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ED830" w14:textId="77777777" w:rsidR="00773EB6" w:rsidRPr="00C4219F" w:rsidRDefault="00773EB6" w:rsidP="00773EB6">
      <w:pPr>
        <w:spacing w:line="360" w:lineRule="auto"/>
        <w:outlineLvl w:val="0"/>
        <w:rPr>
          <w:b/>
          <w:sz w:val="22"/>
          <w:szCs w:val="22"/>
        </w:rPr>
      </w:pPr>
      <w:r w:rsidRPr="00C4219F">
        <w:rPr>
          <w:b/>
          <w:sz w:val="22"/>
          <w:szCs w:val="22"/>
        </w:rPr>
        <w:t>Paediatric Traumatic Cardiac Arrest – the development of an algorithm to guide recognition, management and decisions to terminate resuscitation.</w:t>
      </w:r>
    </w:p>
    <w:p w14:paraId="586872B7" w14:textId="77777777" w:rsidR="00773EB6" w:rsidRPr="00C4219F" w:rsidRDefault="00773EB6" w:rsidP="00773EB6">
      <w:pPr>
        <w:spacing w:line="360" w:lineRule="auto"/>
        <w:rPr>
          <w:sz w:val="22"/>
          <w:szCs w:val="22"/>
        </w:rPr>
      </w:pPr>
    </w:p>
    <w:p w14:paraId="3A05C90C" w14:textId="77777777" w:rsidR="00773EB6" w:rsidRPr="00B73CF0" w:rsidRDefault="00773EB6" w:rsidP="00773EB6">
      <w:pPr>
        <w:spacing w:line="360" w:lineRule="auto"/>
        <w:rPr>
          <w:sz w:val="22"/>
          <w:szCs w:val="22"/>
        </w:rPr>
      </w:pPr>
      <w:r w:rsidRPr="00C4219F">
        <w:rPr>
          <w:sz w:val="22"/>
          <w:szCs w:val="22"/>
        </w:rPr>
        <w:t>Vassallo J</w:t>
      </w:r>
      <w:r w:rsidRPr="00C4219F">
        <w:rPr>
          <w:sz w:val="22"/>
          <w:szCs w:val="22"/>
          <w:vertAlign w:val="superscript"/>
        </w:rPr>
        <w:t>1</w:t>
      </w:r>
      <w:r w:rsidRPr="00C4219F">
        <w:rPr>
          <w:sz w:val="22"/>
          <w:szCs w:val="22"/>
        </w:rPr>
        <w:t xml:space="preserve">, </w:t>
      </w:r>
      <w:proofErr w:type="spellStart"/>
      <w:r w:rsidRPr="00C4219F">
        <w:rPr>
          <w:sz w:val="22"/>
          <w:szCs w:val="22"/>
        </w:rPr>
        <w:t>Nutbeam</w:t>
      </w:r>
      <w:proofErr w:type="spellEnd"/>
      <w:r w:rsidRPr="00C4219F">
        <w:rPr>
          <w:sz w:val="22"/>
          <w:szCs w:val="22"/>
        </w:rPr>
        <w:t xml:space="preserve"> T</w:t>
      </w:r>
      <w:r w:rsidRPr="00C4219F">
        <w:rPr>
          <w:sz w:val="22"/>
          <w:szCs w:val="22"/>
          <w:vertAlign w:val="superscript"/>
        </w:rPr>
        <w:t>1,2</w:t>
      </w:r>
      <w:r w:rsidRPr="00C4219F">
        <w:rPr>
          <w:sz w:val="22"/>
          <w:szCs w:val="22"/>
        </w:rPr>
        <w:t>, Rickard A</w:t>
      </w:r>
      <w:r w:rsidRPr="00C4219F">
        <w:rPr>
          <w:sz w:val="22"/>
          <w:szCs w:val="22"/>
          <w:vertAlign w:val="superscript"/>
        </w:rPr>
        <w:t>1</w:t>
      </w:r>
      <w:r>
        <w:rPr>
          <w:sz w:val="22"/>
          <w:szCs w:val="22"/>
        </w:rPr>
        <w:t xml:space="preserve">, </w:t>
      </w:r>
      <w:proofErr w:type="spellStart"/>
      <w:r>
        <w:rPr>
          <w:sz w:val="22"/>
          <w:szCs w:val="22"/>
        </w:rPr>
        <w:t>Lyttle</w:t>
      </w:r>
      <w:proofErr w:type="spellEnd"/>
      <w:r>
        <w:rPr>
          <w:sz w:val="22"/>
          <w:szCs w:val="22"/>
        </w:rPr>
        <w:t xml:space="preserve"> M</w:t>
      </w:r>
      <w:r w:rsidRPr="00C4219F">
        <w:rPr>
          <w:sz w:val="22"/>
          <w:szCs w:val="22"/>
        </w:rPr>
        <w:t>D</w:t>
      </w:r>
      <w:r w:rsidRPr="00C4219F">
        <w:rPr>
          <w:sz w:val="22"/>
          <w:szCs w:val="22"/>
          <w:vertAlign w:val="superscript"/>
        </w:rPr>
        <w:t>3,4</w:t>
      </w:r>
      <w:r w:rsidRPr="00C4219F">
        <w:rPr>
          <w:sz w:val="22"/>
          <w:szCs w:val="22"/>
        </w:rPr>
        <w:t xml:space="preserve">, </w:t>
      </w:r>
      <w:proofErr w:type="spellStart"/>
      <w:r w:rsidRPr="00C4219F">
        <w:rPr>
          <w:sz w:val="22"/>
          <w:szCs w:val="22"/>
        </w:rPr>
        <w:t>Scholefield</w:t>
      </w:r>
      <w:proofErr w:type="spellEnd"/>
      <w:r w:rsidRPr="00C4219F">
        <w:rPr>
          <w:sz w:val="22"/>
          <w:szCs w:val="22"/>
        </w:rPr>
        <w:t xml:space="preserve"> B</w:t>
      </w:r>
      <w:r w:rsidRPr="00C4219F">
        <w:rPr>
          <w:sz w:val="22"/>
          <w:szCs w:val="22"/>
          <w:vertAlign w:val="superscript"/>
        </w:rPr>
        <w:t>5</w:t>
      </w:r>
      <w:r w:rsidRPr="00C4219F">
        <w:rPr>
          <w:sz w:val="22"/>
          <w:szCs w:val="22"/>
        </w:rPr>
        <w:t>, Maconochie I</w:t>
      </w:r>
      <w:r w:rsidRPr="00C4219F">
        <w:rPr>
          <w:sz w:val="22"/>
          <w:szCs w:val="22"/>
          <w:vertAlign w:val="superscript"/>
        </w:rPr>
        <w:t>6</w:t>
      </w:r>
      <w:r w:rsidRPr="00C4219F">
        <w:rPr>
          <w:sz w:val="22"/>
          <w:szCs w:val="22"/>
        </w:rPr>
        <w:t xml:space="preserve">, </w:t>
      </w:r>
      <w:r>
        <w:rPr>
          <w:sz w:val="22"/>
          <w:szCs w:val="22"/>
        </w:rPr>
        <w:t>Smith J</w:t>
      </w:r>
      <w:r w:rsidRPr="00C4219F">
        <w:rPr>
          <w:sz w:val="22"/>
          <w:szCs w:val="22"/>
        </w:rPr>
        <w:t>E</w:t>
      </w:r>
      <w:r w:rsidRPr="00C4219F">
        <w:rPr>
          <w:sz w:val="22"/>
          <w:szCs w:val="22"/>
          <w:vertAlign w:val="superscript"/>
        </w:rPr>
        <w:t>1,7</w:t>
      </w:r>
      <w:r>
        <w:rPr>
          <w:sz w:val="22"/>
          <w:szCs w:val="22"/>
        </w:rPr>
        <w:t>, on behalf of the PERUKI group.</w:t>
      </w:r>
    </w:p>
    <w:p w14:paraId="0AFEA0C9" w14:textId="77777777" w:rsidR="00773EB6" w:rsidRPr="00C4219F" w:rsidRDefault="00773EB6" w:rsidP="00773EB6">
      <w:pPr>
        <w:spacing w:line="360" w:lineRule="auto"/>
        <w:rPr>
          <w:sz w:val="22"/>
          <w:szCs w:val="22"/>
        </w:rPr>
      </w:pPr>
    </w:p>
    <w:p w14:paraId="656B072C" w14:textId="77777777" w:rsidR="00773EB6" w:rsidRPr="00C4219F" w:rsidRDefault="00773EB6" w:rsidP="00773EB6">
      <w:pPr>
        <w:spacing w:line="360" w:lineRule="auto"/>
        <w:rPr>
          <w:i/>
          <w:sz w:val="22"/>
          <w:szCs w:val="22"/>
        </w:rPr>
      </w:pPr>
      <w:r w:rsidRPr="00C4219F">
        <w:rPr>
          <w:i/>
          <w:sz w:val="22"/>
          <w:szCs w:val="22"/>
          <w:vertAlign w:val="superscript"/>
        </w:rPr>
        <w:t>1</w:t>
      </w:r>
      <w:r w:rsidRPr="00C4219F">
        <w:rPr>
          <w:i/>
          <w:sz w:val="22"/>
          <w:szCs w:val="22"/>
        </w:rPr>
        <w:t>Emergency Department, Derriford Hospital, Plymouth, United Kingdom</w:t>
      </w:r>
    </w:p>
    <w:p w14:paraId="55FF201D" w14:textId="77777777" w:rsidR="00773EB6" w:rsidRPr="00C4219F" w:rsidRDefault="00773EB6" w:rsidP="00773EB6">
      <w:pPr>
        <w:spacing w:line="360" w:lineRule="auto"/>
        <w:rPr>
          <w:i/>
          <w:sz w:val="22"/>
          <w:szCs w:val="22"/>
        </w:rPr>
      </w:pPr>
      <w:r w:rsidRPr="00C4219F">
        <w:rPr>
          <w:i/>
          <w:sz w:val="22"/>
          <w:szCs w:val="22"/>
          <w:vertAlign w:val="superscript"/>
        </w:rPr>
        <w:t>2</w:t>
      </w:r>
      <w:r w:rsidRPr="00C4219F">
        <w:rPr>
          <w:i/>
          <w:sz w:val="22"/>
          <w:szCs w:val="22"/>
        </w:rPr>
        <w:t>University of Plymouth, United Kingdom</w:t>
      </w:r>
    </w:p>
    <w:p w14:paraId="377FDF6A" w14:textId="77777777" w:rsidR="00773EB6" w:rsidRPr="00C4219F" w:rsidRDefault="00773EB6" w:rsidP="00773EB6">
      <w:pPr>
        <w:spacing w:line="360" w:lineRule="auto"/>
        <w:rPr>
          <w:i/>
          <w:sz w:val="22"/>
          <w:szCs w:val="22"/>
        </w:rPr>
      </w:pPr>
      <w:r w:rsidRPr="00C4219F">
        <w:rPr>
          <w:i/>
          <w:sz w:val="22"/>
          <w:szCs w:val="22"/>
          <w:vertAlign w:val="superscript"/>
        </w:rPr>
        <w:t>3</w:t>
      </w:r>
      <w:r w:rsidRPr="00C4219F">
        <w:rPr>
          <w:i/>
          <w:sz w:val="22"/>
          <w:szCs w:val="22"/>
        </w:rPr>
        <w:t xml:space="preserve">Emegency Department, Bristol Royal Children’s Hospital, Bristol, United Kingdom </w:t>
      </w:r>
    </w:p>
    <w:p w14:paraId="3FAAA80B" w14:textId="77777777" w:rsidR="00773EB6" w:rsidRPr="00C4219F" w:rsidRDefault="00773EB6" w:rsidP="00773EB6">
      <w:pPr>
        <w:spacing w:line="360" w:lineRule="auto"/>
        <w:rPr>
          <w:i/>
          <w:sz w:val="22"/>
          <w:szCs w:val="22"/>
        </w:rPr>
      </w:pPr>
      <w:r w:rsidRPr="00C4219F">
        <w:rPr>
          <w:i/>
          <w:sz w:val="22"/>
          <w:szCs w:val="22"/>
          <w:vertAlign w:val="superscript"/>
        </w:rPr>
        <w:t>4</w:t>
      </w:r>
      <w:r w:rsidRPr="00C4219F">
        <w:rPr>
          <w:i/>
          <w:sz w:val="22"/>
          <w:szCs w:val="22"/>
        </w:rPr>
        <w:t>Faculty of Health and Applied Sciences, University of West England, United Kingdom</w:t>
      </w:r>
    </w:p>
    <w:p w14:paraId="10FD933A" w14:textId="77777777" w:rsidR="00773EB6" w:rsidRPr="00C4219F" w:rsidRDefault="00773EB6" w:rsidP="00773EB6">
      <w:pPr>
        <w:spacing w:line="360" w:lineRule="auto"/>
        <w:rPr>
          <w:i/>
          <w:color w:val="000000"/>
          <w:sz w:val="22"/>
          <w:szCs w:val="22"/>
        </w:rPr>
      </w:pPr>
      <w:r w:rsidRPr="00C4219F">
        <w:rPr>
          <w:i/>
          <w:color w:val="000000"/>
          <w:sz w:val="22"/>
          <w:szCs w:val="22"/>
          <w:vertAlign w:val="superscript"/>
        </w:rPr>
        <w:t>5</w:t>
      </w:r>
      <w:r w:rsidRPr="00C4219F">
        <w:rPr>
          <w:i/>
          <w:color w:val="000000"/>
          <w:sz w:val="22"/>
          <w:szCs w:val="22"/>
        </w:rPr>
        <w:t>Birmingham Women’s and Children’s NHS Foundation Trust, Birmingham, United Kingdom</w:t>
      </w:r>
    </w:p>
    <w:p w14:paraId="6B05DAC1" w14:textId="77777777" w:rsidR="00773EB6" w:rsidRPr="00C4219F" w:rsidRDefault="00773EB6" w:rsidP="00773EB6">
      <w:pPr>
        <w:spacing w:line="360" w:lineRule="auto"/>
        <w:rPr>
          <w:i/>
          <w:color w:val="000000"/>
          <w:sz w:val="22"/>
          <w:szCs w:val="22"/>
        </w:rPr>
      </w:pPr>
      <w:r w:rsidRPr="00C4219F">
        <w:rPr>
          <w:i/>
          <w:sz w:val="22"/>
          <w:szCs w:val="22"/>
          <w:vertAlign w:val="superscript"/>
        </w:rPr>
        <w:t>6</w:t>
      </w:r>
      <w:r w:rsidRPr="00C4219F">
        <w:rPr>
          <w:i/>
          <w:sz w:val="22"/>
          <w:szCs w:val="22"/>
        </w:rPr>
        <w:t>Emergency Department, St Mary’s Hospital, Paddington, London, United Kingdom</w:t>
      </w:r>
    </w:p>
    <w:p w14:paraId="5AA61147" w14:textId="77777777" w:rsidR="00773EB6" w:rsidRPr="00C4219F" w:rsidRDefault="00773EB6" w:rsidP="00773EB6">
      <w:pPr>
        <w:spacing w:line="360" w:lineRule="auto"/>
        <w:rPr>
          <w:i/>
          <w:color w:val="000000"/>
          <w:sz w:val="22"/>
          <w:szCs w:val="22"/>
        </w:rPr>
      </w:pPr>
      <w:r w:rsidRPr="00C4219F">
        <w:rPr>
          <w:i/>
          <w:color w:val="000000"/>
          <w:sz w:val="22"/>
          <w:szCs w:val="22"/>
        </w:rPr>
        <w:t>Trauma Audit and Research Network, University of Manchester, Salford, Manchester, UK</w:t>
      </w:r>
    </w:p>
    <w:p w14:paraId="2FF1B1AD" w14:textId="77777777" w:rsidR="00773EB6" w:rsidRPr="00C4219F" w:rsidRDefault="00773EB6" w:rsidP="00773EB6">
      <w:pPr>
        <w:spacing w:line="360" w:lineRule="auto"/>
        <w:rPr>
          <w:i/>
          <w:sz w:val="22"/>
          <w:szCs w:val="22"/>
        </w:rPr>
      </w:pPr>
      <w:r w:rsidRPr="00C4219F">
        <w:rPr>
          <w:i/>
          <w:color w:val="000000"/>
          <w:sz w:val="22"/>
          <w:szCs w:val="22"/>
          <w:vertAlign w:val="superscript"/>
        </w:rPr>
        <w:t>7</w:t>
      </w:r>
      <w:r w:rsidRPr="00C4219F">
        <w:rPr>
          <w:i/>
          <w:color w:val="000000"/>
          <w:sz w:val="22"/>
          <w:szCs w:val="22"/>
        </w:rPr>
        <w:t>Academic Department of Military Emergency Medicine, Royal Centre for Defence Medicine (Research &amp; Academia), Birmingham, United Kingdom</w:t>
      </w:r>
    </w:p>
    <w:p w14:paraId="663A0E5D" w14:textId="77777777" w:rsidR="00773EB6" w:rsidRPr="00C4219F" w:rsidRDefault="00773EB6" w:rsidP="00773EB6">
      <w:pPr>
        <w:spacing w:line="360" w:lineRule="auto"/>
        <w:rPr>
          <w:sz w:val="22"/>
          <w:szCs w:val="22"/>
        </w:rPr>
      </w:pPr>
    </w:p>
    <w:p w14:paraId="5C4601CA" w14:textId="77777777" w:rsidR="00773EB6" w:rsidRPr="00C4219F" w:rsidRDefault="00773EB6" w:rsidP="00773EB6">
      <w:pPr>
        <w:spacing w:line="360" w:lineRule="auto"/>
        <w:rPr>
          <w:sz w:val="22"/>
          <w:szCs w:val="22"/>
          <w:u w:val="single"/>
        </w:rPr>
      </w:pPr>
      <w:r w:rsidRPr="00C4219F">
        <w:rPr>
          <w:sz w:val="22"/>
          <w:szCs w:val="22"/>
          <w:u w:val="single"/>
        </w:rPr>
        <w:t>Corresponding Author:</w:t>
      </w:r>
    </w:p>
    <w:p w14:paraId="04BF93D4" w14:textId="77777777" w:rsidR="00773EB6" w:rsidRPr="00C4219F" w:rsidRDefault="00773EB6" w:rsidP="00773EB6">
      <w:pPr>
        <w:spacing w:line="360" w:lineRule="auto"/>
        <w:rPr>
          <w:sz w:val="22"/>
          <w:szCs w:val="22"/>
        </w:rPr>
      </w:pPr>
      <w:r w:rsidRPr="00C4219F">
        <w:rPr>
          <w:sz w:val="22"/>
          <w:szCs w:val="22"/>
        </w:rPr>
        <w:t xml:space="preserve">Dr James Vassallo, </w:t>
      </w:r>
    </w:p>
    <w:p w14:paraId="4496DFA4" w14:textId="77777777" w:rsidR="00773EB6" w:rsidRPr="00C4219F" w:rsidRDefault="00773EB6" w:rsidP="00773EB6">
      <w:pPr>
        <w:spacing w:line="360" w:lineRule="auto"/>
        <w:rPr>
          <w:sz w:val="22"/>
          <w:szCs w:val="22"/>
        </w:rPr>
      </w:pPr>
      <w:r w:rsidRPr="00C4219F">
        <w:rPr>
          <w:sz w:val="22"/>
          <w:szCs w:val="22"/>
        </w:rPr>
        <w:t>c/o Emergency Department, Derriford Hospital, Plymouth, PL6 8DH, United Kingdom.</w:t>
      </w:r>
    </w:p>
    <w:p w14:paraId="6B0E762F" w14:textId="77777777" w:rsidR="00773EB6" w:rsidRPr="00C4219F" w:rsidRDefault="00422450" w:rsidP="00773EB6">
      <w:pPr>
        <w:spacing w:line="360" w:lineRule="auto"/>
        <w:rPr>
          <w:sz w:val="22"/>
          <w:szCs w:val="22"/>
        </w:rPr>
      </w:pPr>
      <w:hyperlink r:id="rId5" w:history="1">
        <w:r w:rsidR="00773EB6" w:rsidRPr="00C4219F">
          <w:rPr>
            <w:rStyle w:val="Hyperlink"/>
            <w:sz w:val="22"/>
            <w:szCs w:val="22"/>
          </w:rPr>
          <w:t>Vassallo@doctors.org.uk</w:t>
        </w:r>
      </w:hyperlink>
      <w:r w:rsidR="00773EB6" w:rsidRPr="00C4219F">
        <w:rPr>
          <w:sz w:val="22"/>
          <w:szCs w:val="22"/>
        </w:rPr>
        <w:tab/>
        <w:t>+44 7779572621. Fax: 08451558235</w:t>
      </w:r>
    </w:p>
    <w:p w14:paraId="24D8E096" w14:textId="77777777" w:rsidR="00773EB6" w:rsidRPr="00C4219F" w:rsidRDefault="00773EB6" w:rsidP="00773EB6">
      <w:pPr>
        <w:spacing w:line="360" w:lineRule="auto"/>
        <w:rPr>
          <w:sz w:val="22"/>
          <w:szCs w:val="22"/>
        </w:rPr>
      </w:pPr>
    </w:p>
    <w:p w14:paraId="2F2CA98B" w14:textId="77777777" w:rsidR="00773EB6" w:rsidRPr="00C4219F" w:rsidRDefault="00773EB6" w:rsidP="00773EB6">
      <w:pPr>
        <w:spacing w:line="360" w:lineRule="auto"/>
        <w:rPr>
          <w:sz w:val="22"/>
          <w:szCs w:val="22"/>
          <w:u w:val="single"/>
        </w:rPr>
      </w:pPr>
      <w:r w:rsidRPr="00C4219F">
        <w:rPr>
          <w:sz w:val="22"/>
          <w:szCs w:val="22"/>
          <w:u w:val="single"/>
        </w:rPr>
        <w:t xml:space="preserve">Meetings:  </w:t>
      </w:r>
    </w:p>
    <w:p w14:paraId="5F71052C" w14:textId="77777777" w:rsidR="00773EB6" w:rsidRPr="00C4219F" w:rsidRDefault="00773EB6" w:rsidP="00773EB6">
      <w:pPr>
        <w:spacing w:line="360" w:lineRule="auto"/>
        <w:rPr>
          <w:sz w:val="22"/>
          <w:szCs w:val="22"/>
        </w:rPr>
      </w:pPr>
      <w:r w:rsidRPr="00C4219F">
        <w:rPr>
          <w:sz w:val="22"/>
          <w:szCs w:val="22"/>
        </w:rPr>
        <w:t>This work was presented as an oral presentation at the Royal College of Emergency Medicine Annual Scientific Conference in September 2017 by JV.</w:t>
      </w:r>
    </w:p>
    <w:p w14:paraId="0DE0545C" w14:textId="77777777" w:rsidR="00773EB6" w:rsidRPr="00C4219F" w:rsidRDefault="00773EB6" w:rsidP="00773EB6">
      <w:pPr>
        <w:spacing w:line="360" w:lineRule="auto"/>
        <w:rPr>
          <w:sz w:val="22"/>
          <w:szCs w:val="22"/>
        </w:rPr>
      </w:pPr>
    </w:p>
    <w:p w14:paraId="72110C0F" w14:textId="77777777" w:rsidR="00773EB6" w:rsidRPr="00C4219F" w:rsidRDefault="00773EB6" w:rsidP="00773EB6">
      <w:pPr>
        <w:spacing w:line="360" w:lineRule="auto"/>
        <w:rPr>
          <w:sz w:val="22"/>
          <w:szCs w:val="22"/>
          <w:u w:val="single"/>
        </w:rPr>
      </w:pPr>
      <w:r w:rsidRPr="00C4219F">
        <w:rPr>
          <w:sz w:val="22"/>
          <w:szCs w:val="22"/>
          <w:u w:val="single"/>
        </w:rPr>
        <w:t>Word count (</w:t>
      </w:r>
      <w:proofErr w:type="spellStart"/>
      <w:r w:rsidRPr="00C4219F">
        <w:rPr>
          <w:sz w:val="22"/>
          <w:szCs w:val="22"/>
          <w:u w:val="single"/>
        </w:rPr>
        <w:t>excl</w:t>
      </w:r>
      <w:proofErr w:type="spellEnd"/>
      <w:r w:rsidRPr="00C4219F">
        <w:rPr>
          <w:sz w:val="22"/>
          <w:szCs w:val="22"/>
          <w:u w:val="single"/>
        </w:rPr>
        <w:t xml:space="preserve"> abstract, figures, tables).</w:t>
      </w:r>
    </w:p>
    <w:p w14:paraId="130895F6" w14:textId="1F3CE563" w:rsidR="00773EB6" w:rsidRPr="00C4219F" w:rsidRDefault="00773EB6" w:rsidP="00773EB6">
      <w:pPr>
        <w:spacing w:line="360" w:lineRule="auto"/>
        <w:rPr>
          <w:sz w:val="22"/>
          <w:szCs w:val="22"/>
        </w:rPr>
      </w:pPr>
      <w:bookmarkStart w:id="0" w:name="_GoBack"/>
      <w:bookmarkEnd w:id="0"/>
      <w:r w:rsidRPr="00422450">
        <w:rPr>
          <w:sz w:val="22"/>
          <w:szCs w:val="22"/>
        </w:rPr>
        <w:t>2</w:t>
      </w:r>
      <w:r w:rsidR="00422450" w:rsidRPr="00422450">
        <w:rPr>
          <w:sz w:val="22"/>
          <w:szCs w:val="22"/>
        </w:rPr>
        <w:t>429</w:t>
      </w:r>
    </w:p>
    <w:p w14:paraId="4B6DB13E" w14:textId="77777777" w:rsidR="00773EB6" w:rsidRPr="00C4219F" w:rsidRDefault="00773EB6" w:rsidP="00773EB6">
      <w:pPr>
        <w:spacing w:line="360" w:lineRule="auto"/>
        <w:rPr>
          <w:sz w:val="22"/>
          <w:szCs w:val="22"/>
        </w:rPr>
      </w:pPr>
    </w:p>
    <w:p w14:paraId="4A357E2D" w14:textId="77777777" w:rsidR="00773EB6" w:rsidRPr="00C4219F" w:rsidRDefault="00773EB6" w:rsidP="00773EB6">
      <w:pPr>
        <w:spacing w:line="360" w:lineRule="auto"/>
        <w:rPr>
          <w:sz w:val="22"/>
          <w:szCs w:val="22"/>
          <w:u w:val="single"/>
        </w:rPr>
      </w:pPr>
      <w:r w:rsidRPr="00C4219F">
        <w:rPr>
          <w:sz w:val="22"/>
          <w:szCs w:val="22"/>
          <w:u w:val="single"/>
        </w:rPr>
        <w:t>Keywords:</w:t>
      </w:r>
    </w:p>
    <w:p w14:paraId="01365859" w14:textId="77777777" w:rsidR="00773EB6" w:rsidRPr="00C4219F" w:rsidRDefault="00773EB6" w:rsidP="00773EB6">
      <w:pPr>
        <w:spacing w:line="360" w:lineRule="auto"/>
        <w:rPr>
          <w:sz w:val="22"/>
          <w:szCs w:val="22"/>
        </w:rPr>
      </w:pPr>
      <w:r>
        <w:rPr>
          <w:sz w:val="22"/>
          <w:szCs w:val="22"/>
        </w:rPr>
        <w:t>Paediatric resuscitation, paediatric emergency med, paediatric injury, major trauma management, cardiac arrest.</w:t>
      </w:r>
    </w:p>
    <w:p w14:paraId="1CE7F333" w14:textId="77777777" w:rsidR="00773EB6" w:rsidRPr="00C4219F" w:rsidRDefault="00773EB6" w:rsidP="00773EB6">
      <w:pPr>
        <w:spacing w:line="360" w:lineRule="auto"/>
        <w:rPr>
          <w:sz w:val="22"/>
          <w:szCs w:val="22"/>
          <w:u w:val="single"/>
        </w:rPr>
      </w:pPr>
    </w:p>
    <w:p w14:paraId="0969AD18" w14:textId="77777777" w:rsidR="00773EB6" w:rsidRDefault="00773EB6" w:rsidP="00773EB6">
      <w:pPr>
        <w:spacing w:line="360" w:lineRule="auto"/>
        <w:rPr>
          <w:sz w:val="22"/>
          <w:szCs w:val="22"/>
        </w:rPr>
      </w:pPr>
    </w:p>
    <w:p w14:paraId="36222E39" w14:textId="77777777" w:rsidR="00773EB6" w:rsidRPr="00C4219F" w:rsidRDefault="00773EB6" w:rsidP="00773EB6">
      <w:pPr>
        <w:rPr>
          <w:sz w:val="22"/>
          <w:szCs w:val="22"/>
        </w:rPr>
      </w:pPr>
    </w:p>
    <w:p w14:paraId="5F8A35F2" w14:textId="77777777" w:rsidR="00773EB6" w:rsidRDefault="00773EB6" w:rsidP="00FD11ED">
      <w:pPr>
        <w:spacing w:line="360" w:lineRule="auto"/>
        <w:outlineLvl w:val="0"/>
        <w:rPr>
          <w:b/>
          <w:sz w:val="22"/>
          <w:szCs w:val="22"/>
        </w:rPr>
        <w:sectPr w:rsidR="00773EB6">
          <w:pgSz w:w="11900" w:h="16820"/>
          <w:pgMar w:top="1134" w:right="1134" w:bottom="1134" w:left="1134" w:header="709" w:footer="709" w:gutter="0"/>
          <w:cols w:space="708"/>
        </w:sectPr>
      </w:pPr>
    </w:p>
    <w:p w14:paraId="01396B2B" w14:textId="77777777" w:rsidR="00773EB6" w:rsidRPr="00C4219F" w:rsidRDefault="00773EB6" w:rsidP="00773EB6">
      <w:pPr>
        <w:spacing w:line="360" w:lineRule="auto"/>
        <w:outlineLvl w:val="0"/>
        <w:rPr>
          <w:b/>
          <w:sz w:val="22"/>
          <w:szCs w:val="22"/>
        </w:rPr>
      </w:pPr>
      <w:r w:rsidRPr="00C4219F">
        <w:rPr>
          <w:b/>
          <w:sz w:val="22"/>
          <w:szCs w:val="22"/>
        </w:rPr>
        <w:lastRenderedPageBreak/>
        <w:t>Paediatric Traumatic Cardiac Arrest – the development of an algorithm to guide recognition, management and decisions to terminate resuscitation.</w:t>
      </w:r>
    </w:p>
    <w:p w14:paraId="12D0FF9B" w14:textId="77777777" w:rsidR="00773EB6" w:rsidRPr="00C4219F" w:rsidRDefault="00773EB6" w:rsidP="00773EB6">
      <w:pPr>
        <w:spacing w:line="360" w:lineRule="auto"/>
        <w:rPr>
          <w:sz w:val="22"/>
          <w:szCs w:val="22"/>
        </w:rPr>
      </w:pPr>
    </w:p>
    <w:p w14:paraId="76EA8C83" w14:textId="77777777" w:rsidR="00773EB6" w:rsidRPr="00B73CF0" w:rsidRDefault="00773EB6" w:rsidP="00773EB6">
      <w:pPr>
        <w:spacing w:line="360" w:lineRule="auto"/>
        <w:rPr>
          <w:sz w:val="22"/>
          <w:szCs w:val="22"/>
        </w:rPr>
      </w:pPr>
      <w:r w:rsidRPr="00C4219F">
        <w:rPr>
          <w:sz w:val="22"/>
          <w:szCs w:val="22"/>
        </w:rPr>
        <w:t>Vassallo J</w:t>
      </w:r>
      <w:r w:rsidRPr="00C4219F">
        <w:rPr>
          <w:sz w:val="22"/>
          <w:szCs w:val="22"/>
          <w:vertAlign w:val="superscript"/>
        </w:rPr>
        <w:t>1</w:t>
      </w:r>
      <w:r w:rsidRPr="00C4219F">
        <w:rPr>
          <w:sz w:val="22"/>
          <w:szCs w:val="22"/>
        </w:rPr>
        <w:t xml:space="preserve">, </w:t>
      </w:r>
      <w:proofErr w:type="spellStart"/>
      <w:r w:rsidRPr="00C4219F">
        <w:rPr>
          <w:sz w:val="22"/>
          <w:szCs w:val="22"/>
        </w:rPr>
        <w:t>Nutbeam</w:t>
      </w:r>
      <w:proofErr w:type="spellEnd"/>
      <w:r w:rsidRPr="00C4219F">
        <w:rPr>
          <w:sz w:val="22"/>
          <w:szCs w:val="22"/>
        </w:rPr>
        <w:t xml:space="preserve"> T</w:t>
      </w:r>
      <w:r w:rsidRPr="00C4219F">
        <w:rPr>
          <w:sz w:val="22"/>
          <w:szCs w:val="22"/>
          <w:vertAlign w:val="superscript"/>
        </w:rPr>
        <w:t>1,2</w:t>
      </w:r>
      <w:r w:rsidRPr="00C4219F">
        <w:rPr>
          <w:sz w:val="22"/>
          <w:szCs w:val="22"/>
        </w:rPr>
        <w:t>, Rickard A</w:t>
      </w:r>
      <w:r w:rsidRPr="00C4219F">
        <w:rPr>
          <w:sz w:val="22"/>
          <w:szCs w:val="22"/>
          <w:vertAlign w:val="superscript"/>
        </w:rPr>
        <w:t>1</w:t>
      </w:r>
      <w:r>
        <w:rPr>
          <w:sz w:val="22"/>
          <w:szCs w:val="22"/>
        </w:rPr>
        <w:t xml:space="preserve">, </w:t>
      </w:r>
      <w:proofErr w:type="spellStart"/>
      <w:r>
        <w:rPr>
          <w:sz w:val="22"/>
          <w:szCs w:val="22"/>
        </w:rPr>
        <w:t>Lyttle</w:t>
      </w:r>
      <w:proofErr w:type="spellEnd"/>
      <w:r>
        <w:rPr>
          <w:sz w:val="22"/>
          <w:szCs w:val="22"/>
        </w:rPr>
        <w:t xml:space="preserve"> M</w:t>
      </w:r>
      <w:r w:rsidRPr="00C4219F">
        <w:rPr>
          <w:sz w:val="22"/>
          <w:szCs w:val="22"/>
        </w:rPr>
        <w:t>D</w:t>
      </w:r>
      <w:r w:rsidRPr="00C4219F">
        <w:rPr>
          <w:sz w:val="22"/>
          <w:szCs w:val="22"/>
          <w:vertAlign w:val="superscript"/>
        </w:rPr>
        <w:t>3,4</w:t>
      </w:r>
      <w:r w:rsidRPr="00C4219F">
        <w:rPr>
          <w:sz w:val="22"/>
          <w:szCs w:val="22"/>
        </w:rPr>
        <w:t xml:space="preserve">, </w:t>
      </w:r>
      <w:proofErr w:type="spellStart"/>
      <w:r w:rsidRPr="00C4219F">
        <w:rPr>
          <w:sz w:val="22"/>
          <w:szCs w:val="22"/>
        </w:rPr>
        <w:t>Scholefield</w:t>
      </w:r>
      <w:proofErr w:type="spellEnd"/>
      <w:r w:rsidRPr="00C4219F">
        <w:rPr>
          <w:sz w:val="22"/>
          <w:szCs w:val="22"/>
        </w:rPr>
        <w:t xml:space="preserve"> B</w:t>
      </w:r>
      <w:r w:rsidRPr="00C4219F">
        <w:rPr>
          <w:sz w:val="22"/>
          <w:szCs w:val="22"/>
          <w:vertAlign w:val="superscript"/>
        </w:rPr>
        <w:t>5</w:t>
      </w:r>
      <w:r w:rsidRPr="00C4219F">
        <w:rPr>
          <w:sz w:val="22"/>
          <w:szCs w:val="22"/>
        </w:rPr>
        <w:t>, Maconochie I</w:t>
      </w:r>
      <w:r w:rsidRPr="00C4219F">
        <w:rPr>
          <w:sz w:val="22"/>
          <w:szCs w:val="22"/>
          <w:vertAlign w:val="superscript"/>
        </w:rPr>
        <w:t>6</w:t>
      </w:r>
      <w:r w:rsidRPr="00C4219F">
        <w:rPr>
          <w:sz w:val="22"/>
          <w:szCs w:val="22"/>
        </w:rPr>
        <w:t xml:space="preserve">, </w:t>
      </w:r>
      <w:r>
        <w:rPr>
          <w:sz w:val="22"/>
          <w:szCs w:val="22"/>
        </w:rPr>
        <w:t>Smith J</w:t>
      </w:r>
      <w:r w:rsidRPr="00C4219F">
        <w:rPr>
          <w:sz w:val="22"/>
          <w:szCs w:val="22"/>
        </w:rPr>
        <w:t>E</w:t>
      </w:r>
      <w:r w:rsidRPr="00C4219F">
        <w:rPr>
          <w:sz w:val="22"/>
          <w:szCs w:val="22"/>
          <w:vertAlign w:val="superscript"/>
        </w:rPr>
        <w:t>1,7</w:t>
      </w:r>
      <w:r>
        <w:rPr>
          <w:sz w:val="22"/>
          <w:szCs w:val="22"/>
        </w:rPr>
        <w:t>, on behalf of the PERUKI group.</w:t>
      </w:r>
    </w:p>
    <w:p w14:paraId="1F1D7391" w14:textId="77777777" w:rsidR="00773EB6" w:rsidRDefault="00773EB6" w:rsidP="00773EB6">
      <w:pPr>
        <w:spacing w:line="360" w:lineRule="auto"/>
      </w:pPr>
    </w:p>
    <w:p w14:paraId="47E7482F" w14:textId="77777777" w:rsidR="00773EB6" w:rsidRPr="00C4219F" w:rsidRDefault="00773EB6" w:rsidP="00773EB6">
      <w:pPr>
        <w:spacing w:line="360" w:lineRule="auto"/>
        <w:rPr>
          <w:i/>
          <w:sz w:val="22"/>
          <w:szCs w:val="22"/>
        </w:rPr>
      </w:pPr>
      <w:r w:rsidRPr="00C4219F">
        <w:rPr>
          <w:i/>
          <w:sz w:val="22"/>
          <w:szCs w:val="22"/>
          <w:vertAlign w:val="superscript"/>
        </w:rPr>
        <w:t>1</w:t>
      </w:r>
      <w:r w:rsidRPr="00C4219F">
        <w:rPr>
          <w:i/>
          <w:sz w:val="22"/>
          <w:szCs w:val="22"/>
        </w:rPr>
        <w:t>Emergency Department, Derriford Hospital, Plymouth, United Kingdom</w:t>
      </w:r>
    </w:p>
    <w:p w14:paraId="0EC909FF" w14:textId="77777777" w:rsidR="00773EB6" w:rsidRPr="00C4219F" w:rsidRDefault="00773EB6" w:rsidP="00773EB6">
      <w:pPr>
        <w:spacing w:line="360" w:lineRule="auto"/>
        <w:rPr>
          <w:i/>
          <w:sz w:val="22"/>
          <w:szCs w:val="22"/>
        </w:rPr>
      </w:pPr>
      <w:r w:rsidRPr="00C4219F">
        <w:rPr>
          <w:i/>
          <w:sz w:val="22"/>
          <w:szCs w:val="22"/>
          <w:vertAlign w:val="superscript"/>
        </w:rPr>
        <w:t>2</w:t>
      </w:r>
      <w:r w:rsidRPr="00C4219F">
        <w:rPr>
          <w:i/>
          <w:sz w:val="22"/>
          <w:szCs w:val="22"/>
        </w:rPr>
        <w:t>University of Plymouth, United Kingdom</w:t>
      </w:r>
    </w:p>
    <w:p w14:paraId="519123B9" w14:textId="77777777" w:rsidR="00773EB6" w:rsidRPr="00C4219F" w:rsidRDefault="00773EB6" w:rsidP="00773EB6">
      <w:pPr>
        <w:spacing w:line="360" w:lineRule="auto"/>
        <w:rPr>
          <w:i/>
          <w:sz w:val="22"/>
          <w:szCs w:val="22"/>
        </w:rPr>
      </w:pPr>
      <w:r w:rsidRPr="00C4219F">
        <w:rPr>
          <w:i/>
          <w:sz w:val="22"/>
          <w:szCs w:val="22"/>
          <w:vertAlign w:val="superscript"/>
        </w:rPr>
        <w:t>3</w:t>
      </w:r>
      <w:r w:rsidRPr="00C4219F">
        <w:rPr>
          <w:i/>
          <w:sz w:val="22"/>
          <w:szCs w:val="22"/>
        </w:rPr>
        <w:t xml:space="preserve">Emegency Department, Bristol Royal Children’s Hospital, Bristol, United Kingdom </w:t>
      </w:r>
    </w:p>
    <w:p w14:paraId="481450DD" w14:textId="77777777" w:rsidR="00773EB6" w:rsidRPr="00C4219F" w:rsidRDefault="00773EB6" w:rsidP="00773EB6">
      <w:pPr>
        <w:spacing w:line="360" w:lineRule="auto"/>
        <w:rPr>
          <w:i/>
          <w:sz w:val="22"/>
          <w:szCs w:val="22"/>
        </w:rPr>
      </w:pPr>
      <w:r w:rsidRPr="00C4219F">
        <w:rPr>
          <w:i/>
          <w:sz w:val="22"/>
          <w:szCs w:val="22"/>
          <w:vertAlign w:val="superscript"/>
        </w:rPr>
        <w:t>4</w:t>
      </w:r>
      <w:r w:rsidRPr="00C4219F">
        <w:rPr>
          <w:i/>
          <w:sz w:val="22"/>
          <w:szCs w:val="22"/>
        </w:rPr>
        <w:t>Faculty of Health and Applied Sciences, University of West England, United Kingdom</w:t>
      </w:r>
    </w:p>
    <w:p w14:paraId="4E6F1443" w14:textId="77777777" w:rsidR="00773EB6" w:rsidRPr="00C4219F" w:rsidRDefault="00773EB6" w:rsidP="00773EB6">
      <w:pPr>
        <w:spacing w:line="360" w:lineRule="auto"/>
        <w:rPr>
          <w:i/>
          <w:color w:val="000000"/>
          <w:sz w:val="22"/>
          <w:szCs w:val="22"/>
        </w:rPr>
      </w:pPr>
      <w:r w:rsidRPr="00C4219F">
        <w:rPr>
          <w:i/>
          <w:color w:val="000000"/>
          <w:sz w:val="22"/>
          <w:szCs w:val="22"/>
          <w:vertAlign w:val="superscript"/>
        </w:rPr>
        <w:t>5</w:t>
      </w:r>
      <w:r w:rsidRPr="00C4219F">
        <w:rPr>
          <w:i/>
          <w:color w:val="000000"/>
          <w:sz w:val="22"/>
          <w:szCs w:val="22"/>
        </w:rPr>
        <w:t>Birmingham Women’s and Children’s NHS Foundation Trust, Birmingham, United Kingdom</w:t>
      </w:r>
    </w:p>
    <w:p w14:paraId="16693059" w14:textId="77777777" w:rsidR="00773EB6" w:rsidRPr="00C4219F" w:rsidRDefault="00773EB6" w:rsidP="00773EB6">
      <w:pPr>
        <w:spacing w:line="360" w:lineRule="auto"/>
        <w:rPr>
          <w:i/>
          <w:color w:val="000000"/>
          <w:sz w:val="22"/>
          <w:szCs w:val="22"/>
        </w:rPr>
      </w:pPr>
      <w:r w:rsidRPr="00C4219F">
        <w:rPr>
          <w:i/>
          <w:sz w:val="22"/>
          <w:szCs w:val="22"/>
          <w:vertAlign w:val="superscript"/>
        </w:rPr>
        <w:t>6</w:t>
      </w:r>
      <w:r w:rsidRPr="00C4219F">
        <w:rPr>
          <w:i/>
          <w:sz w:val="22"/>
          <w:szCs w:val="22"/>
        </w:rPr>
        <w:t>Emergency Department, St Mary’s Hospital, Paddington, London, United Kingdom</w:t>
      </w:r>
    </w:p>
    <w:p w14:paraId="5C709049" w14:textId="77777777" w:rsidR="00773EB6" w:rsidRPr="00C4219F" w:rsidRDefault="00773EB6" w:rsidP="00773EB6">
      <w:pPr>
        <w:spacing w:line="360" w:lineRule="auto"/>
        <w:rPr>
          <w:i/>
          <w:color w:val="000000"/>
          <w:sz w:val="22"/>
          <w:szCs w:val="22"/>
        </w:rPr>
      </w:pPr>
      <w:r w:rsidRPr="00C4219F">
        <w:rPr>
          <w:i/>
          <w:color w:val="000000"/>
          <w:sz w:val="22"/>
          <w:szCs w:val="22"/>
        </w:rPr>
        <w:t>Trauma Audit and Research Network, University of Manchester, Salford, Manchester, UK</w:t>
      </w:r>
    </w:p>
    <w:p w14:paraId="655C2512" w14:textId="77777777" w:rsidR="00773EB6" w:rsidRPr="00C4219F" w:rsidRDefault="00773EB6" w:rsidP="00773EB6">
      <w:pPr>
        <w:spacing w:line="360" w:lineRule="auto"/>
        <w:rPr>
          <w:i/>
          <w:sz w:val="22"/>
          <w:szCs w:val="22"/>
        </w:rPr>
      </w:pPr>
      <w:r w:rsidRPr="00C4219F">
        <w:rPr>
          <w:i/>
          <w:color w:val="000000"/>
          <w:sz w:val="22"/>
          <w:szCs w:val="22"/>
          <w:vertAlign w:val="superscript"/>
        </w:rPr>
        <w:t>7</w:t>
      </w:r>
      <w:r w:rsidRPr="00C4219F">
        <w:rPr>
          <w:i/>
          <w:color w:val="000000"/>
          <w:sz w:val="22"/>
          <w:szCs w:val="22"/>
        </w:rPr>
        <w:t>Academic Department of Military Emergency Medicine, Royal Centre for Defence Medicine (Research &amp; Academia), Birmingham, United Kingdom</w:t>
      </w:r>
    </w:p>
    <w:p w14:paraId="1B071A9A" w14:textId="77777777" w:rsidR="00773EB6" w:rsidRDefault="00773EB6" w:rsidP="00773EB6">
      <w:pPr>
        <w:spacing w:line="360" w:lineRule="auto"/>
      </w:pPr>
    </w:p>
    <w:p w14:paraId="7A945178" w14:textId="77777777" w:rsidR="00773EB6" w:rsidRPr="00C4219F" w:rsidRDefault="00773EB6" w:rsidP="00773EB6">
      <w:pPr>
        <w:spacing w:line="360" w:lineRule="auto"/>
        <w:rPr>
          <w:sz w:val="22"/>
          <w:szCs w:val="22"/>
          <w:u w:val="single"/>
        </w:rPr>
      </w:pPr>
      <w:r w:rsidRPr="00C4219F">
        <w:rPr>
          <w:sz w:val="22"/>
          <w:szCs w:val="22"/>
          <w:u w:val="single"/>
        </w:rPr>
        <w:t>Author contributions:</w:t>
      </w:r>
    </w:p>
    <w:p w14:paraId="27066C65" w14:textId="77777777" w:rsidR="00773EB6" w:rsidRDefault="00773EB6" w:rsidP="00773EB6">
      <w:pPr>
        <w:spacing w:line="360" w:lineRule="auto"/>
        <w:rPr>
          <w:sz w:val="22"/>
          <w:szCs w:val="22"/>
          <w:lang w:val="en-US"/>
        </w:rPr>
      </w:pPr>
      <w:r>
        <w:rPr>
          <w:sz w:val="22"/>
          <w:szCs w:val="22"/>
          <w:lang w:val="en-US"/>
        </w:rPr>
        <w:t xml:space="preserve">The authors </w:t>
      </w:r>
      <w:r w:rsidRPr="00C4219F">
        <w:rPr>
          <w:sz w:val="22"/>
          <w:szCs w:val="22"/>
          <w:lang w:val="en-US"/>
        </w:rPr>
        <w:t xml:space="preserve">JV, </w:t>
      </w:r>
      <w:r>
        <w:rPr>
          <w:sz w:val="22"/>
          <w:szCs w:val="22"/>
          <w:lang w:val="en-US"/>
        </w:rPr>
        <w:t xml:space="preserve">TN, AR, MDL, JES conceived, designed and conducted the study and were responsible for the acquisition of data.  JV and TN </w:t>
      </w:r>
      <w:proofErr w:type="spellStart"/>
      <w:r>
        <w:rPr>
          <w:sz w:val="22"/>
          <w:szCs w:val="22"/>
          <w:lang w:val="en-US"/>
        </w:rPr>
        <w:t>analysed</w:t>
      </w:r>
      <w:proofErr w:type="spellEnd"/>
      <w:r w:rsidRPr="00C4219F">
        <w:rPr>
          <w:sz w:val="22"/>
          <w:szCs w:val="22"/>
          <w:lang w:val="en-US"/>
        </w:rPr>
        <w:t xml:space="preserve"> </w:t>
      </w:r>
      <w:r>
        <w:rPr>
          <w:sz w:val="22"/>
          <w:szCs w:val="22"/>
          <w:lang w:val="en-US"/>
        </w:rPr>
        <w:t>and interpreted the data and drafted the first manuscript.  All remaining authors, AR, ML, JES, BS and IM were responsible for revising it critically for important intellectual content.  JV conducted the revisions to the manuscript, with MDL and JES critically reviewing it for important intellectual content.  All authors reviewed the final second manuscript prior to re-submission.  JV takes responsibility for the manuscript as guarantor.</w:t>
      </w:r>
    </w:p>
    <w:p w14:paraId="3C7925A6" w14:textId="77777777" w:rsidR="00773EB6" w:rsidRDefault="00773EB6" w:rsidP="00773EB6">
      <w:pPr>
        <w:spacing w:line="360" w:lineRule="auto"/>
        <w:rPr>
          <w:sz w:val="22"/>
          <w:szCs w:val="22"/>
          <w:lang w:val="en-US"/>
        </w:rPr>
      </w:pPr>
    </w:p>
    <w:p w14:paraId="0EA62BAC" w14:textId="77777777" w:rsidR="00773EB6" w:rsidRPr="00C4219F" w:rsidRDefault="00773EB6" w:rsidP="00773EB6">
      <w:pPr>
        <w:spacing w:line="360" w:lineRule="auto"/>
        <w:rPr>
          <w:sz w:val="22"/>
          <w:szCs w:val="22"/>
        </w:rPr>
      </w:pPr>
      <w:r w:rsidRPr="00C4219F">
        <w:rPr>
          <w:sz w:val="22"/>
          <w:szCs w:val="22"/>
          <w:u w:val="single"/>
        </w:rPr>
        <w:t>Grants</w:t>
      </w:r>
      <w:r>
        <w:rPr>
          <w:sz w:val="22"/>
          <w:szCs w:val="22"/>
          <w:u w:val="single"/>
        </w:rPr>
        <w:t xml:space="preserve"> and funding</w:t>
      </w:r>
      <w:r w:rsidRPr="00C4219F">
        <w:rPr>
          <w:sz w:val="22"/>
          <w:szCs w:val="22"/>
          <w:u w:val="single"/>
        </w:rPr>
        <w:t>:</w:t>
      </w:r>
    </w:p>
    <w:p w14:paraId="17E61B36" w14:textId="77777777" w:rsidR="00773EB6" w:rsidRPr="00C4219F" w:rsidRDefault="00773EB6" w:rsidP="00773EB6">
      <w:pPr>
        <w:spacing w:line="360" w:lineRule="auto"/>
        <w:rPr>
          <w:sz w:val="22"/>
          <w:szCs w:val="22"/>
        </w:rPr>
      </w:pPr>
      <w:r w:rsidRPr="00C4219F">
        <w:rPr>
          <w:sz w:val="22"/>
          <w:szCs w:val="22"/>
        </w:rPr>
        <w:t>No grants or financial support were received.</w:t>
      </w:r>
    </w:p>
    <w:p w14:paraId="71AEA328" w14:textId="77777777" w:rsidR="00773EB6" w:rsidRDefault="00773EB6" w:rsidP="00773EB6">
      <w:pPr>
        <w:spacing w:line="360" w:lineRule="auto"/>
        <w:rPr>
          <w:sz w:val="22"/>
          <w:szCs w:val="22"/>
          <w:lang w:val="en-US"/>
        </w:rPr>
      </w:pPr>
    </w:p>
    <w:p w14:paraId="53B62CBE" w14:textId="77777777" w:rsidR="00773EB6" w:rsidRPr="00C4219F" w:rsidRDefault="00773EB6" w:rsidP="00773EB6">
      <w:pPr>
        <w:spacing w:line="360" w:lineRule="auto"/>
        <w:rPr>
          <w:sz w:val="22"/>
          <w:szCs w:val="22"/>
          <w:u w:val="single"/>
        </w:rPr>
      </w:pPr>
      <w:r w:rsidRPr="00C4219F">
        <w:rPr>
          <w:sz w:val="22"/>
          <w:szCs w:val="22"/>
          <w:u w:val="single"/>
        </w:rPr>
        <w:t>Conflicts of interest:</w:t>
      </w:r>
    </w:p>
    <w:p w14:paraId="0EDF4E91" w14:textId="77777777" w:rsidR="00773EB6" w:rsidRPr="00C4219F" w:rsidRDefault="00773EB6" w:rsidP="00773EB6">
      <w:pPr>
        <w:spacing w:line="360" w:lineRule="auto"/>
        <w:rPr>
          <w:sz w:val="22"/>
          <w:szCs w:val="22"/>
        </w:rPr>
      </w:pPr>
      <w:r w:rsidRPr="00C4219F">
        <w:rPr>
          <w:sz w:val="22"/>
          <w:szCs w:val="22"/>
        </w:rPr>
        <w:t>We can confirm that there are no conflicts of interests to declare. Two of the authors (JV and JES) are serving members of the United Kingdom Royal Navy.</w:t>
      </w:r>
    </w:p>
    <w:p w14:paraId="27D5C67A" w14:textId="77777777" w:rsidR="00773EB6" w:rsidRPr="00A23C12" w:rsidRDefault="00773EB6" w:rsidP="00773EB6">
      <w:pPr>
        <w:spacing w:line="360" w:lineRule="auto"/>
        <w:rPr>
          <w:sz w:val="22"/>
          <w:szCs w:val="22"/>
          <w:lang w:val="en-US"/>
        </w:rPr>
      </w:pPr>
    </w:p>
    <w:p w14:paraId="4256718B" w14:textId="2E8C82FF" w:rsidR="00773EB6" w:rsidRDefault="00773EB6" w:rsidP="00FD11ED">
      <w:pPr>
        <w:spacing w:line="360" w:lineRule="auto"/>
        <w:outlineLvl w:val="0"/>
        <w:rPr>
          <w:b/>
          <w:sz w:val="22"/>
          <w:szCs w:val="22"/>
        </w:rPr>
        <w:sectPr w:rsidR="00773EB6">
          <w:pgSz w:w="11900" w:h="16820"/>
          <w:pgMar w:top="1134" w:right="1134" w:bottom="1134" w:left="1134" w:header="709" w:footer="709" w:gutter="0"/>
          <w:cols w:space="708"/>
        </w:sectPr>
      </w:pPr>
    </w:p>
    <w:p w14:paraId="1026B610" w14:textId="2280CD73" w:rsidR="00FD11ED" w:rsidRPr="00F5079D" w:rsidRDefault="00FD11ED" w:rsidP="00FD11ED">
      <w:pPr>
        <w:spacing w:line="360" w:lineRule="auto"/>
        <w:outlineLvl w:val="0"/>
        <w:rPr>
          <w:b/>
          <w:sz w:val="22"/>
          <w:szCs w:val="22"/>
        </w:rPr>
      </w:pPr>
      <w:r w:rsidRPr="00F5079D">
        <w:rPr>
          <w:b/>
          <w:sz w:val="22"/>
          <w:szCs w:val="22"/>
        </w:rPr>
        <w:lastRenderedPageBreak/>
        <w:t>Paediatric Traumatic Cardiac Arrest – the development of an algorithm to guide recognition, management and decisions to terminate resuscitation</w:t>
      </w:r>
      <w:r>
        <w:rPr>
          <w:b/>
          <w:sz w:val="22"/>
          <w:szCs w:val="22"/>
        </w:rPr>
        <w:t>.</w:t>
      </w:r>
    </w:p>
    <w:p w14:paraId="3AB0BC2F" w14:textId="77777777" w:rsidR="00FD11ED" w:rsidRDefault="00FD11ED" w:rsidP="00FD11ED">
      <w:pPr>
        <w:tabs>
          <w:tab w:val="left" w:pos="1457"/>
        </w:tabs>
        <w:spacing w:line="360" w:lineRule="auto"/>
        <w:outlineLvl w:val="0"/>
        <w:rPr>
          <w:b/>
          <w:sz w:val="22"/>
          <w:szCs w:val="22"/>
        </w:rPr>
      </w:pPr>
    </w:p>
    <w:p w14:paraId="665EFE0E" w14:textId="18632C26" w:rsidR="00FD11ED" w:rsidRPr="00FD11ED" w:rsidRDefault="00FD11ED" w:rsidP="00FD11ED">
      <w:pPr>
        <w:tabs>
          <w:tab w:val="left" w:pos="1457"/>
        </w:tabs>
        <w:spacing w:line="360" w:lineRule="auto"/>
        <w:outlineLvl w:val="0"/>
        <w:rPr>
          <w:b/>
          <w:sz w:val="22"/>
          <w:szCs w:val="22"/>
        </w:rPr>
      </w:pPr>
      <w:r w:rsidRPr="00FD11ED">
        <w:rPr>
          <w:b/>
          <w:sz w:val="22"/>
          <w:szCs w:val="22"/>
        </w:rPr>
        <w:t xml:space="preserve">Introduction </w:t>
      </w:r>
    </w:p>
    <w:p w14:paraId="65453E18" w14:textId="50ED1234" w:rsidR="00FD11ED" w:rsidRPr="00FD11ED" w:rsidRDefault="00FD11ED" w:rsidP="00FD11ED">
      <w:pPr>
        <w:tabs>
          <w:tab w:val="left" w:pos="1457"/>
        </w:tabs>
        <w:spacing w:line="360" w:lineRule="auto"/>
        <w:outlineLvl w:val="0"/>
        <w:rPr>
          <w:sz w:val="22"/>
          <w:szCs w:val="22"/>
        </w:rPr>
      </w:pPr>
      <w:r w:rsidRPr="00FD11ED">
        <w:rPr>
          <w:sz w:val="22"/>
          <w:szCs w:val="22"/>
        </w:rPr>
        <w:t>Paediatric Traumatic Cardiac Arrest (TCA) is a high acuity, low frequency event. Traditionally survival from TCA has been reported as low, with some believing resuscitation is futile. Within the adult population there is growing evidence to suggest that with early and aggressive correction of reversible causes, survival from TCA may be comparable to that seen from medical out-of-hospital cardiac arrests. Key to this survival has been the adoption of a standardised approach to resuscitation.</w:t>
      </w:r>
    </w:p>
    <w:p w14:paraId="5D405746" w14:textId="77777777" w:rsidR="00FD11ED" w:rsidRDefault="00FD11ED" w:rsidP="00FD11ED">
      <w:pPr>
        <w:tabs>
          <w:tab w:val="left" w:pos="1457"/>
        </w:tabs>
        <w:spacing w:line="360" w:lineRule="auto"/>
        <w:outlineLvl w:val="0"/>
        <w:rPr>
          <w:sz w:val="22"/>
          <w:szCs w:val="22"/>
        </w:rPr>
      </w:pPr>
    </w:p>
    <w:p w14:paraId="2C6C04D9" w14:textId="31E0425D" w:rsidR="00FD11ED" w:rsidRPr="00FD11ED" w:rsidRDefault="00FD11ED" w:rsidP="00FD11ED">
      <w:pPr>
        <w:tabs>
          <w:tab w:val="left" w:pos="1457"/>
        </w:tabs>
        <w:spacing w:line="360" w:lineRule="auto"/>
        <w:outlineLvl w:val="0"/>
        <w:rPr>
          <w:sz w:val="22"/>
          <w:szCs w:val="22"/>
        </w:rPr>
      </w:pPr>
      <w:r w:rsidRPr="00FD11ED">
        <w:rPr>
          <w:sz w:val="22"/>
          <w:szCs w:val="22"/>
        </w:rPr>
        <w:t>The aim of this study was, by a process of consensus, to develop a</w:t>
      </w:r>
      <w:r w:rsidR="00505F88">
        <w:rPr>
          <w:sz w:val="22"/>
          <w:szCs w:val="22"/>
        </w:rPr>
        <w:t>n algorithm for paediatric TCA for adoption in the UK</w:t>
      </w:r>
      <w:r w:rsidRPr="00FD11ED">
        <w:rPr>
          <w:sz w:val="22"/>
          <w:szCs w:val="22"/>
        </w:rPr>
        <w:t>.</w:t>
      </w:r>
    </w:p>
    <w:p w14:paraId="4702C269" w14:textId="77777777" w:rsidR="00FD11ED" w:rsidRPr="00FD11ED" w:rsidRDefault="00FD11ED" w:rsidP="00FD11ED">
      <w:pPr>
        <w:tabs>
          <w:tab w:val="left" w:pos="1457"/>
        </w:tabs>
        <w:spacing w:line="360" w:lineRule="auto"/>
        <w:outlineLvl w:val="0"/>
        <w:rPr>
          <w:sz w:val="22"/>
          <w:szCs w:val="22"/>
        </w:rPr>
      </w:pPr>
    </w:p>
    <w:p w14:paraId="4FE91E38" w14:textId="77777777" w:rsidR="00FD11ED" w:rsidRPr="00FD11ED" w:rsidRDefault="00FD11ED" w:rsidP="00FD11ED">
      <w:pPr>
        <w:tabs>
          <w:tab w:val="left" w:pos="1457"/>
        </w:tabs>
        <w:spacing w:line="360" w:lineRule="auto"/>
        <w:outlineLvl w:val="0"/>
        <w:rPr>
          <w:b/>
          <w:sz w:val="22"/>
          <w:szCs w:val="22"/>
        </w:rPr>
      </w:pPr>
      <w:r w:rsidRPr="00FD11ED">
        <w:rPr>
          <w:b/>
          <w:sz w:val="22"/>
          <w:szCs w:val="22"/>
        </w:rPr>
        <w:t xml:space="preserve">Methods </w:t>
      </w:r>
    </w:p>
    <w:p w14:paraId="3D392FA6" w14:textId="15D8E109" w:rsidR="00FD11ED" w:rsidRDefault="00FD11ED" w:rsidP="00FD11ED">
      <w:pPr>
        <w:tabs>
          <w:tab w:val="left" w:pos="1457"/>
        </w:tabs>
        <w:spacing w:line="360" w:lineRule="auto"/>
        <w:outlineLvl w:val="0"/>
        <w:rPr>
          <w:sz w:val="22"/>
          <w:szCs w:val="22"/>
        </w:rPr>
      </w:pPr>
      <w:r w:rsidRPr="00FD11ED">
        <w:rPr>
          <w:sz w:val="22"/>
          <w:szCs w:val="22"/>
        </w:rPr>
        <w:t xml:space="preserve">A modified consensus development meeting </w:t>
      </w:r>
      <w:r w:rsidR="00505F88">
        <w:rPr>
          <w:sz w:val="22"/>
          <w:szCs w:val="22"/>
        </w:rPr>
        <w:t>of UK experts involved in the manage</w:t>
      </w:r>
      <w:r w:rsidR="00DC648E">
        <w:rPr>
          <w:sz w:val="22"/>
          <w:szCs w:val="22"/>
        </w:rPr>
        <w:t xml:space="preserve">ment of paediatric TCA </w:t>
      </w:r>
      <w:r w:rsidRPr="00FD11ED">
        <w:rPr>
          <w:sz w:val="22"/>
          <w:szCs w:val="22"/>
        </w:rPr>
        <w:t xml:space="preserve">was held. Statements discussed </w:t>
      </w:r>
      <w:r w:rsidR="00E02307">
        <w:rPr>
          <w:sz w:val="22"/>
          <w:szCs w:val="22"/>
        </w:rPr>
        <w:t>at</w:t>
      </w:r>
      <w:r w:rsidR="00E02307" w:rsidRPr="00FD11ED">
        <w:rPr>
          <w:sz w:val="22"/>
          <w:szCs w:val="22"/>
        </w:rPr>
        <w:t xml:space="preserve"> </w:t>
      </w:r>
      <w:r w:rsidRPr="00FD11ED">
        <w:rPr>
          <w:sz w:val="22"/>
          <w:szCs w:val="22"/>
        </w:rPr>
        <w:t xml:space="preserve">the meeting were drawn from those that did not reach consensus (positive/negative) from a linked three round online Delphi study. </w:t>
      </w:r>
    </w:p>
    <w:p w14:paraId="3C3DE0E6" w14:textId="77777777" w:rsidR="00D5500E" w:rsidRPr="00FD11ED" w:rsidRDefault="00D5500E" w:rsidP="00FD11ED">
      <w:pPr>
        <w:tabs>
          <w:tab w:val="left" w:pos="1457"/>
        </w:tabs>
        <w:spacing w:line="360" w:lineRule="auto"/>
        <w:outlineLvl w:val="0"/>
        <w:rPr>
          <w:sz w:val="22"/>
          <w:szCs w:val="22"/>
        </w:rPr>
      </w:pPr>
    </w:p>
    <w:p w14:paraId="55E5BCF5" w14:textId="38D815F7" w:rsidR="00FD11ED" w:rsidRPr="00FD11ED" w:rsidRDefault="00FD11ED" w:rsidP="00FD11ED">
      <w:pPr>
        <w:tabs>
          <w:tab w:val="left" w:pos="1457"/>
        </w:tabs>
        <w:spacing w:line="360" w:lineRule="auto"/>
        <w:outlineLvl w:val="0"/>
        <w:rPr>
          <w:sz w:val="22"/>
          <w:szCs w:val="22"/>
        </w:rPr>
      </w:pPr>
      <w:r w:rsidRPr="00FD11ED">
        <w:rPr>
          <w:sz w:val="22"/>
          <w:szCs w:val="22"/>
        </w:rPr>
        <w:t xml:space="preserve">19 statements relating to the diagnosis, management and futility of paediatric TCA were </w:t>
      </w:r>
      <w:r w:rsidR="007D1BCB">
        <w:rPr>
          <w:sz w:val="22"/>
          <w:szCs w:val="22"/>
        </w:rPr>
        <w:t xml:space="preserve">initially </w:t>
      </w:r>
      <w:r w:rsidRPr="00FD11ED">
        <w:rPr>
          <w:sz w:val="22"/>
          <w:szCs w:val="22"/>
        </w:rPr>
        <w:t>discussed in small groups</w:t>
      </w:r>
      <w:r w:rsidR="007D1BCB">
        <w:rPr>
          <w:sz w:val="22"/>
          <w:szCs w:val="22"/>
        </w:rPr>
        <w:t xml:space="preserve"> before </w:t>
      </w:r>
      <w:r w:rsidRPr="00FD11ED">
        <w:rPr>
          <w:sz w:val="22"/>
          <w:szCs w:val="22"/>
        </w:rPr>
        <w:t>each participant anonymously recorded their agreement with the statement using ‘yes’, ‘no’ or ‘don’t know’. In keeping with our Delphi study, consensus was set a priori at 70%. Statements reaching consensus were included in the proposed algorithm.</w:t>
      </w:r>
    </w:p>
    <w:p w14:paraId="698EF20C" w14:textId="77777777" w:rsidR="00FD11ED" w:rsidRPr="00FD11ED" w:rsidRDefault="00FD11ED" w:rsidP="00FD11ED">
      <w:pPr>
        <w:tabs>
          <w:tab w:val="left" w:pos="1457"/>
        </w:tabs>
        <w:spacing w:line="360" w:lineRule="auto"/>
        <w:outlineLvl w:val="0"/>
        <w:rPr>
          <w:sz w:val="22"/>
          <w:szCs w:val="22"/>
        </w:rPr>
      </w:pPr>
    </w:p>
    <w:p w14:paraId="2BE8978B" w14:textId="77777777" w:rsidR="00FD11ED" w:rsidRPr="00FD11ED" w:rsidRDefault="00FD11ED" w:rsidP="00FD11ED">
      <w:pPr>
        <w:tabs>
          <w:tab w:val="left" w:pos="1457"/>
        </w:tabs>
        <w:spacing w:line="360" w:lineRule="auto"/>
        <w:outlineLvl w:val="0"/>
        <w:rPr>
          <w:b/>
          <w:sz w:val="22"/>
          <w:szCs w:val="22"/>
        </w:rPr>
      </w:pPr>
      <w:r w:rsidRPr="00FD11ED">
        <w:rPr>
          <w:b/>
          <w:sz w:val="22"/>
          <w:szCs w:val="22"/>
        </w:rPr>
        <w:t xml:space="preserve">Results </w:t>
      </w:r>
    </w:p>
    <w:p w14:paraId="150A7987" w14:textId="77777777" w:rsidR="00FD11ED" w:rsidRPr="00FD11ED" w:rsidRDefault="00FD11ED" w:rsidP="00FD11ED">
      <w:pPr>
        <w:tabs>
          <w:tab w:val="left" w:pos="1457"/>
        </w:tabs>
        <w:spacing w:line="360" w:lineRule="auto"/>
        <w:outlineLvl w:val="0"/>
        <w:rPr>
          <w:sz w:val="22"/>
          <w:szCs w:val="22"/>
        </w:rPr>
      </w:pPr>
      <w:r w:rsidRPr="00FD11ED">
        <w:rPr>
          <w:sz w:val="22"/>
          <w:szCs w:val="22"/>
        </w:rPr>
        <w:t xml:space="preserve">41 participants attended the meeting. Of the 19 statements discussed, 13 reached positive consensus and were included in the algorithm. A single statement regarding initial rescue breaths reached negative consensus and was excluded. Consensus was not reached for five statements, including the use of vasopressors and thoracotomy for haemorrhage control in blunt trauma. </w:t>
      </w:r>
    </w:p>
    <w:p w14:paraId="4DE4F534" w14:textId="77777777" w:rsidR="00FD11ED" w:rsidRPr="00FD11ED" w:rsidRDefault="00FD11ED" w:rsidP="00FD11ED">
      <w:pPr>
        <w:tabs>
          <w:tab w:val="left" w:pos="1457"/>
        </w:tabs>
        <w:spacing w:line="360" w:lineRule="auto"/>
        <w:outlineLvl w:val="0"/>
        <w:rPr>
          <w:sz w:val="22"/>
          <w:szCs w:val="22"/>
        </w:rPr>
      </w:pPr>
    </w:p>
    <w:p w14:paraId="639F9877" w14:textId="77777777" w:rsidR="00FD11ED" w:rsidRPr="00FD11ED" w:rsidRDefault="00FD11ED" w:rsidP="00FD11ED">
      <w:pPr>
        <w:tabs>
          <w:tab w:val="left" w:pos="1457"/>
        </w:tabs>
        <w:spacing w:line="360" w:lineRule="auto"/>
        <w:outlineLvl w:val="0"/>
        <w:rPr>
          <w:b/>
          <w:sz w:val="22"/>
          <w:szCs w:val="22"/>
        </w:rPr>
      </w:pPr>
      <w:r w:rsidRPr="00FD11ED">
        <w:rPr>
          <w:b/>
          <w:sz w:val="22"/>
          <w:szCs w:val="22"/>
        </w:rPr>
        <w:t>Conclusion</w:t>
      </w:r>
    </w:p>
    <w:p w14:paraId="0758E9BA" w14:textId="731330F9" w:rsidR="00FD11ED" w:rsidRPr="00FD11ED" w:rsidRDefault="00FD11ED" w:rsidP="00FD11ED">
      <w:pPr>
        <w:tabs>
          <w:tab w:val="left" w:pos="1457"/>
        </w:tabs>
        <w:spacing w:line="360" w:lineRule="auto"/>
        <w:outlineLvl w:val="0"/>
        <w:rPr>
          <w:sz w:val="22"/>
          <w:szCs w:val="22"/>
        </w:rPr>
      </w:pPr>
      <w:r w:rsidRPr="00FD11ED">
        <w:rPr>
          <w:sz w:val="22"/>
          <w:szCs w:val="22"/>
        </w:rPr>
        <w:t xml:space="preserve">In attempt to standardise our approach to the management of paediatric TCA and to improve outcomes, we present the first </w:t>
      </w:r>
      <w:r w:rsidR="00070662">
        <w:rPr>
          <w:sz w:val="22"/>
          <w:szCs w:val="22"/>
        </w:rPr>
        <w:t xml:space="preserve">consensus-based </w:t>
      </w:r>
      <w:r w:rsidRPr="00FD11ED">
        <w:rPr>
          <w:sz w:val="22"/>
          <w:szCs w:val="22"/>
        </w:rPr>
        <w:t>algorithm specific to the paediatric population.</w:t>
      </w:r>
      <w:r w:rsidR="00DC648E">
        <w:rPr>
          <w:sz w:val="22"/>
          <w:szCs w:val="22"/>
        </w:rPr>
        <w:t xml:space="preserve">  Whil</w:t>
      </w:r>
      <w:r w:rsidR="00E02307">
        <w:rPr>
          <w:sz w:val="22"/>
          <w:szCs w:val="22"/>
        </w:rPr>
        <w:t>e</w:t>
      </w:r>
      <w:r w:rsidR="00DC648E">
        <w:rPr>
          <w:sz w:val="22"/>
          <w:szCs w:val="22"/>
        </w:rPr>
        <w:t xml:space="preserve"> </w:t>
      </w:r>
      <w:r w:rsidR="00E02307">
        <w:rPr>
          <w:sz w:val="22"/>
          <w:szCs w:val="22"/>
        </w:rPr>
        <w:t>this</w:t>
      </w:r>
      <w:r w:rsidR="00DC648E">
        <w:rPr>
          <w:sz w:val="22"/>
          <w:szCs w:val="22"/>
        </w:rPr>
        <w:t xml:space="preserve"> algorithm </w:t>
      </w:r>
      <w:r w:rsidR="00E02307">
        <w:rPr>
          <w:sz w:val="22"/>
          <w:szCs w:val="22"/>
        </w:rPr>
        <w:t xml:space="preserve">was developed </w:t>
      </w:r>
      <w:r w:rsidR="00DC648E">
        <w:rPr>
          <w:sz w:val="22"/>
          <w:szCs w:val="22"/>
        </w:rPr>
        <w:t xml:space="preserve">for adoption in the UK, </w:t>
      </w:r>
      <w:r w:rsidR="00E02307">
        <w:rPr>
          <w:sz w:val="22"/>
          <w:szCs w:val="22"/>
        </w:rPr>
        <w:t>it</w:t>
      </w:r>
      <w:r w:rsidR="00DC648E">
        <w:rPr>
          <w:sz w:val="22"/>
          <w:szCs w:val="22"/>
        </w:rPr>
        <w:t xml:space="preserve"> is </w:t>
      </w:r>
      <w:r w:rsidR="00E02307">
        <w:rPr>
          <w:sz w:val="22"/>
          <w:szCs w:val="22"/>
        </w:rPr>
        <w:t>relevant to similar international healthcare systems</w:t>
      </w:r>
      <w:r w:rsidR="00DC648E">
        <w:rPr>
          <w:sz w:val="22"/>
          <w:szCs w:val="22"/>
        </w:rPr>
        <w:t>.</w:t>
      </w:r>
    </w:p>
    <w:p w14:paraId="405D8DC0" w14:textId="6013D9C9" w:rsidR="00FD11ED" w:rsidRPr="00FD11ED" w:rsidRDefault="00FD11ED" w:rsidP="00FD11ED">
      <w:pPr>
        <w:tabs>
          <w:tab w:val="left" w:pos="1457"/>
        </w:tabs>
        <w:rPr>
          <w:sz w:val="22"/>
          <w:szCs w:val="22"/>
        </w:rPr>
        <w:sectPr w:rsidR="00FD11ED" w:rsidRPr="00FD11ED">
          <w:pgSz w:w="11900" w:h="16820"/>
          <w:pgMar w:top="1134" w:right="1134" w:bottom="1134" w:left="1134" w:header="709" w:footer="709" w:gutter="0"/>
          <w:cols w:space="708"/>
        </w:sectPr>
      </w:pPr>
      <w:r>
        <w:rPr>
          <w:sz w:val="22"/>
          <w:szCs w:val="22"/>
        </w:rPr>
        <w:tab/>
      </w:r>
    </w:p>
    <w:p w14:paraId="7CCC0843" w14:textId="6A5FD6CF" w:rsidR="00C244EE" w:rsidRDefault="00C244EE" w:rsidP="008F0564">
      <w:pPr>
        <w:spacing w:line="360" w:lineRule="auto"/>
        <w:outlineLvl w:val="0"/>
        <w:rPr>
          <w:b/>
          <w:sz w:val="22"/>
          <w:szCs w:val="22"/>
        </w:rPr>
      </w:pPr>
      <w:r>
        <w:rPr>
          <w:b/>
          <w:sz w:val="22"/>
          <w:szCs w:val="22"/>
        </w:rPr>
        <w:lastRenderedPageBreak/>
        <w:t>What this paper adds</w:t>
      </w:r>
    </w:p>
    <w:p w14:paraId="79C0BAA2" w14:textId="77777777" w:rsidR="00C244EE" w:rsidRDefault="00C244EE" w:rsidP="008F0564">
      <w:pPr>
        <w:spacing w:line="360" w:lineRule="auto"/>
        <w:outlineLvl w:val="0"/>
        <w:rPr>
          <w:b/>
          <w:sz w:val="22"/>
          <w:szCs w:val="22"/>
        </w:rPr>
      </w:pPr>
    </w:p>
    <w:tbl>
      <w:tblPr>
        <w:tblStyle w:val="TableGrid"/>
        <w:tblW w:w="0" w:type="auto"/>
        <w:tblLook w:val="04A0" w:firstRow="1" w:lastRow="0" w:firstColumn="1" w:lastColumn="0" w:noHBand="0" w:noVBand="1"/>
      </w:tblPr>
      <w:tblGrid>
        <w:gridCol w:w="4106"/>
        <w:gridCol w:w="5516"/>
      </w:tblGrid>
      <w:tr w:rsidR="00C244EE" w14:paraId="336147A4" w14:textId="77777777" w:rsidTr="00C244EE">
        <w:tc>
          <w:tcPr>
            <w:tcW w:w="4106" w:type="dxa"/>
          </w:tcPr>
          <w:p w14:paraId="45C450F3" w14:textId="075887D6" w:rsidR="00C244EE" w:rsidRDefault="00C244EE" w:rsidP="008F0564">
            <w:pPr>
              <w:spacing w:line="360" w:lineRule="auto"/>
              <w:outlineLvl w:val="0"/>
              <w:rPr>
                <w:b/>
                <w:sz w:val="22"/>
                <w:szCs w:val="22"/>
              </w:rPr>
            </w:pPr>
            <w:r>
              <w:rPr>
                <w:b/>
                <w:sz w:val="22"/>
                <w:szCs w:val="22"/>
              </w:rPr>
              <w:t>What is already known on this subject?</w:t>
            </w:r>
          </w:p>
        </w:tc>
        <w:tc>
          <w:tcPr>
            <w:tcW w:w="5516" w:type="dxa"/>
          </w:tcPr>
          <w:p w14:paraId="44792260" w14:textId="424AB19A" w:rsidR="00C244EE" w:rsidRPr="00C244EE" w:rsidRDefault="00C244EE" w:rsidP="00C244EE">
            <w:pPr>
              <w:spacing w:line="360" w:lineRule="auto"/>
              <w:outlineLvl w:val="0"/>
              <w:rPr>
                <w:b/>
                <w:sz w:val="22"/>
                <w:szCs w:val="22"/>
              </w:rPr>
            </w:pPr>
            <w:r w:rsidRPr="00C244EE">
              <w:rPr>
                <w:b/>
                <w:sz w:val="22"/>
                <w:szCs w:val="22"/>
              </w:rPr>
              <w:t>Paediatric traumatic cardiac arrest is a high acuity, low frequency event.</w:t>
            </w:r>
          </w:p>
          <w:p w14:paraId="7628A566" w14:textId="6F15B4C8" w:rsidR="00C244EE" w:rsidRDefault="00C244EE" w:rsidP="00C244EE">
            <w:pPr>
              <w:spacing w:line="360" w:lineRule="auto"/>
              <w:outlineLvl w:val="0"/>
              <w:rPr>
                <w:b/>
                <w:sz w:val="22"/>
                <w:szCs w:val="22"/>
              </w:rPr>
            </w:pPr>
          </w:p>
          <w:p w14:paraId="645757F1" w14:textId="468C3624" w:rsidR="00C244EE" w:rsidRDefault="00C244EE" w:rsidP="00C244EE">
            <w:pPr>
              <w:spacing w:line="360" w:lineRule="auto"/>
              <w:outlineLvl w:val="0"/>
              <w:rPr>
                <w:b/>
                <w:sz w:val="22"/>
                <w:szCs w:val="22"/>
              </w:rPr>
            </w:pPr>
            <w:r w:rsidRPr="00C244EE">
              <w:rPr>
                <w:b/>
                <w:sz w:val="22"/>
                <w:szCs w:val="22"/>
              </w:rPr>
              <w:t>Key to the improvement in survival observed in the adult population, has been the adoption of an aggressive and standardised approach to resuscitation</w:t>
            </w:r>
            <w:r w:rsidR="00DC648E">
              <w:rPr>
                <w:b/>
                <w:sz w:val="22"/>
                <w:szCs w:val="22"/>
              </w:rPr>
              <w:t xml:space="preserve"> in victim</w:t>
            </w:r>
            <w:r w:rsidR="00070662">
              <w:rPr>
                <w:b/>
                <w:sz w:val="22"/>
                <w:szCs w:val="22"/>
              </w:rPr>
              <w:t>s</w:t>
            </w:r>
            <w:r w:rsidR="00DC648E">
              <w:rPr>
                <w:b/>
                <w:sz w:val="22"/>
                <w:szCs w:val="22"/>
              </w:rPr>
              <w:t xml:space="preserve"> of traumatic cardiac arrest</w:t>
            </w:r>
            <w:r w:rsidRPr="00C244EE">
              <w:rPr>
                <w:b/>
                <w:sz w:val="22"/>
                <w:szCs w:val="22"/>
              </w:rPr>
              <w:t>.</w:t>
            </w:r>
          </w:p>
          <w:p w14:paraId="2EC55B96" w14:textId="77777777" w:rsidR="00C244EE" w:rsidRPr="00C244EE" w:rsidRDefault="00C244EE" w:rsidP="00C244EE">
            <w:pPr>
              <w:spacing w:line="360" w:lineRule="auto"/>
              <w:outlineLvl w:val="0"/>
              <w:rPr>
                <w:b/>
                <w:sz w:val="22"/>
                <w:szCs w:val="22"/>
              </w:rPr>
            </w:pPr>
          </w:p>
          <w:p w14:paraId="4C728268" w14:textId="597215CD" w:rsidR="00C244EE" w:rsidRDefault="00C244EE" w:rsidP="00C244EE">
            <w:pPr>
              <w:spacing w:line="360" w:lineRule="auto"/>
              <w:outlineLvl w:val="0"/>
              <w:rPr>
                <w:b/>
                <w:sz w:val="22"/>
                <w:szCs w:val="22"/>
              </w:rPr>
            </w:pPr>
            <w:r>
              <w:rPr>
                <w:b/>
                <w:sz w:val="22"/>
                <w:szCs w:val="22"/>
              </w:rPr>
              <w:t xml:space="preserve">There is currently a lack of consensus as to the optimum management of the paediatric patient in traumatic cardiac arrest, with no standardised approach available.  </w:t>
            </w:r>
          </w:p>
          <w:p w14:paraId="17625B9D" w14:textId="08BB2DFF" w:rsidR="00C244EE" w:rsidRDefault="00C244EE" w:rsidP="00C244EE">
            <w:pPr>
              <w:spacing w:line="360" w:lineRule="auto"/>
              <w:outlineLvl w:val="0"/>
              <w:rPr>
                <w:b/>
                <w:sz w:val="22"/>
                <w:szCs w:val="22"/>
              </w:rPr>
            </w:pPr>
          </w:p>
        </w:tc>
      </w:tr>
      <w:tr w:rsidR="00C244EE" w14:paraId="41072E17" w14:textId="77777777" w:rsidTr="00C244EE">
        <w:tc>
          <w:tcPr>
            <w:tcW w:w="4106" w:type="dxa"/>
          </w:tcPr>
          <w:p w14:paraId="36061B7F" w14:textId="291CC109" w:rsidR="00C244EE" w:rsidRDefault="00C244EE" w:rsidP="008F0564">
            <w:pPr>
              <w:spacing w:line="360" w:lineRule="auto"/>
              <w:outlineLvl w:val="0"/>
              <w:rPr>
                <w:b/>
                <w:sz w:val="22"/>
                <w:szCs w:val="22"/>
              </w:rPr>
            </w:pPr>
            <w:r>
              <w:rPr>
                <w:b/>
                <w:sz w:val="22"/>
                <w:szCs w:val="22"/>
              </w:rPr>
              <w:t>What this study adds.</w:t>
            </w:r>
          </w:p>
        </w:tc>
        <w:tc>
          <w:tcPr>
            <w:tcW w:w="5516" w:type="dxa"/>
          </w:tcPr>
          <w:p w14:paraId="4E32A7D0" w14:textId="553E7478" w:rsidR="00C244EE" w:rsidRDefault="000664E8" w:rsidP="008F0564">
            <w:pPr>
              <w:spacing w:line="360" w:lineRule="auto"/>
              <w:outlineLvl w:val="0"/>
              <w:rPr>
                <w:b/>
                <w:sz w:val="22"/>
                <w:szCs w:val="22"/>
              </w:rPr>
            </w:pPr>
            <w:r>
              <w:rPr>
                <w:b/>
                <w:sz w:val="22"/>
                <w:szCs w:val="22"/>
              </w:rPr>
              <w:t>Based on a previously reported Delphi study, t</w:t>
            </w:r>
            <w:r w:rsidRPr="00C244EE">
              <w:rPr>
                <w:b/>
                <w:sz w:val="22"/>
                <w:szCs w:val="22"/>
              </w:rPr>
              <w:t xml:space="preserve">his </w:t>
            </w:r>
            <w:r w:rsidR="00070662">
              <w:rPr>
                <w:b/>
                <w:sz w:val="22"/>
                <w:szCs w:val="22"/>
              </w:rPr>
              <w:t>paper</w:t>
            </w:r>
            <w:r w:rsidR="00070662" w:rsidRPr="00C244EE">
              <w:rPr>
                <w:b/>
                <w:sz w:val="22"/>
                <w:szCs w:val="22"/>
              </w:rPr>
              <w:t xml:space="preserve"> </w:t>
            </w:r>
            <w:r w:rsidR="00C244EE" w:rsidRPr="00C244EE">
              <w:rPr>
                <w:b/>
                <w:sz w:val="22"/>
                <w:szCs w:val="22"/>
              </w:rPr>
              <w:t>provides the first consensus-based algorithm for the management of paediatric traumatic cardiac arrest.</w:t>
            </w:r>
          </w:p>
          <w:p w14:paraId="659AC017" w14:textId="77777777" w:rsidR="00C244EE" w:rsidRDefault="00C244EE" w:rsidP="008F0564">
            <w:pPr>
              <w:spacing w:line="360" w:lineRule="auto"/>
              <w:outlineLvl w:val="0"/>
              <w:rPr>
                <w:b/>
                <w:sz w:val="22"/>
                <w:szCs w:val="22"/>
              </w:rPr>
            </w:pPr>
          </w:p>
          <w:p w14:paraId="2359A477" w14:textId="20F2C6F7" w:rsidR="00C244EE" w:rsidRDefault="00BA7880" w:rsidP="008F0564">
            <w:pPr>
              <w:spacing w:line="360" w:lineRule="auto"/>
              <w:outlineLvl w:val="0"/>
              <w:rPr>
                <w:b/>
                <w:sz w:val="22"/>
                <w:szCs w:val="22"/>
              </w:rPr>
            </w:pPr>
            <w:r>
              <w:rPr>
                <w:b/>
                <w:sz w:val="22"/>
                <w:szCs w:val="22"/>
              </w:rPr>
              <w:t xml:space="preserve">By providing this algorithm we believe that a standardised and aggressive approach can be undertaken not only in Major Trauma Centres but in Trauma Units alike. </w:t>
            </w:r>
          </w:p>
        </w:tc>
      </w:tr>
    </w:tbl>
    <w:p w14:paraId="3FEE7B64" w14:textId="753E944B" w:rsidR="00C244EE" w:rsidRDefault="00C244EE" w:rsidP="008F0564">
      <w:pPr>
        <w:spacing w:line="360" w:lineRule="auto"/>
        <w:outlineLvl w:val="0"/>
        <w:rPr>
          <w:b/>
          <w:sz w:val="22"/>
          <w:szCs w:val="22"/>
        </w:rPr>
        <w:sectPr w:rsidR="00C244EE">
          <w:pgSz w:w="11900" w:h="16820"/>
          <w:pgMar w:top="1134" w:right="1134" w:bottom="1134" w:left="1134" w:header="709" w:footer="709" w:gutter="0"/>
          <w:cols w:space="708"/>
        </w:sectPr>
      </w:pPr>
    </w:p>
    <w:p w14:paraId="6A60DFC3" w14:textId="21010A22" w:rsidR="002F3C96" w:rsidRPr="00F5079D" w:rsidRDefault="002F3C96" w:rsidP="008F0564">
      <w:pPr>
        <w:spacing w:line="360" w:lineRule="auto"/>
        <w:outlineLvl w:val="0"/>
        <w:rPr>
          <w:b/>
          <w:sz w:val="22"/>
          <w:szCs w:val="22"/>
        </w:rPr>
      </w:pPr>
      <w:r w:rsidRPr="00F5079D">
        <w:rPr>
          <w:b/>
          <w:sz w:val="22"/>
          <w:szCs w:val="22"/>
        </w:rPr>
        <w:lastRenderedPageBreak/>
        <w:t>Paediatric Traumatic Cardiac Arrest – the development of a</w:t>
      </w:r>
      <w:r w:rsidR="0069247D" w:rsidRPr="00F5079D">
        <w:rPr>
          <w:b/>
          <w:sz w:val="22"/>
          <w:szCs w:val="22"/>
        </w:rPr>
        <w:t>n</w:t>
      </w:r>
      <w:r w:rsidRPr="00F5079D">
        <w:rPr>
          <w:b/>
          <w:sz w:val="22"/>
          <w:szCs w:val="22"/>
        </w:rPr>
        <w:t xml:space="preserve"> algorithm </w:t>
      </w:r>
      <w:r w:rsidR="0069247D" w:rsidRPr="00F5079D">
        <w:rPr>
          <w:b/>
          <w:sz w:val="22"/>
          <w:szCs w:val="22"/>
        </w:rPr>
        <w:t xml:space="preserve">to guide </w:t>
      </w:r>
      <w:r w:rsidR="005D07CB" w:rsidRPr="00F5079D">
        <w:rPr>
          <w:b/>
          <w:sz w:val="22"/>
          <w:szCs w:val="22"/>
        </w:rPr>
        <w:t xml:space="preserve">recognition, </w:t>
      </w:r>
      <w:r w:rsidR="0069247D" w:rsidRPr="00F5079D">
        <w:rPr>
          <w:b/>
          <w:sz w:val="22"/>
          <w:szCs w:val="22"/>
        </w:rPr>
        <w:t>management and decisions to terminate resuscitation</w:t>
      </w:r>
      <w:r w:rsidR="00FD11ED">
        <w:rPr>
          <w:b/>
          <w:sz w:val="22"/>
          <w:szCs w:val="22"/>
        </w:rPr>
        <w:t>.</w:t>
      </w:r>
    </w:p>
    <w:p w14:paraId="21C83F16" w14:textId="0CB7EE7A" w:rsidR="00603C77" w:rsidRPr="00E81DEC" w:rsidRDefault="008768D8" w:rsidP="008F0564">
      <w:pPr>
        <w:spacing w:line="360" w:lineRule="auto"/>
        <w:outlineLvl w:val="0"/>
        <w:rPr>
          <w:b/>
          <w:i/>
          <w:sz w:val="22"/>
          <w:szCs w:val="22"/>
        </w:rPr>
      </w:pPr>
      <w:r>
        <w:rPr>
          <w:b/>
          <w:i/>
          <w:sz w:val="22"/>
          <w:szCs w:val="22"/>
        </w:rPr>
        <w:t xml:space="preserve"> </w:t>
      </w:r>
    </w:p>
    <w:p w14:paraId="1A28F880" w14:textId="77777777" w:rsidR="002F3C96" w:rsidRPr="00F5079D" w:rsidRDefault="002F3C96" w:rsidP="008F0564">
      <w:pPr>
        <w:spacing w:line="360" w:lineRule="auto"/>
        <w:rPr>
          <w:b/>
          <w:sz w:val="22"/>
          <w:szCs w:val="22"/>
        </w:rPr>
      </w:pPr>
    </w:p>
    <w:p w14:paraId="30D2013F" w14:textId="77777777" w:rsidR="00B447A0" w:rsidRPr="00F5079D" w:rsidRDefault="00526F94" w:rsidP="008F0564">
      <w:pPr>
        <w:spacing w:line="360" w:lineRule="auto"/>
        <w:outlineLvl w:val="0"/>
        <w:rPr>
          <w:b/>
          <w:sz w:val="22"/>
          <w:szCs w:val="22"/>
        </w:rPr>
      </w:pPr>
      <w:r w:rsidRPr="00F5079D">
        <w:rPr>
          <w:b/>
          <w:sz w:val="22"/>
          <w:szCs w:val="22"/>
        </w:rPr>
        <w:t>Introduction</w:t>
      </w:r>
    </w:p>
    <w:p w14:paraId="038690F4" w14:textId="77777777" w:rsidR="00B74838" w:rsidRPr="00F5079D" w:rsidRDefault="00B74838" w:rsidP="008F0564">
      <w:pPr>
        <w:spacing w:line="360" w:lineRule="auto"/>
        <w:rPr>
          <w:sz w:val="22"/>
          <w:szCs w:val="22"/>
        </w:rPr>
      </w:pPr>
    </w:p>
    <w:p w14:paraId="172FCBD9" w14:textId="53D7A7FD" w:rsidR="007D136A" w:rsidRPr="00422450" w:rsidRDefault="00D12346" w:rsidP="008F0564">
      <w:pPr>
        <w:spacing w:line="360" w:lineRule="auto"/>
        <w:rPr>
          <w:lang w:eastAsia="en-US"/>
        </w:rPr>
      </w:pPr>
      <w:r w:rsidRPr="00422450">
        <w:rPr>
          <w:color w:val="000000"/>
          <w:sz w:val="22"/>
          <w:szCs w:val="22"/>
          <w:lang w:eastAsia="en-US"/>
        </w:rPr>
        <w:t>Paediatric traumatic cardiac arrest (TCA) is a high acuity, low frequency event.  Less than 15 cases are reported per year in the UK</w:t>
      </w:r>
      <w:r w:rsidR="00D03046" w:rsidRPr="00D12346">
        <w:rPr>
          <w:sz w:val="22"/>
          <w:szCs w:val="22"/>
        </w:rPr>
        <w:t>.</w:t>
      </w:r>
      <w:r w:rsidR="00F64F8C" w:rsidRPr="00F71ABD">
        <w:rPr>
          <w:rFonts w:eastAsiaTheme="minorEastAsia"/>
          <w:sz w:val="22"/>
          <w:szCs w:val="22"/>
          <w:lang w:val="en-US" w:eastAsia="en-US"/>
        </w:rPr>
        <w:fldChar w:fldCharType="begin"/>
      </w:r>
      <w:r w:rsidR="00E517F4" w:rsidRPr="00D12346">
        <w:rPr>
          <w:rFonts w:eastAsiaTheme="minorEastAsia"/>
          <w:sz w:val="22"/>
          <w:szCs w:val="22"/>
          <w:lang w:val="en-US" w:eastAsia="en-US"/>
        </w:rPr>
        <w:instrText xml:space="preserve"> ADDIN PAPERS2_CITATIONS &lt;citation&gt;&lt;uuid&gt;05BA9E60-581B-46DE-A227-D53FDD538F0F&lt;/uuid&gt;&lt;priority&gt;0&lt;/priority&gt;&lt;publications&gt;&lt;publication&gt;&lt;uuid&gt;8DB566DD-16A6-44E2-BD17-964EC7E57932&lt;/uuid&gt;&lt;volume&gt;34&lt;/volume&gt;&lt;doi&gt;10.1136/emermed-2017-207308.54&lt;/doi&gt;&lt;startpage&gt;A897&lt;/startpage&gt;&lt;publication_date&gt;99201712001200000000220000&lt;/publication_date&gt;&lt;url&gt;http://emj.bmj.com/lookup/doi/10.1136/emermed-2017-207308.54&lt;/url&gt;&lt;citekey&gt;Vassallo:2017bi&lt;/citekey&gt;&lt;type&gt;400&lt;/type&gt;&lt;title&gt;54 Paediatric traumatic cardiac arrest in England and Wales a 10 year epidemiological study.&lt;/title&gt;&lt;institution&gt;Plymouth Hospital.&lt;/institution&gt;&lt;number&gt;12&lt;/number&gt;&lt;subtype&gt;400&lt;/subtype&gt;&lt;endpage&gt;A899&lt;/endpage&gt;&lt;bundle&gt;&lt;publication&gt;&lt;title&gt;Emergency Medicine Journal&lt;/title&gt;&lt;type&gt;-100&lt;/type&gt;&lt;subtype&gt;-100&lt;/subtype&gt;&lt;uuid&gt;FC89978E-A648-43FA-B810-AF8A272A823D&lt;/uuid&gt;&lt;/publication&gt;&lt;/bundle&gt;&lt;authors&gt;&lt;author&gt;&lt;firstName&gt;James&lt;/firstName&gt;&lt;lastName&gt;Vassallo&lt;/lastName&gt;&lt;/author&gt;&lt;author&gt;&lt;firstName&gt;Melanie&lt;/firstName&gt;&lt;lastName&gt;Webster&lt;/lastName&gt;&lt;/author&gt;&lt;author&gt;&lt;firstName&gt;Edward&lt;/firstName&gt;&lt;lastName&gt;Barnard&lt;/lastName&gt;&lt;/author&gt;&lt;author&gt;&lt;firstName&gt;Marisol&lt;/firstName&gt;&lt;middleNames&gt;Fragoso&lt;/middleNames&gt;&lt;lastName&gt;Iniguez&lt;/lastName&gt;&lt;/author&gt;&lt;author&gt;&lt;firstName&gt;Mark&lt;/firstName&gt;&lt;lastName&gt;Lyttle&lt;/lastName&gt;&lt;/author&gt;&lt;author&gt;&lt;firstName&gt;Jason&lt;/firstName&gt;&lt;lastName&gt;Smith&lt;/lastName&gt;&lt;/author&gt;&lt;/authors&gt;&lt;/publication&gt;&lt;/publications&gt;&lt;cites&gt;&lt;/cites&gt;&lt;/citation&gt;</w:instrText>
      </w:r>
      <w:r w:rsidR="00F64F8C" w:rsidRPr="00422450">
        <w:rPr>
          <w:rFonts w:eastAsiaTheme="minorEastAsia"/>
          <w:sz w:val="22"/>
          <w:szCs w:val="22"/>
          <w:lang w:val="en-US" w:eastAsia="en-US"/>
        </w:rPr>
        <w:fldChar w:fldCharType="separate"/>
      </w:r>
      <w:r w:rsidR="00E517F4" w:rsidRPr="00F71ABD">
        <w:rPr>
          <w:rFonts w:eastAsiaTheme="minorEastAsia"/>
          <w:sz w:val="22"/>
          <w:szCs w:val="22"/>
          <w:vertAlign w:val="superscript"/>
          <w:lang w:val="en-US" w:eastAsia="en-US"/>
        </w:rPr>
        <w:t>1</w:t>
      </w:r>
      <w:r w:rsidR="00F64F8C" w:rsidRPr="00F71ABD">
        <w:rPr>
          <w:rFonts w:eastAsiaTheme="minorEastAsia"/>
          <w:sz w:val="22"/>
          <w:szCs w:val="22"/>
          <w:lang w:val="en-US" w:eastAsia="en-US"/>
        </w:rPr>
        <w:fldChar w:fldCharType="end"/>
      </w:r>
      <w:r w:rsidR="00050837" w:rsidRPr="00D12346" w:rsidDel="00050837">
        <w:rPr>
          <w:sz w:val="22"/>
          <w:szCs w:val="22"/>
        </w:rPr>
        <w:t xml:space="preserve"> </w:t>
      </w:r>
      <w:r w:rsidR="002665A2" w:rsidRPr="00F71ABD">
        <w:rPr>
          <w:sz w:val="22"/>
          <w:szCs w:val="22"/>
        </w:rPr>
        <w:t>T</w:t>
      </w:r>
      <w:r w:rsidR="00D03046" w:rsidRPr="00F71ABD">
        <w:rPr>
          <w:sz w:val="22"/>
          <w:szCs w:val="22"/>
        </w:rPr>
        <w:t>raditionally</w:t>
      </w:r>
      <w:r w:rsidR="0069247D" w:rsidRPr="00F71ABD">
        <w:rPr>
          <w:sz w:val="22"/>
          <w:szCs w:val="22"/>
        </w:rPr>
        <w:t>,</w:t>
      </w:r>
      <w:r w:rsidR="00D03046" w:rsidRPr="00F71ABD">
        <w:rPr>
          <w:sz w:val="22"/>
          <w:szCs w:val="22"/>
        </w:rPr>
        <w:t xml:space="preserve"> </w:t>
      </w:r>
      <w:r w:rsidR="002665A2" w:rsidRPr="00F71ABD">
        <w:rPr>
          <w:sz w:val="22"/>
          <w:szCs w:val="22"/>
        </w:rPr>
        <w:t>survi</w:t>
      </w:r>
      <w:r w:rsidR="00387D6E" w:rsidRPr="00D12346">
        <w:rPr>
          <w:sz w:val="22"/>
          <w:szCs w:val="22"/>
        </w:rPr>
        <w:t>v</w:t>
      </w:r>
      <w:r w:rsidR="002665A2" w:rsidRPr="00D12346">
        <w:rPr>
          <w:sz w:val="22"/>
          <w:szCs w:val="22"/>
        </w:rPr>
        <w:t xml:space="preserve">al </w:t>
      </w:r>
      <w:r w:rsidR="00387D6E" w:rsidRPr="00D12346">
        <w:rPr>
          <w:sz w:val="22"/>
          <w:szCs w:val="22"/>
        </w:rPr>
        <w:t xml:space="preserve">has </w:t>
      </w:r>
      <w:r w:rsidR="00D03046" w:rsidRPr="00D12346">
        <w:rPr>
          <w:sz w:val="22"/>
          <w:szCs w:val="22"/>
        </w:rPr>
        <w:t>been reported as low, with some studies suggesting th</w:t>
      </w:r>
      <w:r w:rsidR="00D03046" w:rsidRPr="00F5079D">
        <w:rPr>
          <w:sz w:val="22"/>
          <w:szCs w:val="22"/>
        </w:rPr>
        <w:t xml:space="preserve">at resuscitation of children in </w:t>
      </w:r>
      <w:r w:rsidR="00FB3C24">
        <w:rPr>
          <w:sz w:val="22"/>
          <w:szCs w:val="22"/>
        </w:rPr>
        <w:t>TCA</w:t>
      </w:r>
      <w:r w:rsidR="00AF6447" w:rsidRPr="00F5079D">
        <w:rPr>
          <w:sz w:val="22"/>
          <w:szCs w:val="22"/>
        </w:rPr>
        <w:t xml:space="preserve"> </w:t>
      </w:r>
      <w:r w:rsidR="00D03046" w:rsidRPr="00F5079D">
        <w:rPr>
          <w:sz w:val="22"/>
          <w:szCs w:val="22"/>
        </w:rPr>
        <w:t>is futile with universally poor outcomes.</w:t>
      </w:r>
      <w:r w:rsidR="00050837">
        <w:rPr>
          <w:sz w:val="22"/>
          <w:szCs w:val="22"/>
        </w:rPr>
        <w:fldChar w:fldCharType="begin"/>
      </w:r>
      <w:r w:rsidR="00E517F4">
        <w:rPr>
          <w:sz w:val="22"/>
          <w:szCs w:val="22"/>
        </w:rPr>
        <w:instrText xml:space="preserve"> ADDIN PAPERS2_CITATIONS &lt;citation&gt;&lt;uuid&gt;DCADF915-5C18-4BFA-B1C7-F465E438357E&lt;/uuid&gt;&lt;priority&gt;1&lt;/priority&gt;&lt;publications&gt;&lt;publication&gt;&lt;uuid&gt;6BF92437-CFC2-48A9-97B0-28812B0ADDF3&lt;/uuid&gt;&lt;volume&gt;83&lt;/volume&gt;&lt;doi&gt;10.1016/j.resuscitation.2011.11.009&lt;/doi&gt;&lt;startpage&gt;471&lt;/startpage&gt;&lt;publication_date&gt;99201204011200000000222000&lt;/publication_date&gt;&lt;url&gt;http://dx.doi.org/10.1016/j.resuscitation.2011.11.009&lt;/url&gt;&lt;type&gt;400&lt;/type&gt;&lt;title&gt;Paediatric traumatic out-of-hospital cardiac arrests in Melbourne, Australia&lt;/title&gt;&lt;publisher&gt;European Resuscitation Council, American Heart Association, Inc., and International Liaison Committee on Resuscitation.~Published by Elsevier Ireland Ltd&lt;/publisher&gt;&lt;number&gt;4&lt;/number&gt;&lt;subtype&gt;400&lt;/subtype&gt;&lt;endpage&gt;475&lt;/endpage&gt;&lt;bundle&gt;&lt;publication&gt;&lt;publisher&gt;European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C&lt;/firstName&gt;&lt;lastName&gt;Deasy&lt;/lastName&gt;&lt;/author&gt;&lt;author&gt;&lt;firstName&gt;J&lt;/firstName&gt;&lt;lastName&gt;Bray&lt;/lastName&gt;&lt;/author&gt;&lt;author&gt;&lt;firstName&gt;K&lt;/firstName&gt;&lt;lastName&gt;Smith&lt;/lastName&gt;&lt;/author&gt;&lt;author&gt;&lt;firstName&gt;D&lt;/firstName&gt;&lt;lastName&gt;Hall&lt;/lastName&gt;&lt;/author&gt;&lt;author&gt;&lt;firstName&gt;C&lt;/firstName&gt;&lt;lastName&gt;Morrison&lt;/lastName&gt;&lt;/author&gt;&lt;author&gt;&lt;firstName&gt;S&lt;/firstName&gt;&lt;middleNames&gt;A&lt;/middleNames&gt;&lt;lastName&gt;Bernard&lt;/lastName&gt;&lt;/author&gt;&lt;author&gt;&lt;firstName&gt;P&lt;/firstName&gt;&lt;lastName&gt;Cameron&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2</w:t>
      </w:r>
      <w:r w:rsidR="00050837">
        <w:rPr>
          <w:sz w:val="22"/>
          <w:szCs w:val="22"/>
        </w:rPr>
        <w:fldChar w:fldCharType="end"/>
      </w:r>
      <w:r w:rsidR="00D03046" w:rsidRPr="00F5079D">
        <w:rPr>
          <w:sz w:val="22"/>
          <w:szCs w:val="22"/>
        </w:rPr>
        <w:t xml:space="preserve"> </w:t>
      </w:r>
      <w:r w:rsidR="0069247D" w:rsidRPr="00F5079D">
        <w:rPr>
          <w:sz w:val="22"/>
          <w:szCs w:val="22"/>
        </w:rPr>
        <w:t>However, t</w:t>
      </w:r>
      <w:r w:rsidR="00D039B1" w:rsidRPr="00F5079D">
        <w:rPr>
          <w:sz w:val="22"/>
          <w:szCs w:val="22"/>
        </w:rPr>
        <w:t xml:space="preserve">here is growing evidence that with early and aggressive correction of </w:t>
      </w:r>
      <w:r w:rsidR="0069247D" w:rsidRPr="00F5079D">
        <w:rPr>
          <w:sz w:val="22"/>
          <w:szCs w:val="22"/>
        </w:rPr>
        <w:t xml:space="preserve">potentially </w:t>
      </w:r>
      <w:r w:rsidR="00D039B1" w:rsidRPr="00F5079D">
        <w:rPr>
          <w:sz w:val="22"/>
          <w:szCs w:val="22"/>
        </w:rPr>
        <w:t>reversible causes</w:t>
      </w:r>
      <w:r w:rsidR="008454B4">
        <w:rPr>
          <w:sz w:val="22"/>
          <w:szCs w:val="22"/>
        </w:rPr>
        <w:t xml:space="preserve"> in the adult population</w:t>
      </w:r>
      <w:r w:rsidR="0069247D" w:rsidRPr="00F5079D">
        <w:rPr>
          <w:sz w:val="22"/>
          <w:szCs w:val="22"/>
        </w:rPr>
        <w:t>,</w:t>
      </w:r>
      <w:r w:rsidR="00245E69" w:rsidRPr="00F5079D">
        <w:rPr>
          <w:sz w:val="22"/>
          <w:szCs w:val="22"/>
        </w:rPr>
        <w:t xml:space="preserve"> </w:t>
      </w:r>
      <w:r w:rsidR="00D039B1" w:rsidRPr="00F5079D">
        <w:rPr>
          <w:sz w:val="22"/>
          <w:szCs w:val="22"/>
        </w:rPr>
        <w:t xml:space="preserve">survival </w:t>
      </w:r>
      <w:r w:rsidR="002665A2" w:rsidRPr="00F5079D">
        <w:rPr>
          <w:sz w:val="22"/>
          <w:szCs w:val="22"/>
        </w:rPr>
        <w:t xml:space="preserve">rates </w:t>
      </w:r>
      <w:r w:rsidR="00D039B1" w:rsidRPr="00F5079D">
        <w:rPr>
          <w:sz w:val="22"/>
          <w:szCs w:val="22"/>
        </w:rPr>
        <w:t xml:space="preserve">from TCA </w:t>
      </w:r>
      <w:r w:rsidR="002665A2" w:rsidRPr="00F5079D">
        <w:rPr>
          <w:sz w:val="22"/>
          <w:szCs w:val="22"/>
        </w:rPr>
        <w:t>are</w:t>
      </w:r>
      <w:r w:rsidR="00D039B1" w:rsidRPr="00F5079D">
        <w:rPr>
          <w:sz w:val="22"/>
          <w:szCs w:val="22"/>
        </w:rPr>
        <w:t xml:space="preserve"> comparable to that seen </w:t>
      </w:r>
      <w:r w:rsidR="00B74838" w:rsidRPr="00F5079D">
        <w:rPr>
          <w:sz w:val="22"/>
          <w:szCs w:val="22"/>
        </w:rPr>
        <w:t xml:space="preserve">with </w:t>
      </w:r>
      <w:r w:rsidR="00D039B1" w:rsidRPr="00F5079D">
        <w:rPr>
          <w:sz w:val="22"/>
          <w:szCs w:val="22"/>
        </w:rPr>
        <w:t>medical out-of-hospital</w:t>
      </w:r>
      <w:r w:rsidR="0069247D" w:rsidRPr="00F5079D">
        <w:rPr>
          <w:sz w:val="22"/>
          <w:szCs w:val="22"/>
        </w:rPr>
        <w:t xml:space="preserve"> </w:t>
      </w:r>
      <w:r w:rsidR="00D039B1" w:rsidRPr="00F5079D">
        <w:rPr>
          <w:sz w:val="22"/>
          <w:szCs w:val="22"/>
        </w:rPr>
        <w:t>cardiac</w:t>
      </w:r>
      <w:r w:rsidR="0069247D" w:rsidRPr="00F5079D">
        <w:rPr>
          <w:sz w:val="22"/>
          <w:szCs w:val="22"/>
        </w:rPr>
        <w:t xml:space="preserve"> </w:t>
      </w:r>
      <w:r w:rsidR="00D039B1" w:rsidRPr="00F5079D">
        <w:rPr>
          <w:sz w:val="22"/>
          <w:szCs w:val="22"/>
        </w:rPr>
        <w:t>arrests.</w:t>
      </w:r>
      <w:r w:rsidR="00F64F8C">
        <w:rPr>
          <w:rFonts w:eastAsiaTheme="minorEastAsia"/>
          <w:sz w:val="22"/>
          <w:szCs w:val="22"/>
          <w:lang w:val="en-US" w:eastAsia="en-US"/>
        </w:rPr>
        <w:fldChar w:fldCharType="begin"/>
      </w:r>
      <w:r w:rsidR="00E517F4">
        <w:rPr>
          <w:rFonts w:eastAsiaTheme="minorEastAsia"/>
          <w:sz w:val="22"/>
          <w:szCs w:val="22"/>
          <w:lang w:val="en-US" w:eastAsia="en-US"/>
        </w:rPr>
        <w:instrText xml:space="preserve"> ADDIN PAPERS2_CITATIONS &lt;citation&gt;&lt;uuid&gt;268E823A-B714-4B3B-8DFD-EC816C6835FF&lt;/uuid&gt;&lt;priority&gt;2&lt;/priority&gt;&lt;publications&gt;&lt;publication&gt;&lt;uuid&gt;651F9581-A19A-4F52-8696-998F5ADC41CA&lt;/uuid&gt;&lt;volume&gt;33&lt;/volume&gt;&lt;accepted_date&gt;99201509031200000000222000&lt;/accepted_date&gt;&lt;doi&gt;10.1136/emermed-2015-204847&lt;/doi&gt;&lt;startpage&gt;448&lt;/startpage&gt;&lt;publication_date&gt;99201607001200000000220000&lt;/publication_date&gt;&lt;url&gt;http://emj.bmj.com/lookup/doi/10.1136/emermed-2015-204847&lt;/url&gt;&lt;type&gt;400&lt;/type&gt;&lt;title&gt;National initiatives to improve outcomes from out-of-hospital cardiac arrest in England.&lt;/title&gt;&lt;publisher&gt;BMJ Publishing Group Ltd and the British Association for Accident &amp;amp; Emergency Medicine&lt;/publisher&gt;&lt;submission_date&gt;99201503191200000000222000&lt;/submission_date&gt;&lt;number&gt;7&lt;/number&gt;&lt;institution&gt;Out of Hospital Cardiac Arrest Outcomes, Warwick Clinical Trials Unit, University of Warwick, Coventry, UK.&lt;/institution&gt;&lt;subtype&gt;400&lt;/subtype&gt;&lt;endpage&gt;451&lt;/endpage&gt;&lt;bundle&gt;&lt;publication&gt;&lt;title&gt;Emergency Medicine Journal&lt;/title&gt;&lt;type&gt;-100&lt;/type&gt;&lt;subtype&gt;-100&lt;/subtype&gt;&lt;uuid&gt;FC89978E-A648-43FA-B810-AF8A272A823D&lt;/uuid&gt;&lt;/publication&gt;&lt;/bundle&gt;&lt;authors&gt;&lt;author&gt;&lt;firstName&gt;Gavin&lt;/firstName&gt;&lt;middleNames&gt;D&lt;/middleNames&gt;&lt;lastName&gt;Perkins&lt;/lastName&gt;&lt;/author&gt;&lt;author&gt;&lt;firstName&gt;Andrew&lt;/firstName&gt;&lt;middleNames&gt;S&lt;/middleNames&gt;&lt;lastName&gt;Lockey&lt;/lastName&gt;&lt;/author&gt;&lt;author&gt;&lt;lastName&gt;Belder&lt;/lastName&gt;&lt;nonDroppingParticle&gt;de&lt;/nonDroppingParticle&gt;&lt;firstName&gt;Mark&lt;/firstName&gt;&lt;middleNames&gt;A&lt;/middleNames&gt;&lt;/author&gt;&lt;author&gt;&lt;firstName&gt;Fionna&lt;/firstName&gt;&lt;lastName&gt;Moore&lt;/lastName&gt;&lt;/author&gt;&lt;author&gt;&lt;firstName&gt;Peter&lt;/firstName&gt;&lt;lastName&gt;Weissberg&lt;/lastName&gt;&lt;/author&gt;&lt;author&gt;&lt;firstName&gt;Huon&lt;/firstName&gt;&lt;lastName&gt;Gray&lt;/lastName&gt;&lt;/author&gt;&lt;author&gt;&lt;lastName&gt;Community Resuscitation Group&lt;/lastName&gt;&lt;/author&gt;&lt;/authors&gt;&lt;/publication&gt;&lt;publication&gt;&lt;uuid&gt;D748A2AC-6F66-4C71-9757-4F0CC5366007&lt;/uuid&gt;&lt;volume&gt;110&lt;/volume&gt;&lt;doi&gt;10.1016/j.resuscitation.2016.11.001&lt;/doi&gt;&lt;startpage&gt;90&lt;/startpage&gt;&lt;publication_date&gt;99201701011200000000222000&lt;/publication_date&gt;&lt;url&gt;http://dx.doi.org/10.1016/j.resuscitation.2016.11.001&lt;/url&gt;&lt;citekey&gt;Barnard:2017hga&lt;/citekey&gt;&lt;type&gt;400&lt;/type&gt;&lt;title&gt;Epidemiology and aetiology of traumatic cardiac arrest in England and Wales — A retrospective database analysis&lt;/title&gt;&lt;publisher&gt;European Resuscitation Council, American Heart Association, Inc., and International Liaison Committee on Resuscitation.~Published by Elsevier Ireland Ltd&lt;/publisher&gt;&lt;subtype&gt;400&lt;/subtype&gt;&lt;endpage&gt;94&lt;/endpage&gt;&lt;bundle&gt;&lt;publication&gt;&lt;publisher&gt;European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Ed&lt;/firstName&gt;&lt;lastName&gt;Barnard&lt;/lastName&gt;&lt;/author&gt;&lt;author&gt;&lt;firstName&gt;David&lt;/firstName&gt;&lt;lastName&gt;Yates&lt;/lastName&gt;&lt;/author&gt;&lt;author&gt;&lt;firstName&gt;Antoinette&lt;/firstName&gt;&lt;lastName&gt;Edwards&lt;/lastName&gt;&lt;/author&gt;&lt;author&gt;&lt;firstName&gt;Marisol&lt;/firstName&gt;&lt;lastName&gt;Fragoso-Iñiguez&lt;/lastName&gt;&lt;/author&gt;&lt;author&gt;&lt;firstName&gt;Tom&lt;/firstName&gt;&lt;lastName&gt;Jenks&lt;/lastName&gt;&lt;/author&gt;&lt;author&gt;&lt;firstName&gt;Jason&lt;/firstName&gt;&lt;middleNames&gt;E&lt;/middleNames&gt;&lt;lastName&gt;Smith&lt;/lastName&gt;&lt;/author&gt;&lt;/authors&gt;&lt;/publication&gt;&lt;/publications&gt;&lt;cites&gt;&lt;/cites&gt;&lt;/citation&gt;</w:instrText>
      </w:r>
      <w:r w:rsidR="00F64F8C">
        <w:rPr>
          <w:rFonts w:eastAsiaTheme="minorEastAsia"/>
          <w:sz w:val="22"/>
          <w:szCs w:val="22"/>
          <w:lang w:val="en-US" w:eastAsia="en-US"/>
        </w:rPr>
        <w:fldChar w:fldCharType="separate"/>
      </w:r>
      <w:r w:rsidR="00E517F4">
        <w:rPr>
          <w:rFonts w:eastAsiaTheme="minorEastAsia"/>
          <w:sz w:val="22"/>
          <w:szCs w:val="22"/>
          <w:vertAlign w:val="superscript"/>
          <w:lang w:val="en-US" w:eastAsia="en-US"/>
        </w:rPr>
        <w:t>3,4</w:t>
      </w:r>
      <w:r w:rsidR="00F64F8C">
        <w:rPr>
          <w:rFonts w:eastAsiaTheme="minorEastAsia"/>
          <w:sz w:val="22"/>
          <w:szCs w:val="22"/>
          <w:lang w:val="en-US" w:eastAsia="en-US"/>
        </w:rPr>
        <w:fldChar w:fldCharType="end"/>
      </w:r>
      <w:r w:rsidR="00D039B1" w:rsidRPr="00F5079D">
        <w:rPr>
          <w:sz w:val="22"/>
          <w:szCs w:val="22"/>
        </w:rPr>
        <w:t xml:space="preserve">  </w:t>
      </w:r>
      <w:r w:rsidR="00603C77" w:rsidRPr="00F5079D">
        <w:rPr>
          <w:sz w:val="22"/>
          <w:szCs w:val="22"/>
        </w:rPr>
        <w:t>Key to th</w:t>
      </w:r>
      <w:r w:rsidR="00245E69" w:rsidRPr="00F5079D">
        <w:rPr>
          <w:sz w:val="22"/>
          <w:szCs w:val="22"/>
        </w:rPr>
        <w:t>is</w:t>
      </w:r>
      <w:r w:rsidR="00B74838" w:rsidRPr="00F5079D">
        <w:rPr>
          <w:sz w:val="22"/>
          <w:szCs w:val="22"/>
        </w:rPr>
        <w:t xml:space="preserve"> survival</w:t>
      </w:r>
      <w:r w:rsidR="00D039B1" w:rsidRPr="00F5079D">
        <w:rPr>
          <w:sz w:val="22"/>
          <w:szCs w:val="22"/>
        </w:rPr>
        <w:t xml:space="preserve"> has been </w:t>
      </w:r>
      <w:r w:rsidR="00245E69" w:rsidRPr="00F5079D">
        <w:rPr>
          <w:sz w:val="22"/>
          <w:szCs w:val="22"/>
        </w:rPr>
        <w:t xml:space="preserve">the </w:t>
      </w:r>
      <w:r w:rsidR="00603C77" w:rsidRPr="00F5079D">
        <w:rPr>
          <w:sz w:val="22"/>
          <w:szCs w:val="22"/>
        </w:rPr>
        <w:t>adopti</w:t>
      </w:r>
      <w:r w:rsidR="00245E69" w:rsidRPr="00F5079D">
        <w:rPr>
          <w:sz w:val="22"/>
          <w:szCs w:val="22"/>
        </w:rPr>
        <w:t>o</w:t>
      </w:r>
      <w:r w:rsidR="00603C77" w:rsidRPr="00F5079D">
        <w:rPr>
          <w:sz w:val="22"/>
          <w:szCs w:val="22"/>
        </w:rPr>
        <w:t>n</w:t>
      </w:r>
      <w:r w:rsidR="00245E69" w:rsidRPr="00F5079D">
        <w:rPr>
          <w:sz w:val="22"/>
          <w:szCs w:val="22"/>
        </w:rPr>
        <w:t xml:space="preserve"> of</w:t>
      </w:r>
      <w:r w:rsidR="00603C77" w:rsidRPr="00F5079D">
        <w:rPr>
          <w:sz w:val="22"/>
          <w:szCs w:val="22"/>
        </w:rPr>
        <w:t xml:space="preserve"> a </w:t>
      </w:r>
      <w:r w:rsidR="00D039B1" w:rsidRPr="00F5079D">
        <w:rPr>
          <w:sz w:val="22"/>
          <w:szCs w:val="22"/>
        </w:rPr>
        <w:t>standardis</w:t>
      </w:r>
      <w:r w:rsidR="00603C77" w:rsidRPr="00F5079D">
        <w:rPr>
          <w:sz w:val="22"/>
          <w:szCs w:val="22"/>
        </w:rPr>
        <w:t>ed</w:t>
      </w:r>
      <w:r w:rsidR="00D039B1" w:rsidRPr="00F5079D">
        <w:rPr>
          <w:sz w:val="22"/>
          <w:szCs w:val="22"/>
        </w:rPr>
        <w:t xml:space="preserve"> approach</w:t>
      </w:r>
      <w:r w:rsidR="00245E69" w:rsidRPr="00F5079D">
        <w:rPr>
          <w:sz w:val="22"/>
          <w:szCs w:val="22"/>
        </w:rPr>
        <w:t xml:space="preserve"> </w:t>
      </w:r>
      <w:r w:rsidR="00D039B1" w:rsidRPr="00F5079D">
        <w:rPr>
          <w:sz w:val="22"/>
          <w:szCs w:val="22"/>
        </w:rPr>
        <w:t>to TCA</w:t>
      </w:r>
      <w:r w:rsidR="00603C77" w:rsidRPr="00F5079D">
        <w:rPr>
          <w:sz w:val="22"/>
          <w:szCs w:val="22"/>
        </w:rPr>
        <w:t xml:space="preserve"> management</w:t>
      </w:r>
      <w:r w:rsidR="00D039B1" w:rsidRPr="00F5079D">
        <w:rPr>
          <w:sz w:val="22"/>
          <w:szCs w:val="22"/>
        </w:rPr>
        <w:t xml:space="preserve"> and the development of specific TCA al</w:t>
      </w:r>
      <w:r w:rsidR="00603C77" w:rsidRPr="00F5079D">
        <w:rPr>
          <w:sz w:val="22"/>
          <w:szCs w:val="22"/>
        </w:rPr>
        <w:t>gorithms.</w:t>
      </w:r>
      <w:r w:rsidR="00F64F8C">
        <w:rPr>
          <w:rFonts w:eastAsiaTheme="minorEastAsia"/>
          <w:sz w:val="22"/>
          <w:szCs w:val="22"/>
          <w:lang w:val="en-US" w:eastAsia="en-US"/>
        </w:rPr>
        <w:fldChar w:fldCharType="begin"/>
      </w:r>
      <w:r w:rsidR="00E517F4">
        <w:rPr>
          <w:rFonts w:eastAsiaTheme="minorEastAsia"/>
          <w:sz w:val="22"/>
          <w:szCs w:val="22"/>
          <w:lang w:val="en-US" w:eastAsia="en-US"/>
        </w:rPr>
        <w:instrText xml:space="preserve"> ADDIN PAPERS2_CITATIONS &lt;citation&gt;&lt;uuid&gt;BF8DADF4-1DD7-4594-87ED-E45BFF2953A2&lt;/uuid&gt;&lt;priority&gt;3&lt;/priority&gt;&lt;publications&gt;&lt;publication&gt;&lt;uuid&gt;D748A2AC-6F66-4C71-9757-4F0CC5366007&lt;/uuid&gt;&lt;volume&gt;110&lt;/volume&gt;&lt;doi&gt;10.1016/j.resuscitation.2016.11.001&lt;/doi&gt;&lt;startpage&gt;90&lt;/startpage&gt;&lt;publication_date&gt;99201701011200000000222000&lt;/publication_date&gt;&lt;url&gt;http://dx.doi.org/10.1016/j.resuscitation.2016.11.001&lt;/url&gt;&lt;citekey&gt;Barnard:2017hga&lt;/citekey&gt;&lt;type&gt;400&lt;/type&gt;&lt;title&gt;Epidemiology and aetiology of traumatic cardiac arrest in England and Wales — A retrospective database analysis&lt;/title&gt;&lt;publisher&gt;European Resuscitation Council, American Heart Association, Inc., and International Liaison Committee on Resuscitation.~Published by Elsevier Ireland Ltd&lt;/publisher&gt;&lt;subtype&gt;400&lt;/subtype&gt;&lt;endpage&gt;94&lt;/endpage&gt;&lt;bundle&gt;&lt;publication&gt;&lt;publisher&gt;European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Ed&lt;/firstName&gt;&lt;lastName&gt;Barnard&lt;/lastName&gt;&lt;/author&gt;&lt;author&gt;&lt;firstName&gt;David&lt;/firstName&gt;&lt;lastName&gt;Yates&lt;/lastName&gt;&lt;/author&gt;&lt;author&gt;&lt;firstName&gt;Antoinette&lt;/firstName&gt;&lt;lastName&gt;Edwards&lt;/lastName&gt;&lt;/author&gt;&lt;author&gt;&lt;firstName&gt;Marisol&lt;/firstName&gt;&lt;lastName&gt;Fragoso-Iñiguez&lt;/lastName&gt;&lt;/author&gt;&lt;author&gt;&lt;firstName&gt;Tom&lt;/firstName&gt;&lt;lastName&gt;Jenks&lt;/lastName&gt;&lt;/author&gt;&lt;author&gt;&lt;firstName&gt;Jason&lt;/firstName&gt;&lt;middleNames&gt;E&lt;/middleNames&gt;&lt;lastName&gt;Smith&lt;/lastName&gt;&lt;/author&gt;&lt;/authors&gt;&lt;/publication&gt;&lt;/publications&gt;&lt;cites&gt;&lt;/cites&gt;&lt;/citation&gt;</w:instrText>
      </w:r>
      <w:r w:rsidR="00F64F8C">
        <w:rPr>
          <w:rFonts w:eastAsiaTheme="minorEastAsia"/>
          <w:sz w:val="22"/>
          <w:szCs w:val="22"/>
          <w:lang w:val="en-US" w:eastAsia="en-US"/>
        </w:rPr>
        <w:fldChar w:fldCharType="separate"/>
      </w:r>
      <w:r w:rsidR="00E517F4">
        <w:rPr>
          <w:rFonts w:eastAsiaTheme="minorEastAsia"/>
          <w:sz w:val="22"/>
          <w:szCs w:val="22"/>
          <w:vertAlign w:val="superscript"/>
          <w:lang w:val="en-US" w:eastAsia="en-US"/>
        </w:rPr>
        <w:t>4</w:t>
      </w:r>
      <w:r w:rsidR="00F64F8C">
        <w:rPr>
          <w:rFonts w:eastAsiaTheme="minorEastAsia"/>
          <w:sz w:val="22"/>
          <w:szCs w:val="22"/>
          <w:lang w:val="en-US" w:eastAsia="en-US"/>
        </w:rPr>
        <w:fldChar w:fldCharType="end"/>
      </w:r>
      <w:r w:rsidR="00AF234E">
        <w:rPr>
          <w:rFonts w:eastAsiaTheme="minorEastAsia"/>
          <w:sz w:val="22"/>
          <w:szCs w:val="22"/>
          <w:lang w:val="en-US" w:eastAsia="en-US"/>
        </w:rPr>
        <w:t xml:space="preserve"> </w:t>
      </w:r>
      <w:r w:rsidR="00AF6447" w:rsidRPr="00F5079D">
        <w:rPr>
          <w:sz w:val="22"/>
          <w:szCs w:val="22"/>
        </w:rPr>
        <w:t xml:space="preserve">These are now taught </w:t>
      </w:r>
      <w:r w:rsidR="0069247D" w:rsidRPr="00F5079D">
        <w:rPr>
          <w:sz w:val="22"/>
          <w:szCs w:val="22"/>
        </w:rPr>
        <w:t>as part of trauma</w:t>
      </w:r>
      <w:r w:rsidR="00AF6447" w:rsidRPr="00F5079D">
        <w:rPr>
          <w:sz w:val="22"/>
          <w:szCs w:val="22"/>
        </w:rPr>
        <w:t xml:space="preserve"> life-support courses including the European Trauma Course (ETC) and endorsed by the European Resuscitation Council (ERC).</w:t>
      </w:r>
      <w:r w:rsidR="00050837">
        <w:rPr>
          <w:sz w:val="22"/>
          <w:szCs w:val="22"/>
        </w:rPr>
        <w:fldChar w:fldCharType="begin"/>
      </w:r>
      <w:r w:rsidR="00E517F4">
        <w:rPr>
          <w:sz w:val="22"/>
          <w:szCs w:val="22"/>
        </w:rPr>
        <w:instrText xml:space="preserve"> ADDIN PAPERS2_CITATIONS &lt;citation&gt;&lt;uuid&gt;1DC93669-FE6B-4129-9D94-1B5B1DC92968&lt;/uuid&gt;&lt;priority&gt;3&lt;/priority&gt;&lt;publications&gt;&lt;publication&gt;&lt;volume&gt;95&lt;/volume&gt;&lt;publication_date&gt;99201510011200000000222000&lt;/publication_date&gt;&lt;doi&gt;10.1016/j.resuscitation.2015.07.017&lt;/doi&gt;&lt;startpage&gt;148&lt;/startpage&gt;&lt;title&gt;European Resuscitation Council Guidelines for Resuscitation 2015: Section 4. Cardiac arrest in special circumstances&lt;/title&gt;&lt;uuid&gt;EAB3C138-8DEE-477E-A349-F80ABC639C37&lt;/uuid&gt;&lt;subtype&gt;400&lt;/subtype&gt;&lt;publisher&gt;European Resuscitation Council, American Heart Association, Inc., and International Liaison Committee on Resuscitation.~Published by Elsevier Ireland Ltd&lt;/publisher&gt;&lt;type&gt;400&lt;/type&gt;&lt;endpage&gt;201&lt;/endpage&gt;&lt;url&gt;http://dx.doi.org/10.1016/j.resuscitation.2015.07.017&lt;/url&gt;&lt;bundle&gt;&lt;publication&gt;&lt;publisher&gt;European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Anatolij&lt;/firstName&gt;&lt;lastName&gt;Truhlář&lt;/lastName&gt;&lt;/author&gt;&lt;author&gt;&lt;firstName&gt;Charles&lt;/firstName&gt;&lt;middleNames&gt;D&lt;/middleNames&gt;&lt;lastName&gt;Deakin&lt;/lastName&gt;&lt;/author&gt;&lt;author&gt;&lt;firstName&gt;Jasmeet&lt;/firstName&gt;&lt;lastName&gt;Soar&lt;/lastName&gt;&lt;/author&gt;&lt;author&gt;&lt;firstName&gt;Gamal&lt;/firstName&gt;&lt;middleNames&gt;Eldin Abbas&lt;/middleNames&gt;&lt;lastName&gt;Khalifa&lt;/lastName&gt;&lt;/author&gt;&lt;author&gt;&lt;firstName&gt;Annette&lt;/firstName&gt;&lt;lastName&gt;Alfonzo&lt;/lastName&gt;&lt;/author&gt;&lt;author&gt;&lt;firstName&gt;Joost&lt;/firstName&gt;&lt;middleNames&gt;J L M&lt;/middleNames&gt;&lt;lastName&gt;Bierens&lt;/lastName&gt;&lt;/author&gt;&lt;author&gt;&lt;firstName&gt;Guttorm&lt;/firstName&gt;&lt;lastName&gt;Brattebø&lt;/lastName&gt;&lt;/author&gt;&lt;author&gt;&lt;firstName&gt;Hermann&lt;/firstName&gt;&lt;lastName&gt;Brugger&lt;/lastName&gt;&lt;/author&gt;&lt;author&gt;&lt;firstName&gt;Joel&lt;/firstName&gt;&lt;lastName&gt;Dunning&lt;/lastName&gt;&lt;/author&gt;&lt;author&gt;&lt;firstName&gt;Silvija&lt;/firstName&gt;&lt;lastName&gt;Hunyadi-Antičević&lt;/lastName&gt;&lt;/author&gt;&lt;author&gt;&lt;firstName&gt;Rudolph&lt;/firstName&gt;&lt;middleNames&gt;W&lt;/middleNames&gt;&lt;lastName&gt;Koster&lt;/lastName&gt;&lt;/author&gt;&lt;author&gt;&lt;firstName&gt;David&lt;/firstName&gt;&lt;middleNames&gt;J&lt;/middleNames&gt;&lt;lastName&gt;Lockey&lt;/lastName&gt;&lt;/author&gt;&lt;author&gt;&lt;firstName&gt;Carsten&lt;/firstName&gt;&lt;lastName&gt;Lott&lt;/lastName&gt;&lt;/author&gt;&lt;author&gt;&lt;firstName&gt;Peter&lt;/firstName&gt;&lt;lastName&gt;Paal&lt;/lastName&gt;&lt;/author&gt;&lt;author&gt;&lt;firstName&gt;Gavin&lt;/firstName&gt;&lt;middleNames&gt;D&lt;/middleNames&gt;&lt;lastName&gt;Perkins&lt;/lastName&gt;&lt;/author&gt;&lt;author&gt;&lt;firstName&gt;Claudio&lt;/firstName&gt;&lt;lastName&gt;Sandroni&lt;/lastName&gt;&lt;/author&gt;&lt;author&gt;&lt;firstName&gt;Karl-Christian&lt;/firstName&gt;&lt;lastName&gt;Thies&lt;/lastName&gt;&lt;/author&gt;&lt;author&gt;&lt;firstName&gt;David&lt;/firstName&gt;&lt;middleNames&gt;A&lt;/middleNames&gt;&lt;lastName&gt;Zideman&lt;/lastName&gt;&lt;/author&gt;&lt;author&gt;&lt;firstName&gt;Jerry&lt;/firstName&gt;&lt;middleNames&gt;P&lt;/middleNames&gt;&lt;lastName&gt;Nolan&lt;/lastName&gt;&lt;/author&gt;&lt;author&gt;&lt;firstName&gt;Alessandro&lt;/firstName&gt;&lt;lastName&gt;Barelli&lt;/lastName&gt;&lt;/author&gt;&lt;author&gt;&lt;firstName&gt;Bernd&lt;/firstName&gt;&lt;middleNames&gt;W&lt;/middleNames&gt;&lt;lastName&gt;Böttiger&lt;/lastName&gt;&lt;/author&gt;&lt;author&gt;&lt;firstName&gt;Marios&lt;/firstName&gt;&lt;lastName&gt;Georgiou&lt;/lastName&gt;&lt;/author&gt;&lt;author&gt;&lt;firstName&gt;Anthony&lt;/firstName&gt;&lt;middleNames&gt;J&lt;/middleNames&gt;&lt;lastName&gt;Handley&lt;/lastName&gt;&lt;/author&gt;&lt;author&gt;&lt;firstName&gt;Thomas&lt;/firstName&gt;&lt;lastName&gt;Lindner&lt;/lastName&gt;&lt;/author&gt;&lt;author&gt;&lt;firstName&gt;Mark&lt;/firstName&gt;&lt;middleNames&gt;J&lt;/middleNames&gt;&lt;lastName&gt;Midwinter&lt;/lastName&gt;&lt;/author&gt;&lt;author&gt;&lt;firstName&gt;Koenraad&lt;/firstName&gt;&lt;middleNames&gt;G&lt;/middleNames&gt;&lt;lastName&gt;Monsieurs&lt;/lastName&gt;&lt;/author&gt;&lt;author&gt;&lt;firstName&gt;Wolfgang&lt;/firstName&gt;&lt;middleNames&gt;A&lt;/middleNames&gt;&lt;lastName&gt;Wetsch&lt;/lastName&gt;&lt;/author&gt;&lt;author&gt;&lt;lastName&gt;on behalf of the Cardiac arrest in special circumstances section Collaborators1AlessandroBarellixBernd W.BöttigeryMariosGeorgiouzAnthony J.HandleyAThomasLindnerBCMark J.MidwinterDKoenraad G.MonsieursEFGWolfgang A.WetschyxIntensive Care Medicine and Clinical Toxicology, Catholic University School of Medicine, Rome, ItalyIntensive Care Medicine and Clinical Toxicology, Catholic University School of MedicineRomeItalyyDepartment of Anaesthesiology and Intensive Care Medicine, University Hospital of Cologne, Cologne, GermanyDepartment of Anaesthesiology and Intensive Care Medicine, University Hospital of CologneCologneGermanyzAmerican Medical Center, Nicosia, CyprusAmerican Medical CenterNicosiaCyprusAHonorary Consultant Physician, Colchester, UKHonorary Consultant PhysicianColchesterUKBDepartment of Anaesthesiology and Intensive Care, Stavanger University Hospital, Stavanger, NorwayDepartment of Anaesthesiology and Intensive Care, Stavanger University HospitalStavangerNorwayCNorwegian Air Ambulance Foundation, Drøbak, NorwayNorwegian Air Ambulance FoundationDrøbakNorwayDNIHR Surgical Reconstruction and Microbiology Research Centre, University of Birmingham, UKNIHR Surgical Reconstruction and Microbiology Research Centre, University of BirminghamUKEEmergency Medicine, Faculty of Medicine and Health Sciences, University of Antwerp, Antwerp, BelgiumEmergency Medicine, Faculty of Medicine and Health Sciences, University of AntwerpAntwerpBelgiumFFaculty of Medicine and Health Sciences, University of Ghent, Ghent, BelgiumFaculty of Medicine and Health Sciences, University of GhentGhentBelgiumGEmergency Medicine, Ghent University, Ghent, BelgiumEmergency Medicine, Ghent UniversityGhentBelgium1The members of the Cardiac arrest in special circumstances section Collaborators are listed in the Collaborators section.&lt;/lastName&gt;&lt;/author&gt;&lt;/authors&gt;&lt;/publication&gt;&lt;/publications&gt;&lt;cites&gt;&lt;/cites&gt;&lt;/citation&gt;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5</w:t>
      </w:r>
      <w:r w:rsidR="00050837">
        <w:rPr>
          <w:sz w:val="22"/>
          <w:szCs w:val="22"/>
        </w:rPr>
        <w:fldChar w:fldCharType="end"/>
      </w:r>
      <w:r w:rsidR="00AF6447" w:rsidRPr="00F5079D">
        <w:rPr>
          <w:sz w:val="22"/>
          <w:szCs w:val="22"/>
        </w:rPr>
        <w:t xml:space="preserve">  </w:t>
      </w:r>
      <w:r w:rsidR="00B74838" w:rsidRPr="00F5079D">
        <w:rPr>
          <w:sz w:val="22"/>
          <w:szCs w:val="22"/>
        </w:rPr>
        <w:t xml:space="preserve">Currently there is no </w:t>
      </w:r>
      <w:r w:rsidR="00740BDD" w:rsidRPr="00F5079D">
        <w:rPr>
          <w:sz w:val="22"/>
          <w:szCs w:val="22"/>
        </w:rPr>
        <w:t xml:space="preserve">specific or standardised approach </w:t>
      </w:r>
      <w:r w:rsidR="00B74838" w:rsidRPr="00F5079D">
        <w:rPr>
          <w:sz w:val="22"/>
          <w:szCs w:val="22"/>
        </w:rPr>
        <w:t xml:space="preserve">to </w:t>
      </w:r>
      <w:r w:rsidR="0069247D" w:rsidRPr="00F5079D">
        <w:rPr>
          <w:sz w:val="22"/>
          <w:szCs w:val="22"/>
        </w:rPr>
        <w:t xml:space="preserve">paediatric </w:t>
      </w:r>
      <w:r w:rsidR="00B74838" w:rsidRPr="00F5079D">
        <w:rPr>
          <w:sz w:val="22"/>
          <w:szCs w:val="22"/>
        </w:rPr>
        <w:t>TCA</w:t>
      </w:r>
      <w:r w:rsidR="00740BDD" w:rsidRPr="00F5079D">
        <w:rPr>
          <w:sz w:val="22"/>
          <w:szCs w:val="22"/>
        </w:rPr>
        <w:t xml:space="preserve">, </w:t>
      </w:r>
      <w:r w:rsidR="0069247D" w:rsidRPr="00F5079D">
        <w:rPr>
          <w:sz w:val="22"/>
          <w:szCs w:val="22"/>
        </w:rPr>
        <w:t>but</w:t>
      </w:r>
      <w:r w:rsidR="007D136A">
        <w:rPr>
          <w:sz w:val="22"/>
          <w:szCs w:val="22"/>
        </w:rPr>
        <w:t xml:space="preserve"> both</w:t>
      </w:r>
      <w:r w:rsidR="00AF6447" w:rsidRPr="00F5079D">
        <w:rPr>
          <w:sz w:val="22"/>
          <w:szCs w:val="22"/>
        </w:rPr>
        <w:t xml:space="preserve"> </w:t>
      </w:r>
      <w:r w:rsidR="00B74838" w:rsidRPr="00F5079D">
        <w:rPr>
          <w:sz w:val="22"/>
          <w:szCs w:val="22"/>
        </w:rPr>
        <w:t xml:space="preserve">the </w:t>
      </w:r>
      <w:r w:rsidR="00603C77" w:rsidRPr="00F5079D">
        <w:rPr>
          <w:sz w:val="22"/>
          <w:szCs w:val="22"/>
        </w:rPr>
        <w:t>Advanced Paediatric Life Support (APLS)</w:t>
      </w:r>
      <w:r w:rsidR="00B74838" w:rsidRPr="00F5079D">
        <w:rPr>
          <w:sz w:val="22"/>
          <w:szCs w:val="22"/>
        </w:rPr>
        <w:t xml:space="preserve"> </w:t>
      </w:r>
      <w:r w:rsidR="007D136A">
        <w:rPr>
          <w:sz w:val="22"/>
          <w:szCs w:val="22"/>
        </w:rPr>
        <w:t xml:space="preserve">and European Paediatric Advanced Life Support (EPALS) </w:t>
      </w:r>
      <w:r w:rsidR="00B74838" w:rsidRPr="00F5079D">
        <w:rPr>
          <w:sz w:val="22"/>
          <w:szCs w:val="22"/>
        </w:rPr>
        <w:t>course</w:t>
      </w:r>
      <w:r w:rsidR="007D136A">
        <w:rPr>
          <w:sz w:val="22"/>
          <w:szCs w:val="22"/>
        </w:rPr>
        <w:t>s</w:t>
      </w:r>
      <w:r w:rsidR="00740BDD" w:rsidRPr="00F5079D">
        <w:rPr>
          <w:sz w:val="22"/>
          <w:szCs w:val="22"/>
        </w:rPr>
        <w:t xml:space="preserve"> </w:t>
      </w:r>
      <w:r w:rsidR="0069247D" w:rsidRPr="00F5079D">
        <w:rPr>
          <w:sz w:val="22"/>
          <w:szCs w:val="22"/>
        </w:rPr>
        <w:t>advocate</w:t>
      </w:r>
      <w:r w:rsidR="00AF6447" w:rsidRPr="00F5079D">
        <w:rPr>
          <w:sz w:val="22"/>
          <w:szCs w:val="22"/>
        </w:rPr>
        <w:t xml:space="preserve"> the s</w:t>
      </w:r>
      <w:r w:rsidR="00740BDD" w:rsidRPr="00F5079D">
        <w:rPr>
          <w:sz w:val="22"/>
          <w:szCs w:val="22"/>
        </w:rPr>
        <w:t xml:space="preserve">tandard basic life support approach, </w:t>
      </w:r>
      <w:r w:rsidR="0069247D" w:rsidRPr="00F5079D">
        <w:rPr>
          <w:sz w:val="22"/>
          <w:szCs w:val="22"/>
        </w:rPr>
        <w:t xml:space="preserve">along </w:t>
      </w:r>
      <w:r w:rsidR="00B74838" w:rsidRPr="00F5079D">
        <w:rPr>
          <w:sz w:val="22"/>
          <w:szCs w:val="22"/>
        </w:rPr>
        <w:t xml:space="preserve">with the correction of identified reversible causes and the regular </w:t>
      </w:r>
      <w:r w:rsidR="00740BDD" w:rsidRPr="00F5079D">
        <w:rPr>
          <w:sz w:val="22"/>
          <w:szCs w:val="22"/>
        </w:rPr>
        <w:t>administration of adrenaline</w:t>
      </w:r>
      <w:r w:rsidR="00B74838" w:rsidRPr="00F5079D">
        <w:rPr>
          <w:sz w:val="22"/>
          <w:szCs w:val="22"/>
        </w:rPr>
        <w:t>.</w:t>
      </w:r>
      <w:r w:rsidR="00F64F8C">
        <w:rPr>
          <w:rFonts w:eastAsiaTheme="minorEastAsia"/>
          <w:sz w:val="22"/>
          <w:szCs w:val="22"/>
          <w:lang w:val="en-US" w:eastAsia="en-US"/>
        </w:rPr>
        <w:fldChar w:fldCharType="begin"/>
      </w:r>
      <w:r w:rsidR="00E517F4">
        <w:rPr>
          <w:rFonts w:eastAsiaTheme="minorEastAsia"/>
          <w:sz w:val="22"/>
          <w:szCs w:val="22"/>
          <w:lang w:val="en-US" w:eastAsia="en-US"/>
        </w:rPr>
        <w:instrText xml:space="preserve"> ADDIN PAPERS2_CITATIONS &lt;citation&gt;&lt;uuid&gt;70200F00-BDC5-4437-9FCA-4B86E14F4CD8&lt;/uuid&gt;&lt;priority&gt;5&lt;/priority&gt;&lt;publications&gt;&lt;publication&gt;&lt;title&gt;Advanced Paediatric Life Support&lt;/title&gt;&lt;type&gt;0&lt;/type&gt;&lt;subtype&gt;0&lt;/subtype&gt;&lt;uuid&gt;0AE2745B-07DA-4C35-BBB4-266621D87244&lt;/uuid&gt;&lt;/publication&gt;&lt;publication&gt;&lt;volume&gt;47&lt;/volume&gt;&lt;publication_date&gt;99200011001200000000220000&lt;/publication_date&gt;&lt;number&gt;3&lt;/number&gt;&lt;institution&gt;Royal Liverpool Children's Hospital, Eaton Rd., Liverpool L12 2AP, UK.&lt;/institution&gt;&lt;startpage&gt;329&lt;/startpage&gt;&lt;title&gt;The European Resuscitation Council's paediatric life support course 'Advanced Paediatric Life Support'.&lt;/title&gt;&lt;uuid&gt;4388B537-B584-4A28-930C-A314A69A5DDF&lt;/uuid&gt;&lt;subtype&gt;400&lt;/subtype&gt;&lt;endpage&gt;334&lt;/endpage&gt;&lt;type&gt;400&lt;/type&gt;&lt;url&gt;http://eutils.ncbi.nlm.nih.gov/entrez/eutils/elink.fcgi?dbfrom=pubmed&amp;amp;id=11114466&amp;amp;retmode=ref&amp;amp;cmd=prlinks&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B&lt;/firstName&gt;&lt;middleNames&gt;M&lt;/middleNames&gt;&lt;lastName&gt;Phillips&lt;/lastName&gt;&lt;/author&gt;&lt;author&gt;&lt;firstName&gt;K&lt;/firstName&gt;&lt;lastName&gt;Mackway-Jones&lt;/lastName&gt;&lt;/author&gt;&lt;author&gt;&lt;firstName&gt;F&lt;/firstName&gt;&lt;lastName&gt;Jewkes&lt;/lastName&gt;&lt;/author&gt;&lt;/authors&gt;&lt;/publication&gt;&lt;/publications&gt;&lt;cites&gt;&lt;/cites&gt;&lt;/citation&gt;</w:instrText>
      </w:r>
      <w:r w:rsidR="00F64F8C">
        <w:rPr>
          <w:rFonts w:eastAsiaTheme="minorEastAsia"/>
          <w:sz w:val="22"/>
          <w:szCs w:val="22"/>
          <w:lang w:val="en-US" w:eastAsia="en-US"/>
        </w:rPr>
        <w:fldChar w:fldCharType="separate"/>
      </w:r>
      <w:r w:rsidR="00E517F4">
        <w:rPr>
          <w:rFonts w:eastAsiaTheme="minorEastAsia"/>
          <w:sz w:val="22"/>
          <w:szCs w:val="22"/>
          <w:vertAlign w:val="superscript"/>
          <w:lang w:val="en-US" w:eastAsia="en-US"/>
        </w:rPr>
        <w:t>6,7</w:t>
      </w:r>
      <w:r w:rsidR="00F64F8C">
        <w:rPr>
          <w:rFonts w:eastAsiaTheme="minorEastAsia"/>
          <w:sz w:val="22"/>
          <w:szCs w:val="22"/>
          <w:lang w:val="en-US" w:eastAsia="en-US"/>
        </w:rPr>
        <w:fldChar w:fldCharType="end"/>
      </w:r>
    </w:p>
    <w:p w14:paraId="568AD126" w14:textId="1F141030" w:rsidR="009F1C7B" w:rsidRPr="00F5079D" w:rsidRDefault="009F1C7B" w:rsidP="008F0564">
      <w:pPr>
        <w:spacing w:line="360" w:lineRule="auto"/>
        <w:rPr>
          <w:sz w:val="22"/>
          <w:szCs w:val="22"/>
        </w:rPr>
      </w:pPr>
    </w:p>
    <w:p w14:paraId="0CEBFDC2" w14:textId="13546ED4" w:rsidR="00193CFF" w:rsidRPr="00F5079D" w:rsidRDefault="00C46CE3" w:rsidP="008F0564">
      <w:pPr>
        <w:spacing w:line="360" w:lineRule="auto"/>
        <w:rPr>
          <w:sz w:val="22"/>
          <w:szCs w:val="22"/>
        </w:rPr>
      </w:pPr>
      <w:r w:rsidRPr="00F5079D">
        <w:rPr>
          <w:sz w:val="22"/>
          <w:szCs w:val="22"/>
        </w:rPr>
        <w:t>In 2013</w:t>
      </w:r>
      <w:r w:rsidR="0069247D" w:rsidRPr="00F5079D">
        <w:rPr>
          <w:sz w:val="22"/>
          <w:szCs w:val="22"/>
        </w:rPr>
        <w:t>,</w:t>
      </w:r>
      <w:r w:rsidRPr="00F5079D">
        <w:rPr>
          <w:sz w:val="22"/>
          <w:szCs w:val="22"/>
        </w:rPr>
        <w:t xml:space="preserve"> both </w:t>
      </w:r>
      <w:proofErr w:type="spellStart"/>
      <w:r w:rsidRPr="00F5079D">
        <w:rPr>
          <w:sz w:val="22"/>
          <w:szCs w:val="22"/>
        </w:rPr>
        <w:t>Lockey</w:t>
      </w:r>
      <w:proofErr w:type="spellEnd"/>
      <w:r w:rsidRPr="00F5079D">
        <w:rPr>
          <w:sz w:val="22"/>
          <w:szCs w:val="22"/>
        </w:rPr>
        <w:t xml:space="preserve"> and </w:t>
      </w:r>
      <w:proofErr w:type="spellStart"/>
      <w:r w:rsidRPr="00F5079D">
        <w:rPr>
          <w:sz w:val="22"/>
          <w:szCs w:val="22"/>
        </w:rPr>
        <w:t>Sherren</w:t>
      </w:r>
      <w:proofErr w:type="spellEnd"/>
      <w:r w:rsidRPr="00F5079D">
        <w:rPr>
          <w:sz w:val="22"/>
          <w:szCs w:val="22"/>
        </w:rPr>
        <w:t xml:space="preserve"> published guidelines for the management of TCA in adults within their respective organisations</w:t>
      </w:r>
      <w:r w:rsidR="00070662">
        <w:rPr>
          <w:sz w:val="22"/>
          <w:szCs w:val="22"/>
        </w:rPr>
        <w:t xml:space="preserve"> (London’s Air Ambulance and Sydney HEMS)</w:t>
      </w:r>
      <w:r w:rsidRPr="00F5079D">
        <w:rPr>
          <w:sz w:val="22"/>
          <w:szCs w:val="22"/>
        </w:rPr>
        <w:t>, describing the evidence-based rationale for the approaches contained within.</w:t>
      </w:r>
      <w:r w:rsidR="00050837">
        <w:rPr>
          <w:sz w:val="22"/>
          <w:szCs w:val="22"/>
        </w:rPr>
        <w:fldChar w:fldCharType="begin"/>
      </w:r>
      <w:r w:rsidR="00E517F4">
        <w:rPr>
          <w:sz w:val="22"/>
          <w:szCs w:val="22"/>
        </w:rPr>
        <w:instrText xml:space="preserve"> ADDIN PAPERS2_CITATIONS &lt;citation&gt;&lt;uuid&gt;E86102C9-12BC-42BE-97B3-D28F3F3F8D7C&lt;/uuid&gt;&lt;priority&gt;5&lt;/priority&gt;&lt;publications&gt;&lt;publication&gt;&lt;uuid&gt;C2C86F72-C306-4751-912E-2FF0224FC0B1&lt;/uuid&gt;&lt;volume&gt;84&lt;/volume&gt;&lt;doi&gt;10.1016/j.resuscitation.2012.12.003&lt;/doi&gt;&lt;startpage&gt;738&lt;/startpage&gt;&lt;publication_date&gt;99201306011200000000222000&lt;/publication_date&gt;&lt;url&gt;http://dx.doi.org/10.1016/j.resuscitation.2012.12.003&lt;/url&gt;&lt;citekey&gt;Lockey:2013ew&lt;/citekey&gt;&lt;type&gt;400&lt;/type&gt;&lt;title&gt;Development of a simple algorithm to guide the effective management of traumatic cardiac arrest&lt;/title&gt;&lt;publisher&gt;European Resuscitation Council, American Heart Association, Inc., and International Liaison Committee on Resuscitation.~Published by Elsevier Ireland Ltd&lt;/publisher&gt;&lt;number&gt;6&lt;/number&gt;&lt;subtype&gt;400&lt;/subtype&gt;&lt;endpage&gt;742&lt;/endpage&gt;&lt;bundle&gt;&lt;publication&gt;&lt;publisher&gt;European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David&lt;/firstName&gt;&lt;middleNames&gt;J&lt;/middleNames&gt;&lt;lastName&gt;Lockey&lt;/lastName&gt;&lt;/author&gt;&lt;author&gt;&lt;firstName&gt;Richard&lt;/firstName&gt;&lt;middleNames&gt;M&lt;/middleNames&gt;&lt;lastName&gt;Lyon&lt;/lastName&gt;&lt;/author&gt;&lt;author&gt;&lt;firstName&gt;Gareth&lt;/firstName&gt;&lt;middleNames&gt;E&lt;/middleNames&gt;&lt;lastName&gt;Davies&lt;/lastName&gt;&lt;/author&gt;&lt;/authors&gt;&lt;/publication&gt;&lt;publication&gt;&lt;uuid&gt;D7623116-4AEF-485F-9D18-F6391C4D5549&lt;/uuid&gt;&lt;volume&gt;17&lt;/volume&gt;&lt;doi&gt;10.1186/cc12504&lt;/doi&gt;&lt;startpage&gt;308&lt;/startpage&gt;&lt;publication_date&gt;99201303121200000000222000&lt;/publication_date&gt;&lt;url&gt;http://ccforum.biomedcentral.com/articles/10.1186/cc12504&lt;/url&gt;&lt;citekey&gt;Sherren:2013kb&lt;/citekey&gt;&lt;type&gt;400&lt;/type&gt;&lt;title&gt;Algorithm for the resuscitation of traumatic cardiac arrest patients in a physician-staffed helicopter emergency medical service&lt;/title&gt;&lt;publisher&gt;BioMed Central&lt;/publisher&gt;&lt;number&gt;2&lt;/number&gt;&lt;subtype&gt;400&lt;/subtype&gt;&lt;bundle&gt;&lt;publication&gt;&lt;publisher&gt;BioMed Central&lt;/publisher&gt;&lt;title&gt;Critical Care&lt;/title&gt;&lt;type&gt;-100&lt;/type&gt;&lt;subtype&gt;-100&lt;/subtype&gt;&lt;uuid&gt;EAC09761-B630-41B9-8DD3-CEDB66E737D1&lt;/uuid&gt;&lt;/publication&gt;&lt;/bundle&gt;&lt;authors&gt;&lt;author&gt;&lt;firstName&gt;Peter&lt;/firstName&gt;&lt;middleNames&gt;Brendon&lt;/middleNames&gt;&lt;lastName&gt;Sherren&lt;/lastName&gt;&lt;/author&gt;&lt;author&gt;&lt;firstName&gt;Cliff&lt;/firstName&gt;&lt;lastName&gt;Reid&lt;/lastName&gt;&lt;/author&gt;&lt;author&gt;&lt;firstName&gt;Karel&lt;/firstName&gt;&lt;lastName&gt;Habig&lt;/lastName&gt;&lt;/author&gt;&lt;author&gt;&lt;firstName&gt;Brian&lt;/firstName&gt;&lt;middleNames&gt;J&lt;/middleNames&gt;&lt;lastName&gt;Burns&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8,9</w:t>
      </w:r>
      <w:r w:rsidR="00050837">
        <w:rPr>
          <w:sz w:val="22"/>
          <w:szCs w:val="22"/>
        </w:rPr>
        <w:fldChar w:fldCharType="end"/>
      </w:r>
      <w:r w:rsidR="00336DB3" w:rsidRPr="00F5079D">
        <w:rPr>
          <w:sz w:val="22"/>
          <w:szCs w:val="22"/>
        </w:rPr>
        <w:t xml:space="preserve"> </w:t>
      </w:r>
      <w:r w:rsidR="007D136A">
        <w:rPr>
          <w:sz w:val="22"/>
          <w:szCs w:val="22"/>
        </w:rPr>
        <w:t xml:space="preserve">Subsequently in 2015 and 2017, both the European and UK Resuscitation </w:t>
      </w:r>
      <w:r w:rsidR="00BF1707">
        <w:rPr>
          <w:sz w:val="22"/>
          <w:szCs w:val="22"/>
        </w:rPr>
        <w:t>C</w:t>
      </w:r>
      <w:r w:rsidR="007D136A">
        <w:rPr>
          <w:sz w:val="22"/>
          <w:szCs w:val="22"/>
        </w:rPr>
        <w:t>ouncil</w:t>
      </w:r>
      <w:r w:rsidR="00BF1707">
        <w:rPr>
          <w:sz w:val="22"/>
          <w:szCs w:val="22"/>
        </w:rPr>
        <w:t>s</w:t>
      </w:r>
      <w:r w:rsidR="007D136A">
        <w:rPr>
          <w:sz w:val="22"/>
          <w:szCs w:val="22"/>
        </w:rPr>
        <w:t xml:space="preserve"> published TCA treatment algorithms for adults </w:t>
      </w:r>
      <w:r w:rsidR="00336DB3" w:rsidRPr="00F5079D">
        <w:rPr>
          <w:sz w:val="22"/>
          <w:szCs w:val="22"/>
        </w:rPr>
        <w:t>to inform clinic</w:t>
      </w:r>
      <w:r w:rsidR="009B033E" w:rsidRPr="00F5079D">
        <w:rPr>
          <w:sz w:val="22"/>
          <w:szCs w:val="22"/>
        </w:rPr>
        <w:t>al</w:t>
      </w:r>
      <w:r w:rsidR="00336DB3" w:rsidRPr="00F5079D">
        <w:rPr>
          <w:sz w:val="22"/>
          <w:szCs w:val="22"/>
        </w:rPr>
        <w:t xml:space="preserve"> </w:t>
      </w:r>
      <w:r w:rsidR="009B033E" w:rsidRPr="00F5079D">
        <w:rPr>
          <w:sz w:val="22"/>
          <w:szCs w:val="22"/>
        </w:rPr>
        <w:t>priorities and intervention</w:t>
      </w:r>
      <w:r w:rsidR="00113DA8" w:rsidRPr="00F5079D">
        <w:rPr>
          <w:sz w:val="22"/>
          <w:szCs w:val="22"/>
        </w:rPr>
        <w:t>.</w:t>
      </w:r>
      <w:r w:rsidR="00050837">
        <w:rPr>
          <w:sz w:val="22"/>
          <w:szCs w:val="22"/>
        </w:rPr>
        <w:fldChar w:fldCharType="begin"/>
      </w:r>
      <w:r w:rsidR="00E517F4">
        <w:rPr>
          <w:sz w:val="22"/>
          <w:szCs w:val="22"/>
        </w:rPr>
        <w:instrText xml:space="preserve"> ADDIN PAPERS2_CITATIONS &lt;citation&gt;&lt;uuid&gt;193B61DC-BD08-4179-AAB2-80B9B5BEFB36&lt;/uuid&gt;&lt;priority&gt;6&lt;/priority&gt;&lt;publications&gt;&lt;publication&gt;&lt;volume&gt;95&lt;/volume&gt;&lt;publication_date&gt;99201510011200000000222000&lt;/publication_date&gt;&lt;doi&gt;10.1016/j.resuscitation.2015.07.017&lt;/doi&gt;&lt;startpage&gt;148&lt;/startpage&gt;&lt;title&gt;European Resuscitation Council Guidelines for Resuscitation 2015: Section 4. Cardiac arrest in special circumstances&lt;/title&gt;&lt;uuid&gt;EAB3C138-8DEE-477E-A349-F80ABC639C37&lt;/uuid&gt;&lt;subtype&gt;400&lt;/subtype&gt;&lt;publisher&gt;European Resuscitation Council, American Heart Association, Inc., and International Liaison Committee on Resuscitation.~Published by Elsevier Ireland Ltd&lt;/publisher&gt;&lt;type&gt;400&lt;/type&gt;&lt;endpage&gt;201&lt;/endpage&gt;&lt;url&gt;http://dx.doi.org/10.1016/j.resuscitation.2015.07.017&lt;/url&gt;&lt;bundle&gt;&lt;publication&gt;&lt;publisher&gt;European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Anatolij&lt;/firstName&gt;&lt;lastName&gt;Truhlář&lt;/lastName&gt;&lt;/author&gt;&lt;author&gt;&lt;firstName&gt;Charles&lt;/firstName&gt;&lt;middleNames&gt;D&lt;/middleNames&gt;&lt;lastName&gt;Deakin&lt;/lastName&gt;&lt;/author&gt;&lt;author&gt;&lt;firstName&gt;Jasmeet&lt;/firstName&gt;&lt;lastName&gt;Soar&lt;/lastName&gt;&lt;/author&gt;&lt;author&gt;&lt;firstName&gt;Gamal&lt;/firstName&gt;&lt;middleNames&gt;Eldin Abbas&lt;/middleNames&gt;&lt;lastName&gt;Khalifa&lt;/lastName&gt;&lt;/author&gt;&lt;author&gt;&lt;firstName&gt;Annette&lt;/firstName&gt;&lt;lastName&gt;Alfonzo&lt;/lastName&gt;&lt;/author&gt;&lt;author&gt;&lt;firstName&gt;Joost&lt;/firstName&gt;&lt;middleNames&gt;J L M&lt;/middleNames&gt;&lt;lastName&gt;Bierens&lt;/lastName&gt;&lt;/author&gt;&lt;author&gt;&lt;firstName&gt;Guttorm&lt;/firstName&gt;&lt;lastName&gt;Brattebø&lt;/lastName&gt;&lt;/author&gt;&lt;author&gt;&lt;firstName&gt;Hermann&lt;/firstName&gt;&lt;lastName&gt;Brugger&lt;/lastName&gt;&lt;/author&gt;&lt;author&gt;&lt;firstName&gt;Joel&lt;/firstName&gt;&lt;lastName&gt;Dunning&lt;/lastName&gt;&lt;/author&gt;&lt;author&gt;&lt;firstName&gt;Silvija&lt;/firstName&gt;&lt;lastName&gt;Hunyadi-Antičević&lt;/lastName&gt;&lt;/author&gt;&lt;author&gt;&lt;firstName&gt;Rudolph&lt;/firstName&gt;&lt;middleNames&gt;W&lt;/middleNames&gt;&lt;lastName&gt;Koster&lt;/lastName&gt;&lt;/author&gt;&lt;author&gt;&lt;firstName&gt;David&lt;/firstName&gt;&lt;middleNames&gt;J&lt;/middleNames&gt;&lt;lastName&gt;Lockey&lt;/lastName&gt;&lt;/author&gt;&lt;author&gt;&lt;firstName&gt;Carsten&lt;/firstName&gt;&lt;lastName&gt;Lott&lt;/lastName&gt;&lt;/author&gt;&lt;author&gt;&lt;firstName&gt;Peter&lt;/firstName&gt;&lt;lastName&gt;Paal&lt;/lastName&gt;&lt;/author&gt;&lt;author&gt;&lt;firstName&gt;Gavin&lt;/firstName&gt;&lt;middleNames&gt;D&lt;/middleNames&gt;&lt;lastName&gt;Perkins&lt;/lastName&gt;&lt;/author&gt;&lt;author&gt;&lt;firstName&gt;Claudio&lt;/firstName&gt;&lt;lastName&gt;Sandroni&lt;/lastName&gt;&lt;/author&gt;&lt;author&gt;&lt;firstName&gt;Karl-Christian&lt;/firstName&gt;&lt;lastName&gt;Thies&lt;/lastName&gt;&lt;/author&gt;&lt;author&gt;&lt;firstName&gt;David&lt;/firstName&gt;&lt;middleNames&gt;A&lt;/middleNames&gt;&lt;lastName&gt;Zideman&lt;/lastName&gt;&lt;/author&gt;&lt;author&gt;&lt;firstName&gt;Jerry&lt;/firstName&gt;&lt;middleNames&gt;P&lt;/middleNames&gt;&lt;lastName&gt;Nolan&lt;/lastName&gt;&lt;/author&gt;&lt;author&gt;&lt;firstName&gt;Alessandro&lt;/firstName&gt;&lt;lastName&gt;Barelli&lt;/lastName&gt;&lt;/author&gt;&lt;author&gt;&lt;firstName&gt;Bernd&lt;/firstName&gt;&lt;middleNames&gt;W&lt;/middleNames&gt;&lt;lastName&gt;Böttiger&lt;/lastName&gt;&lt;/author&gt;&lt;author&gt;&lt;firstName&gt;Marios&lt;/firstName&gt;&lt;lastName&gt;Georgiou&lt;/lastName&gt;&lt;/author&gt;&lt;author&gt;&lt;firstName&gt;Anthony&lt;/firstName&gt;&lt;middleNames&gt;J&lt;/middleNames&gt;&lt;lastName&gt;Handley&lt;/lastName&gt;&lt;/author&gt;&lt;author&gt;&lt;firstName&gt;Thomas&lt;/firstName&gt;&lt;lastName&gt;Lindner&lt;/lastName&gt;&lt;/author&gt;&lt;author&gt;&lt;firstName&gt;Mark&lt;/firstName&gt;&lt;middleNames&gt;J&lt;/middleNames&gt;&lt;lastName&gt;Midwinter&lt;/lastName&gt;&lt;/author&gt;&lt;author&gt;&lt;firstName&gt;Koenraad&lt;/firstName&gt;&lt;middleNames&gt;G&lt;/middleNames&gt;&lt;lastName&gt;Monsieurs&lt;/lastName&gt;&lt;/author&gt;&lt;author&gt;&lt;firstName&gt;Wolfgang&lt;/firstName&gt;&lt;middleNames&gt;A&lt;/middleNames&gt;&lt;lastName&gt;Wetsch&lt;/lastName&gt;&lt;/author&gt;&lt;author&gt;&lt;lastName&gt;on behalf of the Cardiac arrest in special circumstances section Collaborators1AlessandroBarellixBernd W.BöttigeryMariosGeorgiouzAnthony J.HandleyAThomasLindnerBCMark J.MidwinterDKoenraad G.MonsieursEFGWolfgang A.WetschyxIntensive Care Medicine and Clinical Toxicology, Catholic University School of Medicine, Rome, ItalyIntensive Care Medicine and Clinical Toxicology, Catholic University School of MedicineRomeItalyyDepartment of Anaesthesiology and Intensive Care Medicine, University Hospital of Cologne, Cologne, GermanyDepartment of Anaesthesiology and Intensive Care Medicine, University Hospital of CologneCologneGermanyzAmerican Medical Center, Nicosia, CyprusAmerican Medical CenterNicosiaCyprusAHonorary Consultant Physician, Colchester, UKHonorary Consultant PhysicianColchesterUKBDepartment of Anaesthesiology and Intensive Care, Stavanger University Hospital, Stavanger, NorwayDepartment of Anaesthesiology and Intensive Care, Stavanger University HospitalStavangerNorwayCNorwegian Air Ambulance Foundation, Drøbak, NorwayNorwegian Air Ambulance FoundationDrøbakNorwayDNIHR Surgical Reconstruction and Microbiology Research Centre, University of Birmingham, UKNIHR Surgical Reconstruction and Microbiology Research Centre, University of BirminghamUKEEmergency Medicine, Faculty of Medicine and Health Sciences, University of Antwerp, Antwerp, BelgiumEmergency Medicine, Faculty of Medicine and Health Sciences, University of AntwerpAntwerpBelgiumFFaculty of Medicine and Health Sciences, University of Ghent, Ghent, BelgiumFaculty of Medicine and Health Sciences, University of GhentGhentBelgiumGEmergency Medicine, Ghent University, Ghent, BelgiumEmergency Medicine, Ghent UniversityGhentBelgium1The members of the Cardiac arrest in special circumstances section Collaborators are listed in the Collaborators section.&lt;/lastName&gt;&lt;/author&gt;&lt;/authors&gt;&lt;/publication&gt;&lt;/publications&gt;&lt;cites&gt;&lt;/cites&gt;&lt;/citation&gt;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5</w:t>
      </w:r>
      <w:r w:rsidR="00050837">
        <w:rPr>
          <w:sz w:val="22"/>
          <w:szCs w:val="22"/>
        </w:rPr>
        <w:fldChar w:fldCharType="end"/>
      </w:r>
      <w:r w:rsidR="007D136A">
        <w:rPr>
          <w:sz w:val="22"/>
          <w:szCs w:val="22"/>
        </w:rPr>
        <w:t xml:space="preserve"> However there is currently no accepted national or international guidance specific to </w:t>
      </w:r>
      <w:r w:rsidR="00BF1707">
        <w:rPr>
          <w:sz w:val="22"/>
          <w:szCs w:val="22"/>
        </w:rPr>
        <w:t>children</w:t>
      </w:r>
      <w:r w:rsidR="007D136A">
        <w:rPr>
          <w:sz w:val="22"/>
          <w:szCs w:val="22"/>
        </w:rPr>
        <w:t xml:space="preserve"> in TCA. </w:t>
      </w:r>
      <w:r w:rsidRPr="00F5079D">
        <w:rPr>
          <w:sz w:val="22"/>
          <w:szCs w:val="22"/>
        </w:rPr>
        <w:t xml:space="preserve">With </w:t>
      </w:r>
      <w:r w:rsidR="00113DA8" w:rsidRPr="00F5079D">
        <w:rPr>
          <w:sz w:val="22"/>
          <w:szCs w:val="22"/>
        </w:rPr>
        <w:t xml:space="preserve">a paucity of </w:t>
      </w:r>
      <w:r w:rsidR="005D07CB" w:rsidRPr="00F5079D">
        <w:rPr>
          <w:sz w:val="22"/>
          <w:szCs w:val="22"/>
        </w:rPr>
        <w:t xml:space="preserve">evidence </w:t>
      </w:r>
      <w:r w:rsidR="00113DA8" w:rsidRPr="00F5079D">
        <w:rPr>
          <w:sz w:val="22"/>
          <w:szCs w:val="22"/>
        </w:rPr>
        <w:t>surrounding the management of p</w:t>
      </w:r>
      <w:r w:rsidR="009B033E" w:rsidRPr="00F5079D">
        <w:rPr>
          <w:sz w:val="22"/>
          <w:szCs w:val="22"/>
        </w:rPr>
        <w:t xml:space="preserve">aediatric </w:t>
      </w:r>
      <w:r w:rsidR="00113DA8" w:rsidRPr="00F5079D">
        <w:rPr>
          <w:sz w:val="22"/>
          <w:szCs w:val="22"/>
        </w:rPr>
        <w:t>TCA and with the majority of clinicians only having limited experience,</w:t>
      </w:r>
      <w:r w:rsidR="0062095B">
        <w:rPr>
          <w:sz w:val="22"/>
          <w:szCs w:val="22"/>
        </w:rPr>
        <w:t xml:space="preserve"> </w:t>
      </w:r>
      <w:r w:rsidR="005D07CB" w:rsidRPr="00F5079D">
        <w:rPr>
          <w:sz w:val="22"/>
          <w:szCs w:val="22"/>
        </w:rPr>
        <w:t>we</w:t>
      </w:r>
      <w:r w:rsidR="00740BDD" w:rsidRPr="00F5079D">
        <w:rPr>
          <w:sz w:val="22"/>
          <w:szCs w:val="22"/>
        </w:rPr>
        <w:t xml:space="preserve"> undertook a </w:t>
      </w:r>
      <w:r w:rsidR="005D07CB" w:rsidRPr="00F5079D">
        <w:rPr>
          <w:sz w:val="22"/>
          <w:szCs w:val="22"/>
        </w:rPr>
        <w:t>programme of work</w:t>
      </w:r>
      <w:r w:rsidR="00740BDD" w:rsidRPr="00F5079D">
        <w:rPr>
          <w:sz w:val="22"/>
          <w:szCs w:val="22"/>
        </w:rPr>
        <w:t xml:space="preserve"> to </w:t>
      </w:r>
      <w:r w:rsidR="008454B4">
        <w:rPr>
          <w:sz w:val="22"/>
          <w:szCs w:val="22"/>
        </w:rPr>
        <w:t>derive</w:t>
      </w:r>
      <w:r w:rsidR="00740BDD" w:rsidRPr="00F5079D">
        <w:rPr>
          <w:sz w:val="22"/>
          <w:szCs w:val="22"/>
        </w:rPr>
        <w:t xml:space="preserve"> expert consensus opinion </w:t>
      </w:r>
      <w:r w:rsidR="002665A2" w:rsidRPr="00F5079D">
        <w:rPr>
          <w:sz w:val="22"/>
          <w:szCs w:val="22"/>
        </w:rPr>
        <w:t>to define the</w:t>
      </w:r>
      <w:r w:rsidR="00740BDD" w:rsidRPr="00F5079D">
        <w:rPr>
          <w:sz w:val="22"/>
          <w:szCs w:val="22"/>
        </w:rPr>
        <w:t xml:space="preserve"> optimum management of </w:t>
      </w:r>
      <w:r w:rsidR="009B033E" w:rsidRPr="00F5079D">
        <w:rPr>
          <w:sz w:val="22"/>
          <w:szCs w:val="22"/>
        </w:rPr>
        <w:t>paediatric TCA</w:t>
      </w:r>
      <w:r w:rsidR="00740BDD" w:rsidRPr="00F5079D">
        <w:rPr>
          <w:sz w:val="22"/>
          <w:szCs w:val="22"/>
        </w:rPr>
        <w:t xml:space="preserve"> </w:t>
      </w:r>
      <w:r w:rsidR="002665A2" w:rsidRPr="00F5079D">
        <w:rPr>
          <w:sz w:val="22"/>
          <w:szCs w:val="22"/>
        </w:rPr>
        <w:t xml:space="preserve">and </w:t>
      </w:r>
      <w:r w:rsidR="005D07CB" w:rsidRPr="00F5079D">
        <w:rPr>
          <w:sz w:val="22"/>
          <w:szCs w:val="22"/>
        </w:rPr>
        <w:t>construct</w:t>
      </w:r>
      <w:r w:rsidR="002665A2" w:rsidRPr="00F5079D">
        <w:rPr>
          <w:sz w:val="22"/>
          <w:szCs w:val="22"/>
        </w:rPr>
        <w:t xml:space="preserve"> an </w:t>
      </w:r>
      <w:r w:rsidRPr="00F5079D">
        <w:rPr>
          <w:sz w:val="22"/>
          <w:szCs w:val="22"/>
        </w:rPr>
        <w:t>algorithm</w:t>
      </w:r>
      <w:r w:rsidR="005D07CB" w:rsidRPr="00F5079D">
        <w:rPr>
          <w:sz w:val="22"/>
          <w:szCs w:val="22"/>
        </w:rPr>
        <w:t xml:space="preserve"> to guide clinical practice</w:t>
      </w:r>
      <w:r w:rsidR="00740BDD" w:rsidRPr="00F5079D">
        <w:rPr>
          <w:sz w:val="22"/>
          <w:szCs w:val="22"/>
        </w:rPr>
        <w:t xml:space="preserve">.  </w:t>
      </w:r>
    </w:p>
    <w:p w14:paraId="13FF5361" w14:textId="77777777" w:rsidR="002665A2" w:rsidRDefault="002665A2" w:rsidP="008F0564">
      <w:pPr>
        <w:spacing w:line="360" w:lineRule="auto"/>
        <w:rPr>
          <w:sz w:val="22"/>
          <w:szCs w:val="22"/>
        </w:rPr>
      </w:pPr>
    </w:p>
    <w:p w14:paraId="452E60A4" w14:textId="3DED2224" w:rsidR="002F3C96" w:rsidRPr="002E1B69" w:rsidDel="00193CFF" w:rsidRDefault="000407C8" w:rsidP="008F0564">
      <w:pPr>
        <w:spacing w:line="360" w:lineRule="auto"/>
        <w:rPr>
          <w:sz w:val="22"/>
          <w:szCs w:val="22"/>
          <w:vertAlign w:val="superscript"/>
        </w:rPr>
      </w:pPr>
      <w:r w:rsidRPr="000407C8">
        <w:rPr>
          <w:sz w:val="22"/>
          <w:szCs w:val="22"/>
        </w:rPr>
        <w:t>We hav</w:t>
      </w:r>
      <w:r>
        <w:rPr>
          <w:sz w:val="22"/>
          <w:szCs w:val="22"/>
        </w:rPr>
        <w:t>e previously reported a three-</w:t>
      </w:r>
      <w:r w:rsidRPr="000407C8">
        <w:rPr>
          <w:sz w:val="22"/>
          <w:szCs w:val="22"/>
        </w:rPr>
        <w:t>round Delphi process with an expe</w:t>
      </w:r>
      <w:r>
        <w:rPr>
          <w:sz w:val="22"/>
          <w:szCs w:val="22"/>
        </w:rPr>
        <w:t>rt panel of 73 participants which achieved</w:t>
      </w:r>
      <w:r w:rsidRPr="000407C8">
        <w:rPr>
          <w:sz w:val="22"/>
          <w:szCs w:val="22"/>
        </w:rPr>
        <w:t xml:space="preserve"> consensus</w:t>
      </w:r>
      <w:r>
        <w:rPr>
          <w:sz w:val="22"/>
          <w:szCs w:val="22"/>
        </w:rPr>
        <w:t xml:space="preserve"> </w:t>
      </w:r>
      <w:r w:rsidRPr="000407C8">
        <w:rPr>
          <w:sz w:val="22"/>
          <w:szCs w:val="22"/>
        </w:rPr>
        <w:t>on</w:t>
      </w:r>
      <w:r>
        <w:rPr>
          <w:sz w:val="22"/>
          <w:szCs w:val="22"/>
        </w:rPr>
        <w:t xml:space="preserve"> 14 statements relating to the </w:t>
      </w:r>
      <w:r w:rsidRPr="00F5079D" w:rsidDel="00193CFF">
        <w:rPr>
          <w:sz w:val="22"/>
          <w:szCs w:val="22"/>
        </w:rPr>
        <w:t>recognition, management and cessation of paediatric TCA (</w:t>
      </w:r>
      <w:r w:rsidRPr="00050837" w:rsidDel="00193CFF">
        <w:rPr>
          <w:b/>
          <w:bCs/>
          <w:sz w:val="22"/>
          <w:szCs w:val="22"/>
        </w:rPr>
        <w:t>Table 1</w:t>
      </w:r>
      <w:r w:rsidRPr="00F5079D" w:rsidDel="00193CFF">
        <w:rPr>
          <w:sz w:val="22"/>
          <w:szCs w:val="22"/>
        </w:rPr>
        <w:t>).</w:t>
      </w:r>
      <w:r w:rsidR="002E1B69">
        <w:rPr>
          <w:sz w:val="22"/>
          <w:szCs w:val="22"/>
          <w:vertAlign w:val="superscript"/>
        </w:rPr>
        <w:t>10</w:t>
      </w:r>
    </w:p>
    <w:p w14:paraId="1F3E5A75" w14:textId="77777777" w:rsidR="00417842" w:rsidRPr="00F5079D" w:rsidRDefault="00417842" w:rsidP="008F0564">
      <w:pPr>
        <w:spacing w:line="360" w:lineRule="auto"/>
        <w:rPr>
          <w:b/>
          <w:sz w:val="22"/>
          <w:szCs w:val="22"/>
        </w:rPr>
      </w:pPr>
    </w:p>
    <w:p w14:paraId="3620FD0B" w14:textId="35B5BC63" w:rsidR="00417842" w:rsidRPr="002E1B69" w:rsidRDefault="005D07CB" w:rsidP="008F0564">
      <w:pPr>
        <w:spacing w:line="360" w:lineRule="auto"/>
        <w:outlineLvl w:val="0"/>
        <w:rPr>
          <w:b/>
          <w:sz w:val="22"/>
          <w:szCs w:val="22"/>
          <w:vertAlign w:val="superscript"/>
        </w:rPr>
      </w:pPr>
      <w:r w:rsidRPr="00F5079D">
        <w:rPr>
          <w:b/>
          <w:sz w:val="22"/>
          <w:szCs w:val="22"/>
        </w:rPr>
        <w:t xml:space="preserve">Table </w:t>
      </w:r>
      <w:r w:rsidR="00417842" w:rsidRPr="00F5079D">
        <w:rPr>
          <w:b/>
          <w:sz w:val="22"/>
          <w:szCs w:val="22"/>
        </w:rPr>
        <w:t xml:space="preserve">1: </w:t>
      </w:r>
      <w:r w:rsidR="009A4E2B">
        <w:rPr>
          <w:b/>
          <w:sz w:val="22"/>
          <w:szCs w:val="22"/>
        </w:rPr>
        <w:t xml:space="preserve">Statements agreed following </w:t>
      </w:r>
      <w:r w:rsidR="00417842" w:rsidRPr="00F5079D">
        <w:rPr>
          <w:b/>
          <w:sz w:val="22"/>
          <w:szCs w:val="22"/>
        </w:rPr>
        <w:t>Delphi</w:t>
      </w:r>
      <w:r w:rsidR="009A4E2B">
        <w:rPr>
          <w:b/>
          <w:sz w:val="22"/>
          <w:szCs w:val="22"/>
        </w:rPr>
        <w:t xml:space="preserve"> consensus.</w:t>
      </w:r>
      <w:r w:rsidR="002E1B69">
        <w:rPr>
          <w:b/>
          <w:sz w:val="22"/>
          <w:szCs w:val="22"/>
          <w:vertAlign w:val="superscript"/>
        </w:rPr>
        <w:t>10</w:t>
      </w:r>
    </w:p>
    <w:p w14:paraId="2A984DDD" w14:textId="77777777" w:rsidR="00740BDD" w:rsidRPr="00F5079D" w:rsidRDefault="00740BDD" w:rsidP="003B291C">
      <w:pPr>
        <w:spacing w:line="360" w:lineRule="auto"/>
        <w:outlineLvl w:val="0"/>
        <w:rPr>
          <w:sz w:val="22"/>
          <w:szCs w:val="22"/>
        </w:rPr>
      </w:pPr>
    </w:p>
    <w:p w14:paraId="2FEFD9F9" w14:textId="56E57B5D" w:rsidR="00740BDD" w:rsidRPr="00F5079D" w:rsidDel="00193CFF" w:rsidRDefault="00FB3C24" w:rsidP="008F0564">
      <w:pPr>
        <w:spacing w:line="360" w:lineRule="auto"/>
        <w:rPr>
          <w:b/>
          <w:sz w:val="22"/>
          <w:szCs w:val="22"/>
        </w:rPr>
      </w:pPr>
      <w:r>
        <w:rPr>
          <w:sz w:val="22"/>
          <w:szCs w:val="22"/>
        </w:rPr>
        <w:t>In this element of the development package we aimed to (</w:t>
      </w:r>
      <w:proofErr w:type="spellStart"/>
      <w:r>
        <w:rPr>
          <w:sz w:val="22"/>
          <w:szCs w:val="22"/>
        </w:rPr>
        <w:t>i</w:t>
      </w:r>
      <w:proofErr w:type="spellEnd"/>
      <w:r>
        <w:rPr>
          <w:sz w:val="22"/>
          <w:szCs w:val="22"/>
        </w:rPr>
        <w:t xml:space="preserve">) </w:t>
      </w:r>
      <w:r w:rsidR="00740BDD" w:rsidRPr="00F5079D" w:rsidDel="00193CFF">
        <w:rPr>
          <w:sz w:val="22"/>
          <w:szCs w:val="22"/>
        </w:rPr>
        <w:t xml:space="preserve">explore the statements not reaching consensus </w:t>
      </w:r>
      <w:r w:rsidR="005D07CB" w:rsidRPr="00F5079D" w:rsidDel="00193CFF">
        <w:rPr>
          <w:sz w:val="22"/>
          <w:szCs w:val="22"/>
        </w:rPr>
        <w:t xml:space="preserve">during the </w:t>
      </w:r>
      <w:r>
        <w:rPr>
          <w:sz w:val="22"/>
          <w:szCs w:val="22"/>
        </w:rPr>
        <w:t xml:space="preserve">online </w:t>
      </w:r>
      <w:r w:rsidR="000407C8">
        <w:rPr>
          <w:sz w:val="22"/>
          <w:szCs w:val="22"/>
        </w:rPr>
        <w:t xml:space="preserve">Delphi </w:t>
      </w:r>
      <w:r>
        <w:rPr>
          <w:sz w:val="22"/>
          <w:szCs w:val="22"/>
        </w:rPr>
        <w:t>phase</w:t>
      </w:r>
      <w:r w:rsidR="000407C8" w:rsidRPr="00F5079D" w:rsidDel="00193CFF">
        <w:rPr>
          <w:sz w:val="22"/>
          <w:szCs w:val="22"/>
        </w:rPr>
        <w:t xml:space="preserve"> </w:t>
      </w:r>
      <w:r w:rsidR="00245E69" w:rsidRPr="00F5079D" w:rsidDel="00193CFF">
        <w:rPr>
          <w:sz w:val="22"/>
          <w:szCs w:val="22"/>
        </w:rPr>
        <w:t xml:space="preserve">and </w:t>
      </w:r>
      <w:r>
        <w:rPr>
          <w:sz w:val="22"/>
          <w:szCs w:val="22"/>
        </w:rPr>
        <w:t>(ii)</w:t>
      </w:r>
      <w:r w:rsidR="00113DA8" w:rsidRPr="00F5079D" w:rsidDel="00193CFF">
        <w:rPr>
          <w:sz w:val="22"/>
          <w:szCs w:val="22"/>
        </w:rPr>
        <w:t xml:space="preserve"> </w:t>
      </w:r>
      <w:r>
        <w:rPr>
          <w:sz w:val="22"/>
          <w:szCs w:val="22"/>
        </w:rPr>
        <w:t xml:space="preserve">incorporate the consensus from both phases to </w:t>
      </w:r>
      <w:r w:rsidR="005D07CB" w:rsidRPr="00F5079D" w:rsidDel="00193CFF">
        <w:rPr>
          <w:sz w:val="22"/>
          <w:szCs w:val="22"/>
        </w:rPr>
        <w:t>develop</w:t>
      </w:r>
      <w:r w:rsidR="00245E69" w:rsidRPr="00F5079D" w:rsidDel="00193CFF">
        <w:rPr>
          <w:sz w:val="22"/>
          <w:szCs w:val="22"/>
        </w:rPr>
        <w:t xml:space="preserve"> a</w:t>
      </w:r>
      <w:r w:rsidR="00113DA8" w:rsidRPr="00F5079D" w:rsidDel="00193CFF">
        <w:rPr>
          <w:sz w:val="22"/>
          <w:szCs w:val="22"/>
        </w:rPr>
        <w:t xml:space="preserve"> national </w:t>
      </w:r>
      <w:r w:rsidR="00113DA8" w:rsidRPr="00F5079D" w:rsidDel="00193CFF">
        <w:rPr>
          <w:sz w:val="22"/>
          <w:szCs w:val="22"/>
        </w:rPr>
        <w:lastRenderedPageBreak/>
        <w:t>standardised</w:t>
      </w:r>
      <w:r w:rsidR="00245E69" w:rsidRPr="00F5079D" w:rsidDel="00193CFF">
        <w:rPr>
          <w:sz w:val="22"/>
          <w:szCs w:val="22"/>
        </w:rPr>
        <w:t xml:space="preserve"> </w:t>
      </w:r>
      <w:r w:rsidR="009B033E" w:rsidRPr="00F5079D" w:rsidDel="00193CFF">
        <w:rPr>
          <w:sz w:val="22"/>
          <w:szCs w:val="22"/>
        </w:rPr>
        <w:t>TCA</w:t>
      </w:r>
      <w:r w:rsidR="00245E69" w:rsidRPr="00F5079D" w:rsidDel="00193CFF">
        <w:rPr>
          <w:sz w:val="22"/>
          <w:szCs w:val="22"/>
        </w:rPr>
        <w:t xml:space="preserve"> algorithm</w:t>
      </w:r>
      <w:r w:rsidR="00BA5019" w:rsidDel="00193CFF">
        <w:rPr>
          <w:sz w:val="22"/>
          <w:szCs w:val="22"/>
        </w:rPr>
        <w:t xml:space="preserve"> for the paediatric patient (defined as </w:t>
      </w:r>
      <w:r w:rsidR="00331BDA" w:rsidDel="00193CFF">
        <w:rPr>
          <w:sz w:val="22"/>
          <w:szCs w:val="22"/>
        </w:rPr>
        <w:t xml:space="preserve">a patient aged </w:t>
      </w:r>
      <w:r w:rsidR="00BA5019" w:rsidDel="00193CFF">
        <w:rPr>
          <w:sz w:val="22"/>
          <w:szCs w:val="22"/>
        </w:rPr>
        <w:t>0-16years</w:t>
      </w:r>
      <w:r w:rsidR="00331BDA" w:rsidDel="00193CFF">
        <w:rPr>
          <w:sz w:val="22"/>
          <w:szCs w:val="22"/>
        </w:rPr>
        <w:t xml:space="preserve"> in keeping with previous studies</w:t>
      </w:r>
      <w:r w:rsidR="001B38DF" w:rsidDel="00193CFF">
        <w:rPr>
          <w:sz w:val="22"/>
          <w:szCs w:val="22"/>
        </w:rPr>
        <w:t>)</w:t>
      </w:r>
      <w:r w:rsidR="00050837" w:rsidDel="00193CFF">
        <w:rPr>
          <w:sz w:val="22"/>
          <w:szCs w:val="22"/>
        </w:rPr>
        <w:t>.</w:t>
      </w:r>
      <w:r w:rsidR="00F64F8C">
        <w:rPr>
          <w:rFonts w:eastAsiaTheme="minorEastAsia"/>
          <w:sz w:val="22"/>
          <w:szCs w:val="22"/>
          <w:lang w:val="en-US" w:eastAsia="en-US"/>
        </w:rPr>
        <w:fldChar w:fldCharType="begin"/>
      </w:r>
      <w:r w:rsidR="00E517F4">
        <w:rPr>
          <w:rFonts w:eastAsiaTheme="minorEastAsia"/>
          <w:sz w:val="22"/>
          <w:szCs w:val="22"/>
          <w:lang w:val="en-US" w:eastAsia="en-US"/>
        </w:rPr>
        <w:instrText xml:space="preserve"> ADDIN PAPERS2_CITATIONS &lt;citation&gt;&lt;uuid&gt;1D15C16C-4EBE-4560-9934-C8D9A87FB83C&lt;/uuid&gt;&lt;priority&gt;11&lt;/priority&gt;&lt;publications&gt;&lt;publication&gt;&lt;uuid&gt;4F25DBFC-2307-4042-AC5E-2EC3D1708F0B&lt;/uuid&gt;&lt;volume&gt;34&lt;/volume&gt;&lt;accepted_date&gt;99201701121200000000222000&lt;/accepted_date&gt;&lt;doi&gt;10.1136/emermed-2016-206296&lt;/doi&gt;&lt;startpage&gt;562&lt;/startpage&gt;&lt;revision_date&gt;99201612291200000000222000&lt;/revision_date&gt;&lt;publication_date&gt;99201709001200000000220000&lt;/publication_date&gt;&lt;url&gt;http://emj.bmj.com/lookup/doi/10.1136/emermed-2016-206296&lt;/url&gt;&lt;type&gt;400&lt;/type&gt;&lt;title&gt;Major trauma from suspected child abuse: a profile of the patient pathway.&lt;/title&gt;&lt;submission_date&gt;99201608211200000000222000&lt;/submission_date&gt;&lt;number&gt;9&lt;/number&gt;&lt;institution&gt;University Hospitals of Leicester NHS Trust, Leicester Royal Infirmary, Leicester, UK.&lt;/institution&gt;&lt;subtype&gt;400&lt;/subtype&gt;&lt;endpage&gt;567&lt;/endpage&gt;&lt;bundle&gt;&lt;publication&gt;&lt;title&gt;Emergency Medicine Journal&lt;/title&gt;&lt;type&gt;-100&lt;/type&gt;&lt;subtype&gt;-100&lt;/subtype&gt;&lt;uuid&gt;FC89978E-A648-43FA-B810-AF8A272A823D&lt;/uuid&gt;&lt;/publication&gt;&lt;/bundle&gt;&lt;authors&gt;&lt;author&gt;&lt;firstName&gt;Ffion&lt;/firstName&gt;&lt;middleNames&gt;C&lt;/middleNames&gt;&lt;lastName&gt;Davies&lt;/lastName&gt;&lt;/author&gt;&lt;author&gt;&lt;firstName&gt;Fiona&lt;/firstName&gt;&lt;middleNames&gt;E&lt;/middleNames&gt;&lt;lastName&gt;Lecky&lt;/lastName&gt;&lt;/author&gt;&lt;author&gt;&lt;firstName&gt;Ross&lt;/firstName&gt;&lt;lastName&gt;Fisher&lt;/lastName&gt;&lt;/author&gt;&lt;author&gt;&lt;firstName&gt;Marisol&lt;/firstName&gt;&lt;lastName&gt;Fragoso-Iiguez&lt;/lastName&gt;&lt;/author&gt;&lt;author&gt;&lt;firstName&gt;Tim&lt;/firstName&gt;&lt;middleNames&gt;J&lt;/middleNames&gt;&lt;lastName&gt;Coats&lt;/lastName&gt;&lt;/author&gt;&lt;/authors&gt;&lt;/publication&gt;&lt;/publications&gt;&lt;cites&gt;&lt;/cites&gt;&lt;/citation&gt;</w:instrText>
      </w:r>
      <w:r w:rsidR="00F64F8C">
        <w:rPr>
          <w:rFonts w:eastAsiaTheme="minorEastAsia"/>
          <w:sz w:val="22"/>
          <w:szCs w:val="22"/>
          <w:lang w:val="en-US" w:eastAsia="en-US"/>
        </w:rPr>
        <w:fldChar w:fldCharType="end"/>
      </w:r>
      <w:r w:rsidR="003A4DCD" w:rsidRPr="00F5079D" w:rsidDel="00193CFF">
        <w:rPr>
          <w:b/>
          <w:sz w:val="22"/>
          <w:szCs w:val="22"/>
        </w:rPr>
        <w:t xml:space="preserve"> </w:t>
      </w:r>
    </w:p>
    <w:p w14:paraId="0A1FAECA" w14:textId="48D654BA" w:rsidR="00113DA8" w:rsidRPr="00F5079D" w:rsidRDefault="00113DA8" w:rsidP="008F0564">
      <w:pPr>
        <w:spacing w:line="360" w:lineRule="auto"/>
        <w:rPr>
          <w:b/>
          <w:sz w:val="22"/>
          <w:szCs w:val="22"/>
        </w:rPr>
        <w:sectPr w:rsidR="00113DA8" w:rsidRPr="00F5079D">
          <w:pgSz w:w="11900" w:h="16820"/>
          <w:pgMar w:top="1134" w:right="1134" w:bottom="1134" w:left="1134" w:header="709" w:footer="709" w:gutter="0"/>
          <w:cols w:space="708"/>
        </w:sectPr>
      </w:pPr>
    </w:p>
    <w:p w14:paraId="7C812291" w14:textId="77777777" w:rsidR="00526F94" w:rsidRPr="00F5079D" w:rsidRDefault="00526F94" w:rsidP="008F0564">
      <w:pPr>
        <w:spacing w:line="360" w:lineRule="auto"/>
        <w:outlineLvl w:val="0"/>
        <w:rPr>
          <w:b/>
          <w:sz w:val="22"/>
          <w:szCs w:val="22"/>
        </w:rPr>
      </w:pPr>
      <w:r w:rsidRPr="00F5079D">
        <w:rPr>
          <w:b/>
          <w:sz w:val="22"/>
          <w:szCs w:val="22"/>
        </w:rPr>
        <w:lastRenderedPageBreak/>
        <w:t>Methods</w:t>
      </w:r>
    </w:p>
    <w:p w14:paraId="011814CF" w14:textId="77777777" w:rsidR="00526F94" w:rsidRPr="00F5079D" w:rsidRDefault="00526F94" w:rsidP="008F0564">
      <w:pPr>
        <w:spacing w:line="360" w:lineRule="auto"/>
        <w:rPr>
          <w:b/>
          <w:sz w:val="22"/>
          <w:szCs w:val="22"/>
        </w:rPr>
      </w:pPr>
    </w:p>
    <w:p w14:paraId="13E2EDB1" w14:textId="23B542DB" w:rsidR="00467C14" w:rsidRPr="00F5079D" w:rsidRDefault="005D07CB" w:rsidP="008F0564">
      <w:pPr>
        <w:spacing w:line="360" w:lineRule="auto"/>
        <w:rPr>
          <w:sz w:val="22"/>
          <w:szCs w:val="22"/>
        </w:rPr>
      </w:pPr>
      <w:r w:rsidRPr="00F5079D">
        <w:rPr>
          <w:sz w:val="22"/>
          <w:szCs w:val="22"/>
        </w:rPr>
        <w:t>A</w:t>
      </w:r>
      <w:r w:rsidR="002F3C96" w:rsidRPr="00F5079D">
        <w:rPr>
          <w:sz w:val="22"/>
          <w:szCs w:val="22"/>
        </w:rPr>
        <w:t xml:space="preserve"> modified consensus-development </w:t>
      </w:r>
      <w:r w:rsidR="00D835E4" w:rsidRPr="00F5079D">
        <w:rPr>
          <w:sz w:val="22"/>
          <w:szCs w:val="22"/>
        </w:rPr>
        <w:t xml:space="preserve">conference </w:t>
      </w:r>
      <w:r w:rsidR="002F3C96" w:rsidRPr="00F5079D">
        <w:rPr>
          <w:sz w:val="22"/>
          <w:szCs w:val="22"/>
        </w:rPr>
        <w:t xml:space="preserve">was held </w:t>
      </w:r>
      <w:r w:rsidR="00417842" w:rsidRPr="00F5079D">
        <w:rPr>
          <w:sz w:val="22"/>
          <w:szCs w:val="22"/>
        </w:rPr>
        <w:t xml:space="preserve">in Birmingham, United Kingdom </w:t>
      </w:r>
      <w:r w:rsidR="002378F2" w:rsidRPr="00F5079D">
        <w:rPr>
          <w:sz w:val="22"/>
          <w:szCs w:val="22"/>
        </w:rPr>
        <w:t xml:space="preserve">on </w:t>
      </w:r>
      <w:r w:rsidR="002F3C96" w:rsidRPr="00F5079D">
        <w:rPr>
          <w:sz w:val="22"/>
          <w:szCs w:val="22"/>
        </w:rPr>
        <w:t xml:space="preserve">8 </w:t>
      </w:r>
      <w:r w:rsidR="00417842" w:rsidRPr="00F5079D">
        <w:rPr>
          <w:sz w:val="22"/>
          <w:szCs w:val="22"/>
        </w:rPr>
        <w:t xml:space="preserve">March </w:t>
      </w:r>
      <w:r w:rsidR="00245E69" w:rsidRPr="00F5079D">
        <w:rPr>
          <w:sz w:val="22"/>
          <w:szCs w:val="22"/>
        </w:rPr>
        <w:t>2017</w:t>
      </w:r>
      <w:r w:rsidR="00D835E4" w:rsidRPr="00F5079D">
        <w:rPr>
          <w:sz w:val="22"/>
          <w:szCs w:val="22"/>
        </w:rPr>
        <w:t xml:space="preserve">.  </w:t>
      </w:r>
      <w:r w:rsidR="00467C14" w:rsidRPr="00F5079D">
        <w:rPr>
          <w:sz w:val="22"/>
          <w:szCs w:val="22"/>
        </w:rPr>
        <w:t>T</w:t>
      </w:r>
      <w:r w:rsidR="00245E69" w:rsidRPr="00F5079D">
        <w:rPr>
          <w:sz w:val="22"/>
          <w:szCs w:val="22"/>
        </w:rPr>
        <w:t>hose</w:t>
      </w:r>
      <w:r w:rsidR="00D835E4" w:rsidRPr="00F5079D">
        <w:rPr>
          <w:sz w:val="22"/>
          <w:szCs w:val="22"/>
        </w:rPr>
        <w:t xml:space="preserve"> who were invited to take part in the first round of the Delphi process (n=133) were invited to attend the meetin</w:t>
      </w:r>
      <w:r w:rsidR="00467C14" w:rsidRPr="00F5079D">
        <w:rPr>
          <w:sz w:val="22"/>
          <w:szCs w:val="22"/>
        </w:rPr>
        <w:t xml:space="preserve">g, </w:t>
      </w:r>
      <w:r w:rsidRPr="00F5079D">
        <w:rPr>
          <w:sz w:val="22"/>
          <w:szCs w:val="22"/>
        </w:rPr>
        <w:t xml:space="preserve">and </w:t>
      </w:r>
      <w:r w:rsidR="00467C14" w:rsidRPr="00F5079D">
        <w:rPr>
          <w:sz w:val="22"/>
          <w:szCs w:val="22"/>
        </w:rPr>
        <w:t>additional invit</w:t>
      </w:r>
      <w:r w:rsidRPr="00F5079D">
        <w:rPr>
          <w:sz w:val="22"/>
          <w:szCs w:val="22"/>
        </w:rPr>
        <w:t>ations</w:t>
      </w:r>
      <w:r w:rsidR="00467C14" w:rsidRPr="00F5079D">
        <w:rPr>
          <w:sz w:val="22"/>
          <w:szCs w:val="22"/>
        </w:rPr>
        <w:t xml:space="preserve"> were circulated via the Royal College of Emergency Medicine, </w:t>
      </w:r>
      <w:r w:rsidR="00547760" w:rsidRPr="00F5079D">
        <w:rPr>
          <w:sz w:val="22"/>
          <w:szCs w:val="22"/>
        </w:rPr>
        <w:t>Paediatric Emergency Research in the UK and Ireland (</w:t>
      </w:r>
      <w:r w:rsidR="00467C14" w:rsidRPr="00F5079D">
        <w:rPr>
          <w:sz w:val="22"/>
          <w:szCs w:val="22"/>
        </w:rPr>
        <w:t>PERUKI</w:t>
      </w:r>
      <w:r w:rsidR="00547760" w:rsidRPr="00F5079D">
        <w:rPr>
          <w:sz w:val="22"/>
          <w:szCs w:val="22"/>
        </w:rPr>
        <w:t>)</w:t>
      </w:r>
      <w:r w:rsidR="00467C14" w:rsidRPr="00F5079D">
        <w:rPr>
          <w:sz w:val="22"/>
          <w:szCs w:val="22"/>
        </w:rPr>
        <w:t xml:space="preserve"> and </w:t>
      </w:r>
      <w:r w:rsidR="00547760" w:rsidRPr="00F5079D">
        <w:rPr>
          <w:sz w:val="22"/>
          <w:szCs w:val="22"/>
        </w:rPr>
        <w:t xml:space="preserve">the </w:t>
      </w:r>
      <w:r w:rsidR="00467C14" w:rsidRPr="00F5079D">
        <w:rPr>
          <w:sz w:val="22"/>
          <w:szCs w:val="22"/>
        </w:rPr>
        <w:t xml:space="preserve">Faculty of Prehospital Emergency Care. </w:t>
      </w:r>
      <w:r w:rsidR="000407C8" w:rsidRPr="000407C8">
        <w:rPr>
          <w:sz w:val="22"/>
          <w:szCs w:val="22"/>
        </w:rPr>
        <w:t>PERUKI is a collaborative network of clinicians from 63 sites across the UK &amp; Ireland (including all paediatric major trauma centres), which has a focus on improving paediatric emergency care through evidence</w:t>
      </w:r>
      <w:r w:rsidR="000407C8">
        <w:rPr>
          <w:sz w:val="22"/>
          <w:szCs w:val="22"/>
        </w:rPr>
        <w:t>.</w:t>
      </w:r>
      <w:r w:rsidR="00E331C5">
        <w:rPr>
          <w:sz w:val="22"/>
          <w:szCs w:val="22"/>
          <w:vertAlign w:val="superscript"/>
        </w:rPr>
        <w:t>11</w:t>
      </w:r>
      <w:r w:rsidR="00F64F8C">
        <w:rPr>
          <w:rFonts w:eastAsiaTheme="minorEastAsia"/>
          <w:sz w:val="22"/>
          <w:szCs w:val="22"/>
          <w:lang w:val="en-US" w:eastAsia="en-US"/>
        </w:rPr>
        <w:fldChar w:fldCharType="begin"/>
      </w:r>
      <w:r w:rsidR="00E517F4">
        <w:rPr>
          <w:rFonts w:eastAsiaTheme="minorEastAsia"/>
          <w:sz w:val="22"/>
          <w:szCs w:val="22"/>
          <w:lang w:val="en-US" w:eastAsia="en-US"/>
        </w:rPr>
        <w:instrText xml:space="preserve"> ADDIN PAPERS2_CITATIONS &lt;citation&gt;&lt;uuid&gt;BB51AA7C-FD4B-4FD7-9028-361D48CA2E50&lt;/uuid&gt;&lt;priority&gt;12&lt;/priority&gt;&lt;publications&gt;&lt;publication&gt;&lt;uuid&gt;7531052E-C292-462E-BEBC-B3360F516DDA&lt;/uuid&gt;&lt;volume&gt;99&lt;/volume&gt;&lt;doi&gt;10.1136/archdischild-2013-304998&lt;/doi&gt;&lt;startpage&gt;602&lt;/startpage&gt;&lt;publication_date&gt;99201406001200000000220000&lt;/publication_date&gt;&lt;url&gt;http://adc.bmj.com/cgi/doi/10.1136/archdischild-2013-304998&lt;/url&gt;&lt;type&gt;400&lt;/type&gt;&lt;title&gt;Pediatric Emergency Research in the UK and Ireland (PERUKI): developing a collaborative for multicentre research.&lt;/title&gt;&lt;publisher&gt;BMJ Publishing Group Ltd&lt;/publisher&gt;&lt;institution&gt;Department of Paediatric Emergency Medicine, Bristol Royal Hospital for Children, Bristol, UK University of the West of England, Bristol.&lt;/institution&gt;&lt;number&gt;6&lt;/number&gt;&lt;subtype&gt;400&lt;/subtype&gt;&lt;endpage&gt;603&lt;/endpage&gt;&lt;bundle&gt;&lt;publication&gt;&lt;title&gt;Archives of disease in childhood&lt;/title&gt;&lt;type&gt;-100&lt;/type&gt;&lt;subtype&gt;-100&lt;/subtype&gt;&lt;uuid&gt;F10E07CF-AFDE-455C-8CB8-71DCA5CB5D85&lt;/uuid&gt;&lt;/publication&gt;&lt;/bundle&gt;&lt;authors&gt;&lt;author&gt;&lt;firstName&gt;Mark&lt;/firstName&gt;&lt;middleNames&gt;D&lt;/middleNames&gt;&lt;lastName&gt;Lyttle&lt;/lastName&gt;&lt;/author&gt;&lt;author&gt;&lt;firstName&gt;Ronan&lt;/firstName&gt;&lt;lastName&gt;O'Sullivan&lt;/lastName&gt;&lt;/author&gt;&lt;author&gt;&lt;firstName&gt;Stuart&lt;/firstName&gt;&lt;lastName&gt;Hartshorn&lt;/lastName&gt;&lt;/author&gt;&lt;author&gt;&lt;firstName&gt;Catherine&lt;/firstName&gt;&lt;lastName&gt;Bevan&lt;/lastName&gt;&lt;/author&gt;&lt;author&gt;&lt;firstName&gt;Francesca&lt;/firstName&gt;&lt;lastName&gt;Cleugh&lt;/lastName&gt;&lt;/author&gt;&lt;author&gt;&lt;firstName&gt;Ian&lt;/firstName&gt;&lt;lastName&gt;Maconochie&lt;/lastName&gt;&lt;/author&gt;&lt;author&gt;&lt;lastName&gt;PERUKI&lt;/lastName&gt;&lt;/author&gt;&lt;/authors&gt;&lt;/publication&gt;&lt;/publications&gt;&lt;cites&gt;&lt;/cites&gt;&lt;/citation&gt;</w:instrText>
      </w:r>
      <w:r w:rsidR="00F64F8C">
        <w:rPr>
          <w:rFonts w:eastAsiaTheme="minorEastAsia"/>
          <w:sz w:val="22"/>
          <w:szCs w:val="22"/>
          <w:lang w:val="en-US" w:eastAsia="en-US"/>
        </w:rPr>
        <w:fldChar w:fldCharType="end"/>
      </w:r>
      <w:r w:rsidR="000407C8">
        <w:rPr>
          <w:sz w:val="22"/>
          <w:szCs w:val="22"/>
        </w:rPr>
        <w:t xml:space="preserve"> </w:t>
      </w:r>
    </w:p>
    <w:p w14:paraId="03C56464" w14:textId="77777777" w:rsidR="00467C14" w:rsidRPr="00F5079D" w:rsidRDefault="00467C14" w:rsidP="008F0564">
      <w:pPr>
        <w:spacing w:line="360" w:lineRule="auto"/>
        <w:rPr>
          <w:sz w:val="22"/>
          <w:szCs w:val="22"/>
        </w:rPr>
      </w:pPr>
    </w:p>
    <w:p w14:paraId="46A8FB13" w14:textId="1EB37DD9" w:rsidR="00EB52D6" w:rsidRPr="00F5079D" w:rsidRDefault="008170ED" w:rsidP="008F0564">
      <w:pPr>
        <w:spacing w:line="360" w:lineRule="auto"/>
        <w:rPr>
          <w:sz w:val="22"/>
          <w:szCs w:val="22"/>
        </w:rPr>
      </w:pPr>
      <w:r w:rsidRPr="00F5079D">
        <w:rPr>
          <w:sz w:val="22"/>
          <w:szCs w:val="22"/>
        </w:rPr>
        <w:t>As an open</w:t>
      </w:r>
      <w:r w:rsidR="00547760" w:rsidRPr="00F5079D">
        <w:rPr>
          <w:sz w:val="22"/>
          <w:szCs w:val="22"/>
        </w:rPr>
        <w:t xml:space="preserve"> </w:t>
      </w:r>
      <w:r w:rsidRPr="00F5079D">
        <w:rPr>
          <w:sz w:val="22"/>
          <w:szCs w:val="22"/>
        </w:rPr>
        <w:t xml:space="preserve">forum, </w:t>
      </w:r>
      <w:r w:rsidR="006B0FBB" w:rsidRPr="00F5079D">
        <w:rPr>
          <w:sz w:val="22"/>
          <w:szCs w:val="22"/>
        </w:rPr>
        <w:t xml:space="preserve">participants </w:t>
      </w:r>
      <w:r w:rsidR="00422E7F">
        <w:rPr>
          <w:sz w:val="22"/>
          <w:szCs w:val="22"/>
        </w:rPr>
        <w:t>(n=4</w:t>
      </w:r>
      <w:r w:rsidR="003376BD">
        <w:rPr>
          <w:sz w:val="22"/>
          <w:szCs w:val="22"/>
        </w:rPr>
        <w:t>1</w:t>
      </w:r>
      <w:r w:rsidR="00422E7F">
        <w:rPr>
          <w:sz w:val="22"/>
          <w:szCs w:val="22"/>
        </w:rPr>
        <w:t xml:space="preserve">) </w:t>
      </w:r>
      <w:r w:rsidRPr="00F5079D">
        <w:rPr>
          <w:sz w:val="22"/>
          <w:szCs w:val="22"/>
        </w:rPr>
        <w:t>were not blinded to one</w:t>
      </w:r>
      <w:r w:rsidR="00547760" w:rsidRPr="00F5079D">
        <w:rPr>
          <w:sz w:val="22"/>
          <w:szCs w:val="22"/>
        </w:rPr>
        <w:t xml:space="preserve"> </w:t>
      </w:r>
      <w:r w:rsidRPr="00F5079D">
        <w:rPr>
          <w:sz w:val="22"/>
          <w:szCs w:val="22"/>
        </w:rPr>
        <w:t xml:space="preserve">another.  </w:t>
      </w:r>
      <w:r w:rsidR="00547760" w:rsidRPr="00F5079D">
        <w:rPr>
          <w:sz w:val="22"/>
          <w:szCs w:val="22"/>
        </w:rPr>
        <w:t>T</w:t>
      </w:r>
      <w:r w:rsidR="00D835E4" w:rsidRPr="00F5079D">
        <w:rPr>
          <w:sz w:val="22"/>
          <w:szCs w:val="22"/>
        </w:rPr>
        <w:t xml:space="preserve">he initial part of the conference </w:t>
      </w:r>
      <w:r w:rsidR="00547760" w:rsidRPr="00F5079D">
        <w:rPr>
          <w:sz w:val="22"/>
          <w:szCs w:val="22"/>
        </w:rPr>
        <w:t>involved</w:t>
      </w:r>
      <w:r w:rsidR="00D835E4" w:rsidRPr="00F5079D">
        <w:rPr>
          <w:sz w:val="22"/>
          <w:szCs w:val="22"/>
        </w:rPr>
        <w:t xml:space="preserve"> the presentation of </w:t>
      </w:r>
      <w:r w:rsidR="00EB52D6" w:rsidRPr="00F5079D">
        <w:rPr>
          <w:sz w:val="22"/>
          <w:szCs w:val="22"/>
        </w:rPr>
        <w:t>existing evidence</w:t>
      </w:r>
      <w:r w:rsidR="00193CFF">
        <w:rPr>
          <w:sz w:val="22"/>
          <w:szCs w:val="22"/>
        </w:rPr>
        <w:t xml:space="preserve"> </w:t>
      </w:r>
      <w:r w:rsidR="000407C8">
        <w:rPr>
          <w:sz w:val="22"/>
          <w:szCs w:val="22"/>
        </w:rPr>
        <w:t>in the form of</w:t>
      </w:r>
      <w:r w:rsidRPr="00F5079D">
        <w:rPr>
          <w:sz w:val="22"/>
          <w:szCs w:val="22"/>
        </w:rPr>
        <w:t xml:space="preserve"> topic</w:t>
      </w:r>
      <w:r w:rsidR="00547760" w:rsidRPr="00F5079D">
        <w:rPr>
          <w:sz w:val="22"/>
          <w:szCs w:val="22"/>
        </w:rPr>
        <w:t>-</w:t>
      </w:r>
      <w:r w:rsidRPr="00F5079D">
        <w:rPr>
          <w:sz w:val="22"/>
          <w:szCs w:val="22"/>
        </w:rPr>
        <w:t>specific systematic reviews.</w:t>
      </w:r>
      <w:r w:rsidR="006B0FBB" w:rsidRPr="00F5079D">
        <w:rPr>
          <w:sz w:val="22"/>
          <w:szCs w:val="22"/>
        </w:rPr>
        <w:t xml:space="preserve"> </w:t>
      </w:r>
    </w:p>
    <w:p w14:paraId="5BB4E693" w14:textId="77777777" w:rsidR="008170ED" w:rsidRPr="00F5079D" w:rsidRDefault="008170ED" w:rsidP="008F0564">
      <w:pPr>
        <w:spacing w:line="360" w:lineRule="auto"/>
        <w:rPr>
          <w:sz w:val="22"/>
          <w:szCs w:val="22"/>
        </w:rPr>
      </w:pPr>
    </w:p>
    <w:p w14:paraId="45FE6F51" w14:textId="2C63177E" w:rsidR="00DD2EAD" w:rsidRPr="00F5079D" w:rsidRDefault="008170ED" w:rsidP="008F0564">
      <w:pPr>
        <w:spacing w:line="360" w:lineRule="auto"/>
        <w:rPr>
          <w:sz w:val="22"/>
          <w:szCs w:val="22"/>
        </w:rPr>
      </w:pPr>
      <w:r w:rsidRPr="00F5079D">
        <w:rPr>
          <w:sz w:val="22"/>
          <w:szCs w:val="22"/>
        </w:rPr>
        <w:t xml:space="preserve">The second part of the meeting was dedicated to </w:t>
      </w:r>
      <w:r w:rsidR="00547760" w:rsidRPr="00F5079D">
        <w:rPr>
          <w:sz w:val="22"/>
          <w:szCs w:val="22"/>
        </w:rPr>
        <w:t>exploring</w:t>
      </w:r>
      <w:r w:rsidRPr="00F5079D">
        <w:rPr>
          <w:sz w:val="22"/>
          <w:szCs w:val="22"/>
        </w:rPr>
        <w:t xml:space="preserve"> statements </w:t>
      </w:r>
      <w:r w:rsidR="00547760" w:rsidRPr="00F5079D">
        <w:rPr>
          <w:sz w:val="22"/>
          <w:szCs w:val="22"/>
        </w:rPr>
        <w:t xml:space="preserve">that did </w:t>
      </w:r>
      <w:r w:rsidRPr="00F5079D">
        <w:rPr>
          <w:sz w:val="22"/>
          <w:szCs w:val="22"/>
        </w:rPr>
        <w:t xml:space="preserve">not reach consensus </w:t>
      </w:r>
      <w:r w:rsidR="00547760" w:rsidRPr="00F5079D">
        <w:rPr>
          <w:sz w:val="22"/>
          <w:szCs w:val="22"/>
        </w:rPr>
        <w:t xml:space="preserve">during </w:t>
      </w:r>
      <w:r w:rsidRPr="00F5079D">
        <w:rPr>
          <w:sz w:val="22"/>
          <w:szCs w:val="22"/>
        </w:rPr>
        <w:t xml:space="preserve">the Delphi </w:t>
      </w:r>
      <w:r w:rsidR="00547760" w:rsidRPr="00F5079D">
        <w:rPr>
          <w:sz w:val="22"/>
          <w:szCs w:val="22"/>
        </w:rPr>
        <w:t>p</w:t>
      </w:r>
      <w:r w:rsidRPr="00F5079D">
        <w:rPr>
          <w:sz w:val="22"/>
          <w:szCs w:val="22"/>
        </w:rPr>
        <w:t>rocess.</w:t>
      </w:r>
      <w:proofErr w:type="gramStart"/>
      <w:r w:rsidR="002E1B69">
        <w:rPr>
          <w:sz w:val="22"/>
          <w:szCs w:val="22"/>
          <w:vertAlign w:val="superscript"/>
        </w:rPr>
        <w:t>10</w:t>
      </w:r>
      <w:r w:rsidRPr="00F5079D">
        <w:rPr>
          <w:sz w:val="22"/>
          <w:szCs w:val="22"/>
        </w:rPr>
        <w:t xml:space="preserve">  Nineteen</w:t>
      </w:r>
      <w:proofErr w:type="gramEnd"/>
      <w:r w:rsidRPr="00F5079D">
        <w:rPr>
          <w:sz w:val="22"/>
          <w:szCs w:val="22"/>
        </w:rPr>
        <w:t xml:space="preserve"> questions</w:t>
      </w:r>
      <w:r w:rsidR="00206830" w:rsidRPr="00F5079D">
        <w:rPr>
          <w:sz w:val="22"/>
          <w:szCs w:val="22"/>
        </w:rPr>
        <w:t xml:space="preserve"> relating to the d</w:t>
      </w:r>
      <w:r w:rsidRPr="00F5079D">
        <w:rPr>
          <w:sz w:val="22"/>
          <w:szCs w:val="22"/>
        </w:rPr>
        <w:t>efinition</w:t>
      </w:r>
      <w:r w:rsidR="006B0FBB" w:rsidRPr="00F5079D">
        <w:rPr>
          <w:sz w:val="22"/>
          <w:szCs w:val="22"/>
        </w:rPr>
        <w:t>,</w:t>
      </w:r>
      <w:r w:rsidRPr="00F5079D">
        <w:rPr>
          <w:sz w:val="22"/>
          <w:szCs w:val="22"/>
        </w:rPr>
        <w:t xml:space="preserve"> d</w:t>
      </w:r>
      <w:r w:rsidR="00206830" w:rsidRPr="00F5079D">
        <w:rPr>
          <w:sz w:val="22"/>
          <w:szCs w:val="22"/>
        </w:rPr>
        <w:t>iagnosis</w:t>
      </w:r>
      <w:r w:rsidRPr="00F5079D">
        <w:rPr>
          <w:sz w:val="22"/>
          <w:szCs w:val="22"/>
        </w:rPr>
        <w:t xml:space="preserve"> </w:t>
      </w:r>
      <w:r w:rsidR="00206830" w:rsidRPr="00F5079D">
        <w:rPr>
          <w:sz w:val="22"/>
          <w:szCs w:val="22"/>
        </w:rPr>
        <w:t xml:space="preserve">management and </w:t>
      </w:r>
      <w:r w:rsidR="006B0FBB" w:rsidRPr="00F5079D">
        <w:rPr>
          <w:sz w:val="22"/>
          <w:szCs w:val="22"/>
        </w:rPr>
        <w:t>termination of resuscitation of</w:t>
      </w:r>
      <w:r w:rsidR="00206830" w:rsidRPr="00F5079D">
        <w:rPr>
          <w:sz w:val="22"/>
          <w:szCs w:val="22"/>
        </w:rPr>
        <w:t xml:space="preserve"> paediatric TCA</w:t>
      </w:r>
      <w:r w:rsidRPr="00F5079D">
        <w:rPr>
          <w:sz w:val="22"/>
          <w:szCs w:val="22"/>
        </w:rPr>
        <w:t xml:space="preserve"> were given </w:t>
      </w:r>
      <w:r w:rsidR="00206830" w:rsidRPr="00F5079D">
        <w:rPr>
          <w:sz w:val="22"/>
          <w:szCs w:val="22"/>
        </w:rPr>
        <w:t xml:space="preserve">to the </w:t>
      </w:r>
      <w:r w:rsidR="006B0FBB" w:rsidRPr="00F5079D">
        <w:rPr>
          <w:sz w:val="22"/>
          <w:szCs w:val="22"/>
        </w:rPr>
        <w:t xml:space="preserve">participants </w:t>
      </w:r>
      <w:r w:rsidRPr="00F5079D">
        <w:rPr>
          <w:sz w:val="22"/>
          <w:szCs w:val="22"/>
        </w:rPr>
        <w:t>to</w:t>
      </w:r>
      <w:r w:rsidR="00F37917" w:rsidRPr="00F5079D">
        <w:rPr>
          <w:sz w:val="22"/>
          <w:szCs w:val="22"/>
        </w:rPr>
        <w:t xml:space="preserve"> discuss in small groups</w:t>
      </w:r>
      <w:r w:rsidR="003376BD">
        <w:rPr>
          <w:sz w:val="22"/>
          <w:szCs w:val="22"/>
        </w:rPr>
        <w:t xml:space="preserve"> of between five and seven participants</w:t>
      </w:r>
      <w:r w:rsidR="00F37917" w:rsidRPr="00F5079D">
        <w:rPr>
          <w:sz w:val="22"/>
          <w:szCs w:val="22"/>
        </w:rPr>
        <w:t>.  After five minutes</w:t>
      </w:r>
      <w:r w:rsidR="006B0FBB" w:rsidRPr="00F5079D">
        <w:rPr>
          <w:sz w:val="22"/>
          <w:szCs w:val="22"/>
        </w:rPr>
        <w:t>,</w:t>
      </w:r>
      <w:r w:rsidR="00F37917" w:rsidRPr="00F5079D">
        <w:rPr>
          <w:sz w:val="22"/>
          <w:szCs w:val="22"/>
        </w:rPr>
        <w:t xml:space="preserve"> key points </w:t>
      </w:r>
      <w:r w:rsidR="006B0FBB" w:rsidRPr="00F5079D">
        <w:rPr>
          <w:sz w:val="22"/>
          <w:szCs w:val="22"/>
        </w:rPr>
        <w:t xml:space="preserve">from the discussions </w:t>
      </w:r>
      <w:r w:rsidR="00DD2EAD" w:rsidRPr="00F5079D">
        <w:rPr>
          <w:sz w:val="22"/>
          <w:szCs w:val="22"/>
        </w:rPr>
        <w:t>were</w:t>
      </w:r>
      <w:r w:rsidR="00F37917" w:rsidRPr="00F5079D">
        <w:rPr>
          <w:sz w:val="22"/>
          <w:szCs w:val="22"/>
        </w:rPr>
        <w:t xml:space="preserve"> presented from each small group to </w:t>
      </w:r>
      <w:r w:rsidR="00193CFF">
        <w:rPr>
          <w:sz w:val="22"/>
          <w:szCs w:val="22"/>
        </w:rPr>
        <w:t xml:space="preserve">all participants. </w:t>
      </w:r>
    </w:p>
    <w:p w14:paraId="4D014F11" w14:textId="77777777" w:rsidR="00DD2EAD" w:rsidRPr="00F5079D" w:rsidRDefault="00DD2EAD" w:rsidP="008F0564">
      <w:pPr>
        <w:spacing w:line="360" w:lineRule="auto"/>
        <w:rPr>
          <w:sz w:val="22"/>
          <w:szCs w:val="22"/>
        </w:rPr>
      </w:pPr>
    </w:p>
    <w:p w14:paraId="34C59871" w14:textId="61F8D120" w:rsidR="00FD2AE6" w:rsidRDefault="00F37917" w:rsidP="008F0564">
      <w:pPr>
        <w:spacing w:line="360" w:lineRule="auto"/>
        <w:rPr>
          <w:sz w:val="22"/>
          <w:szCs w:val="22"/>
        </w:rPr>
      </w:pPr>
      <w:r w:rsidRPr="00F5079D">
        <w:rPr>
          <w:sz w:val="22"/>
          <w:szCs w:val="22"/>
        </w:rPr>
        <w:t xml:space="preserve">Subsequently, each </w:t>
      </w:r>
      <w:r w:rsidR="00E37305" w:rsidRPr="00F5079D">
        <w:rPr>
          <w:sz w:val="22"/>
          <w:szCs w:val="22"/>
        </w:rPr>
        <w:t xml:space="preserve">individual </w:t>
      </w:r>
      <w:r w:rsidRPr="00F5079D">
        <w:rPr>
          <w:sz w:val="22"/>
          <w:szCs w:val="22"/>
        </w:rPr>
        <w:t>participant was asked to vote on their agreement with the statement in question</w:t>
      </w:r>
      <w:r w:rsidR="00E37305" w:rsidRPr="00F5079D">
        <w:rPr>
          <w:sz w:val="22"/>
          <w:szCs w:val="22"/>
        </w:rPr>
        <w:t xml:space="preserve"> using electronic voting devices</w:t>
      </w:r>
      <w:r w:rsidRPr="00F5079D">
        <w:rPr>
          <w:sz w:val="22"/>
          <w:szCs w:val="22"/>
        </w:rPr>
        <w:t xml:space="preserve">, </w:t>
      </w:r>
      <w:r w:rsidR="00E37305" w:rsidRPr="00F5079D">
        <w:rPr>
          <w:sz w:val="22"/>
          <w:szCs w:val="22"/>
        </w:rPr>
        <w:t xml:space="preserve">by voting </w:t>
      </w:r>
      <w:r w:rsidR="0021238D" w:rsidRPr="00F5079D">
        <w:rPr>
          <w:sz w:val="22"/>
          <w:szCs w:val="22"/>
        </w:rPr>
        <w:t>‘</w:t>
      </w:r>
      <w:r w:rsidRPr="00F5079D">
        <w:rPr>
          <w:sz w:val="22"/>
          <w:szCs w:val="22"/>
        </w:rPr>
        <w:t>yes</w:t>
      </w:r>
      <w:r w:rsidR="0021238D" w:rsidRPr="00F5079D">
        <w:rPr>
          <w:sz w:val="22"/>
          <w:szCs w:val="22"/>
        </w:rPr>
        <w:t>’</w:t>
      </w:r>
      <w:r w:rsidRPr="00F5079D">
        <w:rPr>
          <w:sz w:val="22"/>
          <w:szCs w:val="22"/>
        </w:rPr>
        <w:t xml:space="preserve">, </w:t>
      </w:r>
      <w:r w:rsidR="0021238D" w:rsidRPr="00F5079D">
        <w:rPr>
          <w:sz w:val="22"/>
          <w:szCs w:val="22"/>
        </w:rPr>
        <w:t>‘</w:t>
      </w:r>
      <w:r w:rsidRPr="00F5079D">
        <w:rPr>
          <w:sz w:val="22"/>
          <w:szCs w:val="22"/>
        </w:rPr>
        <w:t>no</w:t>
      </w:r>
      <w:r w:rsidR="0021238D" w:rsidRPr="00F5079D">
        <w:rPr>
          <w:sz w:val="22"/>
          <w:szCs w:val="22"/>
        </w:rPr>
        <w:t>’</w:t>
      </w:r>
      <w:r w:rsidRPr="00F5079D">
        <w:rPr>
          <w:sz w:val="22"/>
          <w:szCs w:val="22"/>
        </w:rPr>
        <w:t xml:space="preserve"> or </w:t>
      </w:r>
      <w:r w:rsidR="0021238D" w:rsidRPr="00F5079D">
        <w:rPr>
          <w:sz w:val="22"/>
          <w:szCs w:val="22"/>
        </w:rPr>
        <w:t>‘</w:t>
      </w:r>
      <w:r w:rsidRPr="00F5079D">
        <w:rPr>
          <w:sz w:val="22"/>
          <w:szCs w:val="22"/>
        </w:rPr>
        <w:t>don’t know</w:t>
      </w:r>
      <w:r w:rsidR="0021238D" w:rsidRPr="00F5079D">
        <w:rPr>
          <w:sz w:val="22"/>
          <w:szCs w:val="22"/>
        </w:rPr>
        <w:t>’</w:t>
      </w:r>
      <w:r w:rsidRPr="00F5079D">
        <w:rPr>
          <w:sz w:val="22"/>
          <w:szCs w:val="22"/>
        </w:rPr>
        <w:t xml:space="preserve">.  </w:t>
      </w:r>
      <w:r w:rsidR="00D41FAD" w:rsidRPr="00F5079D">
        <w:rPr>
          <w:sz w:val="22"/>
          <w:szCs w:val="22"/>
        </w:rPr>
        <w:t xml:space="preserve">Participants were not blinded to one another, but the use of </w:t>
      </w:r>
      <w:r w:rsidR="00E37305" w:rsidRPr="00F5079D">
        <w:rPr>
          <w:sz w:val="22"/>
          <w:szCs w:val="22"/>
        </w:rPr>
        <w:t xml:space="preserve">the individual </w:t>
      </w:r>
      <w:r w:rsidR="00D41FAD" w:rsidRPr="00F5079D">
        <w:rPr>
          <w:sz w:val="22"/>
          <w:szCs w:val="22"/>
        </w:rPr>
        <w:t xml:space="preserve">electronic voting devices allowed for anonymous voting. </w:t>
      </w:r>
      <w:r w:rsidR="008454B4">
        <w:rPr>
          <w:sz w:val="22"/>
          <w:szCs w:val="22"/>
        </w:rPr>
        <w:t>The study team facilitated the discussions and presented the questions, but did not take part in the voting process.</w:t>
      </w:r>
    </w:p>
    <w:p w14:paraId="14F3CBB5" w14:textId="77777777" w:rsidR="00FD2AE6" w:rsidRDefault="00FD2AE6" w:rsidP="008F0564">
      <w:pPr>
        <w:spacing w:line="360" w:lineRule="auto"/>
        <w:rPr>
          <w:sz w:val="22"/>
          <w:szCs w:val="22"/>
        </w:rPr>
      </w:pPr>
    </w:p>
    <w:p w14:paraId="46431472" w14:textId="3358988E" w:rsidR="00206830" w:rsidRDefault="008454B4" w:rsidP="008F0564">
      <w:pPr>
        <w:spacing w:line="360" w:lineRule="auto"/>
        <w:rPr>
          <w:sz w:val="22"/>
          <w:szCs w:val="22"/>
        </w:rPr>
      </w:pPr>
      <w:r>
        <w:rPr>
          <w:sz w:val="22"/>
          <w:szCs w:val="22"/>
        </w:rPr>
        <w:t>C</w:t>
      </w:r>
      <w:r w:rsidR="00F37917" w:rsidRPr="00F5079D">
        <w:rPr>
          <w:sz w:val="22"/>
          <w:szCs w:val="22"/>
        </w:rPr>
        <w:t xml:space="preserve">onsensus was set </w:t>
      </w:r>
      <w:r w:rsidR="00F37917" w:rsidRPr="00F5079D">
        <w:rPr>
          <w:i/>
          <w:sz w:val="22"/>
          <w:szCs w:val="22"/>
        </w:rPr>
        <w:t>a priori</w:t>
      </w:r>
      <w:r w:rsidR="00F37917" w:rsidRPr="00F5079D">
        <w:rPr>
          <w:sz w:val="22"/>
          <w:szCs w:val="22"/>
        </w:rPr>
        <w:t xml:space="preserve"> a</w:t>
      </w:r>
      <w:r w:rsidR="00E37305" w:rsidRPr="00F5079D">
        <w:rPr>
          <w:sz w:val="22"/>
          <w:szCs w:val="22"/>
        </w:rPr>
        <w:t>t</w:t>
      </w:r>
      <w:r w:rsidR="00F37917" w:rsidRPr="00F5079D">
        <w:rPr>
          <w:sz w:val="22"/>
          <w:szCs w:val="22"/>
        </w:rPr>
        <w:t xml:space="preserve"> </w:t>
      </w:r>
      <w:r w:rsidR="00D8560A" w:rsidRPr="00F5079D">
        <w:rPr>
          <w:sz w:val="22"/>
          <w:szCs w:val="22"/>
        </w:rPr>
        <w:t>70%</w:t>
      </w:r>
      <w:r w:rsidR="00FD2AE6">
        <w:rPr>
          <w:sz w:val="22"/>
          <w:szCs w:val="22"/>
        </w:rPr>
        <w:t xml:space="preserve"> of </w:t>
      </w:r>
      <w:r w:rsidR="004E3761">
        <w:rPr>
          <w:sz w:val="22"/>
          <w:szCs w:val="22"/>
        </w:rPr>
        <w:t xml:space="preserve">the </w:t>
      </w:r>
      <w:r w:rsidR="00FD2AE6">
        <w:rPr>
          <w:sz w:val="22"/>
          <w:szCs w:val="22"/>
        </w:rPr>
        <w:t>total number of participants responding to each statement</w:t>
      </w:r>
      <w:r w:rsidR="00F37917" w:rsidRPr="00F5079D">
        <w:rPr>
          <w:sz w:val="22"/>
          <w:szCs w:val="22"/>
        </w:rPr>
        <w:t>.  This</w:t>
      </w:r>
      <w:r w:rsidR="00DD2EAD" w:rsidRPr="00F5079D">
        <w:rPr>
          <w:sz w:val="22"/>
          <w:szCs w:val="22"/>
        </w:rPr>
        <w:t xml:space="preserve"> process</w:t>
      </w:r>
      <w:r w:rsidR="00F37917" w:rsidRPr="00F5079D">
        <w:rPr>
          <w:sz w:val="22"/>
          <w:szCs w:val="22"/>
        </w:rPr>
        <w:t xml:space="preserve"> w</w:t>
      </w:r>
      <w:r w:rsidR="0021238D" w:rsidRPr="00F5079D">
        <w:rPr>
          <w:sz w:val="22"/>
          <w:szCs w:val="22"/>
        </w:rPr>
        <w:t>as repeated for each statement</w:t>
      </w:r>
      <w:r w:rsidR="00DD2EAD" w:rsidRPr="00F5079D">
        <w:rPr>
          <w:sz w:val="22"/>
          <w:szCs w:val="22"/>
        </w:rPr>
        <w:t xml:space="preserve"> with </w:t>
      </w:r>
      <w:r w:rsidR="0021238D" w:rsidRPr="00F5079D">
        <w:rPr>
          <w:sz w:val="22"/>
          <w:szCs w:val="22"/>
        </w:rPr>
        <w:t xml:space="preserve">a single round of voting conducted for each </w:t>
      </w:r>
      <w:r w:rsidR="00DD2EAD" w:rsidRPr="00F5079D">
        <w:rPr>
          <w:sz w:val="22"/>
          <w:szCs w:val="22"/>
        </w:rPr>
        <w:t>statement</w:t>
      </w:r>
      <w:r w:rsidR="0021238D" w:rsidRPr="00F5079D">
        <w:rPr>
          <w:sz w:val="22"/>
          <w:szCs w:val="22"/>
        </w:rPr>
        <w:t xml:space="preserve">. For standardisation of responses, those not recording a vote for a statement were included in the ‘don’t know’ category.  </w:t>
      </w:r>
      <w:r w:rsidR="00206830" w:rsidRPr="00F5079D">
        <w:rPr>
          <w:sz w:val="22"/>
          <w:szCs w:val="22"/>
        </w:rPr>
        <w:t xml:space="preserve">Results were collated using </w:t>
      </w:r>
      <w:r w:rsidR="00E37305" w:rsidRPr="00F5079D">
        <w:rPr>
          <w:sz w:val="22"/>
          <w:szCs w:val="22"/>
        </w:rPr>
        <w:t xml:space="preserve">a </w:t>
      </w:r>
      <w:r w:rsidR="00206830" w:rsidRPr="00F5079D">
        <w:rPr>
          <w:sz w:val="22"/>
          <w:szCs w:val="22"/>
        </w:rPr>
        <w:t xml:space="preserve">Microsoft Excel </w:t>
      </w:r>
      <w:r w:rsidR="00E37305" w:rsidRPr="00F5079D">
        <w:rPr>
          <w:sz w:val="22"/>
          <w:szCs w:val="22"/>
        </w:rPr>
        <w:t>spreadsheet</w:t>
      </w:r>
      <w:r w:rsidR="00206830" w:rsidRPr="00F5079D">
        <w:rPr>
          <w:sz w:val="22"/>
          <w:szCs w:val="22"/>
        </w:rPr>
        <w:t xml:space="preserve">. </w:t>
      </w:r>
      <w:r w:rsidR="002703CF">
        <w:rPr>
          <w:sz w:val="22"/>
          <w:szCs w:val="22"/>
        </w:rPr>
        <w:t>An algorithm was then constructed using s</w:t>
      </w:r>
      <w:r w:rsidR="000407C8" w:rsidRPr="00F5079D">
        <w:rPr>
          <w:sz w:val="22"/>
          <w:szCs w:val="22"/>
        </w:rPr>
        <w:t xml:space="preserve">tatements reaching positive </w:t>
      </w:r>
      <w:r w:rsidR="00FE5FCF">
        <w:rPr>
          <w:sz w:val="22"/>
          <w:szCs w:val="22"/>
        </w:rPr>
        <w:t xml:space="preserve">or negative </w:t>
      </w:r>
      <w:r w:rsidR="000407C8" w:rsidRPr="00F5079D">
        <w:rPr>
          <w:sz w:val="22"/>
          <w:szCs w:val="22"/>
        </w:rPr>
        <w:t>consensus</w:t>
      </w:r>
      <w:r w:rsidR="002703CF">
        <w:rPr>
          <w:sz w:val="22"/>
          <w:szCs w:val="22"/>
        </w:rPr>
        <w:t>, and based on adult TCA algorithms</w:t>
      </w:r>
      <w:r w:rsidR="002703CF" w:rsidRPr="002703CF">
        <w:rPr>
          <w:sz w:val="22"/>
          <w:szCs w:val="22"/>
        </w:rPr>
        <w:t xml:space="preserve"> </w:t>
      </w:r>
      <w:r w:rsidR="002703CF">
        <w:rPr>
          <w:sz w:val="22"/>
          <w:szCs w:val="22"/>
        </w:rPr>
        <w:t>previously published</w:t>
      </w:r>
      <w:r w:rsidR="000407C8" w:rsidRPr="00F5079D">
        <w:rPr>
          <w:sz w:val="22"/>
          <w:szCs w:val="22"/>
        </w:rPr>
        <w:t xml:space="preserve">. </w:t>
      </w:r>
      <w:r w:rsidR="002703CF">
        <w:rPr>
          <w:sz w:val="22"/>
          <w:szCs w:val="22"/>
        </w:rPr>
        <w:t xml:space="preserve">Statements that failed to reach consensus have not been included in the algorithm. </w:t>
      </w:r>
      <w:r w:rsidR="000407C8">
        <w:rPr>
          <w:sz w:val="22"/>
          <w:szCs w:val="22"/>
        </w:rPr>
        <w:t xml:space="preserve"> </w:t>
      </w:r>
    </w:p>
    <w:p w14:paraId="18C7E8C5" w14:textId="77777777" w:rsidR="00F71ABD" w:rsidRDefault="00F71ABD" w:rsidP="008F0564">
      <w:pPr>
        <w:spacing w:line="360" w:lineRule="auto"/>
        <w:rPr>
          <w:sz w:val="22"/>
          <w:szCs w:val="22"/>
        </w:rPr>
      </w:pPr>
    </w:p>
    <w:p w14:paraId="4444A1C6" w14:textId="18985098" w:rsidR="00D12346" w:rsidRPr="00D12346" w:rsidRDefault="00D12346" w:rsidP="008F0564">
      <w:pPr>
        <w:spacing w:line="360" w:lineRule="auto"/>
        <w:rPr>
          <w:sz w:val="22"/>
          <w:szCs w:val="22"/>
        </w:rPr>
      </w:pPr>
      <w:r>
        <w:rPr>
          <w:sz w:val="22"/>
          <w:szCs w:val="22"/>
        </w:rPr>
        <w:t xml:space="preserve">In keeping with previous work, TCA was defined </w:t>
      </w:r>
      <w:r w:rsidR="002F1C3A">
        <w:rPr>
          <w:sz w:val="22"/>
          <w:szCs w:val="22"/>
        </w:rPr>
        <w:t>as</w:t>
      </w:r>
      <w:r w:rsidR="00F71ABD">
        <w:rPr>
          <w:sz w:val="22"/>
          <w:szCs w:val="22"/>
        </w:rPr>
        <w:t xml:space="preserve"> cardiac arrest following </w:t>
      </w:r>
      <w:r w:rsidRPr="00F71ABD">
        <w:rPr>
          <w:sz w:val="22"/>
          <w:szCs w:val="22"/>
        </w:rPr>
        <w:t>a primary traumatic mechanism of injury</w:t>
      </w:r>
      <w:r w:rsidR="00F71ABD">
        <w:rPr>
          <w:sz w:val="22"/>
          <w:szCs w:val="22"/>
        </w:rPr>
        <w:t xml:space="preserve">, i.e. </w:t>
      </w:r>
      <w:r w:rsidRPr="00F71ABD">
        <w:rPr>
          <w:sz w:val="22"/>
          <w:szCs w:val="22"/>
        </w:rPr>
        <w:t>as a result of energy</w:t>
      </w:r>
      <w:r w:rsidR="002F1C3A">
        <w:rPr>
          <w:sz w:val="22"/>
          <w:szCs w:val="22"/>
        </w:rPr>
        <w:t xml:space="preserve"> transfer or traumatic body cavity penetration</w:t>
      </w:r>
      <w:r w:rsidR="00F71ABD">
        <w:rPr>
          <w:sz w:val="22"/>
          <w:szCs w:val="22"/>
        </w:rPr>
        <w:t xml:space="preserve">.  Patients in cardiac arrest following mechanisms associated with </w:t>
      </w:r>
      <w:r w:rsidRPr="00F71ABD">
        <w:rPr>
          <w:sz w:val="22"/>
          <w:szCs w:val="22"/>
        </w:rPr>
        <w:t>asphyxia</w:t>
      </w:r>
      <w:r w:rsidR="002F1C3A">
        <w:rPr>
          <w:sz w:val="22"/>
          <w:szCs w:val="22"/>
        </w:rPr>
        <w:t xml:space="preserve"> or </w:t>
      </w:r>
      <w:r w:rsidRPr="00F71ABD">
        <w:rPr>
          <w:sz w:val="22"/>
          <w:szCs w:val="22"/>
        </w:rPr>
        <w:t>suffocation, drowning and electr</w:t>
      </w:r>
      <w:r w:rsidR="002F1C3A">
        <w:rPr>
          <w:sz w:val="22"/>
          <w:szCs w:val="22"/>
        </w:rPr>
        <w:t>o</w:t>
      </w:r>
      <w:r w:rsidRPr="00F71ABD">
        <w:rPr>
          <w:sz w:val="22"/>
          <w:szCs w:val="22"/>
        </w:rPr>
        <w:t>c</w:t>
      </w:r>
      <w:r w:rsidR="002F1C3A">
        <w:rPr>
          <w:sz w:val="22"/>
          <w:szCs w:val="22"/>
        </w:rPr>
        <w:t>ution</w:t>
      </w:r>
      <w:r w:rsidR="00F71ABD">
        <w:rPr>
          <w:sz w:val="22"/>
          <w:szCs w:val="22"/>
        </w:rPr>
        <w:t xml:space="preserve"> were not included in this definition, as their management differ</w:t>
      </w:r>
      <w:r w:rsidR="002F1C3A">
        <w:rPr>
          <w:sz w:val="22"/>
          <w:szCs w:val="22"/>
        </w:rPr>
        <w:t>s</w:t>
      </w:r>
      <w:r w:rsidR="00F71ABD">
        <w:rPr>
          <w:sz w:val="22"/>
          <w:szCs w:val="22"/>
        </w:rPr>
        <w:t xml:space="preserve"> from that of TCA.</w:t>
      </w:r>
      <w:r w:rsidR="00F71ABD">
        <w:rPr>
          <w:sz w:val="22"/>
          <w:szCs w:val="22"/>
          <w:vertAlign w:val="superscript"/>
        </w:rPr>
        <w:t>1,4,10</w:t>
      </w:r>
      <w:r w:rsidR="00F71ABD">
        <w:rPr>
          <w:sz w:val="22"/>
          <w:szCs w:val="22"/>
        </w:rPr>
        <w:t xml:space="preserve"> </w:t>
      </w:r>
    </w:p>
    <w:p w14:paraId="16742804" w14:textId="77777777" w:rsidR="00AF4FF6" w:rsidRPr="00F5079D" w:rsidRDefault="00AF4FF6" w:rsidP="008F0564">
      <w:pPr>
        <w:spacing w:line="360" w:lineRule="auto"/>
        <w:rPr>
          <w:sz w:val="22"/>
          <w:szCs w:val="22"/>
        </w:rPr>
      </w:pPr>
    </w:p>
    <w:p w14:paraId="012FE9B0" w14:textId="77777777" w:rsidR="00113DA8" w:rsidRPr="00F5079D" w:rsidRDefault="00113DA8" w:rsidP="008F0564">
      <w:pPr>
        <w:spacing w:line="360" w:lineRule="auto"/>
        <w:rPr>
          <w:b/>
          <w:sz w:val="22"/>
          <w:szCs w:val="22"/>
        </w:rPr>
        <w:sectPr w:rsidR="00113DA8" w:rsidRPr="00F5079D">
          <w:pgSz w:w="11900" w:h="16820"/>
          <w:pgMar w:top="1134" w:right="1134" w:bottom="1134" w:left="1134" w:header="709" w:footer="709" w:gutter="0"/>
          <w:cols w:space="708"/>
        </w:sectPr>
      </w:pPr>
    </w:p>
    <w:p w14:paraId="2624BC50" w14:textId="77777777" w:rsidR="00AF4FF6" w:rsidRPr="00F5079D" w:rsidRDefault="00AF4FF6" w:rsidP="008F0564">
      <w:pPr>
        <w:spacing w:line="360" w:lineRule="auto"/>
        <w:outlineLvl w:val="0"/>
        <w:rPr>
          <w:b/>
          <w:sz w:val="22"/>
          <w:szCs w:val="22"/>
        </w:rPr>
      </w:pPr>
      <w:r w:rsidRPr="00F5079D">
        <w:rPr>
          <w:b/>
          <w:sz w:val="22"/>
          <w:szCs w:val="22"/>
        </w:rPr>
        <w:lastRenderedPageBreak/>
        <w:t>Results</w:t>
      </w:r>
    </w:p>
    <w:p w14:paraId="6A590574" w14:textId="77777777" w:rsidR="00206830" w:rsidRPr="00F5079D" w:rsidRDefault="00206830" w:rsidP="008F0564">
      <w:pPr>
        <w:spacing w:line="360" w:lineRule="auto"/>
        <w:rPr>
          <w:sz w:val="22"/>
          <w:szCs w:val="22"/>
        </w:rPr>
      </w:pPr>
    </w:p>
    <w:p w14:paraId="44AA0929" w14:textId="0FDB38D7" w:rsidR="003376BD" w:rsidRPr="00C27702" w:rsidRDefault="0021238D" w:rsidP="008F0564">
      <w:pPr>
        <w:spacing w:line="360" w:lineRule="auto"/>
        <w:rPr>
          <w:sz w:val="22"/>
          <w:szCs w:val="22"/>
        </w:rPr>
      </w:pPr>
      <w:r w:rsidRPr="00F5079D">
        <w:rPr>
          <w:sz w:val="22"/>
          <w:szCs w:val="22"/>
        </w:rPr>
        <w:t xml:space="preserve">In total, </w:t>
      </w:r>
      <w:r w:rsidR="003376BD" w:rsidRPr="00F5079D">
        <w:rPr>
          <w:sz w:val="22"/>
          <w:szCs w:val="22"/>
        </w:rPr>
        <w:t>4</w:t>
      </w:r>
      <w:r w:rsidR="003376BD">
        <w:rPr>
          <w:sz w:val="22"/>
          <w:szCs w:val="22"/>
        </w:rPr>
        <w:t>1</w:t>
      </w:r>
      <w:r w:rsidR="003376BD" w:rsidRPr="00F5079D">
        <w:rPr>
          <w:sz w:val="22"/>
          <w:szCs w:val="22"/>
        </w:rPr>
        <w:t xml:space="preserve"> </w:t>
      </w:r>
      <w:r w:rsidRPr="00F5079D">
        <w:rPr>
          <w:sz w:val="22"/>
          <w:szCs w:val="22"/>
        </w:rPr>
        <w:t xml:space="preserve">individuals from a variety of backgrounds attended the consensus development meeting </w:t>
      </w:r>
      <w:r w:rsidR="00E37305" w:rsidRPr="00534E3D">
        <w:rPr>
          <w:sz w:val="22"/>
          <w:szCs w:val="22"/>
        </w:rPr>
        <w:t>(</w:t>
      </w:r>
      <w:r w:rsidR="00DD3149" w:rsidRPr="00F5079D">
        <w:rPr>
          <w:b/>
          <w:sz w:val="22"/>
          <w:szCs w:val="22"/>
        </w:rPr>
        <w:t xml:space="preserve">Table </w:t>
      </w:r>
      <w:r w:rsidR="00E37305" w:rsidRPr="00F5079D">
        <w:rPr>
          <w:b/>
          <w:sz w:val="22"/>
          <w:szCs w:val="22"/>
        </w:rPr>
        <w:t>2</w:t>
      </w:r>
      <w:r w:rsidR="00E37305" w:rsidRPr="00534E3D">
        <w:rPr>
          <w:sz w:val="22"/>
          <w:szCs w:val="22"/>
        </w:rPr>
        <w:t>)</w:t>
      </w:r>
      <w:r w:rsidR="00DD3149" w:rsidRPr="00534E3D">
        <w:rPr>
          <w:sz w:val="22"/>
          <w:szCs w:val="22"/>
        </w:rPr>
        <w:t>.</w:t>
      </w:r>
      <w:r w:rsidR="00DD3149" w:rsidRPr="00F5079D">
        <w:rPr>
          <w:b/>
          <w:sz w:val="22"/>
          <w:szCs w:val="22"/>
        </w:rPr>
        <w:t xml:space="preserve"> </w:t>
      </w:r>
      <w:r w:rsidR="003376BD">
        <w:rPr>
          <w:sz w:val="22"/>
          <w:szCs w:val="22"/>
        </w:rPr>
        <w:t xml:space="preserve">The overwhelming majority of participants were consultants, </w:t>
      </w:r>
      <w:r w:rsidR="002703CF">
        <w:rPr>
          <w:sz w:val="22"/>
          <w:szCs w:val="22"/>
        </w:rPr>
        <w:t>most</w:t>
      </w:r>
      <w:r w:rsidR="00E517E6">
        <w:rPr>
          <w:sz w:val="22"/>
          <w:szCs w:val="22"/>
        </w:rPr>
        <w:t xml:space="preserve"> from</w:t>
      </w:r>
      <w:r w:rsidR="003376BD">
        <w:rPr>
          <w:sz w:val="22"/>
          <w:szCs w:val="22"/>
        </w:rPr>
        <w:t xml:space="preserve"> </w:t>
      </w:r>
      <w:r w:rsidR="00B547D3">
        <w:rPr>
          <w:sz w:val="22"/>
          <w:szCs w:val="22"/>
        </w:rPr>
        <w:t>paediatric emergency medicine</w:t>
      </w:r>
      <w:r w:rsidR="003376BD">
        <w:rPr>
          <w:sz w:val="22"/>
          <w:szCs w:val="22"/>
        </w:rPr>
        <w:t xml:space="preserve">. Responses to questions are shown in </w:t>
      </w:r>
      <w:r w:rsidR="00E517E6">
        <w:rPr>
          <w:b/>
          <w:sz w:val="22"/>
          <w:szCs w:val="22"/>
        </w:rPr>
        <w:t>T</w:t>
      </w:r>
      <w:r w:rsidR="003376BD">
        <w:rPr>
          <w:b/>
          <w:sz w:val="22"/>
          <w:szCs w:val="22"/>
        </w:rPr>
        <w:t>able 3</w:t>
      </w:r>
      <w:r w:rsidR="00FD2AE6">
        <w:rPr>
          <w:b/>
          <w:sz w:val="22"/>
          <w:szCs w:val="22"/>
        </w:rPr>
        <w:t xml:space="preserve">, </w:t>
      </w:r>
      <w:r w:rsidR="00FD2AE6">
        <w:rPr>
          <w:sz w:val="22"/>
          <w:szCs w:val="22"/>
        </w:rPr>
        <w:t>along with the number of participants responding for each statement.</w:t>
      </w:r>
    </w:p>
    <w:p w14:paraId="690C55F2" w14:textId="77777777" w:rsidR="003376BD" w:rsidRDefault="003376BD" w:rsidP="008F0564">
      <w:pPr>
        <w:spacing w:line="360" w:lineRule="auto"/>
        <w:rPr>
          <w:b/>
          <w:sz w:val="22"/>
          <w:szCs w:val="22"/>
        </w:rPr>
      </w:pPr>
    </w:p>
    <w:p w14:paraId="743327EA" w14:textId="6A9A3094" w:rsidR="00206830" w:rsidRPr="00F5079D" w:rsidRDefault="0021238D" w:rsidP="008F0564">
      <w:pPr>
        <w:spacing w:line="360" w:lineRule="auto"/>
        <w:rPr>
          <w:sz w:val="22"/>
          <w:szCs w:val="22"/>
        </w:rPr>
      </w:pPr>
      <w:r w:rsidRPr="00F5079D">
        <w:rPr>
          <w:sz w:val="22"/>
          <w:szCs w:val="22"/>
        </w:rPr>
        <w:t xml:space="preserve">Of the </w:t>
      </w:r>
      <w:r w:rsidR="00E31A2B" w:rsidRPr="00F5079D">
        <w:rPr>
          <w:sz w:val="22"/>
          <w:szCs w:val="22"/>
        </w:rPr>
        <w:t xml:space="preserve">19 </w:t>
      </w:r>
      <w:r w:rsidR="00206830" w:rsidRPr="00F5079D">
        <w:rPr>
          <w:sz w:val="22"/>
          <w:szCs w:val="22"/>
        </w:rPr>
        <w:t>statements</w:t>
      </w:r>
      <w:r w:rsidRPr="00F5079D">
        <w:rPr>
          <w:sz w:val="22"/>
          <w:szCs w:val="22"/>
        </w:rPr>
        <w:t xml:space="preserve">, </w:t>
      </w:r>
      <w:r w:rsidR="00E31A2B" w:rsidRPr="00F5079D">
        <w:rPr>
          <w:sz w:val="22"/>
          <w:szCs w:val="22"/>
        </w:rPr>
        <w:t xml:space="preserve">13 </w:t>
      </w:r>
      <w:r w:rsidRPr="00F5079D">
        <w:rPr>
          <w:sz w:val="22"/>
          <w:szCs w:val="22"/>
        </w:rPr>
        <w:t xml:space="preserve">reached </w:t>
      </w:r>
      <w:r w:rsidR="00DD3149" w:rsidRPr="00F5079D">
        <w:rPr>
          <w:sz w:val="22"/>
          <w:szCs w:val="22"/>
        </w:rPr>
        <w:t xml:space="preserve">positive </w:t>
      </w:r>
      <w:r w:rsidRPr="00F5079D">
        <w:rPr>
          <w:sz w:val="22"/>
          <w:szCs w:val="22"/>
        </w:rPr>
        <w:t>consensus</w:t>
      </w:r>
      <w:r w:rsidR="00DD3149" w:rsidRPr="00F5079D">
        <w:rPr>
          <w:sz w:val="22"/>
          <w:szCs w:val="22"/>
        </w:rPr>
        <w:t xml:space="preserve"> and w</w:t>
      </w:r>
      <w:r w:rsidR="00A6734B" w:rsidRPr="00F5079D">
        <w:rPr>
          <w:sz w:val="22"/>
          <w:szCs w:val="22"/>
        </w:rPr>
        <w:t>ere</w:t>
      </w:r>
      <w:r w:rsidR="00DD3149" w:rsidRPr="00F5079D">
        <w:rPr>
          <w:sz w:val="22"/>
          <w:szCs w:val="22"/>
        </w:rPr>
        <w:t xml:space="preserve"> included in the </w:t>
      </w:r>
      <w:r w:rsidR="009B033E" w:rsidRPr="00F5079D">
        <w:rPr>
          <w:sz w:val="22"/>
          <w:szCs w:val="22"/>
        </w:rPr>
        <w:t>paediatric TCA</w:t>
      </w:r>
      <w:r w:rsidR="00DD3149" w:rsidRPr="00F5079D">
        <w:rPr>
          <w:sz w:val="22"/>
          <w:szCs w:val="22"/>
        </w:rPr>
        <w:t xml:space="preserve"> algorithm</w:t>
      </w:r>
      <w:r w:rsidR="00E31A2B" w:rsidRPr="00F5079D">
        <w:rPr>
          <w:sz w:val="22"/>
          <w:szCs w:val="22"/>
        </w:rPr>
        <w:t xml:space="preserve"> (</w:t>
      </w:r>
      <w:r w:rsidR="00EB4D1D" w:rsidRPr="00F5079D">
        <w:rPr>
          <w:b/>
          <w:bCs/>
          <w:sz w:val="22"/>
          <w:szCs w:val="22"/>
        </w:rPr>
        <w:t xml:space="preserve">Figure </w:t>
      </w:r>
      <w:r w:rsidR="00E81DEC">
        <w:rPr>
          <w:b/>
          <w:bCs/>
          <w:sz w:val="22"/>
          <w:szCs w:val="22"/>
        </w:rPr>
        <w:t>1</w:t>
      </w:r>
      <w:r w:rsidR="00EB4D1D" w:rsidRPr="00F5079D">
        <w:rPr>
          <w:sz w:val="22"/>
          <w:szCs w:val="22"/>
        </w:rPr>
        <w:t>)</w:t>
      </w:r>
      <w:r w:rsidR="00DD3149" w:rsidRPr="00F5079D">
        <w:rPr>
          <w:sz w:val="22"/>
          <w:szCs w:val="22"/>
        </w:rPr>
        <w:t xml:space="preserve">. </w:t>
      </w:r>
      <w:r w:rsidR="00534E3D">
        <w:rPr>
          <w:sz w:val="22"/>
          <w:szCs w:val="22"/>
        </w:rPr>
        <w:t>The</w:t>
      </w:r>
      <w:r w:rsidR="00DD3149" w:rsidRPr="00F5079D">
        <w:rPr>
          <w:sz w:val="22"/>
          <w:szCs w:val="22"/>
        </w:rPr>
        <w:t xml:space="preserve"> statement “</w:t>
      </w:r>
      <w:r w:rsidR="00E31A2B" w:rsidRPr="00F5079D">
        <w:rPr>
          <w:sz w:val="22"/>
          <w:szCs w:val="22"/>
        </w:rPr>
        <w:t>i</w:t>
      </w:r>
      <w:r w:rsidR="00DD3149" w:rsidRPr="00F5079D">
        <w:rPr>
          <w:sz w:val="22"/>
          <w:szCs w:val="22"/>
        </w:rPr>
        <w:t xml:space="preserve">n </w:t>
      </w:r>
      <w:r w:rsidR="008B4D00" w:rsidRPr="00F5079D">
        <w:rPr>
          <w:sz w:val="22"/>
          <w:szCs w:val="22"/>
        </w:rPr>
        <w:t xml:space="preserve">paediatric </w:t>
      </w:r>
      <w:r w:rsidR="009B033E" w:rsidRPr="00F5079D">
        <w:rPr>
          <w:sz w:val="22"/>
          <w:szCs w:val="22"/>
        </w:rPr>
        <w:t>TCA</w:t>
      </w:r>
      <w:r w:rsidR="00E31A2B" w:rsidRPr="00F5079D">
        <w:rPr>
          <w:sz w:val="22"/>
          <w:szCs w:val="22"/>
        </w:rPr>
        <w:t>,</w:t>
      </w:r>
      <w:r w:rsidR="00DD3149" w:rsidRPr="00F5079D">
        <w:rPr>
          <w:sz w:val="22"/>
          <w:szCs w:val="22"/>
        </w:rPr>
        <w:t xml:space="preserve"> rescue breaths should be given at entry to the algorithm” reached negative consensus and was </w:t>
      </w:r>
      <w:r w:rsidR="00DD2EAD" w:rsidRPr="00F5079D">
        <w:rPr>
          <w:sz w:val="22"/>
          <w:szCs w:val="22"/>
        </w:rPr>
        <w:t xml:space="preserve">therefore not included in the </w:t>
      </w:r>
      <w:r w:rsidR="002E1736" w:rsidRPr="00F5079D">
        <w:rPr>
          <w:sz w:val="22"/>
          <w:szCs w:val="22"/>
        </w:rPr>
        <w:t>algorithm</w:t>
      </w:r>
      <w:r w:rsidR="00DD3149" w:rsidRPr="00F5079D">
        <w:rPr>
          <w:sz w:val="22"/>
          <w:szCs w:val="22"/>
        </w:rPr>
        <w:t xml:space="preserve">.  Consensus was not reached for </w:t>
      </w:r>
      <w:r w:rsidR="00A6734B" w:rsidRPr="00F5079D">
        <w:rPr>
          <w:sz w:val="22"/>
          <w:szCs w:val="22"/>
        </w:rPr>
        <w:t>five</w:t>
      </w:r>
      <w:r w:rsidR="00DD3149" w:rsidRPr="00F5079D">
        <w:rPr>
          <w:sz w:val="22"/>
          <w:szCs w:val="22"/>
        </w:rPr>
        <w:t xml:space="preserve"> statements. </w:t>
      </w:r>
    </w:p>
    <w:p w14:paraId="698F2C66" w14:textId="77777777" w:rsidR="0021238D" w:rsidRPr="00F5079D" w:rsidRDefault="0021238D" w:rsidP="008F0564">
      <w:pPr>
        <w:spacing w:line="360" w:lineRule="auto"/>
        <w:rPr>
          <w:sz w:val="22"/>
          <w:szCs w:val="22"/>
        </w:rPr>
      </w:pPr>
    </w:p>
    <w:p w14:paraId="34A73094" w14:textId="77777777" w:rsidR="0021238D" w:rsidRPr="00F5079D" w:rsidRDefault="0021238D" w:rsidP="008F0564">
      <w:pPr>
        <w:spacing w:line="360" w:lineRule="auto"/>
        <w:outlineLvl w:val="0"/>
        <w:rPr>
          <w:b/>
          <w:sz w:val="22"/>
          <w:szCs w:val="22"/>
        </w:rPr>
      </w:pPr>
      <w:r w:rsidRPr="00F5079D">
        <w:rPr>
          <w:b/>
          <w:sz w:val="22"/>
          <w:szCs w:val="22"/>
        </w:rPr>
        <w:t xml:space="preserve">Table </w:t>
      </w:r>
      <w:r w:rsidR="00E31A2B" w:rsidRPr="00F5079D">
        <w:rPr>
          <w:b/>
          <w:sz w:val="22"/>
          <w:szCs w:val="22"/>
        </w:rPr>
        <w:t>2</w:t>
      </w:r>
      <w:r w:rsidRPr="00F5079D">
        <w:rPr>
          <w:b/>
          <w:sz w:val="22"/>
          <w:szCs w:val="22"/>
        </w:rPr>
        <w:t xml:space="preserve">: Background characteristics of participants. </w:t>
      </w:r>
    </w:p>
    <w:p w14:paraId="0CFF6A59" w14:textId="37F3FE61" w:rsidR="00EB4D1D" w:rsidRPr="00F5079D" w:rsidRDefault="00EB4D1D" w:rsidP="008F0564">
      <w:pPr>
        <w:spacing w:line="360" w:lineRule="auto"/>
        <w:rPr>
          <w:b/>
          <w:sz w:val="22"/>
          <w:szCs w:val="22"/>
        </w:rPr>
      </w:pPr>
      <w:r w:rsidRPr="00F5079D">
        <w:rPr>
          <w:b/>
          <w:sz w:val="22"/>
          <w:szCs w:val="22"/>
        </w:rPr>
        <w:t>Table 3: Results of the consensus development meeting</w:t>
      </w:r>
      <w:r w:rsidR="00534E3D">
        <w:rPr>
          <w:b/>
          <w:sz w:val="22"/>
          <w:szCs w:val="22"/>
        </w:rPr>
        <w:t>.</w:t>
      </w:r>
      <w:r w:rsidRPr="00F5079D">
        <w:rPr>
          <w:b/>
          <w:sz w:val="22"/>
          <w:szCs w:val="22"/>
        </w:rPr>
        <w:t xml:space="preserve"> </w:t>
      </w:r>
    </w:p>
    <w:p w14:paraId="3D9F7DDF" w14:textId="26729D2A" w:rsidR="0021238D" w:rsidRPr="00F5079D" w:rsidRDefault="00EB4D1D" w:rsidP="008F0564">
      <w:pPr>
        <w:spacing w:line="360" w:lineRule="auto"/>
        <w:outlineLvl w:val="0"/>
        <w:rPr>
          <w:b/>
          <w:sz w:val="22"/>
          <w:szCs w:val="22"/>
        </w:rPr>
      </w:pPr>
      <w:r w:rsidRPr="00F5079D">
        <w:rPr>
          <w:b/>
          <w:sz w:val="22"/>
          <w:szCs w:val="22"/>
        </w:rPr>
        <w:t xml:space="preserve">Figure </w:t>
      </w:r>
      <w:r w:rsidR="00510016">
        <w:rPr>
          <w:b/>
          <w:sz w:val="22"/>
          <w:szCs w:val="22"/>
        </w:rPr>
        <w:t>1</w:t>
      </w:r>
      <w:r w:rsidRPr="00F5079D">
        <w:rPr>
          <w:b/>
          <w:sz w:val="22"/>
          <w:szCs w:val="22"/>
        </w:rPr>
        <w:t>: Paediatric TCA algorithm</w:t>
      </w:r>
      <w:r w:rsidR="00534E3D">
        <w:rPr>
          <w:b/>
          <w:sz w:val="22"/>
          <w:szCs w:val="22"/>
        </w:rPr>
        <w:t>.</w:t>
      </w:r>
    </w:p>
    <w:p w14:paraId="2AACADED" w14:textId="77777777" w:rsidR="00B551C3" w:rsidRPr="00F5079D" w:rsidRDefault="00B551C3" w:rsidP="008F0564">
      <w:pPr>
        <w:spacing w:line="360" w:lineRule="auto"/>
        <w:rPr>
          <w:b/>
          <w:sz w:val="22"/>
          <w:szCs w:val="22"/>
        </w:rPr>
      </w:pPr>
    </w:p>
    <w:p w14:paraId="3D9935BD" w14:textId="1BDEB77F" w:rsidR="00113DA8" w:rsidRDefault="00113DA8" w:rsidP="008F0564">
      <w:pPr>
        <w:spacing w:line="360" w:lineRule="auto"/>
        <w:rPr>
          <w:b/>
          <w:sz w:val="22"/>
          <w:szCs w:val="22"/>
        </w:rPr>
      </w:pPr>
    </w:p>
    <w:p w14:paraId="4A32479F" w14:textId="77777777" w:rsidR="00722260" w:rsidRPr="00F5079D" w:rsidRDefault="00722260" w:rsidP="008F0564">
      <w:pPr>
        <w:spacing w:line="360" w:lineRule="auto"/>
        <w:rPr>
          <w:b/>
          <w:sz w:val="22"/>
          <w:szCs w:val="22"/>
        </w:rPr>
        <w:sectPr w:rsidR="00722260" w:rsidRPr="00F5079D">
          <w:pgSz w:w="11900" w:h="16820"/>
          <w:pgMar w:top="1134" w:right="1134" w:bottom="1134" w:left="1134" w:header="709" w:footer="709" w:gutter="0"/>
          <w:cols w:space="708"/>
        </w:sectPr>
      </w:pPr>
    </w:p>
    <w:p w14:paraId="39AF68EE" w14:textId="77777777" w:rsidR="00B551C3" w:rsidRPr="00F5079D" w:rsidRDefault="00B551C3" w:rsidP="008F0564">
      <w:pPr>
        <w:spacing w:line="360" w:lineRule="auto"/>
        <w:outlineLvl w:val="0"/>
        <w:rPr>
          <w:b/>
          <w:sz w:val="22"/>
          <w:szCs w:val="22"/>
        </w:rPr>
      </w:pPr>
      <w:r w:rsidRPr="00F5079D">
        <w:rPr>
          <w:b/>
          <w:sz w:val="22"/>
          <w:szCs w:val="22"/>
        </w:rPr>
        <w:lastRenderedPageBreak/>
        <w:t>Discussion</w:t>
      </w:r>
      <w:r w:rsidR="00E7794B" w:rsidRPr="00F5079D">
        <w:rPr>
          <w:b/>
          <w:sz w:val="22"/>
          <w:szCs w:val="22"/>
        </w:rPr>
        <w:t xml:space="preserve"> and rationale for algorithm</w:t>
      </w:r>
    </w:p>
    <w:p w14:paraId="19594110" w14:textId="77777777" w:rsidR="00C72BF8" w:rsidRPr="00F5079D" w:rsidRDefault="00C72BF8" w:rsidP="008F0564">
      <w:pPr>
        <w:spacing w:line="360" w:lineRule="auto"/>
        <w:rPr>
          <w:sz w:val="22"/>
          <w:szCs w:val="22"/>
        </w:rPr>
      </w:pPr>
    </w:p>
    <w:p w14:paraId="21BD1E4C" w14:textId="0EE5B9F3" w:rsidR="00C1533B" w:rsidRDefault="000C0B2D" w:rsidP="0008025C">
      <w:pPr>
        <w:spacing w:line="360" w:lineRule="auto"/>
        <w:rPr>
          <w:sz w:val="22"/>
          <w:szCs w:val="22"/>
        </w:rPr>
      </w:pPr>
      <w:r w:rsidRPr="00F5079D">
        <w:rPr>
          <w:sz w:val="22"/>
          <w:szCs w:val="22"/>
        </w:rPr>
        <w:t>This process has for the first time enabled the production of an algorithm</w:t>
      </w:r>
      <w:r w:rsidR="003C4A1E">
        <w:rPr>
          <w:sz w:val="22"/>
          <w:szCs w:val="22"/>
        </w:rPr>
        <w:t xml:space="preserve"> (</w:t>
      </w:r>
      <w:r w:rsidR="003C4A1E" w:rsidRPr="00050837">
        <w:rPr>
          <w:b/>
          <w:bCs/>
          <w:sz w:val="22"/>
          <w:szCs w:val="22"/>
        </w:rPr>
        <w:t xml:space="preserve">Figure </w:t>
      </w:r>
      <w:r w:rsidR="00E81DEC">
        <w:rPr>
          <w:b/>
          <w:bCs/>
          <w:sz w:val="22"/>
          <w:szCs w:val="22"/>
        </w:rPr>
        <w:t>1</w:t>
      </w:r>
      <w:r w:rsidR="003C4A1E">
        <w:rPr>
          <w:sz w:val="22"/>
          <w:szCs w:val="22"/>
        </w:rPr>
        <w:t>)</w:t>
      </w:r>
      <w:r w:rsidR="00534E3D">
        <w:rPr>
          <w:sz w:val="22"/>
          <w:szCs w:val="22"/>
        </w:rPr>
        <w:t>,</w:t>
      </w:r>
      <w:r w:rsidRPr="00F5079D">
        <w:rPr>
          <w:sz w:val="22"/>
          <w:szCs w:val="22"/>
        </w:rPr>
        <w:t xml:space="preserve"> </w:t>
      </w:r>
      <w:r w:rsidR="00A0652A">
        <w:rPr>
          <w:sz w:val="22"/>
          <w:szCs w:val="22"/>
        </w:rPr>
        <w:t xml:space="preserve">not only </w:t>
      </w:r>
      <w:r w:rsidRPr="00F5079D">
        <w:rPr>
          <w:sz w:val="22"/>
          <w:szCs w:val="22"/>
        </w:rPr>
        <w:t xml:space="preserve">to guide the management of </w:t>
      </w:r>
      <w:r w:rsidR="008066D2" w:rsidRPr="00F5079D">
        <w:rPr>
          <w:sz w:val="22"/>
          <w:szCs w:val="22"/>
        </w:rPr>
        <w:t xml:space="preserve">TCA in </w:t>
      </w:r>
      <w:r w:rsidR="008454B4">
        <w:rPr>
          <w:sz w:val="22"/>
          <w:szCs w:val="22"/>
        </w:rPr>
        <w:t>the</w:t>
      </w:r>
      <w:r w:rsidR="008066D2" w:rsidRPr="00F5079D">
        <w:rPr>
          <w:sz w:val="22"/>
          <w:szCs w:val="22"/>
        </w:rPr>
        <w:t xml:space="preserve"> </w:t>
      </w:r>
      <w:r w:rsidRPr="00F5079D">
        <w:rPr>
          <w:sz w:val="22"/>
          <w:szCs w:val="22"/>
        </w:rPr>
        <w:t xml:space="preserve">paediatric </w:t>
      </w:r>
      <w:r w:rsidR="008066D2" w:rsidRPr="00F5079D">
        <w:rPr>
          <w:sz w:val="22"/>
          <w:szCs w:val="22"/>
        </w:rPr>
        <w:t>population</w:t>
      </w:r>
      <w:r w:rsidR="00A0652A">
        <w:rPr>
          <w:sz w:val="22"/>
          <w:szCs w:val="22"/>
        </w:rPr>
        <w:t xml:space="preserve">, but also to provide a basis for the </w:t>
      </w:r>
      <w:r w:rsidR="00C206EB">
        <w:rPr>
          <w:sz w:val="22"/>
          <w:szCs w:val="22"/>
        </w:rPr>
        <w:t xml:space="preserve">evaluation </w:t>
      </w:r>
      <w:r w:rsidR="00A0652A">
        <w:rPr>
          <w:sz w:val="22"/>
          <w:szCs w:val="22"/>
        </w:rPr>
        <w:t xml:space="preserve">of outcomes and for </w:t>
      </w:r>
      <w:r w:rsidR="004C1E95">
        <w:rPr>
          <w:sz w:val="22"/>
          <w:szCs w:val="22"/>
        </w:rPr>
        <w:t xml:space="preserve">identifying areas of </w:t>
      </w:r>
      <w:r w:rsidR="00A0652A">
        <w:rPr>
          <w:sz w:val="22"/>
          <w:szCs w:val="22"/>
        </w:rPr>
        <w:t>further research into developing effective systems for the provision of optimal care</w:t>
      </w:r>
      <w:r w:rsidR="008066D2" w:rsidRPr="00F5079D">
        <w:rPr>
          <w:sz w:val="22"/>
          <w:szCs w:val="22"/>
        </w:rPr>
        <w:t xml:space="preserve">. </w:t>
      </w:r>
      <w:r w:rsidR="002E73FF">
        <w:rPr>
          <w:sz w:val="22"/>
          <w:szCs w:val="22"/>
        </w:rPr>
        <w:t xml:space="preserve">The algorithm provided in </w:t>
      </w:r>
      <w:r w:rsidR="00A362C5">
        <w:rPr>
          <w:b/>
          <w:bCs/>
          <w:sz w:val="22"/>
          <w:szCs w:val="22"/>
        </w:rPr>
        <w:t>F</w:t>
      </w:r>
      <w:r w:rsidR="002E73FF">
        <w:rPr>
          <w:b/>
          <w:bCs/>
          <w:sz w:val="22"/>
          <w:szCs w:val="22"/>
        </w:rPr>
        <w:t xml:space="preserve">igure 1 </w:t>
      </w:r>
      <w:r w:rsidR="00A362C5">
        <w:rPr>
          <w:sz w:val="22"/>
          <w:szCs w:val="22"/>
        </w:rPr>
        <w:t>bears similarity to</w:t>
      </w:r>
      <w:r w:rsidR="0008025C">
        <w:rPr>
          <w:sz w:val="22"/>
          <w:szCs w:val="22"/>
        </w:rPr>
        <w:t xml:space="preserve"> </w:t>
      </w:r>
      <w:r w:rsidR="002E73FF">
        <w:rPr>
          <w:sz w:val="22"/>
          <w:szCs w:val="22"/>
        </w:rPr>
        <w:t>existing</w:t>
      </w:r>
      <w:r w:rsidR="0008025C">
        <w:rPr>
          <w:sz w:val="22"/>
          <w:szCs w:val="22"/>
        </w:rPr>
        <w:t xml:space="preserve"> published algorithms</w:t>
      </w:r>
      <w:r w:rsidR="00A362C5">
        <w:rPr>
          <w:sz w:val="22"/>
          <w:szCs w:val="22"/>
        </w:rPr>
        <w:t xml:space="preserve"> for the adult population, focussing on rapid management of potentially reversible causes</w:t>
      </w:r>
      <w:r w:rsidR="0008025C">
        <w:rPr>
          <w:sz w:val="22"/>
          <w:szCs w:val="22"/>
        </w:rPr>
        <w:t>.</w:t>
      </w:r>
      <w:r w:rsidR="00D5500E">
        <w:rPr>
          <w:rFonts w:eastAsiaTheme="minorEastAsia"/>
          <w:sz w:val="22"/>
          <w:szCs w:val="22"/>
          <w:lang w:val="en-US" w:eastAsia="en-US"/>
        </w:rPr>
        <w:fldChar w:fldCharType="begin"/>
      </w:r>
      <w:r w:rsidR="00E517F4">
        <w:rPr>
          <w:rFonts w:eastAsiaTheme="minorEastAsia"/>
          <w:sz w:val="22"/>
          <w:szCs w:val="22"/>
          <w:lang w:val="en-US" w:eastAsia="en-US"/>
        </w:rPr>
        <w:instrText xml:space="preserve"> ADDIN PAPERS2_CITATIONS &lt;citation&gt;&lt;uuid&gt;C103AF7A-5A80-42C4-A86E-878A7E29A4BC&lt;/uuid&gt;&lt;priority&gt;13&lt;/priority&gt;&lt;publications&gt;&lt;publication&gt;&lt;volume&gt;47&lt;/volume&gt;&lt;publication_date&gt;99200011001200000000220000&lt;/publication_date&gt;&lt;number&gt;3&lt;/number&gt;&lt;institution&gt;Royal Liverpool Children's Hospital, Eaton Rd., Liverpool L12 2AP, UK.&lt;/institution&gt;&lt;startpage&gt;329&lt;/startpage&gt;&lt;title&gt;The European Resuscitation Council's paediatric life support course 'Advanced Paediatric Life Support'.&lt;/title&gt;&lt;uuid&gt;4388B537-B584-4A28-930C-A314A69A5DDF&lt;/uuid&gt;&lt;subtype&gt;400&lt;/subtype&gt;&lt;endpage&gt;334&lt;/endpage&gt;&lt;type&gt;400&lt;/type&gt;&lt;url&gt;http://eutils.ncbi.nlm.nih.gov/entrez/eutils/elink.fcgi?dbfrom=pubmed&amp;amp;id=11114466&amp;amp;retmode=ref&amp;amp;cmd=prlinks&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B&lt;/firstName&gt;&lt;middleNames&gt;M&lt;/middleNames&gt;&lt;lastName&gt;Phillips&lt;/lastName&gt;&lt;/author&gt;&lt;author&gt;&lt;firstName&gt;K&lt;/firstName&gt;&lt;lastName&gt;Mackway-Jones&lt;/lastName&gt;&lt;/author&gt;&lt;author&gt;&lt;firstName&gt;F&lt;/firstName&gt;&lt;lastName&gt;Jewkes&lt;/lastName&gt;&lt;/author&gt;&lt;/authors&gt;&lt;/publication&gt;&lt;publication&gt;&lt;uuid&gt;D7623116-4AEF-485F-9D18-F6391C4D5549&lt;/uuid&gt;&lt;volume&gt;17&lt;/volume&gt;&lt;doi&gt;10.1186/cc12504&lt;/doi&gt;&lt;startpage&gt;308&lt;/startpage&gt;&lt;publication_date&gt;99201303121200000000222000&lt;/publication_date&gt;&lt;url&gt;http://ccforum.biomedcentral.com/articles/10.1186/cc12504&lt;/url&gt;&lt;citekey&gt;Sherren:2013kb&lt;/citekey&gt;&lt;type&gt;400&lt;/type&gt;&lt;title&gt;Algorithm for the resuscitation of traumatic cardiac arrest patients in a physician-staffed helicopter emergency medical service&lt;/title&gt;&lt;publisher&gt;BioMed Central&lt;/publisher&gt;&lt;number&gt;2&lt;/number&gt;&lt;subtype&gt;400&lt;/subtype&gt;&lt;bundle&gt;&lt;publication&gt;&lt;publisher&gt;BioMed Central&lt;/publisher&gt;&lt;title&gt;Critical Care&lt;/title&gt;&lt;type&gt;-100&lt;/type&gt;&lt;subtype&gt;-100&lt;/subtype&gt;&lt;uuid&gt;EAC09761-B630-41B9-8DD3-CEDB66E737D1&lt;/uuid&gt;&lt;/publication&gt;&lt;/bundle&gt;&lt;authors&gt;&lt;author&gt;&lt;firstName&gt;Peter&lt;/firstName&gt;&lt;middleNames&gt;Brendon&lt;/middleNames&gt;&lt;lastName&gt;Sherren&lt;/lastName&gt;&lt;/author&gt;&lt;author&gt;&lt;firstName&gt;Cliff&lt;/firstName&gt;&lt;lastName&gt;Reid&lt;/lastName&gt;&lt;/author&gt;&lt;author&gt;&lt;firstName&gt;Karel&lt;/firstName&gt;&lt;lastName&gt;Habig&lt;/lastName&gt;&lt;/author&gt;&lt;author&gt;&lt;firstName&gt;Brian&lt;/firstName&gt;&lt;middleNames&gt;J&lt;/middleNames&gt;&lt;lastName&gt;Burns&lt;/lastName&gt;&lt;/author&gt;&lt;/authors&gt;&lt;/publication&gt;&lt;publication&gt;&lt;uuid&gt;C2C86F72-C306-4751-912E-2FF0224FC0B1&lt;/uuid&gt;&lt;volume&gt;84&lt;/volume&gt;&lt;doi&gt;10.1016/j.resuscitation.2012.12.003&lt;/doi&gt;&lt;startpage&gt;738&lt;/startpage&gt;&lt;publication_date&gt;99201306011200000000222000&lt;/publication_date&gt;&lt;url&gt;http://dx.doi.org/10.1016/j.resuscitation.2012.12.003&lt;/url&gt;&lt;citekey&gt;Lockey:2013ew&lt;/citekey&gt;&lt;type&gt;400&lt;/type&gt;&lt;title&gt;Development of a simple algorithm to guide the effective management of traumatic cardiac arrest&lt;/title&gt;&lt;publisher&gt;European Resuscitation Council, American Heart Association, Inc., and International Liaison Committee on Resuscitation.~Published by Elsevier Ireland Ltd&lt;/publisher&gt;&lt;number&gt;6&lt;/number&gt;&lt;subtype&gt;400&lt;/subtype&gt;&lt;endpage&gt;742&lt;/endpage&gt;&lt;bundle&gt;&lt;publication&gt;&lt;publisher&gt;European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David&lt;/firstName&gt;&lt;middleNames&gt;J&lt;/middleNames&gt;&lt;lastName&gt;Lockey&lt;/lastName&gt;&lt;/author&gt;&lt;author&gt;&lt;firstName&gt;Richard&lt;/firstName&gt;&lt;middleNames&gt;M&lt;/middleNames&gt;&lt;lastName&gt;Lyon&lt;/lastName&gt;&lt;/author&gt;&lt;author&gt;&lt;firstName&gt;Gareth&lt;/firstName&gt;&lt;middleNames&gt;E&lt;/middleNames&gt;&lt;lastName&gt;Davies&lt;/lastName&gt;&lt;/author&gt;&lt;/authors&gt;&lt;/publication&gt;&lt;publication&gt;&lt;uuid&gt;A1023510-4EA7-4BA5-BC4B-5A57BF45A700&lt;/uuid&gt;&lt;volume&gt;126&lt;/volume&gt;&lt;doi&gt;10.1213/ANE.0000000000002595&lt;/doi&gt;&lt;startpage&gt;889&lt;/startpage&gt;&lt;publication_date&gt;99201803001200000000220000&lt;/publication_date&gt;&lt;url&gt;http://eutils.ncbi.nlm.nih.gov/entrez/eutils/elink.fcgi?dbfrom=pubmed&amp;amp;id=29200065&amp;amp;retmode=ref&amp;amp;cmd=prlinks&lt;/url&gt;&lt;type&gt;400&lt;/type&gt;&lt;title&gt;Cardiac Arrest in the Operating Room: Part 2-Special Situations in the Perioperative Period.&lt;/title&gt;&lt;institution&gt;From the Department of Anesthesiology, Vanderbilt University Medical Center, Nashville, Tennessee.&lt;/institution&gt;&lt;number&gt;3&lt;/number&gt;&lt;subtype&gt;400&lt;/subtype&gt;&lt;endpage&gt;903&lt;/endpage&gt;&lt;bundle&gt;&lt;publication&gt;&lt;title&gt;Anesthesia and analgesia&lt;/title&gt;&lt;type&gt;-100&lt;/type&gt;&lt;subtype&gt;-100&lt;/subtype&gt;&lt;uuid&gt;CD7FD04B-950F-4752-99CE-CF03AD169229&lt;/uuid&gt;&lt;/publication&gt;&lt;/bundle&gt;&lt;authors&gt;&lt;author&gt;&lt;firstName&gt;Matthew&lt;/firstName&gt;&lt;middleNames&gt;D&lt;/middleNames&gt;&lt;lastName&gt;McEvoy&lt;/lastName&gt;&lt;/author&gt;&lt;author&gt;&lt;firstName&gt;Karl-Christian&lt;/firstName&gt;&lt;lastName&gt;Thies&lt;/lastName&gt;&lt;/author&gt;&lt;author&gt;&lt;firstName&gt;Sharon&lt;/firstName&gt;&lt;lastName&gt;Einav&lt;/lastName&gt;&lt;/author&gt;&lt;author&gt;&lt;firstName&gt;Kurt&lt;/firstName&gt;&lt;lastName&gt;Ruetzler&lt;/lastName&gt;&lt;/author&gt;&lt;author&gt;&lt;firstName&gt;Vivek&lt;/firstName&gt;&lt;middleNames&gt;K&lt;/middleNames&gt;&lt;lastName&gt;Moitra&lt;/lastName&gt;&lt;/author&gt;&lt;author&gt;&lt;firstName&gt;Mark&lt;/firstName&gt;&lt;middleNames&gt;E&lt;/middleNames&gt;&lt;lastName&gt;Nunnally&lt;/lastName&gt;&lt;/author&gt;&lt;author&gt;&lt;firstName&gt;Arna&lt;/firstName&gt;&lt;lastName&gt;Banerjee&lt;/lastName&gt;&lt;/author&gt;&lt;author&gt;&lt;firstName&gt;Guy&lt;/firstName&gt;&lt;lastName&gt;Weinberg&lt;/lastName&gt;&lt;/author&gt;&lt;author&gt;&lt;firstName&gt;Andrea&lt;/firstName&gt;&lt;lastName&gt;Gabrielli&lt;/lastName&gt;&lt;/author&gt;&lt;author&gt;&lt;firstName&gt;Gerald&lt;/firstName&gt;&lt;middleNames&gt;A&lt;/middleNames&gt;&lt;lastName&gt;Maccioli&lt;/lastName&gt;&lt;/author&gt;&lt;author&gt;&lt;firstName&gt;Gregory&lt;/firstName&gt;&lt;lastName&gt;Dobson&lt;/lastName&gt;&lt;/author&gt;&lt;author&gt;&lt;firstName&gt;Michael&lt;/firstName&gt;&lt;middleNames&gt;F&lt;/middleNames&gt;&lt;lastName&gt;O’Connor&lt;/lastName&gt;&lt;/author&gt;&lt;/authors&gt;&lt;/publication&gt;&lt;/publications&gt;&lt;cites&gt;&lt;/cites&gt;&lt;/citation&gt;</w:instrText>
      </w:r>
      <w:r w:rsidR="00D5500E">
        <w:rPr>
          <w:rFonts w:eastAsiaTheme="minorEastAsia"/>
          <w:sz w:val="22"/>
          <w:szCs w:val="22"/>
          <w:lang w:val="en-US" w:eastAsia="en-US"/>
        </w:rPr>
        <w:fldChar w:fldCharType="separate"/>
      </w:r>
      <w:r w:rsidR="00E517F4">
        <w:rPr>
          <w:rFonts w:eastAsiaTheme="minorEastAsia"/>
          <w:sz w:val="22"/>
          <w:szCs w:val="22"/>
          <w:vertAlign w:val="superscript"/>
          <w:lang w:val="en-US" w:eastAsia="en-US"/>
        </w:rPr>
        <w:t>7-9,1</w:t>
      </w:r>
      <w:r w:rsidR="00E331C5">
        <w:rPr>
          <w:rFonts w:eastAsiaTheme="minorEastAsia"/>
          <w:sz w:val="22"/>
          <w:szCs w:val="22"/>
          <w:vertAlign w:val="superscript"/>
          <w:lang w:val="en-US" w:eastAsia="en-US"/>
        </w:rPr>
        <w:t>2</w:t>
      </w:r>
      <w:r w:rsidR="00D5500E">
        <w:rPr>
          <w:rFonts w:eastAsiaTheme="minorEastAsia"/>
          <w:sz w:val="22"/>
          <w:szCs w:val="22"/>
          <w:lang w:val="en-US" w:eastAsia="en-US"/>
        </w:rPr>
        <w:fldChar w:fldCharType="end"/>
      </w:r>
      <w:r w:rsidR="0008025C">
        <w:rPr>
          <w:sz w:val="22"/>
          <w:szCs w:val="22"/>
        </w:rPr>
        <w:t xml:space="preserve"> </w:t>
      </w:r>
    </w:p>
    <w:p w14:paraId="5CD44760" w14:textId="77777777" w:rsidR="00C1533B" w:rsidRPr="002E73FF" w:rsidRDefault="00C1533B" w:rsidP="0008025C">
      <w:pPr>
        <w:spacing w:line="360" w:lineRule="auto"/>
        <w:rPr>
          <w:sz w:val="22"/>
          <w:szCs w:val="22"/>
        </w:rPr>
      </w:pPr>
    </w:p>
    <w:p w14:paraId="6680B010" w14:textId="1B2B31CD" w:rsidR="00CF0DEB" w:rsidRPr="00F5079D" w:rsidRDefault="00C72BF8" w:rsidP="008F0564">
      <w:pPr>
        <w:spacing w:line="360" w:lineRule="auto"/>
        <w:rPr>
          <w:sz w:val="22"/>
          <w:szCs w:val="22"/>
        </w:rPr>
      </w:pPr>
      <w:r w:rsidRPr="00F5079D">
        <w:rPr>
          <w:sz w:val="22"/>
          <w:szCs w:val="22"/>
        </w:rPr>
        <w:t>Resuscitation a</w:t>
      </w:r>
      <w:r w:rsidR="00B551C3" w:rsidRPr="00F5079D">
        <w:rPr>
          <w:sz w:val="22"/>
          <w:szCs w:val="22"/>
        </w:rPr>
        <w:t>l</w:t>
      </w:r>
      <w:r w:rsidRPr="00F5079D">
        <w:rPr>
          <w:sz w:val="22"/>
          <w:szCs w:val="22"/>
        </w:rPr>
        <w:t>gorithms are common</w:t>
      </w:r>
      <w:r w:rsidR="00BE6776" w:rsidRPr="00F5079D">
        <w:rPr>
          <w:sz w:val="22"/>
          <w:szCs w:val="22"/>
        </w:rPr>
        <w:t>ly used</w:t>
      </w:r>
      <w:r w:rsidRPr="00F5079D">
        <w:rPr>
          <w:sz w:val="22"/>
          <w:szCs w:val="22"/>
        </w:rPr>
        <w:t xml:space="preserve"> in emergency medicine, with </w:t>
      </w:r>
      <w:r w:rsidR="00BE6776" w:rsidRPr="00F5079D">
        <w:rPr>
          <w:sz w:val="22"/>
          <w:szCs w:val="22"/>
        </w:rPr>
        <w:t xml:space="preserve">clinicians </w:t>
      </w:r>
      <w:r w:rsidRPr="00F5079D">
        <w:rPr>
          <w:sz w:val="22"/>
          <w:szCs w:val="22"/>
        </w:rPr>
        <w:t>trained in their use for the medical management of cardiac arrest in both adults and children.  In high acuity</w:t>
      </w:r>
      <w:r w:rsidR="00CF0DEB" w:rsidRPr="00F5079D">
        <w:rPr>
          <w:sz w:val="22"/>
          <w:szCs w:val="22"/>
        </w:rPr>
        <w:t>, low frequency</w:t>
      </w:r>
      <w:r w:rsidRPr="00F5079D">
        <w:rPr>
          <w:sz w:val="22"/>
          <w:szCs w:val="22"/>
        </w:rPr>
        <w:t xml:space="preserve"> situations such as </w:t>
      </w:r>
      <w:r w:rsidR="009B033E" w:rsidRPr="00F5079D">
        <w:rPr>
          <w:sz w:val="22"/>
          <w:szCs w:val="22"/>
        </w:rPr>
        <w:t>paediatric TCA</w:t>
      </w:r>
      <w:r w:rsidRPr="00F5079D">
        <w:rPr>
          <w:sz w:val="22"/>
          <w:szCs w:val="22"/>
        </w:rPr>
        <w:t>, the</w:t>
      </w:r>
      <w:r w:rsidR="00E843CC" w:rsidRPr="00F5079D">
        <w:rPr>
          <w:sz w:val="22"/>
          <w:szCs w:val="22"/>
        </w:rPr>
        <w:t xml:space="preserve"> provision of an algorithm ensures a standardised and structured approach</w:t>
      </w:r>
      <w:r w:rsidR="00BE6776" w:rsidRPr="00F5079D">
        <w:rPr>
          <w:sz w:val="22"/>
          <w:szCs w:val="22"/>
        </w:rPr>
        <w:t xml:space="preserve">, which can mitigate inevitable </w:t>
      </w:r>
      <w:r w:rsidR="00E843CC" w:rsidRPr="00F5079D">
        <w:rPr>
          <w:sz w:val="22"/>
          <w:szCs w:val="22"/>
        </w:rPr>
        <w:t xml:space="preserve">human factors stressors.  </w:t>
      </w:r>
      <w:r w:rsidR="00CF0DEB" w:rsidRPr="00F5079D">
        <w:rPr>
          <w:sz w:val="22"/>
          <w:szCs w:val="22"/>
        </w:rPr>
        <w:t xml:space="preserve">This </w:t>
      </w:r>
      <w:r w:rsidR="00AD7D1F">
        <w:rPr>
          <w:sz w:val="22"/>
          <w:szCs w:val="22"/>
        </w:rPr>
        <w:t>could be</w:t>
      </w:r>
      <w:r w:rsidR="00AD7D1F" w:rsidRPr="00F5079D">
        <w:rPr>
          <w:sz w:val="22"/>
          <w:szCs w:val="22"/>
        </w:rPr>
        <w:t xml:space="preserve"> </w:t>
      </w:r>
      <w:r w:rsidR="00CF0DEB" w:rsidRPr="00F5079D">
        <w:rPr>
          <w:sz w:val="22"/>
          <w:szCs w:val="22"/>
        </w:rPr>
        <w:t xml:space="preserve">even more relevant </w:t>
      </w:r>
      <w:r w:rsidR="00534E3D">
        <w:rPr>
          <w:sz w:val="22"/>
          <w:szCs w:val="22"/>
        </w:rPr>
        <w:t xml:space="preserve">in </w:t>
      </w:r>
      <w:r w:rsidR="00AD7D1F">
        <w:rPr>
          <w:sz w:val="22"/>
          <w:szCs w:val="22"/>
        </w:rPr>
        <w:t xml:space="preserve">hospitals </w:t>
      </w:r>
      <w:r w:rsidR="00534E3D">
        <w:rPr>
          <w:sz w:val="22"/>
          <w:szCs w:val="22"/>
        </w:rPr>
        <w:t>that are not designated Major Trauma Centres</w:t>
      </w:r>
      <w:r w:rsidR="0062095B">
        <w:rPr>
          <w:sz w:val="22"/>
          <w:szCs w:val="22"/>
        </w:rPr>
        <w:t xml:space="preserve"> (equivalent to Level 1 Trauma Centres)</w:t>
      </w:r>
      <w:r w:rsidR="00534E3D">
        <w:rPr>
          <w:sz w:val="22"/>
          <w:szCs w:val="22"/>
        </w:rPr>
        <w:t>, where resuscitation is being coordinated by</w:t>
      </w:r>
      <w:r w:rsidR="00CF0DEB" w:rsidRPr="00F5079D">
        <w:rPr>
          <w:sz w:val="22"/>
          <w:szCs w:val="22"/>
        </w:rPr>
        <w:t xml:space="preserve"> </w:t>
      </w:r>
      <w:r w:rsidR="001B45F7">
        <w:rPr>
          <w:sz w:val="22"/>
          <w:szCs w:val="22"/>
        </w:rPr>
        <w:t xml:space="preserve">a </w:t>
      </w:r>
      <w:r w:rsidR="00CF0DEB" w:rsidRPr="00F5079D">
        <w:rPr>
          <w:sz w:val="22"/>
          <w:szCs w:val="22"/>
        </w:rPr>
        <w:t>team</w:t>
      </w:r>
      <w:r w:rsidR="001B45F7">
        <w:rPr>
          <w:sz w:val="22"/>
          <w:szCs w:val="22"/>
        </w:rPr>
        <w:t xml:space="preserve"> </w:t>
      </w:r>
      <w:r w:rsidR="00534E3D">
        <w:rPr>
          <w:sz w:val="22"/>
          <w:szCs w:val="22"/>
        </w:rPr>
        <w:t xml:space="preserve">less </w:t>
      </w:r>
      <w:r w:rsidR="001B45F7">
        <w:rPr>
          <w:sz w:val="22"/>
          <w:szCs w:val="22"/>
        </w:rPr>
        <w:t xml:space="preserve">familiar with managing severe trauma in children. </w:t>
      </w:r>
      <w:r w:rsidR="003C4A1E">
        <w:rPr>
          <w:sz w:val="22"/>
          <w:szCs w:val="22"/>
        </w:rPr>
        <w:t xml:space="preserve">Despite the regionalisation of trauma services, </w:t>
      </w:r>
      <w:r w:rsidR="008D72C6">
        <w:rPr>
          <w:sz w:val="22"/>
          <w:szCs w:val="22"/>
        </w:rPr>
        <w:t>50-</w:t>
      </w:r>
      <w:r w:rsidR="003C4A1E">
        <w:rPr>
          <w:sz w:val="22"/>
          <w:szCs w:val="22"/>
        </w:rPr>
        <w:t xml:space="preserve">60% </w:t>
      </w:r>
      <w:r w:rsidR="008D72C6">
        <w:rPr>
          <w:sz w:val="22"/>
          <w:szCs w:val="22"/>
        </w:rPr>
        <w:t xml:space="preserve">of </w:t>
      </w:r>
      <w:r w:rsidR="003C4A1E">
        <w:rPr>
          <w:sz w:val="22"/>
          <w:szCs w:val="22"/>
        </w:rPr>
        <w:t>severely injured children present initially to</w:t>
      </w:r>
      <w:r w:rsidR="0062095B">
        <w:rPr>
          <w:sz w:val="22"/>
          <w:szCs w:val="22"/>
        </w:rPr>
        <w:t xml:space="preserve"> hospitals not designated as </w:t>
      </w:r>
      <w:r w:rsidR="003C4A1E">
        <w:rPr>
          <w:sz w:val="22"/>
          <w:szCs w:val="22"/>
        </w:rPr>
        <w:t>Major Trauma Centres</w:t>
      </w:r>
      <w:r w:rsidR="00734A7B">
        <w:rPr>
          <w:sz w:val="22"/>
          <w:szCs w:val="22"/>
        </w:rPr>
        <w:t xml:space="preserve">, </w:t>
      </w:r>
      <w:r w:rsidR="003C4A1E" w:rsidRPr="00F5079D">
        <w:rPr>
          <w:sz w:val="22"/>
          <w:szCs w:val="22"/>
        </w:rPr>
        <w:t>as a result of either self-presentation, geographical location or the severity of their injuries.</w:t>
      </w:r>
      <w:r w:rsidR="00F64F8C">
        <w:rPr>
          <w:rFonts w:eastAsiaTheme="minorEastAsia"/>
          <w:sz w:val="22"/>
          <w:szCs w:val="22"/>
          <w:lang w:val="en-US" w:eastAsia="en-US"/>
        </w:rPr>
        <w:fldChar w:fldCharType="begin"/>
      </w:r>
      <w:r w:rsidR="00E517F4">
        <w:rPr>
          <w:rFonts w:eastAsiaTheme="minorEastAsia"/>
          <w:sz w:val="22"/>
          <w:szCs w:val="22"/>
          <w:lang w:val="en-US" w:eastAsia="en-US"/>
        </w:rPr>
        <w:instrText xml:space="preserve"> ADDIN PAPERS2_CITATIONS &lt;citation&gt;&lt;uuid&gt;11735FE2-0BFB-4749-98DB-1F4B2022F66D&lt;/uuid&gt;&lt;priority&gt;13&lt;/priority&gt;&lt;publications&gt;&lt;publication&gt;&lt;uuid&gt;8DB566DD-16A6-44E2-BD17-964EC7E57932&lt;/uuid&gt;&lt;volume&gt;34&lt;/volume&gt;&lt;doi&gt;10.1136/emermed-2017-207308.54&lt;/doi&gt;&lt;startpage&gt;A897&lt;/startpage&gt;&lt;publication_date&gt;99201712001200000000220000&lt;/publication_date&gt;&lt;url&gt;http://emj.bmj.com/lookup/doi/10.1136/emermed-2017-207308.54&lt;/url&gt;&lt;citekey&gt;Vassallo:2017bi&lt;/citekey&gt;&lt;type&gt;400&lt;/type&gt;&lt;title&gt;54 Paediatric traumatic cardiac arrest in England and Wales a 10 year epidemiological study.&lt;/title&gt;&lt;institution&gt;Plymouth Hospital.&lt;/institution&gt;&lt;number&gt;12&lt;/number&gt;&lt;subtype&gt;400&lt;/subtype&gt;&lt;endpage&gt;A899&lt;/endpage&gt;&lt;bundle&gt;&lt;publication&gt;&lt;title&gt;Emergency Medicine Journal&lt;/title&gt;&lt;type&gt;-100&lt;/type&gt;&lt;subtype&gt;-100&lt;/subtype&gt;&lt;uuid&gt;FC89978E-A648-43FA-B810-AF8A272A823D&lt;/uuid&gt;&lt;/publication&gt;&lt;/bundle&gt;&lt;authors&gt;&lt;author&gt;&lt;firstName&gt;James&lt;/firstName&gt;&lt;lastName&gt;Vassallo&lt;/lastName&gt;&lt;/author&gt;&lt;author&gt;&lt;firstName&gt;Melanie&lt;/firstName&gt;&lt;lastName&gt;Webster&lt;/lastName&gt;&lt;/author&gt;&lt;author&gt;&lt;firstName&gt;Edward&lt;/firstName&gt;&lt;lastName&gt;Barnard&lt;/lastName&gt;&lt;/author&gt;&lt;author&gt;&lt;firstName&gt;Marisol&lt;/firstName&gt;&lt;middleNames&gt;Fragoso&lt;/middleNames&gt;&lt;lastName&gt;Iniguez&lt;/lastName&gt;&lt;/author&gt;&lt;author&gt;&lt;firstName&gt;Mark&lt;/firstName&gt;&lt;lastName&gt;Lyttle&lt;/lastName&gt;&lt;/author&gt;&lt;author&gt;&lt;firstName&gt;Jason&lt;/firstName&gt;&lt;lastName&gt;Smith&lt;/lastName&gt;&lt;/author&gt;&lt;/authors&gt;&lt;/publication&gt;&lt;publication&gt;&lt;uuid&gt;4F25DBFC-2307-4042-AC5E-2EC3D1708F0B&lt;/uuid&gt;&lt;volume&gt;34&lt;/volume&gt;&lt;accepted_date&gt;99201701121200000000222000&lt;/accepted_date&gt;&lt;doi&gt;10.1136/emermed-2016-206296&lt;/doi&gt;&lt;startpage&gt;562&lt;/startpage&gt;&lt;revision_date&gt;99201612291200000000222000&lt;/revision_date&gt;&lt;publication_date&gt;99201709001200000000220000&lt;/publication_date&gt;&lt;url&gt;http://emj.bmj.com/lookup/doi/10.1136/emermed-2016-206296&lt;/url&gt;&lt;type&gt;400&lt;/type&gt;&lt;title&gt;Major trauma from suspected child abuse: a profile of the patient pathway.&lt;/title&gt;&lt;submission_date&gt;99201608211200000000222000&lt;/submission_date&gt;&lt;number&gt;9&lt;/number&gt;&lt;institution&gt;University Hospitals of Leicester NHS Trust, Leicester Royal Infirmary, Leicester, UK.&lt;/institution&gt;&lt;subtype&gt;400&lt;/subtype&gt;&lt;endpage&gt;567&lt;/endpage&gt;&lt;bundle&gt;&lt;publication&gt;&lt;title&gt;Emergency Medicine Journal&lt;/title&gt;&lt;type&gt;-100&lt;/type&gt;&lt;subtype&gt;-100&lt;/subtype&gt;&lt;uuid&gt;FC89978E-A648-43FA-B810-AF8A272A823D&lt;/uuid&gt;&lt;/publication&gt;&lt;/bundle&gt;&lt;authors&gt;&lt;author&gt;&lt;firstName&gt;Ffion&lt;/firstName&gt;&lt;middleNames&gt;C&lt;/middleNames&gt;&lt;lastName&gt;Davies&lt;/lastName&gt;&lt;/author&gt;&lt;author&gt;&lt;firstName&gt;Fiona&lt;/firstName&gt;&lt;middleNames&gt;E&lt;/middleNames&gt;&lt;lastName&gt;Lecky&lt;/lastName&gt;&lt;/author&gt;&lt;author&gt;&lt;firstName&gt;Ross&lt;/firstName&gt;&lt;lastName&gt;Fisher&lt;/lastName&gt;&lt;/author&gt;&lt;author&gt;&lt;firstName&gt;Marisol&lt;/firstName&gt;&lt;lastName&gt;Fragoso-Iiguez&lt;/lastName&gt;&lt;/author&gt;&lt;author&gt;&lt;firstName&gt;Tim&lt;/firstName&gt;&lt;middleNames&gt;J&lt;/middleNames&gt;&lt;lastName&gt;Coats&lt;/lastName&gt;&lt;/author&gt;&lt;/authors&gt;&lt;/publication&gt;&lt;/publications&gt;&lt;cites&gt;&lt;/cites&gt;&lt;/citation&gt;</w:instrText>
      </w:r>
      <w:r w:rsidR="00F64F8C">
        <w:rPr>
          <w:rFonts w:eastAsiaTheme="minorEastAsia"/>
          <w:sz w:val="22"/>
          <w:szCs w:val="22"/>
          <w:lang w:val="en-US" w:eastAsia="en-US"/>
        </w:rPr>
        <w:fldChar w:fldCharType="separate"/>
      </w:r>
      <w:r w:rsidR="00E517F4">
        <w:rPr>
          <w:rFonts w:eastAsiaTheme="minorEastAsia"/>
          <w:sz w:val="22"/>
          <w:szCs w:val="22"/>
          <w:vertAlign w:val="superscript"/>
          <w:lang w:val="en-US" w:eastAsia="en-US"/>
        </w:rPr>
        <w:t>1,1</w:t>
      </w:r>
      <w:r w:rsidR="00E331C5">
        <w:rPr>
          <w:rFonts w:eastAsiaTheme="minorEastAsia"/>
          <w:sz w:val="22"/>
          <w:szCs w:val="22"/>
          <w:vertAlign w:val="superscript"/>
          <w:lang w:val="en-US" w:eastAsia="en-US"/>
        </w:rPr>
        <w:t>3</w:t>
      </w:r>
      <w:r w:rsidR="00F64F8C">
        <w:rPr>
          <w:rFonts w:eastAsiaTheme="minorEastAsia"/>
          <w:sz w:val="22"/>
          <w:szCs w:val="22"/>
          <w:lang w:val="en-US" w:eastAsia="en-US"/>
        </w:rPr>
        <w:fldChar w:fldCharType="end"/>
      </w:r>
    </w:p>
    <w:p w14:paraId="71EF4860" w14:textId="77777777" w:rsidR="00E7794B" w:rsidRPr="00F5079D" w:rsidRDefault="00E7794B" w:rsidP="008F0564">
      <w:pPr>
        <w:spacing w:line="360" w:lineRule="auto"/>
        <w:rPr>
          <w:sz w:val="22"/>
          <w:szCs w:val="22"/>
        </w:rPr>
      </w:pPr>
    </w:p>
    <w:p w14:paraId="481804C6" w14:textId="4F2F6D3E" w:rsidR="0070139B" w:rsidRPr="00F5079D" w:rsidRDefault="00534E3D" w:rsidP="008F0564">
      <w:pPr>
        <w:spacing w:line="360" w:lineRule="auto"/>
        <w:rPr>
          <w:sz w:val="22"/>
          <w:szCs w:val="22"/>
        </w:rPr>
      </w:pPr>
      <w:r>
        <w:rPr>
          <w:sz w:val="22"/>
          <w:szCs w:val="22"/>
        </w:rPr>
        <w:t>During</w:t>
      </w:r>
      <w:r w:rsidR="00E7794B" w:rsidRPr="00F5079D">
        <w:rPr>
          <w:sz w:val="22"/>
          <w:szCs w:val="22"/>
        </w:rPr>
        <w:t xml:space="preserve"> </w:t>
      </w:r>
      <w:r w:rsidR="00C46CE3" w:rsidRPr="00F5079D">
        <w:rPr>
          <w:sz w:val="22"/>
          <w:szCs w:val="22"/>
        </w:rPr>
        <w:t xml:space="preserve">the </w:t>
      </w:r>
      <w:r w:rsidR="00E7794B" w:rsidRPr="00F5079D">
        <w:rPr>
          <w:sz w:val="22"/>
          <w:szCs w:val="22"/>
        </w:rPr>
        <w:t>development</w:t>
      </w:r>
      <w:r w:rsidR="0079669B">
        <w:rPr>
          <w:sz w:val="22"/>
          <w:szCs w:val="22"/>
        </w:rPr>
        <w:t xml:space="preserve"> meeting</w:t>
      </w:r>
      <w:r>
        <w:rPr>
          <w:sz w:val="22"/>
          <w:szCs w:val="22"/>
        </w:rPr>
        <w:t>,</w:t>
      </w:r>
      <w:r w:rsidR="0079669B">
        <w:rPr>
          <w:sz w:val="22"/>
          <w:szCs w:val="22"/>
        </w:rPr>
        <w:t xml:space="preserve"> it was agreed that </w:t>
      </w:r>
      <w:r w:rsidR="00E7794B" w:rsidRPr="00F5079D">
        <w:rPr>
          <w:sz w:val="22"/>
          <w:szCs w:val="22"/>
        </w:rPr>
        <w:t xml:space="preserve">paediatric TCA should be treated with the same principles across the paediatric age range (0-16 years). </w:t>
      </w:r>
      <w:r w:rsidR="0070139B" w:rsidRPr="00F5079D">
        <w:rPr>
          <w:sz w:val="22"/>
          <w:szCs w:val="22"/>
        </w:rPr>
        <w:t>The definition of TCA is a patient sustaining trauma</w:t>
      </w:r>
      <w:r w:rsidR="0079669B">
        <w:rPr>
          <w:sz w:val="22"/>
          <w:szCs w:val="22"/>
        </w:rPr>
        <w:t xml:space="preserve"> </w:t>
      </w:r>
      <w:r>
        <w:rPr>
          <w:sz w:val="22"/>
          <w:szCs w:val="22"/>
        </w:rPr>
        <w:t>with no</w:t>
      </w:r>
      <w:r w:rsidR="0070139B" w:rsidRPr="00F5079D">
        <w:rPr>
          <w:sz w:val="22"/>
          <w:szCs w:val="22"/>
        </w:rPr>
        <w:t xml:space="preserve"> </w:t>
      </w:r>
      <w:r>
        <w:rPr>
          <w:sz w:val="22"/>
          <w:szCs w:val="22"/>
        </w:rPr>
        <w:t xml:space="preserve">palpable </w:t>
      </w:r>
      <w:r w:rsidR="0070139B" w:rsidRPr="00F5079D">
        <w:rPr>
          <w:sz w:val="22"/>
          <w:szCs w:val="22"/>
        </w:rPr>
        <w:t xml:space="preserve">central pulse and </w:t>
      </w:r>
      <w:r w:rsidR="0079669B">
        <w:rPr>
          <w:sz w:val="22"/>
          <w:szCs w:val="22"/>
        </w:rPr>
        <w:t xml:space="preserve">either </w:t>
      </w:r>
      <w:r w:rsidR="0070139B" w:rsidRPr="00F5079D">
        <w:rPr>
          <w:sz w:val="22"/>
          <w:szCs w:val="22"/>
        </w:rPr>
        <w:t>agonal or absent spontaneous respirations.</w:t>
      </w:r>
      <w:r w:rsidR="00050837">
        <w:rPr>
          <w:sz w:val="22"/>
          <w:szCs w:val="22"/>
        </w:rPr>
        <w:fldChar w:fldCharType="begin"/>
      </w:r>
      <w:r w:rsidR="00E517F4">
        <w:rPr>
          <w:sz w:val="22"/>
          <w:szCs w:val="22"/>
        </w:rPr>
        <w:instrText xml:space="preserve"> ADDIN PAPERS2_CITATIONS &lt;citation&gt;&lt;uuid&gt;501C1379-9B69-4275-8927-02C54C4803B8&lt;/uuid&gt;&lt;priority&gt;12&lt;/priority&gt;&lt;publications&gt;&lt;publication&gt;&lt;volume&gt;95&lt;/volume&gt;&lt;publication_date&gt;99201510011200000000222000&lt;/publication_date&gt;&lt;doi&gt;10.1016/j.resuscitation.2015.07.017&lt;/doi&gt;&lt;startpage&gt;148&lt;/startpage&gt;&lt;title&gt;European Resuscitation Council Guidelines for Resuscitation 2015: Section 4. Cardiac arrest in special circumstances&lt;/title&gt;&lt;uuid&gt;EAB3C138-8DEE-477E-A349-F80ABC639C37&lt;/uuid&gt;&lt;subtype&gt;400&lt;/subtype&gt;&lt;publisher&gt;European Resuscitation Council, American Heart Association, Inc., and International Liaison Committee on Resuscitation.~Published by Elsevier Ireland Ltd&lt;/publisher&gt;&lt;type&gt;400&lt;/type&gt;&lt;endpage&gt;201&lt;/endpage&gt;&lt;url&gt;http://dx.doi.org/10.1016/j.resuscitation.2015.07.017&lt;/url&gt;&lt;bundle&gt;&lt;publication&gt;&lt;publisher&gt;European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Anatolij&lt;/firstName&gt;&lt;lastName&gt;Truhlář&lt;/lastName&gt;&lt;/author&gt;&lt;author&gt;&lt;firstName&gt;Charles&lt;/firstName&gt;&lt;middleNames&gt;D&lt;/middleNames&gt;&lt;lastName&gt;Deakin&lt;/lastName&gt;&lt;/author&gt;&lt;author&gt;&lt;firstName&gt;Jasmeet&lt;/firstName&gt;&lt;lastName&gt;Soar&lt;/lastName&gt;&lt;/author&gt;&lt;author&gt;&lt;firstName&gt;Gamal&lt;/firstName&gt;&lt;middleNames&gt;Eldin Abbas&lt;/middleNames&gt;&lt;lastName&gt;Khalifa&lt;/lastName&gt;&lt;/author&gt;&lt;author&gt;&lt;firstName&gt;Annette&lt;/firstName&gt;&lt;lastName&gt;Alfonzo&lt;/lastName&gt;&lt;/author&gt;&lt;author&gt;&lt;firstName&gt;Joost&lt;/firstName&gt;&lt;middleNames&gt;J L M&lt;/middleNames&gt;&lt;lastName&gt;Bierens&lt;/lastName&gt;&lt;/author&gt;&lt;author&gt;&lt;firstName&gt;Guttorm&lt;/firstName&gt;&lt;lastName&gt;Brattebø&lt;/lastName&gt;&lt;/author&gt;&lt;author&gt;&lt;firstName&gt;Hermann&lt;/firstName&gt;&lt;lastName&gt;Brugger&lt;/lastName&gt;&lt;/author&gt;&lt;author&gt;&lt;firstName&gt;Joel&lt;/firstName&gt;&lt;lastName&gt;Dunning&lt;/lastName&gt;&lt;/author&gt;&lt;author&gt;&lt;firstName&gt;Silvija&lt;/firstName&gt;&lt;lastName&gt;Hunyadi-Antičević&lt;/lastName&gt;&lt;/author&gt;&lt;author&gt;&lt;firstName&gt;Rudolph&lt;/firstName&gt;&lt;middleNames&gt;W&lt;/middleNames&gt;&lt;lastName&gt;Koster&lt;/lastName&gt;&lt;/author&gt;&lt;author&gt;&lt;firstName&gt;David&lt;/firstName&gt;&lt;middleNames&gt;J&lt;/middleNames&gt;&lt;lastName&gt;Lockey&lt;/lastName&gt;&lt;/author&gt;&lt;author&gt;&lt;firstName&gt;Carsten&lt;/firstName&gt;&lt;lastName&gt;Lott&lt;/lastName&gt;&lt;/author&gt;&lt;author&gt;&lt;firstName&gt;Peter&lt;/firstName&gt;&lt;lastName&gt;Paal&lt;/lastName&gt;&lt;/author&gt;&lt;author&gt;&lt;firstName&gt;Gavin&lt;/firstName&gt;&lt;middleNames&gt;D&lt;/middleNames&gt;&lt;lastName&gt;Perkins&lt;/lastName&gt;&lt;/author&gt;&lt;author&gt;&lt;firstName&gt;Claudio&lt;/firstName&gt;&lt;lastName&gt;Sandroni&lt;/lastName&gt;&lt;/author&gt;&lt;author&gt;&lt;firstName&gt;Karl-Christian&lt;/firstName&gt;&lt;lastName&gt;Thies&lt;/lastName&gt;&lt;/author&gt;&lt;author&gt;&lt;firstName&gt;David&lt;/firstName&gt;&lt;middleNames&gt;A&lt;/middleNames&gt;&lt;lastName&gt;Zideman&lt;/lastName&gt;&lt;/author&gt;&lt;author&gt;&lt;firstName&gt;Jerry&lt;/firstName&gt;&lt;middleNames&gt;P&lt;/middleNames&gt;&lt;lastName&gt;Nolan&lt;/lastName&gt;&lt;/author&gt;&lt;author&gt;&lt;firstName&gt;Alessandro&lt;/firstName&gt;&lt;lastName&gt;Barelli&lt;/lastName&gt;&lt;/author&gt;&lt;author&gt;&lt;firstName&gt;Bernd&lt;/firstName&gt;&lt;middleNames&gt;W&lt;/middleNames&gt;&lt;lastName&gt;Böttiger&lt;/lastName&gt;&lt;/author&gt;&lt;author&gt;&lt;firstName&gt;Marios&lt;/firstName&gt;&lt;lastName&gt;Georgiou&lt;/lastName&gt;&lt;/author&gt;&lt;author&gt;&lt;firstName&gt;Anthony&lt;/firstName&gt;&lt;middleNames&gt;J&lt;/middleNames&gt;&lt;lastName&gt;Handley&lt;/lastName&gt;&lt;/author&gt;&lt;author&gt;&lt;firstName&gt;Thomas&lt;/firstName&gt;&lt;lastName&gt;Lindner&lt;/lastName&gt;&lt;/author&gt;&lt;author&gt;&lt;firstName&gt;Mark&lt;/firstName&gt;&lt;middleNames&gt;J&lt;/middleNames&gt;&lt;lastName&gt;Midwinter&lt;/lastName&gt;&lt;/author&gt;&lt;author&gt;&lt;firstName&gt;Koenraad&lt;/firstName&gt;&lt;middleNames&gt;G&lt;/middleNames&gt;&lt;lastName&gt;Monsieurs&lt;/lastName&gt;&lt;/author&gt;&lt;author&gt;&lt;firstName&gt;Wolfgang&lt;/firstName&gt;&lt;middleNames&gt;A&lt;/middleNames&gt;&lt;lastName&gt;Wetsch&lt;/lastName&gt;&lt;/author&gt;&lt;author&gt;&lt;lastName&gt;on behalf of the Cardiac arrest in special circumstances section Collaborators1AlessandroBarellixBernd W.BöttigeryMariosGeorgiouzAnthony J.HandleyAThomasLindnerBCMark J.MidwinterDKoenraad G.MonsieursEFGWolfgang A.WetschyxIntensive Care Medicine and Clinical Toxicology, Catholic University School of Medicine, Rome, ItalyIntensive Care Medicine and Clinical Toxicology, Catholic University School of MedicineRomeItalyyDepartment of Anaesthesiology and Intensive Care Medicine, University Hospital of Cologne, Cologne, GermanyDepartment of Anaesthesiology and Intensive Care Medicine, University Hospital of CologneCologneGermanyzAmerican Medical Center, Nicosia, CyprusAmerican Medical CenterNicosiaCyprusAHonorary Consultant Physician, Colchester, UKHonorary Consultant PhysicianColchesterUKBDepartment of Anaesthesiology and Intensive Care, Stavanger University Hospital, Stavanger, NorwayDepartment of Anaesthesiology and Intensive Care, Stavanger University HospitalStavangerNorwayCNorwegian Air Ambulance Foundation, Drøbak, NorwayNorwegian Air Ambulance FoundationDrøbakNorwayDNIHR Surgical Reconstruction and Microbiology Research Centre, University of Birmingham, UKNIHR Surgical Reconstruction and Microbiology Research Centre, University of BirminghamUKEEmergency Medicine, Faculty of Medicine and Health Sciences, University of Antwerp, Antwerp, BelgiumEmergency Medicine, Faculty of Medicine and Health Sciences, University of AntwerpAntwerpBelgiumFFaculty of Medicine and Health Sciences, University of Ghent, Ghent, BelgiumFaculty of Medicine and Health Sciences, University of GhentGhentBelgiumGEmergency Medicine, Ghent University, Ghent, BelgiumEmergency Medicine, Ghent UniversityGhentBelgium1The members of the Cardiac arrest in special circumstances section Collaborators are listed in the Collaborators section.&lt;/lastName&gt;&lt;/author&gt;&lt;/authors&gt;&lt;/publication&gt;&lt;/publications&gt;&lt;cites&gt;&lt;/cites&gt;&lt;/citation&gt;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5</w:t>
      </w:r>
      <w:r w:rsidR="00050837">
        <w:rPr>
          <w:sz w:val="22"/>
          <w:szCs w:val="22"/>
        </w:rPr>
        <w:fldChar w:fldCharType="end"/>
      </w:r>
      <w:r w:rsidR="0070139B" w:rsidRPr="00F5079D">
        <w:rPr>
          <w:sz w:val="22"/>
          <w:szCs w:val="22"/>
        </w:rPr>
        <w:t xml:space="preserve"> </w:t>
      </w:r>
      <w:r w:rsidR="005C0778" w:rsidRPr="00F5079D">
        <w:rPr>
          <w:sz w:val="22"/>
          <w:szCs w:val="22"/>
        </w:rPr>
        <w:t xml:space="preserve">In clinical practice, </w:t>
      </w:r>
      <w:r w:rsidR="00D866C7" w:rsidRPr="00F5079D">
        <w:rPr>
          <w:sz w:val="22"/>
          <w:szCs w:val="22"/>
        </w:rPr>
        <w:t>it was</w:t>
      </w:r>
      <w:r w:rsidR="005C0778" w:rsidRPr="00F5079D">
        <w:rPr>
          <w:sz w:val="22"/>
          <w:szCs w:val="22"/>
        </w:rPr>
        <w:t xml:space="preserve"> agreed that</w:t>
      </w:r>
      <w:r w:rsidR="00331BDA">
        <w:rPr>
          <w:sz w:val="22"/>
          <w:szCs w:val="22"/>
        </w:rPr>
        <w:t xml:space="preserve"> </w:t>
      </w:r>
      <w:r>
        <w:rPr>
          <w:sz w:val="22"/>
          <w:szCs w:val="22"/>
        </w:rPr>
        <w:t xml:space="preserve">the </w:t>
      </w:r>
      <w:r w:rsidR="00866423">
        <w:rPr>
          <w:sz w:val="22"/>
          <w:szCs w:val="22"/>
        </w:rPr>
        <w:t>absence</w:t>
      </w:r>
      <w:r w:rsidR="00866423" w:rsidRPr="00F5079D">
        <w:rPr>
          <w:sz w:val="22"/>
          <w:szCs w:val="22"/>
        </w:rPr>
        <w:t xml:space="preserve"> </w:t>
      </w:r>
      <w:r w:rsidR="005C0778" w:rsidRPr="00F5079D">
        <w:rPr>
          <w:sz w:val="22"/>
          <w:szCs w:val="22"/>
        </w:rPr>
        <w:t>of signs of life, no palpable pulses or a lack of cardiac activity</w:t>
      </w:r>
      <w:r w:rsidR="006B6E22" w:rsidRPr="00F5079D">
        <w:rPr>
          <w:sz w:val="22"/>
          <w:szCs w:val="22"/>
        </w:rPr>
        <w:t xml:space="preserve"> on ultrasound </w:t>
      </w:r>
      <w:r w:rsidR="005C0778" w:rsidRPr="00F5079D">
        <w:rPr>
          <w:sz w:val="22"/>
          <w:szCs w:val="22"/>
        </w:rPr>
        <w:t xml:space="preserve">should prompt entry </w:t>
      </w:r>
      <w:r w:rsidR="00D866C7" w:rsidRPr="00F5079D">
        <w:rPr>
          <w:sz w:val="22"/>
          <w:szCs w:val="22"/>
        </w:rPr>
        <w:t>i</w:t>
      </w:r>
      <w:r w:rsidR="005C0778" w:rsidRPr="00F5079D">
        <w:rPr>
          <w:sz w:val="22"/>
          <w:szCs w:val="22"/>
        </w:rPr>
        <w:t xml:space="preserve">nto the paediatric TCA algorithm. The </w:t>
      </w:r>
      <w:r w:rsidR="005C0778" w:rsidRPr="00534E3D">
        <w:rPr>
          <w:sz w:val="22"/>
          <w:szCs w:val="22"/>
        </w:rPr>
        <w:t xml:space="preserve">lack of cardiac activity </w:t>
      </w:r>
      <w:r w:rsidR="006B6E22" w:rsidRPr="00534E3D">
        <w:rPr>
          <w:sz w:val="22"/>
          <w:szCs w:val="22"/>
        </w:rPr>
        <w:t xml:space="preserve">on </w:t>
      </w:r>
      <w:r w:rsidR="006B6E22" w:rsidRPr="00B15FCF">
        <w:rPr>
          <w:sz w:val="22"/>
          <w:szCs w:val="22"/>
        </w:rPr>
        <w:t>ultrasound</w:t>
      </w:r>
      <w:r w:rsidR="006B6E22" w:rsidRPr="00F5079D">
        <w:rPr>
          <w:sz w:val="22"/>
          <w:szCs w:val="22"/>
        </w:rPr>
        <w:t xml:space="preserve"> </w:t>
      </w:r>
      <w:r w:rsidR="006462DD" w:rsidRPr="00F5079D">
        <w:rPr>
          <w:sz w:val="22"/>
          <w:szCs w:val="22"/>
        </w:rPr>
        <w:t>assumes</w:t>
      </w:r>
      <w:r w:rsidR="005C0778" w:rsidRPr="00F5079D">
        <w:rPr>
          <w:sz w:val="22"/>
          <w:szCs w:val="22"/>
        </w:rPr>
        <w:t xml:space="preserve"> that an appropriately trained and qualified operator </w:t>
      </w:r>
      <w:r w:rsidR="00331BDA">
        <w:rPr>
          <w:sz w:val="22"/>
          <w:szCs w:val="22"/>
        </w:rPr>
        <w:t xml:space="preserve">is available to </w:t>
      </w:r>
      <w:r w:rsidR="005C0778" w:rsidRPr="00F5079D">
        <w:rPr>
          <w:sz w:val="22"/>
          <w:szCs w:val="22"/>
        </w:rPr>
        <w:t>perform the procedure.</w:t>
      </w:r>
      <w:r w:rsidR="00050837">
        <w:rPr>
          <w:sz w:val="22"/>
          <w:szCs w:val="22"/>
        </w:rPr>
        <w:fldChar w:fldCharType="begin"/>
      </w:r>
      <w:r w:rsidR="00E517F4">
        <w:rPr>
          <w:sz w:val="22"/>
          <w:szCs w:val="22"/>
        </w:rPr>
        <w:instrText xml:space="preserve"> ADDIN PAPERS2_CITATIONS &lt;citation&gt;&lt;uuid&gt;B8AF66EE-B240-465D-A20F-1465734470C5&lt;/uuid&gt;&lt;priority&gt;13&lt;/priority&gt;&lt;publications&gt;&lt;publication&gt;&lt;uuid&gt;D7623116-4AEF-485F-9D18-F6391C4D5549&lt;/uuid&gt;&lt;volume&gt;17&lt;/volume&gt;&lt;doi&gt;10.1186/cc12504&lt;/doi&gt;&lt;startpage&gt;308&lt;/startpage&gt;&lt;publication_date&gt;99201303121200000000222000&lt;/publication_date&gt;&lt;url&gt;http://ccforum.biomedcentral.com/articles/10.1186/cc12504&lt;/url&gt;&lt;citekey&gt;Sherren:2013kb&lt;/citekey&gt;&lt;type&gt;400&lt;/type&gt;&lt;title&gt;Algorithm for the resuscitation of traumatic cardiac arrest patients in a physician-staffed helicopter emergency medical service&lt;/title&gt;&lt;publisher&gt;BioMed Central&lt;/publisher&gt;&lt;number&gt;2&lt;/number&gt;&lt;subtype&gt;400&lt;/subtype&gt;&lt;bundle&gt;&lt;publication&gt;&lt;publisher&gt;BioMed Central&lt;/publisher&gt;&lt;title&gt;Critical Care&lt;/title&gt;&lt;type&gt;-100&lt;/type&gt;&lt;subtype&gt;-100&lt;/subtype&gt;&lt;uuid&gt;EAC09761-B630-41B9-8DD3-CEDB66E737D1&lt;/uuid&gt;&lt;/publication&gt;&lt;/bundle&gt;&lt;authors&gt;&lt;author&gt;&lt;firstName&gt;Peter&lt;/firstName&gt;&lt;middleNames&gt;Brendon&lt;/middleNames&gt;&lt;lastName&gt;Sherren&lt;/lastName&gt;&lt;/author&gt;&lt;author&gt;&lt;firstName&gt;Cliff&lt;/firstName&gt;&lt;lastName&gt;Reid&lt;/lastName&gt;&lt;/author&gt;&lt;author&gt;&lt;firstName&gt;Karel&lt;/firstName&gt;&lt;lastName&gt;Habig&lt;/lastName&gt;&lt;/author&gt;&lt;author&gt;&lt;firstName&gt;Brian&lt;/firstName&gt;&lt;middleNames&gt;J&lt;/middleNames&gt;&lt;lastName&gt;Burns&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9</w:t>
      </w:r>
      <w:r w:rsidR="00050837">
        <w:rPr>
          <w:sz w:val="22"/>
          <w:szCs w:val="22"/>
        </w:rPr>
        <w:fldChar w:fldCharType="end"/>
      </w:r>
    </w:p>
    <w:p w14:paraId="5C7C06CE" w14:textId="77777777" w:rsidR="005C0778" w:rsidRPr="00F5079D" w:rsidRDefault="005C0778" w:rsidP="008F0564">
      <w:pPr>
        <w:spacing w:line="360" w:lineRule="auto"/>
        <w:rPr>
          <w:sz w:val="22"/>
          <w:szCs w:val="22"/>
        </w:rPr>
      </w:pPr>
    </w:p>
    <w:p w14:paraId="1D1DF5BD" w14:textId="77777777" w:rsidR="0070139B" w:rsidRPr="00F5079D" w:rsidRDefault="005C0778" w:rsidP="008F0564">
      <w:pPr>
        <w:spacing w:line="360" w:lineRule="auto"/>
        <w:outlineLvl w:val="0"/>
        <w:rPr>
          <w:i/>
          <w:sz w:val="22"/>
          <w:szCs w:val="22"/>
        </w:rPr>
      </w:pPr>
      <w:r w:rsidRPr="00F5079D">
        <w:rPr>
          <w:i/>
          <w:sz w:val="22"/>
          <w:szCs w:val="22"/>
        </w:rPr>
        <w:t>Simultaneous life-saving interventions</w:t>
      </w:r>
    </w:p>
    <w:p w14:paraId="21691287" w14:textId="77777777" w:rsidR="005C0778" w:rsidRPr="00F5079D" w:rsidRDefault="005C0778" w:rsidP="008F0564">
      <w:pPr>
        <w:spacing w:line="360" w:lineRule="auto"/>
        <w:rPr>
          <w:sz w:val="22"/>
          <w:szCs w:val="22"/>
        </w:rPr>
      </w:pPr>
    </w:p>
    <w:p w14:paraId="56F887BA" w14:textId="358542A0" w:rsidR="004F7184" w:rsidRPr="00F5079D" w:rsidRDefault="00903CBC" w:rsidP="008F0564">
      <w:pPr>
        <w:spacing w:line="360" w:lineRule="auto"/>
        <w:rPr>
          <w:sz w:val="22"/>
          <w:szCs w:val="22"/>
        </w:rPr>
      </w:pPr>
      <w:r w:rsidRPr="00F5079D">
        <w:rPr>
          <w:sz w:val="22"/>
          <w:szCs w:val="22"/>
        </w:rPr>
        <w:t>In keeping with the 2016 updated APLS guidelines, control of external haemorrhage is included in initial life-saving interventions.</w:t>
      </w:r>
      <w:r w:rsidR="00F64F8C">
        <w:rPr>
          <w:rFonts w:eastAsiaTheme="minorEastAsia"/>
          <w:sz w:val="22"/>
          <w:szCs w:val="22"/>
          <w:lang w:val="en-US" w:eastAsia="en-US"/>
        </w:rPr>
        <w:fldChar w:fldCharType="begin"/>
      </w:r>
      <w:r w:rsidR="00E517F4">
        <w:rPr>
          <w:rFonts w:eastAsiaTheme="minorEastAsia"/>
          <w:sz w:val="22"/>
          <w:szCs w:val="22"/>
          <w:lang w:val="en-US" w:eastAsia="en-US"/>
        </w:rPr>
        <w:instrText xml:space="preserve"> ADDIN PAPERS2_CITATIONS &lt;citation&gt;&lt;uuid&gt;3DC5CC0F-05D8-4169-A8A7-06976C98C0C4&lt;/uuid&gt;&lt;priority&gt;16&lt;/priority&gt;&lt;publications&gt;&lt;publication&gt;&lt;title&gt;Advanced Paediatric Life Support&lt;/title&gt;&lt;type&gt;0&lt;/type&gt;&lt;subtype&gt;0&lt;/subtype&gt;&lt;uuid&gt;0AE2745B-07DA-4C35-BBB4-266621D87244&lt;/uuid&gt;&lt;/publication&gt;&lt;/publications&gt;&lt;cites&gt;&lt;/cites&gt;&lt;/citation&gt;</w:instrText>
      </w:r>
      <w:r w:rsidR="00F64F8C">
        <w:rPr>
          <w:rFonts w:eastAsiaTheme="minorEastAsia"/>
          <w:sz w:val="22"/>
          <w:szCs w:val="22"/>
          <w:lang w:val="en-US" w:eastAsia="en-US"/>
        </w:rPr>
        <w:fldChar w:fldCharType="separate"/>
      </w:r>
      <w:r w:rsidR="00E517F4">
        <w:rPr>
          <w:rFonts w:eastAsiaTheme="minorEastAsia"/>
          <w:sz w:val="22"/>
          <w:szCs w:val="22"/>
          <w:vertAlign w:val="superscript"/>
          <w:lang w:val="en-US" w:eastAsia="en-US"/>
        </w:rPr>
        <w:t>6</w:t>
      </w:r>
      <w:r w:rsidR="00F64F8C">
        <w:rPr>
          <w:rFonts w:eastAsiaTheme="minorEastAsia"/>
          <w:sz w:val="22"/>
          <w:szCs w:val="22"/>
          <w:lang w:val="en-US" w:eastAsia="en-US"/>
        </w:rPr>
        <w:fldChar w:fldCharType="end"/>
      </w:r>
      <w:r w:rsidR="00E81DEC">
        <w:rPr>
          <w:rFonts w:eastAsiaTheme="minorEastAsia"/>
          <w:sz w:val="22"/>
          <w:szCs w:val="22"/>
          <w:lang w:val="en-US" w:eastAsia="en-US"/>
        </w:rPr>
        <w:t xml:space="preserve"> </w:t>
      </w:r>
      <w:r w:rsidR="004F7184" w:rsidRPr="00F5079D">
        <w:rPr>
          <w:sz w:val="22"/>
          <w:szCs w:val="22"/>
        </w:rPr>
        <w:t>Over the last decade terrorist incidents in Western Europe</w:t>
      </w:r>
      <w:r w:rsidR="00C206EB">
        <w:rPr>
          <w:sz w:val="22"/>
          <w:szCs w:val="22"/>
        </w:rPr>
        <w:t xml:space="preserve"> have increased</w:t>
      </w:r>
      <w:r w:rsidR="004F7184" w:rsidRPr="00F5079D">
        <w:rPr>
          <w:sz w:val="22"/>
          <w:szCs w:val="22"/>
        </w:rPr>
        <w:t>, bringing a pattern of injuries that have traditionally been seen on the battlefield, including traumatic limb amputations</w:t>
      </w:r>
      <w:r w:rsidR="00B15FCF">
        <w:rPr>
          <w:sz w:val="22"/>
          <w:szCs w:val="22"/>
        </w:rPr>
        <w:t xml:space="preserve"> and blast injuries</w:t>
      </w:r>
      <w:r w:rsidR="004F7184" w:rsidRPr="00F5079D">
        <w:rPr>
          <w:sz w:val="22"/>
          <w:szCs w:val="22"/>
        </w:rPr>
        <w:t>.</w:t>
      </w:r>
      <w:r w:rsidR="00F64F8C">
        <w:rPr>
          <w:rFonts w:eastAsiaTheme="minorEastAsia"/>
          <w:sz w:val="22"/>
          <w:szCs w:val="22"/>
          <w:lang w:val="en-US" w:eastAsia="en-US"/>
        </w:rPr>
        <w:fldChar w:fldCharType="begin"/>
      </w:r>
      <w:r w:rsidR="00E517F4">
        <w:rPr>
          <w:rFonts w:eastAsiaTheme="minorEastAsia"/>
          <w:sz w:val="22"/>
          <w:szCs w:val="22"/>
          <w:lang w:val="en-US" w:eastAsia="en-US"/>
        </w:rPr>
        <w:instrText xml:space="preserve"> ADDIN PAPERS2_CITATIONS &lt;citation&gt;&lt;uuid&gt;BEC45F60-578A-4063-9DFC-B1B7E78BDBB5&lt;/uuid&gt;&lt;priority&gt;17&lt;/priority&gt;&lt;publications&gt;&lt;publication&gt;&lt;uuid&gt;467600C7-1929-43AA-A9EA-C060B73268BC&lt;/uuid&gt;&lt;volume&gt;386&lt;/volume&gt;&lt;doi&gt;10.1016/S0140-6736(15)01063-6&lt;/doi&gt;&lt;startpage&gt;2535&lt;/startpage&gt;&lt;publication_date&gt;99201512191200000000222000&lt;/publication_date&gt;&lt;url&gt;http://linkinghub.elsevier.com/retrieve/pii/S0140673615010636&lt;/url&gt;&lt;type&gt;400&lt;/type&gt;&lt;title&gt;The medical response to multisite terrorist attacks in Paris.&lt;/title&gt;&lt;publisher&gt;Elsevier&lt;/publisher&gt;&lt;institution&gt;Assistance Publique-Hôpitaux de Paris, Paris, France.&lt;/institution&gt;&lt;number&gt;10012&lt;/number&gt;&lt;subtype&gt;400&lt;/subtype&gt;&lt;endpage&gt;2538&lt;/endpage&gt;&lt;bundle&gt;&lt;publication&gt;&lt;title&gt;Lancet&lt;/title&gt;&lt;type&gt;-100&lt;/type&gt;&lt;subtype&gt;-100&lt;/subtype&gt;&lt;uuid&gt;5660A7F8-94AE-40ED-B4C1-38EACC9ABEC7&lt;/uuid&gt;&lt;/publication&gt;&lt;/bundle&gt;&lt;authors&gt;&lt;author&gt;&lt;firstName&gt;Martin&lt;/firstName&gt;&lt;lastName&gt;Hirsch&lt;/lastName&gt;&lt;/author&gt;&lt;author&gt;&lt;firstName&gt;Pierre&lt;/firstName&gt;&lt;lastName&gt;Carli&lt;/lastName&gt;&lt;/author&gt;&lt;author&gt;&lt;firstName&gt;Rémy&lt;/firstName&gt;&lt;lastName&gt;Nizard&lt;/lastName&gt;&lt;/author&gt;&lt;author&gt;&lt;firstName&gt;Bruno&lt;/firstName&gt;&lt;lastName&gt;Riou&lt;/lastName&gt;&lt;/author&gt;&lt;author&gt;&lt;firstName&gt;Barouyr&lt;/firstName&gt;&lt;lastName&gt;Baroudjian&lt;/lastName&gt;&lt;/author&gt;&lt;author&gt;&lt;firstName&gt;Thierry&lt;/firstName&gt;&lt;lastName&gt;Baubet&lt;/lastName&gt;&lt;/author&gt;&lt;author&gt;&lt;firstName&gt;Vibol&lt;/firstName&gt;&lt;lastName&gt;Chhor&lt;/lastName&gt;&lt;/author&gt;&lt;author&gt;&lt;firstName&gt;Charlotte&lt;/firstName&gt;&lt;lastName&gt;Chollet-Xemard&lt;/lastName&gt;&lt;/author&gt;&lt;author&gt;&lt;firstName&gt;Nicolas&lt;/firstName&gt;&lt;lastName&gt;Dantchev&lt;/lastName&gt;&lt;/author&gt;&lt;author&gt;&lt;firstName&gt;Nadia&lt;/firstName&gt;&lt;lastName&gt;Fleury&lt;/lastName&gt;&lt;/author&gt;&lt;author&gt;&lt;firstName&gt;Jean-Paul&lt;/firstName&gt;&lt;lastName&gt;Fontaine&lt;/lastName&gt;&lt;/author&gt;&lt;author&gt;&lt;firstName&gt;Youri&lt;/firstName&gt;&lt;lastName&gt;Yordanov&lt;/lastName&gt;&lt;/author&gt;&lt;author&gt;&lt;firstName&gt;Maurice&lt;/firstName&gt;&lt;lastName&gt;Raphael&lt;/lastName&gt;&lt;/author&gt;&lt;author&gt;&lt;firstName&gt;Catherine&lt;/firstName&gt;&lt;middleNames&gt;Paugam&lt;/middleNames&gt;&lt;lastName&gt;Burtz&lt;/lastName&gt;&lt;/author&gt;&lt;author&gt;&lt;firstName&gt;Antoine&lt;/firstName&gt;&lt;lastName&gt;Lafont&lt;/lastName&gt;&lt;/author&gt;&lt;author&gt;&lt;lastName&gt;health professionals of Assistance Publique-Hôpitaux de Paris (APHP)&lt;/lastName&gt;&lt;/author&gt;&lt;/authors&gt;&lt;/publication&gt;&lt;/publications&gt;&lt;cites&gt;&lt;/cites&gt;&lt;/citation&gt;</w:instrText>
      </w:r>
      <w:r w:rsidR="00F64F8C">
        <w:rPr>
          <w:rFonts w:eastAsiaTheme="minorEastAsia"/>
          <w:sz w:val="22"/>
          <w:szCs w:val="22"/>
          <w:lang w:val="en-US" w:eastAsia="en-US"/>
        </w:rPr>
        <w:fldChar w:fldCharType="separate"/>
      </w:r>
      <w:r w:rsidR="00E517F4">
        <w:rPr>
          <w:rFonts w:eastAsiaTheme="minorEastAsia"/>
          <w:sz w:val="22"/>
          <w:szCs w:val="22"/>
          <w:vertAlign w:val="superscript"/>
          <w:lang w:val="en-US" w:eastAsia="en-US"/>
        </w:rPr>
        <w:t>14</w:t>
      </w:r>
      <w:r w:rsidR="00F64F8C">
        <w:rPr>
          <w:rFonts w:eastAsiaTheme="minorEastAsia"/>
          <w:sz w:val="22"/>
          <w:szCs w:val="22"/>
          <w:lang w:val="en-US" w:eastAsia="en-US"/>
        </w:rPr>
        <w:fldChar w:fldCharType="end"/>
      </w:r>
      <w:r w:rsidR="00050837" w:rsidDel="00050837">
        <w:rPr>
          <w:sz w:val="22"/>
          <w:szCs w:val="22"/>
        </w:rPr>
        <w:t xml:space="preserve"> </w:t>
      </w:r>
      <w:r w:rsidR="004F7184" w:rsidRPr="00F5079D">
        <w:rPr>
          <w:sz w:val="22"/>
          <w:szCs w:val="22"/>
        </w:rPr>
        <w:t xml:space="preserve">Whilst not specific to the paediatric population, the indiscriminate nature of these attacks </w:t>
      </w:r>
      <w:r w:rsidR="004F7184" w:rsidRPr="00B15FCF">
        <w:rPr>
          <w:sz w:val="22"/>
          <w:szCs w:val="22"/>
        </w:rPr>
        <w:t>frequently</w:t>
      </w:r>
      <w:r w:rsidR="004F7184" w:rsidRPr="00F5079D">
        <w:rPr>
          <w:sz w:val="22"/>
          <w:szCs w:val="22"/>
        </w:rPr>
        <w:t xml:space="preserve"> results in children being affected.</w:t>
      </w:r>
      <w:r w:rsidR="00F64F8C">
        <w:rPr>
          <w:rFonts w:eastAsiaTheme="minorEastAsia"/>
          <w:sz w:val="22"/>
          <w:szCs w:val="22"/>
          <w:lang w:val="en-US" w:eastAsia="en-US"/>
        </w:rPr>
        <w:fldChar w:fldCharType="begin"/>
      </w:r>
      <w:r w:rsidR="00E517F4">
        <w:rPr>
          <w:rFonts w:eastAsiaTheme="minorEastAsia"/>
          <w:sz w:val="22"/>
          <w:szCs w:val="22"/>
          <w:lang w:val="en-US" w:eastAsia="en-US"/>
        </w:rPr>
        <w:instrText xml:space="preserve"> ADDIN PAPERS2_CITATIONS &lt;citation&gt;&lt;uuid&gt;2CD9D3AE-997E-45EE-BD5D-9B1761C304F0&lt;/uuid&gt;&lt;priority&gt;18&lt;/priority&gt;&lt;publications&gt;&lt;publication&gt;&lt;uuid&gt;6F606A30-D2ED-4FFE-8910-E7510885A3CE&lt;/uuid&gt;&lt;doi&gt;10.1136/jramc-2018-000930&lt;/doi&gt;&lt;accepted_date&gt;99201802261200000000222000&lt;/accepted_date&gt;&lt;startpage&gt;jramc-2018-000930&lt;/startpage&gt;&lt;revision_date&gt;99201802251200000000222000&lt;/revision_date&gt;&lt;publication_date&gt;99201804061200000000222000&lt;/publication_date&gt;&lt;url&gt;http://jramc.bmj.com/lookup/doi/10.1136/jramc-2018-000930&lt;/url&gt;&lt;type&gt;400&lt;/type&gt;&lt;title&gt;Manchester Arena bombing: lessons learnt from a mass casualty incident.&lt;/title&gt;&lt;submission_date&gt;99201802161200000000222000&lt;/submission_date&gt;&lt;institution&gt;Department of Paediatric Surgery, Royal Manchester Children's Hospital, Manchester, UK.&lt;/institution&gt;&lt;subtype&gt;400&lt;/subtype&gt;&lt;bundle&gt;&lt;publication&gt;&lt;title&gt;Journal of the Royal Army Medical Corps&lt;/title&gt;&lt;type&gt;-100&lt;/type&gt;&lt;subtype&gt;-100&lt;/subtype&gt;&lt;uuid&gt;415E833E-6ECD-4F75-83F7-B093BFBE7C6E&lt;/uuid&gt;&lt;/publication&gt;&lt;/bundle&gt;&lt;authors&gt;&lt;author&gt;&lt;firstName&gt;Ross&lt;/firstName&gt;&lt;middleNames&gt;J&lt;/middleNames&gt;&lt;lastName&gt;Craigie&lt;/lastName&gt;&lt;/author&gt;&lt;author&gt;&lt;firstName&gt;P&lt;/firstName&gt;&lt;middleNames&gt;J&lt;/middleNames&gt;&lt;lastName&gt;Farrelly&lt;/lastName&gt;&lt;/author&gt;&lt;author&gt;&lt;firstName&gt;R&lt;/firstName&gt;&lt;lastName&gt;Santos&lt;/lastName&gt;&lt;/author&gt;&lt;author&gt;&lt;firstName&gt;S&lt;/firstName&gt;&lt;middleNames&gt;R&lt;/middleNames&gt;&lt;lastName&gt;Smith&lt;/lastName&gt;&lt;/author&gt;&lt;author&gt;&lt;firstName&gt;J&lt;/firstName&gt;&lt;middleNames&gt;S&lt;/middleNames&gt;&lt;lastName&gt;Pollard&lt;/lastName&gt;&lt;/author&gt;&lt;author&gt;&lt;firstName&gt;D&lt;/firstName&gt;&lt;middleNames&gt;J&lt;/middleNames&gt;&lt;lastName&gt;Jones&lt;/lastName&gt;&lt;/author&gt;&lt;/authors&gt;&lt;/publication&gt;&lt;/publications&gt;&lt;cites&gt;&lt;/cites&gt;&lt;/citation&gt;</w:instrText>
      </w:r>
      <w:r w:rsidR="00F64F8C">
        <w:rPr>
          <w:rFonts w:eastAsiaTheme="minorEastAsia"/>
          <w:sz w:val="22"/>
          <w:szCs w:val="22"/>
          <w:lang w:val="en-US" w:eastAsia="en-US"/>
        </w:rPr>
        <w:fldChar w:fldCharType="separate"/>
      </w:r>
      <w:r w:rsidR="00E517F4">
        <w:rPr>
          <w:rFonts w:eastAsiaTheme="minorEastAsia"/>
          <w:sz w:val="22"/>
          <w:szCs w:val="22"/>
          <w:vertAlign w:val="superscript"/>
          <w:lang w:val="en-US" w:eastAsia="en-US"/>
        </w:rPr>
        <w:t>15</w:t>
      </w:r>
      <w:r w:rsidR="00F64F8C">
        <w:rPr>
          <w:rFonts w:eastAsiaTheme="minorEastAsia"/>
          <w:sz w:val="22"/>
          <w:szCs w:val="22"/>
          <w:lang w:val="en-US" w:eastAsia="en-US"/>
        </w:rPr>
        <w:fldChar w:fldCharType="end"/>
      </w:r>
      <w:r w:rsidR="004F7184" w:rsidRPr="00F5079D">
        <w:rPr>
          <w:sz w:val="22"/>
          <w:szCs w:val="22"/>
        </w:rPr>
        <w:t xml:space="preserve"> When applicable </w:t>
      </w:r>
      <w:r w:rsidR="00687F2F" w:rsidRPr="00F5079D">
        <w:rPr>
          <w:sz w:val="22"/>
          <w:szCs w:val="22"/>
        </w:rPr>
        <w:t>(such as</w:t>
      </w:r>
      <w:r w:rsidR="004F7184" w:rsidRPr="00F5079D">
        <w:rPr>
          <w:sz w:val="22"/>
          <w:szCs w:val="22"/>
        </w:rPr>
        <w:t xml:space="preserve"> following a traumatic amputation secondary to a blast injury</w:t>
      </w:r>
      <w:r w:rsidR="00687F2F" w:rsidRPr="00F5079D">
        <w:rPr>
          <w:sz w:val="22"/>
          <w:szCs w:val="22"/>
        </w:rPr>
        <w:t>)</w:t>
      </w:r>
      <w:r w:rsidR="004F7184" w:rsidRPr="00F5079D">
        <w:rPr>
          <w:sz w:val="22"/>
          <w:szCs w:val="22"/>
        </w:rPr>
        <w:t xml:space="preserve">, the control of external haemorrhage using tourniquets </w:t>
      </w:r>
      <w:r w:rsidR="00687F2F" w:rsidRPr="00F5079D">
        <w:rPr>
          <w:sz w:val="22"/>
          <w:szCs w:val="22"/>
        </w:rPr>
        <w:t xml:space="preserve">and </w:t>
      </w:r>
      <w:r w:rsidR="004F7184" w:rsidRPr="00F5079D">
        <w:rPr>
          <w:sz w:val="22"/>
          <w:szCs w:val="22"/>
        </w:rPr>
        <w:t xml:space="preserve">haemostatic dressings is a simple intervention associated with increased </w:t>
      </w:r>
      <w:r w:rsidR="009E1128" w:rsidRPr="00F5079D">
        <w:rPr>
          <w:sz w:val="22"/>
          <w:szCs w:val="22"/>
        </w:rPr>
        <w:t>survival.</w:t>
      </w:r>
      <w:r w:rsidR="00F64F8C">
        <w:rPr>
          <w:rFonts w:eastAsiaTheme="minorEastAsia"/>
          <w:sz w:val="22"/>
          <w:szCs w:val="22"/>
          <w:lang w:val="en-US" w:eastAsia="en-US"/>
        </w:rPr>
        <w:fldChar w:fldCharType="begin"/>
      </w:r>
      <w:r w:rsidR="00E517F4">
        <w:rPr>
          <w:rFonts w:eastAsiaTheme="minorEastAsia"/>
          <w:sz w:val="22"/>
          <w:szCs w:val="22"/>
          <w:lang w:val="en-US" w:eastAsia="en-US"/>
        </w:rPr>
        <w:instrText xml:space="preserve"> ADDIN PAPERS2_CITATIONS &lt;citation&gt;&lt;uuid&gt;F988571B-C4F1-4EE0-95BA-2D57A9A811E0&lt;/uuid&gt;&lt;priority&gt;19&lt;/priority&gt;&lt;publications&gt;&lt;publication&gt;&lt;uuid&gt;274A1E5D-7A02-4927-84BA-0EA75B897AD9&lt;/uuid&gt;&lt;volume&gt;26&lt;/volume&gt;&lt;accepted_date&gt;99201408261200000000222000&lt;/accepted_date&gt;&lt;doi&gt;10.1016/j.wem.2014.08.016&lt;/doi&gt;&lt;startpage&gt;236&lt;/startpage&gt;&lt;revision_date&gt;99201408221200000000222000&lt;/revision_date&gt;&lt;publication_date&gt;99201506001200000000220000&lt;/publication_date&gt;&lt;url&gt;http://linkinghub.elsevier.com/retrieve/pii/S1080603214002798&lt;/url&gt;&lt;type&gt;400&lt;/type&gt;&lt;title&gt;Application of current hemorrhage control techniques for backcountry care: part one, tourniquets and hemorrhage control adjuncts.&lt;/title&gt;&lt;submission_date&gt;99201311151200000000222000&lt;/submission_date&gt;&lt;number&gt;2&lt;/number&gt;&lt;institution&gt;Emergency Medicine Department, Naval Medical Center San Diego, San Diego, CA (Dr Drew).&lt;/institution&gt;&lt;subtype&gt;400&lt;/subtype&gt;&lt;endpage&gt;245&lt;/endpage&gt;&lt;bundle&gt;&lt;publication&gt;&lt;publisher&gt;Elsevier&lt;/publisher&gt;&lt;title&gt;Wilderness &amp;amp; environmental medicine&lt;/title&gt;&lt;type&gt;-100&lt;/type&gt;&lt;subtype&gt;-100&lt;/subtype&gt;&lt;uuid&gt;43BECA64-6496-4866-8961-2EE94F67F115&lt;/uuid&gt;&lt;/publication&gt;&lt;/bundle&gt;&lt;authors&gt;&lt;author&gt;&lt;firstName&gt;Brendon&lt;/firstName&gt;&lt;lastName&gt;Drew&lt;/lastName&gt;&lt;/author&gt;&lt;author&gt;&lt;firstName&gt;Brad&lt;/firstName&gt;&lt;middleNames&gt;L&lt;/middleNames&gt;&lt;lastName&gt;Bennett&lt;/lastName&gt;&lt;/author&gt;&lt;author&gt;&lt;firstName&gt;Lanny&lt;/firstName&gt;&lt;lastName&gt;Littlejohn&lt;/lastName&gt;&lt;/author&gt;&lt;/authors&gt;&lt;/publication&gt;&lt;publication&gt;&lt;volume&gt;18&lt;/volume&gt;&lt;publication_date&gt;99201404001200000000220000&lt;/publication_date&gt;&lt;number&gt;2&lt;/number&gt;&lt;doi&gt;10.3109/10903127.2014.896962&lt;/doi&gt;&lt;startpage&gt;163&lt;/startpage&gt;&lt;title&gt;An evidence-based prehospital guideline for external hemorrhage control: American College of Surgeons Committee on Trauma.&lt;/title&gt;&lt;uuid&gt;480560CA-92CD-4909-BA54-4F3BE795514D&lt;/uuid&gt;&lt;subtype&gt;400&lt;/subtype&gt;&lt;endpage&gt;173&lt;/endpage&gt;&lt;type&gt;400&lt;/type&gt;&lt;url&gt;http://www.tandfonline.com/doi/full/10.3109/10903127.2014.896962&lt;/url&gt;&lt;bundle&gt;&lt;publication&gt;&lt;title&gt;Prehospital emergency care : official journal of the National Association of EMS Physicians and the National Association of State EMS Directors&lt;/title&gt;&lt;type&gt;-100&lt;/type&gt;&lt;subtype&gt;-100&lt;/subtype&gt;&lt;uuid&gt;8871A526-0EE9-4EF2-81E1-C93AABD8E977&lt;/uuid&gt;&lt;/publication&gt;&lt;/bundle&gt;&lt;authors&gt;&lt;author&gt;&lt;firstName&gt;Eileen&lt;/firstName&gt;&lt;middleNames&gt;M&lt;/middleNames&gt;&lt;lastName&gt;Bulger&lt;/lastName&gt;&lt;/author&gt;&lt;author&gt;&lt;firstName&gt;David&lt;/firstName&gt;&lt;lastName&gt;Snyder&lt;/lastName&gt;&lt;/author&gt;&lt;author&gt;&lt;firstName&gt;Karen&lt;/firstName&gt;&lt;lastName&gt;Schoelles&lt;/lastName&gt;&lt;/author&gt;&lt;author&gt;&lt;firstName&gt;Cathy&lt;/firstName&gt;&lt;lastName&gt;Gotschall&lt;/lastName&gt;&lt;/author&gt;&lt;author&gt;&lt;firstName&gt;Drew&lt;/firstName&gt;&lt;lastName&gt;Dawson&lt;/lastName&gt;&lt;/author&gt;&lt;author&gt;&lt;firstName&gt;Eddy&lt;/firstName&gt;&lt;lastName&gt;Lang&lt;/lastName&gt;&lt;/author&gt;&lt;author&gt;&lt;firstName&gt;Nels&lt;/firstName&gt;&lt;middleNames&gt;D&lt;/middleNames&gt;&lt;lastName&gt;Sanddal&lt;/lastName&gt;&lt;/author&gt;&lt;author&gt;&lt;firstName&gt;Frank&lt;/firstName&gt;&lt;middleNames&gt;K&lt;/middleNames&gt;&lt;lastName&gt;Butler&lt;/lastName&gt;&lt;/author&gt;&lt;author&gt;&lt;firstName&gt;Mary&lt;/firstName&gt;&lt;lastName&gt;Fallat&lt;/lastName&gt;&lt;/author&gt;&lt;author&gt;&lt;firstName&gt;Peter&lt;/firstName&gt;&lt;lastName&gt;Taillac&lt;/lastName&gt;&lt;/author&gt;&lt;author&gt;&lt;firstName&gt;Lynn&lt;/firstName&gt;&lt;lastName&gt;White&lt;/lastName&gt;&lt;/author&gt;&lt;author&gt;&lt;firstName&gt;Jeffrey&lt;/firstName&gt;&lt;middleNames&gt;P&lt;/middleNames&gt;&lt;lastName&gt;Salomone&lt;/lastName&gt;&lt;/author&gt;&lt;author&gt;&lt;firstName&gt;William&lt;/firstName&gt;&lt;lastName&gt;Seifarth&lt;/lastName&gt;&lt;/author&gt;&lt;author&gt;&lt;firstName&gt;Michael&lt;/firstName&gt;&lt;middleNames&gt;J&lt;/middleNames&gt;&lt;lastName&gt;Betzner&lt;/lastName&gt;&lt;/author&gt;&lt;author&gt;&lt;firstName&gt;Jay&lt;/firstName&gt;&lt;lastName&gt;Johannigman&lt;/lastName&gt;&lt;/author&gt;&lt;author&gt;&lt;firstName&gt;Norman&lt;/firstName&gt;&lt;lastName&gt;McSwain&lt;/lastName&gt;&lt;/author&gt;&lt;/authors&gt;&lt;/publication&gt;&lt;/publications&gt;&lt;cites&gt;&lt;/cites&gt;&lt;/citation&gt;</w:instrText>
      </w:r>
      <w:r w:rsidR="00F64F8C">
        <w:rPr>
          <w:rFonts w:eastAsiaTheme="minorEastAsia"/>
          <w:sz w:val="22"/>
          <w:szCs w:val="22"/>
          <w:lang w:val="en-US" w:eastAsia="en-US"/>
        </w:rPr>
        <w:fldChar w:fldCharType="separate"/>
      </w:r>
      <w:r w:rsidR="00E517F4">
        <w:rPr>
          <w:rFonts w:eastAsiaTheme="minorEastAsia"/>
          <w:sz w:val="22"/>
          <w:szCs w:val="22"/>
          <w:vertAlign w:val="superscript"/>
          <w:lang w:val="en-US" w:eastAsia="en-US"/>
        </w:rPr>
        <w:t>16,17</w:t>
      </w:r>
      <w:r w:rsidR="00F64F8C">
        <w:rPr>
          <w:rFonts w:eastAsiaTheme="minorEastAsia"/>
          <w:sz w:val="22"/>
          <w:szCs w:val="22"/>
          <w:lang w:val="en-US" w:eastAsia="en-US"/>
        </w:rPr>
        <w:fldChar w:fldCharType="end"/>
      </w:r>
      <w:r w:rsidR="00050837" w:rsidDel="00050837">
        <w:rPr>
          <w:sz w:val="22"/>
          <w:szCs w:val="22"/>
        </w:rPr>
        <w:t xml:space="preserve"> </w:t>
      </w:r>
    </w:p>
    <w:p w14:paraId="177BDDBD" w14:textId="77777777" w:rsidR="004F7184" w:rsidRPr="00F5079D" w:rsidRDefault="004F7184" w:rsidP="008F0564">
      <w:pPr>
        <w:spacing w:line="360" w:lineRule="auto"/>
        <w:rPr>
          <w:sz w:val="22"/>
          <w:szCs w:val="22"/>
        </w:rPr>
      </w:pPr>
    </w:p>
    <w:p w14:paraId="2C8F41D3" w14:textId="1EFBFEB9" w:rsidR="004467B8" w:rsidRDefault="009E1128" w:rsidP="008F0564">
      <w:pPr>
        <w:spacing w:line="360" w:lineRule="auto"/>
        <w:rPr>
          <w:sz w:val="22"/>
          <w:szCs w:val="22"/>
        </w:rPr>
      </w:pPr>
      <w:r w:rsidRPr="00F5079D">
        <w:rPr>
          <w:sz w:val="22"/>
          <w:szCs w:val="22"/>
        </w:rPr>
        <w:t>In keeping with adult TCA algorithms, consensus was reached regarding the initial management of paediatric TCA, with the rapid identification and simultaneous correction of hypoxia, hypovolaemia</w:t>
      </w:r>
      <w:r w:rsidR="00A352EB">
        <w:rPr>
          <w:sz w:val="22"/>
          <w:szCs w:val="22"/>
        </w:rPr>
        <w:t>,</w:t>
      </w:r>
      <w:r w:rsidRPr="00F5079D">
        <w:rPr>
          <w:sz w:val="22"/>
          <w:szCs w:val="22"/>
        </w:rPr>
        <w:t xml:space="preserve"> tension pneumothorax</w:t>
      </w:r>
      <w:r w:rsidR="00A352EB">
        <w:rPr>
          <w:sz w:val="22"/>
          <w:szCs w:val="22"/>
        </w:rPr>
        <w:t xml:space="preserve"> and cardiac tamponade</w:t>
      </w:r>
      <w:r w:rsidRPr="00F5079D">
        <w:rPr>
          <w:sz w:val="22"/>
          <w:szCs w:val="22"/>
        </w:rPr>
        <w:t>.</w:t>
      </w:r>
      <w:r w:rsidR="00050837">
        <w:rPr>
          <w:sz w:val="22"/>
          <w:szCs w:val="22"/>
        </w:rPr>
        <w:fldChar w:fldCharType="begin"/>
      </w:r>
      <w:r w:rsidR="00E517F4">
        <w:rPr>
          <w:sz w:val="22"/>
          <w:szCs w:val="22"/>
        </w:rPr>
        <w:instrText xml:space="preserve"> ADDIN PAPERS2_CITATIONS &lt;citation&gt;&lt;uuid&gt;5CD89CB5-0DC7-42D9-AB09-17F9601696EE&lt;/uuid&gt;&lt;priority&gt;17&lt;/priority&gt;&lt;publications&gt;&lt;publication&gt;&lt;uuid&gt;D7623116-4AEF-485F-9D18-F6391C4D5549&lt;/uuid&gt;&lt;volume&gt;17&lt;/volume&gt;&lt;doi&gt;10.1186/cc12504&lt;/doi&gt;&lt;startpage&gt;308&lt;/startpage&gt;&lt;publication_date&gt;99201303121200000000222000&lt;/publication_date&gt;&lt;url&gt;http://ccforum.biomedcentral.com/articles/10.1186/cc12504&lt;/url&gt;&lt;citekey&gt;Sherren:2013kb&lt;/citekey&gt;&lt;type&gt;400&lt;/type&gt;&lt;title&gt;Algorithm for the resuscitation of traumatic cardiac arrest patients in a physician-staffed helicopter emergency medical service&lt;/title&gt;&lt;publisher&gt;BioMed Central&lt;/publisher&gt;&lt;number&gt;2&lt;/number&gt;&lt;subtype&gt;400&lt;/subtype&gt;&lt;bundle&gt;&lt;publication&gt;&lt;publisher&gt;BioMed Central&lt;/publisher&gt;&lt;title&gt;Critical Care&lt;/title&gt;&lt;type&gt;-100&lt;/type&gt;&lt;subtype&gt;-100&lt;/subtype&gt;&lt;uuid&gt;EAC09761-B630-41B9-8DD3-CEDB66E737D1&lt;/uuid&gt;&lt;/publication&gt;&lt;/bundle&gt;&lt;authors&gt;&lt;author&gt;&lt;firstName&gt;Peter&lt;/firstName&gt;&lt;middleNames&gt;Brendon&lt;/middleNames&gt;&lt;lastName&gt;Sherren&lt;/lastName&gt;&lt;/author&gt;&lt;author&gt;&lt;firstName&gt;Cliff&lt;/firstName&gt;&lt;lastName&gt;Reid&lt;/lastName&gt;&lt;/author&gt;&lt;author&gt;&lt;firstName&gt;Karel&lt;/firstName&gt;&lt;lastName&gt;Habig&lt;/lastName&gt;&lt;/author&gt;&lt;author&gt;&lt;firstName&gt;Brian&lt;/firstName&gt;&lt;middleNames&gt;J&lt;/middleNames&gt;&lt;lastName&gt;Burns&lt;/lastName&gt;&lt;/author&gt;&lt;/authors&gt;&lt;/publication&gt;&lt;publication&gt;&lt;uuid&gt;C2C86F72-C306-4751-912E-2FF0224FC0B1&lt;/uuid&gt;&lt;volume&gt;84&lt;/volume&gt;&lt;doi&gt;10.1016/j.resuscitation.2012.12.003&lt;/doi&gt;&lt;startpage&gt;738&lt;/startpage&gt;&lt;publication_date&gt;99201306011200000000222000&lt;/publication_date&gt;&lt;url&gt;http://dx.doi.org/10.1016/j.resuscitation.2012.12.003&lt;/url&gt;&lt;citekey&gt;Lockey:2013ew&lt;/citekey&gt;&lt;type&gt;400&lt;/type&gt;&lt;title&gt;Development of a simple algorithm to guide the effective management of traumatic cardiac arrest&lt;/title&gt;&lt;publisher&gt;European Resuscitation Council, American Heart Association, Inc., and International Liaison Committee on Resuscitation.~Published by Elsevier Ireland Ltd&lt;/publisher&gt;&lt;number&gt;6&lt;/number&gt;&lt;subtype&gt;400&lt;/subtype&gt;&lt;endpage&gt;742&lt;/endpage&gt;&lt;bundle&gt;&lt;publication&gt;&lt;publisher&gt;European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David&lt;/firstName&gt;&lt;middleNames&gt;J&lt;/middleNames&gt;&lt;lastName&gt;Lockey&lt;/lastName&gt;&lt;/author&gt;&lt;author&gt;&lt;firstName&gt;Richard&lt;/firstName&gt;&lt;middleNames&gt;M&lt;/middleNames&gt;&lt;lastName&gt;Lyon&lt;/lastName&gt;&lt;/author&gt;&lt;author&gt;&lt;firstName&gt;Gareth&lt;/firstName&gt;&lt;middleNames&gt;E&lt;/middleNames&gt;&lt;lastName&gt;Davies&lt;/lastName&gt;&lt;/author&gt;&lt;/authors&gt;&lt;/publication&gt;&lt;publication&gt;&lt;publication_date&gt;99201509041200000000222000&lt;/publication_date&gt;&lt;startpage&gt;1&lt;/startpage&gt;&lt;title&gt;Traumatic Cardiac Arrest Treatment Algorithm&lt;/title&gt;&lt;uuid&gt;538EE193-04A8-4C17-BE70-FEE33AED7785&lt;/uuid&gt;&lt;subtype&gt;400&lt;/subtype&gt;&lt;endpage&gt;1&lt;/endpage&gt;&lt;type&gt;400&lt;/type&gt;&lt;url&gt;https://www.google.co.uk/&lt;/url&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8,9,18</w:t>
      </w:r>
      <w:r w:rsidR="00050837">
        <w:rPr>
          <w:sz w:val="22"/>
          <w:szCs w:val="22"/>
        </w:rPr>
        <w:fldChar w:fldCharType="end"/>
      </w:r>
      <w:r w:rsidRPr="00F5079D">
        <w:rPr>
          <w:sz w:val="22"/>
          <w:szCs w:val="22"/>
        </w:rPr>
        <w:t xml:space="preserve"> </w:t>
      </w:r>
      <w:r w:rsidR="003C4A1E">
        <w:rPr>
          <w:sz w:val="22"/>
          <w:szCs w:val="22"/>
        </w:rPr>
        <w:t xml:space="preserve">This has been represented in the algorithm in Box 1, which </w:t>
      </w:r>
      <w:r w:rsidR="003C4A1E">
        <w:rPr>
          <w:sz w:val="22"/>
          <w:szCs w:val="22"/>
        </w:rPr>
        <w:lastRenderedPageBreak/>
        <w:t xml:space="preserve">describes a bundle of potentially life-saving interventions that should be undertaken simultaneously by the </w:t>
      </w:r>
      <w:r w:rsidR="004467B8">
        <w:rPr>
          <w:sz w:val="22"/>
          <w:szCs w:val="22"/>
        </w:rPr>
        <w:t>resuscitating</w:t>
      </w:r>
      <w:r w:rsidR="003C4A1E">
        <w:rPr>
          <w:sz w:val="22"/>
          <w:szCs w:val="22"/>
        </w:rPr>
        <w:t xml:space="preserve"> team.</w:t>
      </w:r>
      <w:r w:rsidRPr="00F5079D">
        <w:rPr>
          <w:sz w:val="22"/>
          <w:szCs w:val="22"/>
        </w:rPr>
        <w:t xml:space="preserve"> </w:t>
      </w:r>
      <w:r w:rsidR="004467B8">
        <w:rPr>
          <w:sz w:val="22"/>
          <w:szCs w:val="22"/>
        </w:rPr>
        <w:t xml:space="preserve">The intention is to </w:t>
      </w:r>
      <w:r w:rsidR="00384096">
        <w:rPr>
          <w:sz w:val="22"/>
          <w:szCs w:val="22"/>
        </w:rPr>
        <w:t xml:space="preserve">provide </w:t>
      </w:r>
      <w:r w:rsidR="004467B8">
        <w:rPr>
          <w:sz w:val="22"/>
          <w:szCs w:val="22"/>
        </w:rPr>
        <w:t xml:space="preserve">one algorithm to </w:t>
      </w:r>
      <w:r w:rsidR="00384096">
        <w:rPr>
          <w:sz w:val="22"/>
          <w:szCs w:val="22"/>
        </w:rPr>
        <w:t xml:space="preserve">guide management in </w:t>
      </w:r>
      <w:r w:rsidR="004467B8">
        <w:rPr>
          <w:sz w:val="22"/>
          <w:szCs w:val="22"/>
        </w:rPr>
        <w:t>all circumstances, but there may be occasions where not all of these interventions are appropriate</w:t>
      </w:r>
      <w:r w:rsidR="00444359">
        <w:rPr>
          <w:sz w:val="22"/>
          <w:szCs w:val="22"/>
        </w:rPr>
        <w:t>, if a reversible cause can be excluded or if the situation is judged to be f</w:t>
      </w:r>
      <w:r w:rsidR="00384096">
        <w:rPr>
          <w:sz w:val="22"/>
          <w:szCs w:val="22"/>
        </w:rPr>
        <w:t>utile, guided by s</w:t>
      </w:r>
      <w:r w:rsidR="00444359">
        <w:rPr>
          <w:sz w:val="22"/>
          <w:szCs w:val="22"/>
        </w:rPr>
        <w:t>enior clinical decision-m</w:t>
      </w:r>
      <w:r w:rsidR="00384096">
        <w:rPr>
          <w:sz w:val="22"/>
          <w:szCs w:val="22"/>
        </w:rPr>
        <w:t>akers</w:t>
      </w:r>
      <w:r w:rsidR="004467B8">
        <w:rPr>
          <w:sz w:val="22"/>
          <w:szCs w:val="22"/>
        </w:rPr>
        <w:t xml:space="preserve">. </w:t>
      </w:r>
      <w:r w:rsidR="00384096">
        <w:rPr>
          <w:sz w:val="22"/>
          <w:szCs w:val="22"/>
        </w:rPr>
        <w:t xml:space="preserve">In the presence of a multi-disciplinary trauma team, the interventions can be undertaken simultaneously, but this may be limited by the number and skills of the team. </w:t>
      </w:r>
    </w:p>
    <w:p w14:paraId="4E6C8409" w14:textId="77777777" w:rsidR="004467B8" w:rsidRDefault="004467B8" w:rsidP="008F0564">
      <w:pPr>
        <w:spacing w:line="360" w:lineRule="auto"/>
        <w:rPr>
          <w:sz w:val="22"/>
          <w:szCs w:val="22"/>
        </w:rPr>
      </w:pPr>
    </w:p>
    <w:p w14:paraId="05F6561C" w14:textId="1893A31C" w:rsidR="001455B2" w:rsidRPr="00F5079D" w:rsidRDefault="00B15FCF" w:rsidP="008F0564">
      <w:pPr>
        <w:spacing w:line="360" w:lineRule="auto"/>
        <w:rPr>
          <w:sz w:val="22"/>
          <w:szCs w:val="22"/>
        </w:rPr>
      </w:pPr>
      <w:r>
        <w:rPr>
          <w:sz w:val="22"/>
          <w:szCs w:val="22"/>
        </w:rPr>
        <w:t>Effective oxygenation and ventilation is a key principle of trauma resuscitation and c</w:t>
      </w:r>
      <w:r w:rsidRPr="00F5079D">
        <w:rPr>
          <w:sz w:val="22"/>
          <w:szCs w:val="22"/>
        </w:rPr>
        <w:t xml:space="preserve">orrecting </w:t>
      </w:r>
      <w:r w:rsidR="001455B2" w:rsidRPr="00F5079D">
        <w:rPr>
          <w:sz w:val="22"/>
          <w:szCs w:val="22"/>
        </w:rPr>
        <w:t>hypoxia is essential</w:t>
      </w:r>
      <w:r>
        <w:rPr>
          <w:sz w:val="22"/>
          <w:szCs w:val="22"/>
        </w:rPr>
        <w:t xml:space="preserve"> in the reversal of hypoxic cardiac arrest.</w:t>
      </w:r>
      <w:r w:rsidR="00050837">
        <w:rPr>
          <w:sz w:val="22"/>
          <w:szCs w:val="22"/>
        </w:rPr>
        <w:fldChar w:fldCharType="begin"/>
      </w:r>
      <w:r w:rsidR="00E517F4">
        <w:rPr>
          <w:sz w:val="22"/>
          <w:szCs w:val="22"/>
        </w:rPr>
        <w:instrText xml:space="preserve"> ADDIN PAPERS2_CITATIONS &lt;citation&gt;&lt;uuid&gt;2E2E724E-B1DC-42F8-A9CC-2732893A6D5B&lt;/uuid&gt;&lt;priority&gt;18&lt;/priority&gt;&lt;publications&gt;&lt;publication&gt;&lt;volume&gt;95&lt;/volume&gt;&lt;publication_date&gt;99201510011200000000222000&lt;/publication_date&gt;&lt;doi&gt;10.1016/j.resuscitation.2015.07.017&lt;/doi&gt;&lt;startpage&gt;148&lt;/startpage&gt;&lt;title&gt;European Resuscitation Council Guidelines for Resuscitation 2015: Section 4. Cardiac arrest in special circumstances&lt;/title&gt;&lt;uuid&gt;EAB3C138-8DEE-477E-A349-F80ABC639C37&lt;/uuid&gt;&lt;subtype&gt;400&lt;/subtype&gt;&lt;publisher&gt;European Resuscitation Council, American Heart Association, Inc., and International Liaison Committee on Resuscitation.~Published by Elsevier Ireland Ltd&lt;/publisher&gt;&lt;type&gt;400&lt;/type&gt;&lt;endpage&gt;201&lt;/endpage&gt;&lt;url&gt;http://dx.doi.org/10.1016/j.resuscitation.2015.07.017&lt;/url&gt;&lt;bundle&gt;&lt;publication&gt;&lt;publisher&gt;European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Anatolij&lt;/firstName&gt;&lt;lastName&gt;Truhlář&lt;/lastName&gt;&lt;/author&gt;&lt;author&gt;&lt;firstName&gt;Charles&lt;/firstName&gt;&lt;middleNames&gt;D&lt;/middleNames&gt;&lt;lastName&gt;Deakin&lt;/lastName&gt;&lt;/author&gt;&lt;author&gt;&lt;firstName&gt;Jasmeet&lt;/firstName&gt;&lt;lastName&gt;Soar&lt;/lastName&gt;&lt;/author&gt;&lt;author&gt;&lt;firstName&gt;Gamal&lt;/firstName&gt;&lt;middleNames&gt;Eldin Abbas&lt;/middleNames&gt;&lt;lastName&gt;Khalifa&lt;/lastName&gt;&lt;/author&gt;&lt;author&gt;&lt;firstName&gt;Annette&lt;/firstName&gt;&lt;lastName&gt;Alfonzo&lt;/lastName&gt;&lt;/author&gt;&lt;author&gt;&lt;firstName&gt;Joost&lt;/firstName&gt;&lt;middleNames&gt;J L M&lt;/middleNames&gt;&lt;lastName&gt;Bierens&lt;/lastName&gt;&lt;/author&gt;&lt;author&gt;&lt;firstName&gt;Guttorm&lt;/firstName&gt;&lt;lastName&gt;Brattebø&lt;/lastName&gt;&lt;/author&gt;&lt;author&gt;&lt;firstName&gt;Hermann&lt;/firstName&gt;&lt;lastName&gt;Brugger&lt;/lastName&gt;&lt;/author&gt;&lt;author&gt;&lt;firstName&gt;Joel&lt;/firstName&gt;&lt;lastName&gt;Dunning&lt;/lastName&gt;&lt;/author&gt;&lt;author&gt;&lt;firstName&gt;Silvija&lt;/firstName&gt;&lt;lastName&gt;Hunyadi-Antičević&lt;/lastName&gt;&lt;/author&gt;&lt;author&gt;&lt;firstName&gt;Rudolph&lt;/firstName&gt;&lt;middleNames&gt;W&lt;/middleNames&gt;&lt;lastName&gt;Koster&lt;/lastName&gt;&lt;/author&gt;&lt;author&gt;&lt;firstName&gt;David&lt;/firstName&gt;&lt;middleNames&gt;J&lt;/middleNames&gt;&lt;lastName&gt;Lockey&lt;/lastName&gt;&lt;/author&gt;&lt;author&gt;&lt;firstName&gt;Carsten&lt;/firstName&gt;&lt;lastName&gt;Lott&lt;/lastName&gt;&lt;/author&gt;&lt;author&gt;&lt;firstName&gt;Peter&lt;/firstName&gt;&lt;lastName&gt;Paal&lt;/lastName&gt;&lt;/author&gt;&lt;author&gt;&lt;firstName&gt;Gavin&lt;/firstName&gt;&lt;middleNames&gt;D&lt;/middleNames&gt;&lt;lastName&gt;Perkins&lt;/lastName&gt;&lt;/author&gt;&lt;author&gt;&lt;firstName&gt;Claudio&lt;/firstName&gt;&lt;lastName&gt;Sandroni&lt;/lastName&gt;&lt;/author&gt;&lt;author&gt;&lt;firstName&gt;Karl-Christian&lt;/firstName&gt;&lt;lastName&gt;Thies&lt;/lastName&gt;&lt;/author&gt;&lt;author&gt;&lt;firstName&gt;David&lt;/firstName&gt;&lt;middleNames&gt;A&lt;/middleNames&gt;&lt;lastName&gt;Zideman&lt;/lastName&gt;&lt;/author&gt;&lt;author&gt;&lt;firstName&gt;Jerry&lt;/firstName&gt;&lt;middleNames&gt;P&lt;/middleNames&gt;&lt;lastName&gt;Nolan&lt;/lastName&gt;&lt;/author&gt;&lt;author&gt;&lt;firstName&gt;Alessandro&lt;/firstName&gt;&lt;lastName&gt;Barelli&lt;/lastName&gt;&lt;/author&gt;&lt;author&gt;&lt;firstName&gt;Bernd&lt;/firstName&gt;&lt;middleNames&gt;W&lt;/middleNames&gt;&lt;lastName&gt;Böttiger&lt;/lastName&gt;&lt;/author&gt;&lt;author&gt;&lt;firstName&gt;Marios&lt;/firstName&gt;&lt;lastName&gt;Georgiou&lt;/lastName&gt;&lt;/author&gt;&lt;author&gt;&lt;firstName&gt;Anthony&lt;/firstName&gt;&lt;middleNames&gt;J&lt;/middleNames&gt;&lt;lastName&gt;Handley&lt;/lastName&gt;&lt;/author&gt;&lt;author&gt;&lt;firstName&gt;Thomas&lt;/firstName&gt;&lt;lastName&gt;Lindner&lt;/lastName&gt;&lt;/author&gt;&lt;author&gt;&lt;firstName&gt;Mark&lt;/firstName&gt;&lt;middleNames&gt;J&lt;/middleNames&gt;&lt;lastName&gt;Midwinter&lt;/lastName&gt;&lt;/author&gt;&lt;author&gt;&lt;firstName&gt;Koenraad&lt;/firstName&gt;&lt;middleNames&gt;G&lt;/middleNames&gt;&lt;lastName&gt;Monsieurs&lt;/lastName&gt;&lt;/author&gt;&lt;author&gt;&lt;firstName&gt;Wolfgang&lt;/firstName&gt;&lt;middleNames&gt;A&lt;/middleNames&gt;&lt;lastName&gt;Wetsch&lt;/lastName&gt;&lt;/author&gt;&lt;author&gt;&lt;lastName&gt;on behalf of the Cardiac arrest in special circumstances section Collaborators1AlessandroBarellixBernd W.BöttigeryMariosGeorgiouzAnthony J.HandleyAThomasLindnerBCMark J.MidwinterDKoenraad G.MonsieursEFGWolfgang A.WetschyxIntensive Care Medicine and Clinical Toxicology, Catholic University School of Medicine, Rome, ItalyIntensive Care Medicine and Clinical Toxicology, Catholic University School of MedicineRomeItalyyDepartment of Anaesthesiology and Intensive Care Medicine, University Hospital of Cologne, Cologne, GermanyDepartment of Anaesthesiology and Intensive Care Medicine, University Hospital of CologneCologneGermanyzAmerican Medical Center, Nicosia, CyprusAmerican Medical CenterNicosiaCyprusAHonorary Consultant Physician, Colchester, UKHonorary Consultant PhysicianColchesterUKBDepartment of Anaesthesiology and Intensive Care, Stavanger University Hospital, Stavanger, NorwayDepartment of Anaesthesiology and Intensive Care, Stavanger University HospitalStavangerNorwayCNorwegian Air Ambulance Foundation, Drøbak, NorwayNorwegian Air Ambulance FoundationDrøbakNorwayDNIHR Surgical Reconstruction and Microbiology Research Centre, University of Birmingham, UKNIHR Surgical Reconstruction and Microbiology Research Centre, University of BirminghamUKEEmergency Medicine, Faculty of Medicine and Health Sciences, University of Antwerp, Antwerp, BelgiumEmergency Medicine, Faculty of Medicine and Health Sciences, University of AntwerpAntwerpBelgiumFFaculty of Medicine and Health Sciences, University of Ghent, Ghent, BelgiumFaculty of Medicine and Health Sciences, University of GhentGhentBelgiumGEmergency Medicine, Ghent University, Ghent, BelgiumEmergency Medicine, Ghent UniversityGhentBelgium1The members of the Cardiac arrest in special circumstances section Collaborators are listed in the Collaborators section.&lt;/lastName&gt;&lt;/author&gt;&lt;/authors&gt;&lt;/publication&gt;&lt;/publications&gt;&lt;cites&gt;&lt;/cites&gt;&lt;/citation&gt;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5</w:t>
      </w:r>
      <w:r w:rsidR="00050837">
        <w:rPr>
          <w:sz w:val="22"/>
          <w:szCs w:val="22"/>
        </w:rPr>
        <w:fldChar w:fldCharType="end"/>
      </w:r>
      <w:r w:rsidR="001455B2" w:rsidRPr="00F5079D">
        <w:rPr>
          <w:sz w:val="22"/>
          <w:szCs w:val="22"/>
        </w:rPr>
        <w:t xml:space="preserve"> </w:t>
      </w:r>
      <w:r w:rsidR="00C206EB">
        <w:rPr>
          <w:sz w:val="22"/>
          <w:szCs w:val="22"/>
        </w:rPr>
        <w:t>During</w:t>
      </w:r>
      <w:r w:rsidR="00C90B18" w:rsidRPr="00F5079D">
        <w:rPr>
          <w:sz w:val="22"/>
          <w:szCs w:val="22"/>
        </w:rPr>
        <w:t xml:space="preserve"> the Delphi process, consensus was reached that the correction of hypoxia should be </w:t>
      </w:r>
      <w:r w:rsidR="003B492F">
        <w:rPr>
          <w:sz w:val="22"/>
          <w:szCs w:val="22"/>
        </w:rPr>
        <w:t xml:space="preserve">optimised where possible by using </w:t>
      </w:r>
      <w:r w:rsidR="00C90B18" w:rsidRPr="00F5079D">
        <w:rPr>
          <w:sz w:val="22"/>
          <w:szCs w:val="22"/>
        </w:rPr>
        <w:t>an endotracheal tube or supraglottic device</w:t>
      </w:r>
      <w:r w:rsidR="001B45F7">
        <w:rPr>
          <w:sz w:val="22"/>
          <w:szCs w:val="22"/>
        </w:rPr>
        <w:t xml:space="preserve"> placed by an appropriately skilled individual in either the pre-hospital or hospital environment</w:t>
      </w:r>
      <w:r w:rsidR="00C90B18" w:rsidRPr="00F5079D">
        <w:rPr>
          <w:sz w:val="22"/>
          <w:szCs w:val="22"/>
        </w:rPr>
        <w:t xml:space="preserve">. </w:t>
      </w:r>
    </w:p>
    <w:p w14:paraId="5652175C" w14:textId="77777777" w:rsidR="00C90B18" w:rsidRPr="00F5079D" w:rsidRDefault="00C90B18" w:rsidP="008F0564">
      <w:pPr>
        <w:spacing w:line="360" w:lineRule="auto"/>
        <w:rPr>
          <w:sz w:val="22"/>
          <w:szCs w:val="22"/>
        </w:rPr>
      </w:pPr>
    </w:p>
    <w:p w14:paraId="18ED0970" w14:textId="1CD14EF9" w:rsidR="00A82876" w:rsidRPr="003B291C" w:rsidRDefault="00906178">
      <w:pPr>
        <w:spacing w:line="360" w:lineRule="auto"/>
        <w:rPr>
          <w:b/>
          <w:bCs/>
          <w:sz w:val="22"/>
          <w:szCs w:val="22"/>
          <w:lang w:eastAsia="zh-TW"/>
        </w:rPr>
      </w:pPr>
      <w:r w:rsidRPr="00F5079D">
        <w:rPr>
          <w:sz w:val="22"/>
          <w:szCs w:val="22"/>
        </w:rPr>
        <w:t xml:space="preserve">Performing bilateral finger thoracostomies is </w:t>
      </w:r>
      <w:r w:rsidR="00AD7D1F">
        <w:rPr>
          <w:sz w:val="22"/>
          <w:szCs w:val="22"/>
        </w:rPr>
        <w:t>recommended</w:t>
      </w:r>
      <w:r w:rsidRPr="00F5079D">
        <w:rPr>
          <w:sz w:val="22"/>
          <w:szCs w:val="22"/>
        </w:rPr>
        <w:t xml:space="preserve"> in adult TCA and has replaced needle </w:t>
      </w:r>
      <w:proofErr w:type="spellStart"/>
      <w:r w:rsidRPr="00F5079D">
        <w:rPr>
          <w:sz w:val="22"/>
          <w:szCs w:val="22"/>
        </w:rPr>
        <w:t>thoracocentesis</w:t>
      </w:r>
      <w:proofErr w:type="spellEnd"/>
      <w:r w:rsidRPr="00F5079D">
        <w:rPr>
          <w:sz w:val="22"/>
          <w:szCs w:val="22"/>
        </w:rPr>
        <w:t xml:space="preserve"> in the initial management of tension pneumothorax</w:t>
      </w:r>
      <w:r w:rsidR="00AD7D1F">
        <w:rPr>
          <w:sz w:val="22"/>
          <w:szCs w:val="22"/>
        </w:rPr>
        <w:t xml:space="preserve"> in the context of TCA</w:t>
      </w:r>
      <w:r w:rsidRPr="00F5079D">
        <w:rPr>
          <w:sz w:val="22"/>
          <w:szCs w:val="22"/>
        </w:rPr>
        <w:t>.</w:t>
      </w:r>
      <w:r w:rsidR="00050837">
        <w:rPr>
          <w:sz w:val="22"/>
          <w:szCs w:val="22"/>
        </w:rPr>
        <w:fldChar w:fldCharType="begin"/>
      </w:r>
      <w:r w:rsidR="00E517F4">
        <w:rPr>
          <w:sz w:val="22"/>
          <w:szCs w:val="22"/>
        </w:rPr>
        <w:instrText xml:space="preserve"> ADDIN PAPERS2_CITATIONS &lt;citation&gt;&lt;uuid&gt;331E7BCC-D4D9-4282-B495-C9C94897F666&lt;/uuid&gt;&lt;priority&gt;19&lt;/priority&gt;&lt;publications&gt;&lt;publication&gt;&lt;uuid&gt;D7623116-4AEF-485F-9D18-F6391C4D5549&lt;/uuid&gt;&lt;volume&gt;17&lt;/volume&gt;&lt;doi&gt;10.1186/cc12504&lt;/doi&gt;&lt;startpage&gt;308&lt;/startpage&gt;&lt;publication_date&gt;99201303121200000000222000&lt;/publication_date&gt;&lt;url&gt;http://ccforum.biomedcentral.com/articles/10.1186/cc12504&lt;/url&gt;&lt;citekey&gt;Sherren:2013kb&lt;/citekey&gt;&lt;type&gt;400&lt;/type&gt;&lt;title&gt;Algorithm for the resuscitation of traumatic cardiac arrest patients in a physician-staffed helicopter emergency medical service&lt;/title&gt;&lt;publisher&gt;BioMed Central&lt;/publisher&gt;&lt;number&gt;2&lt;/number&gt;&lt;subtype&gt;400&lt;/subtype&gt;&lt;bundle&gt;&lt;publication&gt;&lt;publisher&gt;BioMed Central&lt;/publisher&gt;&lt;title&gt;Critical Care&lt;/title&gt;&lt;type&gt;-100&lt;/type&gt;&lt;subtype&gt;-100&lt;/subtype&gt;&lt;uuid&gt;EAC09761-B630-41B9-8DD3-CEDB66E737D1&lt;/uuid&gt;&lt;/publication&gt;&lt;/bundle&gt;&lt;authors&gt;&lt;author&gt;&lt;firstName&gt;Peter&lt;/firstName&gt;&lt;middleNames&gt;Brendon&lt;/middleNames&gt;&lt;lastName&gt;Sherren&lt;/lastName&gt;&lt;/author&gt;&lt;author&gt;&lt;firstName&gt;Cliff&lt;/firstName&gt;&lt;lastName&gt;Reid&lt;/lastName&gt;&lt;/author&gt;&lt;author&gt;&lt;firstName&gt;Karel&lt;/firstName&gt;&lt;lastName&gt;Habig&lt;/lastName&gt;&lt;/author&gt;&lt;author&gt;&lt;firstName&gt;Brian&lt;/firstName&gt;&lt;middleNames&gt;J&lt;/middleNames&gt;&lt;lastName&gt;Burns&lt;/lastName&gt;&lt;/author&gt;&lt;/authors&gt;&lt;/publication&gt;&lt;publication&gt;&lt;uuid&gt;C2C86F72-C306-4751-912E-2FF0224FC0B1&lt;/uuid&gt;&lt;volume&gt;84&lt;/volume&gt;&lt;doi&gt;10.1016/j.resuscitation.2012.12.003&lt;/doi&gt;&lt;startpage&gt;738&lt;/startpage&gt;&lt;publication_date&gt;99201306011200000000222000&lt;/publication_date&gt;&lt;url&gt;http://dx.doi.org/10.1016/j.resuscitation.2012.12.003&lt;/url&gt;&lt;citekey&gt;Lockey:2013ew&lt;/citekey&gt;&lt;type&gt;400&lt;/type&gt;&lt;title&gt;Development of a simple algorithm to guide the effective management of traumatic cardiac arrest&lt;/title&gt;&lt;publisher&gt;European Resuscitation Council, American Heart Association, Inc., and International Liaison Committee on Resuscitation.~Published by Elsevier Ireland Ltd&lt;/publisher&gt;&lt;number&gt;6&lt;/number&gt;&lt;subtype&gt;400&lt;/subtype&gt;&lt;endpage&gt;742&lt;/endpage&gt;&lt;bundle&gt;&lt;publication&gt;&lt;publisher&gt;European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David&lt;/firstName&gt;&lt;middleNames&gt;J&lt;/middleNames&gt;&lt;lastName&gt;Lockey&lt;/lastName&gt;&lt;/author&gt;&lt;author&gt;&lt;firstName&gt;Richard&lt;/firstName&gt;&lt;middleNames&gt;M&lt;/middleNames&gt;&lt;lastName&gt;Lyon&lt;/lastName&gt;&lt;/author&gt;&lt;author&gt;&lt;firstName&gt;Gareth&lt;/firstName&gt;&lt;middleNames&gt;E&lt;/middleNames&gt;&lt;lastName&gt;Davies&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8,9</w:t>
      </w:r>
      <w:r w:rsidR="00050837">
        <w:rPr>
          <w:sz w:val="22"/>
          <w:szCs w:val="22"/>
        </w:rPr>
        <w:fldChar w:fldCharType="end"/>
      </w:r>
      <w:r w:rsidRPr="00F5079D">
        <w:rPr>
          <w:sz w:val="22"/>
          <w:szCs w:val="22"/>
        </w:rPr>
        <w:t xml:space="preserve"> </w:t>
      </w:r>
      <w:r w:rsidR="00AD7D1F">
        <w:rPr>
          <w:sz w:val="22"/>
          <w:szCs w:val="22"/>
        </w:rPr>
        <w:t>This topic</w:t>
      </w:r>
      <w:r w:rsidRPr="00F5079D">
        <w:rPr>
          <w:sz w:val="22"/>
          <w:szCs w:val="22"/>
        </w:rPr>
        <w:t xml:space="preserve"> was reviewed during the consensus development meeting, where</w:t>
      </w:r>
      <w:r w:rsidR="00C1533B">
        <w:rPr>
          <w:sz w:val="22"/>
          <w:szCs w:val="22"/>
        </w:rPr>
        <w:t xml:space="preserve"> </w:t>
      </w:r>
      <w:r w:rsidRPr="00F5079D">
        <w:rPr>
          <w:sz w:val="22"/>
          <w:szCs w:val="22"/>
        </w:rPr>
        <w:t>it was</w:t>
      </w:r>
      <w:r w:rsidR="007F196B">
        <w:rPr>
          <w:sz w:val="22"/>
          <w:szCs w:val="22"/>
        </w:rPr>
        <w:t xml:space="preserve"> strongly supported (95.0%)</w:t>
      </w:r>
      <w:r w:rsidRPr="00F5079D">
        <w:rPr>
          <w:sz w:val="22"/>
          <w:szCs w:val="22"/>
        </w:rPr>
        <w:t xml:space="preserve"> that bilateral thoracostomies should be performed in</w:t>
      </w:r>
      <w:r w:rsidR="00A82876">
        <w:rPr>
          <w:sz w:val="22"/>
          <w:szCs w:val="22"/>
        </w:rPr>
        <w:t xml:space="preserve">stead of needle </w:t>
      </w:r>
      <w:proofErr w:type="spellStart"/>
      <w:r w:rsidR="00A82876">
        <w:rPr>
          <w:sz w:val="22"/>
          <w:szCs w:val="22"/>
        </w:rPr>
        <w:t>thoracocentesis</w:t>
      </w:r>
      <w:proofErr w:type="spellEnd"/>
      <w:r w:rsidR="00A82876">
        <w:rPr>
          <w:sz w:val="22"/>
          <w:szCs w:val="22"/>
        </w:rPr>
        <w:t xml:space="preserve"> in</w:t>
      </w:r>
      <w:r w:rsidRPr="00F5079D">
        <w:rPr>
          <w:sz w:val="22"/>
          <w:szCs w:val="22"/>
        </w:rPr>
        <w:t xml:space="preserve"> paediatric TCA</w:t>
      </w:r>
      <w:r w:rsidR="007F196B">
        <w:rPr>
          <w:sz w:val="22"/>
          <w:szCs w:val="22"/>
        </w:rPr>
        <w:t>.</w:t>
      </w:r>
      <w:r w:rsidR="00A82876">
        <w:rPr>
          <w:sz w:val="22"/>
          <w:szCs w:val="22"/>
        </w:rPr>
        <w:fldChar w:fldCharType="begin"/>
      </w:r>
      <w:r w:rsidR="00E517F4">
        <w:rPr>
          <w:sz w:val="22"/>
          <w:szCs w:val="22"/>
        </w:rPr>
        <w:instrText xml:space="preserve"> ADDIN PAPERS2_CITATIONS &lt;citation&gt;&lt;uuid&gt;671E699E-5C6D-4497-862F-7A6FC60ACC42&lt;/uuid&gt;&lt;priority&gt;24&lt;/priority&gt;&lt;publications&gt;&lt;publication&gt;&lt;volume&gt;79&lt;/volume&gt;&lt;number&gt;1&lt;/number&gt;&lt;doi&gt;10.1097/ta.0000000000000648&lt;/doi&gt;&lt;startpage&gt;159&lt;/startpage&gt;&lt;title&gt;An evidence-based approach to patient selection for emergency department thoracotomy&lt;/title&gt;&lt;uuid&gt;BDE37E55-2325-4EE5-9C3A-145E0091B840&lt;/uuid&gt;&lt;subtype&gt;400&lt;/subtype&gt;&lt;endpage&gt;173&lt;/endpage&gt;&lt;type&gt;400&lt;/type&gt;&lt;publication_date&gt;99201500001200000000200000&lt;/publication_date&gt;&lt;bundle&gt;&lt;publication&gt;&lt;title&gt;Journal of Trauma and Acute Care Surgery&lt;/title&gt;&lt;type&gt;-100&lt;/type&gt;&lt;subtype&gt;-100&lt;/subtype&gt;&lt;uuid&gt;7D40CDC9-97D4-432E-BDF5-068861F16AD3&lt;/uuid&gt;&lt;/publication&gt;&lt;/bundle&gt;&lt;authors&gt;&lt;author&gt;&lt;firstName&gt;Mark&lt;/firstName&gt;&lt;middleNames&gt;J&lt;/middleNames&gt;&lt;lastName&gt;Seamon&lt;/lastName&gt;&lt;/author&gt;&lt;author&gt;&lt;firstName&gt;Elliott&lt;/firstName&gt;&lt;middleNames&gt;R&lt;/middleNames&gt;&lt;lastName&gt;Haut&lt;/lastName&gt;&lt;/author&gt;&lt;author&gt;&lt;nonDroppingParticle&gt;Van&lt;/nonDroppingParticle&gt;&lt;firstName&gt;Kyle&lt;/firstName&gt;&lt;lastName&gt;Arendonk&lt;/lastName&gt;&lt;/author&gt;&lt;author&gt;&lt;firstName&gt;Ronald&lt;/firstName&gt;&lt;middleNames&gt;R&lt;/middleNames&gt;&lt;lastName&gt;Barbosa&lt;/lastName&gt;&lt;/author&gt;&lt;author&gt;&lt;firstName&gt;William&lt;/firstName&gt;&lt;middleNames&gt;C&lt;/middleNames&gt;&lt;lastName&gt;Chiu&lt;/lastName&gt;&lt;/author&gt;&lt;author&gt;&lt;firstName&gt;Christopher&lt;/firstName&gt;&lt;middleNames&gt;J&lt;/middleNames&gt;&lt;lastName&gt;Dente&lt;/lastName&gt;&lt;/author&gt;&lt;author&gt;&lt;firstName&gt;Nicole&lt;/firstName&gt;&lt;lastName&gt;Fox&lt;/lastName&gt;&lt;/author&gt;&lt;author&gt;&lt;firstName&gt;Randeep&lt;/firstName&gt;&lt;middleNames&gt;S&lt;/middleNames&gt;&lt;lastName&gt;Jawa&lt;/lastName&gt;&lt;/author&gt;&lt;author&gt;&lt;firstName&gt;Kosar&lt;/firstName&gt;&lt;lastName&gt;Khwaja&lt;/lastName&gt;&lt;/author&gt;&lt;author&gt;&lt;firstName&gt;J&lt;/firstName&gt;&lt;middleNames&gt;Kayle&lt;/middleNames&gt;&lt;lastName&gt;Lee&lt;/lastName&gt;&lt;/author&gt;&lt;author&gt;&lt;firstName&gt;Louis&lt;/firstName&gt;&lt;middleNames&gt;J&lt;/middleNames&gt;&lt;lastName&gt;Magnotti&lt;/lastName&gt;&lt;/author&gt;&lt;author&gt;&lt;firstName&gt;Julie&lt;/firstName&gt;&lt;middleNames&gt;A&lt;/middleNames&gt;&lt;lastName&gt;Mayglothling&lt;/lastName&gt;&lt;/author&gt;&lt;author&gt;&lt;firstName&gt;Amy&lt;/firstName&gt;&lt;middleNames&gt;A&lt;/middleNames&gt;&lt;lastName&gt;McDonald&lt;/lastName&gt;&lt;/author&gt;&lt;author&gt;&lt;firstName&gt;Susan&lt;/firstName&gt;&lt;lastName&gt;Rowell&lt;/lastName&gt;&lt;/author&gt;&lt;author&gt;&lt;firstName&gt;Kathleen&lt;/firstName&gt;&lt;middleNames&gt;B&lt;/middleNames&gt;&lt;lastName&gt;To&lt;/lastName&gt;&lt;/author&gt;&lt;author&gt;&lt;firstName&gt;Yngve&lt;/firstName&gt;&lt;lastName&gt;Falck-Ytter&lt;/lastName&gt;&lt;/author&gt;&lt;author&gt;&lt;firstName&gt;Peter&lt;/firstName&gt;&lt;lastName&gt;Rhee&lt;/lastName&gt;&lt;/author&gt;&lt;/authors&gt;&lt;/publication&gt;&lt;/publications&gt;&lt;cites&gt;&lt;/cites&gt;&lt;/citation&gt;</w:instrText>
      </w:r>
      <w:r w:rsidR="00A82876">
        <w:rPr>
          <w:sz w:val="22"/>
          <w:szCs w:val="22"/>
        </w:rPr>
        <w:fldChar w:fldCharType="separate"/>
      </w:r>
      <w:r w:rsidR="00E517F4">
        <w:rPr>
          <w:rFonts w:eastAsiaTheme="minorEastAsia"/>
          <w:sz w:val="22"/>
          <w:szCs w:val="22"/>
          <w:vertAlign w:val="superscript"/>
          <w:lang w:val="en-US" w:eastAsia="en-US"/>
        </w:rPr>
        <w:t>19</w:t>
      </w:r>
      <w:r w:rsidR="00A82876">
        <w:rPr>
          <w:sz w:val="22"/>
          <w:szCs w:val="22"/>
        </w:rPr>
        <w:fldChar w:fldCharType="end"/>
      </w:r>
      <w:r w:rsidR="00C1533B">
        <w:rPr>
          <w:sz w:val="22"/>
          <w:szCs w:val="22"/>
        </w:rPr>
        <w:t xml:space="preserve">  However, we acknowledge that needle </w:t>
      </w:r>
      <w:proofErr w:type="spellStart"/>
      <w:r w:rsidR="00C1533B">
        <w:rPr>
          <w:sz w:val="22"/>
          <w:szCs w:val="22"/>
        </w:rPr>
        <w:t>thoracocentesis</w:t>
      </w:r>
      <w:proofErr w:type="spellEnd"/>
      <w:r w:rsidR="00C1533B">
        <w:rPr>
          <w:sz w:val="22"/>
          <w:szCs w:val="22"/>
        </w:rPr>
        <w:t xml:space="preserve"> continues to be taught </w:t>
      </w:r>
      <w:r w:rsidR="00A362C5">
        <w:rPr>
          <w:sz w:val="22"/>
          <w:szCs w:val="22"/>
        </w:rPr>
        <w:t xml:space="preserve">as the primary method of chest decompression </w:t>
      </w:r>
      <w:r w:rsidR="00C1533B">
        <w:rPr>
          <w:sz w:val="22"/>
          <w:szCs w:val="22"/>
        </w:rPr>
        <w:t>on paediatric life support courses, and</w:t>
      </w:r>
      <w:r w:rsidR="00A362C5">
        <w:rPr>
          <w:sz w:val="22"/>
          <w:szCs w:val="22"/>
        </w:rPr>
        <w:t xml:space="preserve"> </w:t>
      </w:r>
      <w:r w:rsidR="00C1533B">
        <w:rPr>
          <w:sz w:val="22"/>
          <w:szCs w:val="22"/>
        </w:rPr>
        <w:t xml:space="preserve">individuals may </w:t>
      </w:r>
      <w:r w:rsidR="00A362C5">
        <w:rPr>
          <w:sz w:val="22"/>
          <w:szCs w:val="22"/>
        </w:rPr>
        <w:t xml:space="preserve">therefore </w:t>
      </w:r>
      <w:r w:rsidR="00C1533B">
        <w:rPr>
          <w:sz w:val="22"/>
          <w:szCs w:val="22"/>
        </w:rPr>
        <w:t xml:space="preserve">elect to perform needle </w:t>
      </w:r>
      <w:proofErr w:type="spellStart"/>
      <w:r w:rsidR="00C1533B">
        <w:rPr>
          <w:sz w:val="22"/>
          <w:szCs w:val="22"/>
        </w:rPr>
        <w:t>thoracocentesis</w:t>
      </w:r>
      <w:proofErr w:type="spellEnd"/>
      <w:r w:rsidR="00C1533B">
        <w:rPr>
          <w:sz w:val="22"/>
          <w:szCs w:val="22"/>
        </w:rPr>
        <w:t xml:space="preserve"> ahead of thoracostomy.</w:t>
      </w:r>
      <w:r w:rsidR="00E517F4">
        <w:rPr>
          <w:rFonts w:eastAsiaTheme="minorEastAsia"/>
          <w:sz w:val="22"/>
          <w:szCs w:val="22"/>
          <w:lang w:val="en-US" w:eastAsia="en-US"/>
        </w:rPr>
        <w:fldChar w:fldCharType="begin"/>
      </w:r>
      <w:r w:rsidR="00E517F4">
        <w:rPr>
          <w:rFonts w:eastAsiaTheme="minorEastAsia"/>
          <w:sz w:val="22"/>
          <w:szCs w:val="22"/>
          <w:lang w:val="en-US" w:eastAsia="en-US"/>
        </w:rPr>
        <w:instrText xml:space="preserve"> ADDIN PAPERS2_CITATIONS &lt;citation&gt;&lt;uuid&gt;77FE2F68-AA02-45BB-87F3-354C5A88D2C5&lt;/uuid&gt;&lt;priority&gt;25&lt;/priority&gt;&lt;publications&gt;&lt;publication&gt;&lt;volume&gt;47&lt;/volume&gt;&lt;publication_date&gt;99200011001200000000220000&lt;/publication_date&gt;&lt;number&gt;3&lt;/number&gt;&lt;institution&gt;Royal Liverpool Children's Hospital, Eaton Rd., Liverpool L12 2AP, UK.&lt;/institution&gt;&lt;startpage&gt;329&lt;/startpage&gt;&lt;title&gt;The European Resuscitation Council's paediatric life support course 'Advanced Paediatric Life Support'.&lt;/title&gt;&lt;uuid&gt;4388B537-B584-4A28-930C-A314A69A5DDF&lt;/uuid&gt;&lt;subtype&gt;400&lt;/subtype&gt;&lt;endpage&gt;334&lt;/endpage&gt;&lt;type&gt;400&lt;/type&gt;&lt;url&gt;http://eutils.ncbi.nlm.nih.gov/entrez/eutils/elink.fcgi?dbfrom=pubmed&amp;amp;id=11114466&amp;amp;retmode=ref&amp;amp;cmd=prlinks&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B&lt;/firstName&gt;&lt;middleNames&gt;M&lt;/middleNames&gt;&lt;lastName&gt;Phillips&lt;/lastName&gt;&lt;/author&gt;&lt;author&gt;&lt;firstName&gt;K&lt;/firstName&gt;&lt;lastName&gt;Mackway-Jones&lt;/lastName&gt;&lt;/author&gt;&lt;author&gt;&lt;firstName&gt;F&lt;/firstName&gt;&lt;lastName&gt;Jewkes&lt;/lastName&gt;&lt;/author&gt;&lt;/authors&gt;&lt;/publication&gt;&lt;/publications&gt;&lt;cites&gt;&lt;/cites&gt;&lt;/citation&gt;</w:instrText>
      </w:r>
      <w:r w:rsidR="00E517F4">
        <w:rPr>
          <w:rFonts w:eastAsiaTheme="minorEastAsia"/>
          <w:sz w:val="22"/>
          <w:szCs w:val="22"/>
          <w:lang w:val="en-US" w:eastAsia="en-US"/>
        </w:rPr>
        <w:fldChar w:fldCharType="separate"/>
      </w:r>
      <w:r w:rsidR="00E517F4">
        <w:rPr>
          <w:rFonts w:eastAsiaTheme="minorEastAsia"/>
          <w:sz w:val="22"/>
          <w:szCs w:val="22"/>
          <w:vertAlign w:val="superscript"/>
          <w:lang w:val="en-US" w:eastAsia="en-US"/>
        </w:rPr>
        <w:t>7</w:t>
      </w:r>
      <w:r w:rsidR="00E517F4">
        <w:rPr>
          <w:rFonts w:eastAsiaTheme="minorEastAsia"/>
          <w:sz w:val="22"/>
          <w:szCs w:val="22"/>
          <w:lang w:val="en-US" w:eastAsia="en-US"/>
        </w:rPr>
        <w:fldChar w:fldCharType="end"/>
      </w:r>
      <w:r w:rsidR="00C1533B">
        <w:rPr>
          <w:sz w:val="22"/>
          <w:szCs w:val="22"/>
        </w:rPr>
        <w:t xml:space="preserve"> </w:t>
      </w:r>
    </w:p>
    <w:p w14:paraId="72624223" w14:textId="77777777" w:rsidR="00906178" w:rsidRPr="00F5079D" w:rsidRDefault="00906178" w:rsidP="008F0564">
      <w:pPr>
        <w:spacing w:line="360" w:lineRule="auto"/>
        <w:rPr>
          <w:sz w:val="22"/>
          <w:szCs w:val="22"/>
          <w:lang w:eastAsia="zh-TW"/>
        </w:rPr>
      </w:pPr>
    </w:p>
    <w:p w14:paraId="3E903C97" w14:textId="0EA0AF79" w:rsidR="00DC4364" w:rsidRPr="00F5079D" w:rsidRDefault="0058699E" w:rsidP="008F0564">
      <w:pPr>
        <w:spacing w:line="360" w:lineRule="auto"/>
        <w:rPr>
          <w:sz w:val="22"/>
          <w:szCs w:val="22"/>
        </w:rPr>
      </w:pPr>
      <w:r w:rsidRPr="00F5079D">
        <w:rPr>
          <w:sz w:val="22"/>
          <w:szCs w:val="22"/>
          <w:lang w:eastAsia="zh-TW"/>
        </w:rPr>
        <w:t>With severe haemorrhage</w:t>
      </w:r>
      <w:r w:rsidR="00C90B18" w:rsidRPr="00F5079D">
        <w:rPr>
          <w:sz w:val="22"/>
          <w:szCs w:val="22"/>
          <w:lang w:eastAsia="zh-TW"/>
        </w:rPr>
        <w:t xml:space="preserve"> implicated in the majority of </w:t>
      </w:r>
      <w:r w:rsidR="00AD7D1F">
        <w:rPr>
          <w:sz w:val="22"/>
          <w:szCs w:val="22"/>
          <w:lang w:eastAsia="zh-TW"/>
        </w:rPr>
        <w:t xml:space="preserve">reversible </w:t>
      </w:r>
      <w:r w:rsidR="00C90B18" w:rsidRPr="00F5079D">
        <w:rPr>
          <w:sz w:val="22"/>
          <w:szCs w:val="22"/>
          <w:lang w:eastAsia="zh-TW"/>
        </w:rPr>
        <w:t>cases of paediatric TCA</w:t>
      </w:r>
      <w:r w:rsidRPr="00F5079D">
        <w:rPr>
          <w:sz w:val="22"/>
          <w:szCs w:val="22"/>
          <w:lang w:eastAsia="zh-TW"/>
        </w:rPr>
        <w:t xml:space="preserve">, the rapid identification and reversal of hypovolaemia is vital in the attempt to improve survival.  Epidemiological studies </w:t>
      </w:r>
      <w:r w:rsidR="00A352EB">
        <w:rPr>
          <w:sz w:val="22"/>
          <w:szCs w:val="22"/>
          <w:lang w:eastAsia="zh-TW"/>
        </w:rPr>
        <w:t xml:space="preserve">in both the adult and paediatric population </w:t>
      </w:r>
      <w:r w:rsidRPr="00F5079D">
        <w:rPr>
          <w:sz w:val="22"/>
          <w:szCs w:val="22"/>
          <w:lang w:eastAsia="zh-TW"/>
        </w:rPr>
        <w:t xml:space="preserve">demonstrate </w:t>
      </w:r>
      <w:r w:rsidR="00A352EB">
        <w:rPr>
          <w:sz w:val="22"/>
          <w:szCs w:val="22"/>
          <w:lang w:eastAsia="zh-TW"/>
        </w:rPr>
        <w:t xml:space="preserve">that </w:t>
      </w:r>
      <w:r w:rsidRPr="00F5079D">
        <w:rPr>
          <w:sz w:val="22"/>
          <w:szCs w:val="22"/>
          <w:lang w:eastAsia="zh-TW"/>
        </w:rPr>
        <w:t>within the UK</w:t>
      </w:r>
      <w:r w:rsidR="00A352EB">
        <w:rPr>
          <w:sz w:val="22"/>
          <w:szCs w:val="22"/>
          <w:lang w:eastAsia="zh-TW"/>
        </w:rPr>
        <w:t>,</w:t>
      </w:r>
      <w:r w:rsidRPr="00F5079D">
        <w:rPr>
          <w:sz w:val="22"/>
          <w:szCs w:val="22"/>
          <w:lang w:eastAsia="zh-TW"/>
        </w:rPr>
        <w:t xml:space="preserve"> the majority of severe haemorrhage is </w:t>
      </w:r>
      <w:r w:rsidR="00DC4364" w:rsidRPr="00F5079D">
        <w:rPr>
          <w:sz w:val="22"/>
          <w:szCs w:val="22"/>
          <w:lang w:eastAsia="zh-TW"/>
        </w:rPr>
        <w:t xml:space="preserve">within the thoracic cavity and </w:t>
      </w:r>
      <w:r w:rsidR="00906178" w:rsidRPr="00F5079D">
        <w:rPr>
          <w:sz w:val="22"/>
          <w:szCs w:val="22"/>
          <w:lang w:eastAsia="zh-TW"/>
        </w:rPr>
        <w:t>is</w:t>
      </w:r>
      <w:r w:rsidR="00A352EB">
        <w:rPr>
          <w:sz w:val="22"/>
          <w:szCs w:val="22"/>
          <w:lang w:eastAsia="zh-TW"/>
        </w:rPr>
        <w:t xml:space="preserve"> therefore</w:t>
      </w:r>
      <w:r w:rsidR="00DC4364" w:rsidRPr="00F5079D">
        <w:rPr>
          <w:sz w:val="22"/>
          <w:szCs w:val="22"/>
          <w:lang w:eastAsia="zh-TW"/>
        </w:rPr>
        <w:t xml:space="preserve"> non-compressible.</w:t>
      </w:r>
      <w:r w:rsidR="00050837">
        <w:rPr>
          <w:sz w:val="22"/>
          <w:szCs w:val="22"/>
        </w:rPr>
        <w:fldChar w:fldCharType="begin"/>
      </w:r>
      <w:r w:rsidR="00E517F4">
        <w:rPr>
          <w:sz w:val="22"/>
          <w:szCs w:val="22"/>
          <w:lang w:eastAsia="zh-TW"/>
        </w:rPr>
        <w:instrText xml:space="preserve"> ADDIN PAPERS2_CITATIONS &lt;citation&gt;&lt;uuid&gt;AFDCB6BB-E89C-4F5C-83E0-DBAFD1C6AF29&lt;/uuid&gt;&lt;priority&gt;20&lt;/priority&gt;&lt;publications&gt;&lt;publication&gt;&lt;uuid&gt;8DB566DD-16A6-44E2-BD17-964EC7E57932&lt;/uuid&gt;&lt;volume&gt;34&lt;/volume&gt;&lt;doi&gt;10.1136/emermed-2017-207308.54&lt;/doi&gt;&lt;startpage&gt;A897&lt;/startpage&gt;&lt;publication_date&gt;99201712001200000000220000&lt;/publication_date&gt;&lt;url&gt;http://emj.bmj.com/lookup/doi/10.1136/emermed-2017-207308.54&lt;/url&gt;&lt;citekey&gt;Vassallo:2017bi&lt;/citekey&gt;&lt;type&gt;400&lt;/type&gt;&lt;title&gt;54 Paediatric traumatic cardiac arrest in England and Wales a 10 year epidemiological study.&lt;/title&gt;&lt;institution&gt;Plymouth Hospital.&lt;/institution&gt;&lt;number&gt;12&lt;/number&gt;&lt;subtype&gt;400&lt;/subtype&gt;&lt;endpage&gt;A899&lt;/endpage&gt;&lt;bundle&gt;&lt;publication&gt;&lt;title&gt;Emergency Medicine Journal&lt;/title&gt;&lt;type&gt;-100&lt;/type&gt;&lt;subtype&gt;-100&lt;/subtype&gt;&lt;uuid&gt;FC89978E-A648-43FA-B810-AF8A272A823D&lt;/uuid&gt;&lt;/publication&gt;&lt;/bundle&gt;&lt;authors&gt;&lt;author&gt;&lt;firstName&gt;James&lt;/firstName&gt;&lt;lastName&gt;Vassallo&lt;/lastName&gt;&lt;/author&gt;&lt;author&gt;&lt;firstName&gt;Melanie&lt;/firstName&gt;&lt;lastName&gt;Webster&lt;/lastName&gt;&lt;/author&gt;&lt;author&gt;&lt;firstName&gt;Edward&lt;/firstName&gt;&lt;lastName&gt;Barnard&lt;/lastName&gt;&lt;/author&gt;&lt;author&gt;&lt;firstName&gt;Marisol&lt;/firstName&gt;&lt;middleNames&gt;Fragoso&lt;/middleNames&gt;&lt;lastName&gt;Iniguez&lt;/lastName&gt;&lt;/author&gt;&lt;author&gt;&lt;firstName&gt;Mark&lt;/firstName&gt;&lt;lastName&gt;Lyttle&lt;/lastName&gt;&lt;/author&gt;&lt;author&gt;&lt;firstName&gt;Jason&lt;/firstName&gt;&lt;lastName&gt;Smith&lt;/lastName&gt;&lt;/author&gt;&lt;/authors&gt;&lt;/publication&gt;&lt;publication&gt;&lt;uuid&gt;D748A2AC-6F66-4C71-9757-4F0CC5366007&lt;/uuid&gt;&lt;volume&gt;110&lt;/volume&gt;&lt;doi&gt;10.1016/j.resuscitation.2016.11.001&lt;/doi&gt;&lt;startpage&gt;90&lt;/startpage&gt;&lt;publication_date&gt;99201701011200000000222000&lt;/publication_date&gt;&lt;url&gt;http://dx.doi.org/10.1016/j.resuscitation.2016.11.001&lt;/url&gt;&lt;citekey&gt;Barnard:2017hga&lt;/citekey&gt;&lt;type&gt;400&lt;/type&gt;&lt;title&gt;Epidemiology and aetiology of traumatic cardiac arrest in England and Wales — A retrospective database analysis&lt;/title&gt;&lt;publisher&gt;European Resuscitation Council, American Heart Association, Inc., and International Liaison Committee on Resuscitation.~Published by Elsevier Ireland Ltd&lt;/publisher&gt;&lt;subtype&gt;400&lt;/subtype&gt;&lt;endpage&gt;94&lt;/endpage&gt;&lt;bundle&gt;&lt;publication&gt;&lt;publisher&gt;European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Ed&lt;/firstName&gt;&lt;lastName&gt;Barnard&lt;/lastName&gt;&lt;/author&gt;&lt;author&gt;&lt;firstName&gt;David&lt;/firstName&gt;&lt;lastName&gt;Yates&lt;/lastName&gt;&lt;/author&gt;&lt;author&gt;&lt;firstName&gt;Antoinette&lt;/firstName&gt;&lt;lastName&gt;Edwards&lt;/lastName&gt;&lt;/author&gt;&lt;author&gt;&lt;firstName&gt;Marisol&lt;/firstName&gt;&lt;lastName&gt;Fragoso-Iñiguez&lt;/lastName&gt;&lt;/author&gt;&lt;author&gt;&lt;firstName&gt;Tom&lt;/firstName&gt;&lt;lastName&gt;Jenks&lt;/lastName&gt;&lt;/author&gt;&lt;author&gt;&lt;firstName&gt;Jason&lt;/firstName&gt;&lt;middleNames&gt;E&lt;/middleNames&gt;&lt;lastName&gt;Smith&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1,4</w:t>
      </w:r>
      <w:r w:rsidR="00050837">
        <w:rPr>
          <w:sz w:val="22"/>
          <w:szCs w:val="22"/>
        </w:rPr>
        <w:fldChar w:fldCharType="end"/>
      </w:r>
      <w:r w:rsidR="00DC4364" w:rsidRPr="00F5079D">
        <w:rPr>
          <w:sz w:val="22"/>
          <w:szCs w:val="22"/>
        </w:rPr>
        <w:t xml:space="preserve"> Consensus was reached during the Delphi </w:t>
      </w:r>
      <w:r w:rsidR="00AD7D1F">
        <w:rPr>
          <w:sz w:val="22"/>
          <w:szCs w:val="22"/>
        </w:rPr>
        <w:t xml:space="preserve">study </w:t>
      </w:r>
      <w:r w:rsidR="00DC4364" w:rsidRPr="00F5079D">
        <w:rPr>
          <w:sz w:val="22"/>
          <w:szCs w:val="22"/>
        </w:rPr>
        <w:t>that hypovolaemia should be corrected by the rapid restoration of blood volume using warmed whole blood. When blood is not immediately available, the temporary use of warmed crystalloid infusions was advised.</w:t>
      </w:r>
      <w:r w:rsidR="001A74B3" w:rsidRPr="00F5079D">
        <w:rPr>
          <w:sz w:val="22"/>
          <w:szCs w:val="22"/>
        </w:rPr>
        <w:t xml:space="preserve"> </w:t>
      </w:r>
      <w:r w:rsidR="00A352EB">
        <w:rPr>
          <w:sz w:val="22"/>
          <w:szCs w:val="22"/>
        </w:rPr>
        <w:t>As with the management of the critically unwell me</w:t>
      </w:r>
      <w:r w:rsidR="00B12F04">
        <w:rPr>
          <w:sz w:val="22"/>
          <w:szCs w:val="22"/>
        </w:rPr>
        <w:t>dical paediatric patient, e</w:t>
      </w:r>
      <w:r w:rsidR="00B12F04" w:rsidRPr="00F5079D">
        <w:rPr>
          <w:sz w:val="22"/>
          <w:szCs w:val="22"/>
        </w:rPr>
        <w:t xml:space="preserve">arly </w:t>
      </w:r>
      <w:r w:rsidR="00906178" w:rsidRPr="00F5079D">
        <w:rPr>
          <w:sz w:val="22"/>
          <w:szCs w:val="22"/>
        </w:rPr>
        <w:t xml:space="preserve">circulatory </w:t>
      </w:r>
      <w:r w:rsidR="001A74B3" w:rsidRPr="00F5079D">
        <w:rPr>
          <w:sz w:val="22"/>
          <w:szCs w:val="22"/>
        </w:rPr>
        <w:t xml:space="preserve">access, either </w:t>
      </w:r>
      <w:r w:rsidR="00906178" w:rsidRPr="00F5079D">
        <w:rPr>
          <w:sz w:val="22"/>
          <w:szCs w:val="22"/>
        </w:rPr>
        <w:t xml:space="preserve">via the </w:t>
      </w:r>
      <w:r w:rsidR="001A74B3" w:rsidRPr="00F5079D">
        <w:rPr>
          <w:sz w:val="22"/>
          <w:szCs w:val="22"/>
        </w:rPr>
        <w:t>intravenous or intraosseous</w:t>
      </w:r>
      <w:r w:rsidR="00906178" w:rsidRPr="00F5079D">
        <w:rPr>
          <w:sz w:val="22"/>
          <w:szCs w:val="22"/>
        </w:rPr>
        <w:t xml:space="preserve"> route,</w:t>
      </w:r>
      <w:r w:rsidR="001A74B3" w:rsidRPr="00F5079D">
        <w:rPr>
          <w:sz w:val="22"/>
          <w:szCs w:val="22"/>
        </w:rPr>
        <w:t xml:space="preserve"> is essential in the management of paediatric TCA.</w:t>
      </w:r>
      <w:r w:rsidR="00050837">
        <w:rPr>
          <w:sz w:val="22"/>
          <w:szCs w:val="22"/>
        </w:rPr>
        <w:fldChar w:fldCharType="begin"/>
      </w:r>
      <w:r w:rsidR="00E517F4">
        <w:rPr>
          <w:sz w:val="22"/>
          <w:szCs w:val="22"/>
        </w:rPr>
        <w:instrText xml:space="preserve"> ADDIN PAPERS2_CITATIONS &lt;citation&gt;&lt;uuid&gt;2F1E7C1F-DBCC-43F6-8A65-9D94F9AF7970&lt;/uuid&gt;&lt;priority&gt;21&lt;/priority&gt;&lt;publications&gt;&lt;publication&gt;&lt;uuid&gt;092A3E81-4C49-4B0E-B47B-9BB60B9C25EF&lt;/uuid&gt;&lt;volume&gt;8&lt;/volume&gt;&lt;doi&gt;10.1186/cc2880&lt;/doi&gt;&lt;startpage&gt;478&lt;/startpage&gt;&lt;publication_date&gt;99200412001200000000220000&lt;/publication_date&gt;&lt;url&gt;http://ccforum.biomedcentral.com/articles/10.1186/cc2880&lt;/url&gt;&lt;type&gt;400&lt;/type&gt;&lt;title&gt;Clinical review: vascular access for fluid infusion in children.&lt;/title&gt;&lt;publisher&gt;BioMed Central&lt;/publisher&gt;&lt;institution&gt;Paediatric Intensive Care Unit, The Prince Charles Hospital, Brisbane, Australia. Nikolaus_Haas@health.qld.gov.au &amp;lt;Nikolaus_Haas@health.qld.gov.au&amp;gt;&lt;/institution&gt;&lt;number&gt;6&lt;/number&gt;&lt;subtype&gt;400&lt;/subtype&gt;&lt;endpage&gt;484&lt;/endpage&gt;&lt;bundle&gt;&lt;publication&gt;&lt;title&gt;Critical care (London, England)&lt;/title&gt;&lt;type&gt;-100&lt;/type&gt;&lt;subtype&gt;-100&lt;/subtype&gt;&lt;uuid&gt;F30D73AE-3FD6-45DF-876E-98E1C327BA74&lt;/uuid&gt;&lt;/publication&gt;&lt;/bundle&gt;&lt;authors&gt;&lt;author&gt;&lt;firstName&gt;Nikolaus&lt;/firstName&gt;&lt;middleNames&gt;A&lt;/middleNames&gt;&lt;lastName&gt;Haas&lt;/lastName&gt;&lt;/author&gt;&lt;/authors&gt;&lt;/publication&gt;&lt;publication&gt;&lt;uuid&gt;75737FCE-DE26-4647-9ABD-13A07813E829&lt;/uuid&gt;&lt;volume&gt;23&lt;/volume&gt;&lt;doi&gt;10.1097/01.pec.0000278404.30074.ad&lt;/doi&gt;&lt;subtitle&gt;When the Peripheral Intravenous Fails!&lt;/subtitle&gt;&lt;startpage&gt;422&lt;/startpage&gt;&lt;publication_date&gt;99200706001200000000220000&lt;/publication_date&gt;&lt;url&gt;https://insights.ovid.com/crossref?an=00006565-200706000-00016&lt;/url&gt;&lt;type&gt;400&lt;/type&gt;&lt;title&gt;Venous access in the critically ill child: when the peripheral intravenous fails!&lt;/title&gt;&lt;institution&gt;Division of Pediatric Critical Care, Stollery Children's Hospital, Department of Pediatrics, University of Alberta, Edmonton, Alberta, Canada. allandecaen@cha.ab.ca&lt;/institution&gt;&lt;number&gt;6&lt;/number&gt;&lt;subtype&gt;400&lt;/subtype&gt;&lt;endpage&gt;4- quiz 425-6&lt;/endpage&gt;&lt;bundle&gt;&lt;publication&gt;&lt;title&gt;Pediatric emergency care&lt;/title&gt;&lt;type&gt;-100&lt;/type&gt;&lt;subtype&gt;-100&lt;/subtype&gt;&lt;uuid&gt;9BCAE5A9-D5C5-4AFD-9BE2-28EB6D90225B&lt;/uuid&gt;&lt;/publication&gt;&lt;/bundle&gt;&lt;authors&gt;&lt;author&gt;&lt;nonDroppingParticle&gt;de&lt;/nonDroppingParticle&gt;&lt;firstName&gt;Allan&lt;/firstName&gt;&lt;lastName&gt;Caen&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20,21</w:t>
      </w:r>
      <w:r w:rsidR="00050837">
        <w:rPr>
          <w:sz w:val="22"/>
          <w:szCs w:val="22"/>
        </w:rPr>
        <w:fldChar w:fldCharType="end"/>
      </w:r>
    </w:p>
    <w:p w14:paraId="3E713AB5" w14:textId="77777777" w:rsidR="009E1128" w:rsidRPr="00F5079D" w:rsidRDefault="009E1128" w:rsidP="008F0564">
      <w:pPr>
        <w:spacing w:line="360" w:lineRule="auto"/>
        <w:rPr>
          <w:sz w:val="22"/>
          <w:szCs w:val="22"/>
        </w:rPr>
      </w:pPr>
    </w:p>
    <w:p w14:paraId="18E60108" w14:textId="280AD9FE" w:rsidR="005C0778" w:rsidRPr="00F5079D" w:rsidRDefault="001A74B3" w:rsidP="008F0564">
      <w:pPr>
        <w:spacing w:line="360" w:lineRule="auto"/>
        <w:rPr>
          <w:sz w:val="22"/>
          <w:szCs w:val="22"/>
        </w:rPr>
      </w:pPr>
      <w:r w:rsidRPr="00F5079D">
        <w:rPr>
          <w:sz w:val="22"/>
          <w:szCs w:val="22"/>
        </w:rPr>
        <w:t xml:space="preserve">In the context of blunt trauma, the application of an appropriately sized pelvic binder (if not already done in the pre-hospital setting) </w:t>
      </w:r>
      <w:r w:rsidR="00675B31" w:rsidRPr="00F5079D">
        <w:rPr>
          <w:sz w:val="22"/>
          <w:szCs w:val="22"/>
        </w:rPr>
        <w:t>is</w:t>
      </w:r>
      <w:r w:rsidRPr="00F5079D">
        <w:rPr>
          <w:sz w:val="22"/>
          <w:szCs w:val="22"/>
        </w:rPr>
        <w:t xml:space="preserve"> part of </w:t>
      </w:r>
      <w:r w:rsidR="002727A6" w:rsidRPr="00F5079D">
        <w:rPr>
          <w:sz w:val="22"/>
          <w:szCs w:val="22"/>
        </w:rPr>
        <w:t xml:space="preserve">the management of </w:t>
      </w:r>
      <w:r w:rsidRPr="00F5079D">
        <w:rPr>
          <w:sz w:val="22"/>
          <w:szCs w:val="22"/>
        </w:rPr>
        <w:t xml:space="preserve">non-compressible haemorrhage </w:t>
      </w:r>
      <w:r w:rsidR="002727A6" w:rsidRPr="00F5079D">
        <w:rPr>
          <w:sz w:val="22"/>
          <w:szCs w:val="22"/>
        </w:rPr>
        <w:t xml:space="preserve">and </w:t>
      </w:r>
      <w:r w:rsidR="00675B31" w:rsidRPr="00F5079D">
        <w:rPr>
          <w:sz w:val="22"/>
          <w:szCs w:val="22"/>
        </w:rPr>
        <w:t>reversal of hypovolaemia</w:t>
      </w:r>
      <w:r w:rsidR="00732DD8">
        <w:rPr>
          <w:sz w:val="22"/>
          <w:szCs w:val="22"/>
        </w:rPr>
        <w:t xml:space="preserve"> </w:t>
      </w:r>
      <w:r w:rsidR="00732DD8" w:rsidRPr="00846DA0">
        <w:rPr>
          <w:sz w:val="22"/>
          <w:szCs w:val="22"/>
        </w:rPr>
        <w:t>for lower girdle injuries</w:t>
      </w:r>
      <w:r w:rsidR="00675B31" w:rsidRPr="00F5079D">
        <w:rPr>
          <w:sz w:val="22"/>
          <w:szCs w:val="22"/>
        </w:rPr>
        <w:t>.</w:t>
      </w:r>
      <w:r w:rsidR="00050837">
        <w:rPr>
          <w:sz w:val="22"/>
          <w:szCs w:val="22"/>
        </w:rPr>
        <w:fldChar w:fldCharType="begin"/>
      </w:r>
      <w:r w:rsidR="00E517F4">
        <w:rPr>
          <w:sz w:val="22"/>
          <w:szCs w:val="22"/>
        </w:rPr>
        <w:instrText xml:space="preserve"> ADDIN PAPERS2_CITATIONS &lt;citation&gt;&lt;uuid&gt;4BE510C0-29F2-4B72-A540-CDB8166A9792&lt;/uuid&gt;&lt;priority&gt;22&lt;/priority&gt;&lt;publications&gt;&lt;publication&gt;&lt;uuid&gt;F52F6A1F-F763-44A8-B5DA-2E652DEADE94&lt;/uuid&gt;&lt;volume&gt;36&lt;/volume&gt;&lt;accepted_date&gt;99201006151200000000222000&lt;/accepted_date&gt;&lt;doi&gt;10.1007/s00068-010-1125-3&lt;/doi&gt;&lt;startpage&gt;325&lt;/startpage&gt;&lt;publication_date&gt;99201008001200000000220000&lt;/publication_date&gt;&lt;url&gt;https://link.springer.com/article/10.1007/s00068-010-1125-3&lt;/url&gt;&lt;type&gt;400&lt;/type&gt;&lt;title&gt;Pediatric Polytrauma Management.&lt;/title&gt;&lt;publisher&gt;Urban &amp;amp; Vogel&lt;/publisher&gt;&lt;submission_date&gt;99201006141200000000222000&lt;/submission_date&gt;&lt;number&gt;4&lt;/number&gt;&lt;institution&gt;Department of Trauma, Hand and Reconstructive Surgery, Johann Wolfgang Goethe University Medical School, Frankfurt/Main, Germany.&lt;/institution&gt;&lt;subtype&gt;400&lt;/subtype&gt;&lt;endpage&gt;338&lt;/endpage&gt;&lt;bundle&gt;&lt;publication&gt;&lt;title&gt;European Journal of Trauma&lt;/title&gt;&lt;type&gt;-100&lt;/type&gt;&lt;subtype&gt;-100&lt;/subtype&gt;&lt;uuid&gt;3ED8A30B-113F-4CD4-82DB-005A5A3551D8&lt;/uuid&gt;&lt;/publication&gt;&lt;/bundle&gt;&lt;authors&gt;&lt;author&gt;&lt;firstName&gt;Heike&lt;/firstName&gt;&lt;lastName&gt;Jakob&lt;/lastName&gt;&lt;/author&gt;&lt;author&gt;&lt;firstName&gt;Thomas&lt;/firstName&gt;&lt;lastName&gt;Lustenberger&lt;/lastName&gt;&lt;/author&gt;&lt;author&gt;&lt;firstName&gt;Dorien&lt;/firstName&gt;&lt;lastName&gt;Schneidmüller&lt;/lastName&gt;&lt;/author&gt;&lt;author&gt;&lt;firstName&gt;Anna&lt;/firstName&gt;&lt;middleNames&gt;L&lt;/middleNames&gt;&lt;lastName&gt;Sander&lt;/lastName&gt;&lt;/author&gt;&lt;author&gt;&lt;firstName&gt;Felix&lt;/firstName&gt;&lt;lastName&gt;Walcher&lt;/lastName&gt;&lt;/author&gt;&lt;author&gt;&lt;firstName&gt;Ingo&lt;/firstName&gt;&lt;lastName&gt;Marzi&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22</w:t>
      </w:r>
      <w:r w:rsidR="00050837">
        <w:rPr>
          <w:sz w:val="22"/>
          <w:szCs w:val="22"/>
        </w:rPr>
        <w:fldChar w:fldCharType="end"/>
      </w:r>
      <w:r w:rsidR="00675B31" w:rsidRPr="00F5079D">
        <w:rPr>
          <w:sz w:val="22"/>
          <w:szCs w:val="22"/>
        </w:rPr>
        <w:t xml:space="preserve"> </w:t>
      </w:r>
    </w:p>
    <w:p w14:paraId="4AC24A20" w14:textId="77777777" w:rsidR="00675B31" w:rsidRPr="00F5079D" w:rsidRDefault="00675B31" w:rsidP="008F0564">
      <w:pPr>
        <w:spacing w:line="360" w:lineRule="auto"/>
        <w:rPr>
          <w:sz w:val="22"/>
          <w:szCs w:val="22"/>
        </w:rPr>
      </w:pPr>
    </w:p>
    <w:p w14:paraId="1AA28CA3" w14:textId="561A46D6" w:rsidR="00137725" w:rsidRDefault="00675B31" w:rsidP="008F0564">
      <w:pPr>
        <w:spacing w:line="360" w:lineRule="auto"/>
        <w:rPr>
          <w:sz w:val="22"/>
          <w:szCs w:val="22"/>
        </w:rPr>
      </w:pPr>
      <w:r w:rsidRPr="00F5079D">
        <w:rPr>
          <w:sz w:val="22"/>
          <w:szCs w:val="22"/>
        </w:rPr>
        <w:t>Cardiac tamponade following penetrating trauma is well described in the adult population</w:t>
      </w:r>
      <w:r w:rsidR="00EC0278" w:rsidRPr="00F5079D">
        <w:rPr>
          <w:sz w:val="22"/>
          <w:szCs w:val="22"/>
        </w:rPr>
        <w:t xml:space="preserve">, and survival following thoracotomy </w:t>
      </w:r>
      <w:r w:rsidR="00753910">
        <w:rPr>
          <w:sz w:val="22"/>
          <w:szCs w:val="22"/>
        </w:rPr>
        <w:t xml:space="preserve">(within 10 minutes of cardiac arrest) </w:t>
      </w:r>
      <w:r w:rsidR="00EC0278" w:rsidRPr="00F5079D">
        <w:rPr>
          <w:sz w:val="22"/>
          <w:szCs w:val="22"/>
        </w:rPr>
        <w:t>in this group of patients is as high as 18%</w:t>
      </w:r>
      <w:r w:rsidR="002727A6" w:rsidRPr="00F5079D">
        <w:rPr>
          <w:sz w:val="22"/>
          <w:szCs w:val="22"/>
        </w:rPr>
        <w:t>.</w:t>
      </w:r>
      <w:r w:rsidR="00050837">
        <w:rPr>
          <w:sz w:val="22"/>
          <w:szCs w:val="22"/>
        </w:rPr>
        <w:fldChar w:fldCharType="begin"/>
      </w:r>
      <w:r w:rsidR="00E517F4">
        <w:rPr>
          <w:sz w:val="22"/>
          <w:szCs w:val="22"/>
        </w:rPr>
        <w:instrText xml:space="preserve"> ADDIN PAPERS2_CITATIONS &lt;citation&gt;&lt;uuid&gt;019F44C2-F4FA-4B3D-B9C7-29583436662B&lt;/uuid&gt;&lt;priority&gt;23&lt;/priority&gt;&lt;publications&gt;&lt;publication&gt;&lt;uuid&gt;D949F6AD-0507-4639-9D64-D5D0E22578A9&lt;/uuid&gt;&lt;volume&gt;70&lt;/volume&gt;&lt;doi&gt;10.1097/TA.0b013e3181f6f72f&lt;/doi&gt;&lt;startpage&gt;E75&lt;/startpage&gt;&lt;publication_date&gt;99201104301200000000222000&lt;/publication_date&gt;&lt;url&gt;http://meta.wkhealth.com/pt/pt-core/template-journal/lwwgateway/media/landingpage.htm?issn=0022-5282&amp;amp;volume=70&amp;amp;issue=5&amp;amp;spage=E75&lt;/url&gt;&lt;type&gt;400&lt;/type&gt;&lt;title&gt;Thirteen survivors of prehospital thoracotomy for penetrating trauma: a prehospital physician-performed resuscitation procedure that can yield good results&lt;/title&gt;&lt;location&gt;200,9,51.5171519,-0.0602205&lt;/location&gt;&lt;institution&gt;Department of Pre-hospital Care, Royal London Hospital, London, United Kingdom.&lt;/institution&gt;&lt;number&gt;5&lt;/number&gt;&lt;subtype&gt;400&lt;/subtype&gt;&lt;endpage&gt;8&lt;/endpage&gt;&lt;bundle&gt;&lt;publication&gt;&lt;title&gt;The Journal of trauma&lt;/title&gt;&lt;type&gt;-100&lt;/type&gt;&lt;subtype&gt;-100&lt;/subtype&gt;&lt;uuid&gt;60B4EFCA-DB0F-4B72-AE0A-9BFE6E7779AF&lt;/uuid&gt;&lt;/publication&gt;&lt;/bundle&gt;&lt;authors&gt;&lt;author&gt;&lt;firstName&gt;Gareth&lt;/firstName&gt;&lt;middleNames&gt;E&lt;/middleNames&gt;&lt;lastName&gt;Davies&lt;/lastName&gt;&lt;/author&gt;&lt;author&gt;&lt;firstName&gt;David&lt;/firstName&gt;&lt;middleNames&gt;J&lt;/middleNames&gt;&lt;lastName&gt;Lockey&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23</w:t>
      </w:r>
      <w:r w:rsidR="00050837">
        <w:rPr>
          <w:sz w:val="22"/>
          <w:szCs w:val="22"/>
        </w:rPr>
        <w:fldChar w:fldCharType="end"/>
      </w:r>
      <w:r w:rsidR="00EC0278" w:rsidRPr="00F5079D">
        <w:rPr>
          <w:sz w:val="22"/>
          <w:szCs w:val="22"/>
        </w:rPr>
        <w:t xml:space="preserve"> </w:t>
      </w:r>
      <w:r w:rsidR="00936FE9">
        <w:rPr>
          <w:sz w:val="22"/>
          <w:szCs w:val="22"/>
        </w:rPr>
        <w:t>In keeping with adult recommendations, t</w:t>
      </w:r>
      <w:r w:rsidR="00936FE9" w:rsidRPr="00F5079D">
        <w:rPr>
          <w:sz w:val="22"/>
          <w:szCs w:val="22"/>
        </w:rPr>
        <w:t xml:space="preserve">he </w:t>
      </w:r>
      <w:r w:rsidR="00137725" w:rsidRPr="00F5079D">
        <w:rPr>
          <w:sz w:val="22"/>
          <w:szCs w:val="22"/>
        </w:rPr>
        <w:t xml:space="preserve">Delphi group reached consensus favouring thoracotomy for penetrating trauma </w:t>
      </w:r>
      <w:r w:rsidR="00BF1707">
        <w:rPr>
          <w:sz w:val="22"/>
          <w:szCs w:val="22"/>
        </w:rPr>
        <w:t>to relieve possible cardiac tamponade</w:t>
      </w:r>
      <w:r w:rsidR="00A82876">
        <w:rPr>
          <w:sz w:val="22"/>
          <w:szCs w:val="22"/>
        </w:rPr>
        <w:t>.</w:t>
      </w:r>
      <w:r w:rsidR="00384096">
        <w:rPr>
          <w:sz w:val="22"/>
          <w:szCs w:val="22"/>
        </w:rPr>
        <w:t xml:space="preserve"> </w:t>
      </w:r>
      <w:r w:rsidR="00A82876">
        <w:rPr>
          <w:sz w:val="22"/>
          <w:szCs w:val="22"/>
        </w:rPr>
        <w:t>T</w:t>
      </w:r>
      <w:r w:rsidR="00137725" w:rsidRPr="00F5079D">
        <w:rPr>
          <w:sz w:val="22"/>
          <w:szCs w:val="22"/>
        </w:rPr>
        <w:t xml:space="preserve">here was discussion </w:t>
      </w:r>
      <w:r w:rsidR="002727A6" w:rsidRPr="00F5079D">
        <w:rPr>
          <w:sz w:val="22"/>
          <w:szCs w:val="22"/>
        </w:rPr>
        <w:t xml:space="preserve">about </w:t>
      </w:r>
      <w:r w:rsidR="00137725" w:rsidRPr="00F5079D">
        <w:rPr>
          <w:sz w:val="22"/>
          <w:szCs w:val="22"/>
        </w:rPr>
        <w:t xml:space="preserve">the role of </w:t>
      </w:r>
      <w:r w:rsidR="00137725" w:rsidRPr="00F5079D">
        <w:rPr>
          <w:sz w:val="22"/>
          <w:szCs w:val="22"/>
        </w:rPr>
        <w:lastRenderedPageBreak/>
        <w:t>thoracotomy in blunt trauma</w:t>
      </w:r>
      <w:r w:rsidR="00A82876">
        <w:rPr>
          <w:sz w:val="22"/>
          <w:szCs w:val="22"/>
        </w:rPr>
        <w:t xml:space="preserve">, as it </w:t>
      </w:r>
      <w:r w:rsidR="00137725" w:rsidRPr="00F5079D">
        <w:rPr>
          <w:sz w:val="22"/>
          <w:szCs w:val="22"/>
        </w:rPr>
        <w:t xml:space="preserve">can be used to relieve tamponade, contain pulmonary bleeding and </w:t>
      </w:r>
      <w:r w:rsidR="00A82876">
        <w:rPr>
          <w:sz w:val="22"/>
          <w:szCs w:val="22"/>
        </w:rPr>
        <w:t xml:space="preserve">to </w:t>
      </w:r>
      <w:r w:rsidR="00137725" w:rsidRPr="00F5079D">
        <w:rPr>
          <w:sz w:val="22"/>
          <w:szCs w:val="22"/>
        </w:rPr>
        <w:t xml:space="preserve">apply aortic compression for </w:t>
      </w:r>
      <w:r w:rsidR="00DE6E85" w:rsidRPr="00F5079D">
        <w:rPr>
          <w:sz w:val="22"/>
          <w:szCs w:val="22"/>
        </w:rPr>
        <w:t xml:space="preserve">proximal </w:t>
      </w:r>
      <w:r w:rsidR="00137725" w:rsidRPr="00F5079D">
        <w:rPr>
          <w:sz w:val="22"/>
          <w:szCs w:val="22"/>
        </w:rPr>
        <w:t>control</w:t>
      </w:r>
      <w:r w:rsidR="00DE6E85" w:rsidRPr="00F5079D">
        <w:rPr>
          <w:sz w:val="22"/>
          <w:szCs w:val="22"/>
        </w:rPr>
        <w:t xml:space="preserve"> of haemorrhage below the diaphragm</w:t>
      </w:r>
      <w:r w:rsidR="00137725" w:rsidRPr="00F5079D">
        <w:rPr>
          <w:sz w:val="22"/>
          <w:szCs w:val="22"/>
        </w:rPr>
        <w:t>.</w:t>
      </w:r>
      <w:r w:rsidR="00050837">
        <w:rPr>
          <w:sz w:val="22"/>
          <w:szCs w:val="22"/>
        </w:rPr>
        <w:fldChar w:fldCharType="begin"/>
      </w:r>
      <w:r w:rsidR="00E517F4">
        <w:rPr>
          <w:sz w:val="22"/>
          <w:szCs w:val="22"/>
        </w:rPr>
        <w:instrText xml:space="preserve"> ADDIN PAPERS2_CITATIONS &lt;citation&gt;&lt;uuid&gt;C5001969-AA7F-479B-BEFE-A0CA3C461648&lt;/uuid&gt;&lt;priority&gt;25&lt;/priority&gt;&lt;publications&gt;&lt;publication&gt;&lt;uuid&gt;D1CE95A4-9791-49DA-B7BC-CA270815C186&lt;/uuid&gt;&lt;volume&gt;20&lt;/volume&gt;&lt;accepted_date&gt;99200801231200000000222000&lt;/accepted_date&gt;&lt;doi&gt;10.1053/j.semtcvs.2008.01.005&lt;/doi&gt;&lt;startpage&gt;13&lt;/startpage&gt;&lt;publication_date&gt;99200800001200000000200000&lt;/publication_date&gt;&lt;url&gt;http://linkinghub.elsevier.com/retrieve/pii/S1043067908000178&lt;/url&gt;&lt;type&gt;400&lt;/type&gt;&lt;title&gt;Emergency department thoracotomy.&lt;/title&gt;&lt;institution&gt;Department of Surgery, University of Texas Health Science Center at San Antonio, San Antonio, TX 78229-3900, USA. mejiaj@uthscsa.edu&lt;/institution&gt;&lt;number&gt;1&lt;/number&gt;&lt;subtype&gt;400&lt;/subtype&gt;&lt;endpage&gt;18&lt;/endpage&gt;&lt;bundle&gt;&lt;publication&gt;&lt;title&gt;Seminars in thoracic and cardiovascular surgery&lt;/title&gt;&lt;type&gt;-100&lt;/type&gt;&lt;subtype&gt;-100&lt;/subtype&gt;&lt;uuid&gt;A606955D-7C1C-4888-B54A-89FE2DF06C31&lt;/uuid&gt;&lt;/publication&gt;&lt;/bundle&gt;&lt;authors&gt;&lt;author&gt;&lt;firstName&gt;Juan&lt;/firstName&gt;&lt;middleNames&gt;C&lt;/middleNames&gt;&lt;lastName&gt;Mejia&lt;/lastName&gt;&lt;/author&gt;&lt;author&gt;&lt;firstName&gt;Ronald&lt;/firstName&gt;&lt;middleNames&gt;M&lt;/middleNames&gt;&lt;lastName&gt;Stewart&lt;/lastName&gt;&lt;/author&gt;&lt;author&gt;&lt;firstName&gt;Stephen&lt;/firstName&gt;&lt;middleNames&gt;M&lt;/middleNames&gt;&lt;lastName&gt;Cohn&lt;/lastName&gt;&lt;/author&gt;&lt;/authors&gt;&lt;/publication&gt;&lt;publication&gt;&lt;uuid&gt;0F3EB45A-7CE3-4BFE-8EEB-861B6E9DD225&lt;/uuid&gt;&lt;volume&gt;37&lt;/volume&gt;&lt;accepted_date&gt;99200502141200000000222000&lt;/accepted_date&gt;&lt;doi&gt;10.1016/j.injury.2005.02.014&lt;/doi&gt;&lt;startpage&gt;1&lt;/startpage&gt;&lt;revision_date&gt;99200502141200000000222000&lt;/revision_date&gt;&lt;publication_date&gt;99200601001200000000220000&lt;/publication_date&gt;&lt;url&gt;http://linkinghub.elsevier.com/retrieve/pii/S0020138305000537&lt;/url&gt;&lt;type&gt;400&lt;/type&gt;&lt;title&gt;Emergency thoracotomy in thoracic trauma-a review.&lt;/title&gt;&lt;submission_date&gt;99200412151200000000222000&lt;/submission_date&gt;&lt;number&gt;1&lt;/number&gt;&lt;institution&gt;Department of Academic Emergency Medicine, James Cook University Hospital, Marton Road, Middlesbrough, Cleveland TS4 3BW, UK. paulantonyhunt@doctors.org.uk&lt;/institution&gt;&lt;subtype&gt;400&lt;/subtype&gt;&lt;endpage&gt;19&lt;/endpage&gt;&lt;bundle&gt;&lt;publication&gt;&lt;publisher&gt;Elsevier Ltd&lt;/publisher&gt;&lt;title&gt;Injury&lt;/title&gt;&lt;type&gt;-100&lt;/type&gt;&lt;subtype&gt;-100&lt;/subtype&gt;&lt;uuid&gt;A2ED292C-51FB-450A-9944-039E74363932&lt;/uuid&gt;&lt;/publication&gt;&lt;/bundle&gt;&lt;authors&gt;&lt;author&gt;&lt;firstName&gt;P&lt;/firstName&gt;&lt;middleNames&gt;A&lt;/middleNames&gt;&lt;lastName&gt;Hunt&lt;/lastName&gt;&lt;/author&gt;&lt;author&gt;&lt;firstName&gt;I&lt;/firstName&gt;&lt;lastName&gt;Greaves&lt;/lastName&gt;&lt;/author&gt;&lt;author&gt;&lt;firstName&gt;W&lt;/firstName&gt;&lt;middleNames&gt;A&lt;/middleNames&gt;&lt;lastName&gt;Owens&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24,25</w:t>
      </w:r>
      <w:r w:rsidR="00050837">
        <w:rPr>
          <w:sz w:val="22"/>
          <w:szCs w:val="22"/>
        </w:rPr>
        <w:fldChar w:fldCharType="end"/>
      </w:r>
      <w:r w:rsidR="00137725" w:rsidRPr="00F5079D">
        <w:rPr>
          <w:sz w:val="22"/>
          <w:szCs w:val="22"/>
        </w:rPr>
        <w:t xml:space="preserve"> </w:t>
      </w:r>
      <w:r w:rsidR="00A82876">
        <w:rPr>
          <w:sz w:val="22"/>
          <w:szCs w:val="22"/>
        </w:rPr>
        <w:t>However, t</w:t>
      </w:r>
      <w:r w:rsidR="00A82876" w:rsidRPr="00F5079D">
        <w:rPr>
          <w:sz w:val="22"/>
          <w:szCs w:val="22"/>
        </w:rPr>
        <w:t xml:space="preserve">he </w:t>
      </w:r>
      <w:r w:rsidR="00137725" w:rsidRPr="00F5079D">
        <w:rPr>
          <w:sz w:val="22"/>
          <w:szCs w:val="22"/>
        </w:rPr>
        <w:t xml:space="preserve">group failed to reach consensus for or against thoracotomy in blunt </w:t>
      </w:r>
      <w:r w:rsidR="009B033E" w:rsidRPr="00F5079D">
        <w:rPr>
          <w:sz w:val="22"/>
          <w:szCs w:val="22"/>
        </w:rPr>
        <w:t>paediatric TCA</w:t>
      </w:r>
      <w:r w:rsidR="00137725" w:rsidRPr="00F5079D">
        <w:rPr>
          <w:sz w:val="22"/>
          <w:szCs w:val="22"/>
        </w:rPr>
        <w:t xml:space="preserve"> and it is therefore presented as an option</w:t>
      </w:r>
      <w:r w:rsidR="00A9111A" w:rsidRPr="00F5079D">
        <w:rPr>
          <w:sz w:val="22"/>
          <w:szCs w:val="22"/>
        </w:rPr>
        <w:t xml:space="preserve"> for consideration</w:t>
      </w:r>
      <w:r w:rsidR="00BF1707">
        <w:rPr>
          <w:sz w:val="22"/>
          <w:szCs w:val="22"/>
        </w:rPr>
        <w:t>, but</w:t>
      </w:r>
      <w:r w:rsidR="00A9111A" w:rsidRPr="00F5079D">
        <w:rPr>
          <w:sz w:val="22"/>
          <w:szCs w:val="22"/>
        </w:rPr>
        <w:t xml:space="preserve"> without </w:t>
      </w:r>
      <w:r w:rsidR="00AD7D1F">
        <w:rPr>
          <w:sz w:val="22"/>
          <w:szCs w:val="22"/>
        </w:rPr>
        <w:t xml:space="preserve">clear </w:t>
      </w:r>
      <w:r w:rsidR="00167D55" w:rsidRPr="00F5079D">
        <w:rPr>
          <w:sz w:val="22"/>
          <w:szCs w:val="22"/>
        </w:rPr>
        <w:t>recommendation</w:t>
      </w:r>
      <w:r w:rsidR="00BF1707">
        <w:rPr>
          <w:sz w:val="22"/>
          <w:szCs w:val="22"/>
        </w:rPr>
        <w:t>,</w:t>
      </w:r>
      <w:r w:rsidR="00137725" w:rsidRPr="00F5079D">
        <w:rPr>
          <w:sz w:val="22"/>
          <w:szCs w:val="22"/>
        </w:rPr>
        <w:t xml:space="preserve"> within the algorithm. </w:t>
      </w:r>
      <w:r w:rsidR="007F196B">
        <w:rPr>
          <w:sz w:val="22"/>
          <w:szCs w:val="22"/>
        </w:rPr>
        <w:t>This remains a key area for future trauma registry work.</w:t>
      </w:r>
    </w:p>
    <w:p w14:paraId="4EECBA1C" w14:textId="77777777" w:rsidR="0008025C" w:rsidRDefault="0008025C" w:rsidP="008F0564">
      <w:pPr>
        <w:spacing w:line="360" w:lineRule="auto"/>
        <w:rPr>
          <w:sz w:val="22"/>
          <w:szCs w:val="22"/>
        </w:rPr>
      </w:pPr>
    </w:p>
    <w:p w14:paraId="5B374EC3" w14:textId="79F00B90" w:rsidR="007671F2" w:rsidRPr="00F5079D" w:rsidRDefault="00333B71" w:rsidP="008F0564">
      <w:pPr>
        <w:spacing w:line="360" w:lineRule="auto"/>
        <w:rPr>
          <w:sz w:val="22"/>
          <w:szCs w:val="22"/>
        </w:rPr>
      </w:pPr>
      <w:r>
        <w:rPr>
          <w:sz w:val="22"/>
          <w:szCs w:val="22"/>
        </w:rPr>
        <w:t>Whilst cardiac c</w:t>
      </w:r>
      <w:r w:rsidRPr="00F5079D">
        <w:rPr>
          <w:sz w:val="22"/>
          <w:szCs w:val="22"/>
        </w:rPr>
        <w:t xml:space="preserve">hest </w:t>
      </w:r>
      <w:r w:rsidR="00386909" w:rsidRPr="00F5079D">
        <w:rPr>
          <w:sz w:val="22"/>
          <w:szCs w:val="22"/>
        </w:rPr>
        <w:t xml:space="preserve">compressions are </w:t>
      </w:r>
      <w:r w:rsidR="006D6DD5" w:rsidRPr="00F5079D">
        <w:rPr>
          <w:sz w:val="22"/>
          <w:szCs w:val="22"/>
        </w:rPr>
        <w:t xml:space="preserve">recommended as the mainstay of basic life support </w:t>
      </w:r>
      <w:r>
        <w:rPr>
          <w:sz w:val="22"/>
          <w:szCs w:val="22"/>
        </w:rPr>
        <w:t xml:space="preserve">for both adult and paediatric patients </w:t>
      </w:r>
      <w:r w:rsidR="006D6DD5" w:rsidRPr="00F5079D">
        <w:rPr>
          <w:sz w:val="22"/>
          <w:szCs w:val="22"/>
        </w:rPr>
        <w:t>in</w:t>
      </w:r>
      <w:r w:rsidR="00386909" w:rsidRPr="00F5079D">
        <w:rPr>
          <w:sz w:val="22"/>
          <w:szCs w:val="22"/>
        </w:rPr>
        <w:t xml:space="preserve"> medical cardiac arrest</w:t>
      </w:r>
      <w:r w:rsidR="00050837">
        <w:rPr>
          <w:sz w:val="22"/>
          <w:szCs w:val="22"/>
        </w:rPr>
        <w:t>,</w:t>
      </w:r>
      <w:r w:rsidR="00050837">
        <w:rPr>
          <w:sz w:val="22"/>
          <w:szCs w:val="22"/>
        </w:rPr>
        <w:fldChar w:fldCharType="begin"/>
      </w:r>
      <w:r w:rsidR="00E517F4">
        <w:rPr>
          <w:sz w:val="22"/>
          <w:szCs w:val="22"/>
        </w:rPr>
        <w:instrText xml:space="preserve"> ADDIN PAPERS2_CITATIONS &lt;citation&gt;&lt;uuid&gt;B26CA292-5FF9-4FB9-B5DB-6E7B9F020C98&lt;/uuid&gt;&lt;priority&gt;26&lt;/priority&gt;&lt;publications&gt;&lt;publication&gt;&lt;uuid&gt;622BCF1E-63B2-49A0-B5BE-8E628C464561&lt;/uuid&gt;&lt;volume&gt;375&lt;/volume&gt;&lt;doi&gt;10.1016/S0140-6736(10)60064-5&lt;/doi&gt;&lt;startpage&gt;1347&lt;/startpage&gt;&lt;publication_date&gt;99201004171200000000222000&lt;/publication_date&gt;&lt;url&gt;http://eutils.ncbi.nlm.nih.gov/entrez/eutils/elink.fcgi?dbfrom=pubmed&amp;amp;id=20202679&amp;amp;retmode=ref&amp;amp;cmd=prlinks&lt;/url&gt;&lt;citekey&gt;Kitamura:2010km&lt;/citekey&gt;&lt;type&gt;400&lt;/type&gt;&lt;title&gt;Conventional and chest-compression-only cardiopulmonary resuscitation by bystanders for children who have out-of-hospital cardiac arrests: a prospective, nationwide, population-based cohort study.&lt;/title&gt;&lt;institution&gt;Kyoto University Health Service, Kyoto, Japan.&lt;/institution&gt;&lt;number&gt;9723&lt;/number&gt;&lt;subtype&gt;400&lt;/subtype&gt;&lt;endpage&gt;1354&lt;/endpage&gt;&lt;bundle&gt;&lt;publication&gt;&lt;title&gt;Lancet&lt;/title&gt;&lt;type&gt;-100&lt;/type&gt;&lt;subtype&gt;-100&lt;/subtype&gt;&lt;uuid&gt;5660A7F8-94AE-40ED-B4C1-38EACC9ABEC7&lt;/uuid&gt;&lt;/publication&gt;&lt;/bundle&gt;&lt;authors&gt;&lt;author&gt;&lt;firstName&gt;Tetsuhisa&lt;/firstName&gt;&lt;lastName&gt;Kitamura&lt;/lastName&gt;&lt;/author&gt;&lt;author&gt;&lt;firstName&gt;Taku&lt;/firstName&gt;&lt;lastName&gt;Iwami&lt;/lastName&gt;&lt;/author&gt;&lt;author&gt;&lt;firstName&gt;Takashi&lt;/firstName&gt;&lt;lastName&gt;Kawamura&lt;/lastName&gt;&lt;/author&gt;&lt;author&gt;&lt;firstName&gt;Ken&lt;/firstName&gt;&lt;lastName&gt;Nagao&lt;/lastName&gt;&lt;/author&gt;&lt;author&gt;&lt;firstName&gt;Hideharu&lt;/firstName&gt;&lt;lastName&gt;Tanaka&lt;/lastName&gt;&lt;/author&gt;&lt;author&gt;&lt;firstName&gt;Vinay&lt;/firstName&gt;&lt;middleNames&gt;M&lt;/middleNames&gt;&lt;lastName&gt;Nadkarni&lt;/lastName&gt;&lt;/author&gt;&lt;author&gt;&lt;firstName&gt;Robert&lt;/firstName&gt;&lt;middleNames&gt;A&lt;/middleNames&gt;&lt;lastName&gt;Berg&lt;/lastName&gt;&lt;/author&gt;&lt;author&gt;&lt;firstName&gt;Atsushi&lt;/firstName&gt;&lt;lastName&gt;Hiraide&lt;/lastName&gt;&lt;/author&gt;&lt;author&gt;&lt;lastName&gt;implementation working group for All-Japan Utstein Registry of the Fire and Disaster Management Agency&lt;/lastName&gt;&lt;/author&gt;&lt;/authors&gt;&lt;/publication&gt;&lt;publication&gt;&lt;uuid&gt;7B8915F7-93D8-42E6-ADD7-DF055E6F3EDC&lt;/uuid&gt;&lt;volume&gt;304&lt;/volume&gt;&lt;doi&gt;10.1001/jama.2010.1392&lt;/doi&gt;&lt;startpage&gt;1447&lt;/startpage&gt;&lt;publication_date&gt;99201010061200000000222000&lt;/publication_date&gt;&lt;url&gt;http://jama.jamanetwork.com/article.aspx?doi=10.1001/jama.2010.1392&lt;/url&gt;&lt;citekey&gt;Bobrow:2010hc&lt;/citekey&gt;&lt;type&gt;400&lt;/type&gt;&lt;title&gt;Chest compression-only CPR by lay rescuers and survival from out-of-hospital cardiac arrest.&lt;/title&gt;&lt;institution&gt;Arizona Department of Health Services, 150 N 18th Ave, Ste 540, Phoenix, AZ 85007, USA. bobrowb@azdhs.gov&lt;/institution&gt;&lt;number&gt;13&lt;/number&gt;&lt;subtype&gt;400&lt;/subtype&gt;&lt;endpage&gt;1454&lt;/endpage&gt;&lt;bundle&gt;&lt;publication&gt;&lt;title&gt;JAMA : the journal of the American Medical Association&lt;/title&gt;&lt;type&gt;-100&lt;/type&gt;&lt;subtype&gt;-100&lt;/subtype&gt;&lt;uuid&gt;3E0351EA-6928-4ABA-92A8-8BDDB41124B3&lt;/uuid&gt;&lt;/publication&gt;&lt;/bundle&gt;&lt;authors&gt;&lt;author&gt;&lt;firstName&gt;Bentley&lt;/firstName&gt;&lt;middleNames&gt;J&lt;/middleNames&gt;&lt;lastName&gt;Bobrow&lt;/lastName&gt;&lt;/author&gt;&lt;author&gt;&lt;firstName&gt;Daniel&lt;/firstName&gt;&lt;middleNames&gt;W&lt;/middleNames&gt;&lt;lastName&gt;Spaite&lt;/lastName&gt;&lt;/author&gt;&lt;author&gt;&lt;firstName&gt;Robert&lt;/firstName&gt;&lt;middleNames&gt;A&lt;/middleNames&gt;&lt;lastName&gt;Berg&lt;/lastName&gt;&lt;/author&gt;&lt;author&gt;&lt;firstName&gt;Uwe&lt;/firstName&gt;&lt;lastName&gt;Stolz&lt;/lastName&gt;&lt;/author&gt;&lt;author&gt;&lt;firstName&gt;Arthur&lt;/firstName&gt;&lt;middleNames&gt;B&lt;/middleNames&gt;&lt;lastName&gt;Sanders&lt;/lastName&gt;&lt;/author&gt;&lt;author&gt;&lt;firstName&gt;Karl&lt;/firstName&gt;&lt;middleNames&gt;B&lt;/middleNames&gt;&lt;lastName&gt;Kern&lt;/lastName&gt;&lt;/author&gt;&lt;author&gt;&lt;firstName&gt;Tyler&lt;/firstName&gt;&lt;middleNames&gt;F&lt;/middleNames&gt;&lt;lastName&gt;Vadeboncoeur&lt;/lastName&gt;&lt;/author&gt;&lt;author&gt;&lt;firstName&gt;Lani&lt;/firstName&gt;&lt;middleNames&gt;L&lt;/middleNames&gt;&lt;lastName&gt;Clark&lt;/lastName&gt;&lt;/author&gt;&lt;author&gt;&lt;firstName&gt;John&lt;/firstName&gt;&lt;middleNames&gt;V&lt;/middleNames&gt;&lt;lastName&gt;Gallagher&lt;/lastName&gt;&lt;/author&gt;&lt;author&gt;&lt;firstName&gt;J&lt;/firstName&gt;&lt;middleNames&gt;Stephan&lt;/middleNames&gt;&lt;lastName&gt;Stapczynski&lt;/lastName&gt;&lt;/author&gt;&lt;author&gt;&lt;firstName&gt;Frank&lt;/firstName&gt;&lt;lastName&gt;LoVecchio&lt;/lastName&gt;&lt;/author&gt;&lt;author&gt;&lt;firstName&gt;Terry&lt;/firstName&gt;&lt;middleNames&gt;J&lt;/middleNames&gt;&lt;lastName&gt;Mullins&lt;/lastName&gt;&lt;/author&gt;&lt;author&gt;&lt;firstName&gt;Will&lt;/firstName&gt;&lt;middleNames&gt;O&lt;/middleNames&gt;&lt;lastName&gt;Humble&lt;/lastName&gt;&lt;/author&gt;&lt;author&gt;&lt;firstName&gt;Gordon&lt;/firstName&gt;&lt;middleNames&gt;A&lt;/middleNames&gt;&lt;lastName&gt;Ewy&lt;/lastName&gt;&lt;/author&gt;&lt;/authors&gt;&lt;/publication&gt;&lt;publication&gt;&lt;uuid&gt;5AAD8D8C-B652-4CC4-A4D5-BD440CF5C5DB&lt;/uuid&gt;&lt;volume&gt;363&lt;/volume&gt;&lt;doi&gt;10.1056/NEJMoa0908991&lt;/doi&gt;&lt;startpage&gt;434&lt;/startpage&gt;&lt;publication_date&gt;99201007291200000000222000&lt;/publication_date&gt;&lt;url&gt;http://www.nejm.org/doi/abs/10.1056/NEJMoa0908991&lt;/url&gt;&lt;citekey&gt;Svensson:2010ib&lt;/citekey&gt;&lt;type&gt;400&lt;/type&gt;&lt;title&gt;Compression-only CPR or standard CPR in out-of-hospital cardiac arrest.&lt;/title&gt;&lt;institution&gt;Department of Clinical Science and Education, Karolinska Institutet at Södersjukhuset, Stockholm, Sweden. leif.svensson@sodersjukhuset.se&lt;/institution&gt;&lt;number&gt;5&lt;/number&gt;&lt;subtype&gt;400&lt;/subtype&gt;&lt;endpage&gt;442&lt;/endpage&gt;&lt;bundle&gt;&lt;publication&gt;&lt;title&gt;The New England journal of medicine&lt;/title&gt;&lt;type&gt;-100&lt;/type&gt;&lt;subtype&gt;-100&lt;/subtype&gt;&lt;uuid&gt;194FC0CC-9FCD-4295-A670-0BA7AA87703F&lt;/uuid&gt;&lt;/publication&gt;&lt;/bundle&gt;&lt;authors&gt;&lt;author&gt;&lt;firstName&gt;Leif&lt;/firstName&gt;&lt;lastName&gt;Svensson&lt;/lastName&gt;&lt;/author&gt;&lt;author&gt;&lt;firstName&gt;Katarina&lt;/firstName&gt;&lt;lastName&gt;Bohm&lt;/lastName&gt;&lt;/author&gt;&lt;author&gt;&lt;firstName&gt;Maaret&lt;/firstName&gt;&lt;lastName&gt;Castrén&lt;/lastName&gt;&lt;/author&gt;&lt;author&gt;&lt;firstName&gt;Hans&lt;/firstName&gt;&lt;lastName&gt;Pettersson&lt;/lastName&gt;&lt;/author&gt;&lt;author&gt;&lt;firstName&gt;Lars&lt;/firstName&gt;&lt;lastName&gt;Engerström&lt;/lastName&gt;&lt;/author&gt;&lt;author&gt;&lt;firstName&gt;Johan&lt;/firstName&gt;&lt;lastName&gt;Herlitz&lt;/lastName&gt;&lt;/author&gt;&lt;author&gt;&lt;firstName&gt;Mårten&lt;/firstName&gt;&lt;lastName&gt;Rosenqvist&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26-28</w:t>
      </w:r>
      <w:r w:rsidR="00050837">
        <w:rPr>
          <w:sz w:val="22"/>
          <w:szCs w:val="22"/>
        </w:rPr>
        <w:fldChar w:fldCharType="end"/>
      </w:r>
      <w:r>
        <w:rPr>
          <w:sz w:val="22"/>
          <w:szCs w:val="22"/>
        </w:rPr>
        <w:t xml:space="preserve"> in the TCA setting, cardiac </w:t>
      </w:r>
      <w:r w:rsidR="00386909" w:rsidRPr="00F5079D">
        <w:rPr>
          <w:sz w:val="22"/>
          <w:szCs w:val="22"/>
        </w:rPr>
        <w:t>chest compressions have been deprioritised</w:t>
      </w:r>
      <w:r>
        <w:rPr>
          <w:sz w:val="22"/>
          <w:szCs w:val="22"/>
        </w:rPr>
        <w:t xml:space="preserve"> in adults </w:t>
      </w:r>
      <w:r w:rsidR="00386909" w:rsidRPr="00F5079D">
        <w:rPr>
          <w:sz w:val="22"/>
          <w:szCs w:val="22"/>
        </w:rPr>
        <w:t xml:space="preserve">until </w:t>
      </w:r>
      <w:r>
        <w:rPr>
          <w:sz w:val="22"/>
          <w:szCs w:val="22"/>
        </w:rPr>
        <w:t>potential reversible causes have been addressed.</w:t>
      </w:r>
      <w:r w:rsidR="00050837">
        <w:rPr>
          <w:sz w:val="22"/>
          <w:szCs w:val="22"/>
        </w:rPr>
        <w:fldChar w:fldCharType="begin"/>
      </w:r>
      <w:r w:rsidR="00E517F4">
        <w:rPr>
          <w:sz w:val="22"/>
          <w:szCs w:val="22"/>
        </w:rPr>
        <w:instrText xml:space="preserve"> ADDIN PAPERS2_CITATIONS &lt;citation&gt;&lt;uuid&gt;7A1AF74F-B60D-46A7-BE88-CEA3A6222DA1&lt;/uuid&gt;&lt;priority&gt;27&lt;/priority&gt;&lt;publications&gt;&lt;publication&gt;&lt;volume&gt;95&lt;/volume&gt;&lt;publication_date&gt;99201510011200000000222000&lt;/publication_date&gt;&lt;doi&gt;10.1016/j.resuscitation.2015.07.017&lt;/doi&gt;&lt;startpage&gt;148&lt;/startpage&gt;&lt;title&gt;European Resuscitation Council Guidelines for Resuscitation 2015: Section 4. Cardiac arrest in special circumstances&lt;/title&gt;&lt;uuid&gt;EAB3C138-8DEE-477E-A349-F80ABC639C37&lt;/uuid&gt;&lt;subtype&gt;400&lt;/subtype&gt;&lt;publisher&gt;European Resuscitation Council, American Heart Association, Inc., and International Liaison Committee on Resuscitation.~Published by Elsevier Ireland Ltd&lt;/publisher&gt;&lt;type&gt;400&lt;/type&gt;&lt;endpage&gt;201&lt;/endpage&gt;&lt;url&gt;http://dx.doi.org/10.1016/j.resuscitation.2015.07.017&lt;/url&gt;&lt;bundle&gt;&lt;publication&gt;&lt;publisher&gt;European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Anatolij&lt;/firstName&gt;&lt;lastName&gt;Truhlář&lt;/lastName&gt;&lt;/author&gt;&lt;author&gt;&lt;firstName&gt;Charles&lt;/firstName&gt;&lt;middleNames&gt;D&lt;/middleNames&gt;&lt;lastName&gt;Deakin&lt;/lastName&gt;&lt;/author&gt;&lt;author&gt;&lt;firstName&gt;Jasmeet&lt;/firstName&gt;&lt;lastName&gt;Soar&lt;/lastName&gt;&lt;/author&gt;&lt;author&gt;&lt;firstName&gt;Gamal&lt;/firstName&gt;&lt;middleNames&gt;Eldin Abbas&lt;/middleNames&gt;&lt;lastName&gt;Khalifa&lt;/lastName&gt;&lt;/author&gt;&lt;author&gt;&lt;firstName&gt;Annette&lt;/firstName&gt;&lt;lastName&gt;Alfonzo&lt;/lastName&gt;&lt;/author&gt;&lt;author&gt;&lt;firstName&gt;Joost&lt;/firstName&gt;&lt;middleNames&gt;J L M&lt;/middleNames&gt;&lt;lastName&gt;Bierens&lt;/lastName&gt;&lt;/author&gt;&lt;author&gt;&lt;firstName&gt;Guttorm&lt;/firstName&gt;&lt;lastName&gt;Brattebø&lt;/lastName&gt;&lt;/author&gt;&lt;author&gt;&lt;firstName&gt;Hermann&lt;/firstName&gt;&lt;lastName&gt;Brugger&lt;/lastName&gt;&lt;/author&gt;&lt;author&gt;&lt;firstName&gt;Joel&lt;/firstName&gt;&lt;lastName&gt;Dunning&lt;/lastName&gt;&lt;/author&gt;&lt;author&gt;&lt;firstName&gt;Silvija&lt;/firstName&gt;&lt;lastName&gt;Hunyadi-Antičević&lt;/lastName&gt;&lt;/author&gt;&lt;author&gt;&lt;firstName&gt;Rudolph&lt;/firstName&gt;&lt;middleNames&gt;W&lt;/middleNames&gt;&lt;lastName&gt;Koster&lt;/lastName&gt;&lt;/author&gt;&lt;author&gt;&lt;firstName&gt;David&lt;/firstName&gt;&lt;middleNames&gt;J&lt;/middleNames&gt;&lt;lastName&gt;Lockey&lt;/lastName&gt;&lt;/author&gt;&lt;author&gt;&lt;firstName&gt;Carsten&lt;/firstName&gt;&lt;lastName&gt;Lott&lt;/lastName&gt;&lt;/author&gt;&lt;author&gt;&lt;firstName&gt;Peter&lt;/firstName&gt;&lt;lastName&gt;Paal&lt;/lastName&gt;&lt;/author&gt;&lt;author&gt;&lt;firstName&gt;Gavin&lt;/firstName&gt;&lt;middleNames&gt;D&lt;/middleNames&gt;&lt;lastName&gt;Perkins&lt;/lastName&gt;&lt;/author&gt;&lt;author&gt;&lt;firstName&gt;Claudio&lt;/firstName&gt;&lt;lastName&gt;Sandroni&lt;/lastName&gt;&lt;/author&gt;&lt;author&gt;&lt;firstName&gt;Karl-Christian&lt;/firstName&gt;&lt;lastName&gt;Thies&lt;/lastName&gt;&lt;/author&gt;&lt;author&gt;&lt;firstName&gt;David&lt;/firstName&gt;&lt;middleNames&gt;A&lt;/middleNames&gt;&lt;lastName&gt;Zideman&lt;/lastName&gt;&lt;/author&gt;&lt;author&gt;&lt;firstName&gt;Jerry&lt;/firstName&gt;&lt;middleNames&gt;P&lt;/middleNames&gt;&lt;lastName&gt;Nolan&lt;/lastName&gt;&lt;/author&gt;&lt;author&gt;&lt;firstName&gt;Alessandro&lt;/firstName&gt;&lt;lastName&gt;Barelli&lt;/lastName&gt;&lt;/author&gt;&lt;author&gt;&lt;firstName&gt;Bernd&lt;/firstName&gt;&lt;middleNames&gt;W&lt;/middleNames&gt;&lt;lastName&gt;Böttiger&lt;/lastName&gt;&lt;/author&gt;&lt;author&gt;&lt;firstName&gt;Marios&lt;/firstName&gt;&lt;lastName&gt;Georgiou&lt;/lastName&gt;&lt;/author&gt;&lt;author&gt;&lt;firstName&gt;Anthony&lt;/firstName&gt;&lt;middleNames&gt;J&lt;/middleNames&gt;&lt;lastName&gt;Handley&lt;/lastName&gt;&lt;/author&gt;&lt;author&gt;&lt;firstName&gt;Thomas&lt;/firstName&gt;&lt;lastName&gt;Lindner&lt;/lastName&gt;&lt;/author&gt;&lt;author&gt;&lt;firstName&gt;Mark&lt;/firstName&gt;&lt;middleNames&gt;J&lt;/middleNames&gt;&lt;lastName&gt;Midwinter&lt;/lastName&gt;&lt;/author&gt;&lt;author&gt;&lt;firstName&gt;Koenraad&lt;/firstName&gt;&lt;middleNames&gt;G&lt;/middleNames&gt;&lt;lastName&gt;Monsieurs&lt;/lastName&gt;&lt;/author&gt;&lt;author&gt;&lt;firstName&gt;Wolfgang&lt;/firstName&gt;&lt;middleNames&gt;A&lt;/middleNames&gt;&lt;lastName&gt;Wetsch&lt;/lastName&gt;&lt;/author&gt;&lt;author&gt;&lt;lastName&gt;on behalf of the Cardiac arrest in special circumstances section Collaborators1AlessandroBarellixBernd W.BöttigeryMariosGeorgiouzAnthony J.HandleyAThomasLindnerBCMark J.MidwinterDKoenraad G.MonsieursEFGWolfgang A.WetschyxIntensive Care Medicine and Clinical Toxicology, Catholic University School of Medicine, Rome, ItalyIntensive Care Medicine and Clinical Toxicology, Catholic University School of MedicineRomeItalyyDepartment of Anaesthesiology and Intensive Care Medicine, University Hospital of Cologne, Cologne, GermanyDepartment of Anaesthesiology and Intensive Care Medicine, University Hospital of CologneCologneGermanyzAmerican Medical Center, Nicosia, CyprusAmerican Medical CenterNicosiaCyprusAHonorary Consultant Physician, Colchester, UKHonorary Consultant PhysicianColchesterUKBDepartment of Anaesthesiology and Intensive Care, Stavanger University Hospital, Stavanger, NorwayDepartment of Anaesthesiology and Intensive Care, Stavanger University HospitalStavangerNorwayCNorwegian Air Ambulance Foundation, Drøbak, NorwayNorwegian Air Ambulance FoundationDrøbakNorwayDNIHR Surgical Reconstruction and Microbiology Research Centre, University of Birmingham, UKNIHR Surgical Reconstruction and Microbiology Research Centre, University of BirminghamUKEEmergency Medicine, Faculty of Medicine and Health Sciences, University of Antwerp, Antwerp, BelgiumEmergency Medicine, Faculty of Medicine and Health Sciences, University of AntwerpAntwerpBelgiumFFaculty of Medicine and Health Sciences, University of Ghent, Ghent, BelgiumFaculty of Medicine and Health Sciences, University of GhentGhentBelgiumGEmergency Medicine, Ghent University, Ghent, BelgiumEmergency Medicine, Ghent UniversityGhentBelgium1The members of the Cardiac arrest in special circumstances section Collaborators are listed in the Collaborators section.&lt;/lastName&gt;&lt;/author&gt;&lt;/authors&gt;&lt;/publication&gt;&lt;/publications&gt;&lt;cites&gt;&lt;/cites&gt;&lt;/citation&gt;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5</w:t>
      </w:r>
      <w:r w:rsidR="00050837">
        <w:rPr>
          <w:sz w:val="22"/>
          <w:szCs w:val="22"/>
        </w:rPr>
        <w:fldChar w:fldCharType="end"/>
      </w:r>
      <w:r>
        <w:rPr>
          <w:sz w:val="22"/>
          <w:szCs w:val="22"/>
        </w:rPr>
        <w:t xml:space="preserve"> </w:t>
      </w:r>
      <w:r w:rsidR="003C02BF">
        <w:rPr>
          <w:sz w:val="22"/>
          <w:szCs w:val="22"/>
        </w:rPr>
        <w:t>T</w:t>
      </w:r>
      <w:r w:rsidR="006D6DD5" w:rsidRPr="00F5079D">
        <w:rPr>
          <w:sz w:val="22"/>
          <w:szCs w:val="22"/>
        </w:rPr>
        <w:t>he</w:t>
      </w:r>
      <w:r w:rsidR="00386909" w:rsidRPr="00F5079D">
        <w:rPr>
          <w:sz w:val="22"/>
          <w:szCs w:val="22"/>
        </w:rPr>
        <w:t xml:space="preserve"> </w:t>
      </w:r>
      <w:r w:rsidR="006D6DD5" w:rsidRPr="00F5079D">
        <w:rPr>
          <w:sz w:val="22"/>
          <w:szCs w:val="22"/>
        </w:rPr>
        <w:t xml:space="preserve">consensus meeting </w:t>
      </w:r>
      <w:r w:rsidR="00386909" w:rsidRPr="00F5079D">
        <w:rPr>
          <w:sz w:val="22"/>
          <w:szCs w:val="22"/>
        </w:rPr>
        <w:t>achieved</w:t>
      </w:r>
      <w:r w:rsidR="00A82876">
        <w:rPr>
          <w:sz w:val="22"/>
          <w:szCs w:val="22"/>
        </w:rPr>
        <w:t xml:space="preserve"> unanimous</w:t>
      </w:r>
      <w:r w:rsidR="00386909" w:rsidRPr="00F5079D">
        <w:rPr>
          <w:sz w:val="22"/>
          <w:szCs w:val="22"/>
        </w:rPr>
        <w:t xml:space="preserve"> 100% agreement in </w:t>
      </w:r>
      <w:r w:rsidR="00BF1707">
        <w:rPr>
          <w:sz w:val="22"/>
          <w:szCs w:val="22"/>
        </w:rPr>
        <w:t xml:space="preserve">the </w:t>
      </w:r>
      <w:r w:rsidR="00386909" w:rsidRPr="00F5079D">
        <w:rPr>
          <w:sz w:val="22"/>
          <w:szCs w:val="22"/>
        </w:rPr>
        <w:t>de</w:t>
      </w:r>
      <w:r w:rsidR="00B70494">
        <w:rPr>
          <w:sz w:val="22"/>
          <w:szCs w:val="22"/>
        </w:rPr>
        <w:t>-</w:t>
      </w:r>
      <w:r w:rsidR="00386909" w:rsidRPr="00F5079D">
        <w:rPr>
          <w:sz w:val="22"/>
          <w:szCs w:val="22"/>
        </w:rPr>
        <w:t xml:space="preserve">prioritisation of chest compressions in both penetrating and blunt </w:t>
      </w:r>
      <w:r w:rsidR="009B033E" w:rsidRPr="00F5079D">
        <w:rPr>
          <w:sz w:val="22"/>
          <w:szCs w:val="22"/>
        </w:rPr>
        <w:t>paediatric TCA</w:t>
      </w:r>
      <w:r w:rsidR="00386909" w:rsidRPr="00F5079D">
        <w:rPr>
          <w:sz w:val="22"/>
          <w:szCs w:val="22"/>
        </w:rPr>
        <w:t xml:space="preserve">. </w:t>
      </w:r>
      <w:r w:rsidR="00BF1707">
        <w:rPr>
          <w:sz w:val="22"/>
          <w:szCs w:val="22"/>
        </w:rPr>
        <w:t>However, t</w:t>
      </w:r>
      <w:r w:rsidR="007671F2" w:rsidRPr="00F5079D">
        <w:rPr>
          <w:sz w:val="22"/>
          <w:szCs w:val="22"/>
        </w:rPr>
        <w:t xml:space="preserve">he group achieved consensus in supporting the delivery of chest compressions once interventions </w:t>
      </w:r>
      <w:r w:rsidR="006D6DD5" w:rsidRPr="00F5079D">
        <w:rPr>
          <w:sz w:val="22"/>
          <w:szCs w:val="22"/>
        </w:rPr>
        <w:t xml:space="preserve">to address </w:t>
      </w:r>
      <w:r w:rsidR="00BF1707">
        <w:rPr>
          <w:sz w:val="22"/>
          <w:szCs w:val="22"/>
        </w:rPr>
        <w:t xml:space="preserve">the main </w:t>
      </w:r>
      <w:r w:rsidR="006D6DD5" w:rsidRPr="00F5079D">
        <w:rPr>
          <w:sz w:val="22"/>
          <w:szCs w:val="22"/>
        </w:rPr>
        <w:t xml:space="preserve">potentially reversible causes </w:t>
      </w:r>
      <w:r w:rsidR="00CE6218">
        <w:rPr>
          <w:sz w:val="22"/>
          <w:szCs w:val="22"/>
        </w:rPr>
        <w:t>(hypoxia, tension pneumothorax</w:t>
      </w:r>
      <w:r w:rsidR="00BF1707">
        <w:rPr>
          <w:sz w:val="22"/>
          <w:szCs w:val="22"/>
        </w:rPr>
        <w:t>,</w:t>
      </w:r>
      <w:r w:rsidR="00CE6218">
        <w:rPr>
          <w:sz w:val="22"/>
          <w:szCs w:val="22"/>
        </w:rPr>
        <w:t xml:space="preserve"> </w:t>
      </w:r>
      <w:r w:rsidR="00BF1707">
        <w:rPr>
          <w:sz w:val="22"/>
          <w:szCs w:val="22"/>
        </w:rPr>
        <w:t xml:space="preserve">hypovolaemia </w:t>
      </w:r>
      <w:r w:rsidR="00CE6218">
        <w:rPr>
          <w:sz w:val="22"/>
          <w:szCs w:val="22"/>
        </w:rPr>
        <w:t xml:space="preserve">and cardiac tamponade) </w:t>
      </w:r>
      <w:r w:rsidR="007671F2" w:rsidRPr="00F5079D">
        <w:rPr>
          <w:sz w:val="22"/>
          <w:szCs w:val="22"/>
        </w:rPr>
        <w:t>ha</w:t>
      </w:r>
      <w:r w:rsidR="00BF1707">
        <w:rPr>
          <w:sz w:val="22"/>
          <w:szCs w:val="22"/>
        </w:rPr>
        <w:t>ve</w:t>
      </w:r>
      <w:r w:rsidR="007671F2" w:rsidRPr="00F5079D">
        <w:rPr>
          <w:sz w:val="22"/>
          <w:szCs w:val="22"/>
        </w:rPr>
        <w:t xml:space="preserve"> been achieved. </w:t>
      </w:r>
    </w:p>
    <w:p w14:paraId="73D576EA" w14:textId="77777777" w:rsidR="00386909" w:rsidRPr="00F5079D" w:rsidDel="00386909" w:rsidRDefault="00386909" w:rsidP="008F0564">
      <w:pPr>
        <w:spacing w:line="360" w:lineRule="auto"/>
        <w:rPr>
          <w:sz w:val="22"/>
          <w:szCs w:val="22"/>
        </w:rPr>
      </w:pPr>
    </w:p>
    <w:p w14:paraId="5F3FD44F" w14:textId="481E18D6" w:rsidR="003E61B9" w:rsidRPr="00F5079D" w:rsidRDefault="00276F71" w:rsidP="008F0564">
      <w:pPr>
        <w:spacing w:line="360" w:lineRule="auto"/>
        <w:rPr>
          <w:sz w:val="22"/>
          <w:szCs w:val="22"/>
        </w:rPr>
      </w:pPr>
      <w:r w:rsidRPr="00F5079D">
        <w:rPr>
          <w:sz w:val="22"/>
          <w:szCs w:val="22"/>
        </w:rPr>
        <w:t xml:space="preserve">The use of </w:t>
      </w:r>
      <w:r w:rsidR="00CD735F" w:rsidRPr="00F5079D">
        <w:rPr>
          <w:sz w:val="22"/>
          <w:szCs w:val="22"/>
        </w:rPr>
        <w:t xml:space="preserve">vasopressors in the context </w:t>
      </w:r>
      <w:r w:rsidRPr="00F5079D">
        <w:rPr>
          <w:sz w:val="22"/>
          <w:szCs w:val="22"/>
        </w:rPr>
        <w:t>o</w:t>
      </w:r>
      <w:r w:rsidR="00CD735F" w:rsidRPr="00F5079D">
        <w:rPr>
          <w:sz w:val="22"/>
          <w:szCs w:val="22"/>
        </w:rPr>
        <w:t>f</w:t>
      </w:r>
      <w:r w:rsidRPr="00F5079D">
        <w:rPr>
          <w:sz w:val="22"/>
          <w:szCs w:val="22"/>
        </w:rPr>
        <w:t xml:space="preserve"> trauma to allow catch</w:t>
      </w:r>
      <w:r w:rsidR="006D6DD5" w:rsidRPr="00F5079D">
        <w:rPr>
          <w:sz w:val="22"/>
          <w:szCs w:val="22"/>
        </w:rPr>
        <w:t>-</w:t>
      </w:r>
      <w:r w:rsidRPr="00F5079D">
        <w:rPr>
          <w:sz w:val="22"/>
          <w:szCs w:val="22"/>
        </w:rPr>
        <w:t>up with blood product</w:t>
      </w:r>
      <w:r w:rsidR="006D6DD5" w:rsidRPr="00F5079D">
        <w:rPr>
          <w:sz w:val="22"/>
          <w:szCs w:val="22"/>
        </w:rPr>
        <w:t>s</w:t>
      </w:r>
      <w:r w:rsidRPr="00F5079D">
        <w:rPr>
          <w:sz w:val="22"/>
          <w:szCs w:val="22"/>
        </w:rPr>
        <w:t xml:space="preserve"> is an area of controversy in adult trauma practice</w:t>
      </w:r>
      <w:r w:rsidR="00846DA0">
        <w:rPr>
          <w:sz w:val="22"/>
          <w:szCs w:val="22"/>
        </w:rPr>
        <w:t xml:space="preserve">, with currently little </w:t>
      </w:r>
      <w:r w:rsidR="00BF1707">
        <w:rPr>
          <w:sz w:val="22"/>
          <w:szCs w:val="22"/>
        </w:rPr>
        <w:t xml:space="preserve">or </w:t>
      </w:r>
      <w:r w:rsidR="00846DA0">
        <w:rPr>
          <w:sz w:val="22"/>
          <w:szCs w:val="22"/>
        </w:rPr>
        <w:t>no evidence for their use and one study demonstrating potential harm from their administration.</w:t>
      </w:r>
      <w:r w:rsidR="00050837">
        <w:rPr>
          <w:sz w:val="22"/>
          <w:szCs w:val="22"/>
        </w:rPr>
        <w:fldChar w:fldCharType="begin"/>
      </w:r>
      <w:r w:rsidR="00E517F4">
        <w:rPr>
          <w:sz w:val="22"/>
          <w:szCs w:val="22"/>
        </w:rPr>
        <w:instrText xml:space="preserve"> ADDIN PAPERS2_CITATIONS &lt;citation&gt;&lt;uuid&gt;AD5048C5-B1CB-4E9A-8373-5DB89C368873&lt;/uuid&gt;&lt;priority&gt;28&lt;/priority&gt;&lt;publications&gt;&lt;publication&gt;&lt;volume&gt;108&lt;/volume&gt;&lt;publication_date&gt;99201500001200000000200000&lt;/publication_date&gt;&lt;number&gt;1&lt;/number&gt;&lt;doi&gt;10.1177/0141076814560837&lt;/doi&gt;&lt;startpage&gt;11&lt;/startpage&gt;&lt;title&gt;Traumatic cardiac arrest&lt;/title&gt;&lt;uuid&gt;5B624AC5-D9D1-4725-9005-092FB475E292&lt;/uuid&gt;&lt;subtype&gt;400&lt;/subtype&gt;&lt;endpage&gt;16&lt;/endpage&gt;&lt;type&gt;400&lt;/type&gt;&lt;url&gt;http://jrs.sagepub.com/lookup/doi/10.1177/0141076814560837&lt;/url&gt;&lt;bundle&gt;&lt;publication&gt;&lt;title&gt;Journal of the Royal Society of Medicine&lt;/title&gt;&lt;type&gt;-100&lt;/type&gt;&lt;subtype&gt;-100&lt;/subtype&gt;&lt;uuid&gt;758AA1F8-E30A-4F6C-A9F6-9843B6E76041&lt;/uuid&gt;&lt;/publication&gt;&lt;/bundle&gt;&lt;authors&gt;&lt;author&gt;&lt;firstName&gt;J&lt;/firstName&gt;&lt;middleNames&gt;E&lt;/middleNames&gt;&lt;lastName&gt;Smith&lt;/lastName&gt;&lt;/author&gt;&lt;author&gt;&lt;firstName&gt;A&lt;/firstName&gt;&lt;lastName&gt;Rickard&lt;/lastName&gt;&lt;/author&gt;&lt;author&gt;&lt;firstName&gt;D&lt;/firstName&gt;&lt;lastName&gt;Wise&lt;/lastName&gt;&lt;/author&gt;&lt;/authors&gt;&lt;/publication&gt;&lt;publication&gt;&lt;uuid&gt;E72FF4CC-71D4-43CC-8DFC-7B76D663B48B&lt;/uuid&gt;&lt;volume&gt;64&lt;/volume&gt;&lt;doi&gt;10.1097/TA.0b013e31815dd029&lt;/doi&gt;&lt;startpage&gt;9&lt;/startpage&gt;&lt;publication_date&gt;99200801001200000000220000&lt;/publication_date&gt;&lt;url&gt;https://insights.ovid.com/crossref?an=00005373-200801000-00002&lt;/url&gt;&lt;type&gt;400&lt;/type&gt;&lt;title&gt;Early use of vasopressors after injury: caution before constriction.&lt;/title&gt;&lt;institution&gt;Division of Burn, Trauma, Critical Care, University of Texas Southwestern Medical Center, Dallas, Texas, USA. sperryjl@upmc.edu&lt;/institution&gt;&lt;number&gt;1&lt;/number&gt;&lt;subtype&gt;400&lt;/subtype&gt;&lt;endpage&gt;14&lt;/endpage&gt;&lt;bundle&gt;&lt;publication&gt;&lt;title&gt;The Journal of trauma&lt;/title&gt;&lt;type&gt;-100&lt;/type&gt;&lt;subtype&gt;-100&lt;/subtype&gt;&lt;uuid&gt;60B4EFCA-DB0F-4B72-AE0A-9BFE6E7779AF&lt;/uuid&gt;&lt;/publication&gt;&lt;/bundle&gt;&lt;authors&gt;&lt;author&gt;&lt;firstName&gt;Jason&lt;/firstName&gt;&lt;middleNames&gt;L&lt;/middleNames&gt;&lt;lastName&gt;Sperry&lt;/lastName&gt;&lt;/author&gt;&lt;author&gt;&lt;firstName&gt;Joseph&lt;/firstName&gt;&lt;middleNames&gt;P&lt;/middleNames&gt;&lt;lastName&gt;Minei&lt;/lastName&gt;&lt;/author&gt;&lt;author&gt;&lt;firstName&gt;Heidi&lt;/firstName&gt;&lt;middleNames&gt;L&lt;/middleNames&gt;&lt;lastName&gt;Frankel&lt;/lastName&gt;&lt;/author&gt;&lt;author&gt;&lt;firstName&gt;Micheal&lt;/firstName&gt;&lt;middleNames&gt;A&lt;/middleNames&gt;&lt;lastName&gt;West&lt;/lastName&gt;&lt;/author&gt;&lt;author&gt;&lt;firstName&gt;Brian&lt;/firstName&gt;&lt;middleNames&gt;G&lt;/middleNames&gt;&lt;lastName&gt;Harbrecht&lt;/lastName&gt;&lt;/author&gt;&lt;author&gt;&lt;firstName&gt;Ernest&lt;/firstName&gt;&lt;middleNames&gt;E&lt;/middleNames&gt;&lt;lastName&gt;Moore&lt;/lastName&gt;&lt;/author&gt;&lt;author&gt;&lt;firstName&gt;Ronald&lt;/firstName&gt;&lt;middleNames&gt;V&lt;/middleNames&gt;&lt;lastName&gt;Maier&lt;/lastName&gt;&lt;/author&gt;&lt;author&gt;&lt;firstName&gt;Ram&lt;/firstName&gt;&lt;lastName&gt;Nirula&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29,30</w:t>
      </w:r>
      <w:r w:rsidR="00050837">
        <w:rPr>
          <w:sz w:val="22"/>
          <w:szCs w:val="22"/>
        </w:rPr>
        <w:fldChar w:fldCharType="end"/>
      </w:r>
      <w:r w:rsidR="006D6DD5" w:rsidRPr="00F5079D">
        <w:rPr>
          <w:sz w:val="22"/>
          <w:szCs w:val="22"/>
        </w:rPr>
        <w:t xml:space="preserve"> </w:t>
      </w:r>
      <w:r w:rsidRPr="00F5079D">
        <w:rPr>
          <w:sz w:val="22"/>
          <w:szCs w:val="22"/>
        </w:rPr>
        <w:t xml:space="preserve">The group </w:t>
      </w:r>
      <w:r w:rsidR="00CD735F" w:rsidRPr="00F5079D">
        <w:rPr>
          <w:sz w:val="22"/>
          <w:szCs w:val="22"/>
        </w:rPr>
        <w:t>failed</w:t>
      </w:r>
      <w:r w:rsidRPr="00F5079D">
        <w:rPr>
          <w:sz w:val="22"/>
          <w:szCs w:val="22"/>
        </w:rPr>
        <w:t xml:space="preserve"> to reach positive or negative consensus on the use of vasopressors</w:t>
      </w:r>
      <w:r w:rsidR="00A82876">
        <w:rPr>
          <w:sz w:val="22"/>
          <w:szCs w:val="22"/>
        </w:rPr>
        <w:t xml:space="preserve"> (either by bolus or infusion) b</w:t>
      </w:r>
      <w:r w:rsidR="009B746D">
        <w:rPr>
          <w:sz w:val="22"/>
          <w:szCs w:val="22"/>
        </w:rPr>
        <w:t xml:space="preserve">efore </w:t>
      </w:r>
      <w:r w:rsidR="00BF1707" w:rsidRPr="00F5079D">
        <w:rPr>
          <w:sz w:val="22"/>
          <w:szCs w:val="22"/>
        </w:rPr>
        <w:t>r</w:t>
      </w:r>
      <w:r w:rsidR="00BF1707">
        <w:rPr>
          <w:sz w:val="22"/>
          <w:szCs w:val="22"/>
        </w:rPr>
        <w:t xml:space="preserve">eturn of spontaneous circulation </w:t>
      </w:r>
      <w:r w:rsidR="009B746D">
        <w:rPr>
          <w:sz w:val="22"/>
          <w:szCs w:val="22"/>
        </w:rPr>
        <w:t>(R</w:t>
      </w:r>
      <w:r w:rsidR="003E61B9" w:rsidRPr="00F5079D">
        <w:rPr>
          <w:sz w:val="22"/>
          <w:szCs w:val="22"/>
        </w:rPr>
        <w:t>OSC</w:t>
      </w:r>
      <w:r w:rsidR="009B746D">
        <w:rPr>
          <w:sz w:val="22"/>
          <w:szCs w:val="22"/>
        </w:rPr>
        <w:t>)</w:t>
      </w:r>
      <w:r w:rsidR="003E61B9" w:rsidRPr="00F5079D">
        <w:rPr>
          <w:sz w:val="22"/>
          <w:szCs w:val="22"/>
        </w:rPr>
        <w:t xml:space="preserve"> </w:t>
      </w:r>
      <w:r w:rsidRPr="00F5079D">
        <w:rPr>
          <w:sz w:val="22"/>
          <w:szCs w:val="22"/>
        </w:rPr>
        <w:t xml:space="preserve">in the context of </w:t>
      </w:r>
      <w:r w:rsidR="00CD735F" w:rsidRPr="00F5079D">
        <w:rPr>
          <w:sz w:val="22"/>
          <w:szCs w:val="22"/>
        </w:rPr>
        <w:t xml:space="preserve">any </w:t>
      </w:r>
      <w:r w:rsidR="009B033E" w:rsidRPr="00F5079D">
        <w:rPr>
          <w:sz w:val="22"/>
          <w:szCs w:val="22"/>
        </w:rPr>
        <w:t>paediatric TCA</w:t>
      </w:r>
      <w:r w:rsidRPr="00F5079D">
        <w:rPr>
          <w:sz w:val="22"/>
          <w:szCs w:val="22"/>
        </w:rPr>
        <w:t xml:space="preserve">, </w:t>
      </w:r>
      <w:r w:rsidR="003E61B9" w:rsidRPr="00F5079D">
        <w:rPr>
          <w:sz w:val="22"/>
          <w:szCs w:val="22"/>
        </w:rPr>
        <w:t xml:space="preserve">(including </w:t>
      </w:r>
      <w:r w:rsidR="009B033E" w:rsidRPr="00F5079D">
        <w:rPr>
          <w:sz w:val="22"/>
          <w:szCs w:val="22"/>
        </w:rPr>
        <w:t>paediatric TCA</w:t>
      </w:r>
      <w:r w:rsidR="003E61B9" w:rsidRPr="00F5079D">
        <w:rPr>
          <w:sz w:val="22"/>
          <w:szCs w:val="22"/>
        </w:rPr>
        <w:t xml:space="preserve"> from suspected </w:t>
      </w:r>
      <w:r w:rsidRPr="00F5079D">
        <w:rPr>
          <w:sz w:val="22"/>
          <w:szCs w:val="22"/>
        </w:rPr>
        <w:t>isolated</w:t>
      </w:r>
      <w:r w:rsidR="003E61B9" w:rsidRPr="00F5079D">
        <w:rPr>
          <w:sz w:val="22"/>
          <w:szCs w:val="22"/>
        </w:rPr>
        <w:t xml:space="preserve"> TBI</w:t>
      </w:r>
      <w:r w:rsidR="006D6DD5" w:rsidRPr="00F5079D">
        <w:rPr>
          <w:sz w:val="22"/>
          <w:szCs w:val="22"/>
        </w:rPr>
        <w:t>)</w:t>
      </w:r>
      <w:r w:rsidR="003E61B9" w:rsidRPr="00F5079D">
        <w:rPr>
          <w:sz w:val="22"/>
          <w:szCs w:val="22"/>
        </w:rPr>
        <w:t>.</w:t>
      </w:r>
      <w:r w:rsidRPr="00F5079D">
        <w:rPr>
          <w:sz w:val="22"/>
          <w:szCs w:val="22"/>
        </w:rPr>
        <w:t xml:space="preserve"> </w:t>
      </w:r>
      <w:r w:rsidR="008A24FC">
        <w:rPr>
          <w:sz w:val="22"/>
          <w:szCs w:val="22"/>
        </w:rPr>
        <w:t>We acknowledge that there may be a small cohort of paediatric patients in TCA where the use of vasopressors will be required</w:t>
      </w:r>
      <w:r w:rsidR="00A362C5">
        <w:rPr>
          <w:sz w:val="22"/>
          <w:szCs w:val="22"/>
        </w:rPr>
        <w:t>, particularly</w:t>
      </w:r>
      <w:r w:rsidR="008A24FC">
        <w:rPr>
          <w:sz w:val="22"/>
          <w:szCs w:val="22"/>
        </w:rPr>
        <w:t xml:space="preserve"> in the context of neurogenic shock combined with hypovolaemia.  </w:t>
      </w:r>
      <w:r w:rsidR="00BF1707">
        <w:rPr>
          <w:sz w:val="22"/>
          <w:szCs w:val="22"/>
        </w:rPr>
        <w:t>A</w:t>
      </w:r>
      <w:r w:rsidR="009B746D">
        <w:rPr>
          <w:sz w:val="22"/>
          <w:szCs w:val="22"/>
        </w:rPr>
        <w:t xml:space="preserve">fter </w:t>
      </w:r>
      <w:r w:rsidR="006236C0" w:rsidRPr="00F5079D">
        <w:rPr>
          <w:sz w:val="22"/>
          <w:szCs w:val="22"/>
        </w:rPr>
        <w:t>ROSC</w:t>
      </w:r>
      <w:r w:rsidRPr="00F5079D">
        <w:rPr>
          <w:sz w:val="22"/>
          <w:szCs w:val="22"/>
        </w:rPr>
        <w:t xml:space="preserve"> </w:t>
      </w:r>
      <w:r w:rsidR="00BF1707">
        <w:rPr>
          <w:sz w:val="22"/>
          <w:szCs w:val="22"/>
        </w:rPr>
        <w:t xml:space="preserve">from </w:t>
      </w:r>
      <w:r w:rsidR="009B033E" w:rsidRPr="00F5079D">
        <w:rPr>
          <w:sz w:val="22"/>
          <w:szCs w:val="22"/>
        </w:rPr>
        <w:t>paediatric TCA</w:t>
      </w:r>
      <w:r w:rsidR="00BF1707">
        <w:rPr>
          <w:sz w:val="22"/>
          <w:szCs w:val="22"/>
        </w:rPr>
        <w:t>,</w:t>
      </w:r>
      <w:r w:rsidR="00CD735F" w:rsidRPr="00F5079D">
        <w:rPr>
          <w:sz w:val="22"/>
          <w:szCs w:val="22"/>
        </w:rPr>
        <w:t xml:space="preserve"> </w:t>
      </w:r>
      <w:r w:rsidR="003E61B9" w:rsidRPr="00F5079D">
        <w:rPr>
          <w:sz w:val="22"/>
          <w:szCs w:val="22"/>
        </w:rPr>
        <w:t xml:space="preserve">the group failed to achieve consensus </w:t>
      </w:r>
      <w:r w:rsidR="00BF1707">
        <w:rPr>
          <w:sz w:val="22"/>
          <w:szCs w:val="22"/>
        </w:rPr>
        <w:t xml:space="preserve">regarding the use of vasopressors </w:t>
      </w:r>
      <w:r w:rsidR="003E61B9" w:rsidRPr="00F5079D">
        <w:rPr>
          <w:sz w:val="22"/>
          <w:szCs w:val="22"/>
        </w:rPr>
        <w:t xml:space="preserve">except in </w:t>
      </w:r>
      <w:r w:rsidR="00BF1707">
        <w:rPr>
          <w:sz w:val="22"/>
          <w:szCs w:val="22"/>
        </w:rPr>
        <w:t>the context of</w:t>
      </w:r>
      <w:r w:rsidR="003E61B9" w:rsidRPr="00F5079D">
        <w:rPr>
          <w:sz w:val="22"/>
          <w:szCs w:val="22"/>
        </w:rPr>
        <w:t xml:space="preserve"> those patients with isolated TBI</w:t>
      </w:r>
      <w:r w:rsidR="003A4DCD">
        <w:rPr>
          <w:sz w:val="22"/>
          <w:szCs w:val="22"/>
        </w:rPr>
        <w:t>, in which case a blood pressure should be maintained at a level sufficient to provide neuro</w:t>
      </w:r>
      <w:r w:rsidR="00AF234E">
        <w:rPr>
          <w:sz w:val="22"/>
          <w:szCs w:val="22"/>
        </w:rPr>
        <w:t>-</w:t>
      </w:r>
      <w:r w:rsidR="003A4DCD">
        <w:rPr>
          <w:sz w:val="22"/>
          <w:szCs w:val="22"/>
        </w:rPr>
        <w:t>protection, but balancing this against the risk of destabilising other injuries (including clot formation).</w:t>
      </w:r>
      <w:r w:rsidR="003E61B9" w:rsidRPr="00F5079D">
        <w:rPr>
          <w:sz w:val="22"/>
          <w:szCs w:val="22"/>
        </w:rPr>
        <w:t xml:space="preserve">  </w:t>
      </w:r>
    </w:p>
    <w:p w14:paraId="2EC0CAB8" w14:textId="77777777" w:rsidR="00675B31" w:rsidRPr="00F5079D" w:rsidRDefault="00675B31" w:rsidP="008F0564">
      <w:pPr>
        <w:spacing w:line="360" w:lineRule="auto"/>
        <w:rPr>
          <w:sz w:val="22"/>
          <w:szCs w:val="22"/>
        </w:rPr>
      </w:pPr>
    </w:p>
    <w:p w14:paraId="352DBD86" w14:textId="76EA6202" w:rsidR="00675B31" w:rsidRPr="00F5079D" w:rsidRDefault="00CD735F" w:rsidP="008F0564">
      <w:pPr>
        <w:spacing w:line="360" w:lineRule="auto"/>
        <w:rPr>
          <w:sz w:val="22"/>
          <w:szCs w:val="22"/>
        </w:rPr>
      </w:pPr>
      <w:r w:rsidRPr="00F5079D">
        <w:rPr>
          <w:sz w:val="22"/>
          <w:szCs w:val="22"/>
        </w:rPr>
        <w:t>The group supported the de</w:t>
      </w:r>
      <w:r w:rsidR="00BF1707">
        <w:rPr>
          <w:sz w:val="22"/>
          <w:szCs w:val="22"/>
        </w:rPr>
        <w:t>-</w:t>
      </w:r>
      <w:r w:rsidRPr="00F5079D">
        <w:rPr>
          <w:sz w:val="22"/>
          <w:szCs w:val="22"/>
        </w:rPr>
        <w:t xml:space="preserve">prioritisation of defibrillation of a shockable rhythm in the setting of </w:t>
      </w:r>
      <w:r w:rsidR="009B033E" w:rsidRPr="00F5079D">
        <w:rPr>
          <w:sz w:val="22"/>
          <w:szCs w:val="22"/>
        </w:rPr>
        <w:t>paediatric TCA</w:t>
      </w:r>
      <w:r w:rsidRPr="00F5079D">
        <w:rPr>
          <w:sz w:val="22"/>
          <w:szCs w:val="22"/>
        </w:rPr>
        <w:t xml:space="preserve"> whilst other reversible causes were addressed</w:t>
      </w:r>
      <w:r w:rsidR="00C714CB" w:rsidRPr="00F5079D">
        <w:rPr>
          <w:sz w:val="22"/>
          <w:szCs w:val="22"/>
        </w:rPr>
        <w:t xml:space="preserve"> (see suggested </w:t>
      </w:r>
      <w:r w:rsidR="006236C0" w:rsidRPr="00F5079D">
        <w:rPr>
          <w:sz w:val="22"/>
          <w:szCs w:val="22"/>
        </w:rPr>
        <w:t>algorithm</w:t>
      </w:r>
      <w:r w:rsidR="00C714CB" w:rsidRPr="00F5079D">
        <w:rPr>
          <w:sz w:val="22"/>
          <w:szCs w:val="22"/>
        </w:rPr>
        <w:t>). Once reversible causes ha</w:t>
      </w:r>
      <w:r w:rsidR="00BF1707">
        <w:rPr>
          <w:sz w:val="22"/>
          <w:szCs w:val="22"/>
        </w:rPr>
        <w:t>ve</w:t>
      </w:r>
      <w:r w:rsidR="00C714CB" w:rsidRPr="00F5079D">
        <w:rPr>
          <w:sz w:val="22"/>
          <w:szCs w:val="22"/>
        </w:rPr>
        <w:t xml:space="preserve"> been addressed the group supported </w:t>
      </w:r>
      <w:r w:rsidR="00CE6218">
        <w:rPr>
          <w:sz w:val="22"/>
          <w:szCs w:val="22"/>
        </w:rPr>
        <w:t>defibrillation</w:t>
      </w:r>
      <w:r w:rsidR="00CE6218" w:rsidRPr="00F5079D">
        <w:rPr>
          <w:sz w:val="22"/>
          <w:szCs w:val="22"/>
        </w:rPr>
        <w:t xml:space="preserve"> </w:t>
      </w:r>
      <w:r w:rsidR="00C714CB" w:rsidRPr="00F5079D">
        <w:rPr>
          <w:sz w:val="22"/>
          <w:szCs w:val="22"/>
        </w:rPr>
        <w:t>in such circumstances</w:t>
      </w:r>
      <w:r w:rsidR="00CE6218">
        <w:rPr>
          <w:sz w:val="22"/>
          <w:szCs w:val="22"/>
        </w:rPr>
        <w:t xml:space="preserve"> </w:t>
      </w:r>
      <w:r w:rsidR="003C4A1E">
        <w:rPr>
          <w:sz w:val="22"/>
          <w:szCs w:val="22"/>
        </w:rPr>
        <w:t>where a shockable rhythm is present</w:t>
      </w:r>
      <w:r w:rsidR="00C714CB" w:rsidRPr="00F5079D">
        <w:rPr>
          <w:sz w:val="22"/>
          <w:szCs w:val="22"/>
        </w:rPr>
        <w:t xml:space="preserve">. </w:t>
      </w:r>
    </w:p>
    <w:p w14:paraId="36CC9EDD" w14:textId="77777777" w:rsidR="00675B31" w:rsidRPr="00F5079D" w:rsidRDefault="00675B31" w:rsidP="008F0564">
      <w:pPr>
        <w:spacing w:line="360" w:lineRule="auto"/>
        <w:rPr>
          <w:sz w:val="22"/>
          <w:szCs w:val="22"/>
        </w:rPr>
      </w:pPr>
    </w:p>
    <w:p w14:paraId="62F74E50" w14:textId="48D70280" w:rsidR="00675B31" w:rsidRDefault="006D6DD5" w:rsidP="008F0564">
      <w:pPr>
        <w:spacing w:line="360" w:lineRule="auto"/>
        <w:rPr>
          <w:sz w:val="22"/>
          <w:szCs w:val="22"/>
        </w:rPr>
      </w:pPr>
      <w:r w:rsidRPr="00F5079D">
        <w:rPr>
          <w:sz w:val="22"/>
          <w:szCs w:val="22"/>
        </w:rPr>
        <w:t xml:space="preserve">The cessation </w:t>
      </w:r>
      <w:r w:rsidR="008959E2" w:rsidRPr="00F5079D">
        <w:rPr>
          <w:sz w:val="22"/>
          <w:szCs w:val="22"/>
        </w:rPr>
        <w:t xml:space="preserve">of </w:t>
      </w:r>
      <w:r w:rsidR="00E2657E" w:rsidRPr="00F5079D">
        <w:rPr>
          <w:sz w:val="22"/>
          <w:szCs w:val="22"/>
        </w:rPr>
        <w:t>resuscitation</w:t>
      </w:r>
      <w:r w:rsidR="008959E2" w:rsidRPr="00F5079D">
        <w:rPr>
          <w:sz w:val="22"/>
          <w:szCs w:val="22"/>
        </w:rPr>
        <w:t xml:space="preserve"> </w:t>
      </w:r>
      <w:r w:rsidRPr="00F5079D">
        <w:rPr>
          <w:sz w:val="22"/>
          <w:szCs w:val="22"/>
        </w:rPr>
        <w:t>attempts</w:t>
      </w:r>
      <w:r w:rsidR="008959E2" w:rsidRPr="00F5079D">
        <w:rPr>
          <w:sz w:val="22"/>
          <w:szCs w:val="22"/>
        </w:rPr>
        <w:t xml:space="preserve"> in </w:t>
      </w:r>
      <w:r w:rsidR="003C02BF">
        <w:rPr>
          <w:sz w:val="22"/>
          <w:szCs w:val="22"/>
        </w:rPr>
        <w:t>children in TCA</w:t>
      </w:r>
      <w:r w:rsidR="008959E2" w:rsidRPr="00F5079D">
        <w:rPr>
          <w:sz w:val="22"/>
          <w:szCs w:val="22"/>
        </w:rPr>
        <w:t xml:space="preserve"> </w:t>
      </w:r>
      <w:r w:rsidR="000A52E3">
        <w:rPr>
          <w:sz w:val="22"/>
          <w:szCs w:val="22"/>
        </w:rPr>
        <w:t>is</w:t>
      </w:r>
      <w:r w:rsidR="008959E2" w:rsidRPr="00F5079D">
        <w:rPr>
          <w:sz w:val="22"/>
          <w:szCs w:val="22"/>
        </w:rPr>
        <w:t xml:space="preserve"> </w:t>
      </w:r>
      <w:r w:rsidR="003A4DCD">
        <w:rPr>
          <w:sz w:val="22"/>
          <w:szCs w:val="22"/>
        </w:rPr>
        <w:t>challenging</w:t>
      </w:r>
      <w:r w:rsidRPr="00F5079D">
        <w:rPr>
          <w:sz w:val="22"/>
          <w:szCs w:val="22"/>
        </w:rPr>
        <w:t>, and r</w:t>
      </w:r>
      <w:r w:rsidR="00E2657E" w:rsidRPr="00F5079D">
        <w:rPr>
          <w:sz w:val="22"/>
          <w:szCs w:val="22"/>
        </w:rPr>
        <w:t>ecognition</w:t>
      </w:r>
      <w:r w:rsidR="008959E2" w:rsidRPr="00F5079D">
        <w:rPr>
          <w:sz w:val="22"/>
          <w:szCs w:val="22"/>
        </w:rPr>
        <w:t xml:space="preserve"> of </w:t>
      </w:r>
      <w:r w:rsidRPr="00F5079D">
        <w:rPr>
          <w:sz w:val="22"/>
          <w:szCs w:val="22"/>
        </w:rPr>
        <w:t xml:space="preserve">features suggesting </w:t>
      </w:r>
      <w:r w:rsidR="008959E2" w:rsidRPr="00F5079D">
        <w:rPr>
          <w:sz w:val="22"/>
          <w:szCs w:val="22"/>
        </w:rPr>
        <w:t xml:space="preserve">futility is important in supporting such a decision. </w:t>
      </w:r>
      <w:r w:rsidR="00CE6218">
        <w:rPr>
          <w:sz w:val="22"/>
          <w:szCs w:val="22"/>
        </w:rPr>
        <w:t xml:space="preserve">In adult </w:t>
      </w:r>
      <w:r w:rsidR="009B746D">
        <w:rPr>
          <w:sz w:val="22"/>
          <w:szCs w:val="22"/>
        </w:rPr>
        <w:t xml:space="preserve">medical </w:t>
      </w:r>
      <w:r w:rsidR="00CE6218">
        <w:rPr>
          <w:sz w:val="22"/>
          <w:szCs w:val="22"/>
        </w:rPr>
        <w:t xml:space="preserve">cardiac arrest, </w:t>
      </w:r>
      <w:r w:rsidR="003C4A1E">
        <w:rPr>
          <w:sz w:val="22"/>
          <w:szCs w:val="22"/>
        </w:rPr>
        <w:t xml:space="preserve">end tidal carbon dioxide </w:t>
      </w:r>
      <w:r w:rsidR="00CE6218">
        <w:rPr>
          <w:sz w:val="22"/>
          <w:szCs w:val="22"/>
        </w:rPr>
        <w:t>(ETCO</w:t>
      </w:r>
      <w:r w:rsidR="00CE6218" w:rsidRPr="00331703">
        <w:rPr>
          <w:sz w:val="22"/>
          <w:szCs w:val="22"/>
          <w:vertAlign w:val="subscript"/>
        </w:rPr>
        <w:t>2</w:t>
      </w:r>
      <w:r w:rsidR="00CE6218">
        <w:rPr>
          <w:sz w:val="22"/>
          <w:szCs w:val="22"/>
        </w:rPr>
        <w:t xml:space="preserve">) has been used </w:t>
      </w:r>
      <w:r w:rsidR="009B746D">
        <w:rPr>
          <w:sz w:val="22"/>
          <w:szCs w:val="22"/>
        </w:rPr>
        <w:t>to determine the futility of continued resuscitation.</w:t>
      </w:r>
      <w:r w:rsidR="00050837">
        <w:rPr>
          <w:sz w:val="22"/>
          <w:szCs w:val="22"/>
        </w:rPr>
        <w:fldChar w:fldCharType="begin"/>
      </w:r>
      <w:r w:rsidR="00E517F4">
        <w:rPr>
          <w:sz w:val="22"/>
          <w:szCs w:val="22"/>
        </w:rPr>
        <w:instrText xml:space="preserve"> ADDIN PAPERS2_CITATIONS &lt;citation&gt;&lt;uuid&gt;B1B307CC-A774-4CC0-B6C5-F15B33D25E7A&lt;/uuid&gt;&lt;priority&gt;29&lt;/priority&gt;&lt;publications&gt;&lt;publication&gt;&lt;volume&gt;337&lt;/volume&gt;&lt;publication_date&gt;99199700001200000000200000&lt;/publication_date&gt;&lt;number&gt;5&lt;/number&gt;&lt;doi&gt;10.1056/nejm199707313370503&lt;/doi&gt;&lt;startpage&gt;301&lt;/startpage&gt;&lt;title&gt;End-Tidal Carbon Dioxide and Outcome of Out-of-Hospital Cardiac Arrest&lt;/title&gt;&lt;uuid&gt;8AB8BBA5-6CBE-4724-AD4A-18073B7971E9&lt;/uuid&gt;&lt;subtype&gt;400&lt;/subtype&gt;&lt;endpage&gt;306&lt;/endpage&gt;&lt;type&gt;400&lt;/type&gt;&lt;url&gt;http://www.nejm.org/doi/abs/10.1056/NEJM199707313370503&lt;/url&gt;&lt;bundle&gt;&lt;publication&gt;&lt;title&gt;New England Journal of Medicine&lt;/title&gt;&lt;type&gt;-100&lt;/type&gt;&lt;subtype&gt;-100&lt;/subtype&gt;&lt;uuid&gt;DF833E89-1765-4E6B-824E-CB63B42812D4&lt;/uuid&gt;&lt;/publication&gt;&lt;/bundle&gt;&lt;authors&gt;&lt;author&gt;&lt;firstName&gt;Robert&lt;/firstName&gt;&lt;middleNames&gt;L&lt;/middleNames&gt;&lt;lastName&gt;Levine&lt;/lastName&gt;&lt;/author&gt;&lt;author&gt;&lt;firstName&gt;Marvin&lt;/firstName&gt;&lt;middleNames&gt;A&lt;/middleNames&gt;&lt;lastName&gt;Wayne&lt;/lastName&gt;&lt;/author&gt;&lt;author&gt;&lt;firstName&gt;Charles&lt;/firstName&gt;&lt;middleNames&gt;C&lt;/middleNames&gt;&lt;lastName&gt;Miller&lt;/lastName&gt;&lt;/author&gt;&lt;/authors&gt;&lt;/publication&gt;&lt;publication&gt;&lt;uuid&gt;AFD5AD22-BEDD-4561-83FF-831E030430F1&lt;/uuid&gt;&lt;volume&gt;12&lt;/volume&gt;&lt;accepted_date&gt;99200809111200000000222000&lt;/accepted_date&gt;&lt;doi&gt;10.1186/cc7009&lt;/doi&gt;&lt;startpage&gt;R115&lt;/startpage&gt;&lt;revision_date&gt;99200808291200000000222000&lt;/revision_date&gt;&lt;publication_date&gt;99200800001200000000200000&lt;/publication_date&gt;&lt;url&gt;http://ccforum.biomedcentral.com/articles/10.1186/cc7009&lt;/url&gt;&lt;type&gt;400&lt;/type&gt;&lt;title&gt;Partial pressure of end-tidal carbon dioxide successful predicts cardiopulmonary resuscitation in the field: a prospective observational study.&lt;/title&gt;&lt;publisher&gt;BioMed Central&lt;/publisher&gt;&lt;submission_date&gt;99200806201200000000222000&lt;/submission_date&gt;&lt;number&gt;5&lt;/number&gt;&lt;institution&gt;Medikmiko-General Practice, Gregorciceva, 3000 Celje, Slovenia.&lt;/institution&gt;&lt;subtype&gt;400&lt;/subtype&gt;&lt;bundle&gt;&lt;publication&gt;&lt;title&gt;Critical care (London, England)&lt;/title&gt;&lt;type&gt;-100&lt;/type&gt;&lt;subtype&gt;-100&lt;/subtype&gt;&lt;uuid&gt;F30D73AE-3FD6-45DF-876E-98E1C327BA74&lt;/uuid&gt;&lt;/publication&gt;&lt;/bundle&gt;&lt;authors&gt;&lt;author&gt;&lt;firstName&gt;Miran&lt;/firstName&gt;&lt;lastName&gt;Kolar&lt;/lastName&gt;&lt;/author&gt;&lt;author&gt;&lt;firstName&gt;Miljenko&lt;/firstName&gt;&lt;lastName&gt;Krizmaric&lt;/lastName&gt;&lt;/author&gt;&lt;author&gt;&lt;firstName&gt;Petra&lt;/firstName&gt;&lt;lastName&gt;Klemen&lt;/lastName&gt;&lt;/author&gt;&lt;author&gt;&lt;firstName&gt;Stefek&lt;/firstName&gt;&lt;lastName&gt;Grmec&lt;/lastName&gt;&lt;/author&gt;&lt;/authors&gt;&lt;/publication&gt;&lt;/publications&gt;&lt;cites&gt;&lt;/cites&gt;&lt;/citation&gt;</w:instrText>
      </w:r>
      <w:r w:rsidR="00050837">
        <w:rPr>
          <w:sz w:val="22"/>
          <w:szCs w:val="22"/>
        </w:rPr>
        <w:fldChar w:fldCharType="separate"/>
      </w:r>
      <w:r w:rsidR="00E517F4">
        <w:rPr>
          <w:rFonts w:eastAsiaTheme="minorEastAsia"/>
          <w:sz w:val="22"/>
          <w:szCs w:val="22"/>
          <w:vertAlign w:val="superscript"/>
          <w:lang w:val="en-US" w:eastAsia="en-US"/>
        </w:rPr>
        <w:t>31,32</w:t>
      </w:r>
      <w:r w:rsidR="00050837">
        <w:rPr>
          <w:sz w:val="22"/>
          <w:szCs w:val="22"/>
        </w:rPr>
        <w:fldChar w:fldCharType="end"/>
      </w:r>
      <w:r w:rsidR="009B746D">
        <w:rPr>
          <w:sz w:val="22"/>
          <w:szCs w:val="22"/>
        </w:rPr>
        <w:t xml:space="preserve"> Whilst we are unaware of similar studies in either the paediatric population or TCA cohort, t</w:t>
      </w:r>
      <w:r w:rsidR="009B746D" w:rsidRPr="00F5079D">
        <w:rPr>
          <w:sz w:val="22"/>
          <w:szCs w:val="22"/>
        </w:rPr>
        <w:t xml:space="preserve">he </w:t>
      </w:r>
      <w:r w:rsidR="008959E2" w:rsidRPr="00F5079D">
        <w:rPr>
          <w:sz w:val="22"/>
          <w:szCs w:val="22"/>
        </w:rPr>
        <w:t xml:space="preserve">group </w:t>
      </w:r>
      <w:r w:rsidR="00E2657E" w:rsidRPr="00F5079D">
        <w:rPr>
          <w:sz w:val="22"/>
          <w:szCs w:val="22"/>
        </w:rPr>
        <w:t>agreed that the use of ETCO</w:t>
      </w:r>
      <w:r w:rsidR="00E2657E" w:rsidRPr="00F5079D">
        <w:rPr>
          <w:sz w:val="22"/>
          <w:szCs w:val="22"/>
          <w:vertAlign w:val="subscript"/>
        </w:rPr>
        <w:t>2</w:t>
      </w:r>
      <w:r w:rsidR="00E2657E" w:rsidRPr="00F5079D">
        <w:rPr>
          <w:sz w:val="22"/>
          <w:szCs w:val="22"/>
        </w:rPr>
        <w:t xml:space="preserve"> </w:t>
      </w:r>
      <w:r w:rsidR="003C4A1E">
        <w:rPr>
          <w:sz w:val="22"/>
          <w:szCs w:val="22"/>
        </w:rPr>
        <w:t>may be</w:t>
      </w:r>
      <w:r w:rsidR="003C4A1E" w:rsidRPr="00F5079D">
        <w:rPr>
          <w:sz w:val="22"/>
          <w:szCs w:val="22"/>
        </w:rPr>
        <w:t xml:space="preserve"> </w:t>
      </w:r>
      <w:r w:rsidR="00E2657E" w:rsidRPr="00F5079D">
        <w:rPr>
          <w:sz w:val="22"/>
          <w:szCs w:val="22"/>
        </w:rPr>
        <w:t xml:space="preserve">useful in </w:t>
      </w:r>
      <w:r w:rsidR="00714EA6" w:rsidRPr="00F5079D">
        <w:rPr>
          <w:sz w:val="22"/>
          <w:szCs w:val="22"/>
        </w:rPr>
        <w:t>determining</w:t>
      </w:r>
      <w:r w:rsidR="00E2657E" w:rsidRPr="00F5079D">
        <w:rPr>
          <w:sz w:val="22"/>
          <w:szCs w:val="22"/>
        </w:rPr>
        <w:t xml:space="preserve"> the futility of ongoing resuscitation. Reaching the end of the suggested algorithm without ROSC was also discussed as a marker of futility and a point at which further resuscitation efforts </w:t>
      </w:r>
      <w:r w:rsidR="003C4A1E">
        <w:rPr>
          <w:sz w:val="22"/>
          <w:szCs w:val="22"/>
        </w:rPr>
        <w:t>may</w:t>
      </w:r>
      <w:r w:rsidR="003C4A1E" w:rsidRPr="00F5079D">
        <w:rPr>
          <w:sz w:val="22"/>
          <w:szCs w:val="22"/>
        </w:rPr>
        <w:t xml:space="preserve"> </w:t>
      </w:r>
      <w:r w:rsidR="00E2657E" w:rsidRPr="00F5079D">
        <w:rPr>
          <w:sz w:val="22"/>
          <w:szCs w:val="22"/>
        </w:rPr>
        <w:t xml:space="preserve">be withdrawn. </w:t>
      </w:r>
    </w:p>
    <w:p w14:paraId="3CB5E35B" w14:textId="59EFA484" w:rsidR="00534E3D" w:rsidRDefault="00534E3D" w:rsidP="008F0564">
      <w:pPr>
        <w:spacing w:line="360" w:lineRule="auto"/>
        <w:rPr>
          <w:sz w:val="22"/>
          <w:szCs w:val="22"/>
        </w:rPr>
      </w:pPr>
    </w:p>
    <w:p w14:paraId="59875470" w14:textId="3C47523A" w:rsidR="005B6432" w:rsidRPr="00F5079D" w:rsidRDefault="003C02BF" w:rsidP="008F0564">
      <w:pPr>
        <w:spacing w:line="360" w:lineRule="auto"/>
        <w:rPr>
          <w:sz w:val="22"/>
          <w:szCs w:val="22"/>
        </w:rPr>
      </w:pPr>
      <w:r>
        <w:rPr>
          <w:sz w:val="22"/>
          <w:szCs w:val="22"/>
        </w:rPr>
        <w:t xml:space="preserve">The main limitation for this study is that the algorithm was by necessity based on consensus rather than robust clinical evidence. The lack of evidence suggests that future research is needed to answer some of these research questions. In the meantime, it is hoped that reaching consensus on at least some aspects of the recognition and management of patients in TCA will provide a useful framework on which clinicians might base their management. </w:t>
      </w:r>
    </w:p>
    <w:p w14:paraId="44843E96" w14:textId="77777777" w:rsidR="00675B31" w:rsidRPr="00F5079D" w:rsidRDefault="00675B31" w:rsidP="008F0564">
      <w:pPr>
        <w:spacing w:line="360" w:lineRule="auto"/>
        <w:rPr>
          <w:b/>
          <w:sz w:val="22"/>
          <w:szCs w:val="22"/>
        </w:rPr>
      </w:pPr>
    </w:p>
    <w:p w14:paraId="6AC5D16D" w14:textId="77777777" w:rsidR="008F0564" w:rsidRDefault="008F0564" w:rsidP="008F0564">
      <w:pPr>
        <w:spacing w:line="360" w:lineRule="auto"/>
        <w:outlineLvl w:val="0"/>
        <w:rPr>
          <w:b/>
          <w:sz w:val="22"/>
          <w:szCs w:val="22"/>
        </w:rPr>
        <w:sectPr w:rsidR="008F0564">
          <w:pgSz w:w="11900" w:h="16820"/>
          <w:pgMar w:top="1134" w:right="1134" w:bottom="1134" w:left="1134" w:header="709" w:footer="709" w:gutter="0"/>
          <w:cols w:space="708"/>
        </w:sectPr>
      </w:pPr>
    </w:p>
    <w:p w14:paraId="2061CD12" w14:textId="1E16C665" w:rsidR="00675B31" w:rsidRPr="00F5079D" w:rsidRDefault="008D1CB7" w:rsidP="008F0564">
      <w:pPr>
        <w:spacing w:line="360" w:lineRule="auto"/>
        <w:outlineLvl w:val="0"/>
        <w:rPr>
          <w:b/>
          <w:sz w:val="22"/>
          <w:szCs w:val="22"/>
        </w:rPr>
      </w:pPr>
      <w:r w:rsidRPr="00F5079D">
        <w:rPr>
          <w:b/>
          <w:sz w:val="22"/>
          <w:szCs w:val="22"/>
        </w:rPr>
        <w:lastRenderedPageBreak/>
        <w:t>Conclusion</w:t>
      </w:r>
    </w:p>
    <w:p w14:paraId="6304F771" w14:textId="77777777" w:rsidR="008D1CB7" w:rsidRPr="00F5079D" w:rsidRDefault="008D1CB7" w:rsidP="008F0564">
      <w:pPr>
        <w:spacing w:line="360" w:lineRule="auto"/>
        <w:rPr>
          <w:sz w:val="22"/>
          <w:szCs w:val="22"/>
        </w:rPr>
      </w:pPr>
    </w:p>
    <w:p w14:paraId="509583F7" w14:textId="2C16995B" w:rsidR="008D1CB7" w:rsidRPr="00F5079D" w:rsidRDefault="008D1CB7" w:rsidP="008F0564">
      <w:pPr>
        <w:spacing w:line="360" w:lineRule="auto"/>
        <w:rPr>
          <w:sz w:val="22"/>
          <w:szCs w:val="22"/>
        </w:rPr>
      </w:pPr>
      <w:r w:rsidRPr="00F5079D">
        <w:rPr>
          <w:sz w:val="22"/>
          <w:szCs w:val="22"/>
        </w:rPr>
        <w:t xml:space="preserve">Within the UK, </w:t>
      </w:r>
      <w:r w:rsidR="009B033E" w:rsidRPr="00F5079D">
        <w:rPr>
          <w:sz w:val="22"/>
          <w:szCs w:val="22"/>
        </w:rPr>
        <w:t>paediatric TCA</w:t>
      </w:r>
      <w:r w:rsidRPr="00F5079D">
        <w:rPr>
          <w:sz w:val="22"/>
          <w:szCs w:val="22"/>
        </w:rPr>
        <w:t xml:space="preserve"> is a high acuity, low frequency event. In attempt to standardise our approach </w:t>
      </w:r>
      <w:r w:rsidR="00714EA6" w:rsidRPr="00F5079D">
        <w:rPr>
          <w:sz w:val="22"/>
          <w:szCs w:val="22"/>
        </w:rPr>
        <w:t xml:space="preserve">to </w:t>
      </w:r>
      <w:r w:rsidRPr="00F5079D">
        <w:rPr>
          <w:sz w:val="22"/>
          <w:szCs w:val="22"/>
        </w:rPr>
        <w:t>its management and to improve outcomes, we present</w:t>
      </w:r>
      <w:r w:rsidR="00B441B2">
        <w:rPr>
          <w:sz w:val="22"/>
          <w:szCs w:val="22"/>
        </w:rPr>
        <w:t xml:space="preserve"> </w:t>
      </w:r>
      <w:r w:rsidRPr="00F5079D">
        <w:rPr>
          <w:sz w:val="22"/>
          <w:szCs w:val="22"/>
        </w:rPr>
        <w:t xml:space="preserve">the first </w:t>
      </w:r>
      <w:r w:rsidR="00B441B2">
        <w:rPr>
          <w:sz w:val="22"/>
          <w:szCs w:val="22"/>
        </w:rPr>
        <w:t>consensus-based</w:t>
      </w:r>
      <w:r w:rsidR="00B441B2" w:rsidRPr="00F5079D">
        <w:rPr>
          <w:sz w:val="22"/>
          <w:szCs w:val="22"/>
        </w:rPr>
        <w:t xml:space="preserve"> </w:t>
      </w:r>
      <w:r w:rsidRPr="00F5079D">
        <w:rPr>
          <w:sz w:val="22"/>
          <w:szCs w:val="22"/>
        </w:rPr>
        <w:t xml:space="preserve">algorithm specific to the paediatric </w:t>
      </w:r>
      <w:r w:rsidR="003C4A1E">
        <w:rPr>
          <w:sz w:val="22"/>
          <w:szCs w:val="22"/>
        </w:rPr>
        <w:t xml:space="preserve">trauma </w:t>
      </w:r>
      <w:r w:rsidRPr="00F5079D">
        <w:rPr>
          <w:sz w:val="22"/>
          <w:szCs w:val="22"/>
        </w:rPr>
        <w:t xml:space="preserve">population. </w:t>
      </w:r>
      <w:r w:rsidR="00B441B2">
        <w:rPr>
          <w:sz w:val="22"/>
          <w:szCs w:val="22"/>
        </w:rPr>
        <w:t xml:space="preserve">This may be applicable to similar healthcare systems internationally. </w:t>
      </w:r>
    </w:p>
    <w:p w14:paraId="12F47360" w14:textId="77777777" w:rsidR="008D1CB7" w:rsidRPr="00F5079D" w:rsidRDefault="008D1CB7" w:rsidP="008F0564">
      <w:pPr>
        <w:spacing w:line="360" w:lineRule="auto"/>
        <w:rPr>
          <w:sz w:val="22"/>
          <w:szCs w:val="22"/>
        </w:rPr>
      </w:pPr>
    </w:p>
    <w:p w14:paraId="1EB3885C" w14:textId="77777777" w:rsidR="008F0564" w:rsidRDefault="008F0564" w:rsidP="008F0564">
      <w:pPr>
        <w:spacing w:line="360" w:lineRule="auto"/>
        <w:outlineLvl w:val="0"/>
        <w:rPr>
          <w:b/>
          <w:sz w:val="22"/>
          <w:szCs w:val="22"/>
        </w:rPr>
        <w:sectPr w:rsidR="008F0564">
          <w:pgSz w:w="11900" w:h="16820"/>
          <w:pgMar w:top="1134" w:right="1134" w:bottom="1134" w:left="1134" w:header="709" w:footer="709" w:gutter="0"/>
          <w:cols w:space="708"/>
        </w:sectPr>
      </w:pPr>
    </w:p>
    <w:p w14:paraId="46FAD8C8" w14:textId="42004067" w:rsidR="00A9501F" w:rsidRPr="00F5079D" w:rsidRDefault="00A9501F" w:rsidP="008F0564">
      <w:pPr>
        <w:spacing w:line="360" w:lineRule="auto"/>
        <w:outlineLvl w:val="0"/>
        <w:rPr>
          <w:b/>
          <w:sz w:val="22"/>
          <w:szCs w:val="22"/>
        </w:rPr>
      </w:pPr>
      <w:r w:rsidRPr="00F5079D">
        <w:rPr>
          <w:b/>
          <w:sz w:val="22"/>
          <w:szCs w:val="22"/>
        </w:rPr>
        <w:lastRenderedPageBreak/>
        <w:t>Acknowledgements</w:t>
      </w:r>
    </w:p>
    <w:p w14:paraId="205B3F42" w14:textId="77777777" w:rsidR="00A9501F" w:rsidRPr="00F5079D" w:rsidRDefault="00A9501F" w:rsidP="008F0564">
      <w:pPr>
        <w:spacing w:line="360" w:lineRule="auto"/>
        <w:rPr>
          <w:b/>
          <w:sz w:val="22"/>
          <w:szCs w:val="22"/>
        </w:rPr>
      </w:pPr>
    </w:p>
    <w:p w14:paraId="67968F35" w14:textId="77777777" w:rsidR="00A9501F" w:rsidRPr="00F5079D" w:rsidRDefault="00A9501F" w:rsidP="008F0564">
      <w:pPr>
        <w:spacing w:line="360" w:lineRule="auto"/>
        <w:outlineLvl w:val="0"/>
        <w:rPr>
          <w:sz w:val="22"/>
          <w:szCs w:val="22"/>
        </w:rPr>
      </w:pPr>
      <w:r w:rsidRPr="00F5079D">
        <w:rPr>
          <w:sz w:val="22"/>
          <w:szCs w:val="22"/>
        </w:rPr>
        <w:t xml:space="preserve">We would like to thank the following </w:t>
      </w:r>
      <w:r w:rsidR="005973B7" w:rsidRPr="00F5079D">
        <w:rPr>
          <w:sz w:val="22"/>
          <w:szCs w:val="22"/>
        </w:rPr>
        <w:t xml:space="preserve">for attending the Consensus Development </w:t>
      </w:r>
      <w:proofErr w:type="gramStart"/>
      <w:r w:rsidR="005973B7" w:rsidRPr="00F5079D">
        <w:rPr>
          <w:sz w:val="22"/>
          <w:szCs w:val="22"/>
        </w:rPr>
        <w:t>Day :</w:t>
      </w:r>
      <w:proofErr w:type="gramEnd"/>
      <w:r w:rsidRPr="00F5079D">
        <w:rPr>
          <w:sz w:val="22"/>
          <w:szCs w:val="22"/>
        </w:rPr>
        <w:t xml:space="preserve"> </w:t>
      </w:r>
    </w:p>
    <w:p w14:paraId="1600C1FE" w14:textId="77777777" w:rsidR="008D1CB7" w:rsidRPr="00F5079D" w:rsidRDefault="008D1CB7" w:rsidP="008F0564">
      <w:pPr>
        <w:spacing w:line="360" w:lineRule="auto"/>
        <w:rPr>
          <w:sz w:val="22"/>
          <w:szCs w:val="22"/>
        </w:rPr>
      </w:pPr>
    </w:p>
    <w:p w14:paraId="361EE9AB" w14:textId="137C4633" w:rsidR="00DD67A7" w:rsidRPr="00F5079D" w:rsidRDefault="00DD67A7" w:rsidP="008F0564">
      <w:pPr>
        <w:spacing w:line="360" w:lineRule="auto"/>
        <w:rPr>
          <w:sz w:val="22"/>
          <w:szCs w:val="22"/>
        </w:rPr>
        <w:sectPr w:rsidR="00DD67A7" w:rsidRPr="00F5079D">
          <w:pgSz w:w="11900" w:h="16820"/>
          <w:pgMar w:top="1134" w:right="1134" w:bottom="1134" w:left="1134" w:header="709" w:footer="709" w:gutter="0"/>
          <w:cols w:space="708"/>
        </w:sectPr>
      </w:pPr>
      <w:r>
        <w:rPr>
          <w:sz w:val="22"/>
          <w:szCs w:val="22"/>
        </w:rPr>
        <w:t xml:space="preserve">Roger </w:t>
      </w:r>
      <w:proofErr w:type="spellStart"/>
      <w:r>
        <w:rPr>
          <w:sz w:val="22"/>
          <w:szCs w:val="22"/>
        </w:rPr>
        <w:t>Alcock</w:t>
      </w:r>
      <w:proofErr w:type="spellEnd"/>
      <w:r>
        <w:rPr>
          <w:sz w:val="22"/>
          <w:szCs w:val="22"/>
        </w:rPr>
        <w:t xml:space="preserve">, Dawn Ball, Mark Beasley, Sophie Butterworth, Sam Cooper, Phil </w:t>
      </w:r>
      <w:proofErr w:type="spellStart"/>
      <w:r>
        <w:rPr>
          <w:sz w:val="22"/>
          <w:szCs w:val="22"/>
        </w:rPr>
        <w:t>Cowburn</w:t>
      </w:r>
      <w:proofErr w:type="spellEnd"/>
      <w:r>
        <w:rPr>
          <w:sz w:val="22"/>
          <w:szCs w:val="22"/>
        </w:rPr>
        <w:t xml:space="preserve">, Darren Darby, Kerry Davis, Peter Davis, Alice </w:t>
      </w:r>
      <w:proofErr w:type="spellStart"/>
      <w:r>
        <w:rPr>
          <w:sz w:val="22"/>
          <w:szCs w:val="22"/>
        </w:rPr>
        <w:t>Downes</w:t>
      </w:r>
      <w:proofErr w:type="spellEnd"/>
      <w:r>
        <w:rPr>
          <w:sz w:val="22"/>
          <w:szCs w:val="22"/>
        </w:rPr>
        <w:t xml:space="preserve">, Naomi Edmonds, Laura Fallon, Andrew Fitzsimmons,  Kunal </w:t>
      </w:r>
      <w:proofErr w:type="spellStart"/>
      <w:r>
        <w:rPr>
          <w:sz w:val="22"/>
          <w:szCs w:val="22"/>
        </w:rPr>
        <w:t>Gadhvi</w:t>
      </w:r>
      <w:proofErr w:type="spellEnd"/>
      <w:r>
        <w:rPr>
          <w:sz w:val="22"/>
          <w:szCs w:val="22"/>
        </w:rPr>
        <w:t xml:space="preserve">, Chris Gough, Stuart Hartshorn, Giles </w:t>
      </w:r>
      <w:proofErr w:type="spellStart"/>
      <w:r>
        <w:rPr>
          <w:sz w:val="22"/>
          <w:szCs w:val="22"/>
        </w:rPr>
        <w:t>Haythornthwaite</w:t>
      </w:r>
      <w:proofErr w:type="spellEnd"/>
      <w:r>
        <w:rPr>
          <w:sz w:val="22"/>
          <w:szCs w:val="22"/>
        </w:rPr>
        <w:t xml:space="preserve">, Ali Husain, Andras </w:t>
      </w:r>
      <w:proofErr w:type="spellStart"/>
      <w:r>
        <w:rPr>
          <w:sz w:val="22"/>
          <w:szCs w:val="22"/>
        </w:rPr>
        <w:t>Husz</w:t>
      </w:r>
      <w:proofErr w:type="spellEnd"/>
      <w:r>
        <w:rPr>
          <w:sz w:val="22"/>
          <w:szCs w:val="22"/>
        </w:rPr>
        <w:t xml:space="preserve">, Hayley </w:t>
      </w:r>
      <w:proofErr w:type="spellStart"/>
      <w:r>
        <w:rPr>
          <w:sz w:val="22"/>
          <w:szCs w:val="22"/>
        </w:rPr>
        <w:t>Jarman</w:t>
      </w:r>
      <w:proofErr w:type="spellEnd"/>
      <w:r>
        <w:rPr>
          <w:sz w:val="22"/>
          <w:szCs w:val="22"/>
        </w:rPr>
        <w:t xml:space="preserve">, </w:t>
      </w:r>
      <w:r w:rsidR="00637212">
        <w:rPr>
          <w:sz w:val="22"/>
          <w:szCs w:val="22"/>
        </w:rPr>
        <w:t xml:space="preserve">Graham Johnson, </w:t>
      </w:r>
      <w:r>
        <w:rPr>
          <w:sz w:val="22"/>
          <w:szCs w:val="22"/>
        </w:rPr>
        <w:t xml:space="preserve">Damian Keene, Suzie Kellett, Miki </w:t>
      </w:r>
      <w:proofErr w:type="spellStart"/>
      <w:r>
        <w:rPr>
          <w:sz w:val="22"/>
          <w:szCs w:val="22"/>
        </w:rPr>
        <w:t>Lazner</w:t>
      </w:r>
      <w:proofErr w:type="spellEnd"/>
      <w:r>
        <w:rPr>
          <w:sz w:val="22"/>
          <w:szCs w:val="22"/>
        </w:rPr>
        <w:t xml:space="preserve">, Liz Ledger, Caroline Leech, Danielle </w:t>
      </w:r>
      <w:proofErr w:type="spellStart"/>
      <w:r>
        <w:rPr>
          <w:sz w:val="22"/>
          <w:szCs w:val="22"/>
        </w:rPr>
        <w:t>Leemon</w:t>
      </w:r>
      <w:proofErr w:type="spellEnd"/>
      <w:r>
        <w:rPr>
          <w:sz w:val="22"/>
          <w:szCs w:val="22"/>
        </w:rPr>
        <w:t xml:space="preserve">, Gareth Lewis, Julie-Ann </w:t>
      </w:r>
      <w:proofErr w:type="spellStart"/>
      <w:r>
        <w:rPr>
          <w:sz w:val="22"/>
          <w:szCs w:val="22"/>
        </w:rPr>
        <w:t>Maney</w:t>
      </w:r>
      <w:proofErr w:type="spellEnd"/>
      <w:r>
        <w:rPr>
          <w:sz w:val="22"/>
          <w:szCs w:val="22"/>
        </w:rPr>
        <w:t xml:space="preserve">, Jon McCormack, Kat Moore, Dan </w:t>
      </w:r>
      <w:proofErr w:type="spellStart"/>
      <w:r>
        <w:rPr>
          <w:sz w:val="22"/>
          <w:szCs w:val="22"/>
        </w:rPr>
        <w:t>Nevin</w:t>
      </w:r>
      <w:proofErr w:type="spellEnd"/>
      <w:r>
        <w:rPr>
          <w:sz w:val="22"/>
          <w:szCs w:val="22"/>
        </w:rPr>
        <w:t xml:space="preserve">, Breda O’Neill, Clare O’Connell, </w:t>
      </w:r>
      <w:r w:rsidR="00637212">
        <w:rPr>
          <w:sz w:val="22"/>
          <w:szCs w:val="22"/>
        </w:rPr>
        <w:t xml:space="preserve">Rebecca Powell, </w:t>
      </w:r>
      <w:r>
        <w:rPr>
          <w:sz w:val="22"/>
          <w:szCs w:val="22"/>
        </w:rPr>
        <w:t xml:space="preserve">Sarah Prudhoe, </w:t>
      </w:r>
      <w:r w:rsidR="00637212">
        <w:rPr>
          <w:sz w:val="22"/>
          <w:szCs w:val="22"/>
        </w:rPr>
        <w:t xml:space="preserve">Gisela Robinson, Elizabeth Saunders, Barney </w:t>
      </w:r>
      <w:proofErr w:type="spellStart"/>
      <w:r w:rsidR="00637212">
        <w:rPr>
          <w:sz w:val="22"/>
          <w:szCs w:val="22"/>
        </w:rPr>
        <w:t>Scholefield</w:t>
      </w:r>
      <w:proofErr w:type="spellEnd"/>
      <w:r w:rsidR="00637212">
        <w:rPr>
          <w:sz w:val="22"/>
          <w:szCs w:val="22"/>
        </w:rPr>
        <w:t xml:space="preserve">, Karl </w:t>
      </w:r>
      <w:proofErr w:type="spellStart"/>
      <w:r w:rsidR="00637212">
        <w:rPr>
          <w:sz w:val="22"/>
          <w:szCs w:val="22"/>
        </w:rPr>
        <w:t>Thies</w:t>
      </w:r>
      <w:proofErr w:type="spellEnd"/>
      <w:r w:rsidR="00637212">
        <w:rPr>
          <w:sz w:val="22"/>
          <w:szCs w:val="22"/>
        </w:rPr>
        <w:t xml:space="preserve">, </w:t>
      </w:r>
      <w:r>
        <w:rPr>
          <w:sz w:val="22"/>
          <w:szCs w:val="22"/>
        </w:rPr>
        <w:t>Tom Waterfield, Bridget Wilson,</w:t>
      </w:r>
    </w:p>
    <w:p w14:paraId="5AF70808" w14:textId="77777777" w:rsidR="00EB4D1D" w:rsidRPr="00F5079D" w:rsidRDefault="00EB4D1D" w:rsidP="008F0564">
      <w:pPr>
        <w:spacing w:line="360" w:lineRule="auto"/>
        <w:rPr>
          <w:sz w:val="22"/>
          <w:szCs w:val="22"/>
        </w:rPr>
      </w:pPr>
    </w:p>
    <w:tbl>
      <w:tblPr>
        <w:tblW w:w="9201" w:type="dxa"/>
        <w:tblBorders>
          <w:top w:val="nil"/>
          <w:left w:val="nil"/>
          <w:right w:val="nil"/>
        </w:tblBorders>
        <w:tblLayout w:type="fixed"/>
        <w:tblLook w:val="0000" w:firstRow="0" w:lastRow="0" w:firstColumn="0" w:lastColumn="0" w:noHBand="0" w:noVBand="0"/>
      </w:tblPr>
      <w:tblGrid>
        <w:gridCol w:w="9201"/>
      </w:tblGrid>
      <w:tr w:rsidR="00EB4D1D" w:rsidRPr="00F5079D" w14:paraId="4B16E77B" w14:textId="77777777" w:rsidTr="00F5079D">
        <w:tc>
          <w:tcPr>
            <w:tcW w:w="9201"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51FBFC9D" w14:textId="77777777" w:rsidR="00EB4D1D" w:rsidRPr="00F5079D" w:rsidRDefault="00EB4D1D" w:rsidP="008F0564">
            <w:pPr>
              <w:widowControl w:val="0"/>
              <w:autoSpaceDE w:val="0"/>
              <w:autoSpaceDN w:val="0"/>
              <w:adjustRightInd w:val="0"/>
              <w:spacing w:line="360" w:lineRule="auto"/>
              <w:rPr>
                <w:sz w:val="22"/>
                <w:szCs w:val="22"/>
              </w:rPr>
            </w:pPr>
            <w:r w:rsidRPr="00F5079D">
              <w:rPr>
                <w:b/>
                <w:bCs/>
                <w:sz w:val="22"/>
                <w:szCs w:val="22"/>
              </w:rPr>
              <w:t>Concept/ Definition of PTCA</w:t>
            </w:r>
          </w:p>
        </w:tc>
      </w:tr>
      <w:tr w:rsidR="00EB4D1D" w:rsidRPr="00F5079D" w14:paraId="4F08209F"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48BB285C"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Blunt and penetrating trauma should be treated differently</w:t>
            </w:r>
          </w:p>
        </w:tc>
      </w:tr>
      <w:tr w:rsidR="00EB4D1D" w:rsidRPr="00F5079D" w14:paraId="561D3F01"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05D84D61"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Absent palpable pulses or no signs of life should trigger a PTCA algorithm</w:t>
            </w:r>
          </w:p>
        </w:tc>
      </w:tr>
      <w:tr w:rsidR="00EB4D1D" w:rsidRPr="00F5079D" w14:paraId="14101F01"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3B06EF1E"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The absence of cardiac activity on ultrasound should trigger a PTCA algorithm</w:t>
            </w:r>
          </w:p>
        </w:tc>
      </w:tr>
      <w:tr w:rsidR="00EB4D1D" w:rsidRPr="00F5079D" w14:paraId="1F121BDC"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49821951"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 </w:t>
            </w:r>
          </w:p>
        </w:tc>
      </w:tr>
      <w:tr w:rsidR="00EB4D1D" w:rsidRPr="00F5079D" w14:paraId="2A720A45"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14C37BD3" w14:textId="77777777" w:rsidR="00EB4D1D" w:rsidRPr="00F5079D" w:rsidRDefault="00EB4D1D" w:rsidP="008F0564">
            <w:pPr>
              <w:widowControl w:val="0"/>
              <w:autoSpaceDE w:val="0"/>
              <w:autoSpaceDN w:val="0"/>
              <w:adjustRightInd w:val="0"/>
              <w:spacing w:line="360" w:lineRule="auto"/>
              <w:rPr>
                <w:sz w:val="22"/>
                <w:szCs w:val="22"/>
              </w:rPr>
            </w:pPr>
            <w:r w:rsidRPr="00F5079D">
              <w:rPr>
                <w:b/>
                <w:bCs/>
                <w:sz w:val="22"/>
                <w:szCs w:val="22"/>
              </w:rPr>
              <w:t>Process</w:t>
            </w:r>
          </w:p>
        </w:tc>
      </w:tr>
      <w:tr w:rsidR="00EB4D1D" w:rsidRPr="00F5079D" w14:paraId="5E5A4372"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7400D0E1"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Whole blood therapy improves survival</w:t>
            </w:r>
          </w:p>
        </w:tc>
      </w:tr>
      <w:tr w:rsidR="00EB4D1D" w:rsidRPr="00F5079D" w14:paraId="1B250488"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47DA420F"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 xml:space="preserve">Warmed blood/ fluids </w:t>
            </w:r>
            <w:proofErr w:type="gramStart"/>
            <w:r w:rsidRPr="00F5079D">
              <w:rPr>
                <w:sz w:val="22"/>
                <w:szCs w:val="22"/>
              </w:rPr>
              <w:t>improves</w:t>
            </w:r>
            <w:proofErr w:type="gramEnd"/>
            <w:r w:rsidRPr="00F5079D">
              <w:rPr>
                <w:sz w:val="22"/>
                <w:szCs w:val="22"/>
              </w:rPr>
              <w:t xml:space="preserve"> survival</w:t>
            </w:r>
          </w:p>
        </w:tc>
      </w:tr>
      <w:tr w:rsidR="00EB4D1D" w:rsidRPr="00F5079D" w14:paraId="7F34D783"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762B8907"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Rapid volume replacement improves survival</w:t>
            </w:r>
          </w:p>
        </w:tc>
      </w:tr>
      <w:tr w:rsidR="00EB4D1D" w:rsidRPr="00F5079D" w14:paraId="18D6187F"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293CB41A"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Thoracotomy in penetrating trauma improves survival</w:t>
            </w:r>
          </w:p>
        </w:tc>
      </w:tr>
      <w:tr w:rsidR="00EB4D1D" w:rsidRPr="00F5079D" w14:paraId="26DE95F0"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68768BD0"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Pericardiocentesis should not be performed in PTCA</w:t>
            </w:r>
          </w:p>
        </w:tc>
      </w:tr>
      <w:tr w:rsidR="00EB4D1D" w:rsidRPr="00F5079D" w14:paraId="3A805729"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442AD6D4"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Ensuring oxygenation (via an endotracheal tube or supraglottic device) improves survival</w:t>
            </w:r>
          </w:p>
        </w:tc>
      </w:tr>
      <w:tr w:rsidR="00EB4D1D" w:rsidRPr="00F5079D" w14:paraId="5AA8B422"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689C990F"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Providing ventilatory support improves survival.</w:t>
            </w:r>
          </w:p>
        </w:tc>
      </w:tr>
      <w:tr w:rsidR="00EB4D1D" w:rsidRPr="00F5079D" w14:paraId="219C4A73"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15135478"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 </w:t>
            </w:r>
          </w:p>
        </w:tc>
      </w:tr>
      <w:tr w:rsidR="00EB4D1D" w:rsidRPr="00F5079D" w14:paraId="656BFDE4"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03E0E2DD" w14:textId="77777777" w:rsidR="00EB4D1D" w:rsidRPr="00F5079D" w:rsidRDefault="00EB4D1D" w:rsidP="008F0564">
            <w:pPr>
              <w:widowControl w:val="0"/>
              <w:autoSpaceDE w:val="0"/>
              <w:autoSpaceDN w:val="0"/>
              <w:adjustRightInd w:val="0"/>
              <w:spacing w:line="360" w:lineRule="auto"/>
              <w:rPr>
                <w:sz w:val="22"/>
                <w:szCs w:val="22"/>
              </w:rPr>
            </w:pPr>
            <w:r w:rsidRPr="00F5079D">
              <w:rPr>
                <w:b/>
                <w:bCs/>
                <w:sz w:val="22"/>
                <w:szCs w:val="22"/>
              </w:rPr>
              <w:t>Decision to stop</w:t>
            </w:r>
          </w:p>
        </w:tc>
      </w:tr>
      <w:tr w:rsidR="00EB4D1D" w:rsidRPr="00F5079D" w14:paraId="18ACB986"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7AF80A36"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Duration of arrest in PTCA is helpful in determining the futility of continued resuscitation</w:t>
            </w:r>
          </w:p>
        </w:tc>
      </w:tr>
      <w:tr w:rsidR="00EB4D1D" w:rsidRPr="00F5079D" w14:paraId="3F39B511"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3555FF8E"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The lack of response to any intervention is helpful in determining the futility of continued resuscitation</w:t>
            </w:r>
          </w:p>
        </w:tc>
      </w:tr>
      <w:tr w:rsidR="00EB4D1D" w:rsidRPr="00F5079D" w14:paraId="002473E0" w14:textId="77777777" w:rsidTr="00F5079D">
        <w:tblPrEx>
          <w:tblBorders>
            <w:top w:val="none" w:sz="0" w:space="0" w:color="auto"/>
          </w:tblBorders>
        </w:tblPrEx>
        <w:tc>
          <w:tcPr>
            <w:tcW w:w="9201" w:type="dxa"/>
            <w:tcBorders>
              <w:left w:val="single" w:sz="10" w:space="0" w:color="000000"/>
              <w:bottom w:val="single" w:sz="10" w:space="0" w:color="000000"/>
              <w:right w:val="single" w:sz="10" w:space="0" w:color="000000"/>
            </w:tcBorders>
            <w:tcMar>
              <w:top w:w="144" w:type="nil"/>
              <w:right w:w="144" w:type="nil"/>
            </w:tcMar>
          </w:tcPr>
          <w:p w14:paraId="23E415C9"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If all invasive procedures have been completed and there is no ROSC, this is helpful in determining the futility of continued resuscitation</w:t>
            </w:r>
          </w:p>
        </w:tc>
      </w:tr>
      <w:tr w:rsidR="00EB4D1D" w:rsidRPr="00F5079D" w14:paraId="29D9100C" w14:textId="77777777" w:rsidTr="00F5079D">
        <w:tc>
          <w:tcPr>
            <w:tcW w:w="9201" w:type="dxa"/>
            <w:tcBorders>
              <w:left w:val="single" w:sz="10" w:space="0" w:color="000000"/>
              <w:bottom w:val="single" w:sz="10" w:space="0" w:color="000000"/>
              <w:right w:val="single" w:sz="10" w:space="0" w:color="000000"/>
            </w:tcBorders>
            <w:tcMar>
              <w:top w:w="144" w:type="nil"/>
              <w:right w:w="144" w:type="nil"/>
            </w:tcMar>
          </w:tcPr>
          <w:p w14:paraId="117E002A" w14:textId="77777777" w:rsidR="00EB4D1D" w:rsidRPr="00F5079D" w:rsidRDefault="00EB4D1D" w:rsidP="008F0564">
            <w:pPr>
              <w:widowControl w:val="0"/>
              <w:autoSpaceDE w:val="0"/>
              <w:autoSpaceDN w:val="0"/>
              <w:adjustRightInd w:val="0"/>
              <w:spacing w:line="360" w:lineRule="auto"/>
              <w:rPr>
                <w:sz w:val="22"/>
                <w:szCs w:val="22"/>
              </w:rPr>
            </w:pPr>
            <w:r w:rsidRPr="00F5079D">
              <w:rPr>
                <w:sz w:val="22"/>
                <w:szCs w:val="22"/>
              </w:rPr>
              <w:t>Cardiac standstill on ultrasound is helpful in determining the futility of continued resuscitation, in the presence of appropriate resources and a trained operator</w:t>
            </w:r>
          </w:p>
        </w:tc>
      </w:tr>
    </w:tbl>
    <w:p w14:paraId="07495477" w14:textId="2595B3C2" w:rsidR="00EB4D1D" w:rsidRPr="00527B18" w:rsidRDefault="00EB4D1D" w:rsidP="008F0564">
      <w:pPr>
        <w:spacing w:line="360" w:lineRule="auto"/>
        <w:rPr>
          <w:b/>
          <w:bCs/>
          <w:sz w:val="22"/>
          <w:szCs w:val="22"/>
          <w:vertAlign w:val="superscript"/>
        </w:rPr>
        <w:sectPr w:rsidR="00EB4D1D" w:rsidRPr="00527B18" w:rsidSect="00F5079D">
          <w:pgSz w:w="11900" w:h="16820"/>
          <w:pgMar w:top="1134" w:right="1134" w:bottom="1134" w:left="1134" w:header="709" w:footer="709" w:gutter="0"/>
          <w:cols w:space="708"/>
          <w:docGrid w:linePitch="326"/>
        </w:sectPr>
      </w:pPr>
      <w:r w:rsidRPr="00F5079D">
        <w:rPr>
          <w:b/>
          <w:bCs/>
          <w:sz w:val="22"/>
          <w:szCs w:val="22"/>
        </w:rPr>
        <w:t xml:space="preserve">Table 1: </w:t>
      </w:r>
      <w:r w:rsidR="003A4DCD">
        <w:rPr>
          <w:b/>
          <w:bCs/>
          <w:sz w:val="22"/>
          <w:szCs w:val="22"/>
        </w:rPr>
        <w:t xml:space="preserve">Statements agreed following </w:t>
      </w:r>
      <w:r w:rsidRPr="00F5079D">
        <w:rPr>
          <w:b/>
          <w:bCs/>
          <w:sz w:val="22"/>
          <w:szCs w:val="22"/>
        </w:rPr>
        <w:t>Delphi consensus</w:t>
      </w:r>
      <w:r w:rsidR="00527B18">
        <w:rPr>
          <w:b/>
          <w:bCs/>
          <w:sz w:val="22"/>
          <w:szCs w:val="22"/>
        </w:rPr>
        <w:t>.</w:t>
      </w:r>
      <w:r w:rsidR="00527B18">
        <w:rPr>
          <w:b/>
          <w:bCs/>
          <w:sz w:val="22"/>
          <w:szCs w:val="22"/>
          <w:vertAlign w:val="superscript"/>
        </w:rPr>
        <w:t>10</w:t>
      </w:r>
    </w:p>
    <w:tbl>
      <w:tblPr>
        <w:tblStyle w:val="TableGrid"/>
        <w:tblW w:w="0" w:type="auto"/>
        <w:tblLook w:val="04A0" w:firstRow="1" w:lastRow="0" w:firstColumn="1" w:lastColumn="0" w:noHBand="0" w:noVBand="1"/>
      </w:tblPr>
      <w:tblGrid>
        <w:gridCol w:w="6374"/>
        <w:gridCol w:w="3248"/>
      </w:tblGrid>
      <w:tr w:rsidR="00A477D5" w:rsidRPr="00F5079D" w14:paraId="5D96EDC6" w14:textId="77777777" w:rsidTr="003A4DCD">
        <w:tc>
          <w:tcPr>
            <w:tcW w:w="6374" w:type="dxa"/>
          </w:tcPr>
          <w:p w14:paraId="233A1673" w14:textId="77777777" w:rsidR="00A477D5" w:rsidRPr="00F5079D" w:rsidRDefault="00A477D5" w:rsidP="008F0564">
            <w:pPr>
              <w:spacing w:line="360" w:lineRule="auto"/>
              <w:outlineLvl w:val="0"/>
              <w:rPr>
                <w:b/>
                <w:sz w:val="22"/>
                <w:szCs w:val="22"/>
              </w:rPr>
            </w:pPr>
          </w:p>
        </w:tc>
        <w:tc>
          <w:tcPr>
            <w:tcW w:w="3248" w:type="dxa"/>
          </w:tcPr>
          <w:p w14:paraId="067BFC9E" w14:textId="77777777" w:rsidR="00A477D5" w:rsidRPr="00F5079D" w:rsidRDefault="00A477D5" w:rsidP="008F0564">
            <w:pPr>
              <w:spacing w:line="360" w:lineRule="auto"/>
              <w:outlineLvl w:val="0"/>
              <w:rPr>
                <w:b/>
                <w:sz w:val="22"/>
                <w:szCs w:val="22"/>
              </w:rPr>
            </w:pPr>
            <w:r w:rsidRPr="00F5079D">
              <w:rPr>
                <w:b/>
                <w:sz w:val="22"/>
                <w:szCs w:val="22"/>
              </w:rPr>
              <w:t>Number (%)</w:t>
            </w:r>
          </w:p>
        </w:tc>
      </w:tr>
      <w:tr w:rsidR="008C0BA2" w:rsidRPr="00F5079D" w14:paraId="77629E68" w14:textId="77777777" w:rsidTr="003A4DCD">
        <w:trPr>
          <w:trHeight w:val="4174"/>
        </w:trPr>
        <w:tc>
          <w:tcPr>
            <w:tcW w:w="6374" w:type="dxa"/>
          </w:tcPr>
          <w:p w14:paraId="6F1A851B" w14:textId="77777777" w:rsidR="008C0BA2" w:rsidRPr="00F5079D" w:rsidRDefault="008C0BA2" w:rsidP="008F0564">
            <w:pPr>
              <w:spacing w:line="360" w:lineRule="auto"/>
              <w:outlineLvl w:val="0"/>
              <w:rPr>
                <w:b/>
                <w:sz w:val="22"/>
                <w:szCs w:val="22"/>
              </w:rPr>
            </w:pPr>
            <w:r w:rsidRPr="00F5079D">
              <w:rPr>
                <w:rFonts w:eastAsiaTheme="minorEastAsia"/>
                <w:b/>
                <w:sz w:val="22"/>
                <w:szCs w:val="22"/>
              </w:rPr>
              <w:t>Speciality</w:t>
            </w:r>
          </w:p>
          <w:p w14:paraId="67714C26" w14:textId="77777777" w:rsidR="008C0BA2" w:rsidRDefault="008C0BA2" w:rsidP="008F0564">
            <w:pPr>
              <w:spacing w:line="360" w:lineRule="auto"/>
              <w:ind w:left="720"/>
              <w:outlineLvl w:val="0"/>
              <w:rPr>
                <w:b/>
                <w:sz w:val="22"/>
                <w:szCs w:val="22"/>
              </w:rPr>
            </w:pPr>
            <w:r>
              <w:rPr>
                <w:b/>
                <w:sz w:val="22"/>
                <w:szCs w:val="22"/>
              </w:rPr>
              <w:t>Anaesthetics</w:t>
            </w:r>
          </w:p>
          <w:p w14:paraId="00834B04" w14:textId="555A0D96" w:rsidR="008C0BA2" w:rsidRDefault="008C0BA2" w:rsidP="008F0564">
            <w:pPr>
              <w:spacing w:line="360" w:lineRule="auto"/>
              <w:ind w:left="720"/>
              <w:outlineLvl w:val="0"/>
              <w:rPr>
                <w:b/>
                <w:sz w:val="22"/>
                <w:szCs w:val="22"/>
              </w:rPr>
            </w:pPr>
            <w:r>
              <w:rPr>
                <w:b/>
                <w:sz w:val="22"/>
                <w:szCs w:val="22"/>
              </w:rPr>
              <w:t>Anaesthetics/P</w:t>
            </w:r>
            <w:r w:rsidR="003A4DCD">
              <w:rPr>
                <w:b/>
                <w:sz w:val="22"/>
                <w:szCs w:val="22"/>
              </w:rPr>
              <w:t>rehospital Care</w:t>
            </w:r>
          </w:p>
          <w:p w14:paraId="47E17992" w14:textId="5C51F459" w:rsidR="008C0BA2" w:rsidRDefault="008C0BA2" w:rsidP="008F0564">
            <w:pPr>
              <w:spacing w:line="360" w:lineRule="auto"/>
              <w:ind w:left="720"/>
              <w:outlineLvl w:val="0"/>
              <w:rPr>
                <w:b/>
                <w:sz w:val="22"/>
                <w:szCs w:val="22"/>
              </w:rPr>
            </w:pPr>
            <w:r>
              <w:rPr>
                <w:b/>
                <w:sz w:val="22"/>
                <w:szCs w:val="22"/>
              </w:rPr>
              <w:t>Anaesthetics/P</w:t>
            </w:r>
            <w:r w:rsidR="003A4DCD">
              <w:rPr>
                <w:b/>
                <w:sz w:val="22"/>
                <w:szCs w:val="22"/>
              </w:rPr>
              <w:t xml:space="preserve">aediatric </w:t>
            </w:r>
            <w:r>
              <w:rPr>
                <w:b/>
                <w:sz w:val="22"/>
                <w:szCs w:val="22"/>
              </w:rPr>
              <w:t>I</w:t>
            </w:r>
            <w:r w:rsidR="003A4DCD">
              <w:rPr>
                <w:b/>
                <w:sz w:val="22"/>
                <w:szCs w:val="22"/>
              </w:rPr>
              <w:t xml:space="preserve">ntensive </w:t>
            </w:r>
            <w:r>
              <w:rPr>
                <w:b/>
                <w:sz w:val="22"/>
                <w:szCs w:val="22"/>
              </w:rPr>
              <w:t>C</w:t>
            </w:r>
            <w:r w:rsidR="003A4DCD">
              <w:rPr>
                <w:b/>
                <w:sz w:val="22"/>
                <w:szCs w:val="22"/>
              </w:rPr>
              <w:t>are</w:t>
            </w:r>
          </w:p>
          <w:p w14:paraId="3001BAD2" w14:textId="397B7AA4" w:rsidR="008C0BA2" w:rsidRPr="00556256" w:rsidRDefault="003A4DCD" w:rsidP="008F0564">
            <w:pPr>
              <w:spacing w:line="360" w:lineRule="auto"/>
              <w:ind w:left="720"/>
              <w:outlineLvl w:val="0"/>
              <w:rPr>
                <w:b/>
                <w:sz w:val="22"/>
                <w:szCs w:val="22"/>
              </w:rPr>
            </w:pPr>
            <w:r w:rsidRPr="00556256">
              <w:rPr>
                <w:b/>
                <w:sz w:val="22"/>
                <w:szCs w:val="22"/>
              </w:rPr>
              <w:t>Emergency Medicine</w:t>
            </w:r>
          </w:p>
          <w:p w14:paraId="4D68D4FE" w14:textId="29943874" w:rsidR="008C0BA2" w:rsidRPr="00556256" w:rsidRDefault="008C0BA2" w:rsidP="008F0564">
            <w:pPr>
              <w:spacing w:line="360" w:lineRule="auto"/>
              <w:ind w:left="720"/>
              <w:outlineLvl w:val="0"/>
              <w:rPr>
                <w:b/>
                <w:sz w:val="22"/>
                <w:szCs w:val="22"/>
              </w:rPr>
            </w:pPr>
            <w:r w:rsidRPr="00556256">
              <w:rPr>
                <w:b/>
                <w:sz w:val="22"/>
                <w:szCs w:val="22"/>
              </w:rPr>
              <w:t>E</w:t>
            </w:r>
            <w:r w:rsidR="003A4DCD" w:rsidRPr="00556256">
              <w:rPr>
                <w:b/>
                <w:sz w:val="22"/>
                <w:szCs w:val="22"/>
              </w:rPr>
              <w:t>mergency Medicine/Paediatric Emergency Medicine</w:t>
            </w:r>
          </w:p>
          <w:p w14:paraId="49BFF1C9" w14:textId="0FC9F69E" w:rsidR="008C0BA2" w:rsidRPr="00556256" w:rsidRDefault="008C0BA2" w:rsidP="008F0564">
            <w:pPr>
              <w:spacing w:line="360" w:lineRule="auto"/>
              <w:ind w:left="720"/>
              <w:outlineLvl w:val="0"/>
              <w:rPr>
                <w:b/>
                <w:sz w:val="22"/>
                <w:szCs w:val="22"/>
              </w:rPr>
            </w:pPr>
            <w:r w:rsidRPr="00556256">
              <w:rPr>
                <w:b/>
                <w:sz w:val="22"/>
                <w:szCs w:val="22"/>
              </w:rPr>
              <w:t>E</w:t>
            </w:r>
            <w:r w:rsidR="003A4DCD" w:rsidRPr="00556256">
              <w:rPr>
                <w:b/>
                <w:sz w:val="22"/>
                <w:szCs w:val="22"/>
              </w:rPr>
              <w:t>mergency Medicine/Prehospital Care</w:t>
            </w:r>
          </w:p>
          <w:p w14:paraId="63AB79DE" w14:textId="77777777" w:rsidR="008C0BA2" w:rsidRPr="00556256" w:rsidRDefault="008C0BA2" w:rsidP="008F0564">
            <w:pPr>
              <w:spacing w:line="360" w:lineRule="auto"/>
              <w:ind w:left="720"/>
              <w:outlineLvl w:val="0"/>
              <w:rPr>
                <w:b/>
                <w:sz w:val="22"/>
                <w:szCs w:val="22"/>
              </w:rPr>
            </w:pPr>
            <w:r w:rsidRPr="00556256">
              <w:rPr>
                <w:b/>
                <w:sz w:val="22"/>
                <w:szCs w:val="22"/>
              </w:rPr>
              <w:t>Military</w:t>
            </w:r>
          </w:p>
          <w:p w14:paraId="446F2F49" w14:textId="0BF5F4DC" w:rsidR="008C0BA2" w:rsidRPr="00556256" w:rsidRDefault="003A4DCD" w:rsidP="008F0564">
            <w:pPr>
              <w:spacing w:line="360" w:lineRule="auto"/>
              <w:ind w:left="720"/>
              <w:outlineLvl w:val="0"/>
              <w:rPr>
                <w:b/>
                <w:sz w:val="22"/>
                <w:szCs w:val="22"/>
              </w:rPr>
            </w:pPr>
            <w:r w:rsidRPr="00556256">
              <w:rPr>
                <w:b/>
                <w:sz w:val="22"/>
                <w:szCs w:val="22"/>
              </w:rPr>
              <w:t>Paediatric Emergency Medicine</w:t>
            </w:r>
          </w:p>
          <w:p w14:paraId="2A380856" w14:textId="1B1CBD5E" w:rsidR="008C0BA2" w:rsidRDefault="003A4DCD" w:rsidP="008F0564">
            <w:pPr>
              <w:spacing w:line="360" w:lineRule="auto"/>
              <w:ind w:left="720"/>
              <w:outlineLvl w:val="0"/>
              <w:rPr>
                <w:b/>
                <w:sz w:val="22"/>
                <w:szCs w:val="22"/>
              </w:rPr>
            </w:pPr>
            <w:r>
              <w:rPr>
                <w:b/>
                <w:sz w:val="22"/>
                <w:szCs w:val="22"/>
              </w:rPr>
              <w:t>Prehospital Care</w:t>
            </w:r>
          </w:p>
          <w:p w14:paraId="7875E419" w14:textId="0CA8B1DD" w:rsidR="008C0BA2" w:rsidRDefault="003A4DCD" w:rsidP="008F0564">
            <w:pPr>
              <w:spacing w:line="360" w:lineRule="auto"/>
              <w:ind w:left="720"/>
              <w:outlineLvl w:val="0"/>
              <w:rPr>
                <w:b/>
                <w:sz w:val="22"/>
                <w:szCs w:val="22"/>
              </w:rPr>
            </w:pPr>
            <w:r>
              <w:rPr>
                <w:b/>
                <w:sz w:val="22"/>
                <w:szCs w:val="22"/>
              </w:rPr>
              <w:t>Paediatric Intensive Care</w:t>
            </w:r>
          </w:p>
          <w:p w14:paraId="022C9D80" w14:textId="5DBC9874" w:rsidR="008C0BA2" w:rsidRPr="00F5079D" w:rsidRDefault="008C0BA2" w:rsidP="008F0564">
            <w:pPr>
              <w:spacing w:line="360" w:lineRule="auto"/>
              <w:ind w:left="720"/>
              <w:outlineLvl w:val="0"/>
              <w:rPr>
                <w:b/>
                <w:sz w:val="22"/>
                <w:szCs w:val="22"/>
              </w:rPr>
            </w:pPr>
            <w:r>
              <w:rPr>
                <w:b/>
                <w:sz w:val="22"/>
                <w:szCs w:val="22"/>
              </w:rPr>
              <w:t>Resuscitation officer</w:t>
            </w:r>
          </w:p>
        </w:tc>
        <w:tc>
          <w:tcPr>
            <w:tcW w:w="3248" w:type="dxa"/>
          </w:tcPr>
          <w:p w14:paraId="4C956516" w14:textId="77777777" w:rsidR="008C0BA2" w:rsidRDefault="008C0BA2" w:rsidP="008F0564">
            <w:pPr>
              <w:spacing w:line="360" w:lineRule="auto"/>
              <w:outlineLvl w:val="0"/>
              <w:rPr>
                <w:b/>
                <w:sz w:val="22"/>
                <w:szCs w:val="22"/>
              </w:rPr>
            </w:pPr>
          </w:p>
          <w:p w14:paraId="01F8FC35" w14:textId="428EEEA0" w:rsidR="008C0BA2" w:rsidRDefault="008C0BA2" w:rsidP="008F0564">
            <w:pPr>
              <w:spacing w:line="360" w:lineRule="auto"/>
              <w:outlineLvl w:val="0"/>
              <w:rPr>
                <w:b/>
                <w:sz w:val="22"/>
                <w:szCs w:val="22"/>
              </w:rPr>
            </w:pPr>
            <w:r>
              <w:rPr>
                <w:b/>
                <w:sz w:val="22"/>
                <w:szCs w:val="22"/>
              </w:rPr>
              <w:t>4 (9.8%)</w:t>
            </w:r>
          </w:p>
          <w:p w14:paraId="08C1060B" w14:textId="0A6DFDBC" w:rsidR="008C0BA2" w:rsidRDefault="008C0BA2" w:rsidP="008F0564">
            <w:pPr>
              <w:spacing w:line="360" w:lineRule="auto"/>
              <w:outlineLvl w:val="0"/>
              <w:rPr>
                <w:b/>
                <w:sz w:val="22"/>
                <w:szCs w:val="22"/>
              </w:rPr>
            </w:pPr>
            <w:r>
              <w:rPr>
                <w:b/>
                <w:sz w:val="22"/>
                <w:szCs w:val="22"/>
              </w:rPr>
              <w:t>2 (4.9%)</w:t>
            </w:r>
          </w:p>
          <w:p w14:paraId="4ED3F7C7" w14:textId="14700958" w:rsidR="008C0BA2" w:rsidRDefault="008C0BA2" w:rsidP="008F0564">
            <w:pPr>
              <w:spacing w:line="360" w:lineRule="auto"/>
              <w:outlineLvl w:val="0"/>
              <w:rPr>
                <w:b/>
                <w:sz w:val="22"/>
                <w:szCs w:val="22"/>
              </w:rPr>
            </w:pPr>
            <w:r>
              <w:rPr>
                <w:b/>
                <w:sz w:val="22"/>
                <w:szCs w:val="22"/>
              </w:rPr>
              <w:t>2 (4.9%)</w:t>
            </w:r>
          </w:p>
          <w:p w14:paraId="519DAB0D" w14:textId="6718FD47" w:rsidR="008C0BA2" w:rsidRDefault="008C0BA2" w:rsidP="008F0564">
            <w:pPr>
              <w:spacing w:line="360" w:lineRule="auto"/>
              <w:outlineLvl w:val="0"/>
              <w:rPr>
                <w:b/>
                <w:sz w:val="22"/>
                <w:szCs w:val="22"/>
              </w:rPr>
            </w:pPr>
            <w:r>
              <w:rPr>
                <w:b/>
                <w:sz w:val="22"/>
                <w:szCs w:val="22"/>
              </w:rPr>
              <w:t>4 (9.8%)</w:t>
            </w:r>
          </w:p>
          <w:p w14:paraId="2164B052" w14:textId="15225206" w:rsidR="008C0BA2" w:rsidRDefault="008C0BA2" w:rsidP="008F0564">
            <w:pPr>
              <w:spacing w:line="360" w:lineRule="auto"/>
              <w:outlineLvl w:val="0"/>
              <w:rPr>
                <w:b/>
                <w:sz w:val="22"/>
                <w:szCs w:val="22"/>
              </w:rPr>
            </w:pPr>
            <w:r>
              <w:rPr>
                <w:b/>
                <w:sz w:val="22"/>
                <w:szCs w:val="22"/>
              </w:rPr>
              <w:t>3 (7.3%)</w:t>
            </w:r>
          </w:p>
          <w:p w14:paraId="49368319" w14:textId="7057B92E" w:rsidR="008C0BA2" w:rsidRDefault="008C0BA2" w:rsidP="008F0564">
            <w:pPr>
              <w:spacing w:line="360" w:lineRule="auto"/>
              <w:outlineLvl w:val="0"/>
              <w:rPr>
                <w:b/>
                <w:sz w:val="22"/>
                <w:szCs w:val="22"/>
              </w:rPr>
            </w:pPr>
            <w:r>
              <w:rPr>
                <w:b/>
                <w:sz w:val="22"/>
                <w:szCs w:val="22"/>
              </w:rPr>
              <w:t>2 (4.9%)</w:t>
            </w:r>
          </w:p>
          <w:p w14:paraId="04AFDB43" w14:textId="304EBCD8" w:rsidR="008C0BA2" w:rsidRDefault="008C0BA2" w:rsidP="008F0564">
            <w:pPr>
              <w:spacing w:line="360" w:lineRule="auto"/>
              <w:outlineLvl w:val="0"/>
              <w:rPr>
                <w:b/>
                <w:sz w:val="22"/>
                <w:szCs w:val="22"/>
              </w:rPr>
            </w:pPr>
            <w:r>
              <w:rPr>
                <w:b/>
                <w:sz w:val="22"/>
                <w:szCs w:val="22"/>
              </w:rPr>
              <w:t>4 (9.8%)</w:t>
            </w:r>
          </w:p>
          <w:p w14:paraId="04D3D719" w14:textId="6A72CF1D" w:rsidR="008C0BA2" w:rsidRDefault="008C0BA2" w:rsidP="008F0564">
            <w:pPr>
              <w:spacing w:line="360" w:lineRule="auto"/>
              <w:outlineLvl w:val="0"/>
              <w:rPr>
                <w:b/>
                <w:sz w:val="22"/>
                <w:szCs w:val="22"/>
              </w:rPr>
            </w:pPr>
            <w:r>
              <w:rPr>
                <w:b/>
                <w:sz w:val="22"/>
                <w:szCs w:val="22"/>
              </w:rPr>
              <w:t>14 (34.1%)</w:t>
            </w:r>
          </w:p>
          <w:p w14:paraId="4163A80B" w14:textId="55AE5123" w:rsidR="008C0BA2" w:rsidRDefault="008C0BA2" w:rsidP="008F0564">
            <w:pPr>
              <w:spacing w:line="360" w:lineRule="auto"/>
              <w:outlineLvl w:val="0"/>
              <w:rPr>
                <w:b/>
                <w:sz w:val="22"/>
                <w:szCs w:val="22"/>
              </w:rPr>
            </w:pPr>
            <w:r>
              <w:rPr>
                <w:b/>
                <w:sz w:val="22"/>
                <w:szCs w:val="22"/>
              </w:rPr>
              <w:t>3 (7.3%)</w:t>
            </w:r>
          </w:p>
          <w:p w14:paraId="516E82E0" w14:textId="734E29CA" w:rsidR="008C0BA2" w:rsidRDefault="008C0BA2" w:rsidP="008F0564">
            <w:pPr>
              <w:spacing w:line="360" w:lineRule="auto"/>
              <w:outlineLvl w:val="0"/>
              <w:rPr>
                <w:b/>
                <w:sz w:val="22"/>
                <w:szCs w:val="22"/>
              </w:rPr>
            </w:pPr>
            <w:r>
              <w:rPr>
                <w:b/>
                <w:sz w:val="22"/>
                <w:szCs w:val="22"/>
              </w:rPr>
              <w:t>2 (4.9%)</w:t>
            </w:r>
          </w:p>
          <w:p w14:paraId="04A2DF71" w14:textId="66AFA5BE" w:rsidR="008C0BA2" w:rsidRPr="00F5079D" w:rsidRDefault="008C0BA2" w:rsidP="008F0564">
            <w:pPr>
              <w:spacing w:line="360" w:lineRule="auto"/>
              <w:outlineLvl w:val="0"/>
              <w:rPr>
                <w:b/>
                <w:sz w:val="22"/>
                <w:szCs w:val="22"/>
              </w:rPr>
            </w:pPr>
            <w:r>
              <w:rPr>
                <w:b/>
                <w:sz w:val="22"/>
                <w:szCs w:val="22"/>
              </w:rPr>
              <w:t>1 (2.4%)</w:t>
            </w:r>
          </w:p>
        </w:tc>
      </w:tr>
      <w:tr w:rsidR="00B0203E" w:rsidRPr="00F5079D" w14:paraId="760C06F5" w14:textId="77777777" w:rsidTr="003A4DCD">
        <w:trPr>
          <w:trHeight w:val="1518"/>
        </w:trPr>
        <w:tc>
          <w:tcPr>
            <w:tcW w:w="6374" w:type="dxa"/>
          </w:tcPr>
          <w:p w14:paraId="783EB001" w14:textId="77777777" w:rsidR="00B0203E" w:rsidRDefault="00B0203E" w:rsidP="008F0564">
            <w:pPr>
              <w:spacing w:line="360" w:lineRule="auto"/>
              <w:outlineLvl w:val="0"/>
              <w:rPr>
                <w:b/>
                <w:sz w:val="22"/>
                <w:szCs w:val="22"/>
              </w:rPr>
            </w:pPr>
            <w:r w:rsidRPr="00F5079D">
              <w:rPr>
                <w:b/>
                <w:sz w:val="22"/>
                <w:szCs w:val="22"/>
              </w:rPr>
              <w:t>Grade</w:t>
            </w:r>
          </w:p>
          <w:p w14:paraId="36119ABB" w14:textId="77777777" w:rsidR="00B0203E" w:rsidRDefault="00B0203E" w:rsidP="008F0564">
            <w:pPr>
              <w:spacing w:line="360" w:lineRule="auto"/>
              <w:ind w:left="720"/>
              <w:outlineLvl w:val="0"/>
              <w:rPr>
                <w:b/>
                <w:sz w:val="22"/>
                <w:szCs w:val="22"/>
              </w:rPr>
            </w:pPr>
            <w:r>
              <w:rPr>
                <w:b/>
                <w:sz w:val="22"/>
                <w:szCs w:val="22"/>
              </w:rPr>
              <w:t>Consultant</w:t>
            </w:r>
          </w:p>
          <w:p w14:paraId="60B0F823" w14:textId="4FC3D40A" w:rsidR="00B0203E" w:rsidRDefault="00B0203E" w:rsidP="008F0564">
            <w:pPr>
              <w:spacing w:line="360" w:lineRule="auto"/>
              <w:ind w:left="720"/>
              <w:outlineLvl w:val="0"/>
              <w:rPr>
                <w:b/>
                <w:sz w:val="22"/>
                <w:szCs w:val="22"/>
              </w:rPr>
            </w:pPr>
            <w:r>
              <w:rPr>
                <w:b/>
                <w:sz w:val="22"/>
                <w:szCs w:val="22"/>
              </w:rPr>
              <w:t>Higher Trainee</w:t>
            </w:r>
            <w:r w:rsidR="003A4DCD">
              <w:rPr>
                <w:b/>
                <w:sz w:val="22"/>
                <w:szCs w:val="22"/>
              </w:rPr>
              <w:t xml:space="preserve"> (PGY6+)</w:t>
            </w:r>
          </w:p>
          <w:p w14:paraId="1D6400FF" w14:textId="72A4BBAC" w:rsidR="00B0203E" w:rsidRPr="00F5079D" w:rsidRDefault="00B0203E" w:rsidP="008F0564">
            <w:pPr>
              <w:spacing w:line="360" w:lineRule="auto"/>
              <w:ind w:left="720"/>
              <w:outlineLvl w:val="0"/>
              <w:rPr>
                <w:b/>
                <w:sz w:val="22"/>
                <w:szCs w:val="22"/>
              </w:rPr>
            </w:pPr>
            <w:r>
              <w:rPr>
                <w:b/>
                <w:sz w:val="22"/>
                <w:szCs w:val="22"/>
              </w:rPr>
              <w:t>Other*</w:t>
            </w:r>
          </w:p>
        </w:tc>
        <w:tc>
          <w:tcPr>
            <w:tcW w:w="3248" w:type="dxa"/>
          </w:tcPr>
          <w:p w14:paraId="2AD5F3DB" w14:textId="77777777" w:rsidR="00B0203E" w:rsidRDefault="00B0203E" w:rsidP="008F0564">
            <w:pPr>
              <w:spacing w:line="360" w:lineRule="auto"/>
              <w:outlineLvl w:val="0"/>
              <w:rPr>
                <w:b/>
                <w:sz w:val="22"/>
                <w:szCs w:val="22"/>
              </w:rPr>
            </w:pPr>
          </w:p>
          <w:p w14:paraId="58A5B614" w14:textId="0321F0C2" w:rsidR="00B0203E" w:rsidRDefault="00B0203E" w:rsidP="008F0564">
            <w:pPr>
              <w:spacing w:line="360" w:lineRule="auto"/>
              <w:outlineLvl w:val="0"/>
              <w:rPr>
                <w:b/>
                <w:sz w:val="22"/>
                <w:szCs w:val="22"/>
              </w:rPr>
            </w:pPr>
            <w:r>
              <w:rPr>
                <w:b/>
                <w:sz w:val="22"/>
                <w:szCs w:val="22"/>
              </w:rPr>
              <w:t>28 (68.2%)</w:t>
            </w:r>
          </w:p>
          <w:p w14:paraId="057DD61E" w14:textId="02AA497A" w:rsidR="00B0203E" w:rsidRDefault="00B0203E" w:rsidP="008F0564">
            <w:pPr>
              <w:spacing w:line="360" w:lineRule="auto"/>
              <w:outlineLvl w:val="0"/>
              <w:rPr>
                <w:b/>
                <w:sz w:val="22"/>
                <w:szCs w:val="22"/>
              </w:rPr>
            </w:pPr>
            <w:r>
              <w:rPr>
                <w:b/>
                <w:sz w:val="22"/>
                <w:szCs w:val="22"/>
              </w:rPr>
              <w:t>5 (12.2%)</w:t>
            </w:r>
          </w:p>
          <w:p w14:paraId="2086FFB2" w14:textId="15B52431" w:rsidR="00B0203E" w:rsidRPr="00F5079D" w:rsidRDefault="00B0203E" w:rsidP="008F0564">
            <w:pPr>
              <w:spacing w:line="360" w:lineRule="auto"/>
              <w:outlineLvl w:val="0"/>
              <w:rPr>
                <w:b/>
                <w:sz w:val="22"/>
                <w:szCs w:val="22"/>
              </w:rPr>
            </w:pPr>
            <w:r>
              <w:rPr>
                <w:b/>
                <w:sz w:val="22"/>
                <w:szCs w:val="22"/>
              </w:rPr>
              <w:t>8 (19.5%)</w:t>
            </w:r>
          </w:p>
        </w:tc>
      </w:tr>
    </w:tbl>
    <w:p w14:paraId="4673E727" w14:textId="77777777" w:rsidR="0014412C" w:rsidRPr="00F5079D" w:rsidRDefault="0014412C" w:rsidP="008F0564">
      <w:pPr>
        <w:spacing w:line="360" w:lineRule="auto"/>
        <w:outlineLvl w:val="0"/>
        <w:rPr>
          <w:b/>
          <w:sz w:val="22"/>
          <w:szCs w:val="22"/>
        </w:rPr>
      </w:pPr>
    </w:p>
    <w:p w14:paraId="6777B0A3" w14:textId="77777777" w:rsidR="00EB4D1D" w:rsidRPr="00F5079D" w:rsidRDefault="00EB4D1D" w:rsidP="008F0564">
      <w:pPr>
        <w:spacing w:line="360" w:lineRule="auto"/>
        <w:outlineLvl w:val="0"/>
        <w:rPr>
          <w:b/>
          <w:sz w:val="22"/>
          <w:szCs w:val="22"/>
        </w:rPr>
      </w:pPr>
      <w:r w:rsidRPr="00F5079D">
        <w:rPr>
          <w:b/>
          <w:sz w:val="22"/>
          <w:szCs w:val="22"/>
        </w:rPr>
        <w:t xml:space="preserve">Table 2: Background characteristics of participants. </w:t>
      </w:r>
    </w:p>
    <w:p w14:paraId="75C04583" w14:textId="1A7D4EE1" w:rsidR="00EB4D1D" w:rsidRDefault="00EB4D1D" w:rsidP="008F0564">
      <w:pPr>
        <w:spacing w:line="360" w:lineRule="auto"/>
        <w:rPr>
          <w:sz w:val="22"/>
          <w:szCs w:val="22"/>
        </w:rPr>
      </w:pPr>
    </w:p>
    <w:p w14:paraId="5447C15D" w14:textId="2AD50337" w:rsidR="008C0BA2" w:rsidRDefault="003A4DCD" w:rsidP="008F0564">
      <w:pPr>
        <w:spacing w:line="360" w:lineRule="auto"/>
        <w:rPr>
          <w:i/>
          <w:iCs/>
          <w:sz w:val="22"/>
          <w:szCs w:val="22"/>
        </w:rPr>
      </w:pPr>
      <w:r>
        <w:rPr>
          <w:i/>
          <w:iCs/>
          <w:sz w:val="22"/>
          <w:szCs w:val="22"/>
        </w:rPr>
        <w:t>PGY – postgraduate year</w:t>
      </w:r>
    </w:p>
    <w:p w14:paraId="198C4CF6" w14:textId="7B8E511C" w:rsidR="00B0203E" w:rsidRPr="001F3C70" w:rsidRDefault="00B0203E" w:rsidP="008F0564">
      <w:pPr>
        <w:spacing w:line="360" w:lineRule="auto"/>
        <w:rPr>
          <w:i/>
          <w:iCs/>
          <w:sz w:val="22"/>
          <w:szCs w:val="22"/>
        </w:rPr>
        <w:sectPr w:rsidR="00B0203E" w:rsidRPr="001F3C70" w:rsidSect="00F5079D">
          <w:pgSz w:w="11900" w:h="16820"/>
          <w:pgMar w:top="1134" w:right="1134" w:bottom="1134" w:left="1134" w:header="709" w:footer="709" w:gutter="0"/>
          <w:cols w:space="708"/>
          <w:docGrid w:linePitch="326"/>
        </w:sectPr>
      </w:pPr>
      <w:r>
        <w:rPr>
          <w:i/>
          <w:iCs/>
          <w:sz w:val="22"/>
          <w:szCs w:val="22"/>
        </w:rPr>
        <w:t>*Military Medics, Paramedics and Resuscitation Officer</w:t>
      </w:r>
    </w:p>
    <w:p w14:paraId="6C37ACCC" w14:textId="77777777" w:rsidR="00AF4FF6" w:rsidRPr="00F5079D" w:rsidRDefault="00AF4FF6" w:rsidP="008F0564">
      <w:pPr>
        <w:spacing w:line="360" w:lineRule="auto"/>
        <w:rPr>
          <w:sz w:val="22"/>
          <w:szCs w:val="22"/>
        </w:rPr>
      </w:pPr>
    </w:p>
    <w:tbl>
      <w:tblPr>
        <w:tblStyle w:val="TableGrid"/>
        <w:tblW w:w="15134" w:type="dxa"/>
        <w:tblLayout w:type="fixed"/>
        <w:tblLook w:val="04A0" w:firstRow="1" w:lastRow="0" w:firstColumn="1" w:lastColumn="0" w:noHBand="0" w:noVBand="1"/>
      </w:tblPr>
      <w:tblGrid>
        <w:gridCol w:w="471"/>
        <w:gridCol w:w="8313"/>
        <w:gridCol w:w="1276"/>
        <w:gridCol w:w="1275"/>
        <w:gridCol w:w="1276"/>
        <w:gridCol w:w="1418"/>
        <w:gridCol w:w="1105"/>
      </w:tblGrid>
      <w:tr w:rsidR="00DA021B" w:rsidRPr="00F5079D" w14:paraId="4D84EF5D" w14:textId="77777777" w:rsidTr="008768D8">
        <w:tc>
          <w:tcPr>
            <w:tcW w:w="471" w:type="dxa"/>
            <w:vAlign w:val="bottom"/>
          </w:tcPr>
          <w:p w14:paraId="2EECF1D7" w14:textId="77777777" w:rsidR="00500983" w:rsidRPr="00F5079D" w:rsidRDefault="00500983" w:rsidP="008F0564">
            <w:pPr>
              <w:spacing w:line="360" w:lineRule="auto"/>
              <w:rPr>
                <w:b/>
                <w:sz w:val="22"/>
                <w:szCs w:val="22"/>
              </w:rPr>
            </w:pPr>
          </w:p>
        </w:tc>
        <w:tc>
          <w:tcPr>
            <w:tcW w:w="8313" w:type="dxa"/>
            <w:vAlign w:val="bottom"/>
          </w:tcPr>
          <w:p w14:paraId="530695F4" w14:textId="407385E8" w:rsidR="00500983" w:rsidRPr="00F5079D" w:rsidRDefault="00556256" w:rsidP="008F0564">
            <w:pPr>
              <w:spacing w:line="360" w:lineRule="auto"/>
              <w:rPr>
                <w:b/>
                <w:sz w:val="22"/>
                <w:szCs w:val="22"/>
              </w:rPr>
            </w:pPr>
            <w:r>
              <w:rPr>
                <w:b/>
                <w:sz w:val="22"/>
                <w:szCs w:val="22"/>
              </w:rPr>
              <w:t>Statements</w:t>
            </w:r>
          </w:p>
        </w:tc>
        <w:tc>
          <w:tcPr>
            <w:tcW w:w="1276" w:type="dxa"/>
          </w:tcPr>
          <w:p w14:paraId="3EB38B1B" w14:textId="77777777" w:rsidR="00500983" w:rsidRPr="00F5079D" w:rsidRDefault="00500983" w:rsidP="008F0564">
            <w:pPr>
              <w:spacing w:line="360" w:lineRule="auto"/>
              <w:rPr>
                <w:b/>
                <w:sz w:val="22"/>
                <w:szCs w:val="22"/>
              </w:rPr>
            </w:pPr>
            <w:r w:rsidRPr="00F5079D">
              <w:rPr>
                <w:b/>
                <w:sz w:val="22"/>
                <w:szCs w:val="22"/>
              </w:rPr>
              <w:t>Responses</w:t>
            </w:r>
          </w:p>
          <w:p w14:paraId="08EC6001" w14:textId="77777777" w:rsidR="00DA021B" w:rsidRPr="00F5079D" w:rsidRDefault="00DA021B" w:rsidP="008F0564">
            <w:pPr>
              <w:spacing w:line="360" w:lineRule="auto"/>
              <w:rPr>
                <w:b/>
                <w:sz w:val="22"/>
                <w:szCs w:val="22"/>
              </w:rPr>
            </w:pPr>
            <w:r w:rsidRPr="00F5079D">
              <w:rPr>
                <w:b/>
                <w:sz w:val="22"/>
                <w:szCs w:val="22"/>
              </w:rPr>
              <w:t>n</w:t>
            </w:r>
          </w:p>
        </w:tc>
        <w:tc>
          <w:tcPr>
            <w:tcW w:w="1275" w:type="dxa"/>
          </w:tcPr>
          <w:p w14:paraId="6F2BCDFE" w14:textId="77777777" w:rsidR="00DA021B" w:rsidRPr="00F5079D" w:rsidRDefault="00DA021B" w:rsidP="008F0564">
            <w:pPr>
              <w:spacing w:line="360" w:lineRule="auto"/>
              <w:rPr>
                <w:b/>
                <w:sz w:val="22"/>
                <w:szCs w:val="22"/>
              </w:rPr>
            </w:pPr>
            <w:r w:rsidRPr="00F5079D">
              <w:rPr>
                <w:b/>
                <w:sz w:val="22"/>
                <w:szCs w:val="22"/>
              </w:rPr>
              <w:t>Agree</w:t>
            </w:r>
          </w:p>
          <w:p w14:paraId="7E8A7BFC" w14:textId="77777777" w:rsidR="00500983" w:rsidRPr="00F5079D" w:rsidRDefault="00DA021B" w:rsidP="008F0564">
            <w:pPr>
              <w:spacing w:line="360" w:lineRule="auto"/>
              <w:rPr>
                <w:b/>
                <w:sz w:val="22"/>
                <w:szCs w:val="22"/>
              </w:rPr>
            </w:pPr>
            <w:r w:rsidRPr="00F5079D">
              <w:rPr>
                <w:b/>
                <w:sz w:val="22"/>
                <w:szCs w:val="22"/>
              </w:rPr>
              <w:t>n (</w:t>
            </w:r>
            <w:r w:rsidR="00500983" w:rsidRPr="00F5079D">
              <w:rPr>
                <w:b/>
                <w:sz w:val="22"/>
                <w:szCs w:val="22"/>
              </w:rPr>
              <w:t>%)</w:t>
            </w:r>
          </w:p>
        </w:tc>
        <w:tc>
          <w:tcPr>
            <w:tcW w:w="1276" w:type="dxa"/>
          </w:tcPr>
          <w:p w14:paraId="21C37659" w14:textId="77777777" w:rsidR="00DA021B" w:rsidRPr="00F5079D" w:rsidRDefault="00DA021B" w:rsidP="008F0564">
            <w:pPr>
              <w:spacing w:line="360" w:lineRule="auto"/>
              <w:rPr>
                <w:b/>
                <w:sz w:val="22"/>
                <w:szCs w:val="22"/>
              </w:rPr>
            </w:pPr>
            <w:r w:rsidRPr="00F5079D">
              <w:rPr>
                <w:b/>
                <w:sz w:val="22"/>
                <w:szCs w:val="22"/>
              </w:rPr>
              <w:t>Disagree</w:t>
            </w:r>
          </w:p>
          <w:p w14:paraId="629FFB4A" w14:textId="77777777" w:rsidR="00500983" w:rsidRPr="00F5079D" w:rsidRDefault="00500983" w:rsidP="008F0564">
            <w:pPr>
              <w:spacing w:line="360" w:lineRule="auto"/>
              <w:rPr>
                <w:b/>
                <w:sz w:val="22"/>
                <w:szCs w:val="22"/>
              </w:rPr>
            </w:pPr>
            <w:r w:rsidRPr="00F5079D">
              <w:rPr>
                <w:b/>
                <w:sz w:val="22"/>
                <w:szCs w:val="22"/>
              </w:rPr>
              <w:t>n</w:t>
            </w:r>
            <w:r w:rsidR="00DA021B" w:rsidRPr="00F5079D">
              <w:rPr>
                <w:b/>
                <w:sz w:val="22"/>
                <w:szCs w:val="22"/>
              </w:rPr>
              <w:t xml:space="preserve"> (</w:t>
            </w:r>
            <w:r w:rsidRPr="00F5079D">
              <w:rPr>
                <w:b/>
                <w:sz w:val="22"/>
                <w:szCs w:val="22"/>
              </w:rPr>
              <w:t>%)</w:t>
            </w:r>
          </w:p>
        </w:tc>
        <w:tc>
          <w:tcPr>
            <w:tcW w:w="1418" w:type="dxa"/>
          </w:tcPr>
          <w:p w14:paraId="2E78203F" w14:textId="77777777" w:rsidR="00500983" w:rsidRPr="00F5079D" w:rsidRDefault="00DA021B" w:rsidP="008F0564">
            <w:pPr>
              <w:spacing w:line="360" w:lineRule="auto"/>
              <w:rPr>
                <w:b/>
                <w:sz w:val="22"/>
                <w:szCs w:val="22"/>
              </w:rPr>
            </w:pPr>
            <w:r w:rsidRPr="00F5079D">
              <w:rPr>
                <w:b/>
                <w:sz w:val="22"/>
                <w:szCs w:val="22"/>
              </w:rPr>
              <w:t xml:space="preserve">Don’t know </w:t>
            </w:r>
            <w:r w:rsidR="00500983" w:rsidRPr="00F5079D">
              <w:rPr>
                <w:b/>
                <w:sz w:val="22"/>
                <w:szCs w:val="22"/>
              </w:rPr>
              <w:t>n</w:t>
            </w:r>
            <w:r w:rsidRPr="00F5079D">
              <w:rPr>
                <w:b/>
                <w:sz w:val="22"/>
                <w:szCs w:val="22"/>
              </w:rPr>
              <w:t xml:space="preserve"> (</w:t>
            </w:r>
            <w:r w:rsidR="00500983" w:rsidRPr="00F5079D">
              <w:rPr>
                <w:b/>
                <w:sz w:val="22"/>
                <w:szCs w:val="22"/>
              </w:rPr>
              <w:t>%)</w:t>
            </w:r>
          </w:p>
        </w:tc>
        <w:tc>
          <w:tcPr>
            <w:tcW w:w="1105" w:type="dxa"/>
          </w:tcPr>
          <w:p w14:paraId="5179ECF9" w14:textId="77777777" w:rsidR="00500983" w:rsidRPr="00F5079D" w:rsidRDefault="00500983" w:rsidP="008F0564">
            <w:pPr>
              <w:spacing w:line="360" w:lineRule="auto"/>
              <w:rPr>
                <w:b/>
                <w:sz w:val="22"/>
                <w:szCs w:val="22"/>
              </w:rPr>
            </w:pPr>
            <w:r w:rsidRPr="00F5079D">
              <w:rPr>
                <w:b/>
                <w:sz w:val="22"/>
                <w:szCs w:val="22"/>
              </w:rPr>
              <w:t>Outcome</w:t>
            </w:r>
          </w:p>
        </w:tc>
      </w:tr>
      <w:tr w:rsidR="00DA021B" w:rsidRPr="00F5079D" w14:paraId="2A10DD93" w14:textId="77777777" w:rsidTr="008768D8">
        <w:tc>
          <w:tcPr>
            <w:tcW w:w="471" w:type="dxa"/>
            <w:vAlign w:val="bottom"/>
          </w:tcPr>
          <w:p w14:paraId="7FDF93A1" w14:textId="77777777" w:rsidR="00DA021B" w:rsidRPr="00F5079D" w:rsidRDefault="00DA021B" w:rsidP="008F0564">
            <w:pPr>
              <w:spacing w:line="360" w:lineRule="auto"/>
              <w:rPr>
                <w:sz w:val="22"/>
                <w:szCs w:val="22"/>
              </w:rPr>
            </w:pPr>
            <w:r w:rsidRPr="00F5079D">
              <w:rPr>
                <w:sz w:val="22"/>
                <w:szCs w:val="22"/>
              </w:rPr>
              <w:t>1</w:t>
            </w:r>
          </w:p>
        </w:tc>
        <w:tc>
          <w:tcPr>
            <w:tcW w:w="8313" w:type="dxa"/>
            <w:vAlign w:val="bottom"/>
          </w:tcPr>
          <w:p w14:paraId="3F2F8751" w14:textId="5E4638AE" w:rsidR="00DA021B" w:rsidRPr="00F5079D" w:rsidRDefault="00B0203E" w:rsidP="008F0564">
            <w:pPr>
              <w:spacing w:line="360" w:lineRule="auto"/>
              <w:rPr>
                <w:sz w:val="22"/>
                <w:szCs w:val="22"/>
              </w:rPr>
            </w:pPr>
            <w:r w:rsidRPr="00F5079D">
              <w:rPr>
                <w:sz w:val="22"/>
                <w:szCs w:val="22"/>
              </w:rPr>
              <w:t>P</w:t>
            </w:r>
            <w:r>
              <w:rPr>
                <w:sz w:val="22"/>
                <w:szCs w:val="22"/>
              </w:rPr>
              <w:t>aediatric</w:t>
            </w:r>
            <w:r w:rsidRPr="00F5079D">
              <w:rPr>
                <w:sz w:val="22"/>
                <w:szCs w:val="22"/>
              </w:rPr>
              <w:t xml:space="preserve"> </w:t>
            </w:r>
            <w:r w:rsidR="009B033E" w:rsidRPr="00F5079D">
              <w:rPr>
                <w:sz w:val="22"/>
                <w:szCs w:val="22"/>
              </w:rPr>
              <w:t>TCA</w:t>
            </w:r>
            <w:r w:rsidR="00DA021B" w:rsidRPr="00F5079D">
              <w:rPr>
                <w:sz w:val="22"/>
                <w:szCs w:val="22"/>
              </w:rPr>
              <w:t xml:space="preserve"> should be treated in the same way across the entire age range</w:t>
            </w:r>
          </w:p>
        </w:tc>
        <w:tc>
          <w:tcPr>
            <w:tcW w:w="1276" w:type="dxa"/>
            <w:vAlign w:val="bottom"/>
          </w:tcPr>
          <w:p w14:paraId="1D6703C6" w14:textId="77777777" w:rsidR="00DA021B" w:rsidRPr="00F5079D" w:rsidRDefault="00DA021B" w:rsidP="008F0564">
            <w:pPr>
              <w:spacing w:line="360" w:lineRule="auto"/>
              <w:rPr>
                <w:sz w:val="22"/>
                <w:szCs w:val="22"/>
              </w:rPr>
            </w:pPr>
            <w:r w:rsidRPr="00F5079D">
              <w:rPr>
                <w:sz w:val="22"/>
                <w:szCs w:val="22"/>
              </w:rPr>
              <w:t>39</w:t>
            </w:r>
          </w:p>
        </w:tc>
        <w:tc>
          <w:tcPr>
            <w:tcW w:w="1275" w:type="dxa"/>
            <w:vAlign w:val="bottom"/>
          </w:tcPr>
          <w:p w14:paraId="14087223" w14:textId="118C53AA" w:rsidR="00DA021B" w:rsidRPr="00F5079D" w:rsidRDefault="00DA021B" w:rsidP="008F0564">
            <w:pPr>
              <w:spacing w:line="360" w:lineRule="auto"/>
              <w:rPr>
                <w:sz w:val="22"/>
                <w:szCs w:val="22"/>
              </w:rPr>
            </w:pPr>
            <w:r w:rsidRPr="00F5079D">
              <w:rPr>
                <w:sz w:val="22"/>
                <w:szCs w:val="22"/>
              </w:rPr>
              <w:t>31</w:t>
            </w:r>
            <w:r w:rsidR="00B0203E">
              <w:rPr>
                <w:sz w:val="22"/>
                <w:szCs w:val="22"/>
              </w:rPr>
              <w:t xml:space="preserve"> (</w:t>
            </w:r>
            <w:r w:rsidRPr="00F5079D">
              <w:rPr>
                <w:sz w:val="22"/>
                <w:szCs w:val="22"/>
              </w:rPr>
              <w:t>79.5</w:t>
            </w:r>
            <w:r w:rsidR="00B0203E">
              <w:rPr>
                <w:sz w:val="22"/>
                <w:szCs w:val="22"/>
              </w:rPr>
              <w:t>%)</w:t>
            </w:r>
          </w:p>
        </w:tc>
        <w:tc>
          <w:tcPr>
            <w:tcW w:w="1276" w:type="dxa"/>
            <w:vAlign w:val="bottom"/>
          </w:tcPr>
          <w:p w14:paraId="230F6CD4" w14:textId="70BA2C18" w:rsidR="00DA021B" w:rsidRPr="00F5079D" w:rsidRDefault="00DA021B" w:rsidP="008F0564">
            <w:pPr>
              <w:spacing w:line="360" w:lineRule="auto"/>
              <w:rPr>
                <w:sz w:val="22"/>
                <w:szCs w:val="22"/>
              </w:rPr>
            </w:pPr>
            <w:r w:rsidRPr="00F5079D">
              <w:rPr>
                <w:sz w:val="22"/>
                <w:szCs w:val="22"/>
              </w:rPr>
              <w:t>7</w:t>
            </w:r>
            <w:r w:rsidR="008768D8">
              <w:rPr>
                <w:sz w:val="22"/>
                <w:szCs w:val="22"/>
              </w:rPr>
              <w:t xml:space="preserve"> (</w:t>
            </w:r>
            <w:r w:rsidRPr="00F5079D">
              <w:rPr>
                <w:sz w:val="22"/>
                <w:szCs w:val="22"/>
              </w:rPr>
              <w:t>17.9%</w:t>
            </w:r>
            <w:r w:rsidR="008768D8">
              <w:rPr>
                <w:sz w:val="22"/>
                <w:szCs w:val="22"/>
              </w:rPr>
              <w:t>)</w:t>
            </w:r>
          </w:p>
        </w:tc>
        <w:tc>
          <w:tcPr>
            <w:tcW w:w="1418" w:type="dxa"/>
            <w:vAlign w:val="bottom"/>
          </w:tcPr>
          <w:p w14:paraId="21CEB8C4" w14:textId="2EA99C7B" w:rsidR="00DA021B" w:rsidRPr="00F5079D" w:rsidRDefault="00DA021B" w:rsidP="008F0564">
            <w:pPr>
              <w:spacing w:line="360" w:lineRule="auto"/>
              <w:rPr>
                <w:sz w:val="22"/>
                <w:szCs w:val="22"/>
              </w:rPr>
            </w:pPr>
            <w:r w:rsidRPr="00F5079D">
              <w:rPr>
                <w:sz w:val="22"/>
                <w:szCs w:val="22"/>
              </w:rPr>
              <w:t>1</w:t>
            </w:r>
            <w:r w:rsidR="008768D8">
              <w:rPr>
                <w:sz w:val="22"/>
                <w:szCs w:val="22"/>
              </w:rPr>
              <w:t xml:space="preserve"> (</w:t>
            </w:r>
            <w:r w:rsidRPr="00F5079D">
              <w:rPr>
                <w:sz w:val="22"/>
                <w:szCs w:val="22"/>
              </w:rPr>
              <w:t>2.6%</w:t>
            </w:r>
            <w:r w:rsidR="008768D8">
              <w:rPr>
                <w:sz w:val="22"/>
                <w:szCs w:val="22"/>
              </w:rPr>
              <w:t>)</w:t>
            </w:r>
          </w:p>
        </w:tc>
        <w:tc>
          <w:tcPr>
            <w:tcW w:w="1105" w:type="dxa"/>
            <w:vAlign w:val="bottom"/>
          </w:tcPr>
          <w:p w14:paraId="1292F014" w14:textId="77777777" w:rsidR="00DA021B" w:rsidRPr="00F5079D" w:rsidRDefault="00DA021B" w:rsidP="008F0564">
            <w:pPr>
              <w:spacing w:line="360" w:lineRule="auto"/>
              <w:rPr>
                <w:sz w:val="22"/>
                <w:szCs w:val="22"/>
              </w:rPr>
            </w:pPr>
            <w:r w:rsidRPr="00F5079D">
              <w:rPr>
                <w:sz w:val="22"/>
                <w:szCs w:val="22"/>
              </w:rPr>
              <w:t>Positive</w:t>
            </w:r>
          </w:p>
        </w:tc>
      </w:tr>
      <w:tr w:rsidR="00DA021B" w:rsidRPr="00F5079D" w14:paraId="6F57D16B" w14:textId="77777777" w:rsidTr="008768D8">
        <w:tc>
          <w:tcPr>
            <w:tcW w:w="471" w:type="dxa"/>
            <w:vAlign w:val="bottom"/>
          </w:tcPr>
          <w:p w14:paraId="64110D9E" w14:textId="77777777" w:rsidR="00DA021B" w:rsidRPr="00F5079D" w:rsidRDefault="00DA021B" w:rsidP="008F0564">
            <w:pPr>
              <w:spacing w:line="360" w:lineRule="auto"/>
              <w:rPr>
                <w:sz w:val="22"/>
                <w:szCs w:val="22"/>
              </w:rPr>
            </w:pPr>
            <w:r w:rsidRPr="00F5079D">
              <w:rPr>
                <w:sz w:val="22"/>
                <w:szCs w:val="22"/>
              </w:rPr>
              <w:t>2</w:t>
            </w:r>
          </w:p>
        </w:tc>
        <w:tc>
          <w:tcPr>
            <w:tcW w:w="8313" w:type="dxa"/>
            <w:vAlign w:val="bottom"/>
          </w:tcPr>
          <w:p w14:paraId="7D444F98" w14:textId="3BE4EB75" w:rsidR="00DA021B" w:rsidRPr="00F5079D" w:rsidRDefault="00DD3149" w:rsidP="008F0564">
            <w:pPr>
              <w:spacing w:line="360" w:lineRule="auto"/>
              <w:rPr>
                <w:sz w:val="22"/>
                <w:szCs w:val="22"/>
              </w:rPr>
            </w:pPr>
            <w:r w:rsidRPr="00F5079D">
              <w:rPr>
                <w:sz w:val="22"/>
                <w:szCs w:val="22"/>
              </w:rPr>
              <w:t xml:space="preserve">In </w:t>
            </w:r>
            <w:r w:rsidR="00B0203E">
              <w:rPr>
                <w:sz w:val="22"/>
                <w:szCs w:val="22"/>
              </w:rPr>
              <w:t>paediatric</w:t>
            </w:r>
            <w:r w:rsidR="009B033E" w:rsidRPr="00F5079D">
              <w:rPr>
                <w:sz w:val="22"/>
                <w:szCs w:val="22"/>
              </w:rPr>
              <w:t xml:space="preserve"> TCA</w:t>
            </w:r>
            <w:r w:rsidRPr="00F5079D">
              <w:rPr>
                <w:sz w:val="22"/>
                <w:szCs w:val="22"/>
              </w:rPr>
              <w:t xml:space="preserve"> r</w:t>
            </w:r>
            <w:r w:rsidR="00DA021B" w:rsidRPr="00F5079D">
              <w:rPr>
                <w:sz w:val="22"/>
                <w:szCs w:val="22"/>
              </w:rPr>
              <w:t>escue breaths</w:t>
            </w:r>
            <w:r w:rsidRPr="00F5079D">
              <w:rPr>
                <w:sz w:val="22"/>
                <w:szCs w:val="22"/>
              </w:rPr>
              <w:t xml:space="preserve"> should be given at the entry to the algorithm</w:t>
            </w:r>
          </w:p>
        </w:tc>
        <w:tc>
          <w:tcPr>
            <w:tcW w:w="1276" w:type="dxa"/>
            <w:vAlign w:val="bottom"/>
          </w:tcPr>
          <w:p w14:paraId="40AE7B52" w14:textId="77777777" w:rsidR="00DA021B" w:rsidRPr="00F5079D" w:rsidRDefault="00DA021B" w:rsidP="008F0564">
            <w:pPr>
              <w:spacing w:line="360" w:lineRule="auto"/>
              <w:rPr>
                <w:sz w:val="22"/>
                <w:szCs w:val="22"/>
              </w:rPr>
            </w:pPr>
            <w:r w:rsidRPr="00F5079D">
              <w:rPr>
                <w:sz w:val="22"/>
                <w:szCs w:val="22"/>
              </w:rPr>
              <w:t>40</w:t>
            </w:r>
          </w:p>
        </w:tc>
        <w:tc>
          <w:tcPr>
            <w:tcW w:w="1275" w:type="dxa"/>
            <w:vAlign w:val="bottom"/>
          </w:tcPr>
          <w:p w14:paraId="00BDD16F" w14:textId="5829BA00" w:rsidR="00DA021B" w:rsidRPr="00F5079D" w:rsidRDefault="00DA021B" w:rsidP="008F0564">
            <w:pPr>
              <w:spacing w:line="360" w:lineRule="auto"/>
              <w:rPr>
                <w:sz w:val="22"/>
                <w:szCs w:val="22"/>
              </w:rPr>
            </w:pPr>
            <w:r w:rsidRPr="00F5079D">
              <w:rPr>
                <w:sz w:val="22"/>
                <w:szCs w:val="22"/>
              </w:rPr>
              <w:t>12</w:t>
            </w:r>
            <w:r w:rsidR="00B0203E">
              <w:rPr>
                <w:sz w:val="22"/>
                <w:szCs w:val="22"/>
              </w:rPr>
              <w:t xml:space="preserve"> (</w:t>
            </w:r>
            <w:r w:rsidRPr="00F5079D">
              <w:rPr>
                <w:sz w:val="22"/>
                <w:szCs w:val="22"/>
              </w:rPr>
              <w:t>30.0%</w:t>
            </w:r>
            <w:r w:rsidR="00B0203E">
              <w:rPr>
                <w:sz w:val="22"/>
                <w:szCs w:val="22"/>
              </w:rPr>
              <w:t>)</w:t>
            </w:r>
          </w:p>
        </w:tc>
        <w:tc>
          <w:tcPr>
            <w:tcW w:w="1276" w:type="dxa"/>
            <w:vAlign w:val="bottom"/>
          </w:tcPr>
          <w:p w14:paraId="0D183E3C" w14:textId="240EC9AF" w:rsidR="00DA021B" w:rsidRPr="00F5079D" w:rsidRDefault="00DA021B" w:rsidP="008F0564">
            <w:pPr>
              <w:spacing w:line="360" w:lineRule="auto"/>
              <w:rPr>
                <w:sz w:val="22"/>
                <w:szCs w:val="22"/>
              </w:rPr>
            </w:pPr>
            <w:r w:rsidRPr="00F5079D">
              <w:rPr>
                <w:sz w:val="22"/>
                <w:szCs w:val="22"/>
              </w:rPr>
              <w:t>28</w:t>
            </w:r>
            <w:r w:rsidR="008768D8">
              <w:rPr>
                <w:sz w:val="22"/>
                <w:szCs w:val="22"/>
              </w:rPr>
              <w:t xml:space="preserve"> (</w:t>
            </w:r>
            <w:r w:rsidRPr="00F5079D">
              <w:rPr>
                <w:sz w:val="22"/>
                <w:szCs w:val="22"/>
              </w:rPr>
              <w:t>70.0%</w:t>
            </w:r>
            <w:r w:rsidR="008768D8">
              <w:rPr>
                <w:sz w:val="22"/>
                <w:szCs w:val="22"/>
              </w:rPr>
              <w:t>)</w:t>
            </w:r>
          </w:p>
        </w:tc>
        <w:tc>
          <w:tcPr>
            <w:tcW w:w="1418" w:type="dxa"/>
            <w:vAlign w:val="bottom"/>
          </w:tcPr>
          <w:p w14:paraId="76182C08" w14:textId="77777777" w:rsidR="00DA021B" w:rsidRPr="00F5079D" w:rsidRDefault="00DA021B" w:rsidP="008F0564">
            <w:pPr>
              <w:spacing w:line="360" w:lineRule="auto"/>
              <w:rPr>
                <w:sz w:val="22"/>
                <w:szCs w:val="22"/>
              </w:rPr>
            </w:pPr>
            <w:r w:rsidRPr="00F5079D">
              <w:rPr>
                <w:sz w:val="22"/>
                <w:szCs w:val="22"/>
              </w:rPr>
              <w:t>0</w:t>
            </w:r>
          </w:p>
        </w:tc>
        <w:tc>
          <w:tcPr>
            <w:tcW w:w="1105" w:type="dxa"/>
            <w:vAlign w:val="bottom"/>
          </w:tcPr>
          <w:p w14:paraId="185E2901" w14:textId="77777777" w:rsidR="00DA021B" w:rsidRPr="00F5079D" w:rsidRDefault="00DA021B" w:rsidP="008F0564">
            <w:pPr>
              <w:spacing w:line="360" w:lineRule="auto"/>
              <w:rPr>
                <w:sz w:val="22"/>
                <w:szCs w:val="22"/>
              </w:rPr>
            </w:pPr>
            <w:r w:rsidRPr="00F5079D">
              <w:rPr>
                <w:sz w:val="22"/>
                <w:szCs w:val="22"/>
              </w:rPr>
              <w:t xml:space="preserve">Negative </w:t>
            </w:r>
          </w:p>
        </w:tc>
      </w:tr>
      <w:tr w:rsidR="00DA021B" w:rsidRPr="00F5079D" w14:paraId="7C67FE8B" w14:textId="77777777" w:rsidTr="008768D8">
        <w:tc>
          <w:tcPr>
            <w:tcW w:w="471" w:type="dxa"/>
            <w:vAlign w:val="bottom"/>
          </w:tcPr>
          <w:p w14:paraId="1709EFB5" w14:textId="77777777" w:rsidR="00DA021B" w:rsidRPr="00F5079D" w:rsidRDefault="00DA021B" w:rsidP="008F0564">
            <w:pPr>
              <w:spacing w:line="360" w:lineRule="auto"/>
              <w:rPr>
                <w:sz w:val="22"/>
                <w:szCs w:val="22"/>
              </w:rPr>
            </w:pPr>
            <w:r w:rsidRPr="00F5079D">
              <w:rPr>
                <w:sz w:val="22"/>
                <w:szCs w:val="22"/>
              </w:rPr>
              <w:t>3</w:t>
            </w:r>
          </w:p>
        </w:tc>
        <w:tc>
          <w:tcPr>
            <w:tcW w:w="8313" w:type="dxa"/>
            <w:vAlign w:val="bottom"/>
          </w:tcPr>
          <w:p w14:paraId="733DB3B7" w14:textId="665C0E72" w:rsidR="00DA021B" w:rsidRPr="00F5079D" w:rsidRDefault="00DA021B" w:rsidP="008F0564">
            <w:pPr>
              <w:spacing w:line="360" w:lineRule="auto"/>
              <w:rPr>
                <w:sz w:val="22"/>
                <w:szCs w:val="22"/>
              </w:rPr>
            </w:pPr>
            <w:r w:rsidRPr="00F5079D">
              <w:rPr>
                <w:sz w:val="22"/>
                <w:szCs w:val="22"/>
              </w:rPr>
              <w:t xml:space="preserve">Patients in </w:t>
            </w:r>
            <w:r w:rsidR="00B0203E">
              <w:rPr>
                <w:sz w:val="22"/>
                <w:szCs w:val="22"/>
              </w:rPr>
              <w:t>paediatric</w:t>
            </w:r>
            <w:r w:rsidR="009B033E" w:rsidRPr="00F5079D">
              <w:rPr>
                <w:sz w:val="22"/>
                <w:szCs w:val="22"/>
              </w:rPr>
              <w:t xml:space="preserve"> TCA</w:t>
            </w:r>
            <w:r w:rsidRPr="00F5079D">
              <w:rPr>
                <w:sz w:val="22"/>
                <w:szCs w:val="22"/>
              </w:rPr>
              <w:t xml:space="preserve"> with suspected isolated TBI should be managed separately</w:t>
            </w:r>
          </w:p>
        </w:tc>
        <w:tc>
          <w:tcPr>
            <w:tcW w:w="1276" w:type="dxa"/>
            <w:vAlign w:val="bottom"/>
          </w:tcPr>
          <w:p w14:paraId="21245FD4" w14:textId="77777777" w:rsidR="00DA021B" w:rsidRPr="00F5079D" w:rsidRDefault="00DA021B" w:rsidP="008F0564">
            <w:pPr>
              <w:spacing w:line="360" w:lineRule="auto"/>
              <w:rPr>
                <w:sz w:val="22"/>
                <w:szCs w:val="22"/>
              </w:rPr>
            </w:pPr>
            <w:r w:rsidRPr="00F5079D">
              <w:rPr>
                <w:sz w:val="22"/>
                <w:szCs w:val="22"/>
              </w:rPr>
              <w:t>40</w:t>
            </w:r>
          </w:p>
        </w:tc>
        <w:tc>
          <w:tcPr>
            <w:tcW w:w="1275" w:type="dxa"/>
            <w:vAlign w:val="bottom"/>
          </w:tcPr>
          <w:p w14:paraId="0B7D14AC" w14:textId="30AAF6A5" w:rsidR="00DA021B" w:rsidRPr="00F5079D" w:rsidRDefault="00DA021B" w:rsidP="008F0564">
            <w:pPr>
              <w:spacing w:line="360" w:lineRule="auto"/>
              <w:rPr>
                <w:sz w:val="22"/>
                <w:szCs w:val="22"/>
              </w:rPr>
            </w:pPr>
            <w:r w:rsidRPr="00F5079D">
              <w:rPr>
                <w:sz w:val="22"/>
                <w:szCs w:val="22"/>
              </w:rPr>
              <w:t>16</w:t>
            </w:r>
            <w:r w:rsidR="00B0203E">
              <w:rPr>
                <w:sz w:val="22"/>
                <w:szCs w:val="22"/>
              </w:rPr>
              <w:t xml:space="preserve"> (</w:t>
            </w:r>
            <w:r w:rsidRPr="00F5079D">
              <w:rPr>
                <w:sz w:val="22"/>
                <w:szCs w:val="22"/>
              </w:rPr>
              <w:t>40.0%</w:t>
            </w:r>
            <w:r w:rsidR="00B0203E">
              <w:rPr>
                <w:sz w:val="22"/>
                <w:szCs w:val="22"/>
              </w:rPr>
              <w:t>)</w:t>
            </w:r>
          </w:p>
        </w:tc>
        <w:tc>
          <w:tcPr>
            <w:tcW w:w="1276" w:type="dxa"/>
            <w:vAlign w:val="bottom"/>
          </w:tcPr>
          <w:p w14:paraId="588EB6FE" w14:textId="0006FF2A" w:rsidR="00DA021B" w:rsidRPr="00F5079D" w:rsidRDefault="00DA021B" w:rsidP="008F0564">
            <w:pPr>
              <w:spacing w:line="360" w:lineRule="auto"/>
              <w:rPr>
                <w:sz w:val="22"/>
                <w:szCs w:val="22"/>
              </w:rPr>
            </w:pPr>
            <w:r w:rsidRPr="00F5079D">
              <w:rPr>
                <w:sz w:val="22"/>
                <w:szCs w:val="22"/>
              </w:rPr>
              <w:t>24</w:t>
            </w:r>
            <w:r w:rsidR="008768D8">
              <w:rPr>
                <w:sz w:val="22"/>
                <w:szCs w:val="22"/>
              </w:rPr>
              <w:t xml:space="preserve"> (</w:t>
            </w:r>
            <w:r w:rsidRPr="00F5079D">
              <w:rPr>
                <w:sz w:val="22"/>
                <w:szCs w:val="22"/>
              </w:rPr>
              <w:t>60.0%</w:t>
            </w:r>
            <w:r w:rsidR="008768D8">
              <w:rPr>
                <w:sz w:val="22"/>
                <w:szCs w:val="22"/>
              </w:rPr>
              <w:t>)</w:t>
            </w:r>
          </w:p>
        </w:tc>
        <w:tc>
          <w:tcPr>
            <w:tcW w:w="1418" w:type="dxa"/>
            <w:vAlign w:val="bottom"/>
          </w:tcPr>
          <w:p w14:paraId="760F0410" w14:textId="77777777" w:rsidR="00DA021B" w:rsidRPr="00F5079D" w:rsidRDefault="00DA021B" w:rsidP="008F0564">
            <w:pPr>
              <w:spacing w:line="360" w:lineRule="auto"/>
              <w:rPr>
                <w:sz w:val="22"/>
                <w:szCs w:val="22"/>
              </w:rPr>
            </w:pPr>
            <w:r w:rsidRPr="00F5079D">
              <w:rPr>
                <w:sz w:val="22"/>
                <w:szCs w:val="22"/>
              </w:rPr>
              <w:t>0</w:t>
            </w:r>
          </w:p>
        </w:tc>
        <w:tc>
          <w:tcPr>
            <w:tcW w:w="1105" w:type="dxa"/>
            <w:vAlign w:val="bottom"/>
          </w:tcPr>
          <w:p w14:paraId="391BD931" w14:textId="77777777" w:rsidR="00DA021B" w:rsidRPr="00F5079D" w:rsidRDefault="00DA021B" w:rsidP="008F0564">
            <w:pPr>
              <w:spacing w:line="360" w:lineRule="auto"/>
              <w:rPr>
                <w:sz w:val="22"/>
                <w:szCs w:val="22"/>
              </w:rPr>
            </w:pPr>
            <w:r w:rsidRPr="00F5079D">
              <w:rPr>
                <w:sz w:val="22"/>
                <w:szCs w:val="22"/>
              </w:rPr>
              <w:t>N/A</w:t>
            </w:r>
          </w:p>
        </w:tc>
      </w:tr>
      <w:tr w:rsidR="00DA021B" w:rsidRPr="00F5079D" w14:paraId="584F8E72" w14:textId="77777777" w:rsidTr="008768D8">
        <w:tc>
          <w:tcPr>
            <w:tcW w:w="471" w:type="dxa"/>
            <w:vAlign w:val="bottom"/>
          </w:tcPr>
          <w:p w14:paraId="3C9D2138" w14:textId="77777777" w:rsidR="00DA021B" w:rsidRPr="00F5079D" w:rsidRDefault="00DA021B" w:rsidP="008F0564">
            <w:pPr>
              <w:spacing w:line="360" w:lineRule="auto"/>
              <w:rPr>
                <w:sz w:val="22"/>
                <w:szCs w:val="22"/>
              </w:rPr>
            </w:pPr>
            <w:r w:rsidRPr="00F5079D">
              <w:rPr>
                <w:sz w:val="22"/>
                <w:szCs w:val="22"/>
              </w:rPr>
              <w:t>4</w:t>
            </w:r>
          </w:p>
        </w:tc>
        <w:tc>
          <w:tcPr>
            <w:tcW w:w="8313" w:type="dxa"/>
            <w:vAlign w:val="bottom"/>
          </w:tcPr>
          <w:p w14:paraId="73102B98" w14:textId="7A22E52D" w:rsidR="00DA021B" w:rsidRPr="00F5079D" w:rsidRDefault="00DA021B" w:rsidP="008F0564">
            <w:pPr>
              <w:spacing w:line="360" w:lineRule="auto"/>
              <w:rPr>
                <w:sz w:val="22"/>
                <w:szCs w:val="22"/>
              </w:rPr>
            </w:pPr>
            <w:r w:rsidRPr="00F5079D">
              <w:rPr>
                <w:sz w:val="22"/>
                <w:szCs w:val="22"/>
              </w:rPr>
              <w:t xml:space="preserve">Do vasopressors have a role in the management of </w:t>
            </w:r>
            <w:r w:rsidR="00B0203E">
              <w:rPr>
                <w:sz w:val="22"/>
                <w:szCs w:val="22"/>
              </w:rPr>
              <w:t>paediatric</w:t>
            </w:r>
            <w:r w:rsidR="009B033E" w:rsidRPr="00F5079D">
              <w:rPr>
                <w:sz w:val="22"/>
                <w:szCs w:val="22"/>
              </w:rPr>
              <w:t xml:space="preserve"> TCA</w:t>
            </w:r>
            <w:r w:rsidRPr="00F5079D">
              <w:rPr>
                <w:sz w:val="22"/>
                <w:szCs w:val="22"/>
              </w:rPr>
              <w:t xml:space="preserve"> secondary to isolated TBI</w:t>
            </w:r>
            <w:r w:rsidR="000664E8">
              <w:rPr>
                <w:sz w:val="22"/>
                <w:szCs w:val="22"/>
              </w:rPr>
              <w:t>?</w:t>
            </w:r>
          </w:p>
        </w:tc>
        <w:tc>
          <w:tcPr>
            <w:tcW w:w="1276" w:type="dxa"/>
            <w:vAlign w:val="bottom"/>
          </w:tcPr>
          <w:p w14:paraId="4E6566A5" w14:textId="77777777" w:rsidR="00DA021B" w:rsidRPr="00F5079D" w:rsidRDefault="00DA021B" w:rsidP="008F0564">
            <w:pPr>
              <w:spacing w:line="360" w:lineRule="auto"/>
              <w:rPr>
                <w:sz w:val="22"/>
                <w:szCs w:val="22"/>
              </w:rPr>
            </w:pPr>
            <w:r w:rsidRPr="00F5079D">
              <w:rPr>
                <w:sz w:val="22"/>
                <w:szCs w:val="22"/>
              </w:rPr>
              <w:t>39</w:t>
            </w:r>
          </w:p>
        </w:tc>
        <w:tc>
          <w:tcPr>
            <w:tcW w:w="1275" w:type="dxa"/>
            <w:vAlign w:val="bottom"/>
          </w:tcPr>
          <w:p w14:paraId="231FAEAC" w14:textId="5AE21AF7" w:rsidR="00DA021B" w:rsidRPr="00F5079D" w:rsidRDefault="00DA021B" w:rsidP="008F0564">
            <w:pPr>
              <w:spacing w:line="360" w:lineRule="auto"/>
              <w:rPr>
                <w:sz w:val="22"/>
                <w:szCs w:val="22"/>
              </w:rPr>
            </w:pPr>
            <w:r w:rsidRPr="00F5079D">
              <w:rPr>
                <w:sz w:val="22"/>
                <w:szCs w:val="22"/>
              </w:rPr>
              <w:t>28</w:t>
            </w:r>
            <w:r w:rsidR="00B0203E">
              <w:rPr>
                <w:sz w:val="22"/>
                <w:szCs w:val="22"/>
              </w:rPr>
              <w:t xml:space="preserve"> (</w:t>
            </w:r>
            <w:r w:rsidRPr="00F5079D">
              <w:rPr>
                <w:sz w:val="22"/>
                <w:szCs w:val="22"/>
              </w:rPr>
              <w:t>71.8%</w:t>
            </w:r>
            <w:r w:rsidR="00B0203E">
              <w:rPr>
                <w:sz w:val="22"/>
                <w:szCs w:val="22"/>
              </w:rPr>
              <w:t>)</w:t>
            </w:r>
          </w:p>
        </w:tc>
        <w:tc>
          <w:tcPr>
            <w:tcW w:w="1276" w:type="dxa"/>
            <w:vAlign w:val="bottom"/>
          </w:tcPr>
          <w:p w14:paraId="117CB116" w14:textId="12813D4F" w:rsidR="00DA021B" w:rsidRPr="00F5079D" w:rsidRDefault="00DA021B" w:rsidP="008F0564">
            <w:pPr>
              <w:spacing w:line="360" w:lineRule="auto"/>
              <w:rPr>
                <w:sz w:val="22"/>
                <w:szCs w:val="22"/>
              </w:rPr>
            </w:pPr>
            <w:r w:rsidRPr="00F5079D">
              <w:rPr>
                <w:sz w:val="22"/>
                <w:szCs w:val="22"/>
              </w:rPr>
              <w:t>4</w:t>
            </w:r>
            <w:r w:rsidR="008768D8">
              <w:rPr>
                <w:sz w:val="22"/>
                <w:szCs w:val="22"/>
              </w:rPr>
              <w:t xml:space="preserve"> (</w:t>
            </w:r>
            <w:r w:rsidRPr="00F5079D">
              <w:rPr>
                <w:sz w:val="22"/>
                <w:szCs w:val="22"/>
              </w:rPr>
              <w:t>10.3%</w:t>
            </w:r>
            <w:r w:rsidR="008768D8">
              <w:rPr>
                <w:sz w:val="22"/>
                <w:szCs w:val="22"/>
              </w:rPr>
              <w:t>)</w:t>
            </w:r>
          </w:p>
        </w:tc>
        <w:tc>
          <w:tcPr>
            <w:tcW w:w="1418" w:type="dxa"/>
            <w:vAlign w:val="bottom"/>
          </w:tcPr>
          <w:p w14:paraId="77A26019" w14:textId="0C0436A3" w:rsidR="00DA021B" w:rsidRPr="00F5079D" w:rsidRDefault="00DA021B" w:rsidP="008F0564">
            <w:pPr>
              <w:spacing w:line="360" w:lineRule="auto"/>
              <w:rPr>
                <w:sz w:val="22"/>
                <w:szCs w:val="22"/>
              </w:rPr>
            </w:pPr>
            <w:r w:rsidRPr="00F5079D">
              <w:rPr>
                <w:sz w:val="22"/>
                <w:szCs w:val="22"/>
              </w:rPr>
              <w:t>7</w:t>
            </w:r>
            <w:r w:rsidR="008768D8">
              <w:rPr>
                <w:sz w:val="22"/>
                <w:szCs w:val="22"/>
              </w:rPr>
              <w:t xml:space="preserve"> (</w:t>
            </w:r>
            <w:r w:rsidRPr="00F5079D">
              <w:rPr>
                <w:sz w:val="22"/>
                <w:szCs w:val="22"/>
              </w:rPr>
              <w:t>17.9%</w:t>
            </w:r>
            <w:r w:rsidR="008768D8">
              <w:rPr>
                <w:sz w:val="22"/>
                <w:szCs w:val="22"/>
              </w:rPr>
              <w:t>)</w:t>
            </w:r>
          </w:p>
        </w:tc>
        <w:tc>
          <w:tcPr>
            <w:tcW w:w="1105" w:type="dxa"/>
            <w:vAlign w:val="bottom"/>
          </w:tcPr>
          <w:p w14:paraId="2B4D8762" w14:textId="77777777" w:rsidR="00DA021B" w:rsidRPr="00F5079D" w:rsidRDefault="00DA021B" w:rsidP="008F0564">
            <w:pPr>
              <w:spacing w:line="360" w:lineRule="auto"/>
              <w:rPr>
                <w:sz w:val="22"/>
                <w:szCs w:val="22"/>
              </w:rPr>
            </w:pPr>
            <w:r w:rsidRPr="00F5079D">
              <w:rPr>
                <w:sz w:val="22"/>
                <w:szCs w:val="22"/>
              </w:rPr>
              <w:t>Positive</w:t>
            </w:r>
          </w:p>
        </w:tc>
      </w:tr>
      <w:tr w:rsidR="00DA021B" w:rsidRPr="00F5079D" w14:paraId="19A1A1D0" w14:textId="77777777" w:rsidTr="008768D8">
        <w:tc>
          <w:tcPr>
            <w:tcW w:w="471" w:type="dxa"/>
            <w:vAlign w:val="bottom"/>
          </w:tcPr>
          <w:p w14:paraId="7F188F11" w14:textId="77777777" w:rsidR="00DA021B" w:rsidRPr="00F5079D" w:rsidRDefault="00DA021B" w:rsidP="008F0564">
            <w:pPr>
              <w:spacing w:line="360" w:lineRule="auto"/>
              <w:rPr>
                <w:sz w:val="22"/>
                <w:szCs w:val="22"/>
              </w:rPr>
            </w:pPr>
            <w:r w:rsidRPr="00F5079D">
              <w:rPr>
                <w:sz w:val="22"/>
                <w:szCs w:val="22"/>
              </w:rPr>
              <w:t>5</w:t>
            </w:r>
          </w:p>
        </w:tc>
        <w:tc>
          <w:tcPr>
            <w:tcW w:w="8313" w:type="dxa"/>
            <w:vAlign w:val="bottom"/>
          </w:tcPr>
          <w:p w14:paraId="6C356F57" w14:textId="18B0B1E2" w:rsidR="00DA021B" w:rsidRPr="00F5079D" w:rsidRDefault="00DA021B" w:rsidP="008F0564">
            <w:pPr>
              <w:spacing w:line="360" w:lineRule="auto"/>
              <w:rPr>
                <w:sz w:val="22"/>
                <w:szCs w:val="22"/>
              </w:rPr>
            </w:pPr>
            <w:r w:rsidRPr="00F5079D">
              <w:rPr>
                <w:sz w:val="22"/>
                <w:szCs w:val="22"/>
              </w:rPr>
              <w:t xml:space="preserve">Management of </w:t>
            </w:r>
            <w:r w:rsidR="00B0203E">
              <w:rPr>
                <w:sz w:val="22"/>
                <w:szCs w:val="22"/>
              </w:rPr>
              <w:t>paediatric</w:t>
            </w:r>
            <w:r w:rsidR="009B033E" w:rsidRPr="00F5079D">
              <w:rPr>
                <w:sz w:val="22"/>
                <w:szCs w:val="22"/>
              </w:rPr>
              <w:t xml:space="preserve"> TCA</w:t>
            </w:r>
            <w:r w:rsidRPr="00F5079D">
              <w:rPr>
                <w:sz w:val="22"/>
                <w:szCs w:val="22"/>
              </w:rPr>
              <w:t xml:space="preserve"> should be the same regardless of presenting cardiac rhythm (shockable/non-shockable)</w:t>
            </w:r>
          </w:p>
        </w:tc>
        <w:tc>
          <w:tcPr>
            <w:tcW w:w="1276" w:type="dxa"/>
            <w:vAlign w:val="bottom"/>
          </w:tcPr>
          <w:p w14:paraId="58FD59A9" w14:textId="77777777" w:rsidR="00DA021B" w:rsidRPr="00F5079D" w:rsidRDefault="00DA021B" w:rsidP="008F0564">
            <w:pPr>
              <w:spacing w:line="360" w:lineRule="auto"/>
              <w:rPr>
                <w:sz w:val="22"/>
                <w:szCs w:val="22"/>
              </w:rPr>
            </w:pPr>
            <w:r w:rsidRPr="00F5079D">
              <w:rPr>
                <w:sz w:val="22"/>
                <w:szCs w:val="22"/>
              </w:rPr>
              <w:t>39</w:t>
            </w:r>
          </w:p>
        </w:tc>
        <w:tc>
          <w:tcPr>
            <w:tcW w:w="1275" w:type="dxa"/>
            <w:vAlign w:val="bottom"/>
          </w:tcPr>
          <w:p w14:paraId="0A658862" w14:textId="4ADB53DE" w:rsidR="00DA021B" w:rsidRPr="00F5079D" w:rsidRDefault="00DA021B" w:rsidP="008F0564">
            <w:pPr>
              <w:spacing w:line="360" w:lineRule="auto"/>
              <w:rPr>
                <w:sz w:val="22"/>
                <w:szCs w:val="22"/>
              </w:rPr>
            </w:pPr>
            <w:r w:rsidRPr="00F5079D">
              <w:rPr>
                <w:sz w:val="22"/>
                <w:szCs w:val="22"/>
              </w:rPr>
              <w:t>28</w:t>
            </w:r>
            <w:r w:rsidR="00B0203E">
              <w:rPr>
                <w:sz w:val="22"/>
                <w:szCs w:val="22"/>
              </w:rPr>
              <w:t xml:space="preserve"> (</w:t>
            </w:r>
            <w:r w:rsidRPr="00F5079D">
              <w:rPr>
                <w:sz w:val="22"/>
                <w:szCs w:val="22"/>
              </w:rPr>
              <w:t>71.8%</w:t>
            </w:r>
            <w:r w:rsidR="00B0203E">
              <w:rPr>
                <w:sz w:val="22"/>
                <w:szCs w:val="22"/>
              </w:rPr>
              <w:t>)</w:t>
            </w:r>
          </w:p>
        </w:tc>
        <w:tc>
          <w:tcPr>
            <w:tcW w:w="1276" w:type="dxa"/>
            <w:vAlign w:val="bottom"/>
          </w:tcPr>
          <w:p w14:paraId="742DBEDC" w14:textId="706B59A0" w:rsidR="00DA021B" w:rsidRPr="00F5079D" w:rsidRDefault="00DA021B" w:rsidP="008F0564">
            <w:pPr>
              <w:spacing w:line="360" w:lineRule="auto"/>
              <w:rPr>
                <w:sz w:val="22"/>
                <w:szCs w:val="22"/>
              </w:rPr>
            </w:pPr>
            <w:r w:rsidRPr="00F5079D">
              <w:rPr>
                <w:sz w:val="22"/>
                <w:szCs w:val="22"/>
              </w:rPr>
              <w:t>8</w:t>
            </w:r>
            <w:r w:rsidR="008768D8">
              <w:rPr>
                <w:sz w:val="22"/>
                <w:szCs w:val="22"/>
              </w:rPr>
              <w:t xml:space="preserve"> (</w:t>
            </w:r>
            <w:r w:rsidRPr="00F5079D">
              <w:rPr>
                <w:sz w:val="22"/>
                <w:szCs w:val="22"/>
              </w:rPr>
              <w:t>20.5%</w:t>
            </w:r>
            <w:r w:rsidR="008768D8">
              <w:rPr>
                <w:sz w:val="22"/>
                <w:szCs w:val="22"/>
              </w:rPr>
              <w:t>)</w:t>
            </w:r>
          </w:p>
        </w:tc>
        <w:tc>
          <w:tcPr>
            <w:tcW w:w="1418" w:type="dxa"/>
            <w:vAlign w:val="bottom"/>
          </w:tcPr>
          <w:p w14:paraId="1A000505" w14:textId="5FE183DA" w:rsidR="00DA021B" w:rsidRPr="00F5079D" w:rsidRDefault="00DA021B" w:rsidP="008F0564">
            <w:pPr>
              <w:spacing w:line="360" w:lineRule="auto"/>
              <w:rPr>
                <w:sz w:val="22"/>
                <w:szCs w:val="22"/>
              </w:rPr>
            </w:pPr>
            <w:r w:rsidRPr="00F5079D">
              <w:rPr>
                <w:sz w:val="22"/>
                <w:szCs w:val="22"/>
              </w:rPr>
              <w:t>3</w:t>
            </w:r>
            <w:r w:rsidR="008768D8">
              <w:rPr>
                <w:sz w:val="22"/>
                <w:szCs w:val="22"/>
              </w:rPr>
              <w:t xml:space="preserve"> (</w:t>
            </w:r>
            <w:r w:rsidRPr="00F5079D">
              <w:rPr>
                <w:sz w:val="22"/>
                <w:szCs w:val="22"/>
              </w:rPr>
              <w:t>7.7%</w:t>
            </w:r>
            <w:r w:rsidR="008768D8">
              <w:rPr>
                <w:sz w:val="22"/>
                <w:szCs w:val="22"/>
              </w:rPr>
              <w:t>)</w:t>
            </w:r>
          </w:p>
        </w:tc>
        <w:tc>
          <w:tcPr>
            <w:tcW w:w="1105" w:type="dxa"/>
            <w:vAlign w:val="bottom"/>
          </w:tcPr>
          <w:p w14:paraId="0DCD577A" w14:textId="77777777" w:rsidR="00DA021B" w:rsidRPr="00F5079D" w:rsidRDefault="00DA021B" w:rsidP="008F0564">
            <w:pPr>
              <w:spacing w:line="360" w:lineRule="auto"/>
              <w:rPr>
                <w:sz w:val="22"/>
                <w:szCs w:val="22"/>
              </w:rPr>
            </w:pPr>
            <w:r w:rsidRPr="00F5079D">
              <w:rPr>
                <w:sz w:val="22"/>
                <w:szCs w:val="22"/>
              </w:rPr>
              <w:t>Positive</w:t>
            </w:r>
          </w:p>
        </w:tc>
      </w:tr>
      <w:tr w:rsidR="00DA021B" w:rsidRPr="00F5079D" w14:paraId="022AAF02" w14:textId="77777777" w:rsidTr="008768D8">
        <w:tc>
          <w:tcPr>
            <w:tcW w:w="471" w:type="dxa"/>
            <w:vAlign w:val="bottom"/>
          </w:tcPr>
          <w:p w14:paraId="68C96EC5" w14:textId="77777777" w:rsidR="00DA021B" w:rsidRPr="00F5079D" w:rsidRDefault="00DA021B" w:rsidP="008F0564">
            <w:pPr>
              <w:spacing w:line="360" w:lineRule="auto"/>
              <w:rPr>
                <w:sz w:val="22"/>
                <w:szCs w:val="22"/>
              </w:rPr>
            </w:pPr>
            <w:r w:rsidRPr="00F5079D">
              <w:rPr>
                <w:sz w:val="22"/>
                <w:szCs w:val="22"/>
              </w:rPr>
              <w:t>6</w:t>
            </w:r>
          </w:p>
        </w:tc>
        <w:tc>
          <w:tcPr>
            <w:tcW w:w="8313" w:type="dxa"/>
            <w:vAlign w:val="bottom"/>
          </w:tcPr>
          <w:p w14:paraId="12AB5CFA" w14:textId="698C2326" w:rsidR="00DA021B" w:rsidRPr="00F5079D" w:rsidRDefault="00DA021B" w:rsidP="008F0564">
            <w:pPr>
              <w:spacing w:line="360" w:lineRule="auto"/>
              <w:rPr>
                <w:sz w:val="22"/>
                <w:szCs w:val="22"/>
              </w:rPr>
            </w:pPr>
            <w:r w:rsidRPr="00F5079D">
              <w:rPr>
                <w:sz w:val="22"/>
                <w:szCs w:val="22"/>
              </w:rPr>
              <w:t xml:space="preserve">In </w:t>
            </w:r>
            <w:r w:rsidR="00B0203E">
              <w:rPr>
                <w:sz w:val="22"/>
                <w:szCs w:val="22"/>
              </w:rPr>
              <w:t>paediatric</w:t>
            </w:r>
            <w:r w:rsidR="009B033E" w:rsidRPr="00F5079D">
              <w:rPr>
                <w:sz w:val="22"/>
                <w:szCs w:val="22"/>
              </w:rPr>
              <w:t xml:space="preserve"> TCA</w:t>
            </w:r>
            <w:r w:rsidRPr="00F5079D">
              <w:rPr>
                <w:sz w:val="22"/>
                <w:szCs w:val="22"/>
              </w:rPr>
              <w:t xml:space="preserve"> reversible causes should be prioritised over cardioversion</w:t>
            </w:r>
          </w:p>
        </w:tc>
        <w:tc>
          <w:tcPr>
            <w:tcW w:w="1276" w:type="dxa"/>
            <w:vAlign w:val="bottom"/>
          </w:tcPr>
          <w:p w14:paraId="531A9B64" w14:textId="77777777" w:rsidR="00DA021B" w:rsidRPr="00F5079D" w:rsidRDefault="00DA021B" w:rsidP="008F0564">
            <w:pPr>
              <w:spacing w:line="360" w:lineRule="auto"/>
              <w:rPr>
                <w:sz w:val="22"/>
                <w:szCs w:val="22"/>
              </w:rPr>
            </w:pPr>
            <w:r w:rsidRPr="00F5079D">
              <w:rPr>
                <w:sz w:val="22"/>
                <w:szCs w:val="22"/>
              </w:rPr>
              <w:t>39</w:t>
            </w:r>
          </w:p>
        </w:tc>
        <w:tc>
          <w:tcPr>
            <w:tcW w:w="1275" w:type="dxa"/>
            <w:vAlign w:val="bottom"/>
          </w:tcPr>
          <w:p w14:paraId="3EC82A7D" w14:textId="2961808E" w:rsidR="00DA021B" w:rsidRPr="00F5079D" w:rsidRDefault="00DA021B" w:rsidP="008F0564">
            <w:pPr>
              <w:spacing w:line="360" w:lineRule="auto"/>
              <w:rPr>
                <w:sz w:val="22"/>
                <w:szCs w:val="22"/>
              </w:rPr>
            </w:pPr>
            <w:r w:rsidRPr="00F5079D">
              <w:rPr>
                <w:sz w:val="22"/>
                <w:szCs w:val="22"/>
              </w:rPr>
              <w:t>38</w:t>
            </w:r>
            <w:r w:rsidR="00B0203E">
              <w:rPr>
                <w:sz w:val="22"/>
                <w:szCs w:val="22"/>
              </w:rPr>
              <w:t xml:space="preserve"> (</w:t>
            </w:r>
            <w:r w:rsidRPr="00F5079D">
              <w:rPr>
                <w:sz w:val="22"/>
                <w:szCs w:val="22"/>
              </w:rPr>
              <w:t>97.4%</w:t>
            </w:r>
            <w:r w:rsidR="00B0203E">
              <w:rPr>
                <w:sz w:val="22"/>
                <w:szCs w:val="22"/>
              </w:rPr>
              <w:t>)</w:t>
            </w:r>
          </w:p>
        </w:tc>
        <w:tc>
          <w:tcPr>
            <w:tcW w:w="1276" w:type="dxa"/>
            <w:vAlign w:val="bottom"/>
          </w:tcPr>
          <w:p w14:paraId="2012CB1D" w14:textId="7E4EBD19" w:rsidR="00DA021B" w:rsidRPr="00F5079D" w:rsidRDefault="00DA021B" w:rsidP="008F0564">
            <w:pPr>
              <w:spacing w:line="360" w:lineRule="auto"/>
              <w:rPr>
                <w:sz w:val="22"/>
                <w:szCs w:val="22"/>
              </w:rPr>
            </w:pPr>
            <w:r w:rsidRPr="00F5079D">
              <w:rPr>
                <w:sz w:val="22"/>
                <w:szCs w:val="22"/>
              </w:rPr>
              <w:t>1</w:t>
            </w:r>
            <w:r w:rsidR="008768D8">
              <w:rPr>
                <w:sz w:val="22"/>
                <w:szCs w:val="22"/>
              </w:rPr>
              <w:t xml:space="preserve"> (</w:t>
            </w:r>
            <w:r w:rsidRPr="00F5079D">
              <w:rPr>
                <w:sz w:val="22"/>
                <w:szCs w:val="22"/>
              </w:rPr>
              <w:t>2.6%</w:t>
            </w:r>
            <w:r w:rsidR="008768D8">
              <w:rPr>
                <w:sz w:val="22"/>
                <w:szCs w:val="22"/>
              </w:rPr>
              <w:t>)</w:t>
            </w:r>
          </w:p>
        </w:tc>
        <w:tc>
          <w:tcPr>
            <w:tcW w:w="1418" w:type="dxa"/>
            <w:vAlign w:val="bottom"/>
          </w:tcPr>
          <w:p w14:paraId="0C06D8E0" w14:textId="77777777" w:rsidR="00DA021B" w:rsidRPr="00F5079D" w:rsidRDefault="00DA021B" w:rsidP="008F0564">
            <w:pPr>
              <w:spacing w:line="360" w:lineRule="auto"/>
              <w:rPr>
                <w:sz w:val="22"/>
                <w:szCs w:val="22"/>
              </w:rPr>
            </w:pPr>
            <w:r w:rsidRPr="00F5079D">
              <w:rPr>
                <w:sz w:val="22"/>
                <w:szCs w:val="22"/>
              </w:rPr>
              <w:t>0</w:t>
            </w:r>
          </w:p>
        </w:tc>
        <w:tc>
          <w:tcPr>
            <w:tcW w:w="1105" w:type="dxa"/>
            <w:vAlign w:val="bottom"/>
          </w:tcPr>
          <w:p w14:paraId="7DBACBD5" w14:textId="77777777" w:rsidR="00DA021B" w:rsidRPr="00F5079D" w:rsidRDefault="00DA021B" w:rsidP="008F0564">
            <w:pPr>
              <w:spacing w:line="360" w:lineRule="auto"/>
              <w:rPr>
                <w:sz w:val="22"/>
                <w:szCs w:val="22"/>
              </w:rPr>
            </w:pPr>
            <w:r w:rsidRPr="00F5079D">
              <w:rPr>
                <w:sz w:val="22"/>
                <w:szCs w:val="22"/>
              </w:rPr>
              <w:t>Positive</w:t>
            </w:r>
          </w:p>
        </w:tc>
      </w:tr>
      <w:tr w:rsidR="00DA021B" w:rsidRPr="00F5079D" w14:paraId="29C83033" w14:textId="77777777" w:rsidTr="008768D8">
        <w:tc>
          <w:tcPr>
            <w:tcW w:w="471" w:type="dxa"/>
            <w:vAlign w:val="bottom"/>
          </w:tcPr>
          <w:p w14:paraId="3A888052" w14:textId="77777777" w:rsidR="00DA021B" w:rsidRPr="00F5079D" w:rsidRDefault="00DA021B" w:rsidP="008F0564">
            <w:pPr>
              <w:spacing w:line="360" w:lineRule="auto"/>
              <w:rPr>
                <w:sz w:val="22"/>
                <w:szCs w:val="22"/>
              </w:rPr>
            </w:pPr>
            <w:r w:rsidRPr="00F5079D">
              <w:rPr>
                <w:sz w:val="22"/>
                <w:szCs w:val="22"/>
              </w:rPr>
              <w:t>7</w:t>
            </w:r>
          </w:p>
        </w:tc>
        <w:tc>
          <w:tcPr>
            <w:tcW w:w="8313" w:type="dxa"/>
            <w:vAlign w:val="bottom"/>
          </w:tcPr>
          <w:p w14:paraId="21AFA428" w14:textId="2DB95973" w:rsidR="00DA021B" w:rsidRPr="00F5079D" w:rsidRDefault="00DA021B" w:rsidP="008F0564">
            <w:pPr>
              <w:spacing w:line="360" w:lineRule="auto"/>
              <w:rPr>
                <w:sz w:val="22"/>
                <w:szCs w:val="22"/>
              </w:rPr>
            </w:pPr>
            <w:r w:rsidRPr="00F5079D">
              <w:rPr>
                <w:sz w:val="22"/>
                <w:szCs w:val="22"/>
              </w:rPr>
              <w:t xml:space="preserve">Use of vasopressors (including adrenaline) at any time in </w:t>
            </w:r>
            <w:r w:rsidR="00B0203E">
              <w:rPr>
                <w:sz w:val="22"/>
                <w:szCs w:val="22"/>
              </w:rPr>
              <w:t>paediatric</w:t>
            </w:r>
            <w:r w:rsidR="009B033E" w:rsidRPr="00F5079D">
              <w:rPr>
                <w:sz w:val="22"/>
                <w:szCs w:val="22"/>
              </w:rPr>
              <w:t xml:space="preserve"> TCA</w:t>
            </w:r>
          </w:p>
        </w:tc>
        <w:tc>
          <w:tcPr>
            <w:tcW w:w="1276" w:type="dxa"/>
            <w:vAlign w:val="bottom"/>
          </w:tcPr>
          <w:p w14:paraId="6A395F41" w14:textId="77777777" w:rsidR="00DA021B" w:rsidRPr="00F5079D" w:rsidRDefault="00DA021B" w:rsidP="008F0564">
            <w:pPr>
              <w:spacing w:line="360" w:lineRule="auto"/>
              <w:rPr>
                <w:sz w:val="22"/>
                <w:szCs w:val="22"/>
              </w:rPr>
            </w:pPr>
            <w:r w:rsidRPr="00F5079D">
              <w:rPr>
                <w:sz w:val="22"/>
                <w:szCs w:val="22"/>
              </w:rPr>
              <w:t>40</w:t>
            </w:r>
          </w:p>
        </w:tc>
        <w:tc>
          <w:tcPr>
            <w:tcW w:w="1275" w:type="dxa"/>
            <w:vAlign w:val="bottom"/>
          </w:tcPr>
          <w:p w14:paraId="360840D1" w14:textId="0F694CB7" w:rsidR="00DA021B" w:rsidRPr="00F5079D" w:rsidRDefault="00DA021B" w:rsidP="008F0564">
            <w:pPr>
              <w:spacing w:line="360" w:lineRule="auto"/>
              <w:rPr>
                <w:sz w:val="22"/>
                <w:szCs w:val="22"/>
              </w:rPr>
            </w:pPr>
            <w:r w:rsidRPr="00F5079D">
              <w:rPr>
                <w:sz w:val="22"/>
                <w:szCs w:val="22"/>
              </w:rPr>
              <w:t>13</w:t>
            </w:r>
            <w:r w:rsidR="00B0203E">
              <w:rPr>
                <w:sz w:val="22"/>
                <w:szCs w:val="22"/>
              </w:rPr>
              <w:t xml:space="preserve"> (</w:t>
            </w:r>
            <w:r w:rsidRPr="00F5079D">
              <w:rPr>
                <w:sz w:val="22"/>
                <w:szCs w:val="22"/>
              </w:rPr>
              <w:t>32.5%</w:t>
            </w:r>
            <w:r w:rsidR="00B0203E">
              <w:rPr>
                <w:sz w:val="22"/>
                <w:szCs w:val="22"/>
              </w:rPr>
              <w:t>)</w:t>
            </w:r>
          </w:p>
        </w:tc>
        <w:tc>
          <w:tcPr>
            <w:tcW w:w="1276" w:type="dxa"/>
            <w:vAlign w:val="bottom"/>
          </w:tcPr>
          <w:p w14:paraId="75AB6398" w14:textId="762D8E6F" w:rsidR="00DA021B" w:rsidRPr="00F5079D" w:rsidRDefault="00DA021B" w:rsidP="008F0564">
            <w:pPr>
              <w:spacing w:line="360" w:lineRule="auto"/>
              <w:rPr>
                <w:sz w:val="22"/>
                <w:szCs w:val="22"/>
              </w:rPr>
            </w:pPr>
            <w:r w:rsidRPr="00F5079D">
              <w:rPr>
                <w:sz w:val="22"/>
                <w:szCs w:val="22"/>
              </w:rPr>
              <w:t>11</w:t>
            </w:r>
            <w:r w:rsidR="008768D8">
              <w:rPr>
                <w:sz w:val="22"/>
                <w:szCs w:val="22"/>
              </w:rPr>
              <w:t xml:space="preserve"> (</w:t>
            </w:r>
            <w:r w:rsidRPr="00F5079D">
              <w:rPr>
                <w:sz w:val="22"/>
                <w:szCs w:val="22"/>
              </w:rPr>
              <w:t>27.5%</w:t>
            </w:r>
            <w:r w:rsidR="008768D8">
              <w:rPr>
                <w:sz w:val="22"/>
                <w:szCs w:val="22"/>
              </w:rPr>
              <w:t>)</w:t>
            </w:r>
          </w:p>
        </w:tc>
        <w:tc>
          <w:tcPr>
            <w:tcW w:w="1418" w:type="dxa"/>
            <w:vAlign w:val="bottom"/>
          </w:tcPr>
          <w:p w14:paraId="4B18BDF9" w14:textId="37F02BC6" w:rsidR="00DA021B" w:rsidRPr="00F5079D" w:rsidRDefault="00DA021B" w:rsidP="008F0564">
            <w:pPr>
              <w:spacing w:line="360" w:lineRule="auto"/>
              <w:rPr>
                <w:sz w:val="22"/>
                <w:szCs w:val="22"/>
              </w:rPr>
            </w:pPr>
            <w:r w:rsidRPr="00F5079D">
              <w:rPr>
                <w:sz w:val="22"/>
                <w:szCs w:val="22"/>
              </w:rPr>
              <w:t>16</w:t>
            </w:r>
            <w:r w:rsidR="008768D8">
              <w:rPr>
                <w:sz w:val="22"/>
                <w:szCs w:val="22"/>
              </w:rPr>
              <w:t xml:space="preserve"> (</w:t>
            </w:r>
            <w:r w:rsidRPr="00F5079D">
              <w:rPr>
                <w:sz w:val="22"/>
                <w:szCs w:val="22"/>
              </w:rPr>
              <w:t>40.0%</w:t>
            </w:r>
            <w:r w:rsidR="008768D8">
              <w:rPr>
                <w:sz w:val="22"/>
                <w:szCs w:val="22"/>
              </w:rPr>
              <w:t>)</w:t>
            </w:r>
          </w:p>
        </w:tc>
        <w:tc>
          <w:tcPr>
            <w:tcW w:w="1105" w:type="dxa"/>
            <w:vAlign w:val="bottom"/>
          </w:tcPr>
          <w:p w14:paraId="0F3CC7C3" w14:textId="77777777" w:rsidR="00DA021B" w:rsidRPr="00F5079D" w:rsidRDefault="00DA021B" w:rsidP="008F0564">
            <w:pPr>
              <w:spacing w:line="360" w:lineRule="auto"/>
              <w:rPr>
                <w:sz w:val="22"/>
                <w:szCs w:val="22"/>
              </w:rPr>
            </w:pPr>
            <w:r w:rsidRPr="00F5079D">
              <w:rPr>
                <w:sz w:val="22"/>
                <w:szCs w:val="22"/>
              </w:rPr>
              <w:t>N/A</w:t>
            </w:r>
          </w:p>
        </w:tc>
      </w:tr>
      <w:tr w:rsidR="00DA021B" w:rsidRPr="00F5079D" w14:paraId="362F0D97" w14:textId="77777777" w:rsidTr="008768D8">
        <w:tc>
          <w:tcPr>
            <w:tcW w:w="471" w:type="dxa"/>
            <w:vAlign w:val="bottom"/>
          </w:tcPr>
          <w:p w14:paraId="7FEDDC61" w14:textId="77777777" w:rsidR="00DA021B" w:rsidRPr="00F5079D" w:rsidRDefault="00DA021B" w:rsidP="008F0564">
            <w:pPr>
              <w:spacing w:line="360" w:lineRule="auto"/>
              <w:rPr>
                <w:sz w:val="22"/>
                <w:szCs w:val="22"/>
              </w:rPr>
            </w:pPr>
            <w:r w:rsidRPr="00F5079D">
              <w:rPr>
                <w:sz w:val="22"/>
                <w:szCs w:val="22"/>
              </w:rPr>
              <w:t>8</w:t>
            </w:r>
          </w:p>
        </w:tc>
        <w:tc>
          <w:tcPr>
            <w:tcW w:w="8313" w:type="dxa"/>
            <w:vAlign w:val="bottom"/>
          </w:tcPr>
          <w:p w14:paraId="632C7CDB" w14:textId="13CC23A6" w:rsidR="00DA021B" w:rsidRPr="00F5079D" w:rsidRDefault="00DA021B" w:rsidP="008F0564">
            <w:pPr>
              <w:spacing w:line="360" w:lineRule="auto"/>
              <w:rPr>
                <w:sz w:val="22"/>
                <w:szCs w:val="22"/>
              </w:rPr>
            </w:pPr>
            <w:r w:rsidRPr="00F5079D">
              <w:rPr>
                <w:sz w:val="22"/>
                <w:szCs w:val="22"/>
              </w:rPr>
              <w:t xml:space="preserve">In blunt trauma, closed chest compressions should be performed when hypoxia is the likely cause of </w:t>
            </w:r>
            <w:r w:rsidR="00B0203E">
              <w:rPr>
                <w:sz w:val="22"/>
                <w:szCs w:val="22"/>
              </w:rPr>
              <w:t>paediatric</w:t>
            </w:r>
            <w:r w:rsidR="009B033E" w:rsidRPr="00F5079D">
              <w:rPr>
                <w:sz w:val="22"/>
                <w:szCs w:val="22"/>
              </w:rPr>
              <w:t xml:space="preserve"> TCA</w:t>
            </w:r>
          </w:p>
        </w:tc>
        <w:tc>
          <w:tcPr>
            <w:tcW w:w="1276" w:type="dxa"/>
            <w:vAlign w:val="bottom"/>
          </w:tcPr>
          <w:p w14:paraId="3CBED512" w14:textId="77777777" w:rsidR="00DA021B" w:rsidRPr="00F5079D" w:rsidRDefault="00DA021B" w:rsidP="008F0564">
            <w:pPr>
              <w:spacing w:line="360" w:lineRule="auto"/>
              <w:rPr>
                <w:sz w:val="22"/>
                <w:szCs w:val="22"/>
              </w:rPr>
            </w:pPr>
            <w:r w:rsidRPr="00F5079D">
              <w:rPr>
                <w:sz w:val="22"/>
                <w:szCs w:val="22"/>
              </w:rPr>
              <w:t>40</w:t>
            </w:r>
          </w:p>
        </w:tc>
        <w:tc>
          <w:tcPr>
            <w:tcW w:w="1275" w:type="dxa"/>
            <w:vAlign w:val="bottom"/>
          </w:tcPr>
          <w:p w14:paraId="0000E285" w14:textId="19804D2E" w:rsidR="00DA021B" w:rsidRPr="00F5079D" w:rsidRDefault="00DA021B" w:rsidP="008F0564">
            <w:pPr>
              <w:spacing w:line="360" w:lineRule="auto"/>
              <w:rPr>
                <w:sz w:val="22"/>
                <w:szCs w:val="22"/>
              </w:rPr>
            </w:pPr>
            <w:r w:rsidRPr="00F5079D">
              <w:rPr>
                <w:sz w:val="22"/>
                <w:szCs w:val="22"/>
              </w:rPr>
              <w:t>37</w:t>
            </w:r>
            <w:r w:rsidR="00B0203E">
              <w:rPr>
                <w:sz w:val="22"/>
                <w:szCs w:val="22"/>
              </w:rPr>
              <w:t xml:space="preserve"> (</w:t>
            </w:r>
            <w:r w:rsidRPr="00F5079D">
              <w:rPr>
                <w:sz w:val="22"/>
                <w:szCs w:val="22"/>
              </w:rPr>
              <w:t>92.5%</w:t>
            </w:r>
            <w:r w:rsidR="00B0203E">
              <w:rPr>
                <w:sz w:val="22"/>
                <w:szCs w:val="22"/>
              </w:rPr>
              <w:t>)</w:t>
            </w:r>
          </w:p>
        </w:tc>
        <w:tc>
          <w:tcPr>
            <w:tcW w:w="1276" w:type="dxa"/>
            <w:vAlign w:val="bottom"/>
          </w:tcPr>
          <w:p w14:paraId="3CFEA6AA" w14:textId="77777777" w:rsidR="00DA021B" w:rsidRPr="00F5079D" w:rsidRDefault="00DA021B" w:rsidP="008F0564">
            <w:pPr>
              <w:spacing w:line="360" w:lineRule="auto"/>
              <w:rPr>
                <w:sz w:val="22"/>
                <w:szCs w:val="22"/>
              </w:rPr>
            </w:pPr>
            <w:r w:rsidRPr="00F5079D">
              <w:rPr>
                <w:sz w:val="22"/>
                <w:szCs w:val="22"/>
              </w:rPr>
              <w:t>0</w:t>
            </w:r>
          </w:p>
        </w:tc>
        <w:tc>
          <w:tcPr>
            <w:tcW w:w="1418" w:type="dxa"/>
            <w:vAlign w:val="bottom"/>
          </w:tcPr>
          <w:p w14:paraId="104C90E4" w14:textId="6A1DA830" w:rsidR="00DA021B" w:rsidRPr="00F5079D" w:rsidRDefault="00DA021B" w:rsidP="008F0564">
            <w:pPr>
              <w:spacing w:line="360" w:lineRule="auto"/>
              <w:rPr>
                <w:sz w:val="22"/>
                <w:szCs w:val="22"/>
              </w:rPr>
            </w:pPr>
            <w:r w:rsidRPr="00F5079D">
              <w:rPr>
                <w:sz w:val="22"/>
                <w:szCs w:val="22"/>
              </w:rPr>
              <w:t>3</w:t>
            </w:r>
            <w:r w:rsidR="008768D8">
              <w:rPr>
                <w:sz w:val="22"/>
                <w:szCs w:val="22"/>
              </w:rPr>
              <w:t xml:space="preserve"> (</w:t>
            </w:r>
            <w:r w:rsidRPr="00F5079D">
              <w:rPr>
                <w:sz w:val="22"/>
                <w:szCs w:val="22"/>
              </w:rPr>
              <w:t>7.5%</w:t>
            </w:r>
            <w:r w:rsidR="008768D8">
              <w:rPr>
                <w:sz w:val="22"/>
                <w:szCs w:val="22"/>
              </w:rPr>
              <w:t>)</w:t>
            </w:r>
          </w:p>
        </w:tc>
        <w:tc>
          <w:tcPr>
            <w:tcW w:w="1105" w:type="dxa"/>
            <w:vAlign w:val="bottom"/>
          </w:tcPr>
          <w:p w14:paraId="645F46E1" w14:textId="77777777" w:rsidR="00DA021B" w:rsidRPr="00F5079D" w:rsidRDefault="00DA021B" w:rsidP="008F0564">
            <w:pPr>
              <w:spacing w:line="360" w:lineRule="auto"/>
              <w:rPr>
                <w:sz w:val="22"/>
                <w:szCs w:val="22"/>
              </w:rPr>
            </w:pPr>
            <w:r w:rsidRPr="00F5079D">
              <w:rPr>
                <w:sz w:val="22"/>
                <w:szCs w:val="22"/>
              </w:rPr>
              <w:t>Positive</w:t>
            </w:r>
          </w:p>
        </w:tc>
      </w:tr>
      <w:tr w:rsidR="00DA021B" w:rsidRPr="00F5079D" w14:paraId="3B8E3CB2" w14:textId="77777777" w:rsidTr="008768D8">
        <w:tc>
          <w:tcPr>
            <w:tcW w:w="471" w:type="dxa"/>
            <w:vAlign w:val="bottom"/>
          </w:tcPr>
          <w:p w14:paraId="46292A41" w14:textId="77777777" w:rsidR="00DA021B" w:rsidRPr="00F5079D" w:rsidRDefault="00DA021B" w:rsidP="008F0564">
            <w:pPr>
              <w:spacing w:line="360" w:lineRule="auto"/>
              <w:rPr>
                <w:sz w:val="22"/>
                <w:szCs w:val="22"/>
              </w:rPr>
            </w:pPr>
            <w:r w:rsidRPr="00F5079D">
              <w:rPr>
                <w:sz w:val="22"/>
                <w:szCs w:val="22"/>
              </w:rPr>
              <w:t>9</w:t>
            </w:r>
          </w:p>
        </w:tc>
        <w:tc>
          <w:tcPr>
            <w:tcW w:w="8313" w:type="dxa"/>
            <w:vAlign w:val="bottom"/>
          </w:tcPr>
          <w:p w14:paraId="3446D5A2" w14:textId="20D63CE0" w:rsidR="00DA021B" w:rsidRPr="00F5079D" w:rsidRDefault="00DA021B" w:rsidP="008F0564">
            <w:pPr>
              <w:spacing w:line="360" w:lineRule="auto"/>
              <w:rPr>
                <w:sz w:val="22"/>
                <w:szCs w:val="22"/>
              </w:rPr>
            </w:pPr>
            <w:r w:rsidRPr="00F5079D">
              <w:rPr>
                <w:sz w:val="22"/>
                <w:szCs w:val="22"/>
              </w:rPr>
              <w:t xml:space="preserve">In </w:t>
            </w:r>
            <w:r w:rsidR="00B0203E">
              <w:rPr>
                <w:sz w:val="22"/>
                <w:szCs w:val="22"/>
              </w:rPr>
              <w:t>paediatric</w:t>
            </w:r>
            <w:r w:rsidR="009B033E" w:rsidRPr="00F5079D">
              <w:rPr>
                <w:sz w:val="22"/>
                <w:szCs w:val="22"/>
              </w:rPr>
              <w:t xml:space="preserve"> TCA</w:t>
            </w:r>
            <w:r w:rsidRPr="00F5079D">
              <w:rPr>
                <w:sz w:val="22"/>
                <w:szCs w:val="22"/>
              </w:rPr>
              <w:t xml:space="preserve"> secondary to blunt trauma, chest compressions should be de</w:t>
            </w:r>
            <w:r w:rsidR="00A6734B" w:rsidRPr="00F5079D">
              <w:rPr>
                <w:sz w:val="22"/>
                <w:szCs w:val="22"/>
              </w:rPr>
              <w:t>-</w:t>
            </w:r>
            <w:r w:rsidRPr="00F5079D">
              <w:rPr>
                <w:sz w:val="22"/>
                <w:szCs w:val="22"/>
              </w:rPr>
              <w:t>prioritised in favour of performing other life</w:t>
            </w:r>
            <w:r w:rsidR="00D5500E">
              <w:rPr>
                <w:sz w:val="22"/>
                <w:szCs w:val="22"/>
              </w:rPr>
              <w:t>-</w:t>
            </w:r>
            <w:r w:rsidRPr="00F5079D">
              <w:rPr>
                <w:sz w:val="22"/>
                <w:szCs w:val="22"/>
              </w:rPr>
              <w:t xml:space="preserve">saving </w:t>
            </w:r>
            <w:r w:rsidR="000664E8">
              <w:rPr>
                <w:sz w:val="22"/>
                <w:szCs w:val="22"/>
              </w:rPr>
              <w:t>interventions</w:t>
            </w:r>
          </w:p>
        </w:tc>
        <w:tc>
          <w:tcPr>
            <w:tcW w:w="1276" w:type="dxa"/>
            <w:vAlign w:val="bottom"/>
          </w:tcPr>
          <w:p w14:paraId="1C7E6F69" w14:textId="77777777" w:rsidR="00DA021B" w:rsidRPr="00F5079D" w:rsidRDefault="00DA021B" w:rsidP="008F0564">
            <w:pPr>
              <w:spacing w:line="360" w:lineRule="auto"/>
              <w:rPr>
                <w:sz w:val="22"/>
                <w:szCs w:val="22"/>
              </w:rPr>
            </w:pPr>
            <w:r w:rsidRPr="00F5079D">
              <w:rPr>
                <w:sz w:val="22"/>
                <w:szCs w:val="22"/>
              </w:rPr>
              <w:t>40</w:t>
            </w:r>
          </w:p>
        </w:tc>
        <w:tc>
          <w:tcPr>
            <w:tcW w:w="1275" w:type="dxa"/>
            <w:vAlign w:val="bottom"/>
          </w:tcPr>
          <w:p w14:paraId="3984D487" w14:textId="6142BFC9" w:rsidR="00DA021B" w:rsidRPr="00F5079D" w:rsidRDefault="00DA021B" w:rsidP="008F0564">
            <w:pPr>
              <w:spacing w:line="360" w:lineRule="auto"/>
              <w:rPr>
                <w:sz w:val="22"/>
                <w:szCs w:val="22"/>
              </w:rPr>
            </w:pPr>
            <w:r w:rsidRPr="00F5079D">
              <w:rPr>
                <w:sz w:val="22"/>
                <w:szCs w:val="22"/>
              </w:rPr>
              <w:t>40</w:t>
            </w:r>
            <w:r w:rsidR="00B0203E">
              <w:rPr>
                <w:sz w:val="22"/>
                <w:szCs w:val="22"/>
              </w:rPr>
              <w:t xml:space="preserve"> (</w:t>
            </w:r>
            <w:r w:rsidRPr="00F5079D">
              <w:rPr>
                <w:sz w:val="22"/>
                <w:szCs w:val="22"/>
              </w:rPr>
              <w:t>100%</w:t>
            </w:r>
            <w:r w:rsidR="00B0203E">
              <w:rPr>
                <w:sz w:val="22"/>
                <w:szCs w:val="22"/>
              </w:rPr>
              <w:t>)</w:t>
            </w:r>
          </w:p>
        </w:tc>
        <w:tc>
          <w:tcPr>
            <w:tcW w:w="1276" w:type="dxa"/>
            <w:vAlign w:val="bottom"/>
          </w:tcPr>
          <w:p w14:paraId="37DA2087" w14:textId="77777777" w:rsidR="00DA021B" w:rsidRPr="00F5079D" w:rsidRDefault="00DA021B" w:rsidP="008F0564">
            <w:pPr>
              <w:spacing w:line="360" w:lineRule="auto"/>
              <w:rPr>
                <w:sz w:val="22"/>
                <w:szCs w:val="22"/>
              </w:rPr>
            </w:pPr>
            <w:r w:rsidRPr="00F5079D">
              <w:rPr>
                <w:sz w:val="22"/>
                <w:szCs w:val="22"/>
              </w:rPr>
              <w:t>0</w:t>
            </w:r>
          </w:p>
        </w:tc>
        <w:tc>
          <w:tcPr>
            <w:tcW w:w="1418" w:type="dxa"/>
            <w:vAlign w:val="bottom"/>
          </w:tcPr>
          <w:p w14:paraId="461E9A95" w14:textId="77777777" w:rsidR="00DA021B" w:rsidRPr="00F5079D" w:rsidRDefault="00DA021B" w:rsidP="008F0564">
            <w:pPr>
              <w:spacing w:line="360" w:lineRule="auto"/>
              <w:rPr>
                <w:sz w:val="22"/>
                <w:szCs w:val="22"/>
              </w:rPr>
            </w:pPr>
            <w:r w:rsidRPr="00F5079D">
              <w:rPr>
                <w:sz w:val="22"/>
                <w:szCs w:val="22"/>
              </w:rPr>
              <w:t>0</w:t>
            </w:r>
          </w:p>
        </w:tc>
        <w:tc>
          <w:tcPr>
            <w:tcW w:w="1105" w:type="dxa"/>
            <w:vAlign w:val="bottom"/>
          </w:tcPr>
          <w:p w14:paraId="1F1D212B" w14:textId="77777777" w:rsidR="00DA021B" w:rsidRPr="00F5079D" w:rsidRDefault="00DA021B" w:rsidP="008F0564">
            <w:pPr>
              <w:spacing w:line="360" w:lineRule="auto"/>
              <w:rPr>
                <w:sz w:val="22"/>
                <w:szCs w:val="22"/>
              </w:rPr>
            </w:pPr>
            <w:r w:rsidRPr="00F5079D">
              <w:rPr>
                <w:sz w:val="22"/>
                <w:szCs w:val="22"/>
              </w:rPr>
              <w:t>Positive</w:t>
            </w:r>
          </w:p>
        </w:tc>
      </w:tr>
      <w:tr w:rsidR="00DA021B" w:rsidRPr="00F5079D" w14:paraId="79B6F85F" w14:textId="77777777" w:rsidTr="008768D8">
        <w:tc>
          <w:tcPr>
            <w:tcW w:w="471" w:type="dxa"/>
            <w:vAlign w:val="bottom"/>
          </w:tcPr>
          <w:p w14:paraId="5ABB5CD8" w14:textId="77777777" w:rsidR="00DA021B" w:rsidRPr="00F5079D" w:rsidRDefault="00DA021B" w:rsidP="008F0564">
            <w:pPr>
              <w:spacing w:line="360" w:lineRule="auto"/>
              <w:rPr>
                <w:sz w:val="22"/>
                <w:szCs w:val="22"/>
              </w:rPr>
            </w:pPr>
            <w:r w:rsidRPr="00F5079D">
              <w:rPr>
                <w:sz w:val="22"/>
                <w:szCs w:val="22"/>
              </w:rPr>
              <w:t>10</w:t>
            </w:r>
          </w:p>
        </w:tc>
        <w:tc>
          <w:tcPr>
            <w:tcW w:w="8313" w:type="dxa"/>
            <w:vAlign w:val="bottom"/>
          </w:tcPr>
          <w:p w14:paraId="60E59EB0" w14:textId="42086C08" w:rsidR="00DA021B" w:rsidRPr="00F5079D" w:rsidRDefault="00DA021B" w:rsidP="008F0564">
            <w:pPr>
              <w:spacing w:line="360" w:lineRule="auto"/>
              <w:rPr>
                <w:sz w:val="22"/>
                <w:szCs w:val="22"/>
              </w:rPr>
            </w:pPr>
            <w:r w:rsidRPr="00F5079D">
              <w:rPr>
                <w:sz w:val="22"/>
                <w:szCs w:val="22"/>
              </w:rPr>
              <w:t xml:space="preserve">In </w:t>
            </w:r>
            <w:r w:rsidR="00B0203E">
              <w:rPr>
                <w:sz w:val="22"/>
                <w:szCs w:val="22"/>
              </w:rPr>
              <w:t>paediatric</w:t>
            </w:r>
            <w:r w:rsidR="009B033E" w:rsidRPr="00F5079D">
              <w:rPr>
                <w:sz w:val="22"/>
                <w:szCs w:val="22"/>
              </w:rPr>
              <w:t xml:space="preserve"> TCA</w:t>
            </w:r>
            <w:r w:rsidRPr="00F5079D">
              <w:rPr>
                <w:sz w:val="22"/>
                <w:szCs w:val="22"/>
              </w:rPr>
              <w:t xml:space="preserve"> secondary to </w:t>
            </w:r>
            <w:r w:rsidR="008768D8">
              <w:rPr>
                <w:sz w:val="22"/>
                <w:szCs w:val="22"/>
              </w:rPr>
              <w:t>p</w:t>
            </w:r>
            <w:r w:rsidRPr="00F5079D">
              <w:rPr>
                <w:sz w:val="22"/>
                <w:szCs w:val="22"/>
              </w:rPr>
              <w:t>enetrating trauma, chest compressions should be de</w:t>
            </w:r>
            <w:r w:rsidR="00A6734B" w:rsidRPr="00F5079D">
              <w:rPr>
                <w:sz w:val="22"/>
                <w:szCs w:val="22"/>
              </w:rPr>
              <w:t>-</w:t>
            </w:r>
            <w:r w:rsidRPr="00F5079D">
              <w:rPr>
                <w:sz w:val="22"/>
                <w:szCs w:val="22"/>
              </w:rPr>
              <w:t>prioritised in favour of performing other life</w:t>
            </w:r>
            <w:r w:rsidR="00D5500E">
              <w:rPr>
                <w:sz w:val="22"/>
                <w:szCs w:val="22"/>
              </w:rPr>
              <w:t>-</w:t>
            </w:r>
            <w:r w:rsidRPr="00F5079D">
              <w:rPr>
                <w:sz w:val="22"/>
                <w:szCs w:val="22"/>
              </w:rPr>
              <w:t xml:space="preserve">saving </w:t>
            </w:r>
            <w:r w:rsidR="000664E8">
              <w:rPr>
                <w:sz w:val="22"/>
                <w:szCs w:val="22"/>
              </w:rPr>
              <w:t>interventions</w:t>
            </w:r>
          </w:p>
        </w:tc>
        <w:tc>
          <w:tcPr>
            <w:tcW w:w="1276" w:type="dxa"/>
            <w:vAlign w:val="bottom"/>
          </w:tcPr>
          <w:p w14:paraId="6405A612" w14:textId="77777777" w:rsidR="00DA021B" w:rsidRPr="00F5079D" w:rsidRDefault="00DA021B" w:rsidP="008F0564">
            <w:pPr>
              <w:spacing w:line="360" w:lineRule="auto"/>
              <w:rPr>
                <w:sz w:val="22"/>
                <w:szCs w:val="22"/>
              </w:rPr>
            </w:pPr>
            <w:r w:rsidRPr="00F5079D">
              <w:rPr>
                <w:sz w:val="22"/>
                <w:szCs w:val="22"/>
              </w:rPr>
              <w:t>40</w:t>
            </w:r>
          </w:p>
        </w:tc>
        <w:tc>
          <w:tcPr>
            <w:tcW w:w="1275" w:type="dxa"/>
            <w:vAlign w:val="bottom"/>
          </w:tcPr>
          <w:p w14:paraId="47C0DC1A" w14:textId="44C60F3E" w:rsidR="00DA021B" w:rsidRPr="00F5079D" w:rsidRDefault="00DA021B" w:rsidP="008F0564">
            <w:pPr>
              <w:spacing w:line="360" w:lineRule="auto"/>
              <w:rPr>
                <w:sz w:val="22"/>
                <w:szCs w:val="22"/>
              </w:rPr>
            </w:pPr>
            <w:r w:rsidRPr="00F5079D">
              <w:rPr>
                <w:sz w:val="22"/>
                <w:szCs w:val="22"/>
              </w:rPr>
              <w:t>40</w:t>
            </w:r>
            <w:r w:rsidR="00B0203E">
              <w:rPr>
                <w:sz w:val="22"/>
                <w:szCs w:val="22"/>
              </w:rPr>
              <w:t xml:space="preserve"> (</w:t>
            </w:r>
            <w:r w:rsidRPr="00F5079D">
              <w:rPr>
                <w:sz w:val="22"/>
                <w:szCs w:val="22"/>
              </w:rPr>
              <w:t>100%</w:t>
            </w:r>
            <w:r w:rsidR="00B0203E">
              <w:rPr>
                <w:sz w:val="22"/>
                <w:szCs w:val="22"/>
              </w:rPr>
              <w:t>)</w:t>
            </w:r>
          </w:p>
        </w:tc>
        <w:tc>
          <w:tcPr>
            <w:tcW w:w="1276" w:type="dxa"/>
            <w:vAlign w:val="bottom"/>
          </w:tcPr>
          <w:p w14:paraId="4CC8A9EF" w14:textId="77777777" w:rsidR="00DA021B" w:rsidRPr="00F5079D" w:rsidRDefault="00DA021B" w:rsidP="008F0564">
            <w:pPr>
              <w:spacing w:line="360" w:lineRule="auto"/>
              <w:rPr>
                <w:sz w:val="22"/>
                <w:szCs w:val="22"/>
              </w:rPr>
            </w:pPr>
            <w:r w:rsidRPr="00F5079D">
              <w:rPr>
                <w:sz w:val="22"/>
                <w:szCs w:val="22"/>
              </w:rPr>
              <w:t>0</w:t>
            </w:r>
          </w:p>
        </w:tc>
        <w:tc>
          <w:tcPr>
            <w:tcW w:w="1418" w:type="dxa"/>
            <w:vAlign w:val="bottom"/>
          </w:tcPr>
          <w:p w14:paraId="492C2385" w14:textId="77777777" w:rsidR="00DA021B" w:rsidRPr="00F5079D" w:rsidRDefault="00DA021B" w:rsidP="008F0564">
            <w:pPr>
              <w:spacing w:line="360" w:lineRule="auto"/>
              <w:rPr>
                <w:sz w:val="22"/>
                <w:szCs w:val="22"/>
              </w:rPr>
            </w:pPr>
            <w:r w:rsidRPr="00F5079D">
              <w:rPr>
                <w:sz w:val="22"/>
                <w:szCs w:val="22"/>
              </w:rPr>
              <w:t>0</w:t>
            </w:r>
          </w:p>
        </w:tc>
        <w:tc>
          <w:tcPr>
            <w:tcW w:w="1105" w:type="dxa"/>
            <w:vAlign w:val="bottom"/>
          </w:tcPr>
          <w:p w14:paraId="3D5B7C29" w14:textId="77777777" w:rsidR="00DA021B" w:rsidRPr="00F5079D" w:rsidRDefault="00DA021B" w:rsidP="008F0564">
            <w:pPr>
              <w:spacing w:line="360" w:lineRule="auto"/>
              <w:rPr>
                <w:sz w:val="22"/>
                <w:szCs w:val="22"/>
              </w:rPr>
            </w:pPr>
            <w:r w:rsidRPr="00F5079D">
              <w:rPr>
                <w:sz w:val="22"/>
                <w:szCs w:val="22"/>
              </w:rPr>
              <w:t>Positive</w:t>
            </w:r>
          </w:p>
        </w:tc>
      </w:tr>
      <w:tr w:rsidR="00DA021B" w:rsidRPr="00F5079D" w14:paraId="5D263B40" w14:textId="77777777" w:rsidTr="008768D8">
        <w:tc>
          <w:tcPr>
            <w:tcW w:w="471" w:type="dxa"/>
            <w:vAlign w:val="bottom"/>
          </w:tcPr>
          <w:p w14:paraId="7B635FA6" w14:textId="77777777" w:rsidR="00DA021B" w:rsidRPr="00F5079D" w:rsidRDefault="00DA021B" w:rsidP="008F0564">
            <w:pPr>
              <w:spacing w:line="360" w:lineRule="auto"/>
              <w:rPr>
                <w:sz w:val="22"/>
                <w:szCs w:val="22"/>
              </w:rPr>
            </w:pPr>
            <w:r w:rsidRPr="00F5079D">
              <w:rPr>
                <w:sz w:val="22"/>
                <w:szCs w:val="22"/>
              </w:rPr>
              <w:t>11</w:t>
            </w:r>
          </w:p>
        </w:tc>
        <w:tc>
          <w:tcPr>
            <w:tcW w:w="8313" w:type="dxa"/>
            <w:vAlign w:val="bottom"/>
          </w:tcPr>
          <w:p w14:paraId="2E596F59" w14:textId="582534F7" w:rsidR="00DA021B" w:rsidRPr="00F5079D" w:rsidRDefault="00DA021B" w:rsidP="008F0564">
            <w:pPr>
              <w:spacing w:line="360" w:lineRule="auto"/>
              <w:rPr>
                <w:sz w:val="22"/>
                <w:szCs w:val="22"/>
              </w:rPr>
            </w:pPr>
            <w:r w:rsidRPr="00F5079D">
              <w:rPr>
                <w:sz w:val="22"/>
                <w:szCs w:val="22"/>
              </w:rPr>
              <w:t xml:space="preserve">In </w:t>
            </w:r>
            <w:r w:rsidR="00B0203E">
              <w:rPr>
                <w:sz w:val="22"/>
                <w:szCs w:val="22"/>
              </w:rPr>
              <w:t>paediatric</w:t>
            </w:r>
            <w:r w:rsidR="009B033E" w:rsidRPr="00F5079D">
              <w:rPr>
                <w:sz w:val="22"/>
                <w:szCs w:val="22"/>
              </w:rPr>
              <w:t xml:space="preserve"> TCA</w:t>
            </w:r>
            <w:r w:rsidRPr="00F5079D">
              <w:rPr>
                <w:sz w:val="22"/>
                <w:szCs w:val="22"/>
              </w:rPr>
              <w:t xml:space="preserve"> where hypovolaemia is the likely cause should we be performing chest compressions</w:t>
            </w:r>
            <w:r w:rsidR="000664E8">
              <w:rPr>
                <w:sz w:val="22"/>
                <w:szCs w:val="22"/>
              </w:rPr>
              <w:t>?</w:t>
            </w:r>
          </w:p>
        </w:tc>
        <w:tc>
          <w:tcPr>
            <w:tcW w:w="1276" w:type="dxa"/>
            <w:vAlign w:val="bottom"/>
          </w:tcPr>
          <w:p w14:paraId="38116F8A" w14:textId="77777777" w:rsidR="00DA021B" w:rsidRPr="00F5079D" w:rsidRDefault="00DA021B" w:rsidP="008F0564">
            <w:pPr>
              <w:spacing w:line="360" w:lineRule="auto"/>
              <w:rPr>
                <w:sz w:val="22"/>
                <w:szCs w:val="22"/>
              </w:rPr>
            </w:pPr>
            <w:r w:rsidRPr="00F5079D">
              <w:rPr>
                <w:sz w:val="22"/>
                <w:szCs w:val="22"/>
              </w:rPr>
              <w:t>40</w:t>
            </w:r>
          </w:p>
        </w:tc>
        <w:tc>
          <w:tcPr>
            <w:tcW w:w="1275" w:type="dxa"/>
            <w:vAlign w:val="bottom"/>
          </w:tcPr>
          <w:p w14:paraId="0FF0E28B" w14:textId="2A41AA6B" w:rsidR="00DA021B" w:rsidRPr="00F5079D" w:rsidRDefault="00DA021B" w:rsidP="008F0564">
            <w:pPr>
              <w:spacing w:line="360" w:lineRule="auto"/>
              <w:rPr>
                <w:sz w:val="22"/>
                <w:szCs w:val="22"/>
              </w:rPr>
            </w:pPr>
            <w:r w:rsidRPr="00F5079D">
              <w:rPr>
                <w:sz w:val="22"/>
                <w:szCs w:val="22"/>
              </w:rPr>
              <w:t>32</w:t>
            </w:r>
            <w:r w:rsidR="00B0203E">
              <w:rPr>
                <w:sz w:val="22"/>
                <w:szCs w:val="22"/>
              </w:rPr>
              <w:t xml:space="preserve"> (</w:t>
            </w:r>
            <w:r w:rsidRPr="00F5079D">
              <w:rPr>
                <w:sz w:val="22"/>
                <w:szCs w:val="22"/>
              </w:rPr>
              <w:t>80.0%</w:t>
            </w:r>
            <w:r w:rsidR="00B0203E">
              <w:rPr>
                <w:sz w:val="22"/>
                <w:szCs w:val="22"/>
              </w:rPr>
              <w:t>)</w:t>
            </w:r>
          </w:p>
        </w:tc>
        <w:tc>
          <w:tcPr>
            <w:tcW w:w="1276" w:type="dxa"/>
            <w:vAlign w:val="bottom"/>
          </w:tcPr>
          <w:p w14:paraId="272FA712" w14:textId="3433A0BD" w:rsidR="00DA021B" w:rsidRPr="00F5079D" w:rsidRDefault="00DA021B" w:rsidP="008F0564">
            <w:pPr>
              <w:spacing w:line="360" w:lineRule="auto"/>
              <w:rPr>
                <w:sz w:val="22"/>
                <w:szCs w:val="22"/>
              </w:rPr>
            </w:pPr>
            <w:r w:rsidRPr="00F5079D">
              <w:rPr>
                <w:sz w:val="22"/>
                <w:szCs w:val="22"/>
              </w:rPr>
              <w:t>5</w:t>
            </w:r>
            <w:r w:rsidR="008768D8">
              <w:rPr>
                <w:sz w:val="22"/>
                <w:szCs w:val="22"/>
              </w:rPr>
              <w:t xml:space="preserve"> (</w:t>
            </w:r>
            <w:r w:rsidRPr="00F5079D">
              <w:rPr>
                <w:sz w:val="22"/>
                <w:szCs w:val="22"/>
              </w:rPr>
              <w:t>12.5%</w:t>
            </w:r>
            <w:r w:rsidR="008768D8">
              <w:rPr>
                <w:sz w:val="22"/>
                <w:szCs w:val="22"/>
              </w:rPr>
              <w:t>)</w:t>
            </w:r>
          </w:p>
        </w:tc>
        <w:tc>
          <w:tcPr>
            <w:tcW w:w="1418" w:type="dxa"/>
            <w:vAlign w:val="bottom"/>
          </w:tcPr>
          <w:p w14:paraId="6A291655" w14:textId="10315192" w:rsidR="00DA021B" w:rsidRPr="00F5079D" w:rsidRDefault="00DA021B" w:rsidP="008F0564">
            <w:pPr>
              <w:spacing w:line="360" w:lineRule="auto"/>
              <w:rPr>
                <w:sz w:val="22"/>
                <w:szCs w:val="22"/>
              </w:rPr>
            </w:pPr>
            <w:r w:rsidRPr="00F5079D">
              <w:rPr>
                <w:sz w:val="22"/>
                <w:szCs w:val="22"/>
              </w:rPr>
              <w:t>3</w:t>
            </w:r>
            <w:r w:rsidR="008768D8">
              <w:rPr>
                <w:sz w:val="22"/>
                <w:szCs w:val="22"/>
              </w:rPr>
              <w:t xml:space="preserve"> (</w:t>
            </w:r>
            <w:r w:rsidRPr="00F5079D">
              <w:rPr>
                <w:sz w:val="22"/>
                <w:szCs w:val="22"/>
              </w:rPr>
              <w:t>7.5%</w:t>
            </w:r>
            <w:r w:rsidR="008768D8">
              <w:rPr>
                <w:sz w:val="22"/>
                <w:szCs w:val="22"/>
              </w:rPr>
              <w:t>)</w:t>
            </w:r>
          </w:p>
        </w:tc>
        <w:tc>
          <w:tcPr>
            <w:tcW w:w="1105" w:type="dxa"/>
            <w:vAlign w:val="bottom"/>
          </w:tcPr>
          <w:p w14:paraId="454AAEF1" w14:textId="77777777" w:rsidR="00DA021B" w:rsidRPr="00F5079D" w:rsidRDefault="00DA021B" w:rsidP="008F0564">
            <w:pPr>
              <w:spacing w:line="360" w:lineRule="auto"/>
              <w:rPr>
                <w:sz w:val="22"/>
                <w:szCs w:val="22"/>
              </w:rPr>
            </w:pPr>
            <w:r w:rsidRPr="00F5079D">
              <w:rPr>
                <w:sz w:val="22"/>
                <w:szCs w:val="22"/>
              </w:rPr>
              <w:t>Positive</w:t>
            </w:r>
          </w:p>
        </w:tc>
      </w:tr>
      <w:tr w:rsidR="00DA021B" w:rsidRPr="00F5079D" w14:paraId="383FC0EA" w14:textId="77777777" w:rsidTr="008768D8">
        <w:tc>
          <w:tcPr>
            <w:tcW w:w="471" w:type="dxa"/>
            <w:vAlign w:val="bottom"/>
          </w:tcPr>
          <w:p w14:paraId="1EBBEF14" w14:textId="77777777" w:rsidR="00DA021B" w:rsidRPr="00F5079D" w:rsidRDefault="00DA021B" w:rsidP="008F0564">
            <w:pPr>
              <w:spacing w:line="360" w:lineRule="auto"/>
              <w:rPr>
                <w:sz w:val="22"/>
                <w:szCs w:val="22"/>
              </w:rPr>
            </w:pPr>
            <w:r w:rsidRPr="00F5079D">
              <w:rPr>
                <w:sz w:val="22"/>
                <w:szCs w:val="22"/>
              </w:rPr>
              <w:t>12</w:t>
            </w:r>
          </w:p>
        </w:tc>
        <w:tc>
          <w:tcPr>
            <w:tcW w:w="8313" w:type="dxa"/>
            <w:vAlign w:val="bottom"/>
          </w:tcPr>
          <w:p w14:paraId="2ACF8A2A" w14:textId="5FF668A1" w:rsidR="00DA021B" w:rsidRPr="00F5079D" w:rsidRDefault="00DA021B" w:rsidP="008F0564">
            <w:pPr>
              <w:spacing w:line="360" w:lineRule="auto"/>
              <w:rPr>
                <w:sz w:val="22"/>
                <w:szCs w:val="22"/>
              </w:rPr>
            </w:pPr>
            <w:r w:rsidRPr="00F5079D">
              <w:rPr>
                <w:sz w:val="22"/>
                <w:szCs w:val="22"/>
              </w:rPr>
              <w:t xml:space="preserve">In </w:t>
            </w:r>
            <w:r w:rsidR="00B0203E">
              <w:rPr>
                <w:sz w:val="22"/>
                <w:szCs w:val="22"/>
              </w:rPr>
              <w:t>paediatric</w:t>
            </w:r>
            <w:r w:rsidR="009B033E" w:rsidRPr="00F5079D">
              <w:rPr>
                <w:sz w:val="22"/>
                <w:szCs w:val="22"/>
              </w:rPr>
              <w:t xml:space="preserve"> TCA</w:t>
            </w:r>
            <w:r w:rsidRPr="00F5079D">
              <w:rPr>
                <w:sz w:val="22"/>
                <w:szCs w:val="22"/>
              </w:rPr>
              <w:t xml:space="preserve"> where hypovolaemia is the likely cause should we be de</w:t>
            </w:r>
            <w:r w:rsidR="00A6734B" w:rsidRPr="00F5079D">
              <w:rPr>
                <w:sz w:val="22"/>
                <w:szCs w:val="22"/>
              </w:rPr>
              <w:t>-</w:t>
            </w:r>
            <w:r w:rsidRPr="00F5079D">
              <w:rPr>
                <w:sz w:val="22"/>
                <w:szCs w:val="22"/>
              </w:rPr>
              <w:t xml:space="preserve">prioritising chest compressions in favour of addressing other </w:t>
            </w:r>
            <w:r w:rsidR="00A6734B" w:rsidRPr="00F5079D">
              <w:rPr>
                <w:sz w:val="22"/>
                <w:szCs w:val="22"/>
              </w:rPr>
              <w:t>reversible</w:t>
            </w:r>
            <w:r w:rsidRPr="00F5079D">
              <w:rPr>
                <w:sz w:val="22"/>
                <w:szCs w:val="22"/>
              </w:rPr>
              <w:t xml:space="preserve"> causes</w:t>
            </w:r>
            <w:r w:rsidR="000664E8">
              <w:rPr>
                <w:sz w:val="22"/>
                <w:szCs w:val="22"/>
              </w:rPr>
              <w:t>?</w:t>
            </w:r>
            <w:r w:rsidRPr="00F5079D">
              <w:rPr>
                <w:sz w:val="22"/>
                <w:szCs w:val="22"/>
              </w:rPr>
              <w:t xml:space="preserve"> </w:t>
            </w:r>
          </w:p>
        </w:tc>
        <w:tc>
          <w:tcPr>
            <w:tcW w:w="1276" w:type="dxa"/>
            <w:vAlign w:val="bottom"/>
          </w:tcPr>
          <w:p w14:paraId="76F43410" w14:textId="77777777" w:rsidR="00DA021B" w:rsidRPr="00F5079D" w:rsidRDefault="00DA021B" w:rsidP="008F0564">
            <w:pPr>
              <w:spacing w:line="360" w:lineRule="auto"/>
              <w:rPr>
                <w:sz w:val="22"/>
                <w:szCs w:val="22"/>
              </w:rPr>
            </w:pPr>
            <w:r w:rsidRPr="00F5079D">
              <w:rPr>
                <w:sz w:val="22"/>
                <w:szCs w:val="22"/>
              </w:rPr>
              <w:t>41</w:t>
            </w:r>
          </w:p>
        </w:tc>
        <w:tc>
          <w:tcPr>
            <w:tcW w:w="1275" w:type="dxa"/>
            <w:vAlign w:val="bottom"/>
          </w:tcPr>
          <w:p w14:paraId="117E3C9B" w14:textId="4AA93F75" w:rsidR="00DA021B" w:rsidRPr="00F5079D" w:rsidRDefault="00DA021B" w:rsidP="008F0564">
            <w:pPr>
              <w:spacing w:line="360" w:lineRule="auto"/>
              <w:rPr>
                <w:sz w:val="22"/>
                <w:szCs w:val="22"/>
              </w:rPr>
            </w:pPr>
            <w:r w:rsidRPr="00F5079D">
              <w:rPr>
                <w:sz w:val="22"/>
                <w:szCs w:val="22"/>
              </w:rPr>
              <w:t>40</w:t>
            </w:r>
            <w:r w:rsidR="00B0203E">
              <w:rPr>
                <w:sz w:val="22"/>
                <w:szCs w:val="22"/>
              </w:rPr>
              <w:t xml:space="preserve"> (</w:t>
            </w:r>
            <w:r w:rsidRPr="00F5079D">
              <w:rPr>
                <w:sz w:val="22"/>
                <w:szCs w:val="22"/>
              </w:rPr>
              <w:t>97.6%</w:t>
            </w:r>
            <w:r w:rsidR="00B0203E">
              <w:rPr>
                <w:sz w:val="22"/>
                <w:szCs w:val="22"/>
              </w:rPr>
              <w:t>)</w:t>
            </w:r>
          </w:p>
        </w:tc>
        <w:tc>
          <w:tcPr>
            <w:tcW w:w="1276" w:type="dxa"/>
            <w:vAlign w:val="bottom"/>
          </w:tcPr>
          <w:p w14:paraId="32E7C447" w14:textId="08C20D6A" w:rsidR="00DA021B" w:rsidRPr="00F5079D" w:rsidRDefault="00DA021B" w:rsidP="008F0564">
            <w:pPr>
              <w:spacing w:line="360" w:lineRule="auto"/>
              <w:rPr>
                <w:sz w:val="22"/>
                <w:szCs w:val="22"/>
              </w:rPr>
            </w:pPr>
            <w:r w:rsidRPr="00F5079D">
              <w:rPr>
                <w:sz w:val="22"/>
                <w:szCs w:val="22"/>
              </w:rPr>
              <w:t>1</w:t>
            </w:r>
            <w:r w:rsidR="008768D8">
              <w:rPr>
                <w:sz w:val="22"/>
                <w:szCs w:val="22"/>
              </w:rPr>
              <w:t xml:space="preserve"> (</w:t>
            </w:r>
            <w:r w:rsidRPr="00F5079D">
              <w:rPr>
                <w:sz w:val="22"/>
                <w:szCs w:val="22"/>
              </w:rPr>
              <w:t>2.4%</w:t>
            </w:r>
            <w:r w:rsidR="008768D8">
              <w:rPr>
                <w:sz w:val="22"/>
                <w:szCs w:val="22"/>
              </w:rPr>
              <w:t>)</w:t>
            </w:r>
          </w:p>
        </w:tc>
        <w:tc>
          <w:tcPr>
            <w:tcW w:w="1418" w:type="dxa"/>
            <w:vAlign w:val="bottom"/>
          </w:tcPr>
          <w:p w14:paraId="00619397" w14:textId="77777777" w:rsidR="00DA021B" w:rsidRPr="00F5079D" w:rsidRDefault="00DA021B" w:rsidP="008F0564">
            <w:pPr>
              <w:spacing w:line="360" w:lineRule="auto"/>
              <w:rPr>
                <w:sz w:val="22"/>
                <w:szCs w:val="22"/>
              </w:rPr>
            </w:pPr>
            <w:r w:rsidRPr="00F5079D">
              <w:rPr>
                <w:sz w:val="22"/>
                <w:szCs w:val="22"/>
              </w:rPr>
              <w:t>0</w:t>
            </w:r>
          </w:p>
        </w:tc>
        <w:tc>
          <w:tcPr>
            <w:tcW w:w="1105" w:type="dxa"/>
            <w:vAlign w:val="bottom"/>
          </w:tcPr>
          <w:p w14:paraId="3A67B962" w14:textId="77777777" w:rsidR="00DA021B" w:rsidRPr="00F5079D" w:rsidRDefault="00DA021B" w:rsidP="008F0564">
            <w:pPr>
              <w:spacing w:line="360" w:lineRule="auto"/>
              <w:rPr>
                <w:sz w:val="22"/>
                <w:szCs w:val="22"/>
              </w:rPr>
            </w:pPr>
            <w:r w:rsidRPr="00F5079D">
              <w:rPr>
                <w:sz w:val="22"/>
                <w:szCs w:val="22"/>
              </w:rPr>
              <w:t>Positive</w:t>
            </w:r>
          </w:p>
        </w:tc>
      </w:tr>
      <w:tr w:rsidR="00DA021B" w:rsidRPr="00F5079D" w14:paraId="6446553B" w14:textId="77777777" w:rsidTr="008768D8">
        <w:tc>
          <w:tcPr>
            <w:tcW w:w="471" w:type="dxa"/>
            <w:vAlign w:val="bottom"/>
          </w:tcPr>
          <w:p w14:paraId="00D8B0D8" w14:textId="77777777" w:rsidR="00DA021B" w:rsidRPr="00F5079D" w:rsidRDefault="00DA021B" w:rsidP="008F0564">
            <w:pPr>
              <w:spacing w:line="360" w:lineRule="auto"/>
              <w:rPr>
                <w:sz w:val="22"/>
                <w:szCs w:val="22"/>
              </w:rPr>
            </w:pPr>
            <w:r w:rsidRPr="00F5079D">
              <w:rPr>
                <w:sz w:val="22"/>
                <w:szCs w:val="22"/>
              </w:rPr>
              <w:t>13</w:t>
            </w:r>
          </w:p>
        </w:tc>
        <w:tc>
          <w:tcPr>
            <w:tcW w:w="8313" w:type="dxa"/>
            <w:vAlign w:val="bottom"/>
          </w:tcPr>
          <w:p w14:paraId="14050E29" w14:textId="12D69744" w:rsidR="00DA021B" w:rsidRPr="00F5079D" w:rsidRDefault="00DA021B" w:rsidP="008F0564">
            <w:pPr>
              <w:spacing w:line="360" w:lineRule="auto"/>
              <w:rPr>
                <w:sz w:val="22"/>
                <w:szCs w:val="22"/>
              </w:rPr>
            </w:pPr>
            <w:r w:rsidRPr="00F5079D">
              <w:rPr>
                <w:sz w:val="22"/>
                <w:szCs w:val="22"/>
              </w:rPr>
              <w:t xml:space="preserve">In </w:t>
            </w:r>
            <w:r w:rsidR="00B0203E">
              <w:rPr>
                <w:sz w:val="22"/>
                <w:szCs w:val="22"/>
              </w:rPr>
              <w:t>paediatric</w:t>
            </w:r>
            <w:r w:rsidR="009B033E" w:rsidRPr="00F5079D">
              <w:rPr>
                <w:sz w:val="22"/>
                <w:szCs w:val="22"/>
              </w:rPr>
              <w:t xml:space="preserve"> TCA</w:t>
            </w:r>
            <w:r w:rsidRPr="00F5079D">
              <w:rPr>
                <w:sz w:val="22"/>
                <w:szCs w:val="22"/>
              </w:rPr>
              <w:t xml:space="preserve"> consider </w:t>
            </w:r>
            <w:r w:rsidR="00A6734B" w:rsidRPr="00F5079D">
              <w:rPr>
                <w:sz w:val="22"/>
                <w:szCs w:val="22"/>
              </w:rPr>
              <w:t>performing</w:t>
            </w:r>
            <w:r w:rsidRPr="00F5079D">
              <w:rPr>
                <w:sz w:val="22"/>
                <w:szCs w:val="22"/>
              </w:rPr>
              <w:t xml:space="preserve"> bilateral thoracos</w:t>
            </w:r>
            <w:r w:rsidR="00A6734B" w:rsidRPr="00F5079D">
              <w:rPr>
                <w:sz w:val="22"/>
                <w:szCs w:val="22"/>
              </w:rPr>
              <w:t>t</w:t>
            </w:r>
            <w:r w:rsidRPr="00F5079D">
              <w:rPr>
                <w:sz w:val="22"/>
                <w:szCs w:val="22"/>
              </w:rPr>
              <w:t>omies</w:t>
            </w:r>
          </w:p>
        </w:tc>
        <w:tc>
          <w:tcPr>
            <w:tcW w:w="1276" w:type="dxa"/>
            <w:vAlign w:val="bottom"/>
          </w:tcPr>
          <w:p w14:paraId="20FCFD82" w14:textId="77777777" w:rsidR="00DA021B" w:rsidRPr="00F5079D" w:rsidRDefault="00DA021B" w:rsidP="008F0564">
            <w:pPr>
              <w:spacing w:line="360" w:lineRule="auto"/>
              <w:rPr>
                <w:sz w:val="22"/>
                <w:szCs w:val="22"/>
              </w:rPr>
            </w:pPr>
            <w:r w:rsidRPr="00F5079D">
              <w:rPr>
                <w:sz w:val="22"/>
                <w:szCs w:val="22"/>
              </w:rPr>
              <w:t>40</w:t>
            </w:r>
          </w:p>
        </w:tc>
        <w:tc>
          <w:tcPr>
            <w:tcW w:w="1275" w:type="dxa"/>
            <w:vAlign w:val="bottom"/>
          </w:tcPr>
          <w:p w14:paraId="24963590" w14:textId="13992E2A" w:rsidR="00DA021B" w:rsidRPr="00F5079D" w:rsidRDefault="00DA021B" w:rsidP="008F0564">
            <w:pPr>
              <w:spacing w:line="360" w:lineRule="auto"/>
              <w:rPr>
                <w:sz w:val="22"/>
                <w:szCs w:val="22"/>
              </w:rPr>
            </w:pPr>
            <w:r w:rsidRPr="00F5079D">
              <w:rPr>
                <w:sz w:val="22"/>
                <w:szCs w:val="22"/>
              </w:rPr>
              <w:t>38</w:t>
            </w:r>
            <w:r w:rsidR="00B0203E">
              <w:rPr>
                <w:sz w:val="22"/>
                <w:szCs w:val="22"/>
              </w:rPr>
              <w:t xml:space="preserve"> (</w:t>
            </w:r>
            <w:r w:rsidRPr="00F5079D">
              <w:rPr>
                <w:sz w:val="22"/>
                <w:szCs w:val="22"/>
              </w:rPr>
              <w:t>95.0%</w:t>
            </w:r>
            <w:r w:rsidR="00B0203E">
              <w:rPr>
                <w:sz w:val="22"/>
                <w:szCs w:val="22"/>
              </w:rPr>
              <w:t>)</w:t>
            </w:r>
          </w:p>
        </w:tc>
        <w:tc>
          <w:tcPr>
            <w:tcW w:w="1276" w:type="dxa"/>
            <w:vAlign w:val="bottom"/>
          </w:tcPr>
          <w:p w14:paraId="3191A287" w14:textId="0DF5EDDF" w:rsidR="00DA021B" w:rsidRPr="00F5079D" w:rsidRDefault="00DA021B" w:rsidP="008F0564">
            <w:pPr>
              <w:spacing w:line="360" w:lineRule="auto"/>
              <w:rPr>
                <w:sz w:val="22"/>
                <w:szCs w:val="22"/>
              </w:rPr>
            </w:pPr>
            <w:r w:rsidRPr="00F5079D">
              <w:rPr>
                <w:sz w:val="22"/>
                <w:szCs w:val="22"/>
              </w:rPr>
              <w:t>1</w:t>
            </w:r>
            <w:r w:rsidR="008768D8">
              <w:rPr>
                <w:sz w:val="22"/>
                <w:szCs w:val="22"/>
              </w:rPr>
              <w:t xml:space="preserve"> (</w:t>
            </w:r>
            <w:r w:rsidRPr="00F5079D">
              <w:rPr>
                <w:sz w:val="22"/>
                <w:szCs w:val="22"/>
              </w:rPr>
              <w:t>2.5%</w:t>
            </w:r>
            <w:r w:rsidR="008768D8">
              <w:rPr>
                <w:sz w:val="22"/>
                <w:szCs w:val="22"/>
              </w:rPr>
              <w:t>)</w:t>
            </w:r>
          </w:p>
        </w:tc>
        <w:tc>
          <w:tcPr>
            <w:tcW w:w="1418" w:type="dxa"/>
            <w:vAlign w:val="bottom"/>
          </w:tcPr>
          <w:p w14:paraId="3B14E2A2" w14:textId="2BAC905C" w:rsidR="00DA021B" w:rsidRPr="00F5079D" w:rsidRDefault="00DA021B" w:rsidP="008F0564">
            <w:pPr>
              <w:spacing w:line="360" w:lineRule="auto"/>
              <w:rPr>
                <w:sz w:val="22"/>
                <w:szCs w:val="22"/>
              </w:rPr>
            </w:pPr>
            <w:r w:rsidRPr="00F5079D">
              <w:rPr>
                <w:sz w:val="22"/>
                <w:szCs w:val="22"/>
              </w:rPr>
              <w:t>1</w:t>
            </w:r>
            <w:r w:rsidR="008768D8">
              <w:rPr>
                <w:sz w:val="22"/>
                <w:szCs w:val="22"/>
              </w:rPr>
              <w:t xml:space="preserve"> (</w:t>
            </w:r>
            <w:r w:rsidRPr="00F5079D">
              <w:rPr>
                <w:sz w:val="22"/>
                <w:szCs w:val="22"/>
              </w:rPr>
              <w:t>2.5%</w:t>
            </w:r>
            <w:r w:rsidR="008768D8">
              <w:rPr>
                <w:sz w:val="22"/>
                <w:szCs w:val="22"/>
              </w:rPr>
              <w:t>)</w:t>
            </w:r>
          </w:p>
        </w:tc>
        <w:tc>
          <w:tcPr>
            <w:tcW w:w="1105" w:type="dxa"/>
            <w:vAlign w:val="bottom"/>
          </w:tcPr>
          <w:p w14:paraId="2B472AEB" w14:textId="77777777" w:rsidR="00DA021B" w:rsidRPr="00F5079D" w:rsidRDefault="00DA021B" w:rsidP="008F0564">
            <w:pPr>
              <w:spacing w:line="360" w:lineRule="auto"/>
              <w:rPr>
                <w:sz w:val="22"/>
                <w:szCs w:val="22"/>
              </w:rPr>
            </w:pPr>
            <w:r w:rsidRPr="00F5079D">
              <w:rPr>
                <w:sz w:val="22"/>
                <w:szCs w:val="22"/>
              </w:rPr>
              <w:t>Positive</w:t>
            </w:r>
          </w:p>
        </w:tc>
      </w:tr>
      <w:tr w:rsidR="00DA021B" w:rsidRPr="00F5079D" w14:paraId="5E0CE5ED" w14:textId="77777777" w:rsidTr="008768D8">
        <w:tc>
          <w:tcPr>
            <w:tcW w:w="471" w:type="dxa"/>
            <w:vAlign w:val="bottom"/>
          </w:tcPr>
          <w:p w14:paraId="7940ACCB" w14:textId="77777777" w:rsidR="00DA021B" w:rsidRPr="00F5079D" w:rsidRDefault="00DA021B" w:rsidP="008F0564">
            <w:pPr>
              <w:spacing w:line="360" w:lineRule="auto"/>
              <w:rPr>
                <w:sz w:val="22"/>
                <w:szCs w:val="22"/>
              </w:rPr>
            </w:pPr>
            <w:r w:rsidRPr="00F5079D">
              <w:rPr>
                <w:sz w:val="22"/>
                <w:szCs w:val="22"/>
              </w:rPr>
              <w:t>14</w:t>
            </w:r>
          </w:p>
        </w:tc>
        <w:tc>
          <w:tcPr>
            <w:tcW w:w="8313" w:type="dxa"/>
            <w:vAlign w:val="bottom"/>
          </w:tcPr>
          <w:p w14:paraId="4131EB52" w14:textId="5D4D50D5" w:rsidR="00DA021B" w:rsidRPr="00F5079D" w:rsidRDefault="00B0203E" w:rsidP="008F0564">
            <w:pPr>
              <w:spacing w:line="360" w:lineRule="auto"/>
              <w:rPr>
                <w:sz w:val="22"/>
                <w:szCs w:val="22"/>
              </w:rPr>
            </w:pPr>
            <w:r w:rsidRPr="00F5079D">
              <w:rPr>
                <w:sz w:val="22"/>
                <w:szCs w:val="22"/>
              </w:rPr>
              <w:t>I</w:t>
            </w:r>
            <w:r>
              <w:rPr>
                <w:sz w:val="22"/>
                <w:szCs w:val="22"/>
              </w:rPr>
              <w:t>n</w:t>
            </w:r>
            <w:r w:rsidRPr="00F5079D">
              <w:rPr>
                <w:sz w:val="22"/>
                <w:szCs w:val="22"/>
              </w:rPr>
              <w:t xml:space="preserve"> </w:t>
            </w:r>
            <w:r>
              <w:rPr>
                <w:sz w:val="22"/>
                <w:szCs w:val="22"/>
              </w:rPr>
              <w:t>paediatric</w:t>
            </w:r>
            <w:r w:rsidR="009B033E" w:rsidRPr="00F5079D">
              <w:rPr>
                <w:sz w:val="22"/>
                <w:szCs w:val="22"/>
              </w:rPr>
              <w:t xml:space="preserve"> TCA</w:t>
            </w:r>
            <w:r w:rsidR="00DA021B" w:rsidRPr="00F5079D">
              <w:rPr>
                <w:sz w:val="22"/>
                <w:szCs w:val="22"/>
              </w:rPr>
              <w:t xml:space="preserve"> </w:t>
            </w:r>
            <w:r w:rsidR="000664E8">
              <w:rPr>
                <w:sz w:val="22"/>
                <w:szCs w:val="22"/>
              </w:rPr>
              <w:t xml:space="preserve">secondary to </w:t>
            </w:r>
            <w:r w:rsidR="00DA021B" w:rsidRPr="00F5079D">
              <w:rPr>
                <w:sz w:val="22"/>
                <w:szCs w:val="22"/>
              </w:rPr>
              <w:t>blunt</w:t>
            </w:r>
            <w:r w:rsidR="000664E8">
              <w:rPr>
                <w:sz w:val="22"/>
                <w:szCs w:val="22"/>
              </w:rPr>
              <w:t xml:space="preserve"> trauma</w:t>
            </w:r>
            <w:r w:rsidR="00DA021B" w:rsidRPr="00F5079D">
              <w:rPr>
                <w:sz w:val="22"/>
                <w:szCs w:val="22"/>
              </w:rPr>
              <w:t xml:space="preserve"> consider application of a pelvic binder</w:t>
            </w:r>
          </w:p>
        </w:tc>
        <w:tc>
          <w:tcPr>
            <w:tcW w:w="1276" w:type="dxa"/>
            <w:vAlign w:val="bottom"/>
          </w:tcPr>
          <w:p w14:paraId="331D8121" w14:textId="77777777" w:rsidR="00DA021B" w:rsidRPr="00F5079D" w:rsidRDefault="00DA021B" w:rsidP="008F0564">
            <w:pPr>
              <w:spacing w:line="360" w:lineRule="auto"/>
              <w:rPr>
                <w:sz w:val="22"/>
                <w:szCs w:val="22"/>
              </w:rPr>
            </w:pPr>
            <w:r w:rsidRPr="00F5079D">
              <w:rPr>
                <w:sz w:val="22"/>
                <w:szCs w:val="22"/>
              </w:rPr>
              <w:t>40</w:t>
            </w:r>
          </w:p>
        </w:tc>
        <w:tc>
          <w:tcPr>
            <w:tcW w:w="1275" w:type="dxa"/>
            <w:vAlign w:val="bottom"/>
          </w:tcPr>
          <w:p w14:paraId="0DEFAEC0" w14:textId="106B65B8" w:rsidR="00DA021B" w:rsidRPr="00F5079D" w:rsidRDefault="00DA021B" w:rsidP="008F0564">
            <w:pPr>
              <w:spacing w:line="360" w:lineRule="auto"/>
              <w:rPr>
                <w:sz w:val="22"/>
                <w:szCs w:val="22"/>
              </w:rPr>
            </w:pPr>
            <w:r w:rsidRPr="00F5079D">
              <w:rPr>
                <w:sz w:val="22"/>
                <w:szCs w:val="22"/>
              </w:rPr>
              <w:t>39</w:t>
            </w:r>
            <w:r w:rsidR="00B0203E">
              <w:rPr>
                <w:sz w:val="22"/>
                <w:szCs w:val="22"/>
              </w:rPr>
              <w:t xml:space="preserve"> (</w:t>
            </w:r>
            <w:r w:rsidRPr="00F5079D">
              <w:rPr>
                <w:sz w:val="22"/>
                <w:szCs w:val="22"/>
              </w:rPr>
              <w:t>97.5%</w:t>
            </w:r>
            <w:r w:rsidR="00B0203E">
              <w:rPr>
                <w:sz w:val="22"/>
                <w:szCs w:val="22"/>
              </w:rPr>
              <w:t>)</w:t>
            </w:r>
          </w:p>
        </w:tc>
        <w:tc>
          <w:tcPr>
            <w:tcW w:w="1276" w:type="dxa"/>
            <w:vAlign w:val="bottom"/>
          </w:tcPr>
          <w:p w14:paraId="3F0FB479" w14:textId="7C581294" w:rsidR="00DA021B" w:rsidRPr="00F5079D" w:rsidRDefault="00DA021B" w:rsidP="008F0564">
            <w:pPr>
              <w:spacing w:line="360" w:lineRule="auto"/>
              <w:rPr>
                <w:sz w:val="22"/>
                <w:szCs w:val="22"/>
              </w:rPr>
            </w:pPr>
            <w:r w:rsidRPr="00F5079D">
              <w:rPr>
                <w:sz w:val="22"/>
                <w:szCs w:val="22"/>
              </w:rPr>
              <w:t>1</w:t>
            </w:r>
            <w:r w:rsidR="008768D8">
              <w:rPr>
                <w:sz w:val="22"/>
                <w:szCs w:val="22"/>
              </w:rPr>
              <w:t xml:space="preserve"> (</w:t>
            </w:r>
            <w:r w:rsidRPr="00F5079D">
              <w:rPr>
                <w:sz w:val="22"/>
                <w:szCs w:val="22"/>
              </w:rPr>
              <w:t>2.5%</w:t>
            </w:r>
            <w:r w:rsidR="008768D8">
              <w:rPr>
                <w:sz w:val="22"/>
                <w:szCs w:val="22"/>
              </w:rPr>
              <w:t>)</w:t>
            </w:r>
          </w:p>
        </w:tc>
        <w:tc>
          <w:tcPr>
            <w:tcW w:w="1418" w:type="dxa"/>
            <w:vAlign w:val="bottom"/>
          </w:tcPr>
          <w:p w14:paraId="588B4CB0" w14:textId="77777777" w:rsidR="00DA021B" w:rsidRPr="00F5079D" w:rsidRDefault="00DA021B" w:rsidP="008F0564">
            <w:pPr>
              <w:spacing w:line="360" w:lineRule="auto"/>
              <w:rPr>
                <w:sz w:val="22"/>
                <w:szCs w:val="22"/>
              </w:rPr>
            </w:pPr>
            <w:r w:rsidRPr="00F5079D">
              <w:rPr>
                <w:sz w:val="22"/>
                <w:szCs w:val="22"/>
              </w:rPr>
              <w:t>0</w:t>
            </w:r>
          </w:p>
        </w:tc>
        <w:tc>
          <w:tcPr>
            <w:tcW w:w="1105" w:type="dxa"/>
            <w:vAlign w:val="bottom"/>
          </w:tcPr>
          <w:p w14:paraId="7309E7C2" w14:textId="77777777" w:rsidR="00DA021B" w:rsidRPr="00F5079D" w:rsidRDefault="00A6734B" w:rsidP="008F0564">
            <w:pPr>
              <w:spacing w:line="360" w:lineRule="auto"/>
              <w:rPr>
                <w:sz w:val="22"/>
                <w:szCs w:val="22"/>
              </w:rPr>
            </w:pPr>
            <w:r w:rsidRPr="00F5079D">
              <w:rPr>
                <w:sz w:val="22"/>
                <w:szCs w:val="22"/>
              </w:rPr>
              <w:t>Positive</w:t>
            </w:r>
          </w:p>
        </w:tc>
      </w:tr>
      <w:tr w:rsidR="00DA021B" w:rsidRPr="00F5079D" w14:paraId="38DBAA88" w14:textId="77777777" w:rsidTr="008768D8">
        <w:tc>
          <w:tcPr>
            <w:tcW w:w="471" w:type="dxa"/>
            <w:vAlign w:val="bottom"/>
          </w:tcPr>
          <w:p w14:paraId="2FDD9708" w14:textId="77777777" w:rsidR="00DA021B" w:rsidRPr="00F5079D" w:rsidRDefault="00DA021B" w:rsidP="008F0564">
            <w:pPr>
              <w:spacing w:line="360" w:lineRule="auto"/>
              <w:rPr>
                <w:sz w:val="22"/>
                <w:szCs w:val="22"/>
              </w:rPr>
            </w:pPr>
            <w:r w:rsidRPr="00F5079D">
              <w:rPr>
                <w:sz w:val="22"/>
                <w:szCs w:val="22"/>
              </w:rPr>
              <w:lastRenderedPageBreak/>
              <w:t>15</w:t>
            </w:r>
          </w:p>
        </w:tc>
        <w:tc>
          <w:tcPr>
            <w:tcW w:w="8313" w:type="dxa"/>
            <w:vAlign w:val="bottom"/>
          </w:tcPr>
          <w:p w14:paraId="62F7D0E4" w14:textId="59CDAEFA" w:rsidR="00DA021B" w:rsidRPr="00F5079D" w:rsidRDefault="00DA021B" w:rsidP="008F0564">
            <w:pPr>
              <w:spacing w:line="360" w:lineRule="auto"/>
              <w:rPr>
                <w:sz w:val="22"/>
                <w:szCs w:val="22"/>
              </w:rPr>
            </w:pPr>
            <w:r w:rsidRPr="00F5079D">
              <w:rPr>
                <w:sz w:val="22"/>
                <w:szCs w:val="22"/>
              </w:rPr>
              <w:t xml:space="preserve">In </w:t>
            </w:r>
            <w:r w:rsidR="00B0203E">
              <w:rPr>
                <w:sz w:val="22"/>
                <w:szCs w:val="22"/>
              </w:rPr>
              <w:t>paediatric</w:t>
            </w:r>
            <w:r w:rsidR="009B033E" w:rsidRPr="00F5079D">
              <w:rPr>
                <w:sz w:val="22"/>
                <w:szCs w:val="22"/>
              </w:rPr>
              <w:t xml:space="preserve"> TCA</w:t>
            </w:r>
            <w:r w:rsidR="00A6734B" w:rsidRPr="00F5079D">
              <w:rPr>
                <w:sz w:val="22"/>
                <w:szCs w:val="22"/>
              </w:rPr>
              <w:t xml:space="preserve"> secondary to blunt injury, thoracotomy for haemorrhage control should be considered</w:t>
            </w:r>
          </w:p>
        </w:tc>
        <w:tc>
          <w:tcPr>
            <w:tcW w:w="1276" w:type="dxa"/>
            <w:vAlign w:val="bottom"/>
          </w:tcPr>
          <w:p w14:paraId="5815A380" w14:textId="77777777" w:rsidR="00DA021B" w:rsidRPr="00F5079D" w:rsidRDefault="00DA021B" w:rsidP="008F0564">
            <w:pPr>
              <w:spacing w:line="360" w:lineRule="auto"/>
              <w:rPr>
                <w:sz w:val="22"/>
                <w:szCs w:val="22"/>
              </w:rPr>
            </w:pPr>
            <w:r w:rsidRPr="00F5079D">
              <w:rPr>
                <w:sz w:val="22"/>
                <w:szCs w:val="22"/>
              </w:rPr>
              <w:t>40</w:t>
            </w:r>
          </w:p>
        </w:tc>
        <w:tc>
          <w:tcPr>
            <w:tcW w:w="1275" w:type="dxa"/>
            <w:vAlign w:val="bottom"/>
          </w:tcPr>
          <w:p w14:paraId="512E5C30" w14:textId="25A4EC03" w:rsidR="00DA021B" w:rsidRPr="00F5079D" w:rsidRDefault="00DA021B" w:rsidP="008F0564">
            <w:pPr>
              <w:spacing w:line="360" w:lineRule="auto"/>
              <w:rPr>
                <w:sz w:val="22"/>
                <w:szCs w:val="22"/>
              </w:rPr>
            </w:pPr>
            <w:r w:rsidRPr="00F5079D">
              <w:rPr>
                <w:sz w:val="22"/>
                <w:szCs w:val="22"/>
              </w:rPr>
              <w:t>14</w:t>
            </w:r>
            <w:r w:rsidR="00B0203E">
              <w:rPr>
                <w:sz w:val="22"/>
                <w:szCs w:val="22"/>
              </w:rPr>
              <w:t xml:space="preserve"> (</w:t>
            </w:r>
            <w:r w:rsidRPr="00F5079D">
              <w:rPr>
                <w:sz w:val="22"/>
                <w:szCs w:val="22"/>
              </w:rPr>
              <w:t>35.0%</w:t>
            </w:r>
            <w:r w:rsidR="00B0203E">
              <w:rPr>
                <w:sz w:val="22"/>
                <w:szCs w:val="22"/>
              </w:rPr>
              <w:t>)</w:t>
            </w:r>
          </w:p>
        </w:tc>
        <w:tc>
          <w:tcPr>
            <w:tcW w:w="1276" w:type="dxa"/>
            <w:vAlign w:val="bottom"/>
          </w:tcPr>
          <w:p w14:paraId="7A936C7C" w14:textId="4A6B8223" w:rsidR="00DA021B" w:rsidRPr="00F5079D" w:rsidRDefault="00DA021B" w:rsidP="008F0564">
            <w:pPr>
              <w:spacing w:line="360" w:lineRule="auto"/>
              <w:rPr>
                <w:sz w:val="22"/>
                <w:szCs w:val="22"/>
              </w:rPr>
            </w:pPr>
            <w:r w:rsidRPr="00F5079D">
              <w:rPr>
                <w:sz w:val="22"/>
                <w:szCs w:val="22"/>
              </w:rPr>
              <w:t>16</w:t>
            </w:r>
            <w:r w:rsidR="008768D8">
              <w:rPr>
                <w:sz w:val="22"/>
                <w:szCs w:val="22"/>
              </w:rPr>
              <w:t xml:space="preserve"> (</w:t>
            </w:r>
            <w:r w:rsidRPr="00F5079D">
              <w:rPr>
                <w:sz w:val="22"/>
                <w:szCs w:val="22"/>
              </w:rPr>
              <w:t>40.0%</w:t>
            </w:r>
            <w:r w:rsidR="008768D8">
              <w:rPr>
                <w:sz w:val="22"/>
                <w:szCs w:val="22"/>
              </w:rPr>
              <w:t>)</w:t>
            </w:r>
          </w:p>
        </w:tc>
        <w:tc>
          <w:tcPr>
            <w:tcW w:w="1418" w:type="dxa"/>
            <w:vAlign w:val="bottom"/>
          </w:tcPr>
          <w:p w14:paraId="04B5C317" w14:textId="6B23A934" w:rsidR="00DA021B" w:rsidRPr="00F5079D" w:rsidRDefault="00DA021B" w:rsidP="008F0564">
            <w:pPr>
              <w:spacing w:line="360" w:lineRule="auto"/>
              <w:rPr>
                <w:sz w:val="22"/>
                <w:szCs w:val="22"/>
              </w:rPr>
            </w:pPr>
            <w:r w:rsidRPr="00F5079D">
              <w:rPr>
                <w:sz w:val="22"/>
                <w:szCs w:val="22"/>
              </w:rPr>
              <w:t>10</w:t>
            </w:r>
            <w:r w:rsidR="008768D8">
              <w:rPr>
                <w:sz w:val="22"/>
                <w:szCs w:val="22"/>
              </w:rPr>
              <w:t xml:space="preserve"> (</w:t>
            </w:r>
            <w:r w:rsidRPr="00F5079D">
              <w:rPr>
                <w:sz w:val="22"/>
                <w:szCs w:val="22"/>
              </w:rPr>
              <w:t>25.0%</w:t>
            </w:r>
            <w:r w:rsidR="008768D8">
              <w:rPr>
                <w:sz w:val="22"/>
                <w:szCs w:val="22"/>
              </w:rPr>
              <w:t>)</w:t>
            </w:r>
          </w:p>
        </w:tc>
        <w:tc>
          <w:tcPr>
            <w:tcW w:w="1105" w:type="dxa"/>
            <w:vAlign w:val="bottom"/>
          </w:tcPr>
          <w:p w14:paraId="4C0A0E84" w14:textId="77777777" w:rsidR="00DA021B" w:rsidRPr="00F5079D" w:rsidRDefault="00DA021B" w:rsidP="008F0564">
            <w:pPr>
              <w:spacing w:line="360" w:lineRule="auto"/>
              <w:rPr>
                <w:sz w:val="22"/>
                <w:szCs w:val="22"/>
              </w:rPr>
            </w:pPr>
            <w:r w:rsidRPr="00F5079D">
              <w:rPr>
                <w:sz w:val="22"/>
                <w:szCs w:val="22"/>
              </w:rPr>
              <w:t>N/A</w:t>
            </w:r>
          </w:p>
        </w:tc>
      </w:tr>
      <w:tr w:rsidR="00DA021B" w:rsidRPr="00F5079D" w14:paraId="35A4C0E1" w14:textId="77777777" w:rsidTr="008768D8">
        <w:tc>
          <w:tcPr>
            <w:tcW w:w="471" w:type="dxa"/>
            <w:vAlign w:val="bottom"/>
          </w:tcPr>
          <w:p w14:paraId="5E29EF4F" w14:textId="77777777" w:rsidR="00DA021B" w:rsidRPr="00F5079D" w:rsidRDefault="00DA021B" w:rsidP="008F0564">
            <w:pPr>
              <w:spacing w:line="360" w:lineRule="auto"/>
              <w:rPr>
                <w:sz w:val="22"/>
                <w:szCs w:val="22"/>
              </w:rPr>
            </w:pPr>
            <w:r w:rsidRPr="00F5079D">
              <w:rPr>
                <w:sz w:val="22"/>
                <w:szCs w:val="22"/>
              </w:rPr>
              <w:t>16</w:t>
            </w:r>
          </w:p>
        </w:tc>
        <w:tc>
          <w:tcPr>
            <w:tcW w:w="8313" w:type="dxa"/>
            <w:vAlign w:val="bottom"/>
          </w:tcPr>
          <w:p w14:paraId="09CE839E" w14:textId="521F2D65" w:rsidR="00DA021B" w:rsidRPr="00F5079D" w:rsidRDefault="00A6734B" w:rsidP="008F0564">
            <w:pPr>
              <w:spacing w:line="360" w:lineRule="auto"/>
              <w:rPr>
                <w:sz w:val="22"/>
                <w:szCs w:val="22"/>
              </w:rPr>
            </w:pPr>
            <w:r w:rsidRPr="00F5079D">
              <w:rPr>
                <w:sz w:val="22"/>
                <w:szCs w:val="22"/>
              </w:rPr>
              <w:t>Having achieved ROSC following</w:t>
            </w:r>
            <w:r w:rsidR="00DA021B" w:rsidRPr="00F5079D">
              <w:rPr>
                <w:sz w:val="22"/>
                <w:szCs w:val="22"/>
              </w:rPr>
              <w:t xml:space="preserve"> </w:t>
            </w:r>
            <w:r w:rsidR="00B0203E">
              <w:rPr>
                <w:sz w:val="22"/>
                <w:szCs w:val="22"/>
              </w:rPr>
              <w:t>paediatric</w:t>
            </w:r>
            <w:r w:rsidR="009B033E" w:rsidRPr="00F5079D">
              <w:rPr>
                <w:sz w:val="22"/>
                <w:szCs w:val="22"/>
              </w:rPr>
              <w:t xml:space="preserve"> TCA</w:t>
            </w:r>
            <w:r w:rsidR="00DA021B" w:rsidRPr="00F5079D">
              <w:rPr>
                <w:sz w:val="22"/>
                <w:szCs w:val="22"/>
              </w:rPr>
              <w:t xml:space="preserve"> consider </w:t>
            </w:r>
            <w:r w:rsidRPr="00F5079D">
              <w:rPr>
                <w:sz w:val="22"/>
                <w:szCs w:val="22"/>
              </w:rPr>
              <w:t xml:space="preserve">the use of </w:t>
            </w:r>
            <w:r w:rsidR="00DA021B" w:rsidRPr="00F5079D">
              <w:rPr>
                <w:sz w:val="22"/>
                <w:szCs w:val="22"/>
              </w:rPr>
              <w:t xml:space="preserve">vasopressors </w:t>
            </w:r>
            <w:proofErr w:type="gramStart"/>
            <w:r w:rsidR="00DA021B" w:rsidRPr="00F5079D">
              <w:rPr>
                <w:sz w:val="22"/>
                <w:szCs w:val="22"/>
              </w:rPr>
              <w:t>pre surgery</w:t>
            </w:r>
            <w:proofErr w:type="gramEnd"/>
          </w:p>
        </w:tc>
        <w:tc>
          <w:tcPr>
            <w:tcW w:w="1276" w:type="dxa"/>
            <w:vAlign w:val="bottom"/>
          </w:tcPr>
          <w:p w14:paraId="529BF6AD" w14:textId="77777777" w:rsidR="00DA021B" w:rsidRPr="00F5079D" w:rsidRDefault="00DA021B" w:rsidP="008F0564">
            <w:pPr>
              <w:spacing w:line="360" w:lineRule="auto"/>
              <w:rPr>
                <w:sz w:val="22"/>
                <w:szCs w:val="22"/>
              </w:rPr>
            </w:pPr>
            <w:r w:rsidRPr="00F5079D">
              <w:rPr>
                <w:sz w:val="22"/>
                <w:szCs w:val="22"/>
              </w:rPr>
              <w:t>40</w:t>
            </w:r>
          </w:p>
        </w:tc>
        <w:tc>
          <w:tcPr>
            <w:tcW w:w="1275" w:type="dxa"/>
            <w:vAlign w:val="bottom"/>
          </w:tcPr>
          <w:p w14:paraId="4453201E" w14:textId="2ED70387" w:rsidR="00DA021B" w:rsidRPr="00F5079D" w:rsidRDefault="00DA021B" w:rsidP="008F0564">
            <w:pPr>
              <w:spacing w:line="360" w:lineRule="auto"/>
              <w:rPr>
                <w:sz w:val="22"/>
                <w:szCs w:val="22"/>
              </w:rPr>
            </w:pPr>
            <w:r w:rsidRPr="00F5079D">
              <w:rPr>
                <w:sz w:val="22"/>
                <w:szCs w:val="22"/>
              </w:rPr>
              <w:t>16</w:t>
            </w:r>
            <w:r w:rsidR="00B0203E">
              <w:rPr>
                <w:sz w:val="22"/>
                <w:szCs w:val="22"/>
              </w:rPr>
              <w:t xml:space="preserve"> (</w:t>
            </w:r>
            <w:r w:rsidRPr="00F5079D">
              <w:rPr>
                <w:sz w:val="22"/>
                <w:szCs w:val="22"/>
              </w:rPr>
              <w:t>40.0%</w:t>
            </w:r>
            <w:r w:rsidR="00B0203E">
              <w:rPr>
                <w:sz w:val="22"/>
                <w:szCs w:val="22"/>
              </w:rPr>
              <w:t>)</w:t>
            </w:r>
          </w:p>
        </w:tc>
        <w:tc>
          <w:tcPr>
            <w:tcW w:w="1276" w:type="dxa"/>
            <w:vAlign w:val="bottom"/>
          </w:tcPr>
          <w:p w14:paraId="4403ED80" w14:textId="1BD24137" w:rsidR="00DA021B" w:rsidRPr="00F5079D" w:rsidRDefault="00DA021B" w:rsidP="008F0564">
            <w:pPr>
              <w:spacing w:line="360" w:lineRule="auto"/>
              <w:rPr>
                <w:sz w:val="22"/>
                <w:szCs w:val="22"/>
              </w:rPr>
            </w:pPr>
            <w:r w:rsidRPr="00F5079D">
              <w:rPr>
                <w:sz w:val="22"/>
                <w:szCs w:val="22"/>
              </w:rPr>
              <w:t>9</w:t>
            </w:r>
            <w:r w:rsidR="008768D8">
              <w:rPr>
                <w:sz w:val="22"/>
                <w:szCs w:val="22"/>
              </w:rPr>
              <w:t xml:space="preserve"> (</w:t>
            </w:r>
            <w:r w:rsidRPr="00F5079D">
              <w:rPr>
                <w:sz w:val="22"/>
                <w:szCs w:val="22"/>
              </w:rPr>
              <w:t>22.5%</w:t>
            </w:r>
            <w:r w:rsidR="008768D8">
              <w:rPr>
                <w:sz w:val="22"/>
                <w:szCs w:val="22"/>
              </w:rPr>
              <w:t>)</w:t>
            </w:r>
          </w:p>
        </w:tc>
        <w:tc>
          <w:tcPr>
            <w:tcW w:w="1418" w:type="dxa"/>
            <w:vAlign w:val="bottom"/>
          </w:tcPr>
          <w:p w14:paraId="65BB0FBB" w14:textId="1DE577F0" w:rsidR="00DA021B" w:rsidRPr="00F5079D" w:rsidRDefault="00DA021B" w:rsidP="008F0564">
            <w:pPr>
              <w:spacing w:line="360" w:lineRule="auto"/>
              <w:rPr>
                <w:sz w:val="22"/>
                <w:szCs w:val="22"/>
              </w:rPr>
            </w:pPr>
            <w:r w:rsidRPr="00F5079D">
              <w:rPr>
                <w:sz w:val="22"/>
                <w:szCs w:val="22"/>
              </w:rPr>
              <w:t>15</w:t>
            </w:r>
            <w:r w:rsidR="008768D8">
              <w:rPr>
                <w:sz w:val="22"/>
                <w:szCs w:val="22"/>
              </w:rPr>
              <w:t xml:space="preserve"> (</w:t>
            </w:r>
            <w:r w:rsidRPr="00F5079D">
              <w:rPr>
                <w:sz w:val="22"/>
                <w:szCs w:val="22"/>
              </w:rPr>
              <w:t>37.5%</w:t>
            </w:r>
            <w:r w:rsidR="008768D8">
              <w:rPr>
                <w:sz w:val="22"/>
                <w:szCs w:val="22"/>
              </w:rPr>
              <w:t>)</w:t>
            </w:r>
          </w:p>
        </w:tc>
        <w:tc>
          <w:tcPr>
            <w:tcW w:w="1105" w:type="dxa"/>
            <w:vAlign w:val="bottom"/>
          </w:tcPr>
          <w:p w14:paraId="545756AB" w14:textId="77777777" w:rsidR="00DA021B" w:rsidRPr="00F5079D" w:rsidRDefault="00DA021B" w:rsidP="008F0564">
            <w:pPr>
              <w:spacing w:line="360" w:lineRule="auto"/>
              <w:rPr>
                <w:sz w:val="22"/>
                <w:szCs w:val="22"/>
              </w:rPr>
            </w:pPr>
            <w:r w:rsidRPr="00F5079D">
              <w:rPr>
                <w:sz w:val="22"/>
                <w:szCs w:val="22"/>
              </w:rPr>
              <w:t>N/A</w:t>
            </w:r>
          </w:p>
        </w:tc>
      </w:tr>
      <w:tr w:rsidR="00DA021B" w:rsidRPr="00F5079D" w14:paraId="378ED814" w14:textId="77777777" w:rsidTr="008768D8">
        <w:tc>
          <w:tcPr>
            <w:tcW w:w="471" w:type="dxa"/>
            <w:vAlign w:val="bottom"/>
          </w:tcPr>
          <w:p w14:paraId="0C883AA7" w14:textId="77777777" w:rsidR="00DA021B" w:rsidRPr="00F5079D" w:rsidRDefault="00DA021B" w:rsidP="008F0564">
            <w:pPr>
              <w:spacing w:line="360" w:lineRule="auto"/>
              <w:rPr>
                <w:sz w:val="22"/>
                <w:szCs w:val="22"/>
              </w:rPr>
            </w:pPr>
            <w:r w:rsidRPr="00F5079D">
              <w:rPr>
                <w:sz w:val="22"/>
                <w:szCs w:val="22"/>
              </w:rPr>
              <w:t>17</w:t>
            </w:r>
          </w:p>
        </w:tc>
        <w:tc>
          <w:tcPr>
            <w:tcW w:w="8313" w:type="dxa"/>
            <w:vAlign w:val="bottom"/>
          </w:tcPr>
          <w:p w14:paraId="613ED402" w14:textId="0736F673" w:rsidR="00DA021B" w:rsidRPr="00F5079D" w:rsidRDefault="00A6734B" w:rsidP="008F0564">
            <w:pPr>
              <w:spacing w:line="360" w:lineRule="auto"/>
              <w:rPr>
                <w:sz w:val="22"/>
                <w:szCs w:val="22"/>
              </w:rPr>
            </w:pPr>
            <w:r w:rsidRPr="00F5079D">
              <w:rPr>
                <w:sz w:val="22"/>
                <w:szCs w:val="22"/>
              </w:rPr>
              <w:t xml:space="preserve">Having achieved ROSC following </w:t>
            </w:r>
            <w:r w:rsidR="00B0203E">
              <w:rPr>
                <w:sz w:val="22"/>
                <w:szCs w:val="22"/>
              </w:rPr>
              <w:t>paediatric</w:t>
            </w:r>
            <w:r w:rsidR="009B033E" w:rsidRPr="00F5079D">
              <w:rPr>
                <w:sz w:val="22"/>
                <w:szCs w:val="22"/>
              </w:rPr>
              <w:t xml:space="preserve"> TCA</w:t>
            </w:r>
            <w:r w:rsidRPr="00F5079D">
              <w:rPr>
                <w:sz w:val="22"/>
                <w:szCs w:val="22"/>
              </w:rPr>
              <w:t xml:space="preserve"> secondary to TBI, consider the use of vasopressors</w:t>
            </w:r>
          </w:p>
        </w:tc>
        <w:tc>
          <w:tcPr>
            <w:tcW w:w="1276" w:type="dxa"/>
            <w:vAlign w:val="bottom"/>
          </w:tcPr>
          <w:p w14:paraId="42584B89" w14:textId="77777777" w:rsidR="00DA021B" w:rsidRPr="00F5079D" w:rsidRDefault="00DA021B" w:rsidP="008F0564">
            <w:pPr>
              <w:spacing w:line="360" w:lineRule="auto"/>
              <w:rPr>
                <w:sz w:val="22"/>
                <w:szCs w:val="22"/>
              </w:rPr>
            </w:pPr>
            <w:r w:rsidRPr="00F5079D">
              <w:rPr>
                <w:sz w:val="22"/>
                <w:szCs w:val="22"/>
              </w:rPr>
              <w:t>41</w:t>
            </w:r>
          </w:p>
        </w:tc>
        <w:tc>
          <w:tcPr>
            <w:tcW w:w="1275" w:type="dxa"/>
            <w:vAlign w:val="bottom"/>
          </w:tcPr>
          <w:p w14:paraId="50569572" w14:textId="30F008DC" w:rsidR="00DA021B" w:rsidRPr="00F5079D" w:rsidRDefault="00DA021B" w:rsidP="008F0564">
            <w:pPr>
              <w:spacing w:line="360" w:lineRule="auto"/>
              <w:rPr>
                <w:sz w:val="22"/>
                <w:szCs w:val="22"/>
              </w:rPr>
            </w:pPr>
            <w:r w:rsidRPr="00F5079D">
              <w:rPr>
                <w:sz w:val="22"/>
                <w:szCs w:val="22"/>
              </w:rPr>
              <w:t>31</w:t>
            </w:r>
            <w:r w:rsidR="00B0203E">
              <w:rPr>
                <w:sz w:val="22"/>
                <w:szCs w:val="22"/>
              </w:rPr>
              <w:t xml:space="preserve"> (</w:t>
            </w:r>
            <w:r w:rsidRPr="00F5079D">
              <w:rPr>
                <w:sz w:val="22"/>
                <w:szCs w:val="22"/>
              </w:rPr>
              <w:t>75.6%</w:t>
            </w:r>
            <w:r w:rsidR="00B0203E">
              <w:rPr>
                <w:sz w:val="22"/>
                <w:szCs w:val="22"/>
              </w:rPr>
              <w:t>)</w:t>
            </w:r>
          </w:p>
        </w:tc>
        <w:tc>
          <w:tcPr>
            <w:tcW w:w="1276" w:type="dxa"/>
            <w:vAlign w:val="bottom"/>
          </w:tcPr>
          <w:p w14:paraId="24B0059E" w14:textId="77777777" w:rsidR="00DA021B" w:rsidRPr="00F5079D" w:rsidRDefault="00DA021B" w:rsidP="008F0564">
            <w:pPr>
              <w:spacing w:line="360" w:lineRule="auto"/>
              <w:rPr>
                <w:sz w:val="22"/>
                <w:szCs w:val="22"/>
              </w:rPr>
            </w:pPr>
            <w:r w:rsidRPr="00F5079D">
              <w:rPr>
                <w:sz w:val="22"/>
                <w:szCs w:val="22"/>
              </w:rPr>
              <w:t>0</w:t>
            </w:r>
          </w:p>
        </w:tc>
        <w:tc>
          <w:tcPr>
            <w:tcW w:w="1418" w:type="dxa"/>
            <w:vAlign w:val="bottom"/>
          </w:tcPr>
          <w:p w14:paraId="0FD431A7" w14:textId="0390B558" w:rsidR="00DA021B" w:rsidRPr="00F5079D" w:rsidRDefault="00DA021B" w:rsidP="008F0564">
            <w:pPr>
              <w:spacing w:line="360" w:lineRule="auto"/>
              <w:rPr>
                <w:sz w:val="22"/>
                <w:szCs w:val="22"/>
              </w:rPr>
            </w:pPr>
            <w:r w:rsidRPr="00F5079D">
              <w:rPr>
                <w:sz w:val="22"/>
                <w:szCs w:val="22"/>
              </w:rPr>
              <w:t>10</w:t>
            </w:r>
            <w:r w:rsidR="008768D8">
              <w:rPr>
                <w:sz w:val="22"/>
                <w:szCs w:val="22"/>
              </w:rPr>
              <w:t xml:space="preserve"> (</w:t>
            </w:r>
            <w:r w:rsidRPr="00F5079D">
              <w:rPr>
                <w:sz w:val="22"/>
                <w:szCs w:val="22"/>
              </w:rPr>
              <w:t>24.4%</w:t>
            </w:r>
            <w:r w:rsidR="008768D8">
              <w:rPr>
                <w:sz w:val="22"/>
                <w:szCs w:val="22"/>
              </w:rPr>
              <w:t>)</w:t>
            </w:r>
          </w:p>
        </w:tc>
        <w:tc>
          <w:tcPr>
            <w:tcW w:w="1105" w:type="dxa"/>
            <w:vAlign w:val="bottom"/>
          </w:tcPr>
          <w:p w14:paraId="5A81906F" w14:textId="77777777" w:rsidR="00DA021B" w:rsidRPr="00F5079D" w:rsidRDefault="00DA021B" w:rsidP="008F0564">
            <w:pPr>
              <w:spacing w:line="360" w:lineRule="auto"/>
              <w:rPr>
                <w:sz w:val="22"/>
                <w:szCs w:val="22"/>
              </w:rPr>
            </w:pPr>
            <w:r w:rsidRPr="00F5079D">
              <w:rPr>
                <w:sz w:val="22"/>
                <w:szCs w:val="22"/>
              </w:rPr>
              <w:t>Positive</w:t>
            </w:r>
          </w:p>
        </w:tc>
      </w:tr>
      <w:tr w:rsidR="00DA021B" w:rsidRPr="00F5079D" w14:paraId="0D6954B2" w14:textId="77777777" w:rsidTr="008768D8">
        <w:tc>
          <w:tcPr>
            <w:tcW w:w="471" w:type="dxa"/>
            <w:vAlign w:val="bottom"/>
          </w:tcPr>
          <w:p w14:paraId="7E04445D" w14:textId="77777777" w:rsidR="00DA021B" w:rsidRPr="00F5079D" w:rsidRDefault="00DA021B" w:rsidP="008F0564">
            <w:pPr>
              <w:spacing w:line="360" w:lineRule="auto"/>
              <w:rPr>
                <w:sz w:val="22"/>
                <w:szCs w:val="22"/>
              </w:rPr>
            </w:pPr>
            <w:r w:rsidRPr="00F5079D">
              <w:rPr>
                <w:sz w:val="22"/>
                <w:szCs w:val="22"/>
              </w:rPr>
              <w:t>18</w:t>
            </w:r>
          </w:p>
        </w:tc>
        <w:tc>
          <w:tcPr>
            <w:tcW w:w="8313" w:type="dxa"/>
            <w:vAlign w:val="bottom"/>
          </w:tcPr>
          <w:p w14:paraId="04BFA078" w14:textId="77777777" w:rsidR="00DA021B" w:rsidRPr="00F5079D" w:rsidRDefault="00A6734B" w:rsidP="008F0564">
            <w:pPr>
              <w:spacing w:line="360" w:lineRule="auto"/>
              <w:rPr>
                <w:sz w:val="22"/>
                <w:szCs w:val="22"/>
              </w:rPr>
            </w:pPr>
            <w:r w:rsidRPr="00F5079D">
              <w:rPr>
                <w:sz w:val="22"/>
                <w:szCs w:val="22"/>
              </w:rPr>
              <w:t xml:space="preserve">Consider the use of </w:t>
            </w:r>
            <w:r w:rsidR="00DA021B" w:rsidRPr="00F5079D">
              <w:rPr>
                <w:sz w:val="22"/>
                <w:szCs w:val="22"/>
              </w:rPr>
              <w:t>ETCO</w:t>
            </w:r>
            <w:r w:rsidR="00DA021B" w:rsidRPr="00F5079D">
              <w:rPr>
                <w:sz w:val="22"/>
                <w:szCs w:val="22"/>
                <w:vertAlign w:val="subscript"/>
              </w:rPr>
              <w:t>2</w:t>
            </w:r>
            <w:r w:rsidR="00DA021B" w:rsidRPr="00F5079D">
              <w:rPr>
                <w:sz w:val="22"/>
                <w:szCs w:val="22"/>
              </w:rPr>
              <w:t xml:space="preserve"> </w:t>
            </w:r>
            <w:r w:rsidRPr="00F5079D">
              <w:rPr>
                <w:sz w:val="22"/>
                <w:szCs w:val="22"/>
              </w:rPr>
              <w:t xml:space="preserve">to guide the </w:t>
            </w:r>
            <w:r w:rsidR="00DA021B" w:rsidRPr="00F5079D">
              <w:rPr>
                <w:sz w:val="22"/>
                <w:szCs w:val="22"/>
              </w:rPr>
              <w:t>futility</w:t>
            </w:r>
            <w:r w:rsidRPr="00F5079D">
              <w:rPr>
                <w:sz w:val="22"/>
                <w:szCs w:val="22"/>
              </w:rPr>
              <w:t xml:space="preserve"> of continued resuscitation efforts</w:t>
            </w:r>
          </w:p>
        </w:tc>
        <w:tc>
          <w:tcPr>
            <w:tcW w:w="1276" w:type="dxa"/>
            <w:vAlign w:val="bottom"/>
          </w:tcPr>
          <w:p w14:paraId="467BD8A9" w14:textId="77777777" w:rsidR="00DA021B" w:rsidRPr="00F5079D" w:rsidRDefault="00DA021B" w:rsidP="008F0564">
            <w:pPr>
              <w:spacing w:line="360" w:lineRule="auto"/>
              <w:rPr>
                <w:sz w:val="22"/>
                <w:szCs w:val="22"/>
              </w:rPr>
            </w:pPr>
            <w:r w:rsidRPr="00F5079D">
              <w:rPr>
                <w:sz w:val="22"/>
                <w:szCs w:val="22"/>
              </w:rPr>
              <w:t>41</w:t>
            </w:r>
          </w:p>
        </w:tc>
        <w:tc>
          <w:tcPr>
            <w:tcW w:w="1275" w:type="dxa"/>
            <w:vAlign w:val="bottom"/>
          </w:tcPr>
          <w:p w14:paraId="1833A6A9" w14:textId="78DDF66D" w:rsidR="00DA021B" w:rsidRPr="00F5079D" w:rsidRDefault="00DA021B" w:rsidP="008F0564">
            <w:pPr>
              <w:spacing w:line="360" w:lineRule="auto"/>
              <w:rPr>
                <w:sz w:val="22"/>
                <w:szCs w:val="22"/>
              </w:rPr>
            </w:pPr>
            <w:r w:rsidRPr="00F5079D">
              <w:rPr>
                <w:sz w:val="22"/>
                <w:szCs w:val="22"/>
              </w:rPr>
              <w:t>33</w:t>
            </w:r>
            <w:r w:rsidR="00B0203E">
              <w:rPr>
                <w:sz w:val="22"/>
                <w:szCs w:val="22"/>
              </w:rPr>
              <w:t xml:space="preserve"> (</w:t>
            </w:r>
            <w:r w:rsidRPr="00F5079D">
              <w:rPr>
                <w:sz w:val="22"/>
                <w:szCs w:val="22"/>
              </w:rPr>
              <w:t>80.5%</w:t>
            </w:r>
            <w:r w:rsidR="00B0203E">
              <w:rPr>
                <w:sz w:val="22"/>
                <w:szCs w:val="22"/>
              </w:rPr>
              <w:t>)</w:t>
            </w:r>
          </w:p>
        </w:tc>
        <w:tc>
          <w:tcPr>
            <w:tcW w:w="1276" w:type="dxa"/>
            <w:vAlign w:val="bottom"/>
          </w:tcPr>
          <w:p w14:paraId="108D5E04" w14:textId="1F07C934" w:rsidR="00DA021B" w:rsidRPr="00F5079D" w:rsidRDefault="00DA021B" w:rsidP="008F0564">
            <w:pPr>
              <w:spacing w:line="360" w:lineRule="auto"/>
              <w:rPr>
                <w:sz w:val="22"/>
                <w:szCs w:val="22"/>
              </w:rPr>
            </w:pPr>
            <w:r w:rsidRPr="00F5079D">
              <w:rPr>
                <w:sz w:val="22"/>
                <w:szCs w:val="22"/>
              </w:rPr>
              <w:t>3</w:t>
            </w:r>
            <w:r w:rsidR="008768D8">
              <w:rPr>
                <w:sz w:val="22"/>
                <w:szCs w:val="22"/>
              </w:rPr>
              <w:t xml:space="preserve"> (</w:t>
            </w:r>
            <w:r w:rsidRPr="00F5079D">
              <w:rPr>
                <w:sz w:val="22"/>
                <w:szCs w:val="22"/>
              </w:rPr>
              <w:t>7.3%</w:t>
            </w:r>
            <w:r w:rsidR="008768D8">
              <w:rPr>
                <w:sz w:val="22"/>
                <w:szCs w:val="22"/>
              </w:rPr>
              <w:t>)</w:t>
            </w:r>
          </w:p>
        </w:tc>
        <w:tc>
          <w:tcPr>
            <w:tcW w:w="1418" w:type="dxa"/>
            <w:vAlign w:val="bottom"/>
          </w:tcPr>
          <w:p w14:paraId="1A5C70E9" w14:textId="12B39CF1" w:rsidR="00DA021B" w:rsidRPr="00F5079D" w:rsidRDefault="00DA021B" w:rsidP="008F0564">
            <w:pPr>
              <w:spacing w:line="360" w:lineRule="auto"/>
              <w:rPr>
                <w:sz w:val="22"/>
                <w:szCs w:val="22"/>
              </w:rPr>
            </w:pPr>
            <w:r w:rsidRPr="00F5079D">
              <w:rPr>
                <w:sz w:val="22"/>
                <w:szCs w:val="22"/>
              </w:rPr>
              <w:t>5</w:t>
            </w:r>
            <w:r w:rsidR="008768D8">
              <w:rPr>
                <w:sz w:val="22"/>
                <w:szCs w:val="22"/>
              </w:rPr>
              <w:t xml:space="preserve"> (</w:t>
            </w:r>
            <w:r w:rsidRPr="00F5079D">
              <w:rPr>
                <w:sz w:val="22"/>
                <w:szCs w:val="22"/>
              </w:rPr>
              <w:t>12.2%</w:t>
            </w:r>
            <w:r w:rsidR="008768D8">
              <w:rPr>
                <w:sz w:val="22"/>
                <w:szCs w:val="22"/>
              </w:rPr>
              <w:t>)</w:t>
            </w:r>
          </w:p>
        </w:tc>
        <w:tc>
          <w:tcPr>
            <w:tcW w:w="1105" w:type="dxa"/>
            <w:vAlign w:val="bottom"/>
          </w:tcPr>
          <w:p w14:paraId="6764499F" w14:textId="77777777" w:rsidR="00DA021B" w:rsidRPr="00F5079D" w:rsidRDefault="00DA021B" w:rsidP="008F0564">
            <w:pPr>
              <w:spacing w:line="360" w:lineRule="auto"/>
              <w:rPr>
                <w:sz w:val="22"/>
                <w:szCs w:val="22"/>
              </w:rPr>
            </w:pPr>
            <w:r w:rsidRPr="00F5079D">
              <w:rPr>
                <w:sz w:val="22"/>
                <w:szCs w:val="22"/>
              </w:rPr>
              <w:t>Positive</w:t>
            </w:r>
          </w:p>
        </w:tc>
      </w:tr>
      <w:tr w:rsidR="00DA021B" w:rsidRPr="00F5079D" w14:paraId="2A8BF54A" w14:textId="77777777" w:rsidTr="008768D8">
        <w:tc>
          <w:tcPr>
            <w:tcW w:w="471" w:type="dxa"/>
            <w:vAlign w:val="bottom"/>
          </w:tcPr>
          <w:p w14:paraId="1CE2F4C7" w14:textId="77777777" w:rsidR="00DA021B" w:rsidRPr="00F5079D" w:rsidRDefault="00DA021B" w:rsidP="008F0564">
            <w:pPr>
              <w:spacing w:line="360" w:lineRule="auto"/>
              <w:rPr>
                <w:sz w:val="22"/>
                <w:szCs w:val="22"/>
              </w:rPr>
            </w:pPr>
            <w:r w:rsidRPr="00F5079D">
              <w:rPr>
                <w:sz w:val="22"/>
                <w:szCs w:val="22"/>
              </w:rPr>
              <w:t>19</w:t>
            </w:r>
          </w:p>
        </w:tc>
        <w:tc>
          <w:tcPr>
            <w:tcW w:w="8313" w:type="dxa"/>
            <w:vAlign w:val="bottom"/>
          </w:tcPr>
          <w:p w14:paraId="49D52E0A" w14:textId="0F987709" w:rsidR="00DA021B" w:rsidRPr="00F5079D" w:rsidRDefault="00A6734B" w:rsidP="008F0564">
            <w:pPr>
              <w:spacing w:line="360" w:lineRule="auto"/>
              <w:rPr>
                <w:sz w:val="22"/>
                <w:szCs w:val="22"/>
              </w:rPr>
            </w:pPr>
            <w:r w:rsidRPr="00F5079D">
              <w:rPr>
                <w:sz w:val="22"/>
                <w:szCs w:val="22"/>
              </w:rPr>
              <w:t xml:space="preserve">Having achieved ROSC following </w:t>
            </w:r>
            <w:r w:rsidR="00B0203E">
              <w:rPr>
                <w:sz w:val="22"/>
                <w:szCs w:val="22"/>
              </w:rPr>
              <w:t>paediatric</w:t>
            </w:r>
            <w:r w:rsidR="009B033E" w:rsidRPr="00F5079D">
              <w:rPr>
                <w:sz w:val="22"/>
                <w:szCs w:val="22"/>
              </w:rPr>
              <w:t xml:space="preserve"> TCA</w:t>
            </w:r>
            <w:r w:rsidRPr="00F5079D">
              <w:rPr>
                <w:sz w:val="22"/>
                <w:szCs w:val="22"/>
              </w:rPr>
              <w:t xml:space="preserve"> consider the use of </w:t>
            </w:r>
            <w:r w:rsidR="00DA021B" w:rsidRPr="00F5079D">
              <w:rPr>
                <w:sz w:val="22"/>
                <w:szCs w:val="22"/>
              </w:rPr>
              <w:t xml:space="preserve">vasopressors </w:t>
            </w:r>
            <w:r w:rsidRPr="00F5079D">
              <w:rPr>
                <w:sz w:val="22"/>
                <w:szCs w:val="22"/>
              </w:rPr>
              <w:t>in those without TBI</w:t>
            </w:r>
          </w:p>
        </w:tc>
        <w:tc>
          <w:tcPr>
            <w:tcW w:w="1276" w:type="dxa"/>
            <w:vAlign w:val="bottom"/>
          </w:tcPr>
          <w:p w14:paraId="125414DF" w14:textId="77777777" w:rsidR="00DA021B" w:rsidRPr="00F5079D" w:rsidRDefault="00DA021B" w:rsidP="008F0564">
            <w:pPr>
              <w:spacing w:line="360" w:lineRule="auto"/>
              <w:rPr>
                <w:sz w:val="22"/>
                <w:szCs w:val="22"/>
              </w:rPr>
            </w:pPr>
            <w:r w:rsidRPr="00F5079D">
              <w:rPr>
                <w:sz w:val="22"/>
                <w:szCs w:val="22"/>
              </w:rPr>
              <w:t>40</w:t>
            </w:r>
          </w:p>
        </w:tc>
        <w:tc>
          <w:tcPr>
            <w:tcW w:w="1275" w:type="dxa"/>
            <w:vAlign w:val="bottom"/>
          </w:tcPr>
          <w:p w14:paraId="3EB15D51" w14:textId="1E14CB1F" w:rsidR="00DA021B" w:rsidRPr="00F5079D" w:rsidRDefault="00DA021B" w:rsidP="008F0564">
            <w:pPr>
              <w:spacing w:line="360" w:lineRule="auto"/>
              <w:rPr>
                <w:sz w:val="22"/>
                <w:szCs w:val="22"/>
              </w:rPr>
            </w:pPr>
            <w:r w:rsidRPr="00F5079D">
              <w:rPr>
                <w:sz w:val="22"/>
                <w:szCs w:val="22"/>
              </w:rPr>
              <w:t>9</w:t>
            </w:r>
            <w:r w:rsidR="00B0203E">
              <w:rPr>
                <w:sz w:val="22"/>
                <w:szCs w:val="22"/>
              </w:rPr>
              <w:t xml:space="preserve"> (</w:t>
            </w:r>
            <w:r w:rsidRPr="00F5079D">
              <w:rPr>
                <w:sz w:val="22"/>
                <w:szCs w:val="22"/>
              </w:rPr>
              <w:t>22.5%</w:t>
            </w:r>
            <w:r w:rsidR="00B0203E">
              <w:rPr>
                <w:sz w:val="22"/>
                <w:szCs w:val="22"/>
              </w:rPr>
              <w:t>)</w:t>
            </w:r>
          </w:p>
        </w:tc>
        <w:tc>
          <w:tcPr>
            <w:tcW w:w="1276" w:type="dxa"/>
            <w:vAlign w:val="bottom"/>
          </w:tcPr>
          <w:p w14:paraId="3555D002" w14:textId="703CE4E4" w:rsidR="00DA021B" w:rsidRPr="00F5079D" w:rsidRDefault="00DA021B" w:rsidP="008F0564">
            <w:pPr>
              <w:spacing w:line="360" w:lineRule="auto"/>
              <w:rPr>
                <w:sz w:val="22"/>
                <w:szCs w:val="22"/>
              </w:rPr>
            </w:pPr>
            <w:r w:rsidRPr="00F5079D">
              <w:rPr>
                <w:sz w:val="22"/>
                <w:szCs w:val="22"/>
              </w:rPr>
              <w:t>15</w:t>
            </w:r>
            <w:r w:rsidR="008768D8">
              <w:rPr>
                <w:sz w:val="22"/>
                <w:szCs w:val="22"/>
              </w:rPr>
              <w:t xml:space="preserve"> (</w:t>
            </w:r>
            <w:r w:rsidRPr="00F5079D">
              <w:rPr>
                <w:sz w:val="22"/>
                <w:szCs w:val="22"/>
              </w:rPr>
              <w:t>37.5%</w:t>
            </w:r>
            <w:r w:rsidR="008768D8">
              <w:rPr>
                <w:sz w:val="22"/>
                <w:szCs w:val="22"/>
              </w:rPr>
              <w:t>)</w:t>
            </w:r>
          </w:p>
        </w:tc>
        <w:tc>
          <w:tcPr>
            <w:tcW w:w="1418" w:type="dxa"/>
            <w:vAlign w:val="bottom"/>
          </w:tcPr>
          <w:p w14:paraId="38199F90" w14:textId="2973E1B9" w:rsidR="00DA021B" w:rsidRPr="00F5079D" w:rsidRDefault="00DA021B" w:rsidP="008F0564">
            <w:pPr>
              <w:spacing w:line="360" w:lineRule="auto"/>
              <w:rPr>
                <w:sz w:val="22"/>
                <w:szCs w:val="22"/>
              </w:rPr>
            </w:pPr>
            <w:r w:rsidRPr="00F5079D">
              <w:rPr>
                <w:sz w:val="22"/>
                <w:szCs w:val="22"/>
              </w:rPr>
              <w:t>16</w:t>
            </w:r>
            <w:r w:rsidR="008768D8">
              <w:rPr>
                <w:sz w:val="22"/>
                <w:szCs w:val="22"/>
              </w:rPr>
              <w:t xml:space="preserve"> (</w:t>
            </w:r>
            <w:r w:rsidRPr="00F5079D">
              <w:rPr>
                <w:sz w:val="22"/>
                <w:szCs w:val="22"/>
              </w:rPr>
              <w:t>40.0%</w:t>
            </w:r>
            <w:r w:rsidR="008768D8">
              <w:rPr>
                <w:sz w:val="22"/>
                <w:szCs w:val="22"/>
              </w:rPr>
              <w:t>)</w:t>
            </w:r>
          </w:p>
        </w:tc>
        <w:tc>
          <w:tcPr>
            <w:tcW w:w="1105" w:type="dxa"/>
            <w:vAlign w:val="bottom"/>
          </w:tcPr>
          <w:p w14:paraId="4A0B320D" w14:textId="1B0A8509" w:rsidR="00DA021B" w:rsidRPr="00F5079D" w:rsidRDefault="00DA021B" w:rsidP="008F0564">
            <w:pPr>
              <w:spacing w:line="360" w:lineRule="auto"/>
              <w:rPr>
                <w:sz w:val="22"/>
                <w:szCs w:val="22"/>
              </w:rPr>
            </w:pPr>
            <w:r w:rsidRPr="00F5079D">
              <w:rPr>
                <w:sz w:val="22"/>
                <w:szCs w:val="22"/>
              </w:rPr>
              <w:t>N/</w:t>
            </w:r>
            <w:r w:rsidR="008768D8">
              <w:rPr>
                <w:sz w:val="22"/>
                <w:szCs w:val="22"/>
              </w:rPr>
              <w:t>A</w:t>
            </w:r>
          </w:p>
        </w:tc>
      </w:tr>
    </w:tbl>
    <w:p w14:paraId="564DE62F" w14:textId="4E0D269F" w:rsidR="00D8560A" w:rsidRDefault="00DD2EAD" w:rsidP="008F0564">
      <w:pPr>
        <w:spacing w:line="360" w:lineRule="auto"/>
        <w:rPr>
          <w:b/>
          <w:sz w:val="22"/>
          <w:szCs w:val="22"/>
        </w:rPr>
      </w:pPr>
      <w:r w:rsidRPr="00F5079D">
        <w:rPr>
          <w:b/>
          <w:sz w:val="22"/>
          <w:szCs w:val="22"/>
        </w:rPr>
        <w:t xml:space="preserve">Table </w:t>
      </w:r>
      <w:r w:rsidR="00EB4D1D" w:rsidRPr="00F5079D">
        <w:rPr>
          <w:b/>
          <w:sz w:val="22"/>
          <w:szCs w:val="22"/>
        </w:rPr>
        <w:t>3</w:t>
      </w:r>
      <w:r w:rsidRPr="00F5079D">
        <w:rPr>
          <w:b/>
          <w:sz w:val="22"/>
          <w:szCs w:val="22"/>
        </w:rPr>
        <w:t xml:space="preserve">: Results of the consensus development meeting </w:t>
      </w:r>
    </w:p>
    <w:p w14:paraId="698F6D96" w14:textId="419B4FEA" w:rsidR="008768D8" w:rsidRPr="008768D8" w:rsidRDefault="008768D8" w:rsidP="008F0564">
      <w:pPr>
        <w:spacing w:line="360" w:lineRule="auto"/>
        <w:rPr>
          <w:bCs/>
          <w:i/>
          <w:iCs/>
          <w:sz w:val="22"/>
          <w:szCs w:val="22"/>
        </w:rPr>
      </w:pPr>
      <w:r w:rsidRPr="008768D8">
        <w:rPr>
          <w:bCs/>
          <w:i/>
          <w:iCs/>
          <w:sz w:val="22"/>
          <w:szCs w:val="22"/>
        </w:rPr>
        <w:t>TCA – traumatic cardiac arrest, TBI – traumatic brain injury, ROSC – return of spontaneous circulation, ETCO</w:t>
      </w:r>
      <w:r w:rsidRPr="008768D8">
        <w:rPr>
          <w:bCs/>
          <w:i/>
          <w:iCs/>
          <w:sz w:val="22"/>
          <w:szCs w:val="22"/>
          <w:vertAlign w:val="subscript"/>
        </w:rPr>
        <w:t>2</w:t>
      </w:r>
      <w:r w:rsidRPr="008768D8">
        <w:rPr>
          <w:bCs/>
          <w:i/>
          <w:iCs/>
          <w:sz w:val="22"/>
          <w:szCs w:val="22"/>
        </w:rPr>
        <w:t xml:space="preserve"> – end tidal carbon dioxide</w:t>
      </w:r>
    </w:p>
    <w:p w14:paraId="05846BCD" w14:textId="77777777" w:rsidR="00D8560A" w:rsidRPr="00F5079D" w:rsidRDefault="00D8560A" w:rsidP="008F0564">
      <w:pPr>
        <w:spacing w:line="360" w:lineRule="auto"/>
        <w:rPr>
          <w:sz w:val="22"/>
          <w:szCs w:val="22"/>
        </w:rPr>
      </w:pPr>
    </w:p>
    <w:p w14:paraId="442838F7" w14:textId="77777777" w:rsidR="00D8560A" w:rsidRPr="00F5079D" w:rsidRDefault="00D8560A" w:rsidP="008F0564">
      <w:pPr>
        <w:spacing w:line="360" w:lineRule="auto"/>
        <w:rPr>
          <w:sz w:val="22"/>
          <w:szCs w:val="22"/>
        </w:rPr>
      </w:pPr>
    </w:p>
    <w:p w14:paraId="561E3CFD" w14:textId="77777777" w:rsidR="00D8560A" w:rsidRPr="00F5079D" w:rsidRDefault="00D8560A" w:rsidP="008F0564">
      <w:pPr>
        <w:spacing w:line="360" w:lineRule="auto"/>
        <w:rPr>
          <w:sz w:val="22"/>
          <w:szCs w:val="22"/>
        </w:rPr>
      </w:pPr>
    </w:p>
    <w:p w14:paraId="4172A4E8" w14:textId="7BB267BE" w:rsidR="004B17F1" w:rsidRPr="00F5079D" w:rsidRDefault="004B17F1" w:rsidP="008F0564">
      <w:pPr>
        <w:spacing w:line="360" w:lineRule="auto"/>
        <w:rPr>
          <w:b/>
          <w:sz w:val="22"/>
          <w:szCs w:val="22"/>
        </w:rPr>
        <w:sectPr w:rsidR="004B17F1" w:rsidRPr="00F5079D" w:rsidSect="00527B18">
          <w:pgSz w:w="16820" w:h="11900" w:orient="landscape"/>
          <w:pgMar w:top="1134" w:right="1134" w:bottom="1134" w:left="1134" w:header="709" w:footer="709" w:gutter="0"/>
          <w:cols w:space="708"/>
          <w:docGrid w:linePitch="326"/>
        </w:sectPr>
      </w:pPr>
    </w:p>
    <w:p w14:paraId="40D6C1F1" w14:textId="04121503" w:rsidR="00F64F8C" w:rsidRPr="008F0564" w:rsidRDefault="00050837" w:rsidP="008F0564">
      <w:pPr>
        <w:spacing w:line="360" w:lineRule="auto"/>
        <w:rPr>
          <w:b/>
          <w:bCs/>
          <w:sz w:val="22"/>
          <w:szCs w:val="22"/>
        </w:rPr>
      </w:pPr>
      <w:r>
        <w:rPr>
          <w:b/>
          <w:bCs/>
          <w:sz w:val="22"/>
          <w:szCs w:val="22"/>
        </w:rPr>
        <w:lastRenderedPageBreak/>
        <w:t>References:</w:t>
      </w:r>
    </w:p>
    <w:p w14:paraId="3595C765" w14:textId="77777777" w:rsidR="00F64F8C" w:rsidRDefault="00F64F8C" w:rsidP="008F0564">
      <w:pPr>
        <w:spacing w:line="360" w:lineRule="auto"/>
        <w:rPr>
          <w:sz w:val="22"/>
          <w:szCs w:val="22"/>
        </w:rPr>
      </w:pPr>
    </w:p>
    <w:p w14:paraId="31EC1F85" w14:textId="67522C56"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1.</w:t>
      </w:r>
      <w:r>
        <w:rPr>
          <w:rFonts w:eastAsiaTheme="minorEastAsia"/>
          <w:sz w:val="22"/>
          <w:szCs w:val="22"/>
          <w:lang w:val="en-US" w:eastAsia="en-US"/>
        </w:rPr>
        <w:tab/>
        <w:t xml:space="preserve">Vassallo J, Webster M, Barnard E, </w:t>
      </w:r>
      <w:r>
        <w:rPr>
          <w:rFonts w:eastAsiaTheme="minorEastAsia"/>
          <w:i/>
          <w:iCs/>
          <w:sz w:val="22"/>
          <w:szCs w:val="22"/>
          <w:lang w:val="en-US" w:eastAsia="en-US"/>
        </w:rPr>
        <w:t>et al.</w:t>
      </w:r>
      <w:r>
        <w:rPr>
          <w:rFonts w:eastAsiaTheme="minorEastAsia"/>
          <w:sz w:val="22"/>
          <w:szCs w:val="22"/>
          <w:lang w:val="en-US" w:eastAsia="en-US"/>
        </w:rPr>
        <w:t xml:space="preserve"> 54 Paediatric traumatic cardiac arrest in England and Wales a </w:t>
      </w:r>
      <w:proofErr w:type="gramStart"/>
      <w:r>
        <w:rPr>
          <w:rFonts w:eastAsiaTheme="minorEastAsia"/>
          <w:sz w:val="22"/>
          <w:szCs w:val="22"/>
          <w:lang w:val="en-US" w:eastAsia="en-US"/>
        </w:rPr>
        <w:t>10 year</w:t>
      </w:r>
      <w:proofErr w:type="gramEnd"/>
      <w:r>
        <w:rPr>
          <w:rFonts w:eastAsiaTheme="minorEastAsia"/>
          <w:sz w:val="22"/>
          <w:szCs w:val="22"/>
          <w:lang w:val="en-US" w:eastAsia="en-US"/>
        </w:rPr>
        <w:t xml:space="preserve"> epidemiological study. </w:t>
      </w:r>
      <w:proofErr w:type="spellStart"/>
      <w:r>
        <w:rPr>
          <w:rFonts w:eastAsiaTheme="minorEastAsia"/>
          <w:i/>
          <w:iCs/>
          <w:sz w:val="22"/>
          <w:szCs w:val="22"/>
          <w:lang w:val="en-US" w:eastAsia="en-US"/>
        </w:rPr>
        <w:t>Emerg</w:t>
      </w:r>
      <w:proofErr w:type="spellEnd"/>
      <w:r>
        <w:rPr>
          <w:rFonts w:eastAsiaTheme="minorEastAsia"/>
          <w:i/>
          <w:iCs/>
          <w:sz w:val="22"/>
          <w:szCs w:val="22"/>
          <w:lang w:val="en-US" w:eastAsia="en-US"/>
        </w:rPr>
        <w:t xml:space="preserve"> Med J</w:t>
      </w:r>
      <w:r>
        <w:rPr>
          <w:rFonts w:eastAsiaTheme="minorEastAsia"/>
          <w:sz w:val="22"/>
          <w:szCs w:val="22"/>
          <w:lang w:val="en-US" w:eastAsia="en-US"/>
        </w:rPr>
        <w:t xml:space="preserve"> 2017;</w:t>
      </w:r>
      <w:proofErr w:type="gramStart"/>
      <w:r>
        <w:rPr>
          <w:rFonts w:eastAsiaTheme="minorEastAsia"/>
          <w:b/>
          <w:bCs/>
          <w:sz w:val="22"/>
          <w:szCs w:val="22"/>
          <w:lang w:val="en-US" w:eastAsia="en-US"/>
        </w:rPr>
        <w:t>34</w:t>
      </w:r>
      <w:r>
        <w:rPr>
          <w:rFonts w:eastAsiaTheme="minorEastAsia"/>
          <w:sz w:val="22"/>
          <w:szCs w:val="22"/>
          <w:lang w:val="en-US" w:eastAsia="en-US"/>
        </w:rPr>
        <w:t>:A</w:t>
      </w:r>
      <w:proofErr w:type="gramEnd"/>
      <w:r>
        <w:rPr>
          <w:rFonts w:eastAsiaTheme="minorEastAsia"/>
          <w:sz w:val="22"/>
          <w:szCs w:val="22"/>
          <w:lang w:val="en-US" w:eastAsia="en-US"/>
        </w:rPr>
        <w:t xml:space="preserve">897–9. </w:t>
      </w:r>
    </w:p>
    <w:p w14:paraId="4A820F80" w14:textId="3CD1B533"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2.</w:t>
      </w:r>
      <w:r>
        <w:rPr>
          <w:rFonts w:eastAsiaTheme="minorEastAsia"/>
          <w:sz w:val="22"/>
          <w:szCs w:val="22"/>
          <w:lang w:val="en-US" w:eastAsia="en-US"/>
        </w:rPr>
        <w:tab/>
      </w:r>
      <w:proofErr w:type="spellStart"/>
      <w:r>
        <w:rPr>
          <w:rFonts w:eastAsiaTheme="minorEastAsia"/>
          <w:sz w:val="22"/>
          <w:szCs w:val="22"/>
          <w:lang w:val="en-US" w:eastAsia="en-US"/>
        </w:rPr>
        <w:t>Deasy</w:t>
      </w:r>
      <w:proofErr w:type="spellEnd"/>
      <w:r>
        <w:rPr>
          <w:rFonts w:eastAsiaTheme="minorEastAsia"/>
          <w:sz w:val="22"/>
          <w:szCs w:val="22"/>
          <w:lang w:val="en-US" w:eastAsia="en-US"/>
        </w:rPr>
        <w:t xml:space="preserve"> C, Bray J, Smith K, </w:t>
      </w:r>
      <w:r>
        <w:rPr>
          <w:rFonts w:eastAsiaTheme="minorEastAsia"/>
          <w:i/>
          <w:iCs/>
          <w:sz w:val="22"/>
          <w:szCs w:val="22"/>
          <w:lang w:val="en-US" w:eastAsia="en-US"/>
        </w:rPr>
        <w:t>et al.</w:t>
      </w:r>
      <w:r>
        <w:rPr>
          <w:rFonts w:eastAsiaTheme="minorEastAsia"/>
          <w:sz w:val="22"/>
          <w:szCs w:val="22"/>
          <w:lang w:val="en-US" w:eastAsia="en-US"/>
        </w:rPr>
        <w:t xml:space="preserve"> Paediatric traumatic out-of-hospital cardiac arrests in Melbourne, Australia. </w:t>
      </w:r>
      <w:r>
        <w:rPr>
          <w:rFonts w:eastAsiaTheme="minorEastAsia"/>
          <w:i/>
          <w:iCs/>
          <w:sz w:val="22"/>
          <w:szCs w:val="22"/>
          <w:lang w:val="en-US" w:eastAsia="en-US"/>
        </w:rPr>
        <w:t>Resuscitation</w:t>
      </w:r>
      <w:r>
        <w:rPr>
          <w:rFonts w:eastAsiaTheme="minorEastAsia"/>
          <w:sz w:val="22"/>
          <w:szCs w:val="22"/>
          <w:lang w:val="en-US" w:eastAsia="en-US"/>
        </w:rPr>
        <w:t xml:space="preserve"> </w:t>
      </w:r>
      <w:proofErr w:type="gramStart"/>
      <w:r>
        <w:rPr>
          <w:rFonts w:eastAsiaTheme="minorEastAsia"/>
          <w:sz w:val="22"/>
          <w:szCs w:val="22"/>
          <w:lang w:val="en-US" w:eastAsia="en-US"/>
        </w:rPr>
        <w:t>2012;</w:t>
      </w:r>
      <w:r>
        <w:rPr>
          <w:rFonts w:eastAsiaTheme="minorEastAsia"/>
          <w:b/>
          <w:bCs/>
          <w:sz w:val="22"/>
          <w:szCs w:val="22"/>
          <w:lang w:val="en-US" w:eastAsia="en-US"/>
        </w:rPr>
        <w:t>83</w:t>
      </w:r>
      <w:r>
        <w:rPr>
          <w:rFonts w:eastAsiaTheme="minorEastAsia"/>
          <w:sz w:val="22"/>
          <w:szCs w:val="22"/>
          <w:lang w:val="en-US" w:eastAsia="en-US"/>
        </w:rPr>
        <w:t>:471</w:t>
      </w:r>
      <w:proofErr w:type="gramEnd"/>
      <w:r>
        <w:rPr>
          <w:rFonts w:eastAsiaTheme="minorEastAsia"/>
          <w:sz w:val="22"/>
          <w:szCs w:val="22"/>
          <w:lang w:val="en-US" w:eastAsia="en-US"/>
        </w:rPr>
        <w:t xml:space="preserve">–5. </w:t>
      </w:r>
    </w:p>
    <w:p w14:paraId="7A9987B3" w14:textId="32357B9C"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3.</w:t>
      </w:r>
      <w:r>
        <w:rPr>
          <w:rFonts w:eastAsiaTheme="minorEastAsia"/>
          <w:sz w:val="22"/>
          <w:szCs w:val="22"/>
          <w:lang w:val="en-US" w:eastAsia="en-US"/>
        </w:rPr>
        <w:tab/>
        <w:t xml:space="preserve">Perkins GD, </w:t>
      </w:r>
      <w:proofErr w:type="spellStart"/>
      <w:r>
        <w:rPr>
          <w:rFonts w:eastAsiaTheme="minorEastAsia"/>
          <w:sz w:val="22"/>
          <w:szCs w:val="22"/>
          <w:lang w:val="en-US" w:eastAsia="en-US"/>
        </w:rPr>
        <w:t>Lockey</w:t>
      </w:r>
      <w:proofErr w:type="spellEnd"/>
      <w:r>
        <w:rPr>
          <w:rFonts w:eastAsiaTheme="minorEastAsia"/>
          <w:sz w:val="22"/>
          <w:szCs w:val="22"/>
          <w:lang w:val="en-US" w:eastAsia="en-US"/>
        </w:rPr>
        <w:t xml:space="preserve"> AS, de </w:t>
      </w:r>
      <w:proofErr w:type="spellStart"/>
      <w:r>
        <w:rPr>
          <w:rFonts w:eastAsiaTheme="minorEastAsia"/>
          <w:sz w:val="22"/>
          <w:szCs w:val="22"/>
          <w:lang w:val="en-US" w:eastAsia="en-US"/>
        </w:rPr>
        <w:t>Belder</w:t>
      </w:r>
      <w:proofErr w:type="spellEnd"/>
      <w:r>
        <w:rPr>
          <w:rFonts w:eastAsiaTheme="minorEastAsia"/>
          <w:sz w:val="22"/>
          <w:szCs w:val="22"/>
          <w:lang w:val="en-US" w:eastAsia="en-US"/>
        </w:rPr>
        <w:t xml:space="preserve"> MA, </w:t>
      </w:r>
      <w:r>
        <w:rPr>
          <w:rFonts w:eastAsiaTheme="minorEastAsia"/>
          <w:i/>
          <w:iCs/>
          <w:sz w:val="22"/>
          <w:szCs w:val="22"/>
          <w:lang w:val="en-US" w:eastAsia="en-US"/>
        </w:rPr>
        <w:t>et al.</w:t>
      </w:r>
      <w:r>
        <w:rPr>
          <w:rFonts w:eastAsiaTheme="minorEastAsia"/>
          <w:sz w:val="22"/>
          <w:szCs w:val="22"/>
          <w:lang w:val="en-US" w:eastAsia="en-US"/>
        </w:rPr>
        <w:t xml:space="preserve"> National initiatives to improve outcomes from out-of-hospital cardiac arrest in England. </w:t>
      </w:r>
      <w:proofErr w:type="spellStart"/>
      <w:r>
        <w:rPr>
          <w:rFonts w:eastAsiaTheme="minorEastAsia"/>
          <w:i/>
          <w:iCs/>
          <w:sz w:val="22"/>
          <w:szCs w:val="22"/>
          <w:lang w:val="en-US" w:eastAsia="en-US"/>
        </w:rPr>
        <w:t>Emerg</w:t>
      </w:r>
      <w:proofErr w:type="spellEnd"/>
      <w:r>
        <w:rPr>
          <w:rFonts w:eastAsiaTheme="minorEastAsia"/>
          <w:i/>
          <w:iCs/>
          <w:sz w:val="22"/>
          <w:szCs w:val="22"/>
          <w:lang w:val="en-US" w:eastAsia="en-US"/>
        </w:rPr>
        <w:t xml:space="preserve"> Med J.</w:t>
      </w:r>
      <w:r>
        <w:rPr>
          <w:rFonts w:eastAsiaTheme="minorEastAsia"/>
          <w:sz w:val="22"/>
          <w:szCs w:val="22"/>
          <w:lang w:val="en-US" w:eastAsia="en-US"/>
        </w:rPr>
        <w:t xml:space="preserve"> </w:t>
      </w:r>
      <w:proofErr w:type="gramStart"/>
      <w:r>
        <w:rPr>
          <w:rFonts w:eastAsiaTheme="minorEastAsia"/>
          <w:sz w:val="22"/>
          <w:szCs w:val="22"/>
          <w:lang w:val="en-US" w:eastAsia="en-US"/>
        </w:rPr>
        <w:t>2016;</w:t>
      </w:r>
      <w:r>
        <w:rPr>
          <w:rFonts w:eastAsiaTheme="minorEastAsia"/>
          <w:b/>
          <w:bCs/>
          <w:sz w:val="22"/>
          <w:szCs w:val="22"/>
          <w:lang w:val="en-US" w:eastAsia="en-US"/>
        </w:rPr>
        <w:t>33</w:t>
      </w:r>
      <w:r>
        <w:rPr>
          <w:rFonts w:eastAsiaTheme="minorEastAsia"/>
          <w:sz w:val="22"/>
          <w:szCs w:val="22"/>
          <w:lang w:val="en-US" w:eastAsia="en-US"/>
        </w:rPr>
        <w:t>:448</w:t>
      </w:r>
      <w:proofErr w:type="gramEnd"/>
      <w:r>
        <w:rPr>
          <w:rFonts w:eastAsiaTheme="minorEastAsia"/>
          <w:sz w:val="22"/>
          <w:szCs w:val="22"/>
          <w:lang w:val="en-US" w:eastAsia="en-US"/>
        </w:rPr>
        <w:t>–51.</w:t>
      </w:r>
    </w:p>
    <w:p w14:paraId="6EF7D4F0" w14:textId="49BB7050"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4.</w:t>
      </w:r>
      <w:r>
        <w:rPr>
          <w:rFonts w:eastAsiaTheme="minorEastAsia"/>
          <w:sz w:val="22"/>
          <w:szCs w:val="22"/>
          <w:lang w:val="en-US" w:eastAsia="en-US"/>
        </w:rPr>
        <w:tab/>
        <w:t xml:space="preserve">Barnard E, Yates D, Edwards A, </w:t>
      </w:r>
      <w:r>
        <w:rPr>
          <w:rFonts w:eastAsiaTheme="minorEastAsia"/>
          <w:i/>
          <w:iCs/>
          <w:sz w:val="22"/>
          <w:szCs w:val="22"/>
          <w:lang w:val="en-US" w:eastAsia="en-US"/>
        </w:rPr>
        <w:t>et al.</w:t>
      </w:r>
      <w:r>
        <w:rPr>
          <w:rFonts w:eastAsiaTheme="minorEastAsia"/>
          <w:sz w:val="22"/>
          <w:szCs w:val="22"/>
          <w:lang w:val="en-US" w:eastAsia="en-US"/>
        </w:rPr>
        <w:t xml:space="preserve"> Epidemiology and </w:t>
      </w:r>
      <w:proofErr w:type="spellStart"/>
      <w:r>
        <w:rPr>
          <w:rFonts w:eastAsiaTheme="minorEastAsia"/>
          <w:sz w:val="22"/>
          <w:szCs w:val="22"/>
          <w:lang w:val="en-US" w:eastAsia="en-US"/>
        </w:rPr>
        <w:t>aetiology</w:t>
      </w:r>
      <w:proofErr w:type="spellEnd"/>
      <w:r>
        <w:rPr>
          <w:rFonts w:eastAsiaTheme="minorEastAsia"/>
          <w:sz w:val="22"/>
          <w:szCs w:val="22"/>
          <w:lang w:val="en-US" w:eastAsia="en-US"/>
        </w:rPr>
        <w:t xml:space="preserve"> of traumatic cardiac arrest in England and Wales — A retrospective database analysis. </w:t>
      </w:r>
      <w:r>
        <w:rPr>
          <w:rFonts w:eastAsiaTheme="minorEastAsia"/>
          <w:i/>
          <w:iCs/>
          <w:sz w:val="22"/>
          <w:szCs w:val="22"/>
          <w:lang w:val="en-US" w:eastAsia="en-US"/>
        </w:rPr>
        <w:t>Resuscitation</w:t>
      </w:r>
      <w:r>
        <w:rPr>
          <w:rFonts w:eastAsiaTheme="minorEastAsia"/>
          <w:sz w:val="22"/>
          <w:szCs w:val="22"/>
          <w:lang w:val="en-US" w:eastAsia="en-US"/>
        </w:rPr>
        <w:t xml:space="preserve"> </w:t>
      </w:r>
      <w:proofErr w:type="gramStart"/>
      <w:r>
        <w:rPr>
          <w:rFonts w:eastAsiaTheme="minorEastAsia"/>
          <w:sz w:val="22"/>
          <w:szCs w:val="22"/>
          <w:lang w:val="en-US" w:eastAsia="en-US"/>
        </w:rPr>
        <w:t>2017;</w:t>
      </w:r>
      <w:r>
        <w:rPr>
          <w:rFonts w:eastAsiaTheme="minorEastAsia"/>
          <w:b/>
          <w:bCs/>
          <w:sz w:val="22"/>
          <w:szCs w:val="22"/>
          <w:lang w:val="en-US" w:eastAsia="en-US"/>
        </w:rPr>
        <w:t>110</w:t>
      </w:r>
      <w:r>
        <w:rPr>
          <w:rFonts w:eastAsiaTheme="minorEastAsia"/>
          <w:sz w:val="22"/>
          <w:szCs w:val="22"/>
          <w:lang w:val="en-US" w:eastAsia="en-US"/>
        </w:rPr>
        <w:t>:90</w:t>
      </w:r>
      <w:proofErr w:type="gramEnd"/>
      <w:r>
        <w:rPr>
          <w:rFonts w:eastAsiaTheme="minorEastAsia"/>
          <w:sz w:val="22"/>
          <w:szCs w:val="22"/>
          <w:lang w:val="en-US" w:eastAsia="en-US"/>
        </w:rPr>
        <w:t xml:space="preserve">–4. </w:t>
      </w:r>
    </w:p>
    <w:p w14:paraId="34B0DF38" w14:textId="213AB66E"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5.</w:t>
      </w:r>
      <w:r>
        <w:rPr>
          <w:rFonts w:eastAsiaTheme="minorEastAsia"/>
          <w:sz w:val="22"/>
          <w:szCs w:val="22"/>
          <w:lang w:val="en-US" w:eastAsia="en-US"/>
        </w:rPr>
        <w:tab/>
      </w:r>
      <w:proofErr w:type="spellStart"/>
      <w:r>
        <w:rPr>
          <w:rFonts w:eastAsiaTheme="minorEastAsia"/>
          <w:sz w:val="22"/>
          <w:szCs w:val="22"/>
          <w:lang w:val="en-US" w:eastAsia="en-US"/>
        </w:rPr>
        <w:t>Truhlář</w:t>
      </w:r>
      <w:proofErr w:type="spellEnd"/>
      <w:r>
        <w:rPr>
          <w:rFonts w:eastAsiaTheme="minorEastAsia"/>
          <w:sz w:val="22"/>
          <w:szCs w:val="22"/>
          <w:lang w:val="en-US" w:eastAsia="en-US"/>
        </w:rPr>
        <w:t xml:space="preserve"> A, Deakin CD, Soar J, </w:t>
      </w:r>
      <w:r>
        <w:rPr>
          <w:rFonts w:eastAsiaTheme="minorEastAsia"/>
          <w:i/>
          <w:iCs/>
          <w:sz w:val="22"/>
          <w:szCs w:val="22"/>
          <w:lang w:val="en-US" w:eastAsia="en-US"/>
        </w:rPr>
        <w:t>et al.</w:t>
      </w:r>
      <w:r>
        <w:rPr>
          <w:rFonts w:eastAsiaTheme="minorEastAsia"/>
          <w:sz w:val="22"/>
          <w:szCs w:val="22"/>
          <w:lang w:val="en-US" w:eastAsia="en-US"/>
        </w:rPr>
        <w:t xml:space="preserve"> European Resuscitation Council Guidelines for Resuscitation 2015: Section 4. Cardiac arrest in special circumstances. </w:t>
      </w:r>
      <w:r>
        <w:rPr>
          <w:rFonts w:eastAsiaTheme="minorEastAsia"/>
          <w:i/>
          <w:iCs/>
          <w:sz w:val="22"/>
          <w:szCs w:val="22"/>
          <w:lang w:val="en-US" w:eastAsia="en-US"/>
        </w:rPr>
        <w:t>Resuscitation</w:t>
      </w:r>
      <w:r>
        <w:rPr>
          <w:rFonts w:eastAsiaTheme="minorEastAsia"/>
          <w:sz w:val="22"/>
          <w:szCs w:val="22"/>
          <w:lang w:val="en-US" w:eastAsia="en-US"/>
        </w:rPr>
        <w:t xml:space="preserve"> </w:t>
      </w:r>
      <w:proofErr w:type="gramStart"/>
      <w:r>
        <w:rPr>
          <w:rFonts w:eastAsiaTheme="minorEastAsia"/>
          <w:sz w:val="22"/>
          <w:szCs w:val="22"/>
          <w:lang w:val="en-US" w:eastAsia="en-US"/>
        </w:rPr>
        <w:t>2015;</w:t>
      </w:r>
      <w:r>
        <w:rPr>
          <w:rFonts w:eastAsiaTheme="minorEastAsia"/>
          <w:b/>
          <w:bCs/>
          <w:sz w:val="22"/>
          <w:szCs w:val="22"/>
          <w:lang w:val="en-US" w:eastAsia="en-US"/>
        </w:rPr>
        <w:t>95</w:t>
      </w:r>
      <w:r>
        <w:rPr>
          <w:rFonts w:eastAsiaTheme="minorEastAsia"/>
          <w:sz w:val="22"/>
          <w:szCs w:val="22"/>
          <w:lang w:val="en-US" w:eastAsia="en-US"/>
        </w:rPr>
        <w:t>:148</w:t>
      </w:r>
      <w:proofErr w:type="gramEnd"/>
      <w:r>
        <w:rPr>
          <w:rFonts w:eastAsiaTheme="minorEastAsia"/>
          <w:sz w:val="22"/>
          <w:szCs w:val="22"/>
          <w:lang w:val="en-US" w:eastAsia="en-US"/>
        </w:rPr>
        <w:t xml:space="preserve">–201. </w:t>
      </w:r>
    </w:p>
    <w:p w14:paraId="00702DB5" w14:textId="2CCCC505"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6.</w:t>
      </w:r>
      <w:r>
        <w:rPr>
          <w:rFonts w:eastAsiaTheme="minorEastAsia"/>
          <w:sz w:val="22"/>
          <w:szCs w:val="22"/>
          <w:lang w:val="en-US" w:eastAsia="en-US"/>
        </w:rPr>
        <w:tab/>
      </w:r>
      <w:r>
        <w:rPr>
          <w:sz w:val="22"/>
          <w:szCs w:val="22"/>
        </w:rPr>
        <w:t>Advanced Life Support Group. Advanced Paediatric Life Support a practical approach to emergencies. 6</w:t>
      </w:r>
      <w:r w:rsidRPr="001B38DF">
        <w:rPr>
          <w:sz w:val="22"/>
          <w:szCs w:val="22"/>
          <w:vertAlign w:val="superscript"/>
        </w:rPr>
        <w:t>th</w:t>
      </w:r>
      <w:r>
        <w:rPr>
          <w:sz w:val="22"/>
          <w:szCs w:val="22"/>
        </w:rPr>
        <w:t xml:space="preserve"> edition. West Sussex: Wiley, 2016</w:t>
      </w:r>
      <w:r>
        <w:rPr>
          <w:rFonts w:eastAsiaTheme="minorEastAsia"/>
          <w:sz w:val="22"/>
          <w:szCs w:val="22"/>
          <w:lang w:val="en-US" w:eastAsia="en-US"/>
        </w:rPr>
        <w:t xml:space="preserve">. </w:t>
      </w:r>
    </w:p>
    <w:p w14:paraId="6A961B5E" w14:textId="0436A0B1"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7.</w:t>
      </w:r>
      <w:r>
        <w:rPr>
          <w:rFonts w:eastAsiaTheme="minorEastAsia"/>
          <w:sz w:val="22"/>
          <w:szCs w:val="22"/>
          <w:lang w:val="en-US" w:eastAsia="en-US"/>
        </w:rPr>
        <w:tab/>
        <w:t xml:space="preserve">Phillips BM, </w:t>
      </w:r>
      <w:proofErr w:type="spellStart"/>
      <w:r>
        <w:rPr>
          <w:rFonts w:eastAsiaTheme="minorEastAsia"/>
          <w:sz w:val="22"/>
          <w:szCs w:val="22"/>
          <w:lang w:val="en-US" w:eastAsia="en-US"/>
        </w:rPr>
        <w:t>Mackway</w:t>
      </w:r>
      <w:proofErr w:type="spellEnd"/>
      <w:r>
        <w:rPr>
          <w:rFonts w:eastAsiaTheme="minorEastAsia"/>
          <w:sz w:val="22"/>
          <w:szCs w:val="22"/>
          <w:lang w:val="en-US" w:eastAsia="en-US"/>
        </w:rPr>
        <w:t xml:space="preserve">-Jones K, </w:t>
      </w:r>
      <w:proofErr w:type="spellStart"/>
      <w:r>
        <w:rPr>
          <w:rFonts w:eastAsiaTheme="minorEastAsia"/>
          <w:sz w:val="22"/>
          <w:szCs w:val="22"/>
          <w:lang w:val="en-US" w:eastAsia="en-US"/>
        </w:rPr>
        <w:t>Jewkes</w:t>
      </w:r>
      <w:proofErr w:type="spellEnd"/>
      <w:r>
        <w:rPr>
          <w:rFonts w:eastAsiaTheme="minorEastAsia"/>
          <w:sz w:val="22"/>
          <w:szCs w:val="22"/>
          <w:lang w:val="en-US" w:eastAsia="en-US"/>
        </w:rPr>
        <w:t xml:space="preserve"> F. The European Resuscitation Council's </w:t>
      </w:r>
      <w:proofErr w:type="spellStart"/>
      <w:r>
        <w:rPr>
          <w:rFonts w:eastAsiaTheme="minorEastAsia"/>
          <w:sz w:val="22"/>
          <w:szCs w:val="22"/>
          <w:lang w:val="en-US" w:eastAsia="en-US"/>
        </w:rPr>
        <w:t>paediatric</w:t>
      </w:r>
      <w:proofErr w:type="spellEnd"/>
      <w:r>
        <w:rPr>
          <w:rFonts w:eastAsiaTheme="minorEastAsia"/>
          <w:sz w:val="22"/>
          <w:szCs w:val="22"/>
          <w:lang w:val="en-US" w:eastAsia="en-US"/>
        </w:rPr>
        <w:t xml:space="preserve"> life support course 'Advanced Paediatric Life Support'. </w:t>
      </w:r>
      <w:r>
        <w:rPr>
          <w:rFonts w:eastAsiaTheme="minorEastAsia"/>
          <w:i/>
          <w:iCs/>
          <w:sz w:val="22"/>
          <w:szCs w:val="22"/>
          <w:lang w:val="en-US" w:eastAsia="en-US"/>
        </w:rPr>
        <w:t>Resuscitation</w:t>
      </w:r>
      <w:r>
        <w:rPr>
          <w:rFonts w:eastAsiaTheme="minorEastAsia"/>
          <w:sz w:val="22"/>
          <w:szCs w:val="22"/>
          <w:lang w:val="en-US" w:eastAsia="en-US"/>
        </w:rPr>
        <w:t xml:space="preserve"> </w:t>
      </w:r>
      <w:proofErr w:type="gramStart"/>
      <w:r>
        <w:rPr>
          <w:rFonts w:eastAsiaTheme="minorEastAsia"/>
          <w:sz w:val="22"/>
          <w:szCs w:val="22"/>
          <w:lang w:val="en-US" w:eastAsia="en-US"/>
        </w:rPr>
        <w:t>2000;</w:t>
      </w:r>
      <w:r>
        <w:rPr>
          <w:rFonts w:eastAsiaTheme="minorEastAsia"/>
          <w:b/>
          <w:bCs/>
          <w:sz w:val="22"/>
          <w:szCs w:val="22"/>
          <w:lang w:val="en-US" w:eastAsia="en-US"/>
        </w:rPr>
        <w:t>47</w:t>
      </w:r>
      <w:r>
        <w:rPr>
          <w:rFonts w:eastAsiaTheme="minorEastAsia"/>
          <w:sz w:val="22"/>
          <w:szCs w:val="22"/>
          <w:lang w:val="en-US" w:eastAsia="en-US"/>
        </w:rPr>
        <w:t>:329</w:t>
      </w:r>
      <w:proofErr w:type="gramEnd"/>
      <w:r>
        <w:rPr>
          <w:rFonts w:eastAsiaTheme="minorEastAsia"/>
          <w:sz w:val="22"/>
          <w:szCs w:val="22"/>
          <w:lang w:val="en-US" w:eastAsia="en-US"/>
        </w:rPr>
        <w:t xml:space="preserve">–34. </w:t>
      </w:r>
    </w:p>
    <w:p w14:paraId="1BA4E235" w14:textId="415E99AA"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8.</w:t>
      </w:r>
      <w:r>
        <w:rPr>
          <w:rFonts w:eastAsiaTheme="minorEastAsia"/>
          <w:sz w:val="22"/>
          <w:szCs w:val="22"/>
          <w:lang w:val="en-US" w:eastAsia="en-US"/>
        </w:rPr>
        <w:tab/>
      </w:r>
      <w:proofErr w:type="spellStart"/>
      <w:r>
        <w:rPr>
          <w:rFonts w:eastAsiaTheme="minorEastAsia"/>
          <w:sz w:val="22"/>
          <w:szCs w:val="22"/>
          <w:lang w:val="en-US" w:eastAsia="en-US"/>
        </w:rPr>
        <w:t>Lockey</w:t>
      </w:r>
      <w:proofErr w:type="spellEnd"/>
      <w:r>
        <w:rPr>
          <w:rFonts w:eastAsiaTheme="minorEastAsia"/>
          <w:sz w:val="22"/>
          <w:szCs w:val="22"/>
          <w:lang w:val="en-US" w:eastAsia="en-US"/>
        </w:rPr>
        <w:t xml:space="preserve"> DJ, Lyon RM, Davies GE. Development of a simple algorithm to guide the effective management of traumatic cardiac arrest. </w:t>
      </w:r>
      <w:r>
        <w:rPr>
          <w:rFonts w:eastAsiaTheme="minorEastAsia"/>
          <w:i/>
          <w:iCs/>
          <w:sz w:val="22"/>
          <w:szCs w:val="22"/>
          <w:lang w:val="en-US" w:eastAsia="en-US"/>
        </w:rPr>
        <w:t>Resuscitation</w:t>
      </w:r>
      <w:r>
        <w:rPr>
          <w:rFonts w:eastAsiaTheme="minorEastAsia"/>
          <w:sz w:val="22"/>
          <w:szCs w:val="22"/>
          <w:lang w:val="en-US" w:eastAsia="en-US"/>
        </w:rPr>
        <w:t xml:space="preserve"> </w:t>
      </w:r>
      <w:proofErr w:type="gramStart"/>
      <w:r>
        <w:rPr>
          <w:rFonts w:eastAsiaTheme="minorEastAsia"/>
          <w:sz w:val="22"/>
          <w:szCs w:val="22"/>
          <w:lang w:val="en-US" w:eastAsia="en-US"/>
        </w:rPr>
        <w:t>2013;</w:t>
      </w:r>
      <w:r>
        <w:rPr>
          <w:rFonts w:eastAsiaTheme="minorEastAsia"/>
          <w:b/>
          <w:bCs/>
          <w:sz w:val="22"/>
          <w:szCs w:val="22"/>
          <w:lang w:val="en-US" w:eastAsia="en-US"/>
        </w:rPr>
        <w:t>84</w:t>
      </w:r>
      <w:r>
        <w:rPr>
          <w:rFonts w:eastAsiaTheme="minorEastAsia"/>
          <w:sz w:val="22"/>
          <w:szCs w:val="22"/>
          <w:lang w:val="en-US" w:eastAsia="en-US"/>
        </w:rPr>
        <w:t>:738</w:t>
      </w:r>
      <w:proofErr w:type="gramEnd"/>
      <w:r>
        <w:rPr>
          <w:rFonts w:eastAsiaTheme="minorEastAsia"/>
          <w:sz w:val="22"/>
          <w:szCs w:val="22"/>
          <w:lang w:val="en-US" w:eastAsia="en-US"/>
        </w:rPr>
        <w:t xml:space="preserve">–42. </w:t>
      </w:r>
    </w:p>
    <w:p w14:paraId="1F86D044" w14:textId="506BB34D"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9.</w:t>
      </w:r>
      <w:r>
        <w:rPr>
          <w:rFonts w:eastAsiaTheme="minorEastAsia"/>
          <w:sz w:val="22"/>
          <w:szCs w:val="22"/>
          <w:lang w:val="en-US" w:eastAsia="en-US"/>
        </w:rPr>
        <w:tab/>
      </w:r>
      <w:proofErr w:type="spellStart"/>
      <w:r>
        <w:rPr>
          <w:rFonts w:eastAsiaTheme="minorEastAsia"/>
          <w:sz w:val="22"/>
          <w:szCs w:val="22"/>
          <w:lang w:val="en-US" w:eastAsia="en-US"/>
        </w:rPr>
        <w:t>Sherren</w:t>
      </w:r>
      <w:proofErr w:type="spellEnd"/>
      <w:r>
        <w:rPr>
          <w:rFonts w:eastAsiaTheme="minorEastAsia"/>
          <w:sz w:val="22"/>
          <w:szCs w:val="22"/>
          <w:lang w:val="en-US" w:eastAsia="en-US"/>
        </w:rPr>
        <w:t xml:space="preserve"> PB, Reid C, </w:t>
      </w:r>
      <w:proofErr w:type="spellStart"/>
      <w:r>
        <w:rPr>
          <w:rFonts w:eastAsiaTheme="minorEastAsia"/>
          <w:sz w:val="22"/>
          <w:szCs w:val="22"/>
          <w:lang w:val="en-US" w:eastAsia="en-US"/>
        </w:rPr>
        <w:t>Habig</w:t>
      </w:r>
      <w:proofErr w:type="spellEnd"/>
      <w:r>
        <w:rPr>
          <w:rFonts w:eastAsiaTheme="minorEastAsia"/>
          <w:sz w:val="22"/>
          <w:szCs w:val="22"/>
          <w:lang w:val="en-US" w:eastAsia="en-US"/>
        </w:rPr>
        <w:t xml:space="preserve"> K, </w:t>
      </w:r>
      <w:r>
        <w:rPr>
          <w:rFonts w:eastAsiaTheme="minorEastAsia"/>
          <w:i/>
          <w:iCs/>
          <w:sz w:val="22"/>
          <w:szCs w:val="22"/>
          <w:lang w:val="en-US" w:eastAsia="en-US"/>
        </w:rPr>
        <w:t>et al.</w:t>
      </w:r>
      <w:r>
        <w:rPr>
          <w:rFonts w:eastAsiaTheme="minorEastAsia"/>
          <w:sz w:val="22"/>
          <w:szCs w:val="22"/>
          <w:lang w:val="en-US" w:eastAsia="en-US"/>
        </w:rPr>
        <w:t xml:space="preserve"> Algorithm for the resuscitation of traumatic cardiac arrest patients in a physician-staffed helicopter emergency medical service. </w:t>
      </w:r>
      <w:proofErr w:type="spellStart"/>
      <w:r>
        <w:rPr>
          <w:rFonts w:eastAsiaTheme="minorEastAsia"/>
          <w:i/>
          <w:iCs/>
          <w:sz w:val="22"/>
          <w:szCs w:val="22"/>
          <w:lang w:val="en-US" w:eastAsia="en-US"/>
        </w:rPr>
        <w:t>Crit</w:t>
      </w:r>
      <w:proofErr w:type="spellEnd"/>
      <w:r>
        <w:rPr>
          <w:rFonts w:eastAsiaTheme="minorEastAsia"/>
          <w:i/>
          <w:iCs/>
          <w:sz w:val="22"/>
          <w:szCs w:val="22"/>
          <w:lang w:val="en-US" w:eastAsia="en-US"/>
        </w:rPr>
        <w:t xml:space="preserve"> Care 2004 9:1</w:t>
      </w:r>
      <w:r>
        <w:rPr>
          <w:rFonts w:eastAsiaTheme="minorEastAsia"/>
          <w:sz w:val="22"/>
          <w:szCs w:val="22"/>
          <w:lang w:val="en-US" w:eastAsia="en-US"/>
        </w:rPr>
        <w:t xml:space="preserve"> </w:t>
      </w:r>
      <w:proofErr w:type="gramStart"/>
      <w:r>
        <w:rPr>
          <w:rFonts w:eastAsiaTheme="minorEastAsia"/>
          <w:sz w:val="22"/>
          <w:szCs w:val="22"/>
          <w:lang w:val="en-US" w:eastAsia="en-US"/>
        </w:rPr>
        <w:t>2013;</w:t>
      </w:r>
      <w:r>
        <w:rPr>
          <w:rFonts w:eastAsiaTheme="minorEastAsia"/>
          <w:b/>
          <w:bCs/>
          <w:sz w:val="22"/>
          <w:szCs w:val="22"/>
          <w:lang w:val="en-US" w:eastAsia="en-US"/>
        </w:rPr>
        <w:t>17</w:t>
      </w:r>
      <w:r>
        <w:rPr>
          <w:rFonts w:eastAsiaTheme="minorEastAsia"/>
          <w:sz w:val="22"/>
          <w:szCs w:val="22"/>
          <w:lang w:val="en-US" w:eastAsia="en-US"/>
        </w:rPr>
        <w:t>:308</w:t>
      </w:r>
      <w:proofErr w:type="gramEnd"/>
      <w:r>
        <w:rPr>
          <w:rFonts w:eastAsiaTheme="minorEastAsia"/>
          <w:sz w:val="22"/>
          <w:szCs w:val="22"/>
          <w:lang w:val="en-US" w:eastAsia="en-US"/>
        </w:rPr>
        <w:t>.</w:t>
      </w:r>
    </w:p>
    <w:p w14:paraId="11F07F59" w14:textId="02DEBBF6"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10.</w:t>
      </w:r>
      <w:r>
        <w:rPr>
          <w:rFonts w:eastAsiaTheme="minorEastAsia"/>
          <w:sz w:val="22"/>
          <w:szCs w:val="22"/>
          <w:lang w:val="en-US" w:eastAsia="en-US"/>
        </w:rPr>
        <w:tab/>
        <w:t xml:space="preserve">Rickard AC, Vassallo J, </w:t>
      </w:r>
      <w:proofErr w:type="spellStart"/>
      <w:r>
        <w:rPr>
          <w:rFonts w:eastAsiaTheme="minorEastAsia"/>
          <w:sz w:val="22"/>
          <w:szCs w:val="22"/>
          <w:lang w:val="en-US" w:eastAsia="en-US"/>
        </w:rPr>
        <w:t>Nutbeam</w:t>
      </w:r>
      <w:proofErr w:type="spellEnd"/>
      <w:r>
        <w:rPr>
          <w:rFonts w:eastAsiaTheme="minorEastAsia"/>
          <w:sz w:val="22"/>
          <w:szCs w:val="22"/>
          <w:lang w:val="en-US" w:eastAsia="en-US"/>
        </w:rPr>
        <w:t xml:space="preserve"> T, </w:t>
      </w:r>
      <w:proofErr w:type="spellStart"/>
      <w:r>
        <w:rPr>
          <w:rFonts w:eastAsiaTheme="minorEastAsia"/>
          <w:sz w:val="22"/>
          <w:szCs w:val="22"/>
          <w:lang w:val="en-US" w:eastAsia="en-US"/>
        </w:rPr>
        <w:t>Lyttle</w:t>
      </w:r>
      <w:proofErr w:type="spellEnd"/>
      <w:r>
        <w:rPr>
          <w:rFonts w:eastAsiaTheme="minorEastAsia"/>
          <w:sz w:val="22"/>
          <w:szCs w:val="22"/>
          <w:lang w:val="en-US" w:eastAsia="en-US"/>
        </w:rPr>
        <w:t xml:space="preserve"> MD, Maconochie IK, Enki DG, et al. Paediatric traumatic cardiac arrest: a Delphi study to establish consensus on definition and management. </w:t>
      </w:r>
      <w:proofErr w:type="spellStart"/>
      <w:r w:rsidRPr="003A771D">
        <w:rPr>
          <w:rFonts w:eastAsiaTheme="minorEastAsia"/>
          <w:i/>
          <w:sz w:val="22"/>
          <w:szCs w:val="22"/>
          <w:lang w:val="en-US" w:eastAsia="en-US"/>
        </w:rPr>
        <w:t>Emerg</w:t>
      </w:r>
      <w:proofErr w:type="spellEnd"/>
      <w:r w:rsidRPr="003A771D">
        <w:rPr>
          <w:rFonts w:eastAsiaTheme="minorEastAsia"/>
          <w:i/>
          <w:sz w:val="22"/>
          <w:szCs w:val="22"/>
          <w:lang w:val="en-US" w:eastAsia="en-US"/>
        </w:rPr>
        <w:t xml:space="preserve"> Med J</w:t>
      </w:r>
      <w:r>
        <w:rPr>
          <w:rFonts w:eastAsiaTheme="minorEastAsia"/>
          <w:sz w:val="22"/>
          <w:szCs w:val="22"/>
          <w:lang w:val="en-US" w:eastAsia="en-US"/>
        </w:rPr>
        <w:t xml:space="preserve"> 2018</w:t>
      </w:r>
      <w:r w:rsidR="00A01D73">
        <w:rPr>
          <w:rFonts w:eastAsiaTheme="minorEastAsia"/>
          <w:sz w:val="22"/>
          <w:szCs w:val="22"/>
          <w:lang w:val="en-US" w:eastAsia="en-US"/>
        </w:rPr>
        <w:t>;35</w:t>
      </w:r>
      <w:r w:rsidR="00A01D73" w:rsidRPr="00A01D73">
        <w:rPr>
          <w:rFonts w:eastAsiaTheme="minorEastAsia"/>
          <w:sz w:val="22"/>
          <w:szCs w:val="22"/>
          <w:lang w:val="en-US" w:eastAsia="en-US"/>
        </w:rPr>
        <w:t>(7)</w:t>
      </w:r>
      <w:r w:rsidR="00A01D73">
        <w:rPr>
          <w:rFonts w:eastAsiaTheme="minorEastAsia"/>
          <w:sz w:val="22"/>
          <w:szCs w:val="22"/>
          <w:lang w:val="en-US" w:eastAsia="en-US"/>
        </w:rPr>
        <w:t>:</w:t>
      </w:r>
      <w:r w:rsidR="00A01D73" w:rsidRPr="00A01D73">
        <w:rPr>
          <w:rFonts w:eastAsiaTheme="minorEastAsia"/>
          <w:sz w:val="22"/>
          <w:szCs w:val="22"/>
          <w:lang w:val="en-US" w:eastAsia="en-US"/>
        </w:rPr>
        <w:t>434-439</w:t>
      </w:r>
      <w:r>
        <w:rPr>
          <w:rFonts w:eastAsiaTheme="minorEastAsia"/>
          <w:sz w:val="22"/>
          <w:szCs w:val="22"/>
          <w:lang w:val="en-US" w:eastAsia="en-US"/>
        </w:rPr>
        <w:t xml:space="preserve">. </w:t>
      </w:r>
    </w:p>
    <w:p w14:paraId="5252271D" w14:textId="2E14E275"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11.</w:t>
      </w:r>
      <w:r>
        <w:rPr>
          <w:rFonts w:eastAsiaTheme="minorEastAsia"/>
          <w:sz w:val="22"/>
          <w:szCs w:val="22"/>
          <w:lang w:val="en-US" w:eastAsia="en-US"/>
        </w:rPr>
        <w:tab/>
      </w:r>
      <w:proofErr w:type="spellStart"/>
      <w:r w:rsidR="00E331C5">
        <w:rPr>
          <w:rFonts w:eastAsiaTheme="minorEastAsia"/>
          <w:sz w:val="22"/>
          <w:szCs w:val="22"/>
          <w:lang w:val="en-US" w:eastAsia="en-US"/>
        </w:rPr>
        <w:t>Lyttle</w:t>
      </w:r>
      <w:proofErr w:type="spellEnd"/>
      <w:r w:rsidR="00E331C5">
        <w:rPr>
          <w:rFonts w:eastAsiaTheme="minorEastAsia"/>
          <w:sz w:val="22"/>
          <w:szCs w:val="22"/>
          <w:lang w:val="en-US" w:eastAsia="en-US"/>
        </w:rPr>
        <w:t xml:space="preserve"> MD, O'Sullivan R, Hartshorn S, </w:t>
      </w:r>
      <w:r w:rsidR="00E331C5">
        <w:rPr>
          <w:rFonts w:eastAsiaTheme="minorEastAsia"/>
          <w:i/>
          <w:iCs/>
          <w:sz w:val="22"/>
          <w:szCs w:val="22"/>
          <w:lang w:val="en-US" w:eastAsia="en-US"/>
        </w:rPr>
        <w:t>et al.</w:t>
      </w:r>
      <w:r w:rsidR="00E331C5">
        <w:rPr>
          <w:rFonts w:eastAsiaTheme="minorEastAsia"/>
          <w:sz w:val="22"/>
          <w:szCs w:val="22"/>
          <w:lang w:val="en-US" w:eastAsia="en-US"/>
        </w:rPr>
        <w:t xml:space="preserve"> Pediatric Emergency Research in the UK and Ireland (PERUKI): developing a collaborative for </w:t>
      </w:r>
      <w:proofErr w:type="spellStart"/>
      <w:r w:rsidR="00E331C5">
        <w:rPr>
          <w:rFonts w:eastAsiaTheme="minorEastAsia"/>
          <w:sz w:val="22"/>
          <w:szCs w:val="22"/>
          <w:lang w:val="en-US" w:eastAsia="en-US"/>
        </w:rPr>
        <w:t>multicentre</w:t>
      </w:r>
      <w:proofErr w:type="spellEnd"/>
      <w:r w:rsidR="00E331C5">
        <w:rPr>
          <w:rFonts w:eastAsiaTheme="minorEastAsia"/>
          <w:sz w:val="22"/>
          <w:szCs w:val="22"/>
          <w:lang w:val="en-US" w:eastAsia="en-US"/>
        </w:rPr>
        <w:t xml:space="preserve"> research. </w:t>
      </w:r>
      <w:r w:rsidR="00E331C5">
        <w:rPr>
          <w:rFonts w:eastAsiaTheme="minorEastAsia"/>
          <w:i/>
          <w:iCs/>
          <w:sz w:val="22"/>
          <w:szCs w:val="22"/>
          <w:lang w:val="en-US" w:eastAsia="en-US"/>
        </w:rPr>
        <w:t>Arch Dis Child</w:t>
      </w:r>
      <w:r w:rsidR="00E331C5">
        <w:rPr>
          <w:rFonts w:eastAsiaTheme="minorEastAsia"/>
          <w:sz w:val="22"/>
          <w:szCs w:val="22"/>
          <w:lang w:val="en-US" w:eastAsia="en-US"/>
        </w:rPr>
        <w:t xml:space="preserve"> </w:t>
      </w:r>
      <w:proofErr w:type="gramStart"/>
      <w:r w:rsidR="00E331C5">
        <w:rPr>
          <w:rFonts w:eastAsiaTheme="minorEastAsia"/>
          <w:sz w:val="22"/>
          <w:szCs w:val="22"/>
          <w:lang w:val="en-US" w:eastAsia="en-US"/>
        </w:rPr>
        <w:t>2014;</w:t>
      </w:r>
      <w:r w:rsidR="00E331C5">
        <w:rPr>
          <w:rFonts w:eastAsiaTheme="minorEastAsia"/>
          <w:b/>
          <w:bCs/>
          <w:sz w:val="22"/>
          <w:szCs w:val="22"/>
          <w:lang w:val="en-US" w:eastAsia="en-US"/>
        </w:rPr>
        <w:t>99</w:t>
      </w:r>
      <w:r w:rsidR="00E331C5">
        <w:rPr>
          <w:rFonts w:eastAsiaTheme="minorEastAsia"/>
          <w:sz w:val="22"/>
          <w:szCs w:val="22"/>
          <w:lang w:val="en-US" w:eastAsia="en-US"/>
        </w:rPr>
        <w:t>:602</w:t>
      </w:r>
      <w:proofErr w:type="gramEnd"/>
      <w:r w:rsidR="00E331C5">
        <w:rPr>
          <w:rFonts w:eastAsiaTheme="minorEastAsia"/>
          <w:sz w:val="22"/>
          <w:szCs w:val="22"/>
          <w:lang w:val="en-US" w:eastAsia="en-US"/>
        </w:rPr>
        <w:t>–3</w:t>
      </w:r>
      <w:r>
        <w:rPr>
          <w:rFonts w:eastAsiaTheme="minorEastAsia"/>
          <w:sz w:val="22"/>
          <w:szCs w:val="22"/>
          <w:lang w:val="en-US" w:eastAsia="en-US"/>
        </w:rPr>
        <w:t xml:space="preserve">. </w:t>
      </w:r>
    </w:p>
    <w:p w14:paraId="34B35CB3" w14:textId="144BA0CB"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12.</w:t>
      </w:r>
      <w:r>
        <w:rPr>
          <w:rFonts w:eastAsiaTheme="minorEastAsia"/>
          <w:sz w:val="22"/>
          <w:szCs w:val="22"/>
          <w:lang w:val="en-US" w:eastAsia="en-US"/>
        </w:rPr>
        <w:tab/>
      </w:r>
      <w:r w:rsidR="00E331C5">
        <w:rPr>
          <w:rFonts w:eastAsiaTheme="minorEastAsia"/>
          <w:sz w:val="22"/>
          <w:szCs w:val="22"/>
          <w:lang w:val="en-US" w:eastAsia="en-US"/>
        </w:rPr>
        <w:t xml:space="preserve">McEvoy MD, </w:t>
      </w:r>
      <w:proofErr w:type="spellStart"/>
      <w:r w:rsidR="00E331C5">
        <w:rPr>
          <w:rFonts w:eastAsiaTheme="minorEastAsia"/>
          <w:sz w:val="22"/>
          <w:szCs w:val="22"/>
          <w:lang w:val="en-US" w:eastAsia="en-US"/>
        </w:rPr>
        <w:t>Thies</w:t>
      </w:r>
      <w:proofErr w:type="spellEnd"/>
      <w:r w:rsidR="00E331C5">
        <w:rPr>
          <w:rFonts w:eastAsiaTheme="minorEastAsia"/>
          <w:sz w:val="22"/>
          <w:szCs w:val="22"/>
          <w:lang w:val="en-US" w:eastAsia="en-US"/>
        </w:rPr>
        <w:t xml:space="preserve"> K-C, </w:t>
      </w:r>
      <w:proofErr w:type="spellStart"/>
      <w:r w:rsidR="00E331C5">
        <w:rPr>
          <w:rFonts w:eastAsiaTheme="minorEastAsia"/>
          <w:sz w:val="22"/>
          <w:szCs w:val="22"/>
          <w:lang w:val="en-US" w:eastAsia="en-US"/>
        </w:rPr>
        <w:t>Einav</w:t>
      </w:r>
      <w:proofErr w:type="spellEnd"/>
      <w:r w:rsidR="00E331C5">
        <w:rPr>
          <w:rFonts w:eastAsiaTheme="minorEastAsia"/>
          <w:sz w:val="22"/>
          <w:szCs w:val="22"/>
          <w:lang w:val="en-US" w:eastAsia="en-US"/>
        </w:rPr>
        <w:t xml:space="preserve"> S, </w:t>
      </w:r>
      <w:proofErr w:type="spellStart"/>
      <w:r w:rsidR="00E331C5">
        <w:rPr>
          <w:rFonts w:eastAsiaTheme="minorEastAsia"/>
          <w:sz w:val="22"/>
          <w:szCs w:val="22"/>
          <w:lang w:val="en-US" w:eastAsia="en-US"/>
        </w:rPr>
        <w:t>Ruetzler</w:t>
      </w:r>
      <w:proofErr w:type="spellEnd"/>
      <w:r w:rsidR="00E331C5">
        <w:rPr>
          <w:rFonts w:eastAsiaTheme="minorEastAsia"/>
          <w:sz w:val="22"/>
          <w:szCs w:val="22"/>
          <w:lang w:val="en-US" w:eastAsia="en-US"/>
        </w:rPr>
        <w:t xml:space="preserve"> K, </w:t>
      </w:r>
      <w:proofErr w:type="spellStart"/>
      <w:r w:rsidR="00E331C5">
        <w:rPr>
          <w:rFonts w:eastAsiaTheme="minorEastAsia"/>
          <w:sz w:val="22"/>
          <w:szCs w:val="22"/>
          <w:lang w:val="en-US" w:eastAsia="en-US"/>
        </w:rPr>
        <w:t>Moitra</w:t>
      </w:r>
      <w:proofErr w:type="spellEnd"/>
      <w:r w:rsidR="00E331C5">
        <w:rPr>
          <w:rFonts w:eastAsiaTheme="minorEastAsia"/>
          <w:sz w:val="22"/>
          <w:szCs w:val="22"/>
          <w:lang w:val="en-US" w:eastAsia="en-US"/>
        </w:rPr>
        <w:t xml:space="preserve"> VK, Nunnally ME, et al. Cardiac Arrest in the Operating Room: Part 2-Special Situations in the Perioperative Period. </w:t>
      </w:r>
      <w:proofErr w:type="spellStart"/>
      <w:r w:rsidR="00E331C5" w:rsidRPr="003A771D">
        <w:rPr>
          <w:rFonts w:eastAsiaTheme="minorEastAsia"/>
          <w:i/>
          <w:sz w:val="22"/>
          <w:szCs w:val="22"/>
          <w:lang w:val="en-US" w:eastAsia="en-US"/>
        </w:rPr>
        <w:t>Anesth</w:t>
      </w:r>
      <w:proofErr w:type="spellEnd"/>
      <w:r w:rsidR="00E331C5" w:rsidRPr="003A771D">
        <w:rPr>
          <w:rFonts w:eastAsiaTheme="minorEastAsia"/>
          <w:i/>
          <w:sz w:val="22"/>
          <w:szCs w:val="22"/>
          <w:lang w:val="en-US" w:eastAsia="en-US"/>
        </w:rPr>
        <w:t xml:space="preserve"> </w:t>
      </w:r>
      <w:proofErr w:type="spellStart"/>
      <w:r w:rsidR="00E331C5" w:rsidRPr="003A771D">
        <w:rPr>
          <w:rFonts w:eastAsiaTheme="minorEastAsia"/>
          <w:i/>
          <w:sz w:val="22"/>
          <w:szCs w:val="22"/>
          <w:lang w:val="en-US" w:eastAsia="en-US"/>
        </w:rPr>
        <w:t>Analg</w:t>
      </w:r>
      <w:proofErr w:type="spellEnd"/>
      <w:r w:rsidR="00E331C5">
        <w:rPr>
          <w:rFonts w:eastAsiaTheme="minorEastAsia"/>
          <w:sz w:val="22"/>
          <w:szCs w:val="22"/>
          <w:lang w:val="en-US" w:eastAsia="en-US"/>
        </w:rPr>
        <w:t>. 2018 Mar;126(3):889–903</w:t>
      </w:r>
      <w:r>
        <w:rPr>
          <w:rFonts w:eastAsiaTheme="minorEastAsia"/>
          <w:sz w:val="22"/>
          <w:szCs w:val="22"/>
          <w:lang w:val="en-US" w:eastAsia="en-US"/>
        </w:rPr>
        <w:t xml:space="preserve">. </w:t>
      </w:r>
    </w:p>
    <w:p w14:paraId="5FF81EB6" w14:textId="3440081A"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13.</w:t>
      </w:r>
      <w:r>
        <w:rPr>
          <w:rFonts w:eastAsiaTheme="minorEastAsia"/>
          <w:sz w:val="22"/>
          <w:szCs w:val="22"/>
          <w:lang w:val="en-US" w:eastAsia="en-US"/>
        </w:rPr>
        <w:tab/>
      </w:r>
      <w:r w:rsidR="00E331C5" w:rsidRPr="00556256">
        <w:rPr>
          <w:rFonts w:eastAsiaTheme="minorEastAsia"/>
          <w:sz w:val="22"/>
          <w:szCs w:val="22"/>
          <w:lang w:val="da-DK" w:eastAsia="en-US"/>
        </w:rPr>
        <w:t xml:space="preserve">Davies FC, </w:t>
      </w:r>
      <w:proofErr w:type="spellStart"/>
      <w:r w:rsidR="00E331C5" w:rsidRPr="00556256">
        <w:rPr>
          <w:rFonts w:eastAsiaTheme="minorEastAsia"/>
          <w:sz w:val="22"/>
          <w:szCs w:val="22"/>
          <w:lang w:val="da-DK" w:eastAsia="en-US"/>
        </w:rPr>
        <w:t>Lecky</w:t>
      </w:r>
      <w:proofErr w:type="spellEnd"/>
      <w:r w:rsidR="00E331C5" w:rsidRPr="00556256">
        <w:rPr>
          <w:rFonts w:eastAsiaTheme="minorEastAsia"/>
          <w:sz w:val="22"/>
          <w:szCs w:val="22"/>
          <w:lang w:val="da-DK" w:eastAsia="en-US"/>
        </w:rPr>
        <w:t xml:space="preserve"> FE, Fisher R, </w:t>
      </w:r>
      <w:r w:rsidR="00E331C5" w:rsidRPr="00556256">
        <w:rPr>
          <w:rFonts w:eastAsiaTheme="minorEastAsia"/>
          <w:i/>
          <w:iCs/>
          <w:sz w:val="22"/>
          <w:szCs w:val="22"/>
          <w:lang w:val="da-DK" w:eastAsia="en-US"/>
        </w:rPr>
        <w:t>et al.</w:t>
      </w:r>
      <w:r w:rsidR="00E331C5" w:rsidRPr="00556256">
        <w:rPr>
          <w:rFonts w:eastAsiaTheme="minorEastAsia"/>
          <w:sz w:val="22"/>
          <w:szCs w:val="22"/>
          <w:lang w:val="da-DK" w:eastAsia="en-US"/>
        </w:rPr>
        <w:t xml:space="preserve"> </w:t>
      </w:r>
      <w:r w:rsidR="00E331C5">
        <w:rPr>
          <w:rFonts w:eastAsiaTheme="minorEastAsia"/>
          <w:sz w:val="22"/>
          <w:szCs w:val="22"/>
          <w:lang w:val="en-US" w:eastAsia="en-US"/>
        </w:rPr>
        <w:t xml:space="preserve">Major trauma from suspected child abuse: a profile of the patient pathway. </w:t>
      </w:r>
      <w:proofErr w:type="spellStart"/>
      <w:r w:rsidR="00E331C5">
        <w:rPr>
          <w:rFonts w:eastAsiaTheme="minorEastAsia"/>
          <w:i/>
          <w:iCs/>
          <w:sz w:val="22"/>
          <w:szCs w:val="22"/>
          <w:lang w:val="en-US" w:eastAsia="en-US"/>
        </w:rPr>
        <w:t>Emerg</w:t>
      </w:r>
      <w:proofErr w:type="spellEnd"/>
      <w:r w:rsidR="00E331C5">
        <w:rPr>
          <w:rFonts w:eastAsiaTheme="minorEastAsia"/>
          <w:i/>
          <w:iCs/>
          <w:sz w:val="22"/>
          <w:szCs w:val="22"/>
          <w:lang w:val="en-US" w:eastAsia="en-US"/>
        </w:rPr>
        <w:t xml:space="preserve"> Med J</w:t>
      </w:r>
      <w:r w:rsidR="00E331C5">
        <w:rPr>
          <w:rFonts w:eastAsiaTheme="minorEastAsia"/>
          <w:sz w:val="22"/>
          <w:szCs w:val="22"/>
          <w:lang w:val="en-US" w:eastAsia="en-US"/>
        </w:rPr>
        <w:t xml:space="preserve"> </w:t>
      </w:r>
      <w:proofErr w:type="gramStart"/>
      <w:r w:rsidR="00E331C5">
        <w:rPr>
          <w:rFonts w:eastAsiaTheme="minorEastAsia"/>
          <w:sz w:val="22"/>
          <w:szCs w:val="22"/>
          <w:lang w:val="en-US" w:eastAsia="en-US"/>
        </w:rPr>
        <w:t>2017;</w:t>
      </w:r>
      <w:r w:rsidR="00E331C5">
        <w:rPr>
          <w:rFonts w:eastAsiaTheme="minorEastAsia"/>
          <w:b/>
          <w:bCs/>
          <w:sz w:val="22"/>
          <w:szCs w:val="22"/>
          <w:lang w:val="en-US" w:eastAsia="en-US"/>
        </w:rPr>
        <w:t>34</w:t>
      </w:r>
      <w:r w:rsidR="00E331C5">
        <w:rPr>
          <w:rFonts w:eastAsiaTheme="minorEastAsia"/>
          <w:sz w:val="22"/>
          <w:szCs w:val="22"/>
          <w:lang w:val="en-US" w:eastAsia="en-US"/>
        </w:rPr>
        <w:t>:562</w:t>
      </w:r>
      <w:proofErr w:type="gramEnd"/>
      <w:r w:rsidR="00E331C5">
        <w:rPr>
          <w:rFonts w:eastAsiaTheme="minorEastAsia"/>
          <w:sz w:val="22"/>
          <w:szCs w:val="22"/>
          <w:lang w:val="en-US" w:eastAsia="en-US"/>
        </w:rPr>
        <w:t>–7</w:t>
      </w:r>
      <w:r>
        <w:rPr>
          <w:rFonts w:eastAsiaTheme="minorEastAsia"/>
          <w:sz w:val="22"/>
          <w:szCs w:val="22"/>
          <w:lang w:val="en-US" w:eastAsia="en-US"/>
        </w:rPr>
        <w:t xml:space="preserve">. </w:t>
      </w:r>
    </w:p>
    <w:p w14:paraId="4CBF043B" w14:textId="4F267243"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14.</w:t>
      </w:r>
      <w:r>
        <w:rPr>
          <w:rFonts w:eastAsiaTheme="minorEastAsia"/>
          <w:sz w:val="22"/>
          <w:szCs w:val="22"/>
          <w:lang w:val="en-US" w:eastAsia="en-US"/>
        </w:rPr>
        <w:tab/>
      </w:r>
      <w:r w:rsidR="009F52FB">
        <w:rPr>
          <w:rFonts w:eastAsiaTheme="minorEastAsia"/>
          <w:sz w:val="22"/>
          <w:szCs w:val="22"/>
          <w:lang w:val="en-US" w:eastAsia="en-US"/>
        </w:rPr>
        <w:t xml:space="preserve">Hirsch M, Carli P, </w:t>
      </w:r>
      <w:proofErr w:type="spellStart"/>
      <w:r w:rsidR="009F52FB">
        <w:rPr>
          <w:rFonts w:eastAsiaTheme="minorEastAsia"/>
          <w:sz w:val="22"/>
          <w:szCs w:val="22"/>
          <w:lang w:val="en-US" w:eastAsia="en-US"/>
        </w:rPr>
        <w:t>Nizard</w:t>
      </w:r>
      <w:proofErr w:type="spellEnd"/>
      <w:r w:rsidR="009F52FB">
        <w:rPr>
          <w:rFonts w:eastAsiaTheme="minorEastAsia"/>
          <w:sz w:val="22"/>
          <w:szCs w:val="22"/>
          <w:lang w:val="en-US" w:eastAsia="en-US"/>
        </w:rPr>
        <w:t xml:space="preserve"> R, </w:t>
      </w:r>
      <w:r w:rsidR="009F52FB">
        <w:rPr>
          <w:rFonts w:eastAsiaTheme="minorEastAsia"/>
          <w:i/>
          <w:iCs/>
          <w:sz w:val="22"/>
          <w:szCs w:val="22"/>
          <w:lang w:val="en-US" w:eastAsia="en-US"/>
        </w:rPr>
        <w:t>et al.</w:t>
      </w:r>
      <w:r w:rsidR="009F52FB">
        <w:rPr>
          <w:rFonts w:eastAsiaTheme="minorEastAsia"/>
          <w:sz w:val="22"/>
          <w:szCs w:val="22"/>
          <w:lang w:val="en-US" w:eastAsia="en-US"/>
        </w:rPr>
        <w:t xml:space="preserve"> The medical response to multisite terrorist attacks in Paris. </w:t>
      </w:r>
      <w:r w:rsidR="009F52FB">
        <w:rPr>
          <w:rFonts w:eastAsiaTheme="minorEastAsia"/>
          <w:i/>
          <w:iCs/>
          <w:sz w:val="22"/>
          <w:szCs w:val="22"/>
          <w:lang w:val="en-US" w:eastAsia="en-US"/>
        </w:rPr>
        <w:t>Lancet</w:t>
      </w:r>
      <w:r w:rsidR="009F52FB">
        <w:rPr>
          <w:rFonts w:eastAsiaTheme="minorEastAsia"/>
          <w:sz w:val="22"/>
          <w:szCs w:val="22"/>
          <w:lang w:val="en-US" w:eastAsia="en-US"/>
        </w:rPr>
        <w:t xml:space="preserve"> </w:t>
      </w:r>
      <w:proofErr w:type="gramStart"/>
      <w:r w:rsidR="009F52FB">
        <w:rPr>
          <w:rFonts w:eastAsiaTheme="minorEastAsia"/>
          <w:sz w:val="22"/>
          <w:szCs w:val="22"/>
          <w:lang w:val="en-US" w:eastAsia="en-US"/>
        </w:rPr>
        <w:t>2015;</w:t>
      </w:r>
      <w:r w:rsidR="009F52FB">
        <w:rPr>
          <w:rFonts w:eastAsiaTheme="minorEastAsia"/>
          <w:b/>
          <w:bCs/>
          <w:sz w:val="22"/>
          <w:szCs w:val="22"/>
          <w:lang w:val="en-US" w:eastAsia="en-US"/>
        </w:rPr>
        <w:t>386</w:t>
      </w:r>
      <w:r w:rsidR="009F52FB">
        <w:rPr>
          <w:rFonts w:eastAsiaTheme="minorEastAsia"/>
          <w:sz w:val="22"/>
          <w:szCs w:val="22"/>
          <w:lang w:val="en-US" w:eastAsia="en-US"/>
        </w:rPr>
        <w:t>:2535</w:t>
      </w:r>
      <w:proofErr w:type="gramEnd"/>
      <w:r w:rsidR="009F52FB">
        <w:rPr>
          <w:rFonts w:eastAsiaTheme="minorEastAsia"/>
          <w:sz w:val="22"/>
          <w:szCs w:val="22"/>
          <w:lang w:val="en-US" w:eastAsia="en-US"/>
        </w:rPr>
        <w:t>–8</w:t>
      </w:r>
      <w:r>
        <w:rPr>
          <w:rFonts w:eastAsiaTheme="minorEastAsia"/>
          <w:sz w:val="22"/>
          <w:szCs w:val="22"/>
          <w:lang w:val="en-US" w:eastAsia="en-US"/>
        </w:rPr>
        <w:t xml:space="preserve">. </w:t>
      </w:r>
    </w:p>
    <w:p w14:paraId="57123CA6" w14:textId="64C8B9B5"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15.</w:t>
      </w:r>
      <w:r>
        <w:rPr>
          <w:rFonts w:eastAsiaTheme="minorEastAsia"/>
          <w:sz w:val="22"/>
          <w:szCs w:val="22"/>
          <w:lang w:val="en-US" w:eastAsia="en-US"/>
        </w:rPr>
        <w:tab/>
      </w:r>
      <w:r w:rsidR="009F52FB">
        <w:rPr>
          <w:rFonts w:eastAsiaTheme="minorEastAsia"/>
          <w:sz w:val="22"/>
          <w:szCs w:val="22"/>
          <w:lang w:val="en-US" w:eastAsia="en-US"/>
        </w:rPr>
        <w:t xml:space="preserve">Craigie RJ, </w:t>
      </w:r>
      <w:proofErr w:type="spellStart"/>
      <w:r w:rsidR="009F52FB">
        <w:rPr>
          <w:rFonts w:eastAsiaTheme="minorEastAsia"/>
          <w:sz w:val="22"/>
          <w:szCs w:val="22"/>
          <w:lang w:val="en-US" w:eastAsia="en-US"/>
        </w:rPr>
        <w:t>Farrelly</w:t>
      </w:r>
      <w:proofErr w:type="spellEnd"/>
      <w:r w:rsidR="009F52FB">
        <w:rPr>
          <w:rFonts w:eastAsiaTheme="minorEastAsia"/>
          <w:sz w:val="22"/>
          <w:szCs w:val="22"/>
          <w:lang w:val="en-US" w:eastAsia="en-US"/>
        </w:rPr>
        <w:t xml:space="preserve"> PJ, Santos R, </w:t>
      </w:r>
      <w:r w:rsidR="009F52FB">
        <w:rPr>
          <w:rFonts w:eastAsiaTheme="minorEastAsia"/>
          <w:i/>
          <w:iCs/>
          <w:sz w:val="22"/>
          <w:szCs w:val="22"/>
          <w:lang w:val="en-US" w:eastAsia="en-US"/>
        </w:rPr>
        <w:t>et al.</w:t>
      </w:r>
      <w:r w:rsidR="009F52FB">
        <w:rPr>
          <w:rFonts w:eastAsiaTheme="minorEastAsia"/>
          <w:sz w:val="22"/>
          <w:szCs w:val="22"/>
          <w:lang w:val="en-US" w:eastAsia="en-US"/>
        </w:rPr>
        <w:t xml:space="preserve"> Manchester Arena bombing: lessons learnt from a mass casualty incident. </w:t>
      </w:r>
      <w:r w:rsidR="009F52FB">
        <w:rPr>
          <w:rFonts w:eastAsiaTheme="minorEastAsia"/>
          <w:i/>
          <w:iCs/>
          <w:sz w:val="22"/>
          <w:szCs w:val="22"/>
          <w:lang w:val="en-US" w:eastAsia="en-US"/>
        </w:rPr>
        <w:t>J R Army Med Corps</w:t>
      </w:r>
      <w:r w:rsidR="009F52FB">
        <w:rPr>
          <w:rFonts w:eastAsiaTheme="minorEastAsia"/>
          <w:sz w:val="22"/>
          <w:szCs w:val="22"/>
          <w:lang w:val="en-US" w:eastAsia="en-US"/>
        </w:rPr>
        <w:t xml:space="preserve"> Published Online First: 6 April 2018. doi:10.1136/jramc-2018-000930</w:t>
      </w:r>
      <w:r>
        <w:rPr>
          <w:rFonts w:eastAsiaTheme="minorEastAsia"/>
          <w:sz w:val="22"/>
          <w:szCs w:val="22"/>
          <w:lang w:val="en-US" w:eastAsia="en-US"/>
        </w:rPr>
        <w:t xml:space="preserve">. </w:t>
      </w:r>
    </w:p>
    <w:p w14:paraId="71AD97C0" w14:textId="2F29EBA6"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16.</w:t>
      </w:r>
      <w:r>
        <w:rPr>
          <w:rFonts w:eastAsiaTheme="minorEastAsia"/>
          <w:sz w:val="22"/>
          <w:szCs w:val="22"/>
          <w:lang w:val="en-US" w:eastAsia="en-US"/>
        </w:rPr>
        <w:tab/>
      </w:r>
      <w:r w:rsidR="009F52FB">
        <w:rPr>
          <w:rFonts w:eastAsiaTheme="minorEastAsia"/>
          <w:sz w:val="22"/>
          <w:szCs w:val="22"/>
          <w:lang w:val="en-US" w:eastAsia="en-US"/>
        </w:rPr>
        <w:t xml:space="preserve">Drew B, Bennett BL, Littlejohn L. Application of current hemorrhage control techniques for backcountry care: part one, tourniquets and hemorrhage control adjuncts. </w:t>
      </w:r>
      <w:proofErr w:type="spellStart"/>
      <w:r w:rsidR="009F52FB" w:rsidRPr="00556256">
        <w:rPr>
          <w:rFonts w:eastAsiaTheme="minorEastAsia"/>
          <w:i/>
          <w:iCs/>
          <w:sz w:val="22"/>
          <w:szCs w:val="22"/>
          <w:lang w:val="da-DK" w:eastAsia="en-US"/>
        </w:rPr>
        <w:t>Wilderness</w:t>
      </w:r>
      <w:proofErr w:type="spellEnd"/>
      <w:r w:rsidR="009F52FB" w:rsidRPr="00556256">
        <w:rPr>
          <w:rFonts w:eastAsiaTheme="minorEastAsia"/>
          <w:i/>
          <w:iCs/>
          <w:sz w:val="22"/>
          <w:szCs w:val="22"/>
          <w:lang w:val="da-DK" w:eastAsia="en-US"/>
        </w:rPr>
        <w:t xml:space="preserve"> </w:t>
      </w:r>
      <w:proofErr w:type="spellStart"/>
      <w:r w:rsidR="009F52FB" w:rsidRPr="00556256">
        <w:rPr>
          <w:rFonts w:eastAsiaTheme="minorEastAsia"/>
          <w:i/>
          <w:iCs/>
          <w:sz w:val="22"/>
          <w:szCs w:val="22"/>
          <w:lang w:val="da-DK" w:eastAsia="en-US"/>
        </w:rPr>
        <w:t>Environ</w:t>
      </w:r>
      <w:proofErr w:type="spellEnd"/>
      <w:r w:rsidR="009F52FB" w:rsidRPr="00556256">
        <w:rPr>
          <w:rFonts w:eastAsiaTheme="minorEastAsia"/>
          <w:i/>
          <w:iCs/>
          <w:sz w:val="22"/>
          <w:szCs w:val="22"/>
          <w:lang w:val="da-DK" w:eastAsia="en-US"/>
        </w:rPr>
        <w:t xml:space="preserve"> Med</w:t>
      </w:r>
      <w:r w:rsidR="009F52FB" w:rsidRPr="00556256">
        <w:rPr>
          <w:rFonts w:eastAsiaTheme="minorEastAsia"/>
          <w:sz w:val="22"/>
          <w:szCs w:val="22"/>
          <w:lang w:val="da-DK" w:eastAsia="en-US"/>
        </w:rPr>
        <w:t xml:space="preserve"> </w:t>
      </w:r>
      <w:proofErr w:type="gramStart"/>
      <w:r w:rsidR="009F52FB" w:rsidRPr="00556256">
        <w:rPr>
          <w:rFonts w:eastAsiaTheme="minorEastAsia"/>
          <w:sz w:val="22"/>
          <w:szCs w:val="22"/>
          <w:lang w:val="da-DK" w:eastAsia="en-US"/>
        </w:rPr>
        <w:t>2015;</w:t>
      </w:r>
      <w:r w:rsidR="009F52FB" w:rsidRPr="00556256">
        <w:rPr>
          <w:rFonts w:eastAsiaTheme="minorEastAsia"/>
          <w:b/>
          <w:bCs/>
          <w:sz w:val="22"/>
          <w:szCs w:val="22"/>
          <w:lang w:val="da-DK" w:eastAsia="en-US"/>
        </w:rPr>
        <w:t>26</w:t>
      </w:r>
      <w:r w:rsidR="009F52FB">
        <w:rPr>
          <w:rFonts w:eastAsiaTheme="minorEastAsia"/>
          <w:sz w:val="22"/>
          <w:szCs w:val="22"/>
          <w:lang w:val="da-DK" w:eastAsia="en-US"/>
        </w:rPr>
        <w:t>:236</w:t>
      </w:r>
      <w:proofErr w:type="gramEnd"/>
      <w:r w:rsidR="009F52FB">
        <w:rPr>
          <w:rFonts w:eastAsiaTheme="minorEastAsia"/>
          <w:sz w:val="22"/>
          <w:szCs w:val="22"/>
          <w:lang w:val="da-DK" w:eastAsia="en-US"/>
        </w:rPr>
        <w:t>–45</w:t>
      </w:r>
      <w:r>
        <w:rPr>
          <w:rFonts w:eastAsiaTheme="minorEastAsia"/>
          <w:sz w:val="22"/>
          <w:szCs w:val="22"/>
          <w:lang w:val="en-US" w:eastAsia="en-US"/>
        </w:rPr>
        <w:t xml:space="preserve">. </w:t>
      </w:r>
    </w:p>
    <w:p w14:paraId="2BA38CB9" w14:textId="0E7CE1C9"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lastRenderedPageBreak/>
        <w:t>17.</w:t>
      </w:r>
      <w:r>
        <w:rPr>
          <w:rFonts w:eastAsiaTheme="minorEastAsia"/>
          <w:sz w:val="22"/>
          <w:szCs w:val="22"/>
          <w:lang w:val="en-US" w:eastAsia="en-US"/>
        </w:rPr>
        <w:tab/>
      </w:r>
      <w:proofErr w:type="spellStart"/>
      <w:r w:rsidR="009F52FB" w:rsidRPr="00556256">
        <w:rPr>
          <w:rFonts w:eastAsiaTheme="minorEastAsia"/>
          <w:sz w:val="22"/>
          <w:szCs w:val="22"/>
          <w:lang w:val="da-DK" w:eastAsia="en-US"/>
        </w:rPr>
        <w:t>Bulger</w:t>
      </w:r>
      <w:proofErr w:type="spellEnd"/>
      <w:r w:rsidR="009F52FB" w:rsidRPr="00556256">
        <w:rPr>
          <w:rFonts w:eastAsiaTheme="minorEastAsia"/>
          <w:sz w:val="22"/>
          <w:szCs w:val="22"/>
          <w:lang w:val="da-DK" w:eastAsia="en-US"/>
        </w:rPr>
        <w:t xml:space="preserve"> EM, Snyder D, </w:t>
      </w:r>
      <w:proofErr w:type="spellStart"/>
      <w:r w:rsidR="009F52FB" w:rsidRPr="00556256">
        <w:rPr>
          <w:rFonts w:eastAsiaTheme="minorEastAsia"/>
          <w:sz w:val="22"/>
          <w:szCs w:val="22"/>
          <w:lang w:val="da-DK" w:eastAsia="en-US"/>
        </w:rPr>
        <w:t>Schoelles</w:t>
      </w:r>
      <w:proofErr w:type="spellEnd"/>
      <w:r w:rsidR="009F52FB" w:rsidRPr="00556256">
        <w:rPr>
          <w:rFonts w:eastAsiaTheme="minorEastAsia"/>
          <w:sz w:val="22"/>
          <w:szCs w:val="22"/>
          <w:lang w:val="da-DK" w:eastAsia="en-US"/>
        </w:rPr>
        <w:t xml:space="preserve"> K, </w:t>
      </w:r>
      <w:r w:rsidR="009F52FB" w:rsidRPr="00556256">
        <w:rPr>
          <w:rFonts w:eastAsiaTheme="minorEastAsia"/>
          <w:i/>
          <w:iCs/>
          <w:sz w:val="22"/>
          <w:szCs w:val="22"/>
          <w:lang w:val="da-DK" w:eastAsia="en-US"/>
        </w:rPr>
        <w:t>et al.</w:t>
      </w:r>
      <w:r w:rsidR="009F52FB" w:rsidRPr="00556256">
        <w:rPr>
          <w:rFonts w:eastAsiaTheme="minorEastAsia"/>
          <w:sz w:val="22"/>
          <w:szCs w:val="22"/>
          <w:lang w:val="da-DK" w:eastAsia="en-US"/>
        </w:rPr>
        <w:t xml:space="preserve"> </w:t>
      </w:r>
      <w:r w:rsidR="009F52FB">
        <w:rPr>
          <w:rFonts w:eastAsiaTheme="minorEastAsia"/>
          <w:sz w:val="22"/>
          <w:szCs w:val="22"/>
          <w:lang w:val="en-US" w:eastAsia="en-US"/>
        </w:rPr>
        <w:t xml:space="preserve">An evidence-based prehospital guideline for external hemorrhage control: American College of Surgeons Committee on Trauma. </w:t>
      </w:r>
      <w:proofErr w:type="spellStart"/>
      <w:r w:rsidR="009F52FB">
        <w:rPr>
          <w:rFonts w:eastAsiaTheme="minorEastAsia"/>
          <w:i/>
          <w:iCs/>
          <w:sz w:val="22"/>
          <w:szCs w:val="22"/>
          <w:lang w:val="en-US" w:eastAsia="en-US"/>
        </w:rPr>
        <w:t>Prehosp</w:t>
      </w:r>
      <w:proofErr w:type="spellEnd"/>
      <w:r w:rsidR="009F52FB">
        <w:rPr>
          <w:rFonts w:eastAsiaTheme="minorEastAsia"/>
          <w:i/>
          <w:iCs/>
          <w:sz w:val="22"/>
          <w:szCs w:val="22"/>
          <w:lang w:val="en-US" w:eastAsia="en-US"/>
        </w:rPr>
        <w:t xml:space="preserve"> </w:t>
      </w:r>
      <w:proofErr w:type="spellStart"/>
      <w:r w:rsidR="009F52FB">
        <w:rPr>
          <w:rFonts w:eastAsiaTheme="minorEastAsia"/>
          <w:i/>
          <w:iCs/>
          <w:sz w:val="22"/>
          <w:szCs w:val="22"/>
          <w:lang w:val="en-US" w:eastAsia="en-US"/>
        </w:rPr>
        <w:t>Emerg</w:t>
      </w:r>
      <w:proofErr w:type="spellEnd"/>
      <w:r w:rsidR="009F52FB">
        <w:rPr>
          <w:rFonts w:eastAsiaTheme="minorEastAsia"/>
          <w:i/>
          <w:iCs/>
          <w:sz w:val="22"/>
          <w:szCs w:val="22"/>
          <w:lang w:val="en-US" w:eastAsia="en-US"/>
        </w:rPr>
        <w:t xml:space="preserve"> Care</w:t>
      </w:r>
      <w:r w:rsidR="009F52FB">
        <w:rPr>
          <w:rFonts w:eastAsiaTheme="minorEastAsia"/>
          <w:sz w:val="22"/>
          <w:szCs w:val="22"/>
          <w:lang w:val="en-US" w:eastAsia="en-US"/>
        </w:rPr>
        <w:t xml:space="preserve"> </w:t>
      </w:r>
      <w:proofErr w:type="gramStart"/>
      <w:r w:rsidR="009F52FB">
        <w:rPr>
          <w:rFonts w:eastAsiaTheme="minorEastAsia"/>
          <w:sz w:val="22"/>
          <w:szCs w:val="22"/>
          <w:lang w:val="en-US" w:eastAsia="en-US"/>
        </w:rPr>
        <w:t>2014;</w:t>
      </w:r>
      <w:r w:rsidR="009F52FB">
        <w:rPr>
          <w:rFonts w:eastAsiaTheme="minorEastAsia"/>
          <w:b/>
          <w:bCs/>
          <w:sz w:val="22"/>
          <w:szCs w:val="22"/>
          <w:lang w:val="en-US" w:eastAsia="en-US"/>
        </w:rPr>
        <w:t>18</w:t>
      </w:r>
      <w:r w:rsidR="009F52FB">
        <w:rPr>
          <w:rFonts w:eastAsiaTheme="minorEastAsia"/>
          <w:sz w:val="22"/>
          <w:szCs w:val="22"/>
          <w:lang w:val="en-US" w:eastAsia="en-US"/>
        </w:rPr>
        <w:t>:163</w:t>
      </w:r>
      <w:proofErr w:type="gramEnd"/>
      <w:r w:rsidR="009F52FB">
        <w:rPr>
          <w:rFonts w:eastAsiaTheme="minorEastAsia"/>
          <w:sz w:val="22"/>
          <w:szCs w:val="22"/>
          <w:lang w:val="en-US" w:eastAsia="en-US"/>
        </w:rPr>
        <w:t>–73</w:t>
      </w:r>
      <w:r>
        <w:rPr>
          <w:rFonts w:eastAsiaTheme="minorEastAsia"/>
          <w:sz w:val="22"/>
          <w:szCs w:val="22"/>
          <w:lang w:val="en-US" w:eastAsia="en-US"/>
        </w:rPr>
        <w:t xml:space="preserve">. </w:t>
      </w:r>
    </w:p>
    <w:p w14:paraId="3C5A654E" w14:textId="32307429"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18.</w:t>
      </w:r>
      <w:r>
        <w:rPr>
          <w:rFonts w:eastAsiaTheme="minorEastAsia"/>
          <w:sz w:val="22"/>
          <w:szCs w:val="22"/>
          <w:lang w:val="en-US" w:eastAsia="en-US"/>
        </w:rPr>
        <w:tab/>
      </w:r>
      <w:r w:rsidR="009F52FB">
        <w:rPr>
          <w:rFonts w:eastAsiaTheme="minorEastAsia"/>
          <w:sz w:val="22"/>
          <w:szCs w:val="22"/>
          <w:lang w:val="en-US" w:eastAsia="en-US"/>
        </w:rPr>
        <w:t xml:space="preserve">Resuscitation Council (UK). 2018. </w:t>
      </w:r>
      <w:r w:rsidR="009F52FB" w:rsidRPr="001834AA">
        <w:rPr>
          <w:rFonts w:eastAsiaTheme="minorEastAsia"/>
          <w:i/>
          <w:sz w:val="22"/>
          <w:szCs w:val="22"/>
          <w:lang w:val="en-US" w:eastAsia="en-US"/>
        </w:rPr>
        <w:t>Traumatic Cardiac Arrest Treatment Algorithm</w:t>
      </w:r>
      <w:r w:rsidR="009F52FB">
        <w:rPr>
          <w:rFonts w:eastAsiaTheme="minorEastAsia"/>
          <w:sz w:val="22"/>
          <w:szCs w:val="22"/>
          <w:lang w:val="en-US" w:eastAsia="en-US"/>
        </w:rPr>
        <w:t xml:space="preserve">. [Online] Available at: </w:t>
      </w:r>
      <w:hyperlink r:id="rId6" w:history="1">
        <w:r w:rsidR="009F52FB" w:rsidRPr="00AF5877">
          <w:rPr>
            <w:rStyle w:val="Hyperlink"/>
            <w:rFonts w:eastAsiaTheme="minorEastAsia"/>
            <w:sz w:val="22"/>
            <w:szCs w:val="22"/>
            <w:lang w:val="en-US" w:eastAsia="en-US"/>
          </w:rPr>
          <w:t>https://www.resus.org.uk/EasySiteWeb/GatewayLink.aspx?alId=6464</w:t>
        </w:r>
      </w:hyperlink>
      <w:r w:rsidR="009F52FB">
        <w:rPr>
          <w:rFonts w:eastAsiaTheme="minorEastAsia"/>
          <w:sz w:val="22"/>
          <w:szCs w:val="22"/>
          <w:lang w:val="en-US" w:eastAsia="en-US"/>
        </w:rPr>
        <w:t xml:space="preserve">. [Accessed 16 March 2018]. </w:t>
      </w:r>
      <w:proofErr w:type="gramStart"/>
      <w:r w:rsidR="009F52FB">
        <w:rPr>
          <w:rFonts w:eastAsiaTheme="minorEastAsia"/>
          <w:sz w:val="22"/>
          <w:szCs w:val="22"/>
          <w:lang w:val="en-US" w:eastAsia="en-US"/>
        </w:rPr>
        <w:t>2015;:</w:t>
      </w:r>
      <w:proofErr w:type="gramEnd"/>
      <w:r w:rsidR="009F52FB">
        <w:rPr>
          <w:rFonts w:eastAsiaTheme="minorEastAsia"/>
          <w:sz w:val="22"/>
          <w:szCs w:val="22"/>
          <w:lang w:val="en-US" w:eastAsia="en-US"/>
        </w:rPr>
        <w:t>1–1</w:t>
      </w:r>
      <w:r>
        <w:rPr>
          <w:rFonts w:eastAsiaTheme="minorEastAsia"/>
          <w:sz w:val="22"/>
          <w:szCs w:val="22"/>
          <w:lang w:val="en-US" w:eastAsia="en-US"/>
        </w:rPr>
        <w:t xml:space="preserve">. </w:t>
      </w:r>
    </w:p>
    <w:p w14:paraId="72ED41D7" w14:textId="4F1A360F" w:rsidR="00D5500E" w:rsidRDefault="00D5500E" w:rsidP="00D5500E">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19.</w:t>
      </w:r>
      <w:r>
        <w:rPr>
          <w:rFonts w:eastAsiaTheme="minorEastAsia"/>
          <w:sz w:val="22"/>
          <w:szCs w:val="22"/>
          <w:lang w:val="en-US" w:eastAsia="en-US"/>
        </w:rPr>
        <w:tab/>
      </w:r>
      <w:proofErr w:type="spellStart"/>
      <w:r w:rsidR="009F52FB">
        <w:rPr>
          <w:rFonts w:eastAsiaTheme="minorEastAsia"/>
          <w:sz w:val="22"/>
          <w:szCs w:val="22"/>
          <w:lang w:val="en-US" w:eastAsia="en-US"/>
        </w:rPr>
        <w:t>Seamon</w:t>
      </w:r>
      <w:proofErr w:type="spellEnd"/>
      <w:r w:rsidR="009F52FB">
        <w:rPr>
          <w:rFonts w:eastAsiaTheme="minorEastAsia"/>
          <w:sz w:val="22"/>
          <w:szCs w:val="22"/>
          <w:lang w:val="en-US" w:eastAsia="en-US"/>
        </w:rPr>
        <w:t xml:space="preserve"> MJ, </w:t>
      </w:r>
      <w:proofErr w:type="spellStart"/>
      <w:r w:rsidR="009F52FB">
        <w:rPr>
          <w:rFonts w:eastAsiaTheme="minorEastAsia"/>
          <w:sz w:val="22"/>
          <w:szCs w:val="22"/>
          <w:lang w:val="en-US" w:eastAsia="en-US"/>
        </w:rPr>
        <w:t>Haut</w:t>
      </w:r>
      <w:proofErr w:type="spellEnd"/>
      <w:r w:rsidR="009F52FB">
        <w:rPr>
          <w:rFonts w:eastAsiaTheme="minorEastAsia"/>
          <w:sz w:val="22"/>
          <w:szCs w:val="22"/>
          <w:lang w:val="en-US" w:eastAsia="en-US"/>
        </w:rPr>
        <w:t xml:space="preserve"> ER, Van </w:t>
      </w:r>
      <w:proofErr w:type="spellStart"/>
      <w:r w:rsidR="009F52FB">
        <w:rPr>
          <w:rFonts w:eastAsiaTheme="minorEastAsia"/>
          <w:sz w:val="22"/>
          <w:szCs w:val="22"/>
          <w:lang w:val="en-US" w:eastAsia="en-US"/>
        </w:rPr>
        <w:t>Arendonk</w:t>
      </w:r>
      <w:proofErr w:type="spellEnd"/>
      <w:r w:rsidR="009F52FB">
        <w:rPr>
          <w:rFonts w:eastAsiaTheme="minorEastAsia"/>
          <w:sz w:val="22"/>
          <w:szCs w:val="22"/>
          <w:lang w:val="en-US" w:eastAsia="en-US"/>
        </w:rPr>
        <w:t xml:space="preserve"> K, </w:t>
      </w:r>
      <w:r w:rsidR="009F52FB">
        <w:rPr>
          <w:rFonts w:eastAsiaTheme="minorEastAsia"/>
          <w:i/>
          <w:iCs/>
          <w:sz w:val="22"/>
          <w:szCs w:val="22"/>
          <w:lang w:val="en-US" w:eastAsia="en-US"/>
        </w:rPr>
        <w:t>et al.</w:t>
      </w:r>
      <w:r w:rsidR="009F52FB">
        <w:rPr>
          <w:rFonts w:eastAsiaTheme="minorEastAsia"/>
          <w:sz w:val="22"/>
          <w:szCs w:val="22"/>
          <w:lang w:val="en-US" w:eastAsia="en-US"/>
        </w:rPr>
        <w:t xml:space="preserve"> An evidence-based approach to patient selection for emergency department thoracotomy. </w:t>
      </w:r>
      <w:r w:rsidR="009F52FB">
        <w:rPr>
          <w:rFonts w:eastAsiaTheme="minorEastAsia"/>
          <w:i/>
          <w:iCs/>
          <w:sz w:val="22"/>
          <w:szCs w:val="22"/>
          <w:lang w:val="en-US" w:eastAsia="en-US"/>
        </w:rPr>
        <w:t xml:space="preserve">J Trauma Acute Care </w:t>
      </w:r>
      <w:proofErr w:type="spellStart"/>
      <w:r w:rsidR="009F52FB">
        <w:rPr>
          <w:rFonts w:eastAsiaTheme="minorEastAsia"/>
          <w:i/>
          <w:iCs/>
          <w:sz w:val="22"/>
          <w:szCs w:val="22"/>
          <w:lang w:val="en-US" w:eastAsia="en-US"/>
        </w:rPr>
        <w:t>Surg</w:t>
      </w:r>
      <w:proofErr w:type="spellEnd"/>
      <w:r w:rsidR="009F52FB">
        <w:rPr>
          <w:rFonts w:eastAsiaTheme="minorEastAsia"/>
          <w:i/>
          <w:iCs/>
          <w:sz w:val="22"/>
          <w:szCs w:val="22"/>
          <w:lang w:val="en-US" w:eastAsia="en-US"/>
        </w:rPr>
        <w:t xml:space="preserve"> </w:t>
      </w:r>
      <w:proofErr w:type="gramStart"/>
      <w:r w:rsidR="009F52FB">
        <w:rPr>
          <w:rFonts w:eastAsiaTheme="minorEastAsia"/>
          <w:sz w:val="22"/>
          <w:szCs w:val="22"/>
          <w:lang w:val="en-US" w:eastAsia="en-US"/>
        </w:rPr>
        <w:t>2015;</w:t>
      </w:r>
      <w:r w:rsidR="009F52FB">
        <w:rPr>
          <w:rFonts w:eastAsiaTheme="minorEastAsia"/>
          <w:b/>
          <w:bCs/>
          <w:sz w:val="22"/>
          <w:szCs w:val="22"/>
          <w:lang w:val="en-US" w:eastAsia="en-US"/>
        </w:rPr>
        <w:t>79</w:t>
      </w:r>
      <w:r w:rsidR="009F52FB">
        <w:rPr>
          <w:rFonts w:eastAsiaTheme="minorEastAsia"/>
          <w:sz w:val="22"/>
          <w:szCs w:val="22"/>
          <w:lang w:val="en-US" w:eastAsia="en-US"/>
        </w:rPr>
        <w:t>:159</w:t>
      </w:r>
      <w:proofErr w:type="gramEnd"/>
      <w:r w:rsidR="009F52FB">
        <w:rPr>
          <w:rFonts w:eastAsiaTheme="minorEastAsia"/>
          <w:sz w:val="22"/>
          <w:szCs w:val="22"/>
          <w:lang w:val="en-US" w:eastAsia="en-US"/>
        </w:rPr>
        <w:t>–73</w:t>
      </w:r>
      <w:r>
        <w:rPr>
          <w:rFonts w:eastAsiaTheme="minorEastAsia"/>
          <w:sz w:val="22"/>
          <w:szCs w:val="22"/>
          <w:lang w:val="en-US" w:eastAsia="en-US"/>
        </w:rPr>
        <w:t xml:space="preserve">. </w:t>
      </w:r>
    </w:p>
    <w:p w14:paraId="195F942F" w14:textId="6691FE2A"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20.</w:t>
      </w:r>
      <w:r>
        <w:rPr>
          <w:rFonts w:eastAsiaTheme="minorEastAsia"/>
          <w:sz w:val="22"/>
          <w:szCs w:val="22"/>
          <w:lang w:val="en-US" w:eastAsia="en-US"/>
        </w:rPr>
        <w:tab/>
        <w:t xml:space="preserve">Haas NA. Clinical review: vascular access for fluid infusion in children. </w:t>
      </w:r>
      <w:proofErr w:type="spellStart"/>
      <w:r>
        <w:rPr>
          <w:rFonts w:eastAsiaTheme="minorEastAsia"/>
          <w:i/>
          <w:iCs/>
          <w:sz w:val="22"/>
          <w:szCs w:val="22"/>
          <w:lang w:val="en-US" w:eastAsia="en-US"/>
        </w:rPr>
        <w:t>Crit</w:t>
      </w:r>
      <w:proofErr w:type="spellEnd"/>
      <w:r>
        <w:rPr>
          <w:rFonts w:eastAsiaTheme="minorEastAsia"/>
          <w:i/>
          <w:iCs/>
          <w:sz w:val="22"/>
          <w:szCs w:val="22"/>
          <w:lang w:val="en-US" w:eastAsia="en-US"/>
        </w:rPr>
        <w:t xml:space="preserve"> Care</w:t>
      </w:r>
      <w:r>
        <w:rPr>
          <w:rFonts w:eastAsiaTheme="minorEastAsia"/>
          <w:sz w:val="22"/>
          <w:szCs w:val="22"/>
          <w:lang w:val="en-US" w:eastAsia="en-US"/>
        </w:rPr>
        <w:t xml:space="preserve"> </w:t>
      </w:r>
      <w:proofErr w:type="gramStart"/>
      <w:r>
        <w:rPr>
          <w:rFonts w:eastAsiaTheme="minorEastAsia"/>
          <w:sz w:val="22"/>
          <w:szCs w:val="22"/>
          <w:lang w:val="en-US" w:eastAsia="en-US"/>
        </w:rPr>
        <w:t>2004;</w:t>
      </w:r>
      <w:r>
        <w:rPr>
          <w:rFonts w:eastAsiaTheme="minorEastAsia"/>
          <w:b/>
          <w:bCs/>
          <w:sz w:val="22"/>
          <w:szCs w:val="22"/>
          <w:lang w:val="en-US" w:eastAsia="en-US"/>
        </w:rPr>
        <w:t>8</w:t>
      </w:r>
      <w:r>
        <w:rPr>
          <w:rFonts w:eastAsiaTheme="minorEastAsia"/>
          <w:sz w:val="22"/>
          <w:szCs w:val="22"/>
          <w:lang w:val="en-US" w:eastAsia="en-US"/>
        </w:rPr>
        <w:t>:478</w:t>
      </w:r>
      <w:proofErr w:type="gramEnd"/>
      <w:r>
        <w:rPr>
          <w:rFonts w:eastAsiaTheme="minorEastAsia"/>
          <w:sz w:val="22"/>
          <w:szCs w:val="22"/>
          <w:lang w:val="en-US" w:eastAsia="en-US"/>
        </w:rPr>
        <w:t xml:space="preserve">–84. </w:t>
      </w:r>
    </w:p>
    <w:p w14:paraId="02C47FC8" w14:textId="119D36B0"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21.</w:t>
      </w:r>
      <w:r>
        <w:rPr>
          <w:rFonts w:eastAsiaTheme="minorEastAsia"/>
          <w:sz w:val="22"/>
          <w:szCs w:val="22"/>
          <w:lang w:val="en-US" w:eastAsia="en-US"/>
        </w:rPr>
        <w:tab/>
        <w:t xml:space="preserve">de Caen A. Venous access in the critically ill child: when the peripheral intravenous fails! </w:t>
      </w:r>
      <w:proofErr w:type="spellStart"/>
      <w:r>
        <w:rPr>
          <w:rFonts w:eastAsiaTheme="minorEastAsia"/>
          <w:i/>
          <w:iCs/>
          <w:sz w:val="22"/>
          <w:szCs w:val="22"/>
          <w:lang w:val="en-US" w:eastAsia="en-US"/>
        </w:rPr>
        <w:t>Pediatr</w:t>
      </w:r>
      <w:proofErr w:type="spellEnd"/>
      <w:r>
        <w:rPr>
          <w:rFonts w:eastAsiaTheme="minorEastAsia"/>
          <w:i/>
          <w:iCs/>
          <w:sz w:val="22"/>
          <w:szCs w:val="22"/>
          <w:lang w:val="en-US" w:eastAsia="en-US"/>
        </w:rPr>
        <w:t xml:space="preserve"> </w:t>
      </w:r>
      <w:proofErr w:type="spellStart"/>
      <w:r>
        <w:rPr>
          <w:rFonts w:eastAsiaTheme="minorEastAsia"/>
          <w:i/>
          <w:iCs/>
          <w:sz w:val="22"/>
          <w:szCs w:val="22"/>
          <w:lang w:val="en-US" w:eastAsia="en-US"/>
        </w:rPr>
        <w:t>Emerg</w:t>
      </w:r>
      <w:proofErr w:type="spellEnd"/>
      <w:r>
        <w:rPr>
          <w:rFonts w:eastAsiaTheme="minorEastAsia"/>
          <w:i/>
          <w:iCs/>
          <w:sz w:val="22"/>
          <w:szCs w:val="22"/>
          <w:lang w:val="en-US" w:eastAsia="en-US"/>
        </w:rPr>
        <w:t xml:space="preserve"> Care</w:t>
      </w:r>
      <w:r>
        <w:rPr>
          <w:rFonts w:eastAsiaTheme="minorEastAsia"/>
          <w:sz w:val="22"/>
          <w:szCs w:val="22"/>
          <w:lang w:val="en-US" w:eastAsia="en-US"/>
        </w:rPr>
        <w:t xml:space="preserve"> </w:t>
      </w:r>
      <w:proofErr w:type="gramStart"/>
      <w:r>
        <w:rPr>
          <w:rFonts w:eastAsiaTheme="minorEastAsia"/>
          <w:sz w:val="22"/>
          <w:szCs w:val="22"/>
          <w:lang w:val="en-US" w:eastAsia="en-US"/>
        </w:rPr>
        <w:t>2007;</w:t>
      </w:r>
      <w:r>
        <w:rPr>
          <w:rFonts w:eastAsiaTheme="minorEastAsia"/>
          <w:b/>
          <w:bCs/>
          <w:sz w:val="22"/>
          <w:szCs w:val="22"/>
          <w:lang w:val="en-US" w:eastAsia="en-US"/>
        </w:rPr>
        <w:t>23</w:t>
      </w:r>
      <w:r>
        <w:rPr>
          <w:rFonts w:eastAsiaTheme="minorEastAsia"/>
          <w:sz w:val="22"/>
          <w:szCs w:val="22"/>
          <w:lang w:val="en-US" w:eastAsia="en-US"/>
        </w:rPr>
        <w:t>:422</w:t>
      </w:r>
      <w:proofErr w:type="gramEnd"/>
      <w:r>
        <w:rPr>
          <w:rFonts w:eastAsiaTheme="minorEastAsia"/>
          <w:sz w:val="22"/>
          <w:szCs w:val="22"/>
          <w:lang w:val="en-US" w:eastAsia="en-US"/>
        </w:rPr>
        <w:t xml:space="preserve">–4. </w:t>
      </w:r>
    </w:p>
    <w:p w14:paraId="4766D1AE" w14:textId="33D4ECEC"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22.</w:t>
      </w:r>
      <w:r>
        <w:rPr>
          <w:rFonts w:eastAsiaTheme="minorEastAsia"/>
          <w:sz w:val="22"/>
          <w:szCs w:val="22"/>
          <w:lang w:val="en-US" w:eastAsia="en-US"/>
        </w:rPr>
        <w:tab/>
        <w:t xml:space="preserve">Jakob H, </w:t>
      </w:r>
      <w:proofErr w:type="spellStart"/>
      <w:r>
        <w:rPr>
          <w:rFonts w:eastAsiaTheme="minorEastAsia"/>
          <w:sz w:val="22"/>
          <w:szCs w:val="22"/>
          <w:lang w:val="en-US" w:eastAsia="en-US"/>
        </w:rPr>
        <w:t>Lustenberger</w:t>
      </w:r>
      <w:proofErr w:type="spellEnd"/>
      <w:r>
        <w:rPr>
          <w:rFonts w:eastAsiaTheme="minorEastAsia"/>
          <w:sz w:val="22"/>
          <w:szCs w:val="22"/>
          <w:lang w:val="en-US" w:eastAsia="en-US"/>
        </w:rPr>
        <w:t xml:space="preserve"> T, </w:t>
      </w:r>
      <w:proofErr w:type="spellStart"/>
      <w:r>
        <w:rPr>
          <w:rFonts w:eastAsiaTheme="minorEastAsia"/>
          <w:sz w:val="22"/>
          <w:szCs w:val="22"/>
          <w:lang w:val="en-US" w:eastAsia="en-US"/>
        </w:rPr>
        <w:t>Schneidmüller</w:t>
      </w:r>
      <w:proofErr w:type="spellEnd"/>
      <w:r>
        <w:rPr>
          <w:rFonts w:eastAsiaTheme="minorEastAsia"/>
          <w:sz w:val="22"/>
          <w:szCs w:val="22"/>
          <w:lang w:val="en-US" w:eastAsia="en-US"/>
        </w:rPr>
        <w:t xml:space="preserve"> D, </w:t>
      </w:r>
      <w:r>
        <w:rPr>
          <w:rFonts w:eastAsiaTheme="minorEastAsia"/>
          <w:i/>
          <w:iCs/>
          <w:sz w:val="22"/>
          <w:szCs w:val="22"/>
          <w:lang w:val="en-US" w:eastAsia="en-US"/>
        </w:rPr>
        <w:t>et al.</w:t>
      </w:r>
      <w:r>
        <w:rPr>
          <w:rFonts w:eastAsiaTheme="minorEastAsia"/>
          <w:sz w:val="22"/>
          <w:szCs w:val="22"/>
          <w:lang w:val="en-US" w:eastAsia="en-US"/>
        </w:rPr>
        <w:t xml:space="preserve"> Pediatric Polytrauma Management. </w:t>
      </w:r>
      <w:proofErr w:type="spellStart"/>
      <w:r>
        <w:rPr>
          <w:rFonts w:eastAsiaTheme="minorEastAsia"/>
          <w:i/>
          <w:iCs/>
          <w:sz w:val="22"/>
          <w:szCs w:val="22"/>
          <w:lang w:val="en-US" w:eastAsia="en-US"/>
        </w:rPr>
        <w:t>Eur</w:t>
      </w:r>
      <w:proofErr w:type="spellEnd"/>
      <w:r>
        <w:rPr>
          <w:rFonts w:eastAsiaTheme="minorEastAsia"/>
          <w:i/>
          <w:iCs/>
          <w:sz w:val="22"/>
          <w:szCs w:val="22"/>
          <w:lang w:val="en-US" w:eastAsia="en-US"/>
        </w:rPr>
        <w:t xml:space="preserve"> J Trauma</w:t>
      </w:r>
      <w:r>
        <w:rPr>
          <w:rFonts w:eastAsiaTheme="minorEastAsia"/>
          <w:sz w:val="22"/>
          <w:szCs w:val="22"/>
          <w:lang w:val="en-US" w:eastAsia="en-US"/>
        </w:rPr>
        <w:t xml:space="preserve"> </w:t>
      </w:r>
      <w:proofErr w:type="gramStart"/>
      <w:r>
        <w:rPr>
          <w:rFonts w:eastAsiaTheme="minorEastAsia"/>
          <w:sz w:val="22"/>
          <w:szCs w:val="22"/>
          <w:lang w:val="en-US" w:eastAsia="en-US"/>
        </w:rPr>
        <w:t>2010;</w:t>
      </w:r>
      <w:r>
        <w:rPr>
          <w:rFonts w:eastAsiaTheme="minorEastAsia"/>
          <w:b/>
          <w:bCs/>
          <w:sz w:val="22"/>
          <w:szCs w:val="22"/>
          <w:lang w:val="en-US" w:eastAsia="en-US"/>
        </w:rPr>
        <w:t>36</w:t>
      </w:r>
      <w:r>
        <w:rPr>
          <w:rFonts w:eastAsiaTheme="minorEastAsia"/>
          <w:sz w:val="22"/>
          <w:szCs w:val="22"/>
          <w:lang w:val="en-US" w:eastAsia="en-US"/>
        </w:rPr>
        <w:t>:325</w:t>
      </w:r>
      <w:proofErr w:type="gramEnd"/>
      <w:r>
        <w:rPr>
          <w:rFonts w:eastAsiaTheme="minorEastAsia"/>
          <w:sz w:val="22"/>
          <w:szCs w:val="22"/>
          <w:lang w:val="en-US" w:eastAsia="en-US"/>
        </w:rPr>
        <w:t xml:space="preserve">–38. </w:t>
      </w:r>
    </w:p>
    <w:p w14:paraId="4E86D8A1" w14:textId="58F41CDE"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23.</w:t>
      </w:r>
      <w:r>
        <w:rPr>
          <w:rFonts w:eastAsiaTheme="minorEastAsia"/>
          <w:sz w:val="22"/>
          <w:szCs w:val="22"/>
          <w:lang w:val="en-US" w:eastAsia="en-US"/>
        </w:rPr>
        <w:tab/>
        <w:t xml:space="preserve">Davies GE, </w:t>
      </w:r>
      <w:proofErr w:type="spellStart"/>
      <w:r>
        <w:rPr>
          <w:rFonts w:eastAsiaTheme="minorEastAsia"/>
          <w:sz w:val="22"/>
          <w:szCs w:val="22"/>
          <w:lang w:val="en-US" w:eastAsia="en-US"/>
        </w:rPr>
        <w:t>Lockey</w:t>
      </w:r>
      <w:proofErr w:type="spellEnd"/>
      <w:r>
        <w:rPr>
          <w:rFonts w:eastAsiaTheme="minorEastAsia"/>
          <w:sz w:val="22"/>
          <w:szCs w:val="22"/>
          <w:lang w:val="en-US" w:eastAsia="en-US"/>
        </w:rPr>
        <w:t xml:space="preserve"> DJ. Thirteen survivors of prehospital thoracotomy for penetrating trauma: a prehospital physician-performed resuscitation procedure that can yield good results. </w:t>
      </w:r>
      <w:r>
        <w:rPr>
          <w:rFonts w:eastAsiaTheme="minorEastAsia"/>
          <w:i/>
          <w:iCs/>
          <w:sz w:val="22"/>
          <w:szCs w:val="22"/>
          <w:lang w:val="en-US" w:eastAsia="en-US"/>
        </w:rPr>
        <w:t>J Trauma</w:t>
      </w:r>
      <w:r>
        <w:rPr>
          <w:rFonts w:eastAsiaTheme="minorEastAsia"/>
          <w:sz w:val="22"/>
          <w:szCs w:val="22"/>
          <w:lang w:val="en-US" w:eastAsia="en-US"/>
        </w:rPr>
        <w:t xml:space="preserve"> 2011;</w:t>
      </w:r>
      <w:proofErr w:type="gramStart"/>
      <w:r>
        <w:rPr>
          <w:rFonts w:eastAsiaTheme="minorEastAsia"/>
          <w:b/>
          <w:bCs/>
          <w:sz w:val="22"/>
          <w:szCs w:val="22"/>
          <w:lang w:val="en-US" w:eastAsia="en-US"/>
        </w:rPr>
        <w:t>70</w:t>
      </w:r>
      <w:r>
        <w:rPr>
          <w:rFonts w:eastAsiaTheme="minorEastAsia"/>
          <w:sz w:val="22"/>
          <w:szCs w:val="22"/>
          <w:lang w:val="en-US" w:eastAsia="en-US"/>
        </w:rPr>
        <w:t>:E</w:t>
      </w:r>
      <w:proofErr w:type="gramEnd"/>
      <w:r>
        <w:rPr>
          <w:rFonts w:eastAsiaTheme="minorEastAsia"/>
          <w:sz w:val="22"/>
          <w:szCs w:val="22"/>
          <w:lang w:val="en-US" w:eastAsia="en-US"/>
        </w:rPr>
        <w:t xml:space="preserve">75–8. </w:t>
      </w:r>
    </w:p>
    <w:p w14:paraId="26316FDB" w14:textId="704C3BAC"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24.</w:t>
      </w:r>
      <w:r>
        <w:rPr>
          <w:rFonts w:eastAsiaTheme="minorEastAsia"/>
          <w:sz w:val="22"/>
          <w:szCs w:val="22"/>
          <w:lang w:val="en-US" w:eastAsia="en-US"/>
        </w:rPr>
        <w:tab/>
        <w:t xml:space="preserve">Stewart RM, Cohn SM. Emergency department thoracotomy. </w:t>
      </w:r>
      <w:proofErr w:type="spellStart"/>
      <w:r>
        <w:rPr>
          <w:rFonts w:eastAsiaTheme="minorEastAsia"/>
          <w:i/>
          <w:iCs/>
          <w:sz w:val="22"/>
          <w:szCs w:val="22"/>
          <w:lang w:val="en-US" w:eastAsia="en-US"/>
        </w:rPr>
        <w:t>Semin</w:t>
      </w:r>
      <w:proofErr w:type="spellEnd"/>
      <w:r>
        <w:rPr>
          <w:rFonts w:eastAsiaTheme="minorEastAsia"/>
          <w:i/>
          <w:iCs/>
          <w:sz w:val="22"/>
          <w:szCs w:val="22"/>
          <w:lang w:val="en-US" w:eastAsia="en-US"/>
        </w:rPr>
        <w:t xml:space="preserve"> </w:t>
      </w:r>
      <w:proofErr w:type="spellStart"/>
      <w:r>
        <w:rPr>
          <w:rFonts w:eastAsiaTheme="minorEastAsia"/>
          <w:i/>
          <w:iCs/>
          <w:sz w:val="22"/>
          <w:szCs w:val="22"/>
          <w:lang w:val="en-US" w:eastAsia="en-US"/>
        </w:rPr>
        <w:t>Thorac</w:t>
      </w:r>
      <w:proofErr w:type="spellEnd"/>
      <w:r>
        <w:rPr>
          <w:rFonts w:eastAsiaTheme="minorEastAsia"/>
          <w:i/>
          <w:iCs/>
          <w:sz w:val="22"/>
          <w:szCs w:val="22"/>
          <w:lang w:val="en-US" w:eastAsia="en-US"/>
        </w:rPr>
        <w:t xml:space="preserve"> Cardiovasc </w:t>
      </w:r>
      <w:proofErr w:type="spellStart"/>
      <w:r>
        <w:rPr>
          <w:rFonts w:eastAsiaTheme="minorEastAsia"/>
          <w:i/>
          <w:iCs/>
          <w:sz w:val="22"/>
          <w:szCs w:val="22"/>
          <w:lang w:val="en-US" w:eastAsia="en-US"/>
        </w:rPr>
        <w:t>Surg</w:t>
      </w:r>
      <w:proofErr w:type="spellEnd"/>
      <w:r>
        <w:rPr>
          <w:rFonts w:eastAsiaTheme="minorEastAsia"/>
          <w:sz w:val="22"/>
          <w:szCs w:val="22"/>
          <w:lang w:val="en-US" w:eastAsia="en-US"/>
        </w:rPr>
        <w:t xml:space="preserve"> </w:t>
      </w:r>
      <w:proofErr w:type="gramStart"/>
      <w:r>
        <w:rPr>
          <w:rFonts w:eastAsiaTheme="minorEastAsia"/>
          <w:sz w:val="22"/>
          <w:szCs w:val="22"/>
          <w:lang w:val="en-US" w:eastAsia="en-US"/>
        </w:rPr>
        <w:t>2008;</w:t>
      </w:r>
      <w:r>
        <w:rPr>
          <w:rFonts w:eastAsiaTheme="minorEastAsia"/>
          <w:b/>
          <w:bCs/>
          <w:sz w:val="22"/>
          <w:szCs w:val="22"/>
          <w:lang w:val="en-US" w:eastAsia="en-US"/>
        </w:rPr>
        <w:t>20</w:t>
      </w:r>
      <w:r>
        <w:rPr>
          <w:rFonts w:eastAsiaTheme="minorEastAsia"/>
          <w:sz w:val="22"/>
          <w:szCs w:val="22"/>
          <w:lang w:val="en-US" w:eastAsia="en-US"/>
        </w:rPr>
        <w:t>:13</w:t>
      </w:r>
      <w:proofErr w:type="gramEnd"/>
      <w:r>
        <w:rPr>
          <w:rFonts w:eastAsiaTheme="minorEastAsia"/>
          <w:sz w:val="22"/>
          <w:szCs w:val="22"/>
          <w:lang w:val="en-US" w:eastAsia="en-US"/>
        </w:rPr>
        <w:t xml:space="preserve">–8. </w:t>
      </w:r>
    </w:p>
    <w:p w14:paraId="519CF674" w14:textId="32977C22"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25.</w:t>
      </w:r>
      <w:r>
        <w:rPr>
          <w:rFonts w:eastAsiaTheme="minorEastAsia"/>
          <w:sz w:val="22"/>
          <w:szCs w:val="22"/>
          <w:lang w:val="en-US" w:eastAsia="en-US"/>
        </w:rPr>
        <w:tab/>
        <w:t xml:space="preserve">Hunt PA, Greaves I, Owens WA. Emergency thoracotomy in thoracic trauma-a review. </w:t>
      </w:r>
      <w:proofErr w:type="spellStart"/>
      <w:r w:rsidRPr="00556256">
        <w:rPr>
          <w:rFonts w:eastAsiaTheme="minorEastAsia"/>
          <w:i/>
          <w:iCs/>
          <w:sz w:val="22"/>
          <w:szCs w:val="22"/>
          <w:lang w:val="fr-FR" w:eastAsia="en-US"/>
        </w:rPr>
        <w:t>Injury</w:t>
      </w:r>
      <w:proofErr w:type="spellEnd"/>
      <w:r w:rsidRPr="00556256">
        <w:rPr>
          <w:rFonts w:eastAsiaTheme="minorEastAsia"/>
          <w:sz w:val="22"/>
          <w:szCs w:val="22"/>
          <w:lang w:val="fr-FR" w:eastAsia="en-US"/>
        </w:rPr>
        <w:t xml:space="preserve"> </w:t>
      </w:r>
      <w:proofErr w:type="gramStart"/>
      <w:r w:rsidRPr="00556256">
        <w:rPr>
          <w:rFonts w:eastAsiaTheme="minorEastAsia"/>
          <w:sz w:val="22"/>
          <w:szCs w:val="22"/>
          <w:lang w:val="fr-FR" w:eastAsia="en-US"/>
        </w:rPr>
        <w:t>2006;</w:t>
      </w:r>
      <w:proofErr w:type="gramEnd"/>
      <w:r w:rsidRPr="00556256">
        <w:rPr>
          <w:rFonts w:eastAsiaTheme="minorEastAsia"/>
          <w:b/>
          <w:bCs/>
          <w:sz w:val="22"/>
          <w:szCs w:val="22"/>
          <w:lang w:val="fr-FR" w:eastAsia="en-US"/>
        </w:rPr>
        <w:t>37</w:t>
      </w:r>
      <w:r w:rsidRPr="00556256">
        <w:rPr>
          <w:rFonts w:eastAsiaTheme="minorEastAsia"/>
          <w:sz w:val="22"/>
          <w:szCs w:val="22"/>
          <w:lang w:val="fr-FR" w:eastAsia="en-US"/>
        </w:rPr>
        <w:t>:1–19</w:t>
      </w:r>
      <w:r>
        <w:rPr>
          <w:rFonts w:eastAsiaTheme="minorEastAsia"/>
          <w:sz w:val="22"/>
          <w:szCs w:val="22"/>
          <w:lang w:val="en-US" w:eastAsia="en-US"/>
        </w:rPr>
        <w:t xml:space="preserve">. </w:t>
      </w:r>
    </w:p>
    <w:p w14:paraId="0DA7AE70" w14:textId="4E744093"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26.</w:t>
      </w:r>
      <w:r>
        <w:rPr>
          <w:rFonts w:eastAsiaTheme="minorEastAsia"/>
          <w:sz w:val="22"/>
          <w:szCs w:val="22"/>
          <w:lang w:val="en-US" w:eastAsia="en-US"/>
        </w:rPr>
        <w:tab/>
      </w:r>
      <w:proofErr w:type="spellStart"/>
      <w:r w:rsidRPr="00556256">
        <w:rPr>
          <w:rFonts w:eastAsiaTheme="minorEastAsia"/>
          <w:sz w:val="22"/>
          <w:szCs w:val="22"/>
          <w:lang w:val="fr-FR" w:eastAsia="en-US"/>
        </w:rPr>
        <w:t>Kitamura</w:t>
      </w:r>
      <w:proofErr w:type="spellEnd"/>
      <w:r w:rsidRPr="00556256">
        <w:rPr>
          <w:rFonts w:eastAsiaTheme="minorEastAsia"/>
          <w:sz w:val="22"/>
          <w:szCs w:val="22"/>
          <w:lang w:val="fr-FR" w:eastAsia="en-US"/>
        </w:rPr>
        <w:t xml:space="preserve"> T, </w:t>
      </w:r>
      <w:proofErr w:type="spellStart"/>
      <w:r w:rsidRPr="00556256">
        <w:rPr>
          <w:rFonts w:eastAsiaTheme="minorEastAsia"/>
          <w:sz w:val="22"/>
          <w:szCs w:val="22"/>
          <w:lang w:val="fr-FR" w:eastAsia="en-US"/>
        </w:rPr>
        <w:t>Iwami</w:t>
      </w:r>
      <w:proofErr w:type="spellEnd"/>
      <w:r w:rsidRPr="00556256">
        <w:rPr>
          <w:rFonts w:eastAsiaTheme="minorEastAsia"/>
          <w:sz w:val="22"/>
          <w:szCs w:val="22"/>
          <w:lang w:val="fr-FR" w:eastAsia="en-US"/>
        </w:rPr>
        <w:t xml:space="preserve"> T, </w:t>
      </w:r>
      <w:proofErr w:type="spellStart"/>
      <w:r w:rsidRPr="00556256">
        <w:rPr>
          <w:rFonts w:eastAsiaTheme="minorEastAsia"/>
          <w:sz w:val="22"/>
          <w:szCs w:val="22"/>
          <w:lang w:val="fr-FR" w:eastAsia="en-US"/>
        </w:rPr>
        <w:t>Kawamura</w:t>
      </w:r>
      <w:proofErr w:type="spellEnd"/>
      <w:r w:rsidRPr="00556256">
        <w:rPr>
          <w:rFonts w:eastAsiaTheme="minorEastAsia"/>
          <w:sz w:val="22"/>
          <w:szCs w:val="22"/>
          <w:lang w:val="fr-FR" w:eastAsia="en-US"/>
        </w:rPr>
        <w:t xml:space="preserve"> T, </w:t>
      </w:r>
      <w:r w:rsidRPr="00556256">
        <w:rPr>
          <w:rFonts w:eastAsiaTheme="minorEastAsia"/>
          <w:i/>
          <w:iCs/>
          <w:sz w:val="22"/>
          <w:szCs w:val="22"/>
          <w:lang w:val="fr-FR" w:eastAsia="en-US"/>
        </w:rPr>
        <w:t>et al.</w:t>
      </w:r>
      <w:r w:rsidRPr="00556256">
        <w:rPr>
          <w:rFonts w:eastAsiaTheme="minorEastAsia"/>
          <w:sz w:val="22"/>
          <w:szCs w:val="22"/>
          <w:lang w:val="fr-FR" w:eastAsia="en-US"/>
        </w:rPr>
        <w:t xml:space="preserve"> </w:t>
      </w:r>
      <w:r>
        <w:rPr>
          <w:rFonts w:eastAsiaTheme="minorEastAsia"/>
          <w:sz w:val="22"/>
          <w:szCs w:val="22"/>
          <w:lang w:val="en-US" w:eastAsia="en-US"/>
        </w:rPr>
        <w:t xml:space="preserve">Conventional and chest-compression-only cardiopulmonary resuscitation by bystanders for children who have out-of-hospital cardiac arrests: a prospective, nationwide, population-based cohort study. </w:t>
      </w:r>
      <w:r>
        <w:rPr>
          <w:rFonts w:eastAsiaTheme="minorEastAsia"/>
          <w:i/>
          <w:iCs/>
          <w:sz w:val="22"/>
          <w:szCs w:val="22"/>
          <w:lang w:val="en-US" w:eastAsia="en-US"/>
        </w:rPr>
        <w:t>Lancet</w:t>
      </w:r>
      <w:r>
        <w:rPr>
          <w:rFonts w:eastAsiaTheme="minorEastAsia"/>
          <w:sz w:val="22"/>
          <w:szCs w:val="22"/>
          <w:lang w:val="en-US" w:eastAsia="en-US"/>
        </w:rPr>
        <w:t xml:space="preserve"> </w:t>
      </w:r>
      <w:proofErr w:type="gramStart"/>
      <w:r>
        <w:rPr>
          <w:rFonts w:eastAsiaTheme="minorEastAsia"/>
          <w:sz w:val="22"/>
          <w:szCs w:val="22"/>
          <w:lang w:val="en-US" w:eastAsia="en-US"/>
        </w:rPr>
        <w:t>2010;</w:t>
      </w:r>
      <w:r>
        <w:rPr>
          <w:rFonts w:eastAsiaTheme="minorEastAsia"/>
          <w:b/>
          <w:bCs/>
          <w:sz w:val="22"/>
          <w:szCs w:val="22"/>
          <w:lang w:val="en-US" w:eastAsia="en-US"/>
        </w:rPr>
        <w:t>375</w:t>
      </w:r>
      <w:r>
        <w:rPr>
          <w:rFonts w:eastAsiaTheme="minorEastAsia"/>
          <w:sz w:val="22"/>
          <w:szCs w:val="22"/>
          <w:lang w:val="en-US" w:eastAsia="en-US"/>
        </w:rPr>
        <w:t>:1347</w:t>
      </w:r>
      <w:proofErr w:type="gramEnd"/>
      <w:r>
        <w:rPr>
          <w:rFonts w:eastAsiaTheme="minorEastAsia"/>
          <w:sz w:val="22"/>
          <w:szCs w:val="22"/>
          <w:lang w:val="en-US" w:eastAsia="en-US"/>
        </w:rPr>
        <w:t>–54.</w:t>
      </w:r>
    </w:p>
    <w:p w14:paraId="74DBC08C" w14:textId="71D0A1E0"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27.</w:t>
      </w:r>
      <w:r>
        <w:rPr>
          <w:rFonts w:eastAsiaTheme="minorEastAsia"/>
          <w:sz w:val="22"/>
          <w:szCs w:val="22"/>
          <w:lang w:val="en-US" w:eastAsia="en-US"/>
        </w:rPr>
        <w:tab/>
      </w:r>
      <w:proofErr w:type="spellStart"/>
      <w:r>
        <w:rPr>
          <w:rFonts w:eastAsiaTheme="minorEastAsia"/>
          <w:sz w:val="22"/>
          <w:szCs w:val="22"/>
          <w:lang w:val="en-US" w:eastAsia="en-US"/>
        </w:rPr>
        <w:t>Bobrow</w:t>
      </w:r>
      <w:proofErr w:type="spellEnd"/>
      <w:r>
        <w:rPr>
          <w:rFonts w:eastAsiaTheme="minorEastAsia"/>
          <w:sz w:val="22"/>
          <w:szCs w:val="22"/>
          <w:lang w:val="en-US" w:eastAsia="en-US"/>
        </w:rPr>
        <w:t xml:space="preserve"> BJ, </w:t>
      </w:r>
      <w:proofErr w:type="spellStart"/>
      <w:r>
        <w:rPr>
          <w:rFonts w:eastAsiaTheme="minorEastAsia"/>
          <w:sz w:val="22"/>
          <w:szCs w:val="22"/>
          <w:lang w:val="en-US" w:eastAsia="en-US"/>
        </w:rPr>
        <w:t>Spaite</w:t>
      </w:r>
      <w:proofErr w:type="spellEnd"/>
      <w:r>
        <w:rPr>
          <w:rFonts w:eastAsiaTheme="minorEastAsia"/>
          <w:sz w:val="22"/>
          <w:szCs w:val="22"/>
          <w:lang w:val="en-US" w:eastAsia="en-US"/>
        </w:rPr>
        <w:t xml:space="preserve"> DW, Berg RA, </w:t>
      </w:r>
      <w:r>
        <w:rPr>
          <w:rFonts w:eastAsiaTheme="minorEastAsia"/>
          <w:i/>
          <w:iCs/>
          <w:sz w:val="22"/>
          <w:szCs w:val="22"/>
          <w:lang w:val="en-US" w:eastAsia="en-US"/>
        </w:rPr>
        <w:t>et al.</w:t>
      </w:r>
      <w:r>
        <w:rPr>
          <w:rFonts w:eastAsiaTheme="minorEastAsia"/>
          <w:sz w:val="22"/>
          <w:szCs w:val="22"/>
          <w:lang w:val="en-US" w:eastAsia="en-US"/>
        </w:rPr>
        <w:t xml:space="preserve"> Chest compression-only CPR by lay rescuers and survival from out-of-hospital cardiac arrest. </w:t>
      </w:r>
      <w:r>
        <w:rPr>
          <w:rFonts w:eastAsiaTheme="minorEastAsia"/>
          <w:i/>
          <w:iCs/>
          <w:sz w:val="22"/>
          <w:szCs w:val="22"/>
          <w:lang w:val="en-US" w:eastAsia="en-US"/>
        </w:rPr>
        <w:t>JAMA</w:t>
      </w:r>
      <w:r>
        <w:rPr>
          <w:rFonts w:eastAsiaTheme="minorEastAsia"/>
          <w:sz w:val="22"/>
          <w:szCs w:val="22"/>
          <w:lang w:val="en-US" w:eastAsia="en-US"/>
        </w:rPr>
        <w:t xml:space="preserve"> </w:t>
      </w:r>
      <w:proofErr w:type="gramStart"/>
      <w:r>
        <w:rPr>
          <w:rFonts w:eastAsiaTheme="minorEastAsia"/>
          <w:sz w:val="22"/>
          <w:szCs w:val="22"/>
          <w:lang w:val="en-US" w:eastAsia="en-US"/>
        </w:rPr>
        <w:t>2010;</w:t>
      </w:r>
      <w:r>
        <w:rPr>
          <w:rFonts w:eastAsiaTheme="minorEastAsia"/>
          <w:b/>
          <w:bCs/>
          <w:sz w:val="22"/>
          <w:szCs w:val="22"/>
          <w:lang w:val="en-US" w:eastAsia="en-US"/>
        </w:rPr>
        <w:t>304</w:t>
      </w:r>
      <w:r>
        <w:rPr>
          <w:rFonts w:eastAsiaTheme="minorEastAsia"/>
          <w:sz w:val="22"/>
          <w:szCs w:val="22"/>
          <w:lang w:val="en-US" w:eastAsia="en-US"/>
        </w:rPr>
        <w:t>:1447</w:t>
      </w:r>
      <w:proofErr w:type="gramEnd"/>
      <w:r>
        <w:rPr>
          <w:rFonts w:eastAsiaTheme="minorEastAsia"/>
          <w:sz w:val="22"/>
          <w:szCs w:val="22"/>
          <w:lang w:val="en-US" w:eastAsia="en-US"/>
        </w:rPr>
        <w:t xml:space="preserve">–54. </w:t>
      </w:r>
    </w:p>
    <w:p w14:paraId="2D76AE1A" w14:textId="589AA33B"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28.</w:t>
      </w:r>
      <w:r>
        <w:rPr>
          <w:rFonts w:eastAsiaTheme="minorEastAsia"/>
          <w:sz w:val="22"/>
          <w:szCs w:val="22"/>
          <w:lang w:val="en-US" w:eastAsia="en-US"/>
        </w:rPr>
        <w:tab/>
      </w:r>
      <w:proofErr w:type="spellStart"/>
      <w:r>
        <w:rPr>
          <w:rFonts w:eastAsiaTheme="minorEastAsia"/>
          <w:sz w:val="22"/>
          <w:szCs w:val="22"/>
          <w:lang w:val="en-US" w:eastAsia="en-US"/>
        </w:rPr>
        <w:t>Svensson</w:t>
      </w:r>
      <w:proofErr w:type="spellEnd"/>
      <w:r>
        <w:rPr>
          <w:rFonts w:eastAsiaTheme="minorEastAsia"/>
          <w:sz w:val="22"/>
          <w:szCs w:val="22"/>
          <w:lang w:val="en-US" w:eastAsia="en-US"/>
        </w:rPr>
        <w:t xml:space="preserve"> L, Bohm K, </w:t>
      </w:r>
      <w:proofErr w:type="spellStart"/>
      <w:r>
        <w:rPr>
          <w:rFonts w:eastAsiaTheme="minorEastAsia"/>
          <w:sz w:val="22"/>
          <w:szCs w:val="22"/>
          <w:lang w:val="en-US" w:eastAsia="en-US"/>
        </w:rPr>
        <w:t>Castrén</w:t>
      </w:r>
      <w:proofErr w:type="spellEnd"/>
      <w:r>
        <w:rPr>
          <w:rFonts w:eastAsiaTheme="minorEastAsia"/>
          <w:sz w:val="22"/>
          <w:szCs w:val="22"/>
          <w:lang w:val="en-US" w:eastAsia="en-US"/>
        </w:rPr>
        <w:t xml:space="preserve"> M, </w:t>
      </w:r>
      <w:r>
        <w:rPr>
          <w:rFonts w:eastAsiaTheme="minorEastAsia"/>
          <w:i/>
          <w:iCs/>
          <w:sz w:val="22"/>
          <w:szCs w:val="22"/>
          <w:lang w:val="en-US" w:eastAsia="en-US"/>
        </w:rPr>
        <w:t>et al.</w:t>
      </w:r>
      <w:r>
        <w:rPr>
          <w:rFonts w:eastAsiaTheme="minorEastAsia"/>
          <w:sz w:val="22"/>
          <w:szCs w:val="22"/>
          <w:lang w:val="en-US" w:eastAsia="en-US"/>
        </w:rPr>
        <w:t xml:space="preserve"> Compression-only CPR or standard CPR in out-of-hospital cardiac arrest. </w:t>
      </w:r>
      <w:r>
        <w:rPr>
          <w:rFonts w:eastAsiaTheme="minorEastAsia"/>
          <w:i/>
          <w:iCs/>
          <w:sz w:val="22"/>
          <w:szCs w:val="22"/>
          <w:lang w:val="en-US" w:eastAsia="en-US"/>
        </w:rPr>
        <w:t xml:space="preserve">N </w:t>
      </w:r>
      <w:proofErr w:type="spellStart"/>
      <w:r>
        <w:rPr>
          <w:rFonts w:eastAsiaTheme="minorEastAsia"/>
          <w:i/>
          <w:iCs/>
          <w:sz w:val="22"/>
          <w:szCs w:val="22"/>
          <w:lang w:val="en-US" w:eastAsia="en-US"/>
        </w:rPr>
        <w:t>Engl</w:t>
      </w:r>
      <w:proofErr w:type="spellEnd"/>
      <w:r>
        <w:rPr>
          <w:rFonts w:eastAsiaTheme="minorEastAsia"/>
          <w:i/>
          <w:iCs/>
          <w:sz w:val="22"/>
          <w:szCs w:val="22"/>
          <w:lang w:val="en-US" w:eastAsia="en-US"/>
        </w:rPr>
        <w:t xml:space="preserve"> J Med</w:t>
      </w:r>
      <w:r>
        <w:rPr>
          <w:rFonts w:eastAsiaTheme="minorEastAsia"/>
          <w:sz w:val="22"/>
          <w:szCs w:val="22"/>
          <w:lang w:val="en-US" w:eastAsia="en-US"/>
        </w:rPr>
        <w:t xml:space="preserve"> </w:t>
      </w:r>
      <w:proofErr w:type="gramStart"/>
      <w:r>
        <w:rPr>
          <w:rFonts w:eastAsiaTheme="minorEastAsia"/>
          <w:sz w:val="22"/>
          <w:szCs w:val="22"/>
          <w:lang w:val="en-US" w:eastAsia="en-US"/>
        </w:rPr>
        <w:t>2010;</w:t>
      </w:r>
      <w:r>
        <w:rPr>
          <w:rFonts w:eastAsiaTheme="minorEastAsia"/>
          <w:b/>
          <w:bCs/>
          <w:sz w:val="22"/>
          <w:szCs w:val="22"/>
          <w:lang w:val="en-US" w:eastAsia="en-US"/>
        </w:rPr>
        <w:t>363</w:t>
      </w:r>
      <w:r>
        <w:rPr>
          <w:rFonts w:eastAsiaTheme="minorEastAsia"/>
          <w:sz w:val="22"/>
          <w:szCs w:val="22"/>
          <w:lang w:val="en-US" w:eastAsia="en-US"/>
        </w:rPr>
        <w:t>:434</w:t>
      </w:r>
      <w:proofErr w:type="gramEnd"/>
      <w:r>
        <w:rPr>
          <w:rFonts w:eastAsiaTheme="minorEastAsia"/>
          <w:sz w:val="22"/>
          <w:szCs w:val="22"/>
          <w:lang w:val="en-US" w:eastAsia="en-US"/>
        </w:rPr>
        <w:t xml:space="preserve">–42. </w:t>
      </w:r>
    </w:p>
    <w:p w14:paraId="3D01DD02" w14:textId="77777777"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29.</w:t>
      </w:r>
      <w:r>
        <w:rPr>
          <w:rFonts w:eastAsiaTheme="minorEastAsia"/>
          <w:sz w:val="22"/>
          <w:szCs w:val="22"/>
          <w:lang w:val="en-US" w:eastAsia="en-US"/>
        </w:rPr>
        <w:tab/>
        <w:t xml:space="preserve">Smith JE, Rickard A, Wise D. Traumatic cardiac arrest. </w:t>
      </w:r>
      <w:r w:rsidRPr="003A771D">
        <w:rPr>
          <w:rFonts w:eastAsiaTheme="minorEastAsia"/>
          <w:i/>
          <w:sz w:val="22"/>
          <w:szCs w:val="22"/>
          <w:lang w:val="en-US" w:eastAsia="en-US"/>
        </w:rPr>
        <w:t xml:space="preserve">J R </w:t>
      </w:r>
      <w:proofErr w:type="spellStart"/>
      <w:r w:rsidRPr="003A771D">
        <w:rPr>
          <w:rFonts w:eastAsiaTheme="minorEastAsia"/>
          <w:i/>
          <w:sz w:val="22"/>
          <w:szCs w:val="22"/>
          <w:lang w:val="en-US" w:eastAsia="en-US"/>
        </w:rPr>
        <w:t>Soc</w:t>
      </w:r>
      <w:proofErr w:type="spellEnd"/>
      <w:r w:rsidRPr="003A771D">
        <w:rPr>
          <w:rFonts w:eastAsiaTheme="minorEastAsia"/>
          <w:i/>
          <w:sz w:val="22"/>
          <w:szCs w:val="22"/>
          <w:lang w:val="en-US" w:eastAsia="en-US"/>
        </w:rPr>
        <w:t xml:space="preserve"> Med</w:t>
      </w:r>
      <w:r>
        <w:rPr>
          <w:rFonts w:eastAsiaTheme="minorEastAsia"/>
          <w:sz w:val="22"/>
          <w:szCs w:val="22"/>
          <w:lang w:val="en-US" w:eastAsia="en-US"/>
        </w:rPr>
        <w:t xml:space="preserve">. 2015;108(1):11–6. </w:t>
      </w:r>
    </w:p>
    <w:p w14:paraId="0B886D19" w14:textId="707DC226"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30.</w:t>
      </w:r>
      <w:r>
        <w:rPr>
          <w:rFonts w:eastAsiaTheme="minorEastAsia"/>
          <w:sz w:val="22"/>
          <w:szCs w:val="22"/>
          <w:lang w:val="en-US" w:eastAsia="en-US"/>
        </w:rPr>
        <w:tab/>
        <w:t xml:space="preserve">Sperry JL, </w:t>
      </w:r>
      <w:proofErr w:type="spellStart"/>
      <w:r>
        <w:rPr>
          <w:rFonts w:eastAsiaTheme="minorEastAsia"/>
          <w:sz w:val="22"/>
          <w:szCs w:val="22"/>
          <w:lang w:val="en-US" w:eastAsia="en-US"/>
        </w:rPr>
        <w:t>Minei</w:t>
      </w:r>
      <w:proofErr w:type="spellEnd"/>
      <w:r>
        <w:rPr>
          <w:rFonts w:eastAsiaTheme="minorEastAsia"/>
          <w:sz w:val="22"/>
          <w:szCs w:val="22"/>
          <w:lang w:val="en-US" w:eastAsia="en-US"/>
        </w:rPr>
        <w:t xml:space="preserve"> JP, Frankel HL, </w:t>
      </w:r>
      <w:r>
        <w:rPr>
          <w:rFonts w:eastAsiaTheme="minorEastAsia"/>
          <w:i/>
          <w:iCs/>
          <w:sz w:val="22"/>
          <w:szCs w:val="22"/>
          <w:lang w:val="en-US" w:eastAsia="en-US"/>
        </w:rPr>
        <w:t>et al.</w:t>
      </w:r>
      <w:r>
        <w:rPr>
          <w:rFonts w:eastAsiaTheme="minorEastAsia"/>
          <w:sz w:val="22"/>
          <w:szCs w:val="22"/>
          <w:lang w:val="en-US" w:eastAsia="en-US"/>
        </w:rPr>
        <w:t xml:space="preserve"> Early use of vasopressors after injury: caution before constriction. </w:t>
      </w:r>
      <w:r>
        <w:rPr>
          <w:rFonts w:eastAsiaTheme="minorEastAsia"/>
          <w:i/>
          <w:iCs/>
          <w:sz w:val="22"/>
          <w:szCs w:val="22"/>
          <w:lang w:val="en-US" w:eastAsia="en-US"/>
        </w:rPr>
        <w:t>J Trauma</w:t>
      </w:r>
      <w:r>
        <w:rPr>
          <w:rFonts w:eastAsiaTheme="minorEastAsia"/>
          <w:sz w:val="22"/>
          <w:szCs w:val="22"/>
          <w:lang w:val="en-US" w:eastAsia="en-US"/>
        </w:rPr>
        <w:t xml:space="preserve"> </w:t>
      </w:r>
      <w:proofErr w:type="gramStart"/>
      <w:r>
        <w:rPr>
          <w:rFonts w:eastAsiaTheme="minorEastAsia"/>
          <w:sz w:val="22"/>
          <w:szCs w:val="22"/>
          <w:lang w:val="en-US" w:eastAsia="en-US"/>
        </w:rPr>
        <w:t>2008;</w:t>
      </w:r>
      <w:r>
        <w:rPr>
          <w:rFonts w:eastAsiaTheme="minorEastAsia"/>
          <w:b/>
          <w:bCs/>
          <w:sz w:val="22"/>
          <w:szCs w:val="22"/>
          <w:lang w:val="en-US" w:eastAsia="en-US"/>
        </w:rPr>
        <w:t>64</w:t>
      </w:r>
      <w:r>
        <w:rPr>
          <w:rFonts w:eastAsiaTheme="minorEastAsia"/>
          <w:sz w:val="22"/>
          <w:szCs w:val="22"/>
          <w:lang w:val="en-US" w:eastAsia="en-US"/>
        </w:rPr>
        <w:t>:9</w:t>
      </w:r>
      <w:proofErr w:type="gramEnd"/>
      <w:r>
        <w:rPr>
          <w:rFonts w:eastAsiaTheme="minorEastAsia"/>
          <w:sz w:val="22"/>
          <w:szCs w:val="22"/>
          <w:lang w:val="en-US" w:eastAsia="en-US"/>
        </w:rPr>
        <w:t xml:space="preserve">–14. </w:t>
      </w:r>
    </w:p>
    <w:p w14:paraId="0BCE039E" w14:textId="542187B6"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31.</w:t>
      </w:r>
      <w:r>
        <w:rPr>
          <w:rFonts w:eastAsiaTheme="minorEastAsia"/>
          <w:sz w:val="22"/>
          <w:szCs w:val="22"/>
          <w:lang w:val="en-US" w:eastAsia="en-US"/>
        </w:rPr>
        <w:tab/>
        <w:t xml:space="preserve">Levine RL, Wayne MA, Miller CC. End-Tidal Carbon Dioxide and Outcome of Out-of-Hospital Cardiac Arrest. </w:t>
      </w:r>
      <w:r>
        <w:rPr>
          <w:rFonts w:eastAsiaTheme="minorEastAsia"/>
          <w:i/>
          <w:iCs/>
          <w:sz w:val="22"/>
          <w:szCs w:val="22"/>
          <w:lang w:val="en-US" w:eastAsia="en-US"/>
        </w:rPr>
        <w:t xml:space="preserve">N </w:t>
      </w:r>
      <w:proofErr w:type="spellStart"/>
      <w:r>
        <w:rPr>
          <w:rFonts w:eastAsiaTheme="minorEastAsia"/>
          <w:i/>
          <w:iCs/>
          <w:sz w:val="22"/>
          <w:szCs w:val="22"/>
          <w:lang w:val="en-US" w:eastAsia="en-US"/>
        </w:rPr>
        <w:t>Engl</w:t>
      </w:r>
      <w:proofErr w:type="spellEnd"/>
      <w:r>
        <w:rPr>
          <w:rFonts w:eastAsiaTheme="minorEastAsia"/>
          <w:i/>
          <w:iCs/>
          <w:sz w:val="22"/>
          <w:szCs w:val="22"/>
          <w:lang w:val="en-US" w:eastAsia="en-US"/>
        </w:rPr>
        <w:t xml:space="preserve"> J Med </w:t>
      </w:r>
      <w:proofErr w:type="gramStart"/>
      <w:r>
        <w:rPr>
          <w:rFonts w:eastAsiaTheme="minorEastAsia"/>
          <w:sz w:val="22"/>
          <w:szCs w:val="22"/>
          <w:lang w:val="en-US" w:eastAsia="en-US"/>
        </w:rPr>
        <w:t>1997;</w:t>
      </w:r>
      <w:r>
        <w:rPr>
          <w:rFonts w:eastAsiaTheme="minorEastAsia"/>
          <w:b/>
          <w:bCs/>
          <w:sz w:val="22"/>
          <w:szCs w:val="22"/>
          <w:lang w:val="en-US" w:eastAsia="en-US"/>
        </w:rPr>
        <w:t>337</w:t>
      </w:r>
      <w:r>
        <w:rPr>
          <w:rFonts w:eastAsiaTheme="minorEastAsia"/>
          <w:sz w:val="22"/>
          <w:szCs w:val="22"/>
          <w:lang w:val="en-US" w:eastAsia="en-US"/>
        </w:rPr>
        <w:t>:301</w:t>
      </w:r>
      <w:proofErr w:type="gramEnd"/>
      <w:r>
        <w:rPr>
          <w:rFonts w:eastAsiaTheme="minorEastAsia"/>
          <w:sz w:val="22"/>
          <w:szCs w:val="22"/>
          <w:lang w:val="en-US" w:eastAsia="en-US"/>
        </w:rPr>
        <w:t xml:space="preserve">–6. </w:t>
      </w:r>
    </w:p>
    <w:p w14:paraId="796D8C54" w14:textId="2E332D4B" w:rsidR="00E517F4" w:rsidRDefault="00E517F4" w:rsidP="00E517F4">
      <w:pPr>
        <w:tabs>
          <w:tab w:val="left" w:pos="640"/>
        </w:tabs>
        <w:autoSpaceDE w:val="0"/>
        <w:autoSpaceDN w:val="0"/>
        <w:adjustRightInd w:val="0"/>
        <w:spacing w:after="240"/>
        <w:ind w:left="640" w:hanging="640"/>
        <w:rPr>
          <w:rFonts w:eastAsiaTheme="minorEastAsia"/>
          <w:sz w:val="22"/>
          <w:szCs w:val="22"/>
          <w:lang w:val="en-US" w:eastAsia="en-US"/>
        </w:rPr>
      </w:pPr>
      <w:r>
        <w:rPr>
          <w:rFonts w:eastAsiaTheme="minorEastAsia"/>
          <w:sz w:val="22"/>
          <w:szCs w:val="22"/>
          <w:lang w:val="en-US" w:eastAsia="en-US"/>
        </w:rPr>
        <w:t>32.</w:t>
      </w:r>
      <w:r>
        <w:rPr>
          <w:rFonts w:eastAsiaTheme="minorEastAsia"/>
          <w:sz w:val="22"/>
          <w:szCs w:val="22"/>
          <w:lang w:val="en-US" w:eastAsia="en-US"/>
        </w:rPr>
        <w:tab/>
        <w:t xml:space="preserve">Kolar M, </w:t>
      </w:r>
      <w:proofErr w:type="spellStart"/>
      <w:r>
        <w:rPr>
          <w:rFonts w:eastAsiaTheme="minorEastAsia"/>
          <w:sz w:val="22"/>
          <w:szCs w:val="22"/>
          <w:lang w:val="en-US" w:eastAsia="en-US"/>
        </w:rPr>
        <w:t>Krizmaric</w:t>
      </w:r>
      <w:proofErr w:type="spellEnd"/>
      <w:r>
        <w:rPr>
          <w:rFonts w:eastAsiaTheme="minorEastAsia"/>
          <w:sz w:val="22"/>
          <w:szCs w:val="22"/>
          <w:lang w:val="en-US" w:eastAsia="en-US"/>
        </w:rPr>
        <w:t xml:space="preserve"> M, </w:t>
      </w:r>
      <w:proofErr w:type="spellStart"/>
      <w:r>
        <w:rPr>
          <w:rFonts w:eastAsiaTheme="minorEastAsia"/>
          <w:sz w:val="22"/>
          <w:szCs w:val="22"/>
          <w:lang w:val="en-US" w:eastAsia="en-US"/>
        </w:rPr>
        <w:t>Klemen</w:t>
      </w:r>
      <w:proofErr w:type="spellEnd"/>
      <w:r>
        <w:rPr>
          <w:rFonts w:eastAsiaTheme="minorEastAsia"/>
          <w:sz w:val="22"/>
          <w:szCs w:val="22"/>
          <w:lang w:val="en-US" w:eastAsia="en-US"/>
        </w:rPr>
        <w:t xml:space="preserve"> P, </w:t>
      </w:r>
      <w:r>
        <w:rPr>
          <w:rFonts w:eastAsiaTheme="minorEastAsia"/>
          <w:i/>
          <w:iCs/>
          <w:sz w:val="22"/>
          <w:szCs w:val="22"/>
          <w:lang w:val="en-US" w:eastAsia="en-US"/>
        </w:rPr>
        <w:t>et al.</w:t>
      </w:r>
      <w:r>
        <w:rPr>
          <w:rFonts w:eastAsiaTheme="minorEastAsia"/>
          <w:sz w:val="22"/>
          <w:szCs w:val="22"/>
          <w:lang w:val="en-US" w:eastAsia="en-US"/>
        </w:rPr>
        <w:t xml:space="preserve"> Partial pressure of end-tidal carbon dioxide successful predicts cardiopulmonary resuscitation in the field: a prospective observational study. </w:t>
      </w:r>
      <w:proofErr w:type="spellStart"/>
      <w:r>
        <w:rPr>
          <w:rFonts w:eastAsiaTheme="minorEastAsia"/>
          <w:i/>
          <w:iCs/>
          <w:sz w:val="22"/>
          <w:szCs w:val="22"/>
          <w:lang w:val="en-US" w:eastAsia="en-US"/>
        </w:rPr>
        <w:t>Crit</w:t>
      </w:r>
      <w:proofErr w:type="spellEnd"/>
      <w:r>
        <w:rPr>
          <w:rFonts w:eastAsiaTheme="minorEastAsia"/>
          <w:i/>
          <w:iCs/>
          <w:sz w:val="22"/>
          <w:szCs w:val="22"/>
          <w:lang w:val="en-US" w:eastAsia="en-US"/>
        </w:rPr>
        <w:t xml:space="preserve"> Care</w:t>
      </w:r>
      <w:r>
        <w:rPr>
          <w:rFonts w:eastAsiaTheme="minorEastAsia"/>
          <w:sz w:val="22"/>
          <w:szCs w:val="22"/>
          <w:lang w:val="en-US" w:eastAsia="en-US"/>
        </w:rPr>
        <w:t xml:space="preserve"> 2008;</w:t>
      </w:r>
      <w:proofErr w:type="gramStart"/>
      <w:r>
        <w:rPr>
          <w:rFonts w:eastAsiaTheme="minorEastAsia"/>
          <w:b/>
          <w:bCs/>
          <w:sz w:val="22"/>
          <w:szCs w:val="22"/>
          <w:lang w:val="en-US" w:eastAsia="en-US"/>
        </w:rPr>
        <w:t>12</w:t>
      </w:r>
      <w:r>
        <w:rPr>
          <w:rFonts w:eastAsiaTheme="minorEastAsia"/>
          <w:sz w:val="22"/>
          <w:szCs w:val="22"/>
          <w:lang w:val="en-US" w:eastAsia="en-US"/>
        </w:rPr>
        <w:t>:R</w:t>
      </w:r>
      <w:proofErr w:type="gramEnd"/>
      <w:r>
        <w:rPr>
          <w:rFonts w:eastAsiaTheme="minorEastAsia"/>
          <w:sz w:val="22"/>
          <w:szCs w:val="22"/>
          <w:lang w:val="en-US" w:eastAsia="en-US"/>
        </w:rPr>
        <w:t xml:space="preserve">115. </w:t>
      </w:r>
    </w:p>
    <w:p w14:paraId="662D32CB" w14:textId="3BD48AB4" w:rsidR="007429AB" w:rsidRPr="00F5079D" w:rsidRDefault="00E517F4" w:rsidP="008F0564">
      <w:pPr>
        <w:spacing w:line="360" w:lineRule="auto"/>
        <w:rPr>
          <w:sz w:val="22"/>
          <w:szCs w:val="22"/>
        </w:rPr>
      </w:pPr>
      <w:r>
        <w:rPr>
          <w:sz w:val="22"/>
          <w:szCs w:val="22"/>
        </w:rPr>
        <w:fldChar w:fldCharType="begin"/>
      </w:r>
      <w:r>
        <w:rPr>
          <w:sz w:val="22"/>
          <w:szCs w:val="22"/>
        </w:rPr>
        <w:instrText xml:space="preserve"> ADDIN PAPERS2_CITATIONS &lt;papers2_bibliography/&gt;</w:instrText>
      </w:r>
      <w:r>
        <w:rPr>
          <w:sz w:val="22"/>
          <w:szCs w:val="22"/>
        </w:rPr>
        <w:fldChar w:fldCharType="end"/>
      </w:r>
    </w:p>
    <w:sectPr w:rsidR="007429AB" w:rsidRPr="00F5079D" w:rsidSect="00050837">
      <w:pgSz w:w="11900" w:h="16820"/>
      <w:pgMar w:top="1134" w:right="1134"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94"/>
    <w:rsid w:val="00010D8E"/>
    <w:rsid w:val="0001128C"/>
    <w:rsid w:val="00015F98"/>
    <w:rsid w:val="0001753A"/>
    <w:rsid w:val="000407C8"/>
    <w:rsid w:val="00050837"/>
    <w:rsid w:val="000664E8"/>
    <w:rsid w:val="00070662"/>
    <w:rsid w:val="0008025C"/>
    <w:rsid w:val="000A52E3"/>
    <w:rsid w:val="000B5CAF"/>
    <w:rsid w:val="000C0B2D"/>
    <w:rsid w:val="000D0607"/>
    <w:rsid w:val="00103DA1"/>
    <w:rsid w:val="0010785D"/>
    <w:rsid w:val="00113DA8"/>
    <w:rsid w:val="00137725"/>
    <w:rsid w:val="001428E1"/>
    <w:rsid w:val="0014412C"/>
    <w:rsid w:val="001455B2"/>
    <w:rsid w:val="00167D55"/>
    <w:rsid w:val="001834AA"/>
    <w:rsid w:val="00193CFF"/>
    <w:rsid w:val="001A4B2C"/>
    <w:rsid w:val="001A74B3"/>
    <w:rsid w:val="001A7A82"/>
    <w:rsid w:val="001B2BEC"/>
    <w:rsid w:val="001B38DF"/>
    <w:rsid w:val="001B45F7"/>
    <w:rsid w:val="001E2FD5"/>
    <w:rsid w:val="001E6E78"/>
    <w:rsid w:val="001F3C70"/>
    <w:rsid w:val="0020546B"/>
    <w:rsid w:val="00206830"/>
    <w:rsid w:val="00210102"/>
    <w:rsid w:val="0021238D"/>
    <w:rsid w:val="002160ED"/>
    <w:rsid w:val="002378F2"/>
    <w:rsid w:val="00245E69"/>
    <w:rsid w:val="002474F6"/>
    <w:rsid w:val="002665A2"/>
    <w:rsid w:val="002703CF"/>
    <w:rsid w:val="002727A6"/>
    <w:rsid w:val="00276F71"/>
    <w:rsid w:val="002B607A"/>
    <w:rsid w:val="002C26A4"/>
    <w:rsid w:val="002D147F"/>
    <w:rsid w:val="002E1736"/>
    <w:rsid w:val="002E1B69"/>
    <w:rsid w:val="002E73FF"/>
    <w:rsid w:val="002F1C3A"/>
    <w:rsid w:val="002F3C96"/>
    <w:rsid w:val="00312CEF"/>
    <w:rsid w:val="00313CBA"/>
    <w:rsid w:val="00331703"/>
    <w:rsid w:val="00331BDA"/>
    <w:rsid w:val="00333B71"/>
    <w:rsid w:val="00336DB3"/>
    <w:rsid w:val="003376BD"/>
    <w:rsid w:val="00384096"/>
    <w:rsid w:val="00386909"/>
    <w:rsid w:val="00387D6E"/>
    <w:rsid w:val="003A4DCD"/>
    <w:rsid w:val="003A771D"/>
    <w:rsid w:val="003B291C"/>
    <w:rsid w:val="003B492F"/>
    <w:rsid w:val="003C02BF"/>
    <w:rsid w:val="003C4A1E"/>
    <w:rsid w:val="003E1839"/>
    <w:rsid w:val="003E61B9"/>
    <w:rsid w:val="003E78B1"/>
    <w:rsid w:val="003F6D7C"/>
    <w:rsid w:val="00417842"/>
    <w:rsid w:val="00422450"/>
    <w:rsid w:val="00422E7F"/>
    <w:rsid w:val="0042647A"/>
    <w:rsid w:val="0043657A"/>
    <w:rsid w:val="00444359"/>
    <w:rsid w:val="004467B8"/>
    <w:rsid w:val="00467C14"/>
    <w:rsid w:val="00484A5A"/>
    <w:rsid w:val="00484AA0"/>
    <w:rsid w:val="004907BD"/>
    <w:rsid w:val="004B17F1"/>
    <w:rsid w:val="004C1E95"/>
    <w:rsid w:val="004D0EF1"/>
    <w:rsid w:val="004E3761"/>
    <w:rsid w:val="004F7184"/>
    <w:rsid w:val="00500983"/>
    <w:rsid w:val="00505F88"/>
    <w:rsid w:val="00510016"/>
    <w:rsid w:val="0052415D"/>
    <w:rsid w:val="00526F94"/>
    <w:rsid w:val="00527B18"/>
    <w:rsid w:val="00534E3D"/>
    <w:rsid w:val="00547760"/>
    <w:rsid w:val="00556256"/>
    <w:rsid w:val="005602F0"/>
    <w:rsid w:val="00561CD8"/>
    <w:rsid w:val="00577AED"/>
    <w:rsid w:val="0058699E"/>
    <w:rsid w:val="005973B7"/>
    <w:rsid w:val="005A2530"/>
    <w:rsid w:val="005B6432"/>
    <w:rsid w:val="005C0778"/>
    <w:rsid w:val="005D07CB"/>
    <w:rsid w:val="00603C77"/>
    <w:rsid w:val="00603FC7"/>
    <w:rsid w:val="00614567"/>
    <w:rsid w:val="0062095B"/>
    <w:rsid w:val="006236C0"/>
    <w:rsid w:val="00637212"/>
    <w:rsid w:val="006462DD"/>
    <w:rsid w:val="006732F4"/>
    <w:rsid w:val="00675B31"/>
    <w:rsid w:val="00684D76"/>
    <w:rsid w:val="00687F2F"/>
    <w:rsid w:val="0069247D"/>
    <w:rsid w:val="006B0FBB"/>
    <w:rsid w:val="006B1F25"/>
    <w:rsid w:val="006B6E22"/>
    <w:rsid w:val="006D6907"/>
    <w:rsid w:val="006D6DD5"/>
    <w:rsid w:val="00700E87"/>
    <w:rsid w:val="007012C3"/>
    <w:rsid w:val="0070139B"/>
    <w:rsid w:val="00714EA6"/>
    <w:rsid w:val="00721342"/>
    <w:rsid w:val="00722260"/>
    <w:rsid w:val="00731C8A"/>
    <w:rsid w:val="00732DD8"/>
    <w:rsid w:val="00734A7B"/>
    <w:rsid w:val="00740BDD"/>
    <w:rsid w:val="007429AB"/>
    <w:rsid w:val="00753910"/>
    <w:rsid w:val="007671CE"/>
    <w:rsid w:val="007671F2"/>
    <w:rsid w:val="00773EB6"/>
    <w:rsid w:val="0079669B"/>
    <w:rsid w:val="007A1DEC"/>
    <w:rsid w:val="007D136A"/>
    <w:rsid w:val="007D1BCB"/>
    <w:rsid w:val="007F196B"/>
    <w:rsid w:val="008066D2"/>
    <w:rsid w:val="008170ED"/>
    <w:rsid w:val="008454B4"/>
    <w:rsid w:val="00846DA0"/>
    <w:rsid w:val="00853D49"/>
    <w:rsid w:val="00866423"/>
    <w:rsid w:val="008768D8"/>
    <w:rsid w:val="008959E2"/>
    <w:rsid w:val="008A24FC"/>
    <w:rsid w:val="008B4D00"/>
    <w:rsid w:val="008C0BA2"/>
    <w:rsid w:val="008C1CBE"/>
    <w:rsid w:val="008C2D6D"/>
    <w:rsid w:val="008D1CB7"/>
    <w:rsid w:val="008D72C6"/>
    <w:rsid w:val="008F0564"/>
    <w:rsid w:val="00903CBC"/>
    <w:rsid w:val="00906178"/>
    <w:rsid w:val="00930630"/>
    <w:rsid w:val="00936FE9"/>
    <w:rsid w:val="009429A5"/>
    <w:rsid w:val="009679D0"/>
    <w:rsid w:val="00991477"/>
    <w:rsid w:val="00993AFA"/>
    <w:rsid w:val="009A4E2B"/>
    <w:rsid w:val="009A551F"/>
    <w:rsid w:val="009B033E"/>
    <w:rsid w:val="009B746D"/>
    <w:rsid w:val="009E1128"/>
    <w:rsid w:val="009F1C7B"/>
    <w:rsid w:val="009F52FB"/>
    <w:rsid w:val="00A01D73"/>
    <w:rsid w:val="00A027E7"/>
    <w:rsid w:val="00A05B62"/>
    <w:rsid w:val="00A0652A"/>
    <w:rsid w:val="00A15FA7"/>
    <w:rsid w:val="00A32D3C"/>
    <w:rsid w:val="00A352EB"/>
    <w:rsid w:val="00A362C5"/>
    <w:rsid w:val="00A477D5"/>
    <w:rsid w:val="00A57602"/>
    <w:rsid w:val="00A57CBE"/>
    <w:rsid w:val="00A6734B"/>
    <w:rsid w:val="00A82876"/>
    <w:rsid w:val="00A9111A"/>
    <w:rsid w:val="00A9501F"/>
    <w:rsid w:val="00AB29CC"/>
    <w:rsid w:val="00AC0D89"/>
    <w:rsid w:val="00AD3365"/>
    <w:rsid w:val="00AD7D1F"/>
    <w:rsid w:val="00AE520C"/>
    <w:rsid w:val="00AF234E"/>
    <w:rsid w:val="00AF4FF6"/>
    <w:rsid w:val="00AF6447"/>
    <w:rsid w:val="00B0203E"/>
    <w:rsid w:val="00B0266F"/>
    <w:rsid w:val="00B12F04"/>
    <w:rsid w:val="00B137CF"/>
    <w:rsid w:val="00B15FCF"/>
    <w:rsid w:val="00B259AF"/>
    <w:rsid w:val="00B40F7C"/>
    <w:rsid w:val="00B441B2"/>
    <w:rsid w:val="00B447A0"/>
    <w:rsid w:val="00B547D3"/>
    <w:rsid w:val="00B551C3"/>
    <w:rsid w:val="00B57675"/>
    <w:rsid w:val="00B70494"/>
    <w:rsid w:val="00B74838"/>
    <w:rsid w:val="00B9086E"/>
    <w:rsid w:val="00BA5019"/>
    <w:rsid w:val="00BA6979"/>
    <w:rsid w:val="00BA7880"/>
    <w:rsid w:val="00BB55A7"/>
    <w:rsid w:val="00BE6776"/>
    <w:rsid w:val="00BF1707"/>
    <w:rsid w:val="00C1533B"/>
    <w:rsid w:val="00C206EB"/>
    <w:rsid w:val="00C244EE"/>
    <w:rsid w:val="00C27702"/>
    <w:rsid w:val="00C41D2D"/>
    <w:rsid w:val="00C42096"/>
    <w:rsid w:val="00C4441D"/>
    <w:rsid w:val="00C4453A"/>
    <w:rsid w:val="00C46CE3"/>
    <w:rsid w:val="00C666F3"/>
    <w:rsid w:val="00C714CB"/>
    <w:rsid w:val="00C72BF8"/>
    <w:rsid w:val="00C81EEB"/>
    <w:rsid w:val="00C90B18"/>
    <w:rsid w:val="00CA31D8"/>
    <w:rsid w:val="00CB174F"/>
    <w:rsid w:val="00CD5C9D"/>
    <w:rsid w:val="00CD735F"/>
    <w:rsid w:val="00CE6218"/>
    <w:rsid w:val="00CF0DEB"/>
    <w:rsid w:val="00CF3D60"/>
    <w:rsid w:val="00D03046"/>
    <w:rsid w:val="00D039B1"/>
    <w:rsid w:val="00D12346"/>
    <w:rsid w:val="00D261CC"/>
    <w:rsid w:val="00D3143B"/>
    <w:rsid w:val="00D36D76"/>
    <w:rsid w:val="00D41FAD"/>
    <w:rsid w:val="00D5500E"/>
    <w:rsid w:val="00D835E4"/>
    <w:rsid w:val="00D8560A"/>
    <w:rsid w:val="00D866C7"/>
    <w:rsid w:val="00DA021B"/>
    <w:rsid w:val="00DA5BE9"/>
    <w:rsid w:val="00DC4364"/>
    <w:rsid w:val="00DC648E"/>
    <w:rsid w:val="00DD2EAD"/>
    <w:rsid w:val="00DD3149"/>
    <w:rsid w:val="00DD67A7"/>
    <w:rsid w:val="00DE6E85"/>
    <w:rsid w:val="00DF30FD"/>
    <w:rsid w:val="00E02307"/>
    <w:rsid w:val="00E0696D"/>
    <w:rsid w:val="00E12C2F"/>
    <w:rsid w:val="00E2657E"/>
    <w:rsid w:val="00E31A2B"/>
    <w:rsid w:val="00E32985"/>
    <w:rsid w:val="00E331C5"/>
    <w:rsid w:val="00E37305"/>
    <w:rsid w:val="00E517E6"/>
    <w:rsid w:val="00E517F4"/>
    <w:rsid w:val="00E56B8F"/>
    <w:rsid w:val="00E7794B"/>
    <w:rsid w:val="00E815B9"/>
    <w:rsid w:val="00E81DEC"/>
    <w:rsid w:val="00E843CC"/>
    <w:rsid w:val="00E936CE"/>
    <w:rsid w:val="00EB4D1D"/>
    <w:rsid w:val="00EB52D6"/>
    <w:rsid w:val="00EC0278"/>
    <w:rsid w:val="00EE1B40"/>
    <w:rsid w:val="00EE5A9D"/>
    <w:rsid w:val="00F11283"/>
    <w:rsid w:val="00F3461E"/>
    <w:rsid w:val="00F37917"/>
    <w:rsid w:val="00F42F7F"/>
    <w:rsid w:val="00F43A2D"/>
    <w:rsid w:val="00F4770F"/>
    <w:rsid w:val="00F5079D"/>
    <w:rsid w:val="00F53576"/>
    <w:rsid w:val="00F623F2"/>
    <w:rsid w:val="00F64F8C"/>
    <w:rsid w:val="00F71ABD"/>
    <w:rsid w:val="00F83BEE"/>
    <w:rsid w:val="00FB3C24"/>
    <w:rsid w:val="00FD11ED"/>
    <w:rsid w:val="00FD2AE6"/>
    <w:rsid w:val="00FE5FCF"/>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53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8DF"/>
    <w:rPr>
      <w:rFonts w:ascii="Times New Roman" w:eastAsia="Times New Roman" w:hAnsi="Times New Roman" w:cs="Times New Roman"/>
      <w:lang w:val="en-GB" w:eastAsia="zh-CN"/>
    </w:rPr>
  </w:style>
  <w:style w:type="paragraph" w:styleId="Heading3">
    <w:name w:val="heading 3"/>
    <w:basedOn w:val="Normal"/>
    <w:link w:val="Heading3Char"/>
    <w:uiPriority w:val="9"/>
    <w:qFormat/>
    <w:rsid w:val="006B1F25"/>
    <w:pPr>
      <w:spacing w:before="100" w:beforeAutospacing="1" w:after="100" w:afterAutospacing="1"/>
      <w:outlineLvl w:val="2"/>
    </w:pPr>
    <w:rPr>
      <w:rFonts w:eastAsiaTheme="minorEastAsia"/>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F7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021B"/>
    <w:rPr>
      <w:sz w:val="18"/>
      <w:szCs w:val="18"/>
    </w:rPr>
  </w:style>
  <w:style w:type="paragraph" w:styleId="CommentText">
    <w:name w:val="annotation text"/>
    <w:basedOn w:val="Normal"/>
    <w:link w:val="CommentTextChar"/>
    <w:uiPriority w:val="99"/>
    <w:unhideWhenUsed/>
    <w:rsid w:val="00DA021B"/>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DA021B"/>
    <w:rPr>
      <w:lang w:val="en-GB"/>
    </w:rPr>
  </w:style>
  <w:style w:type="paragraph" w:styleId="CommentSubject">
    <w:name w:val="annotation subject"/>
    <w:basedOn w:val="CommentText"/>
    <w:next w:val="CommentText"/>
    <w:link w:val="CommentSubjectChar"/>
    <w:uiPriority w:val="99"/>
    <w:semiHidden/>
    <w:unhideWhenUsed/>
    <w:rsid w:val="00DA021B"/>
    <w:rPr>
      <w:b/>
      <w:bCs/>
      <w:sz w:val="20"/>
      <w:szCs w:val="20"/>
    </w:rPr>
  </w:style>
  <w:style w:type="character" w:customStyle="1" w:styleId="CommentSubjectChar">
    <w:name w:val="Comment Subject Char"/>
    <w:basedOn w:val="CommentTextChar"/>
    <w:link w:val="CommentSubject"/>
    <w:uiPriority w:val="99"/>
    <w:semiHidden/>
    <w:rsid w:val="00DA021B"/>
    <w:rPr>
      <w:b/>
      <w:bCs/>
      <w:sz w:val="20"/>
      <w:szCs w:val="20"/>
      <w:lang w:val="en-GB"/>
    </w:rPr>
  </w:style>
  <w:style w:type="paragraph" w:styleId="BalloonText">
    <w:name w:val="Balloon Text"/>
    <w:basedOn w:val="Normal"/>
    <w:link w:val="BalloonTextChar"/>
    <w:uiPriority w:val="99"/>
    <w:semiHidden/>
    <w:unhideWhenUsed/>
    <w:rsid w:val="00DA021B"/>
    <w:rPr>
      <w:rFonts w:ascii="Lucida Grande" w:eastAsiaTheme="minorEastAsia" w:hAnsi="Lucida Grande" w:cstheme="minorBidi"/>
      <w:sz w:val="18"/>
      <w:szCs w:val="18"/>
      <w:lang w:eastAsia="en-US"/>
    </w:rPr>
  </w:style>
  <w:style w:type="character" w:customStyle="1" w:styleId="BalloonTextChar">
    <w:name w:val="Balloon Text Char"/>
    <w:basedOn w:val="DefaultParagraphFont"/>
    <w:link w:val="BalloonText"/>
    <w:uiPriority w:val="99"/>
    <w:semiHidden/>
    <w:rsid w:val="00DA021B"/>
    <w:rPr>
      <w:rFonts w:ascii="Lucida Grande" w:hAnsi="Lucida Grande"/>
      <w:sz w:val="18"/>
      <w:szCs w:val="18"/>
      <w:lang w:val="en-GB"/>
    </w:rPr>
  </w:style>
  <w:style w:type="paragraph" w:styleId="Revision">
    <w:name w:val="Revision"/>
    <w:hidden/>
    <w:uiPriority w:val="99"/>
    <w:semiHidden/>
    <w:rsid w:val="001B2BEC"/>
    <w:rPr>
      <w:lang w:val="en-GB"/>
    </w:rPr>
  </w:style>
  <w:style w:type="paragraph" w:styleId="DocumentMap">
    <w:name w:val="Document Map"/>
    <w:basedOn w:val="Normal"/>
    <w:link w:val="DocumentMapChar"/>
    <w:uiPriority w:val="99"/>
    <w:semiHidden/>
    <w:unhideWhenUsed/>
    <w:rsid w:val="009B033E"/>
  </w:style>
  <w:style w:type="character" w:customStyle="1" w:styleId="DocumentMapChar">
    <w:name w:val="Document Map Char"/>
    <w:basedOn w:val="DefaultParagraphFont"/>
    <w:link w:val="DocumentMap"/>
    <w:uiPriority w:val="99"/>
    <w:semiHidden/>
    <w:rsid w:val="009B033E"/>
    <w:rPr>
      <w:rFonts w:ascii="Times New Roman" w:hAnsi="Times New Roman" w:cs="Times New Roman"/>
      <w:lang w:val="en-GB"/>
    </w:rPr>
  </w:style>
  <w:style w:type="character" w:customStyle="1" w:styleId="Heading3Char">
    <w:name w:val="Heading 3 Char"/>
    <w:basedOn w:val="DefaultParagraphFont"/>
    <w:link w:val="Heading3"/>
    <w:uiPriority w:val="9"/>
    <w:rsid w:val="006B1F25"/>
    <w:rPr>
      <w:rFonts w:ascii="Times New Roman" w:hAnsi="Times New Roman" w:cs="Times New Roman"/>
      <w:b/>
      <w:bCs/>
      <w:sz w:val="27"/>
      <w:szCs w:val="27"/>
    </w:rPr>
  </w:style>
  <w:style w:type="character" w:styleId="Hyperlink">
    <w:name w:val="Hyperlink"/>
    <w:basedOn w:val="DefaultParagraphFont"/>
    <w:uiPriority w:val="99"/>
    <w:unhideWhenUsed/>
    <w:rsid w:val="006B1F25"/>
    <w:rPr>
      <w:color w:val="0000FF"/>
      <w:u w:val="single"/>
    </w:rPr>
  </w:style>
  <w:style w:type="character" w:customStyle="1" w:styleId="apple-converted-space">
    <w:name w:val="apple-converted-space"/>
    <w:basedOn w:val="DefaultParagraphFont"/>
    <w:rsid w:val="004D0EF1"/>
  </w:style>
  <w:style w:type="character" w:styleId="Emphasis">
    <w:name w:val="Emphasis"/>
    <w:basedOn w:val="DefaultParagraphFont"/>
    <w:uiPriority w:val="20"/>
    <w:qFormat/>
    <w:rsid w:val="004D0EF1"/>
    <w:rPr>
      <w:i/>
      <w:iCs/>
    </w:rPr>
  </w:style>
  <w:style w:type="character" w:customStyle="1" w:styleId="UnresolvedMention1">
    <w:name w:val="Unresolved Mention1"/>
    <w:basedOn w:val="DefaultParagraphFont"/>
    <w:uiPriority w:val="99"/>
    <w:rsid w:val="004D0EF1"/>
    <w:rPr>
      <w:color w:val="808080"/>
      <w:shd w:val="clear" w:color="auto" w:fill="E6E6E6"/>
    </w:rPr>
  </w:style>
  <w:style w:type="character" w:customStyle="1" w:styleId="highwire-citation-authors">
    <w:name w:val="highwire-citation-authors"/>
    <w:basedOn w:val="DefaultParagraphFont"/>
    <w:rsid w:val="008454B4"/>
  </w:style>
  <w:style w:type="character" w:customStyle="1" w:styleId="highwire-citation-author">
    <w:name w:val="highwire-citation-author"/>
    <w:basedOn w:val="DefaultParagraphFont"/>
    <w:rsid w:val="008454B4"/>
  </w:style>
  <w:style w:type="character" w:customStyle="1" w:styleId="nlm-surname">
    <w:name w:val="nlm-surname"/>
    <w:basedOn w:val="DefaultParagraphFont"/>
    <w:rsid w:val="008454B4"/>
  </w:style>
  <w:style w:type="character" w:customStyle="1" w:styleId="citation-et">
    <w:name w:val="citation-et"/>
    <w:basedOn w:val="DefaultParagraphFont"/>
    <w:rsid w:val="008454B4"/>
  </w:style>
  <w:style w:type="character" w:customStyle="1" w:styleId="highwire-cite-metadata-journal">
    <w:name w:val="highwire-cite-metadata-journal"/>
    <w:basedOn w:val="DefaultParagraphFont"/>
    <w:rsid w:val="008454B4"/>
  </w:style>
  <w:style w:type="character" w:customStyle="1" w:styleId="highwire-cite-metadata-year">
    <w:name w:val="highwire-cite-metadata-year"/>
    <w:basedOn w:val="DefaultParagraphFont"/>
    <w:rsid w:val="008454B4"/>
  </w:style>
  <w:style w:type="character" w:customStyle="1" w:styleId="highwire-cite-metadata-volume">
    <w:name w:val="highwire-cite-metadata-volume"/>
    <w:basedOn w:val="DefaultParagraphFont"/>
    <w:rsid w:val="008454B4"/>
  </w:style>
  <w:style w:type="character" w:customStyle="1" w:styleId="highwire-cite-metadata-pages">
    <w:name w:val="highwire-cite-metadata-pages"/>
    <w:basedOn w:val="DefaultParagraphFont"/>
    <w:rsid w:val="008454B4"/>
  </w:style>
  <w:style w:type="character" w:styleId="UnresolvedMention">
    <w:name w:val="Unresolved Mention"/>
    <w:basedOn w:val="DefaultParagraphFont"/>
    <w:uiPriority w:val="99"/>
    <w:semiHidden/>
    <w:unhideWhenUsed/>
    <w:rsid w:val="001834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2290">
      <w:bodyDiv w:val="1"/>
      <w:marLeft w:val="0"/>
      <w:marRight w:val="0"/>
      <w:marTop w:val="0"/>
      <w:marBottom w:val="0"/>
      <w:divBdr>
        <w:top w:val="none" w:sz="0" w:space="0" w:color="auto"/>
        <w:left w:val="none" w:sz="0" w:space="0" w:color="auto"/>
        <w:bottom w:val="none" w:sz="0" w:space="0" w:color="auto"/>
        <w:right w:val="none" w:sz="0" w:space="0" w:color="auto"/>
      </w:divBdr>
      <w:divsChild>
        <w:div w:id="1995716822">
          <w:marLeft w:val="0"/>
          <w:marRight w:val="0"/>
          <w:marTop w:val="0"/>
          <w:marBottom w:val="0"/>
          <w:divBdr>
            <w:top w:val="none" w:sz="0" w:space="0" w:color="auto"/>
            <w:left w:val="none" w:sz="0" w:space="0" w:color="auto"/>
            <w:bottom w:val="none" w:sz="0" w:space="0" w:color="auto"/>
            <w:right w:val="none" w:sz="0" w:space="0" w:color="auto"/>
          </w:divBdr>
          <w:divsChild>
            <w:div w:id="508523321">
              <w:marLeft w:val="0"/>
              <w:marRight w:val="0"/>
              <w:marTop w:val="0"/>
              <w:marBottom w:val="0"/>
              <w:divBdr>
                <w:top w:val="none" w:sz="0" w:space="0" w:color="auto"/>
                <w:left w:val="none" w:sz="0" w:space="0" w:color="auto"/>
                <w:bottom w:val="none" w:sz="0" w:space="0" w:color="auto"/>
                <w:right w:val="none" w:sz="0" w:space="0" w:color="auto"/>
              </w:divBdr>
              <w:divsChild>
                <w:div w:id="587077605">
                  <w:marLeft w:val="0"/>
                  <w:marRight w:val="0"/>
                  <w:marTop w:val="0"/>
                  <w:marBottom w:val="0"/>
                  <w:divBdr>
                    <w:top w:val="none" w:sz="0" w:space="0" w:color="auto"/>
                    <w:left w:val="none" w:sz="0" w:space="0" w:color="auto"/>
                    <w:bottom w:val="none" w:sz="0" w:space="0" w:color="auto"/>
                    <w:right w:val="none" w:sz="0" w:space="0" w:color="auto"/>
                  </w:divBdr>
                </w:div>
                <w:div w:id="1062294730">
                  <w:marLeft w:val="0"/>
                  <w:marRight w:val="0"/>
                  <w:marTop w:val="0"/>
                  <w:marBottom w:val="0"/>
                  <w:divBdr>
                    <w:top w:val="none" w:sz="0" w:space="0" w:color="auto"/>
                    <w:left w:val="none" w:sz="0" w:space="0" w:color="auto"/>
                    <w:bottom w:val="none" w:sz="0" w:space="0" w:color="auto"/>
                    <w:right w:val="none" w:sz="0" w:space="0" w:color="auto"/>
                  </w:divBdr>
                </w:div>
                <w:div w:id="15072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8194">
      <w:bodyDiv w:val="1"/>
      <w:marLeft w:val="0"/>
      <w:marRight w:val="0"/>
      <w:marTop w:val="0"/>
      <w:marBottom w:val="0"/>
      <w:divBdr>
        <w:top w:val="none" w:sz="0" w:space="0" w:color="auto"/>
        <w:left w:val="none" w:sz="0" w:space="0" w:color="auto"/>
        <w:bottom w:val="none" w:sz="0" w:space="0" w:color="auto"/>
        <w:right w:val="none" w:sz="0" w:space="0" w:color="auto"/>
      </w:divBdr>
    </w:div>
    <w:div w:id="534198642">
      <w:bodyDiv w:val="1"/>
      <w:marLeft w:val="0"/>
      <w:marRight w:val="0"/>
      <w:marTop w:val="0"/>
      <w:marBottom w:val="0"/>
      <w:divBdr>
        <w:top w:val="none" w:sz="0" w:space="0" w:color="auto"/>
        <w:left w:val="none" w:sz="0" w:space="0" w:color="auto"/>
        <w:bottom w:val="none" w:sz="0" w:space="0" w:color="auto"/>
        <w:right w:val="none" w:sz="0" w:space="0" w:color="auto"/>
      </w:divBdr>
    </w:div>
    <w:div w:id="1021515458">
      <w:bodyDiv w:val="1"/>
      <w:marLeft w:val="0"/>
      <w:marRight w:val="0"/>
      <w:marTop w:val="0"/>
      <w:marBottom w:val="0"/>
      <w:divBdr>
        <w:top w:val="none" w:sz="0" w:space="0" w:color="auto"/>
        <w:left w:val="none" w:sz="0" w:space="0" w:color="auto"/>
        <w:bottom w:val="none" w:sz="0" w:space="0" w:color="auto"/>
        <w:right w:val="none" w:sz="0" w:space="0" w:color="auto"/>
      </w:divBdr>
      <w:divsChild>
        <w:div w:id="1008796601">
          <w:marLeft w:val="0"/>
          <w:marRight w:val="0"/>
          <w:marTop w:val="0"/>
          <w:marBottom w:val="0"/>
          <w:divBdr>
            <w:top w:val="none" w:sz="0" w:space="0" w:color="auto"/>
            <w:left w:val="none" w:sz="0" w:space="0" w:color="auto"/>
            <w:bottom w:val="none" w:sz="0" w:space="0" w:color="auto"/>
            <w:right w:val="none" w:sz="0" w:space="0" w:color="auto"/>
          </w:divBdr>
        </w:div>
        <w:div w:id="1724593638">
          <w:marLeft w:val="0"/>
          <w:marRight w:val="0"/>
          <w:marTop w:val="0"/>
          <w:marBottom w:val="0"/>
          <w:divBdr>
            <w:top w:val="none" w:sz="0" w:space="0" w:color="auto"/>
            <w:left w:val="none" w:sz="0" w:space="0" w:color="auto"/>
            <w:bottom w:val="none" w:sz="0" w:space="0" w:color="auto"/>
            <w:right w:val="none" w:sz="0" w:space="0" w:color="auto"/>
          </w:divBdr>
        </w:div>
        <w:div w:id="1120299190">
          <w:marLeft w:val="0"/>
          <w:marRight w:val="0"/>
          <w:marTop w:val="0"/>
          <w:marBottom w:val="0"/>
          <w:divBdr>
            <w:top w:val="none" w:sz="0" w:space="0" w:color="auto"/>
            <w:left w:val="none" w:sz="0" w:space="0" w:color="auto"/>
            <w:bottom w:val="none" w:sz="0" w:space="0" w:color="auto"/>
            <w:right w:val="none" w:sz="0" w:space="0" w:color="auto"/>
          </w:divBdr>
        </w:div>
      </w:divsChild>
    </w:div>
    <w:div w:id="1060519766">
      <w:bodyDiv w:val="1"/>
      <w:marLeft w:val="0"/>
      <w:marRight w:val="0"/>
      <w:marTop w:val="0"/>
      <w:marBottom w:val="0"/>
      <w:divBdr>
        <w:top w:val="none" w:sz="0" w:space="0" w:color="auto"/>
        <w:left w:val="none" w:sz="0" w:space="0" w:color="auto"/>
        <w:bottom w:val="none" w:sz="0" w:space="0" w:color="auto"/>
        <w:right w:val="none" w:sz="0" w:space="0" w:color="auto"/>
      </w:divBdr>
    </w:div>
    <w:div w:id="1537498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sus.org.uk/EasySiteWeb/GatewayLink.aspx?alId=6464" TargetMode="External"/><Relationship Id="rId5" Type="http://schemas.openxmlformats.org/officeDocument/2006/relationships/hyperlink" Target="mailto:Vassallo@docto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F5057-9B16-0440-8B59-BC85CF1A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18549</Words>
  <Characters>105732</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The World</Company>
  <LinksUpToDate>false</LinksUpToDate>
  <CharactersWithSpaces>124033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Vassallo</dc:creator>
  <cp:lastModifiedBy>Jamie Vassallo</cp:lastModifiedBy>
  <cp:revision>2</cp:revision>
  <cp:lastPrinted>2017-06-16T15:26:00Z</cp:lastPrinted>
  <dcterms:created xsi:type="dcterms:W3CDTF">2018-07-26T13:39:00Z</dcterms:created>
  <dcterms:modified xsi:type="dcterms:W3CDTF">2018-07-26T13:39:00Z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id="http://www.zotero.org/styles/vancouver-superscript"/&gt;&lt;format class="21"/&gt;&lt;count citations="35" publications="32"/&gt;&lt;/info&gt;PAPERS2_INFO_END</vt:lpwstr>
  </property>
</Properties>
</file>