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D2CD" w14:textId="77777777" w:rsidR="002A7E58" w:rsidRPr="00D97AB3" w:rsidRDefault="00FF22E9"/>
    <w:p w14:paraId="6AEFD604" w14:textId="77777777" w:rsidR="003E477D" w:rsidRPr="00D97AB3" w:rsidRDefault="000F0E56" w:rsidP="000F0E56">
      <w:pPr>
        <w:jc w:val="center"/>
        <w:rPr>
          <w:b/>
        </w:rPr>
      </w:pPr>
      <w:r w:rsidRPr="00D97AB3">
        <w:rPr>
          <w:b/>
        </w:rPr>
        <w:t>Parental engagement in special schools: a</w:t>
      </w:r>
      <w:r w:rsidR="003E477D" w:rsidRPr="00D97AB3">
        <w:rPr>
          <w:b/>
        </w:rPr>
        <w:t xml:space="preserve"> practice based approach to school cultural transition</w:t>
      </w:r>
    </w:p>
    <w:p w14:paraId="0DF2459A" w14:textId="77777777" w:rsidR="000F0E56" w:rsidRPr="00D97AB3" w:rsidRDefault="000F0E56" w:rsidP="003E477D">
      <w:pPr>
        <w:rPr>
          <w:rFonts w:ascii="Calibri" w:hAnsi="Calibri"/>
        </w:rPr>
      </w:pPr>
    </w:p>
    <w:p w14:paraId="2264D906" w14:textId="4F0A715E" w:rsidR="000F0E56" w:rsidRPr="00D97AB3" w:rsidRDefault="000F0E56" w:rsidP="003E477D">
      <w:pPr>
        <w:rPr>
          <w:rFonts w:ascii="Calibri" w:hAnsi="Calibri"/>
        </w:rPr>
      </w:pPr>
      <w:r w:rsidRPr="001D68BC">
        <w:rPr>
          <w:rFonts w:ascii="Calibri" w:hAnsi="Calibri"/>
          <w:color w:val="000000" w:themeColor="text1"/>
        </w:rPr>
        <w:t xml:space="preserve">Parental engagement </w:t>
      </w:r>
      <w:r w:rsidR="00BA35CF" w:rsidRPr="001D68BC">
        <w:rPr>
          <w:rFonts w:ascii="Calibri" w:hAnsi="Calibri"/>
          <w:color w:val="000000" w:themeColor="text1"/>
        </w:rPr>
        <w:t xml:space="preserve">is widely acknowledged to have a </w:t>
      </w:r>
      <w:r w:rsidRPr="001D68BC">
        <w:rPr>
          <w:rFonts w:ascii="Calibri" w:hAnsi="Calibri"/>
          <w:color w:val="000000" w:themeColor="text1"/>
        </w:rPr>
        <w:t>positive impact on children’s learning</w:t>
      </w:r>
      <w:r w:rsidR="00BA35CF" w:rsidRPr="001D68BC">
        <w:rPr>
          <w:rFonts w:ascii="Calibri" w:hAnsi="Calibri"/>
          <w:color w:val="000000" w:themeColor="text1"/>
        </w:rPr>
        <w:t xml:space="preserve"> in mainstream education</w:t>
      </w:r>
      <w:r w:rsidR="001D68BC">
        <w:rPr>
          <w:rFonts w:ascii="Calibri" w:hAnsi="Calibri"/>
          <w:color w:val="000000" w:themeColor="text1"/>
        </w:rPr>
        <w:t>,</w:t>
      </w:r>
      <w:r w:rsidR="00BA35CF" w:rsidRPr="001D68BC">
        <w:rPr>
          <w:rFonts w:ascii="Calibri" w:hAnsi="Calibri"/>
          <w:color w:val="000000" w:themeColor="text1"/>
        </w:rPr>
        <w:t xml:space="preserve"> </w:t>
      </w:r>
      <w:r w:rsidR="001D68BC" w:rsidRPr="001D68BC">
        <w:rPr>
          <w:rFonts w:ascii="Calibri" w:hAnsi="Calibri"/>
          <w:color w:val="000000" w:themeColor="text1"/>
        </w:rPr>
        <w:t>and interventions to increase parental engagement have had some success in improving educational outcomes</w:t>
      </w:r>
      <w:r w:rsidR="001D68BC">
        <w:rPr>
          <w:rFonts w:ascii="Calibri" w:hAnsi="Calibri"/>
          <w:color w:val="000000" w:themeColor="text1"/>
        </w:rPr>
        <w:t xml:space="preserve"> (See &amp; </w:t>
      </w:r>
      <w:r w:rsidR="001D68BC" w:rsidRPr="001D68BC">
        <w:rPr>
          <w:rFonts w:ascii="Calibri" w:hAnsi="Calibri"/>
          <w:color w:val="000000" w:themeColor="text1"/>
        </w:rPr>
        <w:t>Gorard 2015)</w:t>
      </w:r>
      <w:r w:rsidR="003C2775" w:rsidRPr="001D68BC">
        <w:rPr>
          <w:rFonts w:ascii="Calibri" w:hAnsi="Calibri"/>
          <w:color w:val="000000" w:themeColor="text1"/>
        </w:rPr>
        <w:t>. However</w:t>
      </w:r>
      <w:r w:rsidR="003C2775">
        <w:rPr>
          <w:rFonts w:ascii="Calibri" w:hAnsi="Calibri"/>
          <w:color w:val="000000" w:themeColor="text1"/>
        </w:rPr>
        <w:t>,</w:t>
      </w:r>
      <w:r w:rsidRPr="00D97AB3">
        <w:rPr>
          <w:rFonts w:ascii="Calibri" w:hAnsi="Calibri"/>
          <w:color w:val="000000" w:themeColor="text1"/>
        </w:rPr>
        <w:t xml:space="preserve"> there has been little research</w:t>
      </w:r>
      <w:r w:rsidR="00BA35CF">
        <w:rPr>
          <w:rFonts w:ascii="Calibri" w:hAnsi="Calibri"/>
          <w:color w:val="000000" w:themeColor="text1"/>
        </w:rPr>
        <w:t xml:space="preserve"> on parental engagement</w:t>
      </w:r>
      <w:r w:rsidRPr="00D97AB3">
        <w:rPr>
          <w:rFonts w:ascii="Calibri" w:hAnsi="Calibri"/>
          <w:color w:val="000000" w:themeColor="text1"/>
        </w:rPr>
        <w:t xml:space="preserve"> </w:t>
      </w:r>
      <w:r w:rsidR="003E477D" w:rsidRPr="00D97AB3">
        <w:rPr>
          <w:rFonts w:ascii="Calibri" w:hAnsi="Calibri"/>
        </w:rPr>
        <w:t xml:space="preserve">in special education. </w:t>
      </w:r>
      <w:r w:rsidR="00AC6BC9" w:rsidRPr="00D97AB3">
        <w:rPr>
          <w:rFonts w:ascii="Calibri" w:hAnsi="Calibri"/>
        </w:rPr>
        <w:t xml:space="preserve">Differences in </w:t>
      </w:r>
      <w:r w:rsidR="00BA35CF">
        <w:rPr>
          <w:rFonts w:ascii="Calibri" w:hAnsi="Calibri"/>
        </w:rPr>
        <w:t>desired</w:t>
      </w:r>
      <w:r w:rsidR="00AC6BC9" w:rsidRPr="00D97AB3">
        <w:rPr>
          <w:rFonts w:ascii="Calibri" w:hAnsi="Calibri"/>
        </w:rPr>
        <w:t xml:space="preserve"> </w:t>
      </w:r>
      <w:r w:rsidR="003E477D" w:rsidRPr="00D97AB3">
        <w:rPr>
          <w:rFonts w:ascii="Calibri" w:hAnsi="Calibri"/>
        </w:rPr>
        <w:t>outcomes for children in special schools</w:t>
      </w:r>
      <w:r w:rsidR="00AC6BC9" w:rsidRPr="00D97AB3">
        <w:rPr>
          <w:rFonts w:ascii="Calibri" w:hAnsi="Calibri"/>
        </w:rPr>
        <w:t>, and</w:t>
      </w:r>
      <w:r w:rsidR="003E477D" w:rsidRPr="00D97AB3">
        <w:rPr>
          <w:rFonts w:ascii="Calibri" w:hAnsi="Calibri"/>
        </w:rPr>
        <w:t xml:space="preserve"> </w:t>
      </w:r>
      <w:r w:rsidR="00AC6BC9" w:rsidRPr="00D97AB3">
        <w:rPr>
          <w:rFonts w:ascii="Calibri" w:hAnsi="Calibri"/>
        </w:rPr>
        <w:t>t</w:t>
      </w:r>
      <w:r w:rsidR="003E477D" w:rsidRPr="00D97AB3">
        <w:rPr>
          <w:rFonts w:ascii="Calibri" w:hAnsi="Calibri"/>
        </w:rPr>
        <w:t>he particular challenges faced by these children and parents</w:t>
      </w:r>
      <w:r w:rsidR="00BA35CF">
        <w:rPr>
          <w:rFonts w:ascii="Calibri" w:hAnsi="Calibri"/>
        </w:rPr>
        <w:t xml:space="preserve">, </w:t>
      </w:r>
      <w:r w:rsidR="003E477D" w:rsidRPr="00D97AB3">
        <w:rPr>
          <w:rFonts w:ascii="Calibri" w:hAnsi="Calibri"/>
        </w:rPr>
        <w:t xml:space="preserve">mean that </w:t>
      </w:r>
      <w:r w:rsidR="003C2775">
        <w:rPr>
          <w:rFonts w:ascii="Calibri" w:hAnsi="Calibri"/>
        </w:rPr>
        <w:t xml:space="preserve">enhancing </w:t>
      </w:r>
      <w:r w:rsidR="003E477D" w:rsidRPr="00D97AB3">
        <w:rPr>
          <w:rFonts w:ascii="Calibri" w:hAnsi="Calibri"/>
        </w:rPr>
        <w:t>parental engagement requires consideration</w:t>
      </w:r>
      <w:r w:rsidR="003C2775">
        <w:rPr>
          <w:rFonts w:ascii="Calibri" w:hAnsi="Calibri"/>
        </w:rPr>
        <w:t xml:space="preserve"> in this context. </w:t>
      </w:r>
    </w:p>
    <w:p w14:paraId="11E677E0" w14:textId="77777777" w:rsidR="00A21194" w:rsidRPr="00D97AB3" w:rsidRDefault="00A21194" w:rsidP="003E477D">
      <w:pPr>
        <w:rPr>
          <w:rFonts w:ascii="Calibri" w:hAnsi="Calibri"/>
        </w:rPr>
      </w:pPr>
    </w:p>
    <w:p w14:paraId="519184CC" w14:textId="2774961C" w:rsidR="00A21194" w:rsidRPr="00D97AB3" w:rsidRDefault="00AC6BC9" w:rsidP="00A21194">
      <w:pPr>
        <w:pStyle w:val="ListParagraph"/>
        <w:numPr>
          <w:ilvl w:val="0"/>
          <w:numId w:val="0"/>
        </w:numPr>
        <w:spacing w:before="0" w:after="0"/>
        <w:rPr>
          <w:rFonts w:ascii="Calibri" w:hAnsi="Calibri"/>
          <w:sz w:val="24"/>
        </w:rPr>
      </w:pPr>
      <w:r w:rsidRPr="00D97AB3">
        <w:rPr>
          <w:rFonts w:ascii="Calibri" w:hAnsi="Calibri"/>
          <w:sz w:val="24"/>
        </w:rPr>
        <w:t>This study explores the nature of parental engagement in special schools, taking a</w:t>
      </w:r>
      <w:r w:rsidR="003E477D" w:rsidRPr="00D97AB3">
        <w:rPr>
          <w:rFonts w:ascii="Calibri" w:hAnsi="Calibri"/>
          <w:sz w:val="24"/>
        </w:rPr>
        <w:t xml:space="preserve"> practice theoretical </w:t>
      </w:r>
      <w:r w:rsidR="0073030C">
        <w:rPr>
          <w:rFonts w:ascii="Calibri" w:hAnsi="Calibri"/>
          <w:sz w:val="24"/>
        </w:rPr>
        <w:t>approach</w:t>
      </w:r>
      <w:r w:rsidR="003E477D" w:rsidRPr="00D97AB3">
        <w:rPr>
          <w:rFonts w:ascii="Calibri" w:hAnsi="Calibri"/>
          <w:sz w:val="24"/>
        </w:rPr>
        <w:t xml:space="preserve"> </w:t>
      </w:r>
      <w:r w:rsidR="003548E9">
        <w:rPr>
          <w:rFonts w:ascii="Calibri" w:hAnsi="Calibri"/>
          <w:sz w:val="24"/>
        </w:rPr>
        <w:t xml:space="preserve">to social change, </w:t>
      </w:r>
      <w:r w:rsidR="003E477D" w:rsidRPr="00D97AB3">
        <w:rPr>
          <w:rFonts w:ascii="Calibri" w:hAnsi="Calibri"/>
          <w:sz w:val="24"/>
        </w:rPr>
        <w:t>which facilitates a view of parenta</w:t>
      </w:r>
      <w:r w:rsidR="001D68BC">
        <w:rPr>
          <w:rFonts w:ascii="Calibri" w:hAnsi="Calibri"/>
          <w:sz w:val="24"/>
        </w:rPr>
        <w:t xml:space="preserve">l engagement as emerging from </w:t>
      </w:r>
      <w:r w:rsidR="003E477D" w:rsidRPr="00D97AB3">
        <w:rPr>
          <w:rFonts w:ascii="Calibri" w:hAnsi="Calibri"/>
          <w:sz w:val="24"/>
        </w:rPr>
        <w:t>everyday parenting and school practices. Practices arise from materials, meanings, and competences (Shove et al., 2012)</w:t>
      </w:r>
      <w:r w:rsidR="00487D5C">
        <w:rPr>
          <w:rFonts w:ascii="Calibri" w:hAnsi="Calibri"/>
          <w:sz w:val="24"/>
        </w:rPr>
        <w:t>, and</w:t>
      </w:r>
      <w:r w:rsidR="003E477D" w:rsidRPr="00D97AB3">
        <w:rPr>
          <w:rFonts w:ascii="Calibri" w:hAnsi="Calibri"/>
          <w:sz w:val="24"/>
        </w:rPr>
        <w:t xml:space="preserve"> are interconnected and performed in parti</w:t>
      </w:r>
      <w:r w:rsidR="005354D0">
        <w:rPr>
          <w:rFonts w:ascii="Calibri" w:hAnsi="Calibri"/>
          <w:sz w:val="24"/>
        </w:rPr>
        <w:t>cular, socially contextual ways</w:t>
      </w:r>
      <w:r w:rsidR="00FF22E9">
        <w:rPr>
          <w:rFonts w:ascii="Calibri" w:hAnsi="Calibri"/>
          <w:sz w:val="24"/>
        </w:rPr>
        <w:t xml:space="preserve"> by actors in the system</w:t>
      </w:r>
      <w:bookmarkStart w:id="0" w:name="_GoBack"/>
      <w:bookmarkEnd w:id="0"/>
      <w:r w:rsidR="005354D0">
        <w:rPr>
          <w:rFonts w:ascii="Calibri" w:hAnsi="Calibri"/>
          <w:sz w:val="24"/>
        </w:rPr>
        <w:t xml:space="preserve">. </w:t>
      </w:r>
      <w:r w:rsidR="003E477D" w:rsidRPr="00D97AB3">
        <w:rPr>
          <w:rFonts w:ascii="Calibri" w:hAnsi="Calibri"/>
          <w:sz w:val="24"/>
        </w:rPr>
        <w:t>A transition of parental engagement ‘culture’ can be encouraged and supported by exploring where practices can be recrafted, by changing their elements</w:t>
      </w:r>
      <w:r w:rsidR="00487D5C">
        <w:rPr>
          <w:rFonts w:ascii="Calibri" w:hAnsi="Calibri"/>
          <w:sz w:val="24"/>
        </w:rPr>
        <w:t xml:space="preserve">, to enable parental engagement. </w:t>
      </w:r>
      <w:r w:rsidR="003E477D" w:rsidRPr="00D97AB3">
        <w:rPr>
          <w:rFonts w:ascii="Calibri" w:hAnsi="Calibri"/>
          <w:sz w:val="24"/>
        </w:rPr>
        <w:t xml:space="preserve">Existing practices </w:t>
      </w:r>
      <w:r w:rsidR="00487D5C">
        <w:rPr>
          <w:rFonts w:ascii="Calibri" w:hAnsi="Calibri"/>
          <w:sz w:val="24"/>
        </w:rPr>
        <w:t>that constrain parental engagement can</w:t>
      </w:r>
      <w:r w:rsidR="005354D0">
        <w:rPr>
          <w:rFonts w:ascii="Calibri" w:hAnsi="Calibri"/>
          <w:sz w:val="24"/>
        </w:rPr>
        <w:t xml:space="preserve"> be substituted with new/</w:t>
      </w:r>
      <w:r w:rsidR="003E477D" w:rsidRPr="00D97AB3">
        <w:rPr>
          <w:rFonts w:ascii="Calibri" w:hAnsi="Calibri"/>
          <w:sz w:val="24"/>
        </w:rPr>
        <w:t xml:space="preserve">alternative practices, and changes can be made to how practices interrelate (Spurling et al., 2013). </w:t>
      </w:r>
    </w:p>
    <w:p w14:paraId="56A05755" w14:textId="77777777" w:rsidR="000F0E56" w:rsidRPr="00D97AB3" w:rsidRDefault="000F0E56" w:rsidP="003E477D">
      <w:pPr>
        <w:rPr>
          <w:rFonts w:ascii="Calibri" w:hAnsi="Calibri"/>
        </w:rPr>
      </w:pPr>
    </w:p>
    <w:p w14:paraId="60432DD2" w14:textId="57C167E4" w:rsidR="000F0E56" w:rsidRPr="00D97AB3" w:rsidRDefault="009C2CDD" w:rsidP="00BC429C">
      <w:pPr>
        <w:rPr>
          <w:rFonts w:ascii="Calibri" w:hAnsi="Calibri"/>
        </w:rPr>
      </w:pPr>
      <w:r w:rsidRPr="00D97AB3">
        <w:rPr>
          <w:rFonts w:ascii="Calibri" w:hAnsi="Calibri"/>
        </w:rPr>
        <w:t xml:space="preserve">The study involves </w:t>
      </w:r>
      <w:r w:rsidR="00A21194" w:rsidRPr="00D97AB3">
        <w:rPr>
          <w:rFonts w:ascii="Calibri" w:hAnsi="Calibri"/>
        </w:rPr>
        <w:t>case study</w:t>
      </w:r>
      <w:r w:rsidR="00D97AB3" w:rsidRPr="00D97AB3">
        <w:rPr>
          <w:rFonts w:ascii="Calibri" w:hAnsi="Calibri"/>
        </w:rPr>
        <w:t xml:space="preserve"> research with</w:t>
      </w:r>
      <w:r w:rsidR="000F0E56" w:rsidRPr="00D97AB3">
        <w:rPr>
          <w:rFonts w:ascii="Calibri" w:hAnsi="Calibri"/>
        </w:rPr>
        <w:t xml:space="preserve"> </w:t>
      </w:r>
      <w:r w:rsidR="0073030C">
        <w:rPr>
          <w:rFonts w:ascii="Calibri" w:hAnsi="Calibri"/>
        </w:rPr>
        <w:t xml:space="preserve">two </w:t>
      </w:r>
      <w:r w:rsidR="000F0E56" w:rsidRPr="00D97AB3">
        <w:rPr>
          <w:rFonts w:ascii="Calibri" w:hAnsi="Calibri"/>
        </w:rPr>
        <w:t>special schools</w:t>
      </w:r>
      <w:r w:rsidR="00A1003B" w:rsidRPr="00D97AB3">
        <w:rPr>
          <w:rFonts w:ascii="Calibri" w:hAnsi="Calibri"/>
        </w:rPr>
        <w:t>, to firstly explore the practices which foster, or could foster, parental engagement</w:t>
      </w:r>
      <w:r w:rsidR="00FF22E9">
        <w:rPr>
          <w:rFonts w:ascii="Calibri" w:hAnsi="Calibri"/>
        </w:rPr>
        <w:t xml:space="preserve">, </w:t>
      </w:r>
      <w:r w:rsidR="00FF22E9" w:rsidRPr="00D97AB3">
        <w:rPr>
          <w:rFonts w:ascii="Calibri" w:hAnsi="Calibri"/>
        </w:rPr>
        <w:t>in terms of their practice anatomy and interrelationship</w:t>
      </w:r>
      <w:r w:rsidR="005354D0">
        <w:rPr>
          <w:rFonts w:ascii="Calibri" w:hAnsi="Calibri"/>
        </w:rPr>
        <w:t xml:space="preserve">. </w:t>
      </w:r>
      <w:r w:rsidR="00D97AB3" w:rsidRPr="00D97AB3">
        <w:rPr>
          <w:rFonts w:ascii="Calibri" w:hAnsi="Calibri"/>
        </w:rPr>
        <w:t xml:space="preserve">Qualitative fieldwork includes interviews with parents and workshops with school staff, to discuss the full value of parental engagement and mobilise staff to form a coalition for cultural transition </w:t>
      </w:r>
      <w:r w:rsidR="00D97AB3" w:rsidRPr="00D97AB3">
        <w:rPr>
          <w:rFonts w:cstheme="minorHAnsi"/>
          <w:color w:val="000000" w:themeColor="text1"/>
        </w:rPr>
        <w:t>(Vihalemm et al., 2015)</w:t>
      </w:r>
      <w:r w:rsidR="0073030C">
        <w:rPr>
          <w:rFonts w:ascii="Calibri" w:hAnsi="Calibri"/>
        </w:rPr>
        <w:t xml:space="preserve">. </w:t>
      </w:r>
      <w:r w:rsidR="00A1003B" w:rsidRPr="00D97AB3">
        <w:rPr>
          <w:rFonts w:ascii="Calibri" w:hAnsi="Calibri"/>
          <w:color w:val="000000" w:themeColor="text1"/>
        </w:rPr>
        <w:t>These</w:t>
      </w:r>
      <w:r w:rsidR="00A1003B" w:rsidRPr="00D97AB3">
        <w:rPr>
          <w:rFonts w:ascii="Calibri" w:hAnsi="Calibri"/>
        </w:rPr>
        <w:t xml:space="preserve"> </w:t>
      </w:r>
      <w:r w:rsidR="00A1003B" w:rsidRPr="00D97AB3">
        <w:rPr>
          <w:rFonts w:ascii="Calibri" w:hAnsi="Calibri"/>
          <w:color w:val="000000" w:themeColor="text1"/>
        </w:rPr>
        <w:t xml:space="preserve">insights </w:t>
      </w:r>
      <w:r w:rsidR="00D97AB3" w:rsidRPr="00D97AB3">
        <w:rPr>
          <w:rFonts w:ascii="Calibri" w:hAnsi="Calibri"/>
          <w:color w:val="000000" w:themeColor="text1"/>
        </w:rPr>
        <w:t>are</w:t>
      </w:r>
      <w:r w:rsidR="00A1003B" w:rsidRPr="00D97AB3">
        <w:rPr>
          <w:rFonts w:ascii="Calibri" w:hAnsi="Calibri"/>
          <w:color w:val="000000" w:themeColor="text1"/>
        </w:rPr>
        <w:t xml:space="preserve"> used to work with </w:t>
      </w:r>
      <w:r w:rsidR="00A21194" w:rsidRPr="00D97AB3">
        <w:rPr>
          <w:rFonts w:ascii="Calibri" w:hAnsi="Calibri"/>
          <w:color w:val="000000" w:themeColor="text1"/>
        </w:rPr>
        <w:t>the</w:t>
      </w:r>
      <w:r w:rsidR="008F13C5">
        <w:rPr>
          <w:rFonts w:ascii="Calibri" w:hAnsi="Calibri"/>
          <w:color w:val="000000" w:themeColor="text1"/>
        </w:rPr>
        <w:t xml:space="preserve"> schools to </w:t>
      </w:r>
      <w:r w:rsidR="00A1003B" w:rsidRPr="00D97AB3">
        <w:rPr>
          <w:rFonts w:ascii="Calibri" w:hAnsi="Calibri"/>
          <w:color w:val="000000" w:themeColor="text1"/>
        </w:rPr>
        <w:t>develop and evaluate a</w:t>
      </w:r>
      <w:r w:rsidR="00A1003B" w:rsidRPr="00D97AB3">
        <w:rPr>
          <w:rFonts w:ascii="Calibri" w:hAnsi="Calibri"/>
        </w:rPr>
        <w:t xml:space="preserve"> prog</w:t>
      </w:r>
      <w:r w:rsidR="00BA35CF">
        <w:rPr>
          <w:rFonts w:ascii="Calibri" w:hAnsi="Calibri"/>
        </w:rPr>
        <w:t xml:space="preserve">ramme to </w:t>
      </w:r>
      <w:r w:rsidR="00A1003B" w:rsidRPr="00D97AB3">
        <w:rPr>
          <w:rFonts w:ascii="Calibri" w:hAnsi="Calibri"/>
        </w:rPr>
        <w:t>strengthen a culture of parental engagement</w:t>
      </w:r>
      <w:r w:rsidR="005354D0">
        <w:rPr>
          <w:rFonts w:ascii="Calibri" w:hAnsi="Calibri"/>
        </w:rPr>
        <w:t xml:space="preserve">, focusing on </w:t>
      </w:r>
      <w:r w:rsidR="009345DE">
        <w:rPr>
          <w:rFonts w:ascii="Calibri" w:hAnsi="Calibri"/>
        </w:rPr>
        <w:t>practices as the sites of intervention</w:t>
      </w:r>
      <w:r w:rsidR="00A1003B" w:rsidRPr="00D97AB3">
        <w:rPr>
          <w:rFonts w:ascii="Calibri" w:hAnsi="Calibri"/>
        </w:rPr>
        <w:t xml:space="preserve">. </w:t>
      </w:r>
      <w:r w:rsidR="004F6C9B">
        <w:rPr>
          <w:rFonts w:ascii="Calibri" w:hAnsi="Calibri"/>
        </w:rPr>
        <w:t xml:space="preserve">This paper will present the findings so far from the study, and </w:t>
      </w:r>
      <w:r w:rsidR="004F6C9B">
        <w:rPr>
          <w:rFonts w:ascii="Calibri" w:hAnsi="Calibri"/>
          <w:color w:val="000000" w:themeColor="text1"/>
        </w:rPr>
        <w:t>implications for rolling out a practice</w:t>
      </w:r>
      <w:r w:rsidR="00BA35CF">
        <w:rPr>
          <w:rFonts w:ascii="Calibri" w:hAnsi="Calibri"/>
          <w:color w:val="000000" w:themeColor="text1"/>
        </w:rPr>
        <w:t xml:space="preserve">-oriented </w:t>
      </w:r>
      <w:r w:rsidR="004F6C9B">
        <w:rPr>
          <w:rFonts w:ascii="Calibri" w:hAnsi="Calibri"/>
          <w:color w:val="000000" w:themeColor="text1"/>
        </w:rPr>
        <w:t xml:space="preserve">approach to cultural transition </w:t>
      </w:r>
      <w:r w:rsidR="00AD74ED">
        <w:rPr>
          <w:rFonts w:ascii="Calibri" w:hAnsi="Calibri"/>
          <w:color w:val="000000" w:themeColor="text1"/>
        </w:rPr>
        <w:t xml:space="preserve">for enhancing parental engagement </w:t>
      </w:r>
      <w:r w:rsidR="008C40EE">
        <w:rPr>
          <w:rFonts w:ascii="Calibri" w:hAnsi="Calibri"/>
          <w:color w:val="000000" w:themeColor="text1"/>
        </w:rPr>
        <w:t>in</w:t>
      </w:r>
      <w:r w:rsidR="00487D5C">
        <w:rPr>
          <w:rFonts w:ascii="Calibri" w:hAnsi="Calibri"/>
          <w:color w:val="000000" w:themeColor="text1"/>
        </w:rPr>
        <w:t xml:space="preserve"> special schools</w:t>
      </w:r>
      <w:r w:rsidR="00AD74ED">
        <w:rPr>
          <w:rFonts w:ascii="Calibri" w:hAnsi="Calibri"/>
          <w:color w:val="000000" w:themeColor="text1"/>
        </w:rPr>
        <w:t>.</w:t>
      </w:r>
    </w:p>
    <w:p w14:paraId="0C41B83E" w14:textId="77777777" w:rsidR="000F0E56" w:rsidRDefault="00BC429C" w:rsidP="000F0E56">
      <w:r w:rsidRPr="00D97AB3">
        <w:t xml:space="preserve"> </w:t>
      </w:r>
    </w:p>
    <w:p w14:paraId="5045EC07" w14:textId="77777777" w:rsidR="008F13C5" w:rsidRPr="00D97AB3" w:rsidRDefault="008F13C5" w:rsidP="000F0E56"/>
    <w:p w14:paraId="1AEBC8A9" w14:textId="1CE64D2E" w:rsidR="001D68BC" w:rsidRPr="001D68BC" w:rsidRDefault="001D68BC" w:rsidP="001D68BC">
      <w:r w:rsidRPr="001D68BC">
        <w:rPr>
          <w:rFonts w:hint="eastAsia"/>
        </w:rPr>
        <w:t>See</w:t>
      </w:r>
      <w:r>
        <w:t>, B. H.</w:t>
      </w:r>
      <w:r>
        <w:rPr>
          <w:rFonts w:hint="eastAsia"/>
        </w:rPr>
        <w:t xml:space="preserve"> &amp; </w:t>
      </w:r>
      <w:r w:rsidRPr="001D68BC">
        <w:rPr>
          <w:rFonts w:hint="eastAsia"/>
        </w:rPr>
        <w:t>Gorard</w:t>
      </w:r>
      <w:r>
        <w:t>, S.</w:t>
      </w:r>
      <w:r w:rsidRPr="001D68BC">
        <w:rPr>
          <w:rFonts w:hint="eastAsia"/>
        </w:rPr>
        <w:t xml:space="preserve"> (2015) The role of parents in young people</w:t>
      </w:r>
      <w:r>
        <w:t>’</w:t>
      </w:r>
      <w:r w:rsidRPr="001D68BC">
        <w:rPr>
          <w:rFonts w:hint="eastAsia"/>
        </w:rPr>
        <w:t>s education</w:t>
      </w:r>
      <w:r>
        <w:t xml:space="preserve"> </w:t>
      </w:r>
      <w:r w:rsidRPr="001D68BC">
        <w:rPr>
          <w:rFonts w:hint="eastAsia"/>
        </w:rPr>
        <w:t>—</w:t>
      </w:r>
      <w:r>
        <w:rPr>
          <w:rFonts w:hint="eastAsia"/>
        </w:rPr>
        <w:t xml:space="preserve"> </w:t>
      </w:r>
      <w:r w:rsidRPr="001D68BC">
        <w:rPr>
          <w:rFonts w:hint="eastAsia"/>
        </w:rPr>
        <w:t>a critica</w:t>
      </w:r>
      <w:r>
        <w:rPr>
          <w:rFonts w:hint="eastAsia"/>
        </w:rPr>
        <w:t>l review of the causal evidence</w:t>
      </w:r>
      <w:r>
        <w:t>.</w:t>
      </w:r>
      <w:r w:rsidRPr="001D68BC">
        <w:rPr>
          <w:rFonts w:hint="eastAsia"/>
        </w:rPr>
        <w:t xml:space="preserve"> Oxford Review of Education, 41:3, 346-366</w:t>
      </w:r>
      <w:r>
        <w:t>.</w:t>
      </w:r>
      <w:r w:rsidRPr="001D68BC">
        <w:rPr>
          <w:rFonts w:hint="eastAsia"/>
        </w:rPr>
        <w:t xml:space="preserve"> </w:t>
      </w:r>
    </w:p>
    <w:p w14:paraId="6F3F714F" w14:textId="77777777" w:rsidR="001D68BC" w:rsidRDefault="001D68BC" w:rsidP="000F0E56"/>
    <w:p w14:paraId="257CA9A7" w14:textId="2B288B45" w:rsidR="000F0E56" w:rsidRPr="00D97AB3" w:rsidRDefault="000F0E56" w:rsidP="000F0E56">
      <w:r w:rsidRPr="00D97AB3">
        <w:t xml:space="preserve">Shove, E., Watson, M. &amp; Pantzar, M.(2012) </w:t>
      </w:r>
      <w:r w:rsidRPr="00D97AB3">
        <w:rPr>
          <w:i/>
        </w:rPr>
        <w:t>The Dynamics of Social Practice</w:t>
      </w:r>
      <w:r w:rsidRPr="00D97AB3">
        <w:t xml:space="preserve">. </w:t>
      </w:r>
      <w:r w:rsidR="008F13C5">
        <w:t xml:space="preserve">London: </w:t>
      </w:r>
      <w:r w:rsidR="00AD74ED">
        <w:t>Sage.</w:t>
      </w:r>
    </w:p>
    <w:p w14:paraId="3A852EBB" w14:textId="77777777" w:rsidR="000F0E56" w:rsidRPr="00D97AB3" w:rsidRDefault="000F0E56" w:rsidP="000F0E56">
      <w:pPr>
        <w:rPr>
          <w:lang w:val="en-US"/>
        </w:rPr>
      </w:pPr>
    </w:p>
    <w:p w14:paraId="225E8537" w14:textId="77777777" w:rsidR="000F0E56" w:rsidRPr="00D97AB3" w:rsidRDefault="000F0E56" w:rsidP="000F0E56">
      <w:pPr>
        <w:rPr>
          <w:lang w:val="en-US"/>
        </w:rPr>
      </w:pPr>
      <w:r w:rsidRPr="00D97AB3">
        <w:rPr>
          <w:lang w:val="en-US"/>
        </w:rPr>
        <w:t>Spurling, N., McMeekin, A., Shove, E., Southerton, D. &amp; Welch, D. (2013) Sustainable Practices Research Group Report: Interventions in practice: re-framing policy approaches to consumer behavior. Available from www.sprg.ac.uk/uploads/sprg-report-sept-2013.pdf</w:t>
      </w:r>
    </w:p>
    <w:p w14:paraId="1F295B2F" w14:textId="77777777" w:rsidR="000F0E56" w:rsidRPr="00D97AB3" w:rsidRDefault="000F0E56" w:rsidP="000F0E56"/>
    <w:p w14:paraId="109BE980" w14:textId="77777777" w:rsidR="000F0E56" w:rsidRPr="00D97AB3" w:rsidRDefault="000F0E56" w:rsidP="000F0E56">
      <w:r w:rsidRPr="00D97AB3">
        <w:t>Vihalemm, T., Keller, M. &amp; Kiisel, M. (2015) From Intervention to Social Change – A guide to reshaping everyday practices. London: Routledge.</w:t>
      </w:r>
    </w:p>
    <w:p w14:paraId="48599BA8" w14:textId="77777777" w:rsidR="000F0E56" w:rsidRPr="00AC6BC9" w:rsidRDefault="000F0E56" w:rsidP="000F0E56"/>
    <w:p w14:paraId="30B552CD" w14:textId="77777777" w:rsidR="000F0E56" w:rsidRPr="00AC6BC9" w:rsidRDefault="000F0E56"/>
    <w:sectPr w:rsidR="000F0E56" w:rsidRPr="00AC6BC9" w:rsidSect="008435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50935AD5"/>
    <w:multiLevelType w:val="hybridMultilevel"/>
    <w:tmpl w:val="C3A6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F15"/>
    <w:multiLevelType w:val="hybridMultilevel"/>
    <w:tmpl w:val="539E634E"/>
    <w:lvl w:ilvl="0" w:tplc="A2340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61"/>
    <w:rsid w:val="000F0E56"/>
    <w:rsid w:val="001D68BC"/>
    <w:rsid w:val="00206C12"/>
    <w:rsid w:val="003548E9"/>
    <w:rsid w:val="003C2775"/>
    <w:rsid w:val="003E477D"/>
    <w:rsid w:val="00400C49"/>
    <w:rsid w:val="00487D5C"/>
    <w:rsid w:val="004B3561"/>
    <w:rsid w:val="004F6C9B"/>
    <w:rsid w:val="005354D0"/>
    <w:rsid w:val="0073030C"/>
    <w:rsid w:val="0084358E"/>
    <w:rsid w:val="0084518C"/>
    <w:rsid w:val="008874F5"/>
    <w:rsid w:val="00897D79"/>
    <w:rsid w:val="008C40EE"/>
    <w:rsid w:val="008F13C5"/>
    <w:rsid w:val="009345DE"/>
    <w:rsid w:val="009C2CDD"/>
    <w:rsid w:val="00A1003B"/>
    <w:rsid w:val="00A21194"/>
    <w:rsid w:val="00AC6BC9"/>
    <w:rsid w:val="00AD74ED"/>
    <w:rsid w:val="00BA35CF"/>
    <w:rsid w:val="00BC429C"/>
    <w:rsid w:val="00CA6BF9"/>
    <w:rsid w:val="00D41B7E"/>
    <w:rsid w:val="00D5074E"/>
    <w:rsid w:val="00D97AB3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5D4B0"/>
  <w14:defaultImageDpi w14:val="32767"/>
  <w15:chartTrackingRefBased/>
  <w15:docId w15:val="{BB61D900-47E5-3E44-8904-7340BB4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56"/>
    <w:pPr>
      <w:numPr>
        <w:numId w:val="1"/>
      </w:numPr>
      <w:spacing w:before="100" w:after="200"/>
    </w:pPr>
    <w:rPr>
      <w:rFonts w:eastAsia="Times New Roman" w:cs="Times New Roman"/>
      <w:sz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414</Words>
  <Characters>2498</Characters>
  <Application>Microsoft Office Word</Application>
  <DocSecurity>0</DocSecurity>
  <Lines>47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 Spear</cp:lastModifiedBy>
  <cp:revision>6</cp:revision>
  <dcterms:created xsi:type="dcterms:W3CDTF">2018-10-24T08:07:00Z</dcterms:created>
  <dcterms:modified xsi:type="dcterms:W3CDTF">2018-10-25T13:02:00Z</dcterms:modified>
  <cp:category/>
</cp:coreProperties>
</file>