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85" w:rsidRPr="00C3716F" w:rsidRDefault="002D1D85" w:rsidP="00B05357">
      <w:pPr>
        <w:pStyle w:val="Normal1"/>
        <w:rPr>
          <w:b/>
          <w:sz w:val="32"/>
          <w:lang w:val="en-GB"/>
        </w:rPr>
      </w:pPr>
      <w:r w:rsidRPr="00C3716F">
        <w:rPr>
          <w:b/>
          <w:sz w:val="32"/>
          <w:lang w:val="en-GB"/>
        </w:rPr>
        <w:t>Ethical standards in Robotics and AI</w:t>
      </w:r>
    </w:p>
    <w:p w:rsidR="0003038C" w:rsidRPr="00C3716F" w:rsidRDefault="000E6855" w:rsidP="000E6855">
      <w:pPr>
        <w:pStyle w:val="Normal1"/>
        <w:rPr>
          <w:color w:val="808080" w:themeColor="background1" w:themeShade="80"/>
          <w:sz w:val="20"/>
          <w:lang w:val="en-GB"/>
        </w:rPr>
      </w:pPr>
      <w:r w:rsidRPr="00C3716F">
        <w:rPr>
          <w:color w:val="808080" w:themeColor="background1" w:themeShade="80"/>
          <w:sz w:val="20"/>
          <w:lang w:val="en-GB"/>
        </w:rPr>
        <w:t>A new generation of ethical standards in robotics and artificial intelligence is emerging</w:t>
      </w:r>
      <w:r w:rsidR="0003038C" w:rsidRPr="00C3716F">
        <w:rPr>
          <w:color w:val="808080" w:themeColor="background1" w:themeShade="80"/>
          <w:sz w:val="20"/>
          <w:lang w:val="en-GB"/>
        </w:rPr>
        <w:t xml:space="preserve"> as</w:t>
      </w:r>
      <w:r w:rsidRPr="00C3716F">
        <w:rPr>
          <w:color w:val="808080" w:themeColor="background1" w:themeShade="80"/>
          <w:sz w:val="20"/>
          <w:lang w:val="en-GB"/>
        </w:rPr>
        <w:t xml:space="preserve"> a direct response to a growing awareness of the ethical, legal and societal impact of </w:t>
      </w:r>
      <w:r w:rsidR="0072257D" w:rsidRPr="00C3716F">
        <w:rPr>
          <w:color w:val="808080" w:themeColor="background1" w:themeShade="80"/>
          <w:sz w:val="20"/>
          <w:lang w:val="en-GB"/>
        </w:rPr>
        <w:t>the fields</w:t>
      </w:r>
      <w:r w:rsidRPr="00C3716F">
        <w:rPr>
          <w:color w:val="808080" w:themeColor="background1" w:themeShade="80"/>
          <w:sz w:val="20"/>
          <w:lang w:val="en-GB"/>
        </w:rPr>
        <w:t xml:space="preserve">. </w:t>
      </w:r>
      <w:r w:rsidR="0072257D" w:rsidRPr="00C3716F">
        <w:rPr>
          <w:color w:val="808080" w:themeColor="background1" w:themeShade="80"/>
          <w:sz w:val="20"/>
          <w:lang w:val="en-GB"/>
        </w:rPr>
        <w:t>But</w:t>
      </w:r>
      <w:r w:rsidR="0003038C" w:rsidRPr="00C3716F">
        <w:rPr>
          <w:color w:val="808080" w:themeColor="background1" w:themeShade="80"/>
          <w:sz w:val="20"/>
          <w:lang w:val="en-GB"/>
        </w:rPr>
        <w:t xml:space="preserve"> what </w:t>
      </w:r>
      <w:r w:rsidR="0072257D" w:rsidRPr="00C3716F">
        <w:rPr>
          <w:color w:val="808080" w:themeColor="background1" w:themeShade="80"/>
          <w:sz w:val="20"/>
          <w:lang w:val="en-GB"/>
        </w:rPr>
        <w:t xml:space="preserve">exactly are </w:t>
      </w:r>
      <w:r w:rsidR="0003038C" w:rsidRPr="00C3716F">
        <w:rPr>
          <w:color w:val="808080" w:themeColor="background1" w:themeShade="80"/>
          <w:sz w:val="20"/>
          <w:lang w:val="en-GB"/>
        </w:rPr>
        <w:t xml:space="preserve">these </w:t>
      </w:r>
      <w:r w:rsidR="0072257D" w:rsidRPr="00C3716F">
        <w:rPr>
          <w:color w:val="808080" w:themeColor="background1" w:themeShade="80"/>
          <w:sz w:val="20"/>
          <w:lang w:val="en-GB"/>
        </w:rPr>
        <w:t xml:space="preserve">ethical </w:t>
      </w:r>
      <w:r w:rsidR="0003038C" w:rsidRPr="00C3716F">
        <w:rPr>
          <w:color w:val="808080" w:themeColor="background1" w:themeShade="80"/>
          <w:sz w:val="20"/>
          <w:lang w:val="en-GB"/>
        </w:rPr>
        <w:t>standards and h</w:t>
      </w:r>
      <w:r w:rsidRPr="00C3716F">
        <w:rPr>
          <w:color w:val="808080" w:themeColor="background1" w:themeShade="80"/>
          <w:sz w:val="20"/>
          <w:lang w:val="en-GB"/>
        </w:rPr>
        <w:t xml:space="preserve">ow </w:t>
      </w:r>
      <w:r w:rsidR="0072257D" w:rsidRPr="00C3716F">
        <w:rPr>
          <w:color w:val="808080" w:themeColor="background1" w:themeShade="80"/>
          <w:sz w:val="20"/>
          <w:lang w:val="en-GB"/>
        </w:rPr>
        <w:t xml:space="preserve">do </w:t>
      </w:r>
      <w:r w:rsidRPr="00C3716F">
        <w:rPr>
          <w:color w:val="808080" w:themeColor="background1" w:themeShade="80"/>
          <w:sz w:val="20"/>
          <w:lang w:val="en-GB"/>
        </w:rPr>
        <w:t>they differ from conventional standards</w:t>
      </w:r>
      <w:r w:rsidR="00E23597" w:rsidRPr="00C3716F">
        <w:rPr>
          <w:color w:val="808080" w:themeColor="background1" w:themeShade="80"/>
          <w:sz w:val="20"/>
          <w:lang w:val="en-GB"/>
        </w:rPr>
        <w:t>?</w:t>
      </w:r>
    </w:p>
    <w:p w:rsidR="0003038C" w:rsidRPr="00C3716F" w:rsidRDefault="0003038C" w:rsidP="00B05357">
      <w:pPr>
        <w:pStyle w:val="Normal1"/>
        <w:rPr>
          <w:color w:val="808080" w:themeColor="background1" w:themeShade="80"/>
          <w:sz w:val="20"/>
          <w:lang w:val="en-GB"/>
        </w:rPr>
      </w:pPr>
    </w:p>
    <w:p w:rsidR="00C767A3" w:rsidRPr="00C3716F" w:rsidRDefault="00C767A3" w:rsidP="00B05357">
      <w:pPr>
        <w:pStyle w:val="Normal1"/>
        <w:rPr>
          <w:color w:val="0070C0"/>
          <w:lang w:val="en-GB"/>
        </w:rPr>
      </w:pPr>
      <w:r w:rsidRPr="00C3716F">
        <w:rPr>
          <w:color w:val="0070C0"/>
          <w:lang w:val="en-GB"/>
        </w:rPr>
        <w:t>Alan Winfield</w:t>
      </w:r>
    </w:p>
    <w:p w:rsidR="00910ABB" w:rsidRPr="00C3716F" w:rsidRDefault="00910ABB" w:rsidP="00B05357">
      <w:pPr>
        <w:pStyle w:val="Normal1"/>
        <w:rPr>
          <w:lang w:val="en-GB"/>
        </w:rPr>
      </w:pPr>
    </w:p>
    <w:p w:rsidR="00F36240" w:rsidRPr="00C3716F" w:rsidRDefault="00F36240" w:rsidP="00B05357">
      <w:pPr>
        <w:pStyle w:val="Normal1"/>
        <w:rPr>
          <w:lang w:val="en-GB"/>
        </w:rPr>
      </w:pPr>
      <w:r w:rsidRPr="00C3716F">
        <w:rPr>
          <w:lang w:val="en-GB"/>
        </w:rPr>
        <w:t>Standards are a vital part of the infrastructure of the modern world</w:t>
      </w:r>
      <w:r w:rsidR="005A2B96" w:rsidRPr="00C3716F">
        <w:rPr>
          <w:lang w:val="en-GB"/>
        </w:rPr>
        <w:t>:</w:t>
      </w:r>
      <w:r w:rsidRPr="00C3716F">
        <w:rPr>
          <w:lang w:val="en-GB"/>
        </w:rPr>
        <w:t xml:space="preserve"> invisible</w:t>
      </w:r>
      <w:r w:rsidR="00605AE0" w:rsidRPr="00C3716F">
        <w:rPr>
          <w:lang w:val="en-GB"/>
        </w:rPr>
        <w:t>,</w:t>
      </w:r>
      <w:r w:rsidRPr="00C3716F">
        <w:rPr>
          <w:lang w:val="en-GB"/>
        </w:rPr>
        <w:t xml:space="preserve"> but no less important than roads, airports and telephone networks. It</w:t>
      </w:r>
      <w:r w:rsidR="005A2B96" w:rsidRPr="00C3716F">
        <w:rPr>
          <w:lang w:val="en-GB"/>
        </w:rPr>
        <w:t xml:space="preserve"> i</w:t>
      </w:r>
      <w:r w:rsidRPr="00C3716F">
        <w:rPr>
          <w:lang w:val="en-GB"/>
        </w:rPr>
        <w:t>s hard</w:t>
      </w:r>
      <w:r w:rsidR="00551625">
        <w:rPr>
          <w:lang w:val="en-GB"/>
        </w:rPr>
        <w:t xml:space="preserve"> </w:t>
      </w:r>
      <w:r w:rsidRPr="00C3716F">
        <w:rPr>
          <w:lang w:val="en-GB"/>
        </w:rPr>
        <w:t xml:space="preserve">to think of any aspect of </w:t>
      </w:r>
      <w:r w:rsidR="00605AE0" w:rsidRPr="00C3716F">
        <w:rPr>
          <w:lang w:val="en-GB"/>
        </w:rPr>
        <w:t xml:space="preserve">everyday </w:t>
      </w:r>
      <w:r w:rsidRPr="00C3716F">
        <w:rPr>
          <w:lang w:val="en-GB"/>
        </w:rPr>
        <w:t xml:space="preserve">life untouched by standards. </w:t>
      </w:r>
      <w:r w:rsidR="004D7E32" w:rsidRPr="00C3716F">
        <w:rPr>
          <w:lang w:val="en-GB"/>
        </w:rPr>
        <w:t>T</w:t>
      </w:r>
      <w:r w:rsidRPr="00C3716F">
        <w:rPr>
          <w:lang w:val="en-GB"/>
        </w:rPr>
        <w:t>he International Organization for Standardisation (ISO)</w:t>
      </w:r>
      <w:r w:rsidR="004D7E32" w:rsidRPr="00C3716F">
        <w:rPr>
          <w:lang w:val="en-GB"/>
        </w:rPr>
        <w:t xml:space="preserve"> – just one of several standards bodies –</w:t>
      </w:r>
      <w:r w:rsidRPr="00C3716F">
        <w:rPr>
          <w:lang w:val="en-GB"/>
        </w:rPr>
        <w:t xml:space="preserve"> </w:t>
      </w:r>
      <w:r w:rsidR="004D7E32" w:rsidRPr="00C3716F">
        <w:rPr>
          <w:lang w:val="en-GB"/>
        </w:rPr>
        <w:t>lists</w:t>
      </w:r>
      <w:r w:rsidRPr="00C3716F">
        <w:rPr>
          <w:lang w:val="en-GB"/>
        </w:rPr>
        <w:t xml:space="preserve"> a total of </w:t>
      </w:r>
      <w:r w:rsidR="004D7E32" w:rsidRPr="00C3716F">
        <w:rPr>
          <w:lang w:val="en-GB"/>
        </w:rPr>
        <w:t>22</w:t>
      </w:r>
      <w:r w:rsidR="005A2B96" w:rsidRPr="00C3716F">
        <w:rPr>
          <w:lang w:val="en-GB"/>
        </w:rPr>
        <w:t>,</w:t>
      </w:r>
      <w:r w:rsidR="00551625">
        <w:rPr>
          <w:lang w:val="en-GB"/>
        </w:rPr>
        <w:t>482</w:t>
      </w:r>
      <w:r w:rsidR="004D7E32" w:rsidRPr="00C3716F">
        <w:rPr>
          <w:lang w:val="en-GB"/>
        </w:rPr>
        <w:t xml:space="preserve"> published standards. Take the simple act of bru</w:t>
      </w:r>
      <w:r w:rsidR="00F30C89" w:rsidRPr="00C3716F">
        <w:rPr>
          <w:lang w:val="en-GB"/>
        </w:rPr>
        <w:t>shing your teeth in the morning:</w:t>
      </w:r>
      <w:r w:rsidR="004D7E32" w:rsidRPr="00C3716F">
        <w:rPr>
          <w:lang w:val="en-GB"/>
        </w:rPr>
        <w:t xml:space="preserve"> there are standards for </w:t>
      </w:r>
      <w:r w:rsidR="00F30C89" w:rsidRPr="00C3716F">
        <w:rPr>
          <w:lang w:val="en-GB"/>
        </w:rPr>
        <w:t>your toothbrush (both manual ISO 20126 and electric ISO 20127), your toothpast</w:t>
      </w:r>
      <w:r w:rsidR="00E10FC0" w:rsidRPr="00C3716F">
        <w:rPr>
          <w:lang w:val="en-GB"/>
        </w:rPr>
        <w:t>e and its packaging (</w:t>
      </w:r>
      <w:r w:rsidR="00F30C89" w:rsidRPr="00C3716F">
        <w:rPr>
          <w:lang w:val="en-GB"/>
        </w:rPr>
        <w:t>ISO 11609)</w:t>
      </w:r>
      <w:r w:rsidR="00605AE0" w:rsidRPr="00C3716F">
        <w:rPr>
          <w:lang w:val="en-GB"/>
        </w:rPr>
        <w:t>,</w:t>
      </w:r>
      <w:r w:rsidR="004D7E32" w:rsidRPr="00C3716F">
        <w:rPr>
          <w:lang w:val="en-GB"/>
        </w:rPr>
        <w:t xml:space="preserve"> </w:t>
      </w:r>
      <w:r w:rsidR="00F30C89" w:rsidRPr="00C3716F">
        <w:rPr>
          <w:lang w:val="en-GB"/>
        </w:rPr>
        <w:t>and</w:t>
      </w:r>
      <w:r w:rsidR="004D7E32" w:rsidRPr="00C3716F">
        <w:rPr>
          <w:lang w:val="en-GB"/>
        </w:rPr>
        <w:t xml:space="preserve"> the</w:t>
      </w:r>
      <w:r w:rsidR="00F30C89" w:rsidRPr="00C3716F">
        <w:rPr>
          <w:lang w:val="en-GB"/>
        </w:rPr>
        <w:t xml:space="preserve"> quality of your</w:t>
      </w:r>
      <w:r w:rsidR="004D7E32" w:rsidRPr="00C3716F">
        <w:rPr>
          <w:lang w:val="en-GB"/>
        </w:rPr>
        <w:t xml:space="preserve"> tap water (ISO 5667-5)</w:t>
      </w:r>
      <w:r w:rsidR="00F30C89" w:rsidRPr="00C3716F">
        <w:rPr>
          <w:lang w:val="en-GB"/>
        </w:rPr>
        <w:t>.</w:t>
      </w:r>
      <w:r w:rsidR="00C72290" w:rsidRPr="00C3716F">
        <w:rPr>
          <w:lang w:val="en-GB"/>
        </w:rPr>
        <w:t xml:space="preserve"> Although it might seem odd to w</w:t>
      </w:r>
      <w:r w:rsidR="009D3EC2" w:rsidRPr="00C3716F">
        <w:rPr>
          <w:lang w:val="en-GB"/>
        </w:rPr>
        <w:t>ax lyrical on standards, they</w:t>
      </w:r>
      <w:r w:rsidR="00C72290" w:rsidRPr="00C3716F">
        <w:rPr>
          <w:lang w:val="en-GB"/>
        </w:rPr>
        <w:t xml:space="preserve"> </w:t>
      </w:r>
      <w:r w:rsidR="009D3EC2" w:rsidRPr="00C3716F">
        <w:rPr>
          <w:lang w:val="en-GB"/>
        </w:rPr>
        <w:t xml:space="preserve">do </w:t>
      </w:r>
      <w:r w:rsidR="00C72290" w:rsidRPr="00C3716F">
        <w:rPr>
          <w:lang w:val="en-GB"/>
        </w:rPr>
        <w:t xml:space="preserve">represent a </w:t>
      </w:r>
      <w:r w:rsidR="009D3EC2" w:rsidRPr="00C3716F">
        <w:rPr>
          <w:lang w:val="en-GB"/>
        </w:rPr>
        <w:t xml:space="preserve">truly </w:t>
      </w:r>
      <w:r w:rsidR="00C72290" w:rsidRPr="00C3716F">
        <w:rPr>
          <w:lang w:val="en-GB"/>
        </w:rPr>
        <w:t xml:space="preserve">remarkable body of work – drafted by countless expert volunteers – </w:t>
      </w:r>
      <w:r w:rsidR="009D3EC2" w:rsidRPr="00C3716F">
        <w:rPr>
          <w:lang w:val="en-GB"/>
        </w:rPr>
        <w:t>with a</w:t>
      </w:r>
      <w:r w:rsidR="00341D1A" w:rsidRPr="00C3716F">
        <w:rPr>
          <w:lang w:val="en-GB"/>
        </w:rPr>
        <w:t>n</w:t>
      </w:r>
      <w:r w:rsidR="009D3EC2" w:rsidRPr="00C3716F">
        <w:rPr>
          <w:lang w:val="en-GB"/>
        </w:rPr>
        <w:t xml:space="preserve"> extraordinary impact on individual and societal </w:t>
      </w:r>
      <w:r w:rsidR="00E10FC0" w:rsidRPr="00C3716F">
        <w:rPr>
          <w:lang w:val="en-GB"/>
        </w:rPr>
        <w:t>health and safety</w:t>
      </w:r>
      <w:r w:rsidR="009D3EC2" w:rsidRPr="00C3716F">
        <w:rPr>
          <w:lang w:val="en-GB"/>
        </w:rPr>
        <w:t>.</w:t>
      </w:r>
    </w:p>
    <w:p w:rsidR="0045101A" w:rsidRPr="00C3716F" w:rsidRDefault="0045101A" w:rsidP="00B05357">
      <w:pPr>
        <w:pStyle w:val="Normal1"/>
        <w:rPr>
          <w:lang w:val="en-GB"/>
        </w:rPr>
      </w:pPr>
    </w:p>
    <w:p w:rsidR="00B05357" w:rsidRPr="00C3716F" w:rsidRDefault="00B05357" w:rsidP="00B05357">
      <w:pPr>
        <w:pStyle w:val="Normal1"/>
        <w:rPr>
          <w:lang w:val="en-GB"/>
        </w:rPr>
      </w:pPr>
      <w:r w:rsidRPr="00C3716F">
        <w:rPr>
          <w:lang w:val="en-GB"/>
        </w:rPr>
        <w:t xml:space="preserve">All standards </w:t>
      </w:r>
      <w:r w:rsidR="002D1D85" w:rsidRPr="00C3716F">
        <w:rPr>
          <w:lang w:val="en-GB"/>
        </w:rPr>
        <w:t>embody</w:t>
      </w:r>
      <w:r w:rsidRPr="00C3716F">
        <w:rPr>
          <w:lang w:val="en-GB"/>
        </w:rPr>
        <w:t xml:space="preserve"> a principle and often it is an ethical principle</w:t>
      </w:r>
      <w:r w:rsidR="009D21CB" w:rsidRPr="00C3716F">
        <w:rPr>
          <w:lang w:val="en-GB"/>
        </w:rPr>
        <w:t xml:space="preserve"> or value</w:t>
      </w:r>
      <w:r w:rsidRPr="00C3716F">
        <w:rPr>
          <w:lang w:val="en-GB"/>
        </w:rPr>
        <w:t>. Safety standards are founded on the general principle th</w:t>
      </w:r>
      <w:r w:rsidR="00A631D5" w:rsidRPr="00C3716F">
        <w:rPr>
          <w:lang w:val="en-GB"/>
        </w:rPr>
        <w:t xml:space="preserve">at products and systems should do no harm </w:t>
      </w:r>
      <w:r w:rsidR="00551625">
        <w:rPr>
          <w:lang w:val="en-GB"/>
        </w:rPr>
        <w:t>–</w:t>
      </w:r>
      <w:r w:rsidR="00A631D5" w:rsidRPr="00C3716F">
        <w:rPr>
          <w:lang w:val="en-GB"/>
        </w:rPr>
        <w:t xml:space="preserve"> that they should be safe; </w:t>
      </w:r>
      <w:hyperlink r:id="rId7" w:history="1">
        <w:r w:rsidR="00A631D5" w:rsidRPr="00C3716F">
          <w:rPr>
            <w:rStyle w:val="Hyperlink"/>
            <w:lang w:val="en-GB"/>
          </w:rPr>
          <w:t>ISO 13482</w:t>
        </w:r>
      </w:hyperlink>
      <w:r w:rsidR="00A631D5" w:rsidRPr="00C3716F">
        <w:rPr>
          <w:lang w:val="en-GB"/>
        </w:rPr>
        <w:t xml:space="preserve">, for instance, </w:t>
      </w:r>
      <w:r w:rsidR="002D1D85" w:rsidRPr="00C3716F">
        <w:rPr>
          <w:lang w:val="en-GB"/>
        </w:rPr>
        <w:t xml:space="preserve">sets out </w:t>
      </w:r>
      <w:r w:rsidR="00D530C6" w:rsidRPr="00EB4BD4">
        <w:rPr>
          <w:lang w:val="en-GB"/>
        </w:rPr>
        <w:t>safety requirements for personal care r</w:t>
      </w:r>
      <w:r w:rsidR="002D1D85" w:rsidRPr="00EB4BD4">
        <w:rPr>
          <w:lang w:val="en-GB"/>
        </w:rPr>
        <w:t>obots</w:t>
      </w:r>
      <w:r w:rsidRPr="00C3716F">
        <w:rPr>
          <w:lang w:val="en-GB"/>
        </w:rPr>
        <w:t xml:space="preserve">. Quality </w:t>
      </w:r>
      <w:r w:rsidR="009D21CB" w:rsidRPr="00C3716F">
        <w:rPr>
          <w:lang w:val="en-GB"/>
        </w:rPr>
        <w:t xml:space="preserve">management </w:t>
      </w:r>
      <w:r w:rsidR="0055406E" w:rsidRPr="00C3716F">
        <w:rPr>
          <w:lang w:val="en-GB"/>
        </w:rPr>
        <w:t>standard</w:t>
      </w:r>
      <w:r w:rsidR="00341D1A" w:rsidRPr="00C3716F">
        <w:rPr>
          <w:lang w:val="en-GB"/>
        </w:rPr>
        <w:t>s</w:t>
      </w:r>
      <w:r w:rsidR="0055406E" w:rsidRPr="00C3716F">
        <w:rPr>
          <w:lang w:val="en-GB"/>
        </w:rPr>
        <w:t>, such as</w:t>
      </w:r>
      <w:r w:rsidRPr="00C3716F">
        <w:rPr>
          <w:lang w:val="en-GB"/>
        </w:rPr>
        <w:t xml:space="preserve"> </w:t>
      </w:r>
      <w:hyperlink r:id="rId8" w:history="1">
        <w:r w:rsidR="009D21CB" w:rsidRPr="00C3716F">
          <w:rPr>
            <w:rStyle w:val="Hyperlink"/>
            <w:lang w:val="en-GB"/>
          </w:rPr>
          <w:t>ISO 9001</w:t>
        </w:r>
      </w:hyperlink>
      <w:r w:rsidR="0055406E" w:rsidRPr="00C3716F">
        <w:rPr>
          <w:lang w:val="en-GB"/>
        </w:rPr>
        <w:t xml:space="preserve">, </w:t>
      </w:r>
      <w:r w:rsidR="009D21CB" w:rsidRPr="00C3716F">
        <w:rPr>
          <w:lang w:val="en-GB"/>
        </w:rPr>
        <w:t>describe</w:t>
      </w:r>
      <w:r w:rsidRPr="00C3716F">
        <w:rPr>
          <w:lang w:val="en-GB"/>
        </w:rPr>
        <w:t xml:space="preserve"> how things should be done, and can be thought of as expressing the pr</w:t>
      </w:r>
      <w:r w:rsidR="009D21CB" w:rsidRPr="00C3716F">
        <w:rPr>
          <w:lang w:val="en-GB"/>
        </w:rPr>
        <w:t xml:space="preserve">inciple that </w:t>
      </w:r>
      <w:r w:rsidR="009D3EC2" w:rsidRPr="00C3716F">
        <w:rPr>
          <w:lang w:val="en-GB"/>
        </w:rPr>
        <w:t xml:space="preserve">shared </w:t>
      </w:r>
      <w:r w:rsidR="009D21CB" w:rsidRPr="00C3716F">
        <w:rPr>
          <w:lang w:val="en-GB"/>
        </w:rPr>
        <w:t>best practice leads to improved qualit</w:t>
      </w:r>
      <w:r w:rsidR="00F36240" w:rsidRPr="00C3716F">
        <w:rPr>
          <w:lang w:val="en-GB"/>
        </w:rPr>
        <w:t>y</w:t>
      </w:r>
      <w:r w:rsidR="009D21CB" w:rsidRPr="00C3716F">
        <w:rPr>
          <w:lang w:val="en-GB"/>
        </w:rPr>
        <w:t>.</w:t>
      </w:r>
      <w:r w:rsidRPr="00C3716F">
        <w:rPr>
          <w:lang w:val="en-GB"/>
        </w:rPr>
        <w:t xml:space="preserve"> And </w:t>
      </w:r>
      <w:r w:rsidR="0055406E" w:rsidRPr="00C3716F">
        <w:rPr>
          <w:lang w:val="en-GB"/>
        </w:rPr>
        <w:t xml:space="preserve">technical </w:t>
      </w:r>
      <w:r w:rsidRPr="00C3716F">
        <w:rPr>
          <w:lang w:val="en-GB"/>
        </w:rPr>
        <w:t xml:space="preserve">standards, like </w:t>
      </w:r>
      <w:hyperlink r:id="rId9" w:history="1">
        <w:r w:rsidRPr="00C3716F">
          <w:rPr>
            <w:rStyle w:val="Hyperlink"/>
            <w:lang w:val="en-GB"/>
          </w:rPr>
          <w:t>IEEE 802.11</w:t>
        </w:r>
      </w:hyperlink>
      <w:r w:rsidRPr="00C3716F">
        <w:rPr>
          <w:lang w:val="en-GB"/>
        </w:rPr>
        <w:t xml:space="preserve"> (</w:t>
      </w:r>
      <w:r w:rsidR="006E3CC2">
        <w:rPr>
          <w:lang w:val="en-GB"/>
        </w:rPr>
        <w:t>better</w:t>
      </w:r>
      <w:r w:rsidR="00A46AD2" w:rsidRPr="00C3716F">
        <w:rPr>
          <w:lang w:val="en-GB"/>
        </w:rPr>
        <w:t xml:space="preserve"> known as </w:t>
      </w:r>
      <w:proofErr w:type="spellStart"/>
      <w:r w:rsidRPr="00C3716F">
        <w:rPr>
          <w:lang w:val="en-GB"/>
        </w:rPr>
        <w:t>WiFi</w:t>
      </w:r>
      <w:proofErr w:type="spellEnd"/>
      <w:r w:rsidRPr="00C3716F">
        <w:rPr>
          <w:lang w:val="en-GB"/>
        </w:rPr>
        <w:t xml:space="preserve">), can be thought of as embodying the benefits of interoperability. Even the basic idea of standards as codifying shared ways of doing things can be thought of as expressing the values of cooperation and harmonisation. All standards can therefore be thought of as </w:t>
      </w:r>
      <w:r w:rsidRPr="00551625">
        <w:rPr>
          <w:i/>
          <w:lang w:val="en-GB"/>
        </w:rPr>
        <w:t>implicit</w:t>
      </w:r>
      <w:r w:rsidRPr="00C3716F">
        <w:rPr>
          <w:lang w:val="en-GB"/>
        </w:rPr>
        <w:t xml:space="preserve"> ethical standards.</w:t>
      </w:r>
    </w:p>
    <w:p w:rsidR="00B05357" w:rsidRPr="00C3716F" w:rsidRDefault="00B05357" w:rsidP="00B05357">
      <w:pPr>
        <w:pStyle w:val="Normal1"/>
        <w:rPr>
          <w:lang w:val="en-GB"/>
        </w:rPr>
      </w:pPr>
    </w:p>
    <w:p w:rsidR="009D3EC2" w:rsidRPr="00C3716F" w:rsidRDefault="00B05357" w:rsidP="00B05357">
      <w:pPr>
        <w:pStyle w:val="Normal1"/>
        <w:rPr>
          <w:lang w:val="en-GB"/>
        </w:rPr>
      </w:pPr>
      <w:r w:rsidRPr="00C3716F">
        <w:rPr>
          <w:lang w:val="en-GB"/>
        </w:rPr>
        <w:t xml:space="preserve">We can define an </w:t>
      </w:r>
      <w:r w:rsidRPr="00551625">
        <w:rPr>
          <w:i/>
          <w:lang w:val="en-GB"/>
        </w:rPr>
        <w:t>explicit</w:t>
      </w:r>
      <w:r w:rsidRPr="00C3716F">
        <w:rPr>
          <w:lang w:val="en-GB"/>
        </w:rPr>
        <w:t xml:space="preserve"> ethical standard as one that addresses clearly articulated </w:t>
      </w:r>
      <w:r w:rsidRPr="00551625">
        <w:rPr>
          <w:i/>
          <w:lang w:val="en-GB"/>
        </w:rPr>
        <w:t>ethical</w:t>
      </w:r>
      <w:r w:rsidRPr="00C3716F">
        <w:rPr>
          <w:lang w:val="en-GB"/>
        </w:rPr>
        <w:t xml:space="preserve"> concerns, and seeks </w:t>
      </w:r>
      <w:r w:rsidR="00E10FC0" w:rsidRPr="00C3716F">
        <w:rPr>
          <w:lang w:val="en-GB"/>
        </w:rPr>
        <w:t>–</w:t>
      </w:r>
      <w:r w:rsidRPr="00C3716F">
        <w:rPr>
          <w:lang w:val="en-GB"/>
        </w:rPr>
        <w:t xml:space="preserve"> through its application </w:t>
      </w:r>
      <w:r w:rsidR="00E10FC0" w:rsidRPr="00C3716F">
        <w:rPr>
          <w:lang w:val="en-GB"/>
        </w:rPr>
        <w:t>–</w:t>
      </w:r>
      <w:r w:rsidRPr="00C3716F">
        <w:rPr>
          <w:lang w:val="en-GB"/>
        </w:rPr>
        <w:t xml:space="preserve"> to, at best remove, hopefully reduce, or at the very least highlight the potential for unethical impacts or their consequences.</w:t>
      </w:r>
    </w:p>
    <w:p w:rsidR="00F373DC" w:rsidRPr="00C3716F" w:rsidRDefault="00F373DC" w:rsidP="00B05357"/>
    <w:p w:rsidR="00B05357" w:rsidRPr="00C3716F" w:rsidRDefault="00F373DC" w:rsidP="002D1D85">
      <w:pPr>
        <w:pStyle w:val="Normal1"/>
        <w:rPr>
          <w:lang w:val="en-GB"/>
        </w:rPr>
      </w:pPr>
      <w:r w:rsidRPr="00C3716F">
        <w:rPr>
          <w:lang w:val="en-GB"/>
        </w:rPr>
        <w:t xml:space="preserve">What are the ethical principles which underpin these new ethical standards? </w:t>
      </w:r>
      <w:r w:rsidR="00B05357" w:rsidRPr="00C3716F">
        <w:rPr>
          <w:lang w:val="en-GB"/>
        </w:rPr>
        <w:t xml:space="preserve">An informal </w:t>
      </w:r>
      <w:r w:rsidR="002D1D85" w:rsidRPr="00C3716F">
        <w:rPr>
          <w:lang w:val="en-GB"/>
        </w:rPr>
        <w:t>survey</w:t>
      </w:r>
      <w:r w:rsidR="00727DC0" w:rsidRPr="00C3716F">
        <w:rPr>
          <w:vertAlign w:val="superscript"/>
          <w:lang w:val="en-GB"/>
        </w:rPr>
        <w:t>1</w:t>
      </w:r>
      <w:r w:rsidR="002D1D85" w:rsidRPr="00C3716F">
        <w:rPr>
          <w:lang w:val="en-GB"/>
        </w:rPr>
        <w:t xml:space="preserve"> </w:t>
      </w:r>
      <w:r w:rsidR="00F6432B">
        <w:rPr>
          <w:lang w:val="en-GB"/>
        </w:rPr>
        <w:t>in</w:t>
      </w:r>
      <w:r w:rsidR="00727DC0" w:rsidRPr="00C3716F">
        <w:rPr>
          <w:lang w:val="en-GB"/>
        </w:rPr>
        <w:t xml:space="preserve"> </w:t>
      </w:r>
      <w:r w:rsidR="00D72521" w:rsidRPr="00C3716F">
        <w:rPr>
          <w:lang w:val="en-GB"/>
        </w:rPr>
        <w:t>December</w:t>
      </w:r>
      <w:r w:rsidR="002D1D85" w:rsidRPr="00C3716F">
        <w:rPr>
          <w:lang w:val="en-GB"/>
        </w:rPr>
        <w:t xml:space="preserve"> 2017</w:t>
      </w:r>
      <w:r w:rsidR="00080CB8" w:rsidRPr="00C3716F">
        <w:rPr>
          <w:lang w:val="en-GB"/>
        </w:rPr>
        <w:t xml:space="preserve"> </w:t>
      </w:r>
      <w:r w:rsidRPr="00C3716F">
        <w:rPr>
          <w:lang w:val="en-GB"/>
        </w:rPr>
        <w:t>listed</w:t>
      </w:r>
      <w:r w:rsidR="001A62FB">
        <w:rPr>
          <w:lang w:val="en-GB"/>
        </w:rPr>
        <w:t xml:space="preserve"> a total of ten</w:t>
      </w:r>
      <w:r w:rsidR="00B05357" w:rsidRPr="00C3716F">
        <w:rPr>
          <w:lang w:val="en-GB"/>
        </w:rPr>
        <w:t xml:space="preserve"> different sets of ethical principles for robotics and AI</w:t>
      </w:r>
      <w:r w:rsidR="00F6432B">
        <w:rPr>
          <w:lang w:val="en-GB"/>
        </w:rPr>
        <w:t xml:space="preserve">. The earliest (1950) are </w:t>
      </w:r>
      <w:r w:rsidR="00B05357" w:rsidRPr="00C3716F">
        <w:rPr>
          <w:lang w:val="en-GB"/>
        </w:rPr>
        <w:t>Asimov’s laws of robotics</w:t>
      </w:r>
      <w:r w:rsidR="001A62FB">
        <w:rPr>
          <w:lang w:val="en-GB"/>
        </w:rPr>
        <w:t>:</w:t>
      </w:r>
      <w:r w:rsidR="00727DC0" w:rsidRPr="00C3716F">
        <w:rPr>
          <w:lang w:val="en-GB"/>
        </w:rPr>
        <w:t xml:space="preserve"> </w:t>
      </w:r>
      <w:r w:rsidR="00727DC0" w:rsidRPr="001A62FB">
        <w:rPr>
          <w:lang w:val="en-GB"/>
        </w:rPr>
        <w:t>important because they established the principle that robots should be governed by principles</w:t>
      </w:r>
      <w:r w:rsidR="00C701EA">
        <w:rPr>
          <w:lang w:val="en-GB"/>
        </w:rPr>
        <w:t xml:space="preserve">. </w:t>
      </w:r>
      <w:r w:rsidR="00551625">
        <w:rPr>
          <w:lang w:val="en-GB"/>
        </w:rPr>
        <w:t>Very</w:t>
      </w:r>
      <w:r w:rsidR="001A62FB">
        <w:rPr>
          <w:lang w:val="en-GB"/>
        </w:rPr>
        <w:t xml:space="preserve"> recently we have seen a proliferation of principles;</w:t>
      </w:r>
      <w:r w:rsidR="00B05357" w:rsidRPr="00C3716F">
        <w:rPr>
          <w:lang w:val="en-GB"/>
        </w:rPr>
        <w:t xml:space="preserve"> </w:t>
      </w:r>
      <w:r w:rsidR="00C701EA">
        <w:rPr>
          <w:lang w:val="en-GB"/>
        </w:rPr>
        <w:t xml:space="preserve">of the ten sets surveyed </w:t>
      </w:r>
      <w:r w:rsidR="00B05357" w:rsidRPr="00C3716F">
        <w:rPr>
          <w:lang w:val="en-GB"/>
        </w:rPr>
        <w:t xml:space="preserve">seven </w:t>
      </w:r>
      <w:r w:rsidR="005C2D7D" w:rsidRPr="00C3716F">
        <w:rPr>
          <w:lang w:val="en-GB"/>
        </w:rPr>
        <w:t>were published</w:t>
      </w:r>
      <w:r w:rsidR="00B05357" w:rsidRPr="00C3716F">
        <w:rPr>
          <w:lang w:val="en-GB"/>
        </w:rPr>
        <w:t xml:space="preserve"> in 2017. </w:t>
      </w:r>
    </w:p>
    <w:p w:rsidR="00B05357" w:rsidRPr="00C3716F" w:rsidRDefault="00B05357" w:rsidP="00B05357"/>
    <w:p w:rsidR="00B05357" w:rsidRPr="00C3716F" w:rsidRDefault="00173B17" w:rsidP="002D1D85">
      <w:pPr>
        <w:pStyle w:val="Normal1"/>
        <w:rPr>
          <w:lang w:val="en-GB"/>
        </w:rPr>
      </w:pPr>
      <w:r w:rsidRPr="00C3716F">
        <w:rPr>
          <w:lang w:val="en-GB"/>
        </w:rPr>
        <w:t>Perhaps not surprisingly t</w:t>
      </w:r>
      <w:r w:rsidR="00F373DC" w:rsidRPr="00C3716F">
        <w:rPr>
          <w:lang w:val="en-GB"/>
        </w:rPr>
        <w:t>hese ethical principles have much in common</w:t>
      </w:r>
      <w:r w:rsidRPr="00C3716F">
        <w:rPr>
          <w:lang w:val="en-GB"/>
        </w:rPr>
        <w:t xml:space="preserve">. </w:t>
      </w:r>
      <w:r w:rsidR="00341D1A" w:rsidRPr="00C3716F">
        <w:rPr>
          <w:lang w:val="en-GB"/>
        </w:rPr>
        <w:t>In summary</w:t>
      </w:r>
      <w:r w:rsidR="0055406E" w:rsidRPr="00C3716F">
        <w:rPr>
          <w:lang w:val="en-GB"/>
        </w:rPr>
        <w:t>:</w:t>
      </w:r>
      <w:r w:rsidR="00B05357" w:rsidRPr="00C3716F">
        <w:rPr>
          <w:lang w:val="en-GB"/>
        </w:rPr>
        <w:t xml:space="preserve"> </w:t>
      </w:r>
      <w:r w:rsidR="0055406E" w:rsidRPr="00C3716F">
        <w:rPr>
          <w:lang w:val="en-GB"/>
        </w:rPr>
        <w:t>r</w:t>
      </w:r>
      <w:r w:rsidR="009D3EC2" w:rsidRPr="00C3716F">
        <w:rPr>
          <w:lang w:val="en-GB"/>
        </w:rPr>
        <w:t xml:space="preserve">obots and </w:t>
      </w:r>
      <w:r w:rsidR="00C21B25" w:rsidRPr="00C3716F">
        <w:rPr>
          <w:lang w:val="en-GB"/>
        </w:rPr>
        <w:t xml:space="preserve">artificial intelligences (AIs) </w:t>
      </w:r>
      <w:r w:rsidR="00B05357" w:rsidRPr="00C3716F">
        <w:rPr>
          <w:lang w:val="en-GB"/>
        </w:rPr>
        <w:t xml:space="preserve">should do no harm, </w:t>
      </w:r>
      <w:r w:rsidR="005C2D7D" w:rsidRPr="00C3716F">
        <w:rPr>
          <w:lang w:val="en-GB"/>
        </w:rPr>
        <w:t>while being free of bias and deception</w:t>
      </w:r>
      <w:r w:rsidR="00C21B25" w:rsidRPr="00C3716F">
        <w:rPr>
          <w:lang w:val="en-GB"/>
        </w:rPr>
        <w:t>;</w:t>
      </w:r>
      <w:r w:rsidR="00B05357" w:rsidRPr="00C3716F">
        <w:rPr>
          <w:lang w:val="en-GB"/>
        </w:rPr>
        <w:t xml:space="preserve"> respect human rights and freedoms, including dignity and privacy, while promoting well-being</w:t>
      </w:r>
      <w:r w:rsidR="00C21B25" w:rsidRPr="00C3716F">
        <w:rPr>
          <w:lang w:val="en-GB"/>
        </w:rPr>
        <w:t>;</w:t>
      </w:r>
      <w:r w:rsidR="00B05357" w:rsidRPr="00C3716F">
        <w:rPr>
          <w:lang w:val="en-GB"/>
        </w:rPr>
        <w:t xml:space="preserve"> and be transparent and dependable while ensuring that the locus of responsibility and accountability remains with their human designers or operators. </w:t>
      </w:r>
      <w:r w:rsidRPr="00C3716F">
        <w:rPr>
          <w:lang w:val="en-GB"/>
        </w:rPr>
        <w:t>Just as</w:t>
      </w:r>
      <w:r w:rsidR="00F373DC" w:rsidRPr="00C3716F">
        <w:rPr>
          <w:lang w:val="en-GB"/>
        </w:rPr>
        <w:t xml:space="preserve"> interesting is the</w:t>
      </w:r>
      <w:r w:rsidR="00B05357" w:rsidRPr="00C3716F">
        <w:rPr>
          <w:lang w:val="en-GB"/>
        </w:rPr>
        <w:t xml:space="preserve"> increasing frequency of their publication: clear evidence for a growing awareness of the urgent need for ethical principles for </w:t>
      </w:r>
      <w:r w:rsidR="00240EB6" w:rsidRPr="00C3716F">
        <w:rPr>
          <w:lang w:val="en-GB"/>
        </w:rPr>
        <w:t>robotics and AI</w:t>
      </w:r>
      <w:r w:rsidR="00B05357" w:rsidRPr="00C3716F">
        <w:rPr>
          <w:lang w:val="en-GB"/>
        </w:rPr>
        <w:t>. But</w:t>
      </w:r>
      <w:r w:rsidR="008227E0" w:rsidRPr="00C3716F">
        <w:rPr>
          <w:lang w:val="en-GB"/>
        </w:rPr>
        <w:t>, while an important and necessary foundation,</w:t>
      </w:r>
      <w:r w:rsidR="00B05357" w:rsidRPr="00C3716F">
        <w:rPr>
          <w:lang w:val="en-GB"/>
        </w:rPr>
        <w:t xml:space="preserve"> principles are not practice. </w:t>
      </w:r>
      <w:r w:rsidR="008227E0" w:rsidRPr="00C3716F">
        <w:rPr>
          <w:lang w:val="en-GB"/>
        </w:rPr>
        <w:t>E</w:t>
      </w:r>
      <w:r w:rsidR="00F373DC" w:rsidRPr="00C3716F">
        <w:rPr>
          <w:lang w:val="en-GB"/>
        </w:rPr>
        <w:t xml:space="preserve">thical standards are the next </w:t>
      </w:r>
      <w:r w:rsidR="00BC0C80" w:rsidRPr="00C3716F">
        <w:rPr>
          <w:lang w:val="en-GB"/>
        </w:rPr>
        <w:t xml:space="preserve">important </w:t>
      </w:r>
      <w:r w:rsidR="00F373DC" w:rsidRPr="00C3716F">
        <w:rPr>
          <w:lang w:val="en-GB"/>
        </w:rPr>
        <w:t>step toward ethical governance in robotics and AI</w:t>
      </w:r>
      <w:r w:rsidR="007B174F" w:rsidRPr="00C3716F">
        <w:rPr>
          <w:vertAlign w:val="superscript"/>
          <w:lang w:val="en-GB"/>
        </w:rPr>
        <w:t>2</w:t>
      </w:r>
      <w:r w:rsidR="00F373DC" w:rsidRPr="00C3716F">
        <w:rPr>
          <w:lang w:val="en-GB"/>
        </w:rPr>
        <w:t>.</w:t>
      </w:r>
    </w:p>
    <w:p w:rsidR="00B05357" w:rsidRPr="00C3716F" w:rsidRDefault="00B05357" w:rsidP="00B05357"/>
    <w:p w:rsidR="00A643EF" w:rsidRPr="00C3716F" w:rsidRDefault="00A643EF" w:rsidP="008E094A">
      <w:pPr>
        <w:pStyle w:val="Normal1"/>
        <w:rPr>
          <w:lang w:val="en-GB"/>
        </w:rPr>
      </w:pPr>
      <w:r w:rsidRPr="00C3716F">
        <w:rPr>
          <w:b/>
          <w:lang w:val="en-GB"/>
        </w:rPr>
        <w:t xml:space="preserve">Ethical risk assessment </w:t>
      </w:r>
    </w:p>
    <w:p w:rsidR="008E094A" w:rsidRPr="00C3716F" w:rsidRDefault="008E094A" w:rsidP="008E094A">
      <w:pPr>
        <w:pStyle w:val="Normal1"/>
        <w:rPr>
          <w:lang w:val="en-GB"/>
        </w:rPr>
      </w:pPr>
      <w:r w:rsidRPr="00C3716F">
        <w:rPr>
          <w:lang w:val="en-GB"/>
        </w:rPr>
        <w:t>Almost</w:t>
      </w:r>
      <w:r w:rsidR="00152D9E" w:rsidRPr="00C3716F">
        <w:rPr>
          <w:lang w:val="en-GB"/>
        </w:rPr>
        <w:t xml:space="preserve"> certainly the world’s first explicit ethical standard in robotics is </w:t>
      </w:r>
      <w:hyperlink r:id="rId10" w:history="1">
        <w:r w:rsidRPr="00C3716F">
          <w:rPr>
            <w:rStyle w:val="Hyperlink"/>
            <w:lang w:val="en-GB"/>
          </w:rPr>
          <w:t>BS 8611</w:t>
        </w:r>
      </w:hyperlink>
      <w:r w:rsidR="00152D9E" w:rsidRPr="00C3716F">
        <w:rPr>
          <w:lang w:val="en-GB"/>
        </w:rPr>
        <w:t xml:space="preserve"> </w:t>
      </w:r>
      <w:r w:rsidRPr="00C3716F">
        <w:rPr>
          <w:i/>
          <w:lang w:val="en-GB"/>
        </w:rPr>
        <w:t>Guide to the Ethical Design and Application of Robots and Robotic Systems</w:t>
      </w:r>
      <w:r w:rsidR="00DB5B54" w:rsidRPr="00DB5B54">
        <w:rPr>
          <w:vertAlign w:val="superscript"/>
          <w:lang w:val="en-GB"/>
        </w:rPr>
        <w:t>3</w:t>
      </w:r>
      <w:r w:rsidR="00152D9E" w:rsidRPr="00C3716F">
        <w:rPr>
          <w:lang w:val="en-GB"/>
        </w:rPr>
        <w:t xml:space="preserve">, </w:t>
      </w:r>
      <w:r w:rsidR="007B174F" w:rsidRPr="00C3716F">
        <w:rPr>
          <w:lang w:val="en-GB"/>
        </w:rPr>
        <w:t xml:space="preserve">which was </w:t>
      </w:r>
      <w:r w:rsidR="00152D9E" w:rsidRPr="00C3716F">
        <w:rPr>
          <w:lang w:val="en-GB"/>
        </w:rPr>
        <w:t xml:space="preserve">published in April 2016. Incorporating the </w:t>
      </w:r>
      <w:r w:rsidR="00152D9E" w:rsidRPr="00EB4BD4">
        <w:rPr>
          <w:lang w:val="en-GB"/>
        </w:rPr>
        <w:t>EPSRC principles of robotics</w:t>
      </w:r>
      <w:r w:rsidR="00343A9A">
        <w:rPr>
          <w:vertAlign w:val="superscript"/>
          <w:lang w:val="en-GB"/>
        </w:rPr>
        <w:t>4</w:t>
      </w:r>
      <w:r w:rsidR="007B174F" w:rsidRPr="00C701EA">
        <w:rPr>
          <w:rStyle w:val="Hyperlink"/>
          <w:u w:val="none"/>
          <w:lang w:val="en-GB"/>
        </w:rPr>
        <w:t>,</w:t>
      </w:r>
      <w:r w:rsidR="00152D9E" w:rsidRPr="00C3716F">
        <w:rPr>
          <w:lang w:val="en-GB"/>
        </w:rPr>
        <w:t xml:space="preserve"> BS8611 is not a code of practice, but instead </w:t>
      </w:r>
      <w:r w:rsidR="00341D1A" w:rsidRPr="00C3716F">
        <w:rPr>
          <w:lang w:val="en-GB"/>
        </w:rPr>
        <w:t>guidance on how</w:t>
      </w:r>
      <w:r w:rsidR="00152D9E" w:rsidRPr="00C3716F">
        <w:rPr>
          <w:lang w:val="en-GB"/>
        </w:rPr>
        <w:t xml:space="preserve"> designers </w:t>
      </w:r>
      <w:r w:rsidR="00341D1A" w:rsidRPr="00C3716F">
        <w:rPr>
          <w:lang w:val="en-GB"/>
        </w:rPr>
        <w:t>can</w:t>
      </w:r>
      <w:r w:rsidR="00152D9E" w:rsidRPr="00C3716F">
        <w:rPr>
          <w:lang w:val="en-GB"/>
        </w:rPr>
        <w:t xml:space="preserve"> undertake an </w:t>
      </w:r>
      <w:r w:rsidR="00152D9E" w:rsidRPr="00C701EA">
        <w:rPr>
          <w:i/>
          <w:lang w:val="en-GB"/>
        </w:rPr>
        <w:t>ethical risk assessment</w:t>
      </w:r>
      <w:r w:rsidR="00152D9E" w:rsidRPr="00C3716F">
        <w:rPr>
          <w:lang w:val="en-GB"/>
        </w:rPr>
        <w:t xml:space="preserve"> of their robot or system, and mitigate any ethical risks so identified. At its heart is a set of </w:t>
      </w:r>
      <w:r w:rsidR="009F47CC" w:rsidRPr="00C3716F">
        <w:rPr>
          <w:lang w:val="en-GB"/>
        </w:rPr>
        <w:t>20</w:t>
      </w:r>
      <w:r w:rsidR="00152D9E" w:rsidRPr="00C3716F">
        <w:rPr>
          <w:lang w:val="en-GB"/>
        </w:rPr>
        <w:t xml:space="preserve"> distinct ethical hazards and risks, grouped under four categories: so</w:t>
      </w:r>
      <w:r w:rsidR="003313A8">
        <w:rPr>
          <w:lang w:val="en-GB"/>
        </w:rPr>
        <w:t xml:space="preserve">cietal, application, commercial &amp; </w:t>
      </w:r>
      <w:r w:rsidR="00152D9E" w:rsidRPr="00C3716F">
        <w:rPr>
          <w:lang w:val="en-GB"/>
        </w:rPr>
        <w:t>financial, and environmental. Advice on measures to mitigate the impact of each risk is given, along with suggestions on how such measures might be verified or validated</w:t>
      </w:r>
      <w:r w:rsidRPr="00C3716F">
        <w:rPr>
          <w:lang w:val="en-GB"/>
        </w:rPr>
        <w:t>.</w:t>
      </w:r>
      <w:r w:rsidR="00152D9E" w:rsidRPr="00C3716F">
        <w:rPr>
          <w:lang w:val="en-GB"/>
        </w:rPr>
        <w:t xml:space="preserve"> </w:t>
      </w:r>
      <w:r w:rsidRPr="00C3716F">
        <w:rPr>
          <w:lang w:val="en-GB"/>
        </w:rPr>
        <w:t xml:space="preserve">The societal hazards include, for example, loss of trust, deception, infringements of privacy and confidentiality, addiction, and loss of employment. The idea of ethical risk assessment is of course not new – it is essentially what research ethics committees do – but a method for </w:t>
      </w:r>
      <w:r w:rsidR="0055406E" w:rsidRPr="00C3716F">
        <w:rPr>
          <w:lang w:val="en-GB"/>
        </w:rPr>
        <w:t>assessing robots for ethical risks is a powerful new addition to the ethical roboticist’s toolkit.</w:t>
      </w:r>
    </w:p>
    <w:p w:rsidR="00E871B4" w:rsidRPr="00C3716F" w:rsidRDefault="00E871B4" w:rsidP="008E094A">
      <w:pPr>
        <w:pStyle w:val="Normal1"/>
        <w:rPr>
          <w:lang w:val="en-GB"/>
        </w:rPr>
      </w:pPr>
    </w:p>
    <w:p w:rsidR="00A643EF" w:rsidRPr="00C3716F" w:rsidRDefault="00966672" w:rsidP="003857C1">
      <w:pPr>
        <w:pStyle w:val="Normal1"/>
        <w:rPr>
          <w:lang w:val="en-GB"/>
        </w:rPr>
      </w:pPr>
      <w:r w:rsidRPr="00C3716F">
        <w:rPr>
          <w:lang w:val="en-GB"/>
        </w:rPr>
        <w:t>In April 2016</w:t>
      </w:r>
      <w:r w:rsidR="00AD368E" w:rsidRPr="00C3716F">
        <w:rPr>
          <w:lang w:val="en-GB"/>
        </w:rPr>
        <w:t>,</w:t>
      </w:r>
      <w:r w:rsidR="00E871B4" w:rsidRPr="00C3716F">
        <w:rPr>
          <w:lang w:val="en-GB"/>
        </w:rPr>
        <w:t xml:space="preserve"> the IEEE Standards Association launc</w:t>
      </w:r>
      <w:r w:rsidR="003857C1" w:rsidRPr="00C3716F">
        <w:rPr>
          <w:lang w:val="en-GB"/>
        </w:rPr>
        <w:t xml:space="preserve">hed a </w:t>
      </w:r>
      <w:r w:rsidR="003857C1" w:rsidRPr="00EB4BD4">
        <w:rPr>
          <w:lang w:val="en-GB"/>
        </w:rPr>
        <w:t xml:space="preserve">global initiative on the </w:t>
      </w:r>
      <w:r w:rsidR="00E871B4" w:rsidRPr="00EB4BD4">
        <w:rPr>
          <w:lang w:val="en-GB"/>
        </w:rPr>
        <w:t>Ethics of Aut</w:t>
      </w:r>
      <w:r w:rsidR="003857C1" w:rsidRPr="00EB4BD4">
        <w:rPr>
          <w:lang w:val="en-GB"/>
        </w:rPr>
        <w:t>onomous and Intelligent Systems</w:t>
      </w:r>
      <w:r w:rsidR="00343A9A" w:rsidRPr="00343A9A">
        <w:rPr>
          <w:rStyle w:val="Hyperlink"/>
          <w:u w:val="none"/>
          <w:vertAlign w:val="superscript"/>
          <w:lang w:val="en-GB"/>
        </w:rPr>
        <w:t>5</w:t>
      </w:r>
      <w:r w:rsidR="00E871B4" w:rsidRPr="00C3716F">
        <w:rPr>
          <w:lang w:val="en-GB"/>
        </w:rPr>
        <w:t xml:space="preserve">. The significance of this initiative cannot be </w:t>
      </w:r>
      <w:r w:rsidR="00F2062A" w:rsidRPr="00C3716F">
        <w:rPr>
          <w:lang w:val="en-GB"/>
        </w:rPr>
        <w:t>overstated;</w:t>
      </w:r>
      <w:r w:rsidR="00E871B4" w:rsidRPr="00C3716F">
        <w:rPr>
          <w:lang w:val="en-GB"/>
        </w:rPr>
        <w:t xml:space="preserve"> coming</w:t>
      </w:r>
      <w:r w:rsidR="00F2062A" w:rsidRPr="00C3716F">
        <w:rPr>
          <w:lang w:val="en-GB"/>
        </w:rPr>
        <w:t xml:space="preserve"> </w:t>
      </w:r>
      <w:r w:rsidR="00E871B4" w:rsidRPr="00C3716F">
        <w:rPr>
          <w:lang w:val="en-GB"/>
        </w:rPr>
        <w:t xml:space="preserve">from a </w:t>
      </w:r>
      <w:r w:rsidR="00F2062A" w:rsidRPr="00C3716F">
        <w:rPr>
          <w:lang w:val="en-GB"/>
        </w:rPr>
        <w:t>professional</w:t>
      </w:r>
      <w:r w:rsidR="00E871B4" w:rsidRPr="00C3716F">
        <w:rPr>
          <w:lang w:val="en-GB"/>
        </w:rPr>
        <w:t xml:space="preserve"> body with the standing and </w:t>
      </w:r>
      <w:r w:rsidR="00F2062A" w:rsidRPr="00C3716F">
        <w:rPr>
          <w:lang w:val="en-GB"/>
        </w:rPr>
        <w:t>reach</w:t>
      </w:r>
      <w:r w:rsidR="00E871B4" w:rsidRPr="00C3716F">
        <w:rPr>
          <w:lang w:val="en-GB"/>
        </w:rPr>
        <w:t xml:space="preserve"> of</w:t>
      </w:r>
      <w:r w:rsidR="00F2062A" w:rsidRPr="00C3716F">
        <w:rPr>
          <w:lang w:val="en-GB"/>
        </w:rPr>
        <w:t xml:space="preserve"> the IEEE Standards Association it marks a watershed in the emergence of ethical standards. And it is a radical step. As I’ve argued </w:t>
      </w:r>
      <w:r w:rsidR="005C2D7D" w:rsidRPr="00C3716F">
        <w:rPr>
          <w:lang w:val="en-GB"/>
        </w:rPr>
        <w:t>above</w:t>
      </w:r>
      <w:r w:rsidR="008227E0" w:rsidRPr="00C3716F">
        <w:rPr>
          <w:lang w:val="en-GB"/>
        </w:rPr>
        <w:t xml:space="preserve"> all</w:t>
      </w:r>
      <w:r w:rsidR="005C2D7D" w:rsidRPr="00C3716F">
        <w:rPr>
          <w:lang w:val="en-GB"/>
        </w:rPr>
        <w:t xml:space="preserve"> </w:t>
      </w:r>
      <w:r w:rsidR="00F2062A" w:rsidRPr="00C3716F">
        <w:rPr>
          <w:lang w:val="en-GB"/>
        </w:rPr>
        <w:t xml:space="preserve">standards are – even if not explicitly – based on ethical principles. But for a respected standards body to launch an initiative which explicitly aims to address the </w:t>
      </w:r>
      <w:r w:rsidR="008227E0" w:rsidRPr="00C3716F">
        <w:rPr>
          <w:lang w:val="en-GB"/>
        </w:rPr>
        <w:t>deep</w:t>
      </w:r>
      <w:r w:rsidR="00F2062A" w:rsidRPr="00C3716F">
        <w:rPr>
          <w:lang w:val="en-GB"/>
        </w:rPr>
        <w:t xml:space="preserve"> ethical challenges </w:t>
      </w:r>
      <w:r w:rsidR="000E6E20" w:rsidRPr="00C3716F">
        <w:rPr>
          <w:lang w:val="en-GB"/>
        </w:rPr>
        <w:t xml:space="preserve">that </w:t>
      </w:r>
      <w:r w:rsidR="00F2062A" w:rsidRPr="00C3716F">
        <w:rPr>
          <w:lang w:val="en-GB"/>
        </w:rPr>
        <w:t xml:space="preserve">face the whole of autonomous and intelligent systems – from driverless car autopilots to medical diagnosis AIs, drones to deep learning, and care robots to chat bots – is both </w:t>
      </w:r>
      <w:r w:rsidR="005C2D7D" w:rsidRPr="00C3716F">
        <w:rPr>
          <w:lang w:val="en-GB"/>
        </w:rPr>
        <w:t>ambitious</w:t>
      </w:r>
      <w:r w:rsidR="00F2062A" w:rsidRPr="00C3716F">
        <w:rPr>
          <w:lang w:val="en-GB"/>
        </w:rPr>
        <w:t xml:space="preserve"> and unprecedented.</w:t>
      </w:r>
    </w:p>
    <w:p w:rsidR="00A643EF" w:rsidRPr="00C3716F" w:rsidRDefault="00A643EF" w:rsidP="003857C1">
      <w:pPr>
        <w:pStyle w:val="Normal1"/>
        <w:rPr>
          <w:lang w:val="en-GB"/>
        </w:rPr>
      </w:pPr>
    </w:p>
    <w:p w:rsidR="00A643EF" w:rsidRPr="00C3716F" w:rsidRDefault="00A643EF" w:rsidP="003857C1">
      <w:pPr>
        <w:pStyle w:val="Normal1"/>
        <w:rPr>
          <w:lang w:val="en-GB"/>
        </w:rPr>
      </w:pPr>
      <w:r w:rsidRPr="00C3716F">
        <w:rPr>
          <w:b/>
          <w:lang w:val="en-GB"/>
        </w:rPr>
        <w:t>Humanity first</w:t>
      </w:r>
    </w:p>
    <w:p w:rsidR="00705F68" w:rsidRPr="00C3716F" w:rsidRDefault="00705F68" w:rsidP="003857C1">
      <w:pPr>
        <w:pStyle w:val="Normal1"/>
        <w:rPr>
          <w:lang w:val="en-GB"/>
        </w:rPr>
      </w:pPr>
      <w:r w:rsidRPr="00C3716F">
        <w:rPr>
          <w:lang w:val="en-GB"/>
        </w:rPr>
        <w:t>The</w:t>
      </w:r>
      <w:r w:rsidR="005C2D7D" w:rsidRPr="00C3716F">
        <w:rPr>
          <w:lang w:val="en-GB"/>
        </w:rPr>
        <w:t xml:space="preserve"> </w:t>
      </w:r>
      <w:r w:rsidR="005C2D7D" w:rsidRPr="00EB4BD4">
        <w:rPr>
          <w:lang w:val="en-GB"/>
        </w:rPr>
        <w:t xml:space="preserve">IEEE initiative </w:t>
      </w:r>
      <w:r w:rsidRPr="00EB4BD4">
        <w:rPr>
          <w:lang w:val="en-GB"/>
        </w:rPr>
        <w:t>position</w:t>
      </w:r>
      <w:r w:rsidR="005C2D7D" w:rsidRPr="00EB4BD4">
        <w:rPr>
          <w:lang w:val="en-GB"/>
        </w:rPr>
        <w:t>s</w:t>
      </w:r>
      <w:r w:rsidRPr="00EB4BD4">
        <w:rPr>
          <w:lang w:val="en-GB"/>
        </w:rPr>
        <w:t xml:space="preserve"> human </w:t>
      </w:r>
      <w:proofErr w:type="gramStart"/>
      <w:r w:rsidRPr="00EB4BD4">
        <w:rPr>
          <w:lang w:val="en-GB"/>
        </w:rPr>
        <w:t>well-being</w:t>
      </w:r>
      <w:proofErr w:type="gramEnd"/>
      <w:r w:rsidRPr="00C3716F">
        <w:rPr>
          <w:lang w:val="en-GB"/>
        </w:rPr>
        <w:t xml:space="preserve"> as </w:t>
      </w:r>
      <w:r w:rsidR="005C2D7D" w:rsidRPr="00C3716F">
        <w:rPr>
          <w:lang w:val="en-GB"/>
        </w:rPr>
        <w:t>its central tenet</w:t>
      </w:r>
      <w:r w:rsidR="00343A9A">
        <w:rPr>
          <w:vertAlign w:val="superscript"/>
          <w:lang w:val="en-GB"/>
        </w:rPr>
        <w:t>6</w:t>
      </w:r>
      <w:r w:rsidR="005C2D7D" w:rsidRPr="00C3716F">
        <w:rPr>
          <w:lang w:val="en-GB"/>
        </w:rPr>
        <w:t xml:space="preserve">. This is a bold and political stance </w:t>
      </w:r>
      <w:r w:rsidR="00F373DC" w:rsidRPr="00C3716F">
        <w:rPr>
          <w:lang w:val="en-GB"/>
        </w:rPr>
        <w:t>since it</w:t>
      </w:r>
      <w:r w:rsidR="005C2D7D" w:rsidRPr="00C3716F">
        <w:rPr>
          <w:lang w:val="en-GB"/>
        </w:rPr>
        <w:t xml:space="preserve"> </w:t>
      </w:r>
      <w:r w:rsidR="00D72521" w:rsidRPr="00C3716F">
        <w:rPr>
          <w:lang w:val="en-GB"/>
        </w:rPr>
        <w:t>explicitly</w:t>
      </w:r>
      <w:r w:rsidR="005C2D7D" w:rsidRPr="00C3716F">
        <w:rPr>
          <w:lang w:val="en-GB"/>
        </w:rPr>
        <w:t xml:space="preserve"> seeks to </w:t>
      </w:r>
      <w:r w:rsidR="00F373DC" w:rsidRPr="00C3716F">
        <w:rPr>
          <w:lang w:val="en-GB"/>
        </w:rPr>
        <w:t>re</w:t>
      </w:r>
      <w:r w:rsidR="005C2D7D" w:rsidRPr="00C3716F">
        <w:rPr>
          <w:lang w:val="en-GB"/>
        </w:rPr>
        <w:t xml:space="preserve">position robotics and AI as technologies for </w:t>
      </w:r>
      <w:r w:rsidR="00F373DC" w:rsidRPr="00C3716F">
        <w:rPr>
          <w:lang w:val="en-GB"/>
        </w:rPr>
        <w:t>improving the human condition</w:t>
      </w:r>
      <w:r w:rsidR="005C2D7D" w:rsidRPr="00C3716F">
        <w:rPr>
          <w:lang w:val="en-GB"/>
        </w:rPr>
        <w:t xml:space="preserve"> rather than </w:t>
      </w:r>
      <w:r w:rsidR="00F373DC" w:rsidRPr="00C3716F">
        <w:rPr>
          <w:lang w:val="en-GB"/>
        </w:rPr>
        <w:t>simply</w:t>
      </w:r>
      <w:r w:rsidR="005C2D7D" w:rsidRPr="00C3716F">
        <w:rPr>
          <w:lang w:val="en-GB"/>
        </w:rPr>
        <w:t xml:space="preserve"> </w:t>
      </w:r>
      <w:r w:rsidR="00F373DC" w:rsidRPr="00C3716F">
        <w:rPr>
          <w:lang w:val="en-GB"/>
        </w:rPr>
        <w:t>vehicles</w:t>
      </w:r>
      <w:r w:rsidR="005C2D7D" w:rsidRPr="00C3716F">
        <w:rPr>
          <w:lang w:val="en-GB"/>
        </w:rPr>
        <w:t xml:space="preserve"> for economic growth.</w:t>
      </w:r>
      <w:r w:rsidR="003857C1" w:rsidRPr="00C3716F">
        <w:rPr>
          <w:lang w:val="en-GB"/>
        </w:rPr>
        <w:t xml:space="preserve"> The initiative’s mission is “to ensure every stakeholder involved in the design and development of autonomous and intelligent systems is educated, trained, and empowered to prioritize ethical considerations so that these technologies are advanced for the benefit of humanity”. </w:t>
      </w:r>
    </w:p>
    <w:p w:rsidR="00945648" w:rsidRPr="00C3716F" w:rsidRDefault="00945648" w:rsidP="00D42117"/>
    <w:p w:rsidR="00E943B7" w:rsidRDefault="00945648" w:rsidP="00945648">
      <w:pPr>
        <w:pStyle w:val="Normal1"/>
        <w:rPr>
          <w:lang w:val="en-GB"/>
        </w:rPr>
      </w:pPr>
      <w:r w:rsidRPr="00C3716F">
        <w:rPr>
          <w:lang w:val="en-GB"/>
        </w:rPr>
        <w:t xml:space="preserve">The first major output from the IEEE Standards Association’s global ethics initiative is a discussion document called </w:t>
      </w:r>
      <w:r w:rsidRPr="00EB4BD4">
        <w:rPr>
          <w:lang w:val="en-GB"/>
        </w:rPr>
        <w:t>Ethically Aligned Design</w:t>
      </w:r>
      <w:r w:rsidRPr="00C3716F">
        <w:rPr>
          <w:lang w:val="en-GB"/>
        </w:rPr>
        <w:t xml:space="preserve"> (</w:t>
      </w:r>
      <w:proofErr w:type="gramStart"/>
      <w:r w:rsidRPr="00C3716F">
        <w:rPr>
          <w:lang w:val="en-GB"/>
        </w:rPr>
        <w:t>EAD)</w:t>
      </w:r>
      <w:r w:rsidR="00343A9A">
        <w:rPr>
          <w:vertAlign w:val="superscript"/>
          <w:lang w:val="en-GB"/>
        </w:rPr>
        <w:t>7</w:t>
      </w:r>
      <w:proofErr w:type="gramEnd"/>
      <w:r w:rsidRPr="00C3716F">
        <w:rPr>
          <w:lang w:val="en-GB"/>
        </w:rPr>
        <w:t>,</w:t>
      </w:r>
      <w:r w:rsidR="008C3F8E">
        <w:rPr>
          <w:lang w:val="en-GB"/>
        </w:rPr>
        <w:t xml:space="preserve"> developed </w:t>
      </w:r>
      <w:r w:rsidR="003313A8">
        <w:rPr>
          <w:lang w:val="en-GB"/>
        </w:rPr>
        <w:t>through</w:t>
      </w:r>
      <w:r w:rsidR="008C3F8E">
        <w:rPr>
          <w:lang w:val="en-GB"/>
        </w:rPr>
        <w:t xml:space="preserve"> an iterative process which invited public feedback.</w:t>
      </w:r>
      <w:r w:rsidRPr="00C3716F">
        <w:rPr>
          <w:lang w:val="en-GB"/>
        </w:rPr>
        <w:t xml:space="preserve"> </w:t>
      </w:r>
      <w:r w:rsidR="008C3F8E" w:rsidRPr="008C3F8E">
        <w:rPr>
          <w:lang w:val="en-GB"/>
        </w:rPr>
        <w:t xml:space="preserve">The published second </w:t>
      </w:r>
      <w:r w:rsidR="00E943B7">
        <w:rPr>
          <w:lang w:val="en-GB"/>
        </w:rPr>
        <w:t>edition</w:t>
      </w:r>
      <w:r w:rsidR="008C3F8E" w:rsidRPr="008C3F8E">
        <w:rPr>
          <w:lang w:val="en-GB"/>
        </w:rPr>
        <w:t xml:space="preserve"> of EAD sets out more than 100 eth</w:t>
      </w:r>
      <w:r w:rsidR="00E943B7">
        <w:rPr>
          <w:lang w:val="en-GB"/>
        </w:rPr>
        <w:t>ical issues and recommendations, and a third edition will be launched early in 2019.</w:t>
      </w:r>
      <w:r w:rsidR="008C3F8E" w:rsidRPr="008C3F8E">
        <w:rPr>
          <w:lang w:val="en-GB"/>
        </w:rPr>
        <w:t xml:space="preserve"> </w:t>
      </w:r>
      <w:r w:rsidRPr="00C3716F">
        <w:rPr>
          <w:lang w:val="en-GB"/>
        </w:rPr>
        <w:t>The work of</w:t>
      </w:r>
      <w:r w:rsidR="003002E8" w:rsidRPr="00C3716F">
        <w:rPr>
          <w:lang w:val="en-GB"/>
        </w:rPr>
        <w:t xml:space="preserve"> </w:t>
      </w:r>
      <w:r w:rsidR="00561A53">
        <w:rPr>
          <w:lang w:val="en-GB"/>
        </w:rPr>
        <w:t>more than 1000</w:t>
      </w:r>
      <w:r w:rsidR="003002E8" w:rsidRPr="00C3716F">
        <w:rPr>
          <w:lang w:val="en-GB"/>
        </w:rPr>
        <w:t xml:space="preserve"> volunteers across</w:t>
      </w:r>
      <w:r w:rsidRPr="00C3716F">
        <w:rPr>
          <w:lang w:val="en-GB"/>
        </w:rPr>
        <w:t xml:space="preserve"> </w:t>
      </w:r>
      <w:r w:rsidR="003002E8" w:rsidRPr="00C3716F">
        <w:rPr>
          <w:lang w:val="en-GB"/>
        </w:rPr>
        <w:t>thirteen</w:t>
      </w:r>
      <w:r w:rsidRPr="00C3716F">
        <w:rPr>
          <w:lang w:val="en-GB"/>
        </w:rPr>
        <w:t xml:space="preserve"> committees, EAD covers: general (ethical) principles; how to embed values into autonomous intelligent systems; </w:t>
      </w:r>
      <w:r w:rsidR="003002E8" w:rsidRPr="00C3716F">
        <w:rPr>
          <w:lang w:val="en-GB"/>
        </w:rPr>
        <w:t>methods to guide ethical design</w:t>
      </w:r>
      <w:r w:rsidRPr="00C3716F">
        <w:rPr>
          <w:lang w:val="en-GB"/>
        </w:rPr>
        <w:t xml:space="preserve">; safety and beneficence of artificial general intelligence and artificial superintelligence; personal data and individual access control; reframing autonomous weapons systems; economics and humanitarian issues; law; affective computing; classical ethics in AI; policy; mixed-reality, and well-being. </w:t>
      </w:r>
    </w:p>
    <w:p w:rsidR="00561A53" w:rsidRDefault="00561A53" w:rsidP="00945648">
      <w:pPr>
        <w:pStyle w:val="Normal1"/>
        <w:rPr>
          <w:lang w:val="en-GB"/>
        </w:rPr>
      </w:pPr>
    </w:p>
    <w:p w:rsidR="000E6855" w:rsidRPr="00C3716F" w:rsidRDefault="003002E8" w:rsidP="00EE77B4">
      <w:pPr>
        <w:pStyle w:val="Normal1"/>
        <w:rPr>
          <w:lang w:val="en-GB"/>
        </w:rPr>
      </w:pPr>
      <w:r w:rsidRPr="00C3716F">
        <w:rPr>
          <w:lang w:val="en-GB"/>
        </w:rPr>
        <w:t xml:space="preserve">Each EAD committee was additionally tasked with identifying, recommending and promoting new </w:t>
      </w:r>
      <w:r w:rsidR="00561A53">
        <w:rPr>
          <w:lang w:val="en-GB"/>
        </w:rPr>
        <w:t xml:space="preserve">candidate </w:t>
      </w:r>
      <w:r w:rsidRPr="00C3716F">
        <w:rPr>
          <w:lang w:val="en-GB"/>
        </w:rPr>
        <w:t xml:space="preserve">standards, and – to date – a total of 14 </w:t>
      </w:r>
      <w:r w:rsidR="00896E76" w:rsidRPr="00C3716F">
        <w:rPr>
          <w:lang w:val="en-GB"/>
        </w:rPr>
        <w:t xml:space="preserve">new </w:t>
      </w:r>
      <w:r w:rsidR="001B7A9C" w:rsidRPr="00C3716F">
        <w:rPr>
          <w:lang w:val="en-GB"/>
        </w:rPr>
        <w:t xml:space="preserve">IEEE </w:t>
      </w:r>
      <w:r w:rsidRPr="00C3716F">
        <w:rPr>
          <w:lang w:val="en-GB"/>
        </w:rPr>
        <w:t xml:space="preserve">standards working groups have </w:t>
      </w:r>
      <w:r w:rsidR="00896E76" w:rsidRPr="00C3716F">
        <w:rPr>
          <w:lang w:val="en-GB"/>
        </w:rPr>
        <w:t xml:space="preserve">started work on drafting </w:t>
      </w:r>
      <w:r w:rsidR="009A7842" w:rsidRPr="00C3716F">
        <w:rPr>
          <w:lang w:val="en-GB"/>
        </w:rPr>
        <w:t>so called</w:t>
      </w:r>
      <w:r w:rsidR="001B7A9C" w:rsidRPr="00C3716F">
        <w:rPr>
          <w:lang w:val="en-GB"/>
        </w:rPr>
        <w:t xml:space="preserve"> </w:t>
      </w:r>
      <w:r w:rsidR="001B7A9C" w:rsidRPr="008C3F8E">
        <w:rPr>
          <w:i/>
          <w:lang w:val="en-GB"/>
        </w:rPr>
        <w:t>human</w:t>
      </w:r>
      <w:r w:rsidR="001B7A9C" w:rsidRPr="00C3716F">
        <w:rPr>
          <w:lang w:val="en-GB"/>
        </w:rPr>
        <w:t xml:space="preserve"> standards</w:t>
      </w:r>
      <w:r w:rsidR="000E6855" w:rsidRPr="00C3716F">
        <w:rPr>
          <w:lang w:val="en-GB"/>
        </w:rPr>
        <w:t xml:space="preserve"> (Box 1)</w:t>
      </w:r>
      <w:r w:rsidR="001B7A9C" w:rsidRPr="00C3716F">
        <w:rPr>
          <w:lang w:val="en-GB"/>
        </w:rPr>
        <w:t>.</w:t>
      </w:r>
      <w:r w:rsidR="00E516A2" w:rsidRPr="00C3716F">
        <w:rPr>
          <w:lang w:val="en-GB"/>
        </w:rPr>
        <w:t xml:space="preserve"> </w:t>
      </w:r>
    </w:p>
    <w:p w:rsidR="00830497" w:rsidRPr="00C3716F" w:rsidRDefault="00830497" w:rsidP="00EE77B4">
      <w:pPr>
        <w:pStyle w:val="Normal1"/>
        <w:rPr>
          <w:lang w:val="en-GB"/>
        </w:rPr>
      </w:pPr>
    </w:p>
    <w:p w:rsidR="003C524C" w:rsidRPr="00C3716F" w:rsidRDefault="000E6855" w:rsidP="00EE77B4">
      <w:pPr>
        <w:pStyle w:val="Normal1"/>
        <w:rPr>
          <w:color w:val="FF0000"/>
          <w:lang w:val="en-GB"/>
        </w:rPr>
      </w:pPr>
      <w:r w:rsidRPr="00C3716F">
        <w:rPr>
          <w:color w:val="FF0000"/>
          <w:lang w:val="en-GB"/>
        </w:rPr>
        <w:t xml:space="preserve">// </w:t>
      </w:r>
      <w:proofErr w:type="gramStart"/>
      <w:r w:rsidRPr="00C3716F">
        <w:rPr>
          <w:color w:val="FF0000"/>
          <w:lang w:val="en-GB"/>
        </w:rPr>
        <w:t>start</w:t>
      </w:r>
      <w:proofErr w:type="gramEnd"/>
      <w:r w:rsidRPr="00C3716F">
        <w:rPr>
          <w:color w:val="FF0000"/>
          <w:lang w:val="en-GB"/>
        </w:rPr>
        <w:t xml:space="preserve"> Box 1</w:t>
      </w:r>
    </w:p>
    <w:p w:rsidR="006B4A67" w:rsidRDefault="003C524C" w:rsidP="00EE77B4">
      <w:pPr>
        <w:pStyle w:val="Normal1"/>
        <w:rPr>
          <w:b/>
          <w:color w:val="000000" w:themeColor="text1"/>
          <w:lang w:val="en-GB"/>
        </w:rPr>
      </w:pPr>
      <w:r w:rsidRPr="00EB4BD4">
        <w:rPr>
          <w:b/>
          <w:color w:val="000000" w:themeColor="text1"/>
          <w:lang w:val="en-GB"/>
        </w:rPr>
        <w:t xml:space="preserve">Box 1: </w:t>
      </w:r>
      <w:r w:rsidR="006B4A67">
        <w:rPr>
          <w:b/>
          <w:color w:val="000000" w:themeColor="text1"/>
          <w:lang w:val="en-GB"/>
        </w:rPr>
        <w:t>IEEE P7000 series h</w:t>
      </w:r>
      <w:r w:rsidRPr="00C3716F">
        <w:rPr>
          <w:b/>
          <w:color w:val="000000" w:themeColor="text1"/>
          <w:lang w:val="en-GB"/>
        </w:rPr>
        <w:t>uman standards</w:t>
      </w:r>
      <w:r w:rsidR="006B4A67">
        <w:rPr>
          <w:b/>
          <w:color w:val="000000" w:themeColor="text1"/>
          <w:lang w:val="en-GB"/>
        </w:rPr>
        <w:t xml:space="preserve"> in development</w:t>
      </w:r>
      <w:r w:rsidR="00D72521">
        <w:rPr>
          <w:b/>
          <w:color w:val="000000" w:themeColor="text1"/>
          <w:lang w:val="en-GB"/>
        </w:rPr>
        <w:t xml:space="preserve"> </w:t>
      </w:r>
    </w:p>
    <w:p w:rsidR="00EE77B4" w:rsidRPr="00C3716F" w:rsidRDefault="00E608A9" w:rsidP="00EE77B4">
      <w:pPr>
        <w:pStyle w:val="Normal1"/>
        <w:rPr>
          <w:lang w:val="en-GB"/>
        </w:rPr>
      </w:pPr>
      <w:hyperlink r:id="rId11" w:history="1">
        <w:r w:rsidR="00EE77B4" w:rsidRPr="00C3716F">
          <w:rPr>
            <w:rStyle w:val="Hyperlink"/>
            <w:lang w:val="en-GB"/>
          </w:rPr>
          <w:t>P7000</w:t>
        </w:r>
      </w:hyperlink>
      <w:r w:rsidR="00EE77B4" w:rsidRPr="00C3716F">
        <w:rPr>
          <w:lang w:val="en-GB"/>
        </w:rPr>
        <w:t xml:space="preserve"> – Model Process for Addressing Ethical Concerns During System Design</w:t>
      </w:r>
    </w:p>
    <w:p w:rsidR="00EE77B4" w:rsidRPr="00C3716F" w:rsidRDefault="00E608A9" w:rsidP="00EE77B4">
      <w:pPr>
        <w:pStyle w:val="Normal1"/>
        <w:rPr>
          <w:lang w:val="en-GB"/>
        </w:rPr>
      </w:pPr>
      <w:hyperlink r:id="rId12" w:history="1">
        <w:r w:rsidR="00EE77B4" w:rsidRPr="00C3716F">
          <w:rPr>
            <w:rStyle w:val="Hyperlink"/>
            <w:lang w:val="en-GB"/>
          </w:rPr>
          <w:t>P7001</w:t>
        </w:r>
      </w:hyperlink>
      <w:r w:rsidR="00EE77B4" w:rsidRPr="00C3716F">
        <w:rPr>
          <w:lang w:val="en-GB"/>
        </w:rPr>
        <w:t xml:space="preserve"> – Transparency of Autonomous Systems </w:t>
      </w:r>
    </w:p>
    <w:p w:rsidR="00EE77B4" w:rsidRPr="00C3716F" w:rsidRDefault="00E608A9" w:rsidP="00EE77B4">
      <w:pPr>
        <w:pStyle w:val="Normal1"/>
        <w:rPr>
          <w:lang w:val="en-GB"/>
        </w:rPr>
      </w:pPr>
      <w:hyperlink r:id="rId13" w:history="1">
        <w:r w:rsidR="00EE77B4" w:rsidRPr="00C3716F">
          <w:rPr>
            <w:rStyle w:val="Hyperlink"/>
            <w:lang w:val="en-GB"/>
          </w:rPr>
          <w:t>P7002</w:t>
        </w:r>
      </w:hyperlink>
      <w:r w:rsidR="00EE77B4" w:rsidRPr="00C3716F">
        <w:rPr>
          <w:lang w:val="en-GB"/>
        </w:rPr>
        <w:t xml:space="preserve"> – Data Privacy Process</w:t>
      </w:r>
    </w:p>
    <w:p w:rsidR="00EE77B4" w:rsidRPr="00C3716F" w:rsidRDefault="00E608A9" w:rsidP="00EE77B4">
      <w:pPr>
        <w:pStyle w:val="Normal1"/>
        <w:rPr>
          <w:lang w:val="en-GB"/>
        </w:rPr>
      </w:pPr>
      <w:hyperlink r:id="rId14" w:history="1">
        <w:r w:rsidR="00EE77B4" w:rsidRPr="00C3716F">
          <w:rPr>
            <w:rStyle w:val="Hyperlink"/>
            <w:lang w:val="en-GB"/>
          </w:rPr>
          <w:t>P7003</w:t>
        </w:r>
      </w:hyperlink>
      <w:r w:rsidR="00EE77B4" w:rsidRPr="00C3716F">
        <w:rPr>
          <w:lang w:val="en-GB"/>
        </w:rPr>
        <w:t xml:space="preserve"> – Algorithmic Bias Considerations </w:t>
      </w:r>
    </w:p>
    <w:p w:rsidR="00EE77B4" w:rsidRPr="00C3716F" w:rsidRDefault="00E608A9" w:rsidP="00EE77B4">
      <w:pPr>
        <w:pStyle w:val="Normal1"/>
        <w:rPr>
          <w:lang w:val="en-GB"/>
        </w:rPr>
      </w:pPr>
      <w:hyperlink r:id="rId15" w:history="1">
        <w:r w:rsidR="00EE77B4" w:rsidRPr="00C3716F">
          <w:rPr>
            <w:rStyle w:val="Hyperlink"/>
            <w:lang w:val="en-GB"/>
          </w:rPr>
          <w:t>P7004</w:t>
        </w:r>
      </w:hyperlink>
      <w:r w:rsidR="00EE77B4" w:rsidRPr="00C3716F">
        <w:rPr>
          <w:lang w:val="en-GB"/>
        </w:rPr>
        <w:t xml:space="preserve"> – Standard for Child and Student Data Governance </w:t>
      </w:r>
    </w:p>
    <w:p w:rsidR="00EE77B4" w:rsidRPr="00C3716F" w:rsidRDefault="00E608A9" w:rsidP="00EE77B4">
      <w:pPr>
        <w:pStyle w:val="Normal1"/>
        <w:rPr>
          <w:lang w:val="en-GB"/>
        </w:rPr>
      </w:pPr>
      <w:hyperlink r:id="rId16" w:history="1">
        <w:r w:rsidR="00EE77B4" w:rsidRPr="00C3716F">
          <w:rPr>
            <w:rStyle w:val="Hyperlink"/>
            <w:lang w:val="en-GB"/>
          </w:rPr>
          <w:t>P7005</w:t>
        </w:r>
      </w:hyperlink>
      <w:r w:rsidR="00EE77B4" w:rsidRPr="00C3716F">
        <w:rPr>
          <w:lang w:val="en-GB"/>
        </w:rPr>
        <w:t xml:space="preserve"> – Standard for Transparent Employer Data Governance </w:t>
      </w:r>
    </w:p>
    <w:p w:rsidR="00EE77B4" w:rsidRPr="00C3716F" w:rsidRDefault="00E608A9" w:rsidP="00945648">
      <w:pPr>
        <w:pStyle w:val="Normal1"/>
        <w:rPr>
          <w:lang w:val="en-GB"/>
        </w:rPr>
      </w:pPr>
      <w:hyperlink r:id="rId17" w:history="1">
        <w:r w:rsidR="00EE77B4" w:rsidRPr="00C3716F">
          <w:rPr>
            <w:rStyle w:val="Hyperlink"/>
            <w:lang w:val="en-GB"/>
          </w:rPr>
          <w:t>P7006</w:t>
        </w:r>
      </w:hyperlink>
      <w:r w:rsidR="00EE77B4" w:rsidRPr="00C3716F">
        <w:rPr>
          <w:lang w:val="en-GB"/>
        </w:rPr>
        <w:t xml:space="preserve"> – Standard for Personal Data Artificial Intelligence (AI) Agent</w:t>
      </w:r>
    </w:p>
    <w:p w:rsidR="00EE77B4" w:rsidRPr="00C3716F" w:rsidRDefault="00E608A9" w:rsidP="00945648">
      <w:pPr>
        <w:pStyle w:val="Normal1"/>
        <w:rPr>
          <w:lang w:val="en-GB"/>
        </w:rPr>
      </w:pPr>
      <w:hyperlink r:id="rId18" w:history="1">
        <w:r w:rsidR="00EE77B4" w:rsidRPr="00C3716F">
          <w:rPr>
            <w:rStyle w:val="Hyperlink"/>
            <w:lang w:val="en-GB"/>
          </w:rPr>
          <w:t>P7007</w:t>
        </w:r>
      </w:hyperlink>
      <w:r w:rsidR="00EE77B4" w:rsidRPr="00C3716F">
        <w:rPr>
          <w:lang w:val="en-GB"/>
        </w:rPr>
        <w:t xml:space="preserve"> – Ontological Standard for Ethically Driven Robotics and Automation Systems</w:t>
      </w:r>
    </w:p>
    <w:p w:rsidR="00EE77B4" w:rsidRPr="00C3716F" w:rsidRDefault="00E608A9" w:rsidP="00945648">
      <w:pPr>
        <w:pStyle w:val="Normal1"/>
        <w:rPr>
          <w:lang w:val="en-GB"/>
        </w:rPr>
      </w:pPr>
      <w:hyperlink r:id="rId19" w:history="1">
        <w:r w:rsidR="00EE77B4" w:rsidRPr="00C3716F">
          <w:rPr>
            <w:rStyle w:val="Hyperlink"/>
            <w:lang w:val="en-GB"/>
          </w:rPr>
          <w:t>P7008</w:t>
        </w:r>
      </w:hyperlink>
      <w:r w:rsidR="00EE77B4" w:rsidRPr="00C3716F">
        <w:rPr>
          <w:lang w:val="en-GB"/>
        </w:rPr>
        <w:t xml:space="preserve"> – Standard for Ethically Driven Nudging for Robotic, Intelligent and Autonomous Systems</w:t>
      </w:r>
    </w:p>
    <w:p w:rsidR="009A7842" w:rsidRPr="00C3716F" w:rsidRDefault="00E608A9" w:rsidP="00945648">
      <w:pPr>
        <w:pStyle w:val="Normal1"/>
        <w:rPr>
          <w:lang w:val="en-GB"/>
        </w:rPr>
      </w:pPr>
      <w:hyperlink r:id="rId20" w:history="1">
        <w:r w:rsidR="009A7842" w:rsidRPr="00C3716F">
          <w:rPr>
            <w:rStyle w:val="Hyperlink"/>
            <w:lang w:val="en-GB"/>
          </w:rPr>
          <w:t>P7009</w:t>
        </w:r>
      </w:hyperlink>
      <w:r w:rsidR="009A7842" w:rsidRPr="00C3716F">
        <w:rPr>
          <w:lang w:val="en-GB"/>
        </w:rPr>
        <w:t xml:space="preserve"> </w:t>
      </w:r>
      <w:r w:rsidR="00EE77B4" w:rsidRPr="00C3716F">
        <w:rPr>
          <w:lang w:val="en-GB"/>
        </w:rPr>
        <w:t>–</w:t>
      </w:r>
      <w:r w:rsidR="009A7842" w:rsidRPr="00C3716F">
        <w:rPr>
          <w:lang w:val="en-GB"/>
        </w:rPr>
        <w:t xml:space="preserve"> Standard for Fail-Safe Design of Autonomous and Semi-Autonomous Systems</w:t>
      </w:r>
    </w:p>
    <w:p w:rsidR="009A7842" w:rsidRPr="00C3716F" w:rsidRDefault="00E608A9" w:rsidP="00945648">
      <w:pPr>
        <w:pStyle w:val="Normal1"/>
        <w:rPr>
          <w:lang w:val="en-GB"/>
        </w:rPr>
      </w:pPr>
      <w:hyperlink r:id="rId21" w:history="1">
        <w:r w:rsidR="009A7842" w:rsidRPr="00C3716F">
          <w:rPr>
            <w:rStyle w:val="Hyperlink"/>
            <w:lang w:val="en-GB"/>
          </w:rPr>
          <w:t>P7010</w:t>
        </w:r>
      </w:hyperlink>
      <w:r w:rsidR="009A7842" w:rsidRPr="00C3716F">
        <w:rPr>
          <w:lang w:val="en-GB"/>
        </w:rPr>
        <w:t xml:space="preserve"> </w:t>
      </w:r>
      <w:r w:rsidR="00EE77B4" w:rsidRPr="00C3716F">
        <w:rPr>
          <w:lang w:val="en-GB"/>
        </w:rPr>
        <w:t>–</w:t>
      </w:r>
      <w:r w:rsidR="009A7842" w:rsidRPr="00C3716F">
        <w:rPr>
          <w:lang w:val="en-GB"/>
        </w:rPr>
        <w:t xml:space="preserve"> Wellbeing Metrics Standard for Ethical Artificial Intelligence and Autonomous Systems</w:t>
      </w:r>
    </w:p>
    <w:p w:rsidR="009A7842" w:rsidRPr="00C3716F" w:rsidRDefault="00E608A9" w:rsidP="00945648">
      <w:pPr>
        <w:pStyle w:val="Normal1"/>
        <w:rPr>
          <w:lang w:val="en-GB"/>
        </w:rPr>
      </w:pPr>
      <w:hyperlink r:id="rId22" w:history="1">
        <w:r w:rsidR="009A7842" w:rsidRPr="00C3716F">
          <w:rPr>
            <w:rStyle w:val="Hyperlink"/>
            <w:lang w:val="en-GB"/>
          </w:rPr>
          <w:t>P7011</w:t>
        </w:r>
      </w:hyperlink>
      <w:r w:rsidR="009A7842" w:rsidRPr="00C3716F">
        <w:rPr>
          <w:lang w:val="en-GB"/>
        </w:rPr>
        <w:t xml:space="preserve"> </w:t>
      </w:r>
      <w:r w:rsidR="00EE77B4" w:rsidRPr="00C3716F">
        <w:rPr>
          <w:lang w:val="en-GB"/>
        </w:rPr>
        <w:t>–</w:t>
      </w:r>
      <w:r w:rsidR="009A7842" w:rsidRPr="00C3716F">
        <w:rPr>
          <w:lang w:val="en-GB"/>
        </w:rPr>
        <w:t xml:space="preserve"> Standard for the Process of Identifying and Rating the Trustworthiness of News Sources</w:t>
      </w:r>
    </w:p>
    <w:p w:rsidR="009A7842" w:rsidRPr="00C3716F" w:rsidRDefault="00E608A9" w:rsidP="00945648">
      <w:pPr>
        <w:pStyle w:val="Normal1"/>
        <w:rPr>
          <w:lang w:val="en-GB"/>
        </w:rPr>
      </w:pPr>
      <w:hyperlink r:id="rId23" w:history="1">
        <w:r w:rsidR="00157922" w:rsidRPr="00C3716F">
          <w:rPr>
            <w:rStyle w:val="Hyperlink"/>
            <w:lang w:val="en-GB"/>
          </w:rPr>
          <w:t>P7012</w:t>
        </w:r>
      </w:hyperlink>
      <w:r w:rsidR="009A7842" w:rsidRPr="00C3716F">
        <w:rPr>
          <w:lang w:val="en-GB"/>
        </w:rPr>
        <w:t xml:space="preserve"> </w:t>
      </w:r>
      <w:r w:rsidR="00EE77B4" w:rsidRPr="00C3716F">
        <w:rPr>
          <w:lang w:val="en-GB"/>
        </w:rPr>
        <w:t>–</w:t>
      </w:r>
      <w:r w:rsidR="009A7842" w:rsidRPr="00C3716F">
        <w:rPr>
          <w:lang w:val="en-GB"/>
        </w:rPr>
        <w:t xml:space="preserve"> Standard for Machine Readable Personal Privacy Terms</w:t>
      </w:r>
    </w:p>
    <w:p w:rsidR="003002E8" w:rsidRPr="00C3716F" w:rsidRDefault="00E608A9" w:rsidP="00945648">
      <w:pPr>
        <w:pStyle w:val="Normal1"/>
        <w:rPr>
          <w:lang w:val="en-GB"/>
        </w:rPr>
      </w:pPr>
      <w:hyperlink r:id="rId24" w:history="1">
        <w:r w:rsidR="009A7842" w:rsidRPr="00C3716F">
          <w:rPr>
            <w:rStyle w:val="Hyperlink"/>
            <w:lang w:val="en-GB"/>
          </w:rPr>
          <w:t>P7013</w:t>
        </w:r>
      </w:hyperlink>
      <w:r w:rsidR="009A7842" w:rsidRPr="00C3716F">
        <w:rPr>
          <w:lang w:val="en-GB"/>
        </w:rPr>
        <w:t xml:space="preserve"> </w:t>
      </w:r>
      <w:r w:rsidR="00EE77B4" w:rsidRPr="00C3716F">
        <w:rPr>
          <w:lang w:val="en-GB"/>
        </w:rPr>
        <w:t>–</w:t>
      </w:r>
      <w:r w:rsidR="009A7842" w:rsidRPr="00C3716F">
        <w:rPr>
          <w:lang w:val="en-GB"/>
        </w:rPr>
        <w:t xml:space="preserve"> Inclusion and Application Standards for Automated Facial Analysis Technology</w:t>
      </w:r>
    </w:p>
    <w:p w:rsidR="000E6855" w:rsidRPr="00C3716F" w:rsidRDefault="000E6855" w:rsidP="000E6855">
      <w:pPr>
        <w:pStyle w:val="Normal1"/>
        <w:rPr>
          <w:color w:val="FF0000"/>
          <w:lang w:val="en-GB"/>
        </w:rPr>
      </w:pPr>
      <w:r w:rsidRPr="00C3716F">
        <w:rPr>
          <w:color w:val="FF0000"/>
          <w:lang w:val="en-GB"/>
        </w:rPr>
        <w:t>// end Box 1</w:t>
      </w:r>
    </w:p>
    <w:p w:rsidR="008227E0" w:rsidRPr="00C3716F" w:rsidRDefault="008227E0" w:rsidP="00945648">
      <w:pPr>
        <w:pStyle w:val="Normal1"/>
        <w:rPr>
          <w:lang w:val="en-GB"/>
        </w:rPr>
      </w:pPr>
    </w:p>
    <w:p w:rsidR="00CC7533" w:rsidRPr="00C3716F" w:rsidRDefault="00CC7533" w:rsidP="00896E76">
      <w:pPr>
        <w:pStyle w:val="Normal1"/>
        <w:rPr>
          <w:b/>
          <w:lang w:val="en-GB"/>
        </w:rPr>
      </w:pPr>
      <w:r w:rsidRPr="00C3716F">
        <w:rPr>
          <w:b/>
          <w:lang w:val="en-GB"/>
        </w:rPr>
        <w:t>The importance of transparency</w:t>
      </w:r>
      <w:r w:rsidR="00A643EF" w:rsidRPr="00C3716F">
        <w:rPr>
          <w:b/>
          <w:lang w:val="en-GB"/>
        </w:rPr>
        <w:t xml:space="preserve"> and </w:t>
      </w:r>
      <w:proofErr w:type="spellStart"/>
      <w:r w:rsidR="00A643EF" w:rsidRPr="00C3716F">
        <w:rPr>
          <w:b/>
          <w:lang w:val="en-GB"/>
        </w:rPr>
        <w:t>explainability</w:t>
      </w:r>
      <w:proofErr w:type="spellEnd"/>
    </w:p>
    <w:p w:rsidR="000438A7" w:rsidRPr="00C3716F" w:rsidRDefault="00BC0C80" w:rsidP="00896E76">
      <w:pPr>
        <w:pStyle w:val="Normal1"/>
        <w:rPr>
          <w:lang w:val="en-GB"/>
        </w:rPr>
      </w:pPr>
      <w:r w:rsidRPr="00C3716F">
        <w:rPr>
          <w:lang w:val="en-GB"/>
        </w:rPr>
        <w:t>Consider P7001 as a</w:t>
      </w:r>
      <w:r w:rsidR="008227E0" w:rsidRPr="00C3716F">
        <w:rPr>
          <w:lang w:val="en-GB"/>
        </w:rPr>
        <w:t xml:space="preserve"> case study.</w:t>
      </w:r>
      <w:r w:rsidRPr="00C3716F">
        <w:rPr>
          <w:lang w:val="en-GB"/>
        </w:rPr>
        <w:t xml:space="preserve"> One of the </w:t>
      </w:r>
      <w:r w:rsidRPr="00EB4BD4">
        <w:rPr>
          <w:lang w:val="en-GB"/>
        </w:rPr>
        <w:t>general principles</w:t>
      </w:r>
      <w:r w:rsidR="00343A9A" w:rsidRPr="00343A9A">
        <w:rPr>
          <w:rStyle w:val="Hyperlink"/>
          <w:u w:val="none"/>
          <w:vertAlign w:val="superscript"/>
          <w:lang w:val="en-GB"/>
        </w:rPr>
        <w:t>8</w:t>
      </w:r>
      <w:r w:rsidRPr="00C3716F">
        <w:rPr>
          <w:lang w:val="en-GB"/>
        </w:rPr>
        <w:t xml:space="preserve"> of EAD asks </w:t>
      </w:r>
      <w:r w:rsidR="00830497" w:rsidRPr="00C3716F">
        <w:rPr>
          <w:lang w:val="en-GB"/>
        </w:rPr>
        <w:t>“</w:t>
      </w:r>
      <w:r w:rsidRPr="00C3716F">
        <w:rPr>
          <w:lang w:val="en-GB"/>
        </w:rPr>
        <w:t>how can we ensure that autonomous and intelligent systems are transparent?</w:t>
      </w:r>
      <w:proofErr w:type="gramStart"/>
      <w:r w:rsidR="00830497" w:rsidRPr="00C3716F">
        <w:rPr>
          <w:lang w:val="en-GB"/>
        </w:rPr>
        <w:t>”</w:t>
      </w:r>
      <w:r w:rsidRPr="00C3716F">
        <w:rPr>
          <w:lang w:val="en-GB"/>
        </w:rPr>
        <w:t>,</w:t>
      </w:r>
      <w:proofErr w:type="gramEnd"/>
      <w:r w:rsidRPr="00C3716F">
        <w:rPr>
          <w:lang w:val="en-GB"/>
        </w:rPr>
        <w:t xml:space="preserve"> and recommends a new standard for transparency. </w:t>
      </w:r>
      <w:r w:rsidR="008227E0" w:rsidRPr="00C3716F">
        <w:rPr>
          <w:lang w:val="en-GB"/>
        </w:rPr>
        <w:t xml:space="preserve">P7001 </w:t>
      </w:r>
      <w:r w:rsidR="008227E0" w:rsidRPr="00C3716F">
        <w:rPr>
          <w:i/>
          <w:lang w:val="en-GB"/>
        </w:rPr>
        <w:t xml:space="preserve">Transparency in Autonomous Systems </w:t>
      </w:r>
      <w:r w:rsidR="008227E0" w:rsidRPr="00C3716F">
        <w:rPr>
          <w:lang w:val="en-GB"/>
        </w:rPr>
        <w:t>was i</w:t>
      </w:r>
      <w:r w:rsidRPr="00C3716F">
        <w:rPr>
          <w:lang w:val="en-GB"/>
        </w:rPr>
        <w:t>nitiated as a direct response.</w:t>
      </w:r>
      <w:r w:rsidR="008227E0" w:rsidRPr="00C3716F">
        <w:rPr>
          <w:lang w:val="en-GB"/>
        </w:rPr>
        <w:t xml:space="preserve"> </w:t>
      </w:r>
      <w:r w:rsidR="00366E9D" w:rsidRPr="00C3716F">
        <w:rPr>
          <w:lang w:val="en-GB"/>
        </w:rPr>
        <w:t xml:space="preserve">IEEE </w:t>
      </w:r>
      <w:r w:rsidR="00896E76" w:rsidRPr="00C3716F">
        <w:rPr>
          <w:lang w:val="en-GB"/>
        </w:rPr>
        <w:t xml:space="preserve">P7001 </w:t>
      </w:r>
      <w:r w:rsidR="00157922" w:rsidRPr="00C3716F">
        <w:rPr>
          <w:lang w:val="en-GB"/>
        </w:rPr>
        <w:t xml:space="preserve">directly </w:t>
      </w:r>
      <w:r w:rsidR="000438A7" w:rsidRPr="00C3716F">
        <w:rPr>
          <w:lang w:val="en-GB"/>
        </w:rPr>
        <w:t>addresses</w:t>
      </w:r>
      <w:r w:rsidR="00896E76" w:rsidRPr="00C3716F">
        <w:rPr>
          <w:lang w:val="en-GB"/>
        </w:rPr>
        <w:t xml:space="preserve"> the </w:t>
      </w:r>
      <w:r w:rsidR="000438A7" w:rsidRPr="00C3716F">
        <w:rPr>
          <w:lang w:val="en-GB"/>
        </w:rPr>
        <w:t xml:space="preserve">straightforward </w:t>
      </w:r>
      <w:r w:rsidR="00896E76" w:rsidRPr="00C3716F">
        <w:rPr>
          <w:lang w:val="en-GB"/>
        </w:rPr>
        <w:t xml:space="preserve">ethical principle that </w:t>
      </w:r>
      <w:r w:rsidR="00896E76" w:rsidRPr="00EB4BD4">
        <w:rPr>
          <w:lang w:val="en-GB"/>
        </w:rPr>
        <w:t xml:space="preserve">it should always be possible to find out why an autonomous system </w:t>
      </w:r>
      <w:r w:rsidR="000438A7" w:rsidRPr="00EB4BD4">
        <w:rPr>
          <w:lang w:val="en-GB"/>
        </w:rPr>
        <w:t>made a particular decision.</w:t>
      </w:r>
    </w:p>
    <w:p w:rsidR="000438A7" w:rsidRPr="00C3716F" w:rsidRDefault="000438A7" w:rsidP="00896E76">
      <w:pPr>
        <w:pStyle w:val="Normal1"/>
        <w:rPr>
          <w:lang w:val="en-GB"/>
        </w:rPr>
      </w:pPr>
    </w:p>
    <w:p w:rsidR="00937DA2" w:rsidRPr="00C3716F" w:rsidRDefault="00CB6487" w:rsidP="00CB6487">
      <w:pPr>
        <w:pStyle w:val="Normal1"/>
        <w:rPr>
          <w:lang w:val="en-GB"/>
        </w:rPr>
      </w:pPr>
      <w:r w:rsidRPr="00C3716F">
        <w:rPr>
          <w:lang w:val="en-GB"/>
        </w:rPr>
        <w:t>A robot or AI is transparent if it is possible to find out why it behaves in a certain way. We might for instance want to discover why it made a particular decision, especially if that decision caused an accident – or for the less serious reason that the robot or AI’s behavio</w:t>
      </w:r>
      <w:r w:rsidR="00C3716F">
        <w:rPr>
          <w:lang w:val="en-GB"/>
        </w:rPr>
        <w:t>u</w:t>
      </w:r>
      <w:r w:rsidRPr="00C3716F">
        <w:rPr>
          <w:lang w:val="en-GB"/>
        </w:rPr>
        <w:t xml:space="preserve">r is puzzling. </w:t>
      </w:r>
      <w:r w:rsidR="00937DA2" w:rsidRPr="00C3716F">
        <w:rPr>
          <w:lang w:val="en-GB"/>
        </w:rPr>
        <w:t>T</w:t>
      </w:r>
      <w:r w:rsidRPr="00C3716F">
        <w:rPr>
          <w:lang w:val="en-GB"/>
        </w:rPr>
        <w:t xml:space="preserve">ransparency </w:t>
      </w:r>
      <w:r w:rsidR="00937DA2" w:rsidRPr="00C3716F">
        <w:rPr>
          <w:lang w:val="en-GB"/>
        </w:rPr>
        <w:t>is</w:t>
      </w:r>
      <w:r w:rsidRPr="00C3716F">
        <w:rPr>
          <w:lang w:val="en-GB"/>
        </w:rPr>
        <w:t xml:space="preserve"> not intrinsic to robots and AIs, but must be designed for</w:t>
      </w:r>
      <w:r w:rsidR="00442B46">
        <w:rPr>
          <w:lang w:val="en-GB"/>
        </w:rPr>
        <w:t>, and</w:t>
      </w:r>
      <w:r w:rsidR="00E516A2" w:rsidRPr="00C3716F">
        <w:rPr>
          <w:lang w:val="en-GB"/>
        </w:rPr>
        <w:t xml:space="preserve"> it is a property which autonomous systems might have more or less of</w:t>
      </w:r>
      <w:r w:rsidRPr="00C3716F">
        <w:rPr>
          <w:lang w:val="en-GB"/>
        </w:rPr>
        <w:t xml:space="preserve">. And </w:t>
      </w:r>
      <w:r w:rsidR="00937DA2" w:rsidRPr="00C3716F">
        <w:rPr>
          <w:lang w:val="en-GB"/>
        </w:rPr>
        <w:t xml:space="preserve">full </w:t>
      </w:r>
      <w:r w:rsidRPr="00C3716F">
        <w:rPr>
          <w:lang w:val="en-GB"/>
        </w:rPr>
        <w:t xml:space="preserve">transparency might be </w:t>
      </w:r>
      <w:r w:rsidR="00937DA2" w:rsidRPr="00C3716F">
        <w:rPr>
          <w:lang w:val="en-GB"/>
        </w:rPr>
        <w:t>very challenging to provide</w:t>
      </w:r>
      <w:r w:rsidRPr="00C3716F">
        <w:rPr>
          <w:lang w:val="en-GB"/>
        </w:rPr>
        <w:t xml:space="preserve">, for instance in systems based on </w:t>
      </w:r>
      <w:r w:rsidR="00C3716F">
        <w:rPr>
          <w:lang w:val="en-GB"/>
        </w:rPr>
        <w:t>a</w:t>
      </w:r>
      <w:r w:rsidRPr="00C3716F">
        <w:rPr>
          <w:lang w:val="en-GB"/>
        </w:rPr>
        <w:t xml:space="preserve">rtificial </w:t>
      </w:r>
      <w:r w:rsidR="00C3716F">
        <w:rPr>
          <w:lang w:val="en-GB"/>
        </w:rPr>
        <w:t>n</w:t>
      </w:r>
      <w:r w:rsidRPr="00C3716F">
        <w:rPr>
          <w:lang w:val="en-GB"/>
        </w:rPr>
        <w:t xml:space="preserve">eural </w:t>
      </w:r>
      <w:r w:rsidR="00C3716F">
        <w:rPr>
          <w:lang w:val="en-GB"/>
        </w:rPr>
        <w:t>n</w:t>
      </w:r>
      <w:r w:rsidRPr="00C3716F">
        <w:rPr>
          <w:lang w:val="en-GB"/>
        </w:rPr>
        <w:t>etworks (</w:t>
      </w:r>
      <w:r w:rsidR="00C3716F">
        <w:rPr>
          <w:lang w:val="en-GB"/>
        </w:rPr>
        <w:t>d</w:t>
      </w:r>
      <w:r w:rsidRPr="00C3716F">
        <w:rPr>
          <w:lang w:val="en-GB"/>
        </w:rPr>
        <w:t xml:space="preserve">eep </w:t>
      </w:r>
      <w:r w:rsidR="00C3716F">
        <w:rPr>
          <w:lang w:val="en-GB"/>
        </w:rPr>
        <w:t>l</w:t>
      </w:r>
      <w:r w:rsidRPr="00C3716F">
        <w:rPr>
          <w:lang w:val="en-GB"/>
        </w:rPr>
        <w:t xml:space="preserve">earning </w:t>
      </w:r>
      <w:r w:rsidR="00C3716F">
        <w:rPr>
          <w:lang w:val="en-GB"/>
        </w:rPr>
        <w:t>s</w:t>
      </w:r>
      <w:r w:rsidRPr="00C3716F">
        <w:rPr>
          <w:lang w:val="en-GB"/>
        </w:rPr>
        <w:t>ystems), or systems that are continually learning.</w:t>
      </w:r>
    </w:p>
    <w:p w:rsidR="00CB6487" w:rsidRPr="00C3716F" w:rsidRDefault="00CB6487" w:rsidP="00CB6487">
      <w:pPr>
        <w:pStyle w:val="Normal1"/>
        <w:rPr>
          <w:lang w:val="en-GB"/>
        </w:rPr>
      </w:pPr>
    </w:p>
    <w:p w:rsidR="00E47524" w:rsidRPr="00C3716F" w:rsidRDefault="00CB6487" w:rsidP="00E47524">
      <w:pPr>
        <w:pStyle w:val="Normal1"/>
        <w:rPr>
          <w:lang w:val="en-GB"/>
        </w:rPr>
      </w:pPr>
      <w:r w:rsidRPr="00C3716F">
        <w:rPr>
          <w:lang w:val="en-GB"/>
        </w:rPr>
        <w:t xml:space="preserve">There are two reasons transparency is </w:t>
      </w:r>
      <w:r w:rsidR="00937DA2" w:rsidRPr="00C3716F">
        <w:rPr>
          <w:lang w:val="en-GB"/>
        </w:rPr>
        <w:t xml:space="preserve">so </w:t>
      </w:r>
      <w:r w:rsidRPr="00C3716F">
        <w:rPr>
          <w:lang w:val="en-GB"/>
        </w:rPr>
        <w:t xml:space="preserve">important. </w:t>
      </w:r>
    </w:p>
    <w:p w:rsidR="00E47524" w:rsidRPr="00C3716F" w:rsidRDefault="00E47524" w:rsidP="00E47524">
      <w:pPr>
        <w:pStyle w:val="Normal1"/>
        <w:rPr>
          <w:lang w:val="en-GB"/>
        </w:rPr>
      </w:pPr>
    </w:p>
    <w:p w:rsidR="00E47524" w:rsidRPr="00C3716F" w:rsidRDefault="00CB6487" w:rsidP="00E47524">
      <w:pPr>
        <w:pStyle w:val="Normal1"/>
        <w:rPr>
          <w:lang w:val="en-GB"/>
        </w:rPr>
      </w:pPr>
      <w:proofErr w:type="gramStart"/>
      <w:r w:rsidRPr="00C3716F">
        <w:rPr>
          <w:lang w:val="en-GB"/>
        </w:rPr>
        <w:t>Fir</w:t>
      </w:r>
      <w:r w:rsidR="00937DA2" w:rsidRPr="00C3716F">
        <w:rPr>
          <w:lang w:val="en-GB"/>
        </w:rPr>
        <w:t>st, because modern robots and AI</w:t>
      </w:r>
      <w:r w:rsidRPr="00C3716F">
        <w:rPr>
          <w:lang w:val="en-GB"/>
        </w:rPr>
        <w:t>s are designed to work with or alongside</w:t>
      </w:r>
      <w:r w:rsidR="00C3716F">
        <w:rPr>
          <w:lang w:val="en-GB"/>
        </w:rPr>
        <w:t xml:space="preserve"> </w:t>
      </w:r>
      <w:r w:rsidRPr="00C3716F">
        <w:rPr>
          <w:lang w:val="en-GB"/>
        </w:rPr>
        <w:t>humans, who need to be able to understand what they are doing and why.</w:t>
      </w:r>
      <w:proofErr w:type="gramEnd"/>
      <w:r w:rsidRPr="00C3716F">
        <w:rPr>
          <w:lang w:val="en-GB"/>
        </w:rPr>
        <w:t xml:space="preserve"> </w:t>
      </w:r>
      <w:r w:rsidR="00E516A2" w:rsidRPr="00C3716F">
        <w:rPr>
          <w:lang w:val="en-GB"/>
        </w:rPr>
        <w:t xml:space="preserve">If we take an assisted living </w:t>
      </w:r>
      <w:r w:rsidR="00E47524" w:rsidRPr="00C3716F">
        <w:rPr>
          <w:lang w:val="en-GB"/>
        </w:rPr>
        <w:t>robot as an example transparency (or to be precise</w:t>
      </w:r>
      <w:r w:rsidR="00366E9D" w:rsidRPr="00C3716F">
        <w:rPr>
          <w:lang w:val="en-GB"/>
        </w:rPr>
        <w:t>,</w:t>
      </w:r>
      <w:r w:rsidR="00E47524" w:rsidRPr="00C3716F">
        <w:rPr>
          <w:lang w:val="en-GB"/>
        </w:rPr>
        <w:t xml:space="preserve"> </w:t>
      </w:r>
      <w:proofErr w:type="spellStart"/>
      <w:r w:rsidR="00366E9D" w:rsidRPr="00442B46">
        <w:rPr>
          <w:i/>
          <w:lang w:val="en-GB"/>
        </w:rPr>
        <w:t>explainability</w:t>
      </w:r>
      <w:proofErr w:type="spellEnd"/>
      <w:r w:rsidR="00E47524" w:rsidRPr="00C3716F">
        <w:rPr>
          <w:lang w:val="en-GB"/>
        </w:rPr>
        <w:t>) means the user can understand what the robot might do in different circumstances. An elderly person might be very unsure about robots, so it is important that her robot is helpful, predictable – never does anything that frightens her – and above all safe. It should be easy for her to learn what the r</w:t>
      </w:r>
      <w:r w:rsidR="006C6E04" w:rsidRPr="00C3716F">
        <w:rPr>
          <w:lang w:val="en-GB"/>
        </w:rPr>
        <w:t>obot does and why,</w:t>
      </w:r>
      <w:r w:rsidR="00E516A2" w:rsidRPr="00C3716F">
        <w:rPr>
          <w:lang w:val="en-GB"/>
        </w:rPr>
        <w:t xml:space="preserve"> in different </w:t>
      </w:r>
      <w:r w:rsidR="00E47524" w:rsidRPr="00C3716F">
        <w:rPr>
          <w:lang w:val="en-GB"/>
        </w:rPr>
        <w:t xml:space="preserve">circumstances. An explainer system that allows her to ask the robot </w:t>
      </w:r>
      <w:r w:rsidR="00C3716F">
        <w:rPr>
          <w:lang w:val="en-GB"/>
        </w:rPr>
        <w:t>“</w:t>
      </w:r>
      <w:r w:rsidR="00E47524" w:rsidRPr="00C3716F">
        <w:rPr>
          <w:lang w:val="en-GB"/>
        </w:rPr>
        <w:t>why did you just do that</w:t>
      </w:r>
      <w:r w:rsidR="00E516A2" w:rsidRPr="00C3716F">
        <w:rPr>
          <w:lang w:val="en-GB"/>
        </w:rPr>
        <w:t>?</w:t>
      </w:r>
      <w:r w:rsidR="00C3716F">
        <w:rPr>
          <w:lang w:val="en-GB"/>
        </w:rPr>
        <w:t xml:space="preserve">” </w:t>
      </w:r>
      <w:r w:rsidR="00E47524" w:rsidRPr="00C3716F">
        <w:rPr>
          <w:lang w:val="en-GB"/>
        </w:rPr>
        <w:t xml:space="preserve">and receive a simple natural language explanation would be very helpful in providing this kind of transparency. A higher level of </w:t>
      </w:r>
      <w:r w:rsidR="006C6E04" w:rsidRPr="00C3716F">
        <w:rPr>
          <w:lang w:val="en-GB"/>
        </w:rPr>
        <w:t>transparency</w:t>
      </w:r>
      <w:r w:rsidR="00E47524" w:rsidRPr="00C3716F">
        <w:rPr>
          <w:lang w:val="en-GB"/>
        </w:rPr>
        <w:t xml:space="preserve"> would be the ability to ask questions like </w:t>
      </w:r>
      <w:r w:rsidR="00C3716F">
        <w:rPr>
          <w:lang w:val="en-GB"/>
        </w:rPr>
        <w:t>“</w:t>
      </w:r>
      <w:r w:rsidR="00E47524" w:rsidRPr="00C3716F">
        <w:rPr>
          <w:lang w:val="en-GB"/>
        </w:rPr>
        <w:t>what would you do if I fell down?</w:t>
      </w:r>
      <w:r w:rsidR="00C3716F">
        <w:rPr>
          <w:lang w:val="en-GB"/>
        </w:rPr>
        <w:t>”</w:t>
      </w:r>
      <w:r w:rsidR="00E47524" w:rsidRPr="00C3716F">
        <w:rPr>
          <w:lang w:val="en-GB"/>
        </w:rPr>
        <w:t xml:space="preserve"> or </w:t>
      </w:r>
      <w:r w:rsidR="00C3716F">
        <w:rPr>
          <w:lang w:val="en-GB"/>
        </w:rPr>
        <w:t>“</w:t>
      </w:r>
      <w:r w:rsidR="00E47524" w:rsidRPr="00C3716F">
        <w:rPr>
          <w:lang w:val="en-GB"/>
        </w:rPr>
        <w:t>what would you do if I forget to take my medicine?</w:t>
      </w:r>
      <w:r w:rsidR="00C3716F">
        <w:rPr>
          <w:lang w:val="en-GB"/>
        </w:rPr>
        <w:t>”</w:t>
      </w:r>
      <w:r w:rsidR="00E47524" w:rsidRPr="00C3716F">
        <w:rPr>
          <w:lang w:val="en-GB"/>
        </w:rPr>
        <w:t xml:space="preserve"> This allows </w:t>
      </w:r>
      <w:r w:rsidR="00FE1FBC" w:rsidRPr="00C3716F">
        <w:rPr>
          <w:lang w:val="en-GB"/>
        </w:rPr>
        <w:t>her</w:t>
      </w:r>
      <w:r w:rsidR="00E47524" w:rsidRPr="00C3716F">
        <w:rPr>
          <w:lang w:val="en-GB"/>
        </w:rPr>
        <w:t xml:space="preserve"> to build a </w:t>
      </w:r>
      <w:r w:rsidR="00442B46">
        <w:rPr>
          <w:lang w:val="en-GB"/>
        </w:rPr>
        <w:t>mental</w:t>
      </w:r>
      <w:r w:rsidR="00E47524" w:rsidRPr="00C3716F">
        <w:rPr>
          <w:lang w:val="en-GB"/>
        </w:rPr>
        <w:t xml:space="preserve"> model of how the robot will behave in different situations.</w:t>
      </w:r>
    </w:p>
    <w:p w:rsidR="00CB6487" w:rsidRPr="00C3716F" w:rsidRDefault="00CB6487" w:rsidP="00CB6487">
      <w:pPr>
        <w:pStyle w:val="Normal1"/>
        <w:rPr>
          <w:lang w:val="en-GB"/>
        </w:rPr>
      </w:pPr>
    </w:p>
    <w:p w:rsidR="00CB6487" w:rsidRPr="00C3716F" w:rsidRDefault="00CB6487" w:rsidP="00CB6487">
      <w:pPr>
        <w:pStyle w:val="Normal1"/>
        <w:rPr>
          <w:lang w:val="en-GB"/>
        </w:rPr>
      </w:pPr>
      <w:r w:rsidRPr="00C3716F">
        <w:rPr>
          <w:lang w:val="en-GB"/>
        </w:rPr>
        <w:t>And second, because robots and AIs can and do go wrong. If physical robots go wrong they can cause physical harm or injury.</w:t>
      </w:r>
      <w:r w:rsidR="00555039" w:rsidRPr="00C3716F">
        <w:rPr>
          <w:lang w:val="en-GB"/>
        </w:rPr>
        <w:t xml:space="preserve"> Real world trials of driverless cars have already resulted in several fatalities</w:t>
      </w:r>
      <w:r w:rsidR="00343A9A">
        <w:rPr>
          <w:vertAlign w:val="superscript"/>
          <w:lang w:val="en-GB"/>
        </w:rPr>
        <w:t>9</w:t>
      </w:r>
      <w:r w:rsidR="00555039" w:rsidRPr="00C3716F">
        <w:rPr>
          <w:b/>
          <w:lang w:val="en-GB"/>
        </w:rPr>
        <w:t>.</w:t>
      </w:r>
      <w:r w:rsidR="00047916" w:rsidRPr="00C3716F">
        <w:rPr>
          <w:b/>
          <w:lang w:val="en-GB"/>
        </w:rPr>
        <w:t xml:space="preserve"> </w:t>
      </w:r>
      <w:r w:rsidRPr="00C3716F">
        <w:rPr>
          <w:lang w:val="en-GB"/>
        </w:rPr>
        <w:t xml:space="preserve">Even a software AI can cause harm. A medical diagnosis AI might, for instance, give the wrong diagnosis, or a </w:t>
      </w:r>
      <w:r w:rsidR="00D44106">
        <w:rPr>
          <w:lang w:val="en-GB"/>
        </w:rPr>
        <w:t>biased</w:t>
      </w:r>
      <w:r w:rsidR="00442B46">
        <w:rPr>
          <w:lang w:val="en-GB"/>
        </w:rPr>
        <w:t xml:space="preserve"> </w:t>
      </w:r>
      <w:r w:rsidRPr="00C3716F">
        <w:rPr>
          <w:lang w:val="en-GB"/>
        </w:rPr>
        <w:t xml:space="preserve">credit scoring AI might cause someone’s loan application to be </w:t>
      </w:r>
      <w:r w:rsidR="00442B46">
        <w:rPr>
          <w:lang w:val="en-GB"/>
        </w:rPr>
        <w:t xml:space="preserve">wrongly </w:t>
      </w:r>
      <w:r w:rsidRPr="00C3716F">
        <w:rPr>
          <w:lang w:val="en-GB"/>
        </w:rPr>
        <w:t xml:space="preserve">rejected. </w:t>
      </w:r>
      <w:r w:rsidR="00341D1A" w:rsidRPr="00C3716F">
        <w:rPr>
          <w:lang w:val="en-GB"/>
        </w:rPr>
        <w:t>Without transparency</w:t>
      </w:r>
      <w:r w:rsidR="00740539">
        <w:rPr>
          <w:lang w:val="en-GB"/>
        </w:rPr>
        <w:t>,</w:t>
      </w:r>
      <w:r w:rsidR="00341D1A" w:rsidRPr="00C3716F">
        <w:rPr>
          <w:lang w:val="en-GB"/>
        </w:rPr>
        <w:t xml:space="preserve"> discovering what went wrong </w:t>
      </w:r>
      <w:r w:rsidRPr="00C3716F">
        <w:rPr>
          <w:lang w:val="en-GB"/>
        </w:rPr>
        <w:t xml:space="preserve">is extremely difficult and may – in some cases – be impossible. The ability to find out what went wrong and why </w:t>
      </w:r>
      <w:r w:rsidR="00740539">
        <w:rPr>
          <w:lang w:val="en-GB"/>
        </w:rPr>
        <w:t>is not</w:t>
      </w:r>
      <w:r w:rsidR="00740539" w:rsidRPr="00C3716F">
        <w:rPr>
          <w:lang w:val="en-GB"/>
        </w:rPr>
        <w:t xml:space="preserve"> </w:t>
      </w:r>
      <w:r w:rsidRPr="00C3716F">
        <w:rPr>
          <w:lang w:val="en-GB"/>
        </w:rPr>
        <w:t>only important to accident investigators, it might also be important to establish who is responsible, for insurance purposes, or in a court of law. And following high profile accidents wider society needs the reassurance of knowing that problems have been found and fixed.</w:t>
      </w:r>
    </w:p>
    <w:p w:rsidR="00CB6487" w:rsidRPr="00C3716F" w:rsidRDefault="00CB6487" w:rsidP="00CB6487">
      <w:pPr>
        <w:pStyle w:val="Normal1"/>
        <w:rPr>
          <w:lang w:val="en-GB"/>
        </w:rPr>
      </w:pPr>
    </w:p>
    <w:p w:rsidR="00A643EF" w:rsidRPr="00C3716F" w:rsidRDefault="00A643EF" w:rsidP="001B7A9C">
      <w:pPr>
        <w:pStyle w:val="Normal1"/>
        <w:rPr>
          <w:lang w:val="en-GB"/>
        </w:rPr>
      </w:pPr>
      <w:r w:rsidRPr="00C3716F">
        <w:rPr>
          <w:b/>
          <w:lang w:val="en-GB"/>
        </w:rPr>
        <w:t xml:space="preserve">Transparency and </w:t>
      </w:r>
      <w:proofErr w:type="spellStart"/>
      <w:r w:rsidRPr="00C3716F">
        <w:rPr>
          <w:b/>
          <w:lang w:val="en-GB"/>
        </w:rPr>
        <w:t>explainability</w:t>
      </w:r>
      <w:proofErr w:type="spellEnd"/>
      <w:r w:rsidRPr="00C3716F">
        <w:rPr>
          <w:b/>
          <w:lang w:val="en-GB"/>
        </w:rPr>
        <w:t xml:space="preserve"> measured</w:t>
      </w:r>
    </w:p>
    <w:p w:rsidR="00555039" w:rsidRPr="00C3716F" w:rsidRDefault="00CB6487" w:rsidP="001B7A9C">
      <w:pPr>
        <w:pStyle w:val="Normal1"/>
        <w:rPr>
          <w:lang w:val="en-GB"/>
        </w:rPr>
      </w:pPr>
      <w:r w:rsidRPr="00C3716F">
        <w:rPr>
          <w:lang w:val="en-GB"/>
        </w:rPr>
        <w:t xml:space="preserve">But transparency is not one thing. Clearly </w:t>
      </w:r>
      <w:r w:rsidR="00740539">
        <w:rPr>
          <w:lang w:val="en-GB"/>
        </w:rPr>
        <w:t>an</w:t>
      </w:r>
      <w:r w:rsidR="00740539" w:rsidRPr="00C3716F">
        <w:rPr>
          <w:lang w:val="en-GB"/>
        </w:rPr>
        <w:t xml:space="preserve"> </w:t>
      </w:r>
      <w:r w:rsidRPr="00C3716F">
        <w:rPr>
          <w:lang w:val="en-GB"/>
        </w:rPr>
        <w:t>elderly relative does</w:t>
      </w:r>
      <w:r w:rsidR="00740539">
        <w:rPr>
          <w:lang w:val="en-GB"/>
        </w:rPr>
        <w:t xml:space="preserve"> not</w:t>
      </w:r>
      <w:r w:rsidRPr="00C3716F">
        <w:rPr>
          <w:lang w:val="en-GB"/>
        </w:rPr>
        <w:t xml:space="preserve"> require the same level of understanding of </w:t>
      </w:r>
      <w:r w:rsidR="00740539">
        <w:rPr>
          <w:lang w:val="en-GB"/>
        </w:rPr>
        <w:t>a</w:t>
      </w:r>
      <w:r w:rsidR="00740539" w:rsidRPr="00C3716F">
        <w:rPr>
          <w:lang w:val="en-GB"/>
        </w:rPr>
        <w:t xml:space="preserve"> </w:t>
      </w:r>
      <w:r w:rsidRPr="00C3716F">
        <w:rPr>
          <w:lang w:val="en-GB"/>
        </w:rPr>
        <w:t xml:space="preserve">care robot as the engineer who repairs it. </w:t>
      </w:r>
      <w:r w:rsidR="00FE1FBC" w:rsidRPr="00C3716F">
        <w:rPr>
          <w:lang w:val="en-GB"/>
        </w:rPr>
        <w:t>The P7001 working group has defined</w:t>
      </w:r>
      <w:r w:rsidRPr="00C3716F">
        <w:rPr>
          <w:lang w:val="en-GB"/>
        </w:rPr>
        <w:t xml:space="preserve"> five distinct groups of stakeholders</w:t>
      </w:r>
      <w:r w:rsidR="00FE1FBC" w:rsidRPr="00C3716F">
        <w:rPr>
          <w:lang w:val="en-GB"/>
        </w:rPr>
        <w:t xml:space="preserve"> (the beneficiaries of the standard): </w:t>
      </w:r>
      <w:r w:rsidR="00FE1FBC" w:rsidRPr="00EB4BD4">
        <w:rPr>
          <w:lang w:val="en-GB"/>
        </w:rPr>
        <w:t>users</w:t>
      </w:r>
      <w:r w:rsidR="00FE1FBC" w:rsidRPr="000F3AC2">
        <w:rPr>
          <w:lang w:val="en-GB"/>
        </w:rPr>
        <w:t xml:space="preserve">, </w:t>
      </w:r>
      <w:r w:rsidR="00FE1FBC" w:rsidRPr="00EB4BD4">
        <w:rPr>
          <w:lang w:val="en-GB"/>
        </w:rPr>
        <w:t>safety certifiers or agencies</w:t>
      </w:r>
      <w:r w:rsidR="00FE1FBC" w:rsidRPr="000F3AC2">
        <w:rPr>
          <w:lang w:val="en-GB"/>
        </w:rPr>
        <w:t xml:space="preserve">, </w:t>
      </w:r>
      <w:r w:rsidR="00FE1FBC" w:rsidRPr="00EB4BD4">
        <w:rPr>
          <w:lang w:val="en-GB"/>
        </w:rPr>
        <w:t>accident investigators</w:t>
      </w:r>
      <w:r w:rsidR="00FE1FBC" w:rsidRPr="000F3AC2">
        <w:rPr>
          <w:lang w:val="en-GB"/>
        </w:rPr>
        <w:t xml:space="preserve">, </w:t>
      </w:r>
      <w:r w:rsidR="00FE1FBC" w:rsidRPr="00EB4BD4">
        <w:rPr>
          <w:lang w:val="en-GB"/>
        </w:rPr>
        <w:t>lawyers or expert witness</w:t>
      </w:r>
      <w:r w:rsidR="00FE1FBC" w:rsidRPr="000F3AC2">
        <w:rPr>
          <w:lang w:val="en-GB"/>
        </w:rPr>
        <w:t xml:space="preserve">, and </w:t>
      </w:r>
      <w:r w:rsidR="00FE1FBC" w:rsidRPr="00EB4BD4">
        <w:rPr>
          <w:lang w:val="en-GB"/>
        </w:rPr>
        <w:t>the wider public</w:t>
      </w:r>
      <w:r w:rsidR="00FE1FBC" w:rsidRPr="000F3AC2">
        <w:rPr>
          <w:lang w:val="en-GB"/>
        </w:rPr>
        <w:t>.</w:t>
      </w:r>
      <w:r w:rsidR="00E516A2" w:rsidRPr="00C3716F">
        <w:rPr>
          <w:lang w:val="en-GB"/>
        </w:rPr>
        <w:t xml:space="preserve"> </w:t>
      </w:r>
      <w:r w:rsidR="008D5B18" w:rsidRPr="00C3716F">
        <w:rPr>
          <w:lang w:val="en-GB"/>
        </w:rPr>
        <w:t>For each of these stakeholder groups</w:t>
      </w:r>
      <w:r w:rsidR="00740539">
        <w:rPr>
          <w:lang w:val="en-GB"/>
        </w:rPr>
        <w:t>,</w:t>
      </w:r>
      <w:r w:rsidR="008D5B18" w:rsidRPr="00C3716F">
        <w:rPr>
          <w:lang w:val="en-GB"/>
        </w:rPr>
        <w:t xml:space="preserve"> P7001 is setting out</w:t>
      </w:r>
      <w:r w:rsidR="00FE1FBC" w:rsidRPr="00C3716F">
        <w:rPr>
          <w:lang w:val="en-GB"/>
        </w:rPr>
        <w:t xml:space="preserve"> measurable, testable levels of transparency so that autonomous systems can be objectively assessed and levels of compliance determined, in a range that defines minimum levels up to the highest achievable standards of transparency. </w:t>
      </w:r>
    </w:p>
    <w:p w:rsidR="001B7A9C" w:rsidRPr="00C3716F" w:rsidRDefault="001B7A9C" w:rsidP="001B7A9C">
      <w:pPr>
        <w:pStyle w:val="Normal1"/>
        <w:rPr>
          <w:lang w:val="en-GB"/>
        </w:rPr>
      </w:pPr>
    </w:p>
    <w:p w:rsidR="00555039" w:rsidRPr="00C3716F" w:rsidRDefault="008A2119" w:rsidP="00555039">
      <w:pPr>
        <w:pStyle w:val="Normal1"/>
        <w:rPr>
          <w:lang w:val="en-GB"/>
        </w:rPr>
      </w:pPr>
      <w:r w:rsidRPr="00C3716F">
        <w:rPr>
          <w:lang w:val="en-GB"/>
        </w:rPr>
        <w:t>Of course</w:t>
      </w:r>
      <w:r w:rsidR="00402528">
        <w:rPr>
          <w:lang w:val="en-GB"/>
        </w:rPr>
        <w:t>,</w:t>
      </w:r>
      <w:r w:rsidRPr="00C3716F">
        <w:rPr>
          <w:lang w:val="en-GB"/>
        </w:rPr>
        <w:t xml:space="preserve"> the way in which transparency is provided is very different for each group. Safety certification agencies need access to technical details of how the system works, together with verified test results. Accident investigators will need access to data logs of exactly what happened prior to and during an accident, most likely provided by something akin to an aircraft flight data recorder</w:t>
      </w:r>
      <w:r w:rsidR="00343A9A">
        <w:rPr>
          <w:vertAlign w:val="superscript"/>
          <w:lang w:val="en-GB"/>
        </w:rPr>
        <w:t>10</w:t>
      </w:r>
      <w:r w:rsidRPr="00C3716F">
        <w:rPr>
          <w:lang w:val="en-GB"/>
        </w:rPr>
        <w:t xml:space="preserve">. </w:t>
      </w:r>
      <w:r w:rsidR="00E516A2" w:rsidRPr="00C3716F">
        <w:rPr>
          <w:lang w:val="en-GB"/>
        </w:rPr>
        <w:t xml:space="preserve">Lawyers and expert witnesses will need access to the reports of safety certifiers and accident investigators, along with evidence of the developer or manufacturer’s quality management processes. </w:t>
      </w:r>
      <w:r w:rsidRPr="00C3716F">
        <w:rPr>
          <w:lang w:val="en-GB"/>
        </w:rPr>
        <w:t>And wider society need</w:t>
      </w:r>
      <w:r w:rsidR="00C81E8F" w:rsidRPr="00C3716F">
        <w:rPr>
          <w:lang w:val="en-GB"/>
        </w:rPr>
        <w:t>s</w:t>
      </w:r>
      <w:r w:rsidRPr="00C3716F">
        <w:rPr>
          <w:lang w:val="en-GB"/>
        </w:rPr>
        <w:t xml:space="preserve"> accessible documentary-type science communication to explain autonomous systems and how they work.</w:t>
      </w:r>
      <w:r w:rsidR="00555039" w:rsidRPr="00C3716F">
        <w:rPr>
          <w:lang w:val="en-GB"/>
        </w:rPr>
        <w:t xml:space="preserve"> P7001 will provide system designers with a toolkit for self-assessing transparency, and recommendations for how to </w:t>
      </w:r>
      <w:r w:rsidR="00366E9D" w:rsidRPr="00C3716F">
        <w:rPr>
          <w:lang w:val="en-GB"/>
        </w:rPr>
        <w:t>achieve greater</w:t>
      </w:r>
      <w:r w:rsidR="00555039" w:rsidRPr="00C3716F">
        <w:rPr>
          <w:lang w:val="en-GB"/>
        </w:rPr>
        <w:t xml:space="preserve"> transparency</w:t>
      </w:r>
      <w:r w:rsidR="00366E9D" w:rsidRPr="00C3716F">
        <w:rPr>
          <w:lang w:val="en-GB"/>
        </w:rPr>
        <w:t xml:space="preserve"> and </w:t>
      </w:r>
      <w:proofErr w:type="spellStart"/>
      <w:r w:rsidR="00366E9D" w:rsidRPr="00C3716F">
        <w:rPr>
          <w:lang w:val="en-GB"/>
        </w:rPr>
        <w:t>explainability</w:t>
      </w:r>
      <w:proofErr w:type="spellEnd"/>
      <w:r w:rsidR="00555039" w:rsidRPr="00C3716F">
        <w:rPr>
          <w:lang w:val="en-GB"/>
        </w:rPr>
        <w:t>.</w:t>
      </w:r>
    </w:p>
    <w:p w:rsidR="003F7473" w:rsidRPr="00C3716F" w:rsidRDefault="003F7473" w:rsidP="00555039">
      <w:pPr>
        <w:pStyle w:val="Normal1"/>
        <w:rPr>
          <w:lang w:val="en-GB"/>
        </w:rPr>
      </w:pPr>
    </w:p>
    <w:p w:rsidR="00A643EF" w:rsidRPr="00C3716F" w:rsidRDefault="00A643EF" w:rsidP="00555039">
      <w:pPr>
        <w:pStyle w:val="Normal1"/>
        <w:rPr>
          <w:b/>
          <w:lang w:val="en-GB"/>
        </w:rPr>
      </w:pPr>
      <w:r w:rsidRPr="00C3716F">
        <w:rPr>
          <w:b/>
          <w:lang w:val="en-GB"/>
        </w:rPr>
        <w:t xml:space="preserve">Outlook </w:t>
      </w:r>
    </w:p>
    <w:p w:rsidR="00F373DC" w:rsidRPr="00C3716F" w:rsidRDefault="003F7473" w:rsidP="00F373DC">
      <w:pPr>
        <w:pStyle w:val="Normal1"/>
        <w:rPr>
          <w:lang w:val="en-GB"/>
        </w:rPr>
      </w:pPr>
      <w:r w:rsidRPr="00C3716F">
        <w:rPr>
          <w:lang w:val="en-GB"/>
        </w:rPr>
        <w:t>How might these new ethical standards be applied when, like m</w:t>
      </w:r>
      <w:r w:rsidR="00F373DC" w:rsidRPr="00C3716F">
        <w:rPr>
          <w:lang w:val="en-GB"/>
        </w:rPr>
        <w:t>ost standards</w:t>
      </w:r>
      <w:r w:rsidRPr="00C3716F">
        <w:rPr>
          <w:lang w:val="en-GB"/>
        </w:rPr>
        <w:t>, they are voluntary?</w:t>
      </w:r>
      <w:r w:rsidR="003A5A81" w:rsidRPr="00C3716F">
        <w:rPr>
          <w:lang w:val="en-GB"/>
        </w:rPr>
        <w:t xml:space="preserve"> First, standards which relate to safety (and especially safety-critical systems), can be mandated by licensing authorities</w:t>
      </w:r>
      <w:r w:rsidR="00A65ACD" w:rsidRPr="00C3716F">
        <w:rPr>
          <w:lang w:val="en-GB"/>
        </w:rPr>
        <w:t xml:space="preserve">, so that compliance with those standards becomes </w:t>
      </w:r>
      <w:r w:rsidR="003A5A81" w:rsidRPr="00C3716F">
        <w:rPr>
          <w:lang w:val="en-GB"/>
        </w:rPr>
        <w:t xml:space="preserve">a </w:t>
      </w:r>
      <w:r w:rsidR="003A5A81" w:rsidRPr="00C3716F">
        <w:rPr>
          <w:i/>
          <w:lang w:val="en-GB"/>
        </w:rPr>
        <w:t>de facto</w:t>
      </w:r>
      <w:r w:rsidR="003A5A81" w:rsidRPr="00C3716F">
        <w:rPr>
          <w:lang w:val="en-GB"/>
        </w:rPr>
        <w:t xml:space="preserve"> requirement of obtaining a</w:t>
      </w:r>
      <w:r w:rsidR="00A65ACD" w:rsidRPr="00C3716F">
        <w:rPr>
          <w:lang w:val="en-GB"/>
        </w:rPr>
        <w:t xml:space="preserve"> licence to operate that system; for the P7000 series candidates might include P7001 and P7009. Second, in a competitive market, compliance with ethical standards can be used to gain market advantage – especially among ethically aware consumers. Third, there is growing pressure from professional bodies for the</w:t>
      </w:r>
      <w:r w:rsidR="007B1E94" w:rsidRPr="00C3716F">
        <w:rPr>
          <w:lang w:val="en-GB"/>
        </w:rPr>
        <w:t>ir members to behave ethically. E</w:t>
      </w:r>
      <w:r w:rsidR="00A65ACD" w:rsidRPr="00C3716F">
        <w:rPr>
          <w:lang w:val="en-GB"/>
        </w:rPr>
        <w:t xml:space="preserve">merging professional codes of ethical conduct such as the recently published </w:t>
      </w:r>
      <w:r w:rsidR="00A65ACD" w:rsidRPr="00EB4BD4">
        <w:t>ACM</w:t>
      </w:r>
      <w:r w:rsidR="007B263D" w:rsidRPr="007B263D">
        <w:rPr>
          <w:rStyle w:val="Hyperlink"/>
          <w:color w:val="auto"/>
          <w:u w:val="none"/>
          <w:vertAlign w:val="superscript"/>
          <w:lang w:val="en-GB"/>
        </w:rPr>
        <w:t>11</w:t>
      </w:r>
      <w:r w:rsidR="007B263D">
        <w:t xml:space="preserve"> and IEEE</w:t>
      </w:r>
      <w:r w:rsidR="007B263D" w:rsidRPr="007B263D">
        <w:rPr>
          <w:rStyle w:val="Hyperlink"/>
          <w:color w:val="auto"/>
          <w:u w:val="none"/>
          <w:vertAlign w:val="superscript"/>
          <w:lang w:val="en-GB"/>
        </w:rPr>
        <w:t>12</w:t>
      </w:r>
      <w:r w:rsidR="00A65ACD" w:rsidRPr="00EB4BD4">
        <w:t xml:space="preserve"> code</w:t>
      </w:r>
      <w:r w:rsidR="007B263D">
        <w:t>s</w:t>
      </w:r>
      <w:r w:rsidR="007B1E94" w:rsidRPr="00EB4BD4">
        <w:t xml:space="preserve"> of ethics and professional conduct</w:t>
      </w:r>
      <w:r w:rsidR="007B1E94" w:rsidRPr="00C3716F">
        <w:rPr>
          <w:lang w:val="en-GB"/>
        </w:rPr>
        <w:t xml:space="preserve"> are very encouraging; i</w:t>
      </w:r>
      <w:r w:rsidR="00A65ACD" w:rsidRPr="00C3716F">
        <w:rPr>
          <w:lang w:val="en-GB"/>
        </w:rPr>
        <w:t>n turn</w:t>
      </w:r>
      <w:r w:rsidR="007B6688">
        <w:rPr>
          <w:lang w:val="en-GB"/>
        </w:rPr>
        <w:t>,</w:t>
      </w:r>
      <w:r w:rsidR="00A65ACD" w:rsidRPr="00C3716F">
        <w:rPr>
          <w:lang w:val="en-GB"/>
        </w:rPr>
        <w:t xml:space="preserve"> those </w:t>
      </w:r>
      <w:r w:rsidR="007D5645" w:rsidRPr="00C3716F">
        <w:rPr>
          <w:lang w:val="en-GB"/>
        </w:rPr>
        <w:t>professionals</w:t>
      </w:r>
      <w:r w:rsidR="00A65ACD" w:rsidRPr="00C3716F">
        <w:rPr>
          <w:lang w:val="en-GB"/>
        </w:rPr>
        <w:t xml:space="preserve"> are increasingly likely to exert </w:t>
      </w:r>
      <w:r w:rsidR="007B1E94" w:rsidRPr="00C3716F">
        <w:rPr>
          <w:lang w:val="en-GB"/>
        </w:rPr>
        <w:t xml:space="preserve">internal </w:t>
      </w:r>
      <w:r w:rsidR="00A65ACD" w:rsidRPr="00C3716F">
        <w:rPr>
          <w:lang w:val="en-GB"/>
        </w:rPr>
        <w:t xml:space="preserve">pressure on their employers to </w:t>
      </w:r>
      <w:r w:rsidR="007B1E94" w:rsidRPr="00C3716F">
        <w:rPr>
          <w:lang w:val="en-GB"/>
        </w:rPr>
        <w:t xml:space="preserve">adopt ethical </w:t>
      </w:r>
      <w:r w:rsidR="00341D1A" w:rsidRPr="00C3716F">
        <w:rPr>
          <w:lang w:val="en-GB"/>
        </w:rPr>
        <w:t>standards</w:t>
      </w:r>
      <w:r w:rsidR="007B1E94" w:rsidRPr="00C3716F">
        <w:rPr>
          <w:lang w:val="en-GB"/>
        </w:rPr>
        <w:t>. And fourth,</w:t>
      </w:r>
      <w:r w:rsidR="00F373DC" w:rsidRPr="00C3716F">
        <w:rPr>
          <w:lang w:val="en-GB"/>
        </w:rPr>
        <w:t xml:space="preserve"> </w:t>
      </w:r>
      <w:r w:rsidR="00F373DC" w:rsidRPr="00EB4BD4">
        <w:rPr>
          <w:lang w:val="en-GB"/>
        </w:rPr>
        <w:t>soft governance</w:t>
      </w:r>
      <w:r w:rsidR="00F373DC" w:rsidRPr="00C3716F">
        <w:rPr>
          <w:lang w:val="en-GB"/>
        </w:rPr>
        <w:t xml:space="preserve"> plays an important role in the adoption of </w:t>
      </w:r>
      <w:r w:rsidR="00555039" w:rsidRPr="00C3716F">
        <w:rPr>
          <w:lang w:val="en-GB"/>
        </w:rPr>
        <w:t xml:space="preserve">new </w:t>
      </w:r>
      <w:r w:rsidR="00F373DC" w:rsidRPr="00C3716F">
        <w:rPr>
          <w:lang w:val="en-GB"/>
        </w:rPr>
        <w:t xml:space="preserve">standards: by requiring compliance with standards as a condition of awarding procurement contracts governments can and do influence and direct the adoption of standards – across an entire supply chain – without explicit regulation. </w:t>
      </w:r>
      <w:r w:rsidR="007B1E94" w:rsidRPr="00C3716F">
        <w:rPr>
          <w:lang w:val="en-GB"/>
        </w:rPr>
        <w:t>For data- or privacy-critical applications, a number of the P7000 standards</w:t>
      </w:r>
      <w:r w:rsidR="007B6688">
        <w:rPr>
          <w:lang w:val="en-GB"/>
        </w:rPr>
        <w:t xml:space="preserve"> (</w:t>
      </w:r>
      <w:r w:rsidR="007B1E94" w:rsidRPr="00C3716F">
        <w:rPr>
          <w:lang w:val="en-GB"/>
        </w:rPr>
        <w:t>P7002/3/4/5/12 and 13</w:t>
      </w:r>
      <w:r w:rsidR="007B6688">
        <w:rPr>
          <w:lang w:val="en-GB"/>
        </w:rPr>
        <w:t>,</w:t>
      </w:r>
      <w:r w:rsidR="007B1E94" w:rsidRPr="00C3716F">
        <w:rPr>
          <w:lang w:val="en-GB"/>
        </w:rPr>
        <w:t xml:space="preserve"> for instance</w:t>
      </w:r>
      <w:r w:rsidR="007B6688">
        <w:rPr>
          <w:lang w:val="en-GB"/>
        </w:rPr>
        <w:t xml:space="preserve">) </w:t>
      </w:r>
      <w:r w:rsidR="007B1E94" w:rsidRPr="00C3716F">
        <w:rPr>
          <w:lang w:val="en-GB"/>
        </w:rPr>
        <w:t>could find application this way.</w:t>
      </w:r>
    </w:p>
    <w:p w:rsidR="00E871B4" w:rsidRPr="00C3716F" w:rsidRDefault="00E871B4"/>
    <w:p w:rsidR="00E10FC0" w:rsidRPr="00C3716F" w:rsidRDefault="007D5645" w:rsidP="00D530C6">
      <w:pPr>
        <w:pStyle w:val="Normal1"/>
        <w:rPr>
          <w:lang w:val="en-GB"/>
        </w:rPr>
      </w:pPr>
      <w:r w:rsidRPr="00C3716F">
        <w:rPr>
          <w:lang w:val="en-GB"/>
        </w:rPr>
        <w:t xml:space="preserve">While some argue over the pace and level of impact of robotics and AI (on </w:t>
      </w:r>
      <w:r w:rsidR="00E377A3">
        <w:rPr>
          <w:lang w:val="en-GB"/>
        </w:rPr>
        <w:t>jobs</w:t>
      </w:r>
      <w:r w:rsidRPr="00C3716F">
        <w:rPr>
          <w:lang w:val="en-GB"/>
        </w:rPr>
        <w:t>, for instance), most agree that increasingly capable intelligent systems create significant ethical challenges</w:t>
      </w:r>
      <w:r w:rsidR="007B6688">
        <w:rPr>
          <w:lang w:val="en-GB"/>
        </w:rPr>
        <w:t>,</w:t>
      </w:r>
      <w:r w:rsidRPr="00C3716F">
        <w:rPr>
          <w:lang w:val="en-GB"/>
        </w:rPr>
        <w:t xml:space="preserve"> as well as great promise. Th</w:t>
      </w:r>
      <w:r w:rsidR="007B6688">
        <w:rPr>
          <w:lang w:val="en-GB"/>
        </w:rPr>
        <w:t>is</w:t>
      </w:r>
      <w:r w:rsidRPr="00C3716F">
        <w:rPr>
          <w:lang w:val="en-GB"/>
        </w:rPr>
        <w:t xml:space="preserve"> new generation of ethical standards </w:t>
      </w:r>
      <w:r w:rsidR="00341D1A" w:rsidRPr="00C3716F">
        <w:rPr>
          <w:lang w:val="en-GB"/>
        </w:rPr>
        <w:t>take</w:t>
      </w:r>
      <w:r w:rsidR="007B6688">
        <w:rPr>
          <w:lang w:val="en-GB"/>
        </w:rPr>
        <w:t>s</w:t>
      </w:r>
      <w:r w:rsidR="004C61B8" w:rsidRPr="00C3716F">
        <w:rPr>
          <w:lang w:val="en-GB"/>
        </w:rPr>
        <w:t xml:space="preserve"> </w:t>
      </w:r>
      <w:r w:rsidR="00341D1A" w:rsidRPr="00C3716F">
        <w:rPr>
          <w:lang w:val="en-GB"/>
        </w:rPr>
        <w:t>a powerful first step</w:t>
      </w:r>
      <w:r w:rsidR="004C61B8" w:rsidRPr="00C3716F">
        <w:rPr>
          <w:lang w:val="en-GB"/>
        </w:rPr>
        <w:t xml:space="preserve"> </w:t>
      </w:r>
      <w:r w:rsidR="00341D1A" w:rsidRPr="00C3716F">
        <w:rPr>
          <w:lang w:val="en-GB"/>
        </w:rPr>
        <w:t>toward</w:t>
      </w:r>
      <w:r w:rsidR="004C61B8" w:rsidRPr="00C3716F">
        <w:rPr>
          <w:lang w:val="en-GB"/>
        </w:rPr>
        <w:t xml:space="preserve"> addressing those challenges. </w:t>
      </w:r>
      <w:r w:rsidR="00C1162D" w:rsidRPr="00C3716F">
        <w:rPr>
          <w:lang w:val="en-GB"/>
        </w:rPr>
        <w:t>Standards, like open science</w:t>
      </w:r>
      <w:r w:rsidR="007B263D">
        <w:rPr>
          <w:vertAlign w:val="superscript"/>
          <w:lang w:val="en-GB"/>
        </w:rPr>
        <w:t>13</w:t>
      </w:r>
      <w:r w:rsidR="00C1162D" w:rsidRPr="00C3716F">
        <w:rPr>
          <w:lang w:val="en-GB"/>
        </w:rPr>
        <w:t xml:space="preserve">, are a </w:t>
      </w:r>
      <w:r w:rsidR="00C1162D" w:rsidRPr="00EB4BD4">
        <w:rPr>
          <w:lang w:val="en-GB"/>
        </w:rPr>
        <w:t>trust technology</w:t>
      </w:r>
      <w:r w:rsidR="00C1162D" w:rsidRPr="00C3716F">
        <w:rPr>
          <w:lang w:val="en-GB"/>
        </w:rPr>
        <w:t>. Without ethical standards</w:t>
      </w:r>
      <w:r w:rsidR="00A20C0B">
        <w:rPr>
          <w:lang w:val="en-GB"/>
        </w:rPr>
        <w:t>,</w:t>
      </w:r>
      <w:r w:rsidR="00C1162D" w:rsidRPr="00C3716F">
        <w:rPr>
          <w:lang w:val="en-GB"/>
        </w:rPr>
        <w:t xml:space="preserve"> it is </w:t>
      </w:r>
      <w:r w:rsidR="00E10FC0" w:rsidRPr="00C3716F">
        <w:rPr>
          <w:lang w:val="en-GB"/>
        </w:rPr>
        <w:t>hard to see how</w:t>
      </w:r>
      <w:r w:rsidR="00C1162D" w:rsidRPr="00C3716F">
        <w:rPr>
          <w:lang w:val="en-GB"/>
        </w:rPr>
        <w:t xml:space="preserve"> </w:t>
      </w:r>
      <w:r w:rsidR="006E3CC2">
        <w:rPr>
          <w:lang w:val="en-GB"/>
        </w:rPr>
        <w:t>robots and AIs will be trusted</w:t>
      </w:r>
      <w:r w:rsidR="00E10FC0" w:rsidRPr="00C3716F">
        <w:rPr>
          <w:lang w:val="en-GB"/>
        </w:rPr>
        <w:t xml:space="preserve"> and widely accepted, and without that acceptance their great promise will not be realised.</w:t>
      </w:r>
    </w:p>
    <w:p w:rsidR="00E10FC0" w:rsidRPr="00C3716F" w:rsidRDefault="00E10FC0" w:rsidP="00D530C6">
      <w:pPr>
        <w:pStyle w:val="Normal1"/>
        <w:rPr>
          <w:lang w:val="en-GB"/>
        </w:rPr>
      </w:pPr>
    </w:p>
    <w:p w:rsidR="0050425C" w:rsidRPr="00C3716F" w:rsidRDefault="00E10FC0" w:rsidP="00D530C6">
      <w:pPr>
        <w:pStyle w:val="Normal1"/>
        <w:rPr>
          <w:lang w:val="en-GB"/>
        </w:rPr>
      </w:pPr>
      <w:r w:rsidRPr="00C3716F">
        <w:rPr>
          <w:lang w:val="en-GB"/>
        </w:rPr>
        <w:t xml:space="preserve">Alan Winfield is </w:t>
      </w:r>
      <w:r w:rsidRPr="00EB4BD4">
        <w:rPr>
          <w:lang w:val="en-GB"/>
        </w:rPr>
        <w:t>Professor of Robot Ethics</w:t>
      </w:r>
      <w:r w:rsidRPr="00C3716F">
        <w:rPr>
          <w:lang w:val="en-GB"/>
        </w:rPr>
        <w:t xml:space="preserve"> at the Bristol Robotics Laboratory, UWE Bristol, and </w:t>
      </w:r>
      <w:r w:rsidRPr="00EB4BD4">
        <w:rPr>
          <w:lang w:val="en-GB"/>
        </w:rPr>
        <w:t>visiting professor</w:t>
      </w:r>
      <w:r w:rsidRPr="00C3716F">
        <w:rPr>
          <w:lang w:val="en-GB"/>
        </w:rPr>
        <w:t xml:space="preserve"> at the University of York. </w:t>
      </w:r>
      <w:r w:rsidR="0050425C" w:rsidRPr="00C3716F">
        <w:rPr>
          <w:lang w:val="en-GB"/>
        </w:rPr>
        <w:t>He chairs IEEE Standards Working Group P7001.</w:t>
      </w:r>
    </w:p>
    <w:p w:rsidR="00DB7E00" w:rsidRPr="00C3716F" w:rsidRDefault="00DB7E00" w:rsidP="00D530C6">
      <w:pPr>
        <w:pStyle w:val="Normal1"/>
        <w:rPr>
          <w:b/>
          <w:lang w:val="en-GB"/>
        </w:rPr>
      </w:pPr>
      <w:proofErr w:type="gramStart"/>
      <w:r w:rsidRPr="00C3716F">
        <w:rPr>
          <w:lang w:val="en-GB"/>
        </w:rPr>
        <w:t>e</w:t>
      </w:r>
      <w:proofErr w:type="gramEnd"/>
      <w:r w:rsidRPr="00C3716F">
        <w:rPr>
          <w:lang w:val="en-GB"/>
        </w:rPr>
        <w:t xml:space="preserve">-mail: </w:t>
      </w:r>
      <w:r w:rsidR="00E943B7">
        <w:rPr>
          <w:color w:val="FF0000"/>
          <w:lang w:val="en-GB"/>
        </w:rPr>
        <w:t>Alan.Winfield@brl.ac.uk</w:t>
      </w:r>
    </w:p>
    <w:p w:rsidR="00727DC0" w:rsidRPr="00C3716F" w:rsidRDefault="00727DC0" w:rsidP="00D530C6">
      <w:pPr>
        <w:pStyle w:val="Normal1"/>
        <w:rPr>
          <w:lang w:val="en-GB"/>
        </w:rPr>
      </w:pPr>
    </w:p>
    <w:p w:rsidR="00350965" w:rsidRPr="00C3716F" w:rsidRDefault="0050425C" w:rsidP="00D530C6">
      <w:pPr>
        <w:pStyle w:val="Normal1"/>
        <w:rPr>
          <w:lang w:val="en-GB"/>
        </w:rPr>
      </w:pPr>
      <w:r w:rsidRPr="00C3716F">
        <w:rPr>
          <w:lang w:val="en-GB"/>
        </w:rPr>
        <w:t>The views expressed in this article are those of the author only, and do not represent the opinions of any organisation mentioned, or with which I am affiliated.</w:t>
      </w:r>
    </w:p>
    <w:p w:rsidR="001B5F26" w:rsidRPr="00C3716F" w:rsidRDefault="001B5F26" w:rsidP="00D530C6">
      <w:pPr>
        <w:pStyle w:val="Normal1"/>
        <w:rPr>
          <w:lang w:val="en-GB"/>
        </w:rPr>
      </w:pPr>
    </w:p>
    <w:p w:rsidR="00727DC0" w:rsidRPr="00C3716F" w:rsidRDefault="00727DC0" w:rsidP="00D530C6">
      <w:pPr>
        <w:pStyle w:val="Normal1"/>
        <w:rPr>
          <w:lang w:val="en-GB"/>
        </w:rPr>
      </w:pPr>
    </w:p>
    <w:p w:rsidR="00727DC0" w:rsidRPr="00EB4BD4" w:rsidRDefault="00727DC0" w:rsidP="00D530C6">
      <w:pPr>
        <w:pStyle w:val="Normal1"/>
        <w:rPr>
          <w:b/>
          <w:lang w:val="en-GB"/>
        </w:rPr>
      </w:pPr>
      <w:r w:rsidRPr="00EB4BD4">
        <w:rPr>
          <w:b/>
          <w:lang w:val="en-GB"/>
        </w:rPr>
        <w:t>References</w:t>
      </w:r>
    </w:p>
    <w:p w:rsidR="00727DC0" w:rsidRPr="00C3716F" w:rsidRDefault="00727DC0" w:rsidP="00D530C6">
      <w:pPr>
        <w:pStyle w:val="Normal1"/>
        <w:rPr>
          <w:lang w:val="en-GB"/>
        </w:rPr>
      </w:pPr>
    </w:p>
    <w:p w:rsidR="00727DC0" w:rsidRPr="00C3716F" w:rsidRDefault="00727DC0" w:rsidP="00EB4BD4">
      <w:pPr>
        <w:pStyle w:val="Normal1"/>
        <w:tabs>
          <w:tab w:val="left" w:pos="450"/>
        </w:tabs>
        <w:ind w:left="450" w:hanging="450"/>
        <w:rPr>
          <w:lang w:val="en-GB"/>
        </w:rPr>
      </w:pPr>
      <w:r w:rsidRPr="00C3716F">
        <w:rPr>
          <w:lang w:val="en-GB"/>
        </w:rPr>
        <w:t>1.</w:t>
      </w:r>
      <w:r w:rsidRPr="00C3716F">
        <w:rPr>
          <w:lang w:val="en-GB"/>
        </w:rPr>
        <w:tab/>
      </w:r>
      <w:hyperlink r:id="rId25" w:history="1">
        <w:r w:rsidRPr="00C3716F">
          <w:rPr>
            <w:rStyle w:val="Hyperlink"/>
            <w:lang w:val="en-GB"/>
          </w:rPr>
          <w:t>http://alanwinfield.blogspot.com/2017/12/a-round-up-of-robotics-and-ai-ethics.html</w:t>
        </w:r>
      </w:hyperlink>
    </w:p>
    <w:p w:rsidR="00DB5B54" w:rsidRDefault="00727DC0" w:rsidP="00EB4BD4">
      <w:pPr>
        <w:pStyle w:val="Normal1"/>
        <w:tabs>
          <w:tab w:val="left" w:pos="450"/>
        </w:tabs>
        <w:ind w:left="450" w:hanging="450"/>
      </w:pPr>
      <w:r w:rsidRPr="00C3716F">
        <w:rPr>
          <w:lang w:val="en-GB"/>
        </w:rPr>
        <w:t>2.</w:t>
      </w:r>
      <w:r w:rsidRPr="00C3716F">
        <w:rPr>
          <w:lang w:val="en-GB"/>
        </w:rPr>
        <w:tab/>
      </w:r>
      <w:r w:rsidR="00C800E8" w:rsidRPr="00C3716F">
        <w:rPr>
          <w:lang w:val="en-GB"/>
        </w:rPr>
        <w:t xml:space="preserve">Winfield, A. F. </w:t>
      </w:r>
      <w:r w:rsidR="007B174F" w:rsidRPr="00C3716F">
        <w:rPr>
          <w:lang w:val="en-GB"/>
        </w:rPr>
        <w:t>&amp;</w:t>
      </w:r>
      <w:r w:rsidR="00C800E8" w:rsidRPr="00C3716F">
        <w:rPr>
          <w:lang w:val="en-GB"/>
        </w:rPr>
        <w:t xml:space="preserve"> </w:t>
      </w:r>
      <w:proofErr w:type="spellStart"/>
      <w:r w:rsidR="00C800E8" w:rsidRPr="00C3716F">
        <w:rPr>
          <w:lang w:val="en-GB"/>
        </w:rPr>
        <w:t>Jirotka</w:t>
      </w:r>
      <w:proofErr w:type="spellEnd"/>
      <w:r w:rsidR="00C800E8" w:rsidRPr="00C3716F">
        <w:rPr>
          <w:lang w:val="en-GB"/>
        </w:rPr>
        <w:t xml:space="preserve">, M. </w:t>
      </w:r>
      <w:r w:rsidR="00C800E8" w:rsidRPr="00EB4BD4">
        <w:rPr>
          <w:i/>
          <w:lang w:val="en-GB"/>
        </w:rPr>
        <w:t>Phil. Trans. R. Soc. A</w:t>
      </w:r>
      <w:r w:rsidR="00C800E8" w:rsidRPr="00C3716F">
        <w:rPr>
          <w:lang w:val="en-GB"/>
        </w:rPr>
        <w:t xml:space="preserve"> </w:t>
      </w:r>
      <w:r w:rsidR="00C800E8" w:rsidRPr="00EB4BD4">
        <w:rPr>
          <w:b/>
          <w:lang w:val="en-GB"/>
        </w:rPr>
        <w:t>376</w:t>
      </w:r>
      <w:r w:rsidR="00C800E8" w:rsidRPr="00C3716F">
        <w:rPr>
          <w:lang w:val="en-GB"/>
        </w:rPr>
        <w:t xml:space="preserve">, 20180085 (2018); </w:t>
      </w:r>
      <w:hyperlink r:id="rId26" w:history="1">
        <w:r w:rsidR="00DB5B54" w:rsidRPr="003D0133">
          <w:rPr>
            <w:rStyle w:val="Hyperlink"/>
          </w:rPr>
          <w:t>http://dx.doi.org/10.1098/rsta.2018.0085</w:t>
        </w:r>
      </w:hyperlink>
    </w:p>
    <w:p w:rsidR="00DB5B54" w:rsidRDefault="00DB5B54" w:rsidP="00DB5B54">
      <w:pPr>
        <w:pStyle w:val="Normal1"/>
        <w:tabs>
          <w:tab w:val="left" w:pos="450"/>
        </w:tabs>
        <w:ind w:left="450" w:hanging="450"/>
        <w:rPr>
          <w:lang w:val="en-GB"/>
        </w:rPr>
      </w:pPr>
      <w:r>
        <w:rPr>
          <w:lang w:val="en-GB"/>
        </w:rPr>
        <w:t>3.</w:t>
      </w:r>
      <w:r>
        <w:rPr>
          <w:lang w:val="en-GB"/>
        </w:rPr>
        <w:tab/>
        <w:t xml:space="preserve">British Standards Institute, BS 8611:2016 </w:t>
      </w:r>
      <w:r w:rsidR="00C701EA" w:rsidRPr="00C701EA">
        <w:rPr>
          <w:i/>
          <w:lang w:val="en-GB"/>
        </w:rPr>
        <w:t>Robots and robotic devices. Guide to the ethical design and application of robots and robotic systems</w:t>
      </w:r>
      <w:r w:rsidR="00C701EA">
        <w:rPr>
          <w:i/>
          <w:lang w:val="en-GB"/>
        </w:rPr>
        <w:t xml:space="preserve"> </w:t>
      </w:r>
      <w:r>
        <w:rPr>
          <w:lang w:val="en-GB"/>
        </w:rPr>
        <w:t xml:space="preserve">(2016) </w:t>
      </w:r>
      <w:hyperlink r:id="rId27" w:history="1">
        <w:r w:rsidRPr="003D0133">
          <w:rPr>
            <w:rStyle w:val="Hyperlink"/>
            <w:lang w:val="en-GB"/>
          </w:rPr>
          <w:t>https://shop.bsigroup.com/ProductDetail/?pid=000000000030320089</w:t>
        </w:r>
      </w:hyperlink>
    </w:p>
    <w:p w:rsidR="00727DC0" w:rsidRPr="00C3716F" w:rsidRDefault="00DB5B54" w:rsidP="00DB5B54">
      <w:pPr>
        <w:pStyle w:val="Normal1"/>
        <w:tabs>
          <w:tab w:val="left" w:pos="450"/>
        </w:tabs>
        <w:ind w:left="450" w:hanging="450"/>
        <w:rPr>
          <w:lang w:val="en-GB"/>
        </w:rPr>
      </w:pPr>
      <w:r>
        <w:rPr>
          <w:lang w:val="en-GB"/>
        </w:rPr>
        <w:t>4</w:t>
      </w:r>
      <w:r w:rsidR="007B174F" w:rsidRPr="00C3716F">
        <w:rPr>
          <w:lang w:val="en-GB"/>
        </w:rPr>
        <w:t xml:space="preserve">. </w:t>
      </w:r>
      <w:r w:rsidR="005C4569">
        <w:rPr>
          <w:lang w:val="en-GB"/>
        </w:rPr>
        <w:tab/>
      </w:r>
      <w:r w:rsidR="00E943B7">
        <w:rPr>
          <w:lang w:val="en-GB"/>
        </w:rPr>
        <w:t>EPSRC</w:t>
      </w:r>
      <w:r w:rsidR="005C4569">
        <w:rPr>
          <w:lang w:val="en-GB"/>
        </w:rPr>
        <w:t>,</w:t>
      </w:r>
      <w:r w:rsidR="00E943B7">
        <w:rPr>
          <w:lang w:val="en-GB"/>
        </w:rPr>
        <w:t xml:space="preserve"> Principle</w:t>
      </w:r>
      <w:r w:rsidR="005C4569">
        <w:rPr>
          <w:lang w:val="en-GB"/>
        </w:rPr>
        <w:t>s</w:t>
      </w:r>
      <w:r w:rsidR="00E943B7">
        <w:rPr>
          <w:lang w:val="en-GB"/>
        </w:rPr>
        <w:t xml:space="preserve"> of Robotics (2011) </w:t>
      </w:r>
      <w:hyperlink r:id="rId28" w:history="1">
        <w:r w:rsidR="007B174F" w:rsidRPr="00C3716F">
          <w:rPr>
            <w:rStyle w:val="Hyperlink"/>
            <w:lang w:val="en-GB"/>
          </w:rPr>
          <w:t>https://epsrc.ukri.org/research/ourportfolio/themes/engineering/activities/principlesofrobotics/</w:t>
        </w:r>
      </w:hyperlink>
    </w:p>
    <w:p w:rsidR="007B174F" w:rsidRPr="00C3716F" w:rsidRDefault="00DB5B54" w:rsidP="00EB4BD4">
      <w:pPr>
        <w:pStyle w:val="Normal1"/>
        <w:tabs>
          <w:tab w:val="left" w:pos="450"/>
        </w:tabs>
        <w:rPr>
          <w:lang w:val="en-GB"/>
        </w:rPr>
      </w:pPr>
      <w:r>
        <w:rPr>
          <w:lang w:val="en-GB"/>
        </w:rPr>
        <w:t>5</w:t>
      </w:r>
      <w:r w:rsidR="007B174F" w:rsidRPr="00C3716F">
        <w:rPr>
          <w:lang w:val="en-GB"/>
        </w:rPr>
        <w:t>.</w:t>
      </w:r>
      <w:r w:rsidR="007B174F" w:rsidRPr="00C3716F">
        <w:rPr>
          <w:lang w:val="en-GB"/>
        </w:rPr>
        <w:tab/>
      </w:r>
      <w:hyperlink r:id="rId29" w:history="1">
        <w:r w:rsidR="00AD368E" w:rsidRPr="00C3716F">
          <w:rPr>
            <w:rStyle w:val="Hyperlink"/>
            <w:lang w:val="en-GB"/>
          </w:rPr>
          <w:t>https://standards.ieee.org/industry-connections/ec/autonomous-systems.html</w:t>
        </w:r>
      </w:hyperlink>
    </w:p>
    <w:p w:rsidR="00AD368E" w:rsidRPr="00C3716F" w:rsidRDefault="00DB5B54" w:rsidP="00EB4BD4">
      <w:pPr>
        <w:pStyle w:val="Normal1"/>
        <w:tabs>
          <w:tab w:val="left" w:pos="450"/>
        </w:tabs>
        <w:rPr>
          <w:lang w:val="en-GB"/>
        </w:rPr>
      </w:pPr>
      <w:r>
        <w:rPr>
          <w:lang w:val="en-GB"/>
        </w:rPr>
        <w:t>6</w:t>
      </w:r>
      <w:r w:rsidR="00AD368E" w:rsidRPr="00C3716F">
        <w:rPr>
          <w:lang w:val="en-GB"/>
        </w:rPr>
        <w:t>.</w:t>
      </w:r>
      <w:r w:rsidR="00AD368E" w:rsidRPr="00C3716F">
        <w:rPr>
          <w:lang w:val="en-GB"/>
        </w:rPr>
        <w:tab/>
      </w:r>
      <w:hyperlink r:id="rId30" w:history="1">
        <w:r w:rsidR="0034546E" w:rsidRPr="00C3716F">
          <w:rPr>
            <w:rStyle w:val="Hyperlink"/>
            <w:lang w:val="en-GB"/>
          </w:rPr>
          <w:t>http://standards.ieee.org/develop/indconn/ec/ec_about_us.pdf</w:t>
        </w:r>
      </w:hyperlink>
    </w:p>
    <w:p w:rsidR="0034546E" w:rsidRPr="00C3716F" w:rsidRDefault="00DB5B54" w:rsidP="00C701EA">
      <w:pPr>
        <w:pStyle w:val="Normal1"/>
        <w:tabs>
          <w:tab w:val="left" w:pos="450"/>
        </w:tabs>
        <w:ind w:left="450" w:hanging="450"/>
        <w:rPr>
          <w:lang w:val="en-GB"/>
        </w:rPr>
      </w:pPr>
      <w:r>
        <w:rPr>
          <w:lang w:val="en-GB"/>
        </w:rPr>
        <w:t>7</w:t>
      </w:r>
      <w:r w:rsidR="0034546E" w:rsidRPr="00C3716F">
        <w:rPr>
          <w:lang w:val="en-GB"/>
        </w:rPr>
        <w:t>.</w:t>
      </w:r>
      <w:r w:rsidR="0034546E" w:rsidRPr="00C3716F">
        <w:rPr>
          <w:lang w:val="en-GB"/>
        </w:rPr>
        <w:tab/>
      </w:r>
      <w:r w:rsidR="00C701EA">
        <w:rPr>
          <w:lang w:val="en-GB"/>
        </w:rPr>
        <w:t xml:space="preserve">IEEE Standards Association, Ethically Aligned Design (2017) </w:t>
      </w:r>
      <w:hyperlink r:id="rId31" w:history="1">
        <w:r w:rsidR="009F47CC" w:rsidRPr="00C3716F">
          <w:rPr>
            <w:rStyle w:val="Hyperlink"/>
            <w:lang w:val="en-GB"/>
          </w:rPr>
          <w:t>https://ethicsinaction.ieee.org/</w:t>
        </w:r>
      </w:hyperlink>
    </w:p>
    <w:p w:rsidR="009F47CC" w:rsidRPr="00C3716F" w:rsidRDefault="00DB5B54" w:rsidP="007B263D">
      <w:pPr>
        <w:pStyle w:val="Normal1"/>
        <w:tabs>
          <w:tab w:val="left" w:pos="450"/>
        </w:tabs>
        <w:ind w:left="450" w:hanging="450"/>
        <w:rPr>
          <w:lang w:val="en-GB"/>
        </w:rPr>
      </w:pPr>
      <w:r>
        <w:rPr>
          <w:lang w:val="en-GB"/>
        </w:rPr>
        <w:t>8</w:t>
      </w:r>
      <w:r w:rsidR="009F47CC" w:rsidRPr="00C3716F">
        <w:rPr>
          <w:lang w:val="en-GB"/>
        </w:rPr>
        <w:t>.</w:t>
      </w:r>
      <w:r w:rsidR="009F47CC" w:rsidRPr="00C3716F">
        <w:rPr>
          <w:lang w:val="en-GB"/>
        </w:rPr>
        <w:tab/>
      </w:r>
      <w:hyperlink r:id="rId32" w:history="1">
        <w:r w:rsidR="00830497" w:rsidRPr="00C3716F">
          <w:rPr>
            <w:rStyle w:val="Hyperlink"/>
            <w:lang w:val="en-GB"/>
          </w:rPr>
          <w:t>https://standards.ieee.org/content/dam/ieee-standards/standards/web/documents/other/ead_general_principles_v2.pdf</w:t>
        </w:r>
      </w:hyperlink>
    </w:p>
    <w:p w:rsidR="00830497" w:rsidRDefault="00DB5B54" w:rsidP="00C701EA">
      <w:pPr>
        <w:pStyle w:val="Normal1"/>
        <w:tabs>
          <w:tab w:val="left" w:pos="450"/>
        </w:tabs>
        <w:ind w:left="450" w:hanging="450"/>
        <w:rPr>
          <w:lang w:val="en-GB"/>
        </w:rPr>
      </w:pPr>
      <w:r>
        <w:rPr>
          <w:lang w:val="en-GB"/>
        </w:rPr>
        <w:t>9</w:t>
      </w:r>
      <w:r w:rsidR="00830497" w:rsidRPr="00C3716F">
        <w:rPr>
          <w:lang w:val="en-GB"/>
        </w:rPr>
        <w:t>.</w:t>
      </w:r>
      <w:r w:rsidR="00830497" w:rsidRPr="00C3716F">
        <w:rPr>
          <w:lang w:val="en-GB"/>
        </w:rPr>
        <w:tab/>
      </w:r>
      <w:proofErr w:type="spellStart"/>
      <w:r w:rsidR="003313A8">
        <w:rPr>
          <w:lang w:val="en-GB"/>
        </w:rPr>
        <w:t>Stilgoe</w:t>
      </w:r>
      <w:proofErr w:type="spellEnd"/>
      <w:r w:rsidR="003313A8">
        <w:rPr>
          <w:lang w:val="en-GB"/>
        </w:rPr>
        <w:t xml:space="preserve"> J</w:t>
      </w:r>
      <w:r w:rsidR="00C701EA">
        <w:rPr>
          <w:lang w:val="en-GB"/>
        </w:rPr>
        <w:t xml:space="preserve">, Winfield A, </w:t>
      </w:r>
      <w:r w:rsidR="003313A8">
        <w:rPr>
          <w:lang w:val="en-GB"/>
        </w:rPr>
        <w:t xml:space="preserve">The </w:t>
      </w:r>
      <w:r w:rsidR="00C701EA">
        <w:rPr>
          <w:lang w:val="en-GB"/>
        </w:rPr>
        <w:t xml:space="preserve">Guardian, 13 April 2018 </w:t>
      </w:r>
      <w:hyperlink r:id="rId33" w:history="1">
        <w:r w:rsidR="00C3716F" w:rsidRPr="00623528">
          <w:rPr>
            <w:rStyle w:val="Hyperlink"/>
            <w:lang w:val="en-GB"/>
          </w:rPr>
          <w:t>https://www.theguardian.com/science/political-science/2018/apr/13/self-driving-car-companies-should-not-be-allowed-to-investigate-their-own-crashes</w:t>
        </w:r>
      </w:hyperlink>
    </w:p>
    <w:p w:rsidR="00402528" w:rsidRPr="00C81E8F" w:rsidRDefault="00DB5B54" w:rsidP="00EB4BD4">
      <w:pPr>
        <w:pStyle w:val="Normal1"/>
        <w:tabs>
          <w:tab w:val="left" w:pos="450"/>
        </w:tabs>
        <w:ind w:left="450" w:hanging="450"/>
      </w:pPr>
      <w:r>
        <w:rPr>
          <w:lang w:val="en-GB"/>
        </w:rPr>
        <w:t>10</w:t>
      </w:r>
      <w:r w:rsidR="00C3716F">
        <w:rPr>
          <w:lang w:val="en-GB"/>
        </w:rPr>
        <w:t>.</w:t>
      </w:r>
      <w:r w:rsidR="00402528">
        <w:rPr>
          <w:lang w:val="en-GB"/>
        </w:rPr>
        <w:tab/>
      </w:r>
      <w:r w:rsidR="00402528">
        <w:t>Winfield A.F.</w:t>
      </w:r>
      <w:r w:rsidR="00402528" w:rsidRPr="00C81E8F">
        <w:t xml:space="preserve">, Jirotka M. (2017) The </w:t>
      </w:r>
      <w:r w:rsidR="00402528" w:rsidRPr="00341D1A">
        <w:rPr>
          <w:lang w:val="en-GB"/>
        </w:rPr>
        <w:t>Case</w:t>
      </w:r>
      <w:r w:rsidR="00402528" w:rsidRPr="00C81E8F">
        <w:t xml:space="preserve"> for an Ethical Black Box. In: Gao Y., Fallah S., Jin Y., Lekakou C. (eds) Lecture Notes in Computer Science, vol 10454. Springer, Cham</w:t>
      </w:r>
      <w:r w:rsidR="00402528">
        <w:t>.</w:t>
      </w:r>
    </w:p>
    <w:p w:rsidR="007B263D" w:rsidRDefault="00DB5B54" w:rsidP="00EB4BD4">
      <w:pPr>
        <w:pStyle w:val="Normal1"/>
        <w:tabs>
          <w:tab w:val="left" w:pos="450"/>
        </w:tabs>
      </w:pPr>
      <w:r>
        <w:rPr>
          <w:lang w:val="en-GB"/>
        </w:rPr>
        <w:t>11</w:t>
      </w:r>
      <w:r w:rsidR="00402528">
        <w:rPr>
          <w:lang w:val="en-GB"/>
        </w:rPr>
        <w:t>.</w:t>
      </w:r>
      <w:r w:rsidR="00402528">
        <w:rPr>
          <w:lang w:val="en-GB"/>
        </w:rPr>
        <w:tab/>
      </w:r>
      <w:hyperlink r:id="rId34" w:history="1">
        <w:r w:rsidR="00402528" w:rsidRPr="00623528">
          <w:rPr>
            <w:rStyle w:val="Hyperlink"/>
            <w:lang w:val="en-GB"/>
          </w:rPr>
          <w:t>https://www.acm.org/code-of-ethics</w:t>
        </w:r>
      </w:hyperlink>
    </w:p>
    <w:p w:rsidR="007B263D" w:rsidRDefault="007B263D" w:rsidP="007B263D">
      <w:pPr>
        <w:pStyle w:val="Normal1"/>
        <w:tabs>
          <w:tab w:val="left" w:pos="450"/>
        </w:tabs>
        <w:ind w:left="450" w:hanging="450"/>
      </w:pPr>
      <w:r>
        <w:t xml:space="preserve">12.  </w:t>
      </w:r>
      <w:hyperlink r:id="rId35" w:history="1">
        <w:r w:rsidRPr="003D0133">
          <w:rPr>
            <w:rStyle w:val="Hyperlink"/>
          </w:rPr>
          <w:t>https://www.ieee.org/about/corporate/governance/p7-8.html</w:t>
        </w:r>
      </w:hyperlink>
    </w:p>
    <w:p w:rsidR="00402528" w:rsidRDefault="007B263D" w:rsidP="007B263D">
      <w:pPr>
        <w:pStyle w:val="Normal1"/>
        <w:tabs>
          <w:tab w:val="left" w:pos="450"/>
        </w:tabs>
        <w:ind w:left="450" w:hanging="450"/>
        <w:rPr>
          <w:lang w:val="en-GB"/>
        </w:rPr>
      </w:pPr>
      <w:r>
        <w:rPr>
          <w:lang w:val="en-GB"/>
        </w:rPr>
        <w:t>13</w:t>
      </w:r>
      <w:r w:rsidR="007B6688">
        <w:rPr>
          <w:lang w:val="en-GB"/>
        </w:rPr>
        <w:t>.</w:t>
      </w:r>
      <w:r w:rsidR="007B6688">
        <w:rPr>
          <w:lang w:val="en-GB"/>
        </w:rPr>
        <w:tab/>
      </w:r>
      <w:r w:rsidR="007B6688" w:rsidRPr="007B263D">
        <w:t>Grand</w:t>
      </w:r>
      <w:r w:rsidR="007B6688" w:rsidRPr="007B6688">
        <w:rPr>
          <w:lang w:val="en-GB"/>
        </w:rPr>
        <w:t xml:space="preserve">, A., </w:t>
      </w:r>
      <w:r w:rsidR="007B6688" w:rsidRPr="00C701EA">
        <w:t>Wilkinson</w:t>
      </w:r>
      <w:r w:rsidR="007B6688" w:rsidRPr="007B6688">
        <w:rPr>
          <w:lang w:val="en-GB"/>
        </w:rPr>
        <w:t xml:space="preserve">, C., </w:t>
      </w:r>
      <w:proofErr w:type="spellStart"/>
      <w:r w:rsidR="007B6688" w:rsidRPr="007B6688">
        <w:rPr>
          <w:lang w:val="en-GB"/>
        </w:rPr>
        <w:t>Bultitude</w:t>
      </w:r>
      <w:proofErr w:type="spellEnd"/>
      <w:r w:rsidR="007B6688" w:rsidRPr="007B6688">
        <w:rPr>
          <w:lang w:val="en-GB"/>
        </w:rPr>
        <w:t xml:space="preserve">, K. </w:t>
      </w:r>
      <w:r w:rsidR="007B6688">
        <w:rPr>
          <w:lang w:val="en-GB"/>
        </w:rPr>
        <w:t xml:space="preserve">&amp; Winfield, </w:t>
      </w:r>
      <w:proofErr w:type="gramStart"/>
      <w:r w:rsidR="007B6688">
        <w:rPr>
          <w:lang w:val="en-GB"/>
        </w:rPr>
        <w:t>A.F</w:t>
      </w:r>
      <w:proofErr w:type="gramEnd"/>
      <w:r w:rsidR="007B6688">
        <w:rPr>
          <w:lang w:val="en-GB"/>
        </w:rPr>
        <w:t xml:space="preserve">. </w:t>
      </w:r>
      <w:r w:rsidR="007B6688" w:rsidRPr="007B6688">
        <w:rPr>
          <w:lang w:val="en-GB"/>
        </w:rPr>
        <w:t xml:space="preserve">Open Science: A new ‘trust technology’? </w:t>
      </w:r>
      <w:r w:rsidR="007B6688" w:rsidRPr="00EB4BD4">
        <w:rPr>
          <w:i/>
          <w:lang w:val="en-GB"/>
        </w:rPr>
        <w:t>Science Communication</w:t>
      </w:r>
      <w:r w:rsidR="007B6688">
        <w:rPr>
          <w:lang w:val="en-GB"/>
        </w:rPr>
        <w:t xml:space="preserve"> </w:t>
      </w:r>
      <w:r w:rsidR="007B6688" w:rsidRPr="00EB4BD4">
        <w:rPr>
          <w:b/>
          <w:lang w:val="en-GB"/>
        </w:rPr>
        <w:t>34</w:t>
      </w:r>
      <w:r w:rsidR="007B6688">
        <w:rPr>
          <w:lang w:val="en-GB"/>
        </w:rPr>
        <w:t>, 679- 689 (2012).</w:t>
      </w:r>
    </w:p>
    <w:p w:rsidR="00C23109" w:rsidRPr="00C3716F" w:rsidRDefault="00C23109" w:rsidP="00D530C6">
      <w:pPr>
        <w:pStyle w:val="Normal1"/>
        <w:rPr>
          <w:lang w:val="en-GB"/>
        </w:rPr>
      </w:pPr>
      <w:bookmarkStart w:id="0" w:name="_GoBack"/>
      <w:bookmarkEnd w:id="0"/>
    </w:p>
    <w:sectPr w:rsidR="00C23109" w:rsidRPr="00C3716F" w:rsidSect="00350965">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E00E3F"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B46" w:rsidRDefault="00442B46">
      <w:r>
        <w:separator/>
      </w:r>
    </w:p>
  </w:endnote>
  <w:endnote w:type="continuationSeparator" w:id="0">
    <w:p w:rsidR="00442B46" w:rsidRDefault="00442B4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B46" w:rsidRDefault="00442B46">
      <w:r>
        <w:separator/>
      </w:r>
    </w:p>
  </w:footnote>
  <w:footnote w:type="continuationSeparator" w:id="0">
    <w:p w:rsidR="00442B46" w:rsidRDefault="00442B4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E55D8"/>
    <w:multiLevelType w:val="hybridMultilevel"/>
    <w:tmpl w:val="27900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ain">
    <w15:presenceInfo w15:providerId="None" w15:userId="Owa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50965"/>
    <w:rsid w:val="000268CA"/>
    <w:rsid w:val="0003038C"/>
    <w:rsid w:val="000438A7"/>
    <w:rsid w:val="00047916"/>
    <w:rsid w:val="00080CB8"/>
    <w:rsid w:val="00084CFC"/>
    <w:rsid w:val="000861D7"/>
    <w:rsid w:val="00095F6F"/>
    <w:rsid w:val="000E6855"/>
    <w:rsid w:val="000E6E20"/>
    <w:rsid w:val="000F3AC2"/>
    <w:rsid w:val="00142D61"/>
    <w:rsid w:val="00152D9E"/>
    <w:rsid w:val="0015783F"/>
    <w:rsid w:val="00157922"/>
    <w:rsid w:val="00173B17"/>
    <w:rsid w:val="001A62FB"/>
    <w:rsid w:val="001B01C7"/>
    <w:rsid w:val="001B5F26"/>
    <w:rsid w:val="001B7A9C"/>
    <w:rsid w:val="00240EB6"/>
    <w:rsid w:val="00294D02"/>
    <w:rsid w:val="002C1049"/>
    <w:rsid w:val="002D1D85"/>
    <w:rsid w:val="003002E8"/>
    <w:rsid w:val="00314828"/>
    <w:rsid w:val="003313A8"/>
    <w:rsid w:val="00341D1A"/>
    <w:rsid w:val="00343A9A"/>
    <w:rsid w:val="0034546E"/>
    <w:rsid w:val="00350965"/>
    <w:rsid w:val="00351BC8"/>
    <w:rsid w:val="00353293"/>
    <w:rsid w:val="00364B0B"/>
    <w:rsid w:val="00366E9D"/>
    <w:rsid w:val="003857C1"/>
    <w:rsid w:val="003A5A81"/>
    <w:rsid w:val="003C524C"/>
    <w:rsid w:val="003F7473"/>
    <w:rsid w:val="00402528"/>
    <w:rsid w:val="00434B91"/>
    <w:rsid w:val="00442B46"/>
    <w:rsid w:val="0045101A"/>
    <w:rsid w:val="004C61B8"/>
    <w:rsid w:val="004D7E32"/>
    <w:rsid w:val="0050425C"/>
    <w:rsid w:val="00551625"/>
    <w:rsid w:val="0055406E"/>
    <w:rsid w:val="00555039"/>
    <w:rsid w:val="00561A53"/>
    <w:rsid w:val="005A2B96"/>
    <w:rsid w:val="005C2D7D"/>
    <w:rsid w:val="005C4569"/>
    <w:rsid w:val="00605AE0"/>
    <w:rsid w:val="006B4A67"/>
    <w:rsid w:val="006C6E04"/>
    <w:rsid w:val="006E3CC2"/>
    <w:rsid w:val="00705F68"/>
    <w:rsid w:val="0072257D"/>
    <w:rsid w:val="00727DC0"/>
    <w:rsid w:val="00740539"/>
    <w:rsid w:val="007427EA"/>
    <w:rsid w:val="007B174F"/>
    <w:rsid w:val="007B1E94"/>
    <w:rsid w:val="007B263D"/>
    <w:rsid w:val="007B6688"/>
    <w:rsid w:val="007D5645"/>
    <w:rsid w:val="00807D51"/>
    <w:rsid w:val="008227E0"/>
    <w:rsid w:val="00830497"/>
    <w:rsid w:val="00865406"/>
    <w:rsid w:val="00896E76"/>
    <w:rsid w:val="008A2119"/>
    <w:rsid w:val="008C3F8E"/>
    <w:rsid w:val="008D5B18"/>
    <w:rsid w:val="008E094A"/>
    <w:rsid w:val="00910ABB"/>
    <w:rsid w:val="00937DA2"/>
    <w:rsid w:val="00945648"/>
    <w:rsid w:val="00966672"/>
    <w:rsid w:val="009A7842"/>
    <w:rsid w:val="009C2FFC"/>
    <w:rsid w:val="009D21CB"/>
    <w:rsid w:val="009D3EC2"/>
    <w:rsid w:val="009F47CC"/>
    <w:rsid w:val="00A20C0B"/>
    <w:rsid w:val="00A21DBE"/>
    <w:rsid w:val="00A46AD2"/>
    <w:rsid w:val="00A631D5"/>
    <w:rsid w:val="00A643EF"/>
    <w:rsid w:val="00A65ACD"/>
    <w:rsid w:val="00AD368E"/>
    <w:rsid w:val="00AF4722"/>
    <w:rsid w:val="00B05357"/>
    <w:rsid w:val="00BC0C80"/>
    <w:rsid w:val="00C1162D"/>
    <w:rsid w:val="00C21B25"/>
    <w:rsid w:val="00C23109"/>
    <w:rsid w:val="00C3716F"/>
    <w:rsid w:val="00C701EA"/>
    <w:rsid w:val="00C72290"/>
    <w:rsid w:val="00C767A3"/>
    <w:rsid w:val="00C800E8"/>
    <w:rsid w:val="00C81E8F"/>
    <w:rsid w:val="00CB6487"/>
    <w:rsid w:val="00CC6E5D"/>
    <w:rsid w:val="00CC7533"/>
    <w:rsid w:val="00D00ED4"/>
    <w:rsid w:val="00D135D0"/>
    <w:rsid w:val="00D321DD"/>
    <w:rsid w:val="00D35722"/>
    <w:rsid w:val="00D42117"/>
    <w:rsid w:val="00D44106"/>
    <w:rsid w:val="00D530C6"/>
    <w:rsid w:val="00D72521"/>
    <w:rsid w:val="00DB5B54"/>
    <w:rsid w:val="00DB7E00"/>
    <w:rsid w:val="00E10FC0"/>
    <w:rsid w:val="00E23597"/>
    <w:rsid w:val="00E377A3"/>
    <w:rsid w:val="00E47524"/>
    <w:rsid w:val="00E516A2"/>
    <w:rsid w:val="00E52E7D"/>
    <w:rsid w:val="00E608A9"/>
    <w:rsid w:val="00E871B4"/>
    <w:rsid w:val="00E943B7"/>
    <w:rsid w:val="00EB4BD4"/>
    <w:rsid w:val="00EE77B4"/>
    <w:rsid w:val="00F1503A"/>
    <w:rsid w:val="00F2062A"/>
    <w:rsid w:val="00F24ACC"/>
    <w:rsid w:val="00F30C89"/>
    <w:rsid w:val="00F36240"/>
    <w:rsid w:val="00F373DC"/>
    <w:rsid w:val="00F6432B"/>
    <w:rsid w:val="00F661DD"/>
    <w:rsid w:val="00FB0EB1"/>
    <w:rsid w:val="00FE1FBC"/>
    <w:rsid w:val="00FF784F"/>
  </w:rsids>
  <m:mathPr>
    <m:mathFont m:val="Helvetica Neue"/>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1317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1"/>
    <w:rsid w:val="00B05357"/>
    <w:pPr>
      <w:spacing w:line="276" w:lineRule="auto"/>
    </w:pPr>
    <w:rPr>
      <w:rFonts w:ascii="Arial" w:eastAsia="Arial" w:hAnsi="Arial" w:cs="Arial"/>
      <w:sz w:val="22"/>
      <w:szCs w:val="22"/>
      <w:lang w:val="uz-Cyrl-UZ"/>
    </w:rPr>
  </w:style>
  <w:style w:type="character" w:styleId="Hyperlink">
    <w:name w:val="Hyperlink"/>
    <w:basedOn w:val="DefaultParagraphFont"/>
    <w:rsid w:val="009D21CB"/>
    <w:rPr>
      <w:color w:val="0000FF" w:themeColor="hyperlink"/>
      <w:u w:val="single"/>
    </w:rPr>
  </w:style>
  <w:style w:type="character" w:styleId="FollowedHyperlink">
    <w:name w:val="FollowedHyperlink"/>
    <w:basedOn w:val="DefaultParagraphFont"/>
    <w:rsid w:val="009D21CB"/>
    <w:rPr>
      <w:color w:val="800080" w:themeColor="followedHyperlink"/>
      <w:u w:val="single"/>
    </w:rPr>
  </w:style>
  <w:style w:type="paragraph" w:styleId="FootnoteText">
    <w:name w:val="footnote text"/>
    <w:basedOn w:val="Normal"/>
    <w:link w:val="FootnoteTextChar"/>
    <w:rsid w:val="00F373DC"/>
  </w:style>
  <w:style w:type="character" w:customStyle="1" w:styleId="FootnoteTextChar">
    <w:name w:val="Footnote Text Char"/>
    <w:basedOn w:val="DefaultParagraphFont"/>
    <w:link w:val="FootnoteText"/>
    <w:rsid w:val="00F373DC"/>
  </w:style>
  <w:style w:type="character" w:styleId="FootnoteReference">
    <w:name w:val="footnote reference"/>
    <w:basedOn w:val="DefaultParagraphFont"/>
    <w:rsid w:val="00F373DC"/>
    <w:rPr>
      <w:vertAlign w:val="superscript"/>
    </w:rPr>
  </w:style>
  <w:style w:type="paragraph" w:styleId="NormalWeb">
    <w:name w:val="Normal (Web)"/>
    <w:basedOn w:val="Normal"/>
    <w:uiPriority w:val="99"/>
    <w:rsid w:val="00E47524"/>
    <w:pPr>
      <w:spacing w:beforeLines="1" w:afterLines="1"/>
    </w:pPr>
    <w:rPr>
      <w:rFonts w:ascii="Times" w:hAnsi="Times" w:cs="Times New Roman"/>
      <w:sz w:val="20"/>
      <w:szCs w:val="20"/>
    </w:rPr>
  </w:style>
  <w:style w:type="paragraph" w:styleId="Header">
    <w:name w:val="header"/>
    <w:basedOn w:val="Normal"/>
    <w:link w:val="HeaderChar"/>
    <w:rsid w:val="000E6855"/>
    <w:pPr>
      <w:tabs>
        <w:tab w:val="center" w:pos="4513"/>
        <w:tab w:val="right" w:pos="9026"/>
      </w:tabs>
    </w:pPr>
  </w:style>
  <w:style w:type="character" w:customStyle="1" w:styleId="HeaderChar">
    <w:name w:val="Header Char"/>
    <w:basedOn w:val="DefaultParagraphFont"/>
    <w:link w:val="Header"/>
    <w:rsid w:val="000E6855"/>
  </w:style>
  <w:style w:type="paragraph" w:styleId="Footer">
    <w:name w:val="footer"/>
    <w:basedOn w:val="Normal"/>
    <w:link w:val="FooterChar"/>
    <w:rsid w:val="000E6855"/>
    <w:pPr>
      <w:tabs>
        <w:tab w:val="center" w:pos="4513"/>
        <w:tab w:val="right" w:pos="9026"/>
      </w:tabs>
    </w:pPr>
  </w:style>
  <w:style w:type="character" w:customStyle="1" w:styleId="FooterChar">
    <w:name w:val="Footer Char"/>
    <w:basedOn w:val="DefaultParagraphFont"/>
    <w:link w:val="Footer"/>
    <w:rsid w:val="000E6855"/>
  </w:style>
  <w:style w:type="paragraph" w:styleId="BalloonText">
    <w:name w:val="Balloon Text"/>
    <w:basedOn w:val="Normal"/>
    <w:link w:val="BalloonTextChar"/>
    <w:rsid w:val="00C23109"/>
    <w:rPr>
      <w:rFonts w:ascii="Tahoma" w:hAnsi="Tahoma" w:cs="Tahoma"/>
      <w:sz w:val="16"/>
      <w:szCs w:val="16"/>
    </w:rPr>
  </w:style>
  <w:style w:type="character" w:customStyle="1" w:styleId="BalloonTextChar">
    <w:name w:val="Balloon Text Char"/>
    <w:basedOn w:val="DefaultParagraphFont"/>
    <w:link w:val="BalloonText"/>
    <w:rsid w:val="00C23109"/>
    <w:rPr>
      <w:rFonts w:ascii="Tahoma" w:hAnsi="Tahoma" w:cs="Tahoma"/>
      <w:sz w:val="16"/>
      <w:szCs w:val="16"/>
    </w:rPr>
  </w:style>
  <w:style w:type="character" w:styleId="CommentReference">
    <w:name w:val="annotation reference"/>
    <w:basedOn w:val="DefaultParagraphFont"/>
    <w:semiHidden/>
    <w:unhideWhenUsed/>
    <w:rsid w:val="00A21DBE"/>
    <w:rPr>
      <w:sz w:val="18"/>
      <w:szCs w:val="18"/>
    </w:rPr>
  </w:style>
  <w:style w:type="paragraph" w:styleId="CommentText">
    <w:name w:val="annotation text"/>
    <w:basedOn w:val="Normal"/>
    <w:link w:val="CommentTextChar"/>
    <w:semiHidden/>
    <w:unhideWhenUsed/>
    <w:rsid w:val="00A21DBE"/>
  </w:style>
  <w:style w:type="character" w:customStyle="1" w:styleId="CommentTextChar">
    <w:name w:val="Comment Text Char"/>
    <w:basedOn w:val="DefaultParagraphFont"/>
    <w:link w:val="CommentText"/>
    <w:semiHidden/>
    <w:rsid w:val="00A21DBE"/>
  </w:style>
  <w:style w:type="paragraph" w:styleId="CommentSubject">
    <w:name w:val="annotation subject"/>
    <w:basedOn w:val="CommentText"/>
    <w:next w:val="CommentText"/>
    <w:link w:val="CommentSubjectChar"/>
    <w:semiHidden/>
    <w:unhideWhenUsed/>
    <w:rsid w:val="00A21DBE"/>
    <w:rPr>
      <w:b/>
      <w:bCs/>
      <w:sz w:val="20"/>
      <w:szCs w:val="20"/>
    </w:rPr>
  </w:style>
  <w:style w:type="character" w:customStyle="1" w:styleId="CommentSubjectChar">
    <w:name w:val="Comment Subject Char"/>
    <w:basedOn w:val="CommentTextChar"/>
    <w:link w:val="CommentSubject"/>
    <w:semiHidden/>
    <w:rsid w:val="00A21D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92442">
      <w:bodyDiv w:val="1"/>
      <w:marLeft w:val="0"/>
      <w:marRight w:val="0"/>
      <w:marTop w:val="0"/>
      <w:marBottom w:val="0"/>
      <w:divBdr>
        <w:top w:val="none" w:sz="0" w:space="0" w:color="auto"/>
        <w:left w:val="none" w:sz="0" w:space="0" w:color="auto"/>
        <w:bottom w:val="none" w:sz="0" w:space="0" w:color="auto"/>
        <w:right w:val="none" w:sz="0" w:space="0" w:color="auto"/>
      </w:divBdr>
      <w:divsChild>
        <w:div w:id="1623463064">
          <w:marLeft w:val="0"/>
          <w:marRight w:val="0"/>
          <w:marTop w:val="0"/>
          <w:marBottom w:val="0"/>
          <w:divBdr>
            <w:top w:val="none" w:sz="0" w:space="0" w:color="auto"/>
            <w:left w:val="none" w:sz="0" w:space="0" w:color="auto"/>
            <w:bottom w:val="none" w:sz="0" w:space="0" w:color="auto"/>
            <w:right w:val="none" w:sz="0" w:space="0" w:color="auto"/>
          </w:divBdr>
          <w:divsChild>
            <w:div w:id="1652443307">
              <w:marLeft w:val="0"/>
              <w:marRight w:val="0"/>
              <w:marTop w:val="0"/>
              <w:marBottom w:val="0"/>
              <w:divBdr>
                <w:top w:val="none" w:sz="0" w:space="0" w:color="auto"/>
                <w:left w:val="none" w:sz="0" w:space="0" w:color="auto"/>
                <w:bottom w:val="none" w:sz="0" w:space="0" w:color="auto"/>
                <w:right w:val="none" w:sz="0" w:space="0" w:color="auto"/>
              </w:divBdr>
              <w:divsChild>
                <w:div w:id="18705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9163">
      <w:bodyDiv w:val="1"/>
      <w:marLeft w:val="0"/>
      <w:marRight w:val="0"/>
      <w:marTop w:val="0"/>
      <w:marBottom w:val="0"/>
      <w:divBdr>
        <w:top w:val="none" w:sz="0" w:space="0" w:color="auto"/>
        <w:left w:val="none" w:sz="0" w:space="0" w:color="auto"/>
        <w:bottom w:val="none" w:sz="0" w:space="0" w:color="auto"/>
        <w:right w:val="none" w:sz="0" w:space="0" w:color="auto"/>
      </w:divBdr>
      <w:divsChild>
        <w:div w:id="345057950">
          <w:marLeft w:val="0"/>
          <w:marRight w:val="0"/>
          <w:marTop w:val="0"/>
          <w:marBottom w:val="0"/>
          <w:divBdr>
            <w:top w:val="none" w:sz="0" w:space="0" w:color="auto"/>
            <w:left w:val="none" w:sz="0" w:space="0" w:color="auto"/>
            <w:bottom w:val="none" w:sz="0" w:space="0" w:color="auto"/>
            <w:right w:val="none" w:sz="0" w:space="0" w:color="auto"/>
          </w:divBdr>
          <w:divsChild>
            <w:div w:id="165486034">
              <w:marLeft w:val="0"/>
              <w:marRight w:val="0"/>
              <w:marTop w:val="0"/>
              <w:marBottom w:val="0"/>
              <w:divBdr>
                <w:top w:val="none" w:sz="0" w:space="0" w:color="auto"/>
                <w:left w:val="none" w:sz="0" w:space="0" w:color="auto"/>
                <w:bottom w:val="none" w:sz="0" w:space="0" w:color="auto"/>
                <w:right w:val="none" w:sz="0" w:space="0" w:color="auto"/>
              </w:divBdr>
              <w:divsChild>
                <w:div w:id="1225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4686">
      <w:bodyDiv w:val="1"/>
      <w:marLeft w:val="0"/>
      <w:marRight w:val="0"/>
      <w:marTop w:val="0"/>
      <w:marBottom w:val="0"/>
      <w:divBdr>
        <w:top w:val="none" w:sz="0" w:space="0" w:color="auto"/>
        <w:left w:val="none" w:sz="0" w:space="0" w:color="auto"/>
        <w:bottom w:val="none" w:sz="0" w:space="0" w:color="auto"/>
        <w:right w:val="none" w:sz="0" w:space="0" w:color="auto"/>
      </w:divBdr>
    </w:div>
    <w:div w:id="484786427">
      <w:bodyDiv w:val="1"/>
      <w:marLeft w:val="0"/>
      <w:marRight w:val="0"/>
      <w:marTop w:val="0"/>
      <w:marBottom w:val="0"/>
      <w:divBdr>
        <w:top w:val="none" w:sz="0" w:space="0" w:color="auto"/>
        <w:left w:val="none" w:sz="0" w:space="0" w:color="auto"/>
        <w:bottom w:val="none" w:sz="0" w:space="0" w:color="auto"/>
        <w:right w:val="none" w:sz="0" w:space="0" w:color="auto"/>
      </w:divBdr>
    </w:div>
    <w:div w:id="529222062">
      <w:bodyDiv w:val="1"/>
      <w:marLeft w:val="0"/>
      <w:marRight w:val="0"/>
      <w:marTop w:val="0"/>
      <w:marBottom w:val="0"/>
      <w:divBdr>
        <w:top w:val="none" w:sz="0" w:space="0" w:color="auto"/>
        <w:left w:val="none" w:sz="0" w:space="0" w:color="auto"/>
        <w:bottom w:val="none" w:sz="0" w:space="0" w:color="auto"/>
        <w:right w:val="none" w:sz="0" w:space="0" w:color="auto"/>
      </w:divBdr>
    </w:div>
    <w:div w:id="568423964">
      <w:bodyDiv w:val="1"/>
      <w:marLeft w:val="0"/>
      <w:marRight w:val="0"/>
      <w:marTop w:val="0"/>
      <w:marBottom w:val="0"/>
      <w:divBdr>
        <w:top w:val="none" w:sz="0" w:space="0" w:color="auto"/>
        <w:left w:val="none" w:sz="0" w:space="0" w:color="auto"/>
        <w:bottom w:val="none" w:sz="0" w:space="0" w:color="auto"/>
        <w:right w:val="none" w:sz="0" w:space="0" w:color="auto"/>
      </w:divBdr>
    </w:div>
    <w:div w:id="573126997">
      <w:bodyDiv w:val="1"/>
      <w:marLeft w:val="0"/>
      <w:marRight w:val="0"/>
      <w:marTop w:val="0"/>
      <w:marBottom w:val="0"/>
      <w:divBdr>
        <w:top w:val="none" w:sz="0" w:space="0" w:color="auto"/>
        <w:left w:val="none" w:sz="0" w:space="0" w:color="auto"/>
        <w:bottom w:val="none" w:sz="0" w:space="0" w:color="auto"/>
        <w:right w:val="none" w:sz="0" w:space="0" w:color="auto"/>
      </w:divBdr>
      <w:divsChild>
        <w:div w:id="1462647579">
          <w:marLeft w:val="0"/>
          <w:marRight w:val="0"/>
          <w:marTop w:val="0"/>
          <w:marBottom w:val="0"/>
          <w:divBdr>
            <w:top w:val="none" w:sz="0" w:space="0" w:color="auto"/>
            <w:left w:val="none" w:sz="0" w:space="0" w:color="auto"/>
            <w:bottom w:val="none" w:sz="0" w:space="0" w:color="auto"/>
            <w:right w:val="none" w:sz="0" w:space="0" w:color="auto"/>
          </w:divBdr>
          <w:divsChild>
            <w:div w:id="1396733592">
              <w:marLeft w:val="0"/>
              <w:marRight w:val="0"/>
              <w:marTop w:val="0"/>
              <w:marBottom w:val="0"/>
              <w:divBdr>
                <w:top w:val="none" w:sz="0" w:space="0" w:color="auto"/>
                <w:left w:val="none" w:sz="0" w:space="0" w:color="auto"/>
                <w:bottom w:val="none" w:sz="0" w:space="0" w:color="auto"/>
                <w:right w:val="none" w:sz="0" w:space="0" w:color="auto"/>
              </w:divBdr>
              <w:divsChild>
                <w:div w:id="3539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810">
      <w:bodyDiv w:val="1"/>
      <w:marLeft w:val="0"/>
      <w:marRight w:val="0"/>
      <w:marTop w:val="0"/>
      <w:marBottom w:val="0"/>
      <w:divBdr>
        <w:top w:val="none" w:sz="0" w:space="0" w:color="auto"/>
        <w:left w:val="none" w:sz="0" w:space="0" w:color="auto"/>
        <w:bottom w:val="none" w:sz="0" w:space="0" w:color="auto"/>
        <w:right w:val="none" w:sz="0" w:space="0" w:color="auto"/>
      </w:divBdr>
      <w:divsChild>
        <w:div w:id="865943084">
          <w:marLeft w:val="0"/>
          <w:marRight w:val="0"/>
          <w:marTop w:val="0"/>
          <w:marBottom w:val="0"/>
          <w:divBdr>
            <w:top w:val="none" w:sz="0" w:space="0" w:color="auto"/>
            <w:left w:val="none" w:sz="0" w:space="0" w:color="auto"/>
            <w:bottom w:val="none" w:sz="0" w:space="0" w:color="auto"/>
            <w:right w:val="none" w:sz="0" w:space="0" w:color="auto"/>
          </w:divBdr>
          <w:divsChild>
            <w:div w:id="1667316741">
              <w:marLeft w:val="0"/>
              <w:marRight w:val="0"/>
              <w:marTop w:val="0"/>
              <w:marBottom w:val="0"/>
              <w:divBdr>
                <w:top w:val="none" w:sz="0" w:space="0" w:color="auto"/>
                <w:left w:val="none" w:sz="0" w:space="0" w:color="auto"/>
                <w:bottom w:val="none" w:sz="0" w:space="0" w:color="auto"/>
                <w:right w:val="none" w:sz="0" w:space="0" w:color="auto"/>
              </w:divBdr>
              <w:divsChild>
                <w:div w:id="18183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7401">
      <w:bodyDiv w:val="1"/>
      <w:marLeft w:val="0"/>
      <w:marRight w:val="0"/>
      <w:marTop w:val="0"/>
      <w:marBottom w:val="0"/>
      <w:divBdr>
        <w:top w:val="none" w:sz="0" w:space="0" w:color="auto"/>
        <w:left w:val="none" w:sz="0" w:space="0" w:color="auto"/>
        <w:bottom w:val="none" w:sz="0" w:space="0" w:color="auto"/>
        <w:right w:val="none" w:sz="0" w:space="0" w:color="auto"/>
      </w:divBdr>
    </w:div>
    <w:div w:id="821308029">
      <w:bodyDiv w:val="1"/>
      <w:marLeft w:val="0"/>
      <w:marRight w:val="0"/>
      <w:marTop w:val="0"/>
      <w:marBottom w:val="0"/>
      <w:divBdr>
        <w:top w:val="none" w:sz="0" w:space="0" w:color="auto"/>
        <w:left w:val="none" w:sz="0" w:space="0" w:color="auto"/>
        <w:bottom w:val="none" w:sz="0" w:space="0" w:color="auto"/>
        <w:right w:val="none" w:sz="0" w:space="0" w:color="auto"/>
      </w:divBdr>
    </w:div>
    <w:div w:id="922950583">
      <w:bodyDiv w:val="1"/>
      <w:marLeft w:val="0"/>
      <w:marRight w:val="0"/>
      <w:marTop w:val="0"/>
      <w:marBottom w:val="0"/>
      <w:divBdr>
        <w:top w:val="none" w:sz="0" w:space="0" w:color="auto"/>
        <w:left w:val="none" w:sz="0" w:space="0" w:color="auto"/>
        <w:bottom w:val="none" w:sz="0" w:space="0" w:color="auto"/>
        <w:right w:val="none" w:sz="0" w:space="0" w:color="auto"/>
      </w:divBdr>
      <w:divsChild>
        <w:div w:id="495000703">
          <w:marLeft w:val="0"/>
          <w:marRight w:val="0"/>
          <w:marTop w:val="0"/>
          <w:marBottom w:val="0"/>
          <w:divBdr>
            <w:top w:val="none" w:sz="0" w:space="0" w:color="auto"/>
            <w:left w:val="none" w:sz="0" w:space="0" w:color="auto"/>
            <w:bottom w:val="none" w:sz="0" w:space="0" w:color="auto"/>
            <w:right w:val="none" w:sz="0" w:space="0" w:color="auto"/>
          </w:divBdr>
        </w:div>
      </w:divsChild>
    </w:div>
    <w:div w:id="1110318052">
      <w:bodyDiv w:val="1"/>
      <w:marLeft w:val="0"/>
      <w:marRight w:val="0"/>
      <w:marTop w:val="0"/>
      <w:marBottom w:val="0"/>
      <w:divBdr>
        <w:top w:val="none" w:sz="0" w:space="0" w:color="auto"/>
        <w:left w:val="none" w:sz="0" w:space="0" w:color="auto"/>
        <w:bottom w:val="none" w:sz="0" w:space="0" w:color="auto"/>
        <w:right w:val="none" w:sz="0" w:space="0" w:color="auto"/>
      </w:divBdr>
      <w:divsChild>
        <w:div w:id="638582849">
          <w:marLeft w:val="0"/>
          <w:marRight w:val="0"/>
          <w:marTop w:val="0"/>
          <w:marBottom w:val="0"/>
          <w:divBdr>
            <w:top w:val="none" w:sz="0" w:space="0" w:color="auto"/>
            <w:left w:val="none" w:sz="0" w:space="0" w:color="auto"/>
            <w:bottom w:val="none" w:sz="0" w:space="0" w:color="auto"/>
            <w:right w:val="none" w:sz="0" w:space="0" w:color="auto"/>
          </w:divBdr>
          <w:divsChild>
            <w:div w:id="1099915005">
              <w:marLeft w:val="0"/>
              <w:marRight w:val="0"/>
              <w:marTop w:val="0"/>
              <w:marBottom w:val="0"/>
              <w:divBdr>
                <w:top w:val="none" w:sz="0" w:space="0" w:color="auto"/>
                <w:left w:val="none" w:sz="0" w:space="0" w:color="auto"/>
                <w:bottom w:val="none" w:sz="0" w:space="0" w:color="auto"/>
                <w:right w:val="none" w:sz="0" w:space="0" w:color="auto"/>
              </w:divBdr>
              <w:divsChild>
                <w:div w:id="13277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53778">
      <w:bodyDiv w:val="1"/>
      <w:marLeft w:val="0"/>
      <w:marRight w:val="0"/>
      <w:marTop w:val="0"/>
      <w:marBottom w:val="0"/>
      <w:divBdr>
        <w:top w:val="none" w:sz="0" w:space="0" w:color="auto"/>
        <w:left w:val="none" w:sz="0" w:space="0" w:color="auto"/>
        <w:bottom w:val="none" w:sz="0" w:space="0" w:color="auto"/>
        <w:right w:val="none" w:sz="0" w:space="0" w:color="auto"/>
      </w:divBdr>
    </w:div>
    <w:div w:id="1625845682">
      <w:bodyDiv w:val="1"/>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2108843856">
              <w:marLeft w:val="0"/>
              <w:marRight w:val="0"/>
              <w:marTop w:val="0"/>
              <w:marBottom w:val="0"/>
              <w:divBdr>
                <w:top w:val="none" w:sz="0" w:space="0" w:color="auto"/>
                <w:left w:val="none" w:sz="0" w:space="0" w:color="auto"/>
                <w:bottom w:val="none" w:sz="0" w:space="0" w:color="auto"/>
                <w:right w:val="none" w:sz="0" w:space="0" w:color="auto"/>
              </w:divBdr>
              <w:divsChild>
                <w:div w:id="19706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09015">
      <w:bodyDiv w:val="1"/>
      <w:marLeft w:val="0"/>
      <w:marRight w:val="0"/>
      <w:marTop w:val="0"/>
      <w:marBottom w:val="0"/>
      <w:divBdr>
        <w:top w:val="none" w:sz="0" w:space="0" w:color="auto"/>
        <w:left w:val="none" w:sz="0" w:space="0" w:color="auto"/>
        <w:bottom w:val="none" w:sz="0" w:space="0" w:color="auto"/>
        <w:right w:val="none" w:sz="0" w:space="0" w:color="auto"/>
      </w:divBdr>
    </w:div>
    <w:div w:id="1708484939">
      <w:bodyDiv w:val="1"/>
      <w:marLeft w:val="0"/>
      <w:marRight w:val="0"/>
      <w:marTop w:val="0"/>
      <w:marBottom w:val="0"/>
      <w:divBdr>
        <w:top w:val="none" w:sz="0" w:space="0" w:color="auto"/>
        <w:left w:val="none" w:sz="0" w:space="0" w:color="auto"/>
        <w:bottom w:val="none" w:sz="0" w:space="0" w:color="auto"/>
        <w:right w:val="none" w:sz="0" w:space="0" w:color="auto"/>
      </w:divBdr>
      <w:divsChild>
        <w:div w:id="6413507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microsoft.com/office/2011/relationships/commentsExtended" Target="commentsExtended.xml"/><Relationship Id="rId47" Type="http://schemas.microsoft.com/office/2011/relationships/people" Target="people.xml"/><Relationship Id="rId20" Type="http://schemas.openxmlformats.org/officeDocument/2006/relationships/hyperlink" Target="http://sites.ieee.org/sagroups-7009/" TargetMode="External"/><Relationship Id="rId21" Type="http://schemas.openxmlformats.org/officeDocument/2006/relationships/hyperlink" Target="http://sites.ieee.org/sagroups-7010/" TargetMode="External"/><Relationship Id="rId22" Type="http://schemas.openxmlformats.org/officeDocument/2006/relationships/hyperlink" Target="http://sites.ieee.org/sagroups-7011/" TargetMode="External"/><Relationship Id="rId23" Type="http://schemas.openxmlformats.org/officeDocument/2006/relationships/hyperlink" Target="http://sites.ieee.org/sagroups-7012/" TargetMode="External"/><Relationship Id="rId24" Type="http://schemas.openxmlformats.org/officeDocument/2006/relationships/hyperlink" Target="http://sites.ieee.org/sagroups-7013/" TargetMode="External"/><Relationship Id="rId25" Type="http://schemas.openxmlformats.org/officeDocument/2006/relationships/hyperlink" Target="http://alanwinfield.blogspot.com/2017/12/a-round-up-of-robotics-and-ai-ethics.html" TargetMode="External"/><Relationship Id="rId26" Type="http://schemas.openxmlformats.org/officeDocument/2006/relationships/hyperlink" Target="http://dx.doi.org/10.1098/rsta.2018.0085" TargetMode="External"/><Relationship Id="rId27" Type="http://schemas.openxmlformats.org/officeDocument/2006/relationships/hyperlink" Target="https://shop.bsigroup.com/ProductDetail/?pid=000000000030320089" TargetMode="External"/><Relationship Id="rId28" Type="http://schemas.openxmlformats.org/officeDocument/2006/relationships/hyperlink" Target="https://epsrc.ukri.org/research/ourportfolio/themes/engineering/activities/principlesofrobotics/" TargetMode="External"/><Relationship Id="rId29" Type="http://schemas.openxmlformats.org/officeDocument/2006/relationships/hyperlink" Target="https://standards.ieee.org/industry-connections/ec/autonomous-systems.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tandards.ieee.org/develop/indconn/ec/ec_about_us.pdf" TargetMode="External"/><Relationship Id="rId31" Type="http://schemas.openxmlformats.org/officeDocument/2006/relationships/hyperlink" Target="https://ethicsinaction.ieee.org/" TargetMode="External"/><Relationship Id="rId32" Type="http://schemas.openxmlformats.org/officeDocument/2006/relationships/hyperlink" Target="https://standards.ieee.org/content/dam/ieee-standards/standards/web/documents/other/ead_general_principles_v2.pdf" TargetMode="External"/><Relationship Id="rId9" Type="http://schemas.openxmlformats.org/officeDocument/2006/relationships/hyperlink" Target="https://ieeexplore.ieee.org/document/654749/" TargetMode="External"/><Relationship Id="rId6" Type="http://schemas.openxmlformats.org/officeDocument/2006/relationships/endnotes" Target="endnotes.xml"/><Relationship Id="rId7" Type="http://schemas.openxmlformats.org/officeDocument/2006/relationships/hyperlink" Target="https://www.iso.org/standard/53820.html" TargetMode="External"/><Relationship Id="rId8" Type="http://schemas.openxmlformats.org/officeDocument/2006/relationships/hyperlink" Target="https://www.iso.org/iso-9001-quality-management.html" TargetMode="External"/><Relationship Id="rId33" Type="http://schemas.openxmlformats.org/officeDocument/2006/relationships/hyperlink" Target="https://www.theguardian.com/science/political-science/2018/apr/13/self-driving-car-companies-should-not-be-allowed-to-investigate-their-own-crashes" TargetMode="External"/><Relationship Id="rId34" Type="http://schemas.openxmlformats.org/officeDocument/2006/relationships/hyperlink" Target="https://www.acm.org/code-of-ethics" TargetMode="External"/><Relationship Id="rId35" Type="http://schemas.openxmlformats.org/officeDocument/2006/relationships/hyperlink" Target="https://www.ieee.org/about/corporate/governance/p7-8.html" TargetMode="External"/><Relationship Id="rId36" Type="http://schemas.openxmlformats.org/officeDocument/2006/relationships/fontTable" Target="fontTable.xml"/><Relationship Id="rId10" Type="http://schemas.openxmlformats.org/officeDocument/2006/relationships/hyperlink" Target="https://shop.bsigroup.com/ProductDetail/?pid=000000000030320089" TargetMode="External"/><Relationship Id="rId11" Type="http://schemas.openxmlformats.org/officeDocument/2006/relationships/hyperlink" Target="http://sites.ieee.org/sagroups-7000/" TargetMode="External"/><Relationship Id="rId12" Type="http://schemas.openxmlformats.org/officeDocument/2006/relationships/hyperlink" Target="http://sites.ieee.org/sagroups-7001/" TargetMode="External"/><Relationship Id="rId13" Type="http://schemas.openxmlformats.org/officeDocument/2006/relationships/hyperlink" Target="http://sites.ieee.org/sagroups-7002/" TargetMode="External"/><Relationship Id="rId14" Type="http://schemas.openxmlformats.org/officeDocument/2006/relationships/hyperlink" Target="http://sites.ieee.org/sagroups-7003/" TargetMode="External"/><Relationship Id="rId15" Type="http://schemas.openxmlformats.org/officeDocument/2006/relationships/hyperlink" Target="http://sites.ieee.org/sagroups-7004/" TargetMode="External"/><Relationship Id="rId16" Type="http://schemas.openxmlformats.org/officeDocument/2006/relationships/hyperlink" Target="http://sites.ieee.org/sagroups-7005/" TargetMode="External"/><Relationship Id="rId17" Type="http://schemas.openxmlformats.org/officeDocument/2006/relationships/hyperlink" Target="http://sites.ieee.org/sagroups-7006/" TargetMode="External"/><Relationship Id="rId18" Type="http://schemas.openxmlformats.org/officeDocument/2006/relationships/hyperlink" Target="http://sites.ieee.org/sagroups-7007/" TargetMode="External"/><Relationship Id="rId19" Type="http://schemas.openxmlformats.org/officeDocument/2006/relationships/hyperlink" Target="http://sites.ieee.org/sagroups-7008/" TargetMode="External"/><Relationship Id="rId37" Type="http://schemas.openxmlformats.org/officeDocument/2006/relationships/theme" Target="theme/theme1.xml"/><Relationship Id="rId4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2448</Words>
  <Characters>14183</Characters>
  <Application>Microsoft Macintosh Word</Application>
  <DocSecurity>0</DocSecurity>
  <Lines>261</Lines>
  <Paragraphs>61</Paragraphs>
  <ScaleCrop>false</ScaleCrop>
  <HeadingPairs>
    <vt:vector size="2" baseType="variant">
      <vt:variant>
        <vt:lpstr>Title</vt:lpstr>
      </vt:variant>
      <vt:variant>
        <vt:i4>1</vt:i4>
      </vt:variant>
    </vt:vector>
  </HeadingPairs>
  <TitlesOfParts>
    <vt:vector size="1" baseType="lpstr">
      <vt:lpstr/>
    </vt:vector>
  </TitlesOfParts>
  <Manager/>
  <Company>Springer-SBM</Company>
  <LinksUpToDate>false</LinksUpToDate>
  <CharactersWithSpaces>16622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Winfield</dc:creator>
  <cp:keywords/>
  <dc:description/>
  <cp:lastModifiedBy>Alan Winfield</cp:lastModifiedBy>
  <cp:revision>2</cp:revision>
  <cp:lastPrinted>2018-08-30T16:42:00Z</cp:lastPrinted>
  <dcterms:created xsi:type="dcterms:W3CDTF">2019-02-15T10:11:00Z</dcterms:created>
  <dcterms:modified xsi:type="dcterms:W3CDTF">2019-02-15T10:11:00Z</dcterms:modified>
  <cp:category/>
</cp:coreProperties>
</file>