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62" w:rsidRPr="00242071" w:rsidRDefault="00E13E73">
      <w:pPr>
        <w:rPr>
          <w:b/>
        </w:rPr>
      </w:pPr>
      <w:bookmarkStart w:id="0" w:name="_GoBack"/>
      <w:bookmarkEnd w:id="0"/>
      <w:r w:rsidRPr="00242071">
        <w:rPr>
          <w:b/>
        </w:rPr>
        <w:t>Afrofuturism</w:t>
      </w:r>
      <w:r w:rsidR="00DD519F" w:rsidRPr="00242071">
        <w:rPr>
          <w:b/>
        </w:rPr>
        <w:t xml:space="preserve"> and the Archive: </w:t>
      </w:r>
      <w:r w:rsidR="00DD519F" w:rsidRPr="00242071">
        <w:rPr>
          <w:b/>
          <w:i/>
        </w:rPr>
        <w:t>Robots of Brixton</w:t>
      </w:r>
      <w:r w:rsidR="00DD519F" w:rsidRPr="00242071">
        <w:rPr>
          <w:b/>
        </w:rPr>
        <w:t xml:space="preserve"> and </w:t>
      </w:r>
      <w:r w:rsidR="00DD519F" w:rsidRPr="00242071">
        <w:rPr>
          <w:b/>
          <w:i/>
        </w:rPr>
        <w:t>Crumbs</w:t>
      </w:r>
      <w:r w:rsidR="00DD519F" w:rsidRPr="00242071">
        <w:rPr>
          <w:b/>
        </w:rPr>
        <w:t xml:space="preserve"> </w:t>
      </w:r>
    </w:p>
    <w:p w:rsidR="007B7662" w:rsidRPr="00242071" w:rsidRDefault="007B7662" w:rsidP="007B7662">
      <w:pPr>
        <w:pStyle w:val="Default"/>
        <w:rPr>
          <w:rFonts w:ascii="Times New Roman" w:hAnsi="Times New Roman"/>
          <w:color w:val="auto"/>
          <w:lang w:val="en-GB"/>
        </w:rPr>
      </w:pPr>
    </w:p>
    <w:p w:rsidR="00DD519F" w:rsidRPr="00242071" w:rsidRDefault="007B7662" w:rsidP="007B7662">
      <w:pPr>
        <w:jc w:val="right"/>
        <w:rPr>
          <w:rFonts w:cs="Times New Roman"/>
          <w:szCs w:val="22"/>
        </w:rPr>
      </w:pPr>
      <w:r w:rsidRPr="00242071">
        <w:rPr>
          <w:rFonts w:cs="Times New Roman"/>
          <w:szCs w:val="22"/>
        </w:rPr>
        <w:t>to get out of here, to get ou</w:t>
      </w:r>
      <w:r w:rsidR="00DD519F" w:rsidRPr="00242071">
        <w:rPr>
          <w:rFonts w:cs="Times New Roman"/>
          <w:szCs w:val="22"/>
        </w:rPr>
        <w:t xml:space="preserve">t of the time and space of now </w:t>
      </w:r>
    </w:p>
    <w:p w:rsidR="007B7662" w:rsidRPr="00242071" w:rsidRDefault="00DD519F" w:rsidP="007B7662">
      <w:pPr>
        <w:jc w:val="right"/>
      </w:pPr>
      <w:r w:rsidRPr="00242071">
        <w:rPr>
          <w:rFonts w:cs="Times New Roman"/>
          <w:szCs w:val="22"/>
        </w:rPr>
        <w:t>Kodwo Eshun in</w:t>
      </w:r>
      <w:r w:rsidR="007B7662" w:rsidRPr="00242071">
        <w:rPr>
          <w:rFonts w:cs="Times New Roman"/>
          <w:szCs w:val="22"/>
        </w:rPr>
        <w:t xml:space="preserve"> </w:t>
      </w:r>
      <w:r w:rsidRPr="00242071">
        <w:rPr>
          <w:rFonts w:cs="Times New Roman"/>
          <w:i/>
          <w:szCs w:val="22"/>
        </w:rPr>
        <w:t>The L</w:t>
      </w:r>
      <w:r w:rsidR="007B7662" w:rsidRPr="00242071">
        <w:rPr>
          <w:rFonts w:cs="Times New Roman"/>
          <w:i/>
          <w:szCs w:val="22"/>
        </w:rPr>
        <w:t>ast Angel of History</w:t>
      </w:r>
      <w:r w:rsidR="007B7662" w:rsidRPr="00242071">
        <w:rPr>
          <w:rFonts w:cs="Times New Roman"/>
          <w:szCs w:val="22"/>
        </w:rPr>
        <w:t xml:space="preserve"> </w:t>
      </w:r>
    </w:p>
    <w:p w:rsidR="009C4AA6" w:rsidRPr="00242071" w:rsidRDefault="009C4AA6"/>
    <w:p w:rsidR="00CA7CC4" w:rsidRPr="00242071" w:rsidRDefault="009B4E80" w:rsidP="00347DFE">
      <w:r w:rsidRPr="00242071">
        <w:t xml:space="preserve">At the All-African People’s Congress in Accra in </w:t>
      </w:r>
      <w:r w:rsidR="009C4AA6" w:rsidRPr="00242071">
        <w:t>December</w:t>
      </w:r>
      <w:r w:rsidRPr="00242071">
        <w:t xml:space="preserve"> 1958, Ghanaian president, Kwame Nkrumah called for a federation of African states. In honour of this, a century later, </w:t>
      </w:r>
      <w:r w:rsidR="00CA7CC4" w:rsidRPr="00242071">
        <w:t xml:space="preserve">on </w:t>
      </w:r>
      <w:r w:rsidRPr="00242071">
        <w:t xml:space="preserve">8 December 2058, the United States of Africa was born. </w:t>
      </w:r>
      <w:r w:rsidR="00347DFE" w:rsidRPr="00242071">
        <w:t xml:space="preserve">As part of this unification, the continent’s various </w:t>
      </w:r>
      <w:r w:rsidRPr="00242071">
        <w:t xml:space="preserve">national space agencies </w:t>
      </w:r>
      <w:r w:rsidR="00347DFE" w:rsidRPr="00242071">
        <w:t>joined to form</w:t>
      </w:r>
      <w:r w:rsidRPr="00242071">
        <w:t xml:space="preserve"> </w:t>
      </w:r>
      <w:r w:rsidR="00542B2D" w:rsidRPr="00242071">
        <w:t>the</w:t>
      </w:r>
      <w:r w:rsidRPr="00242071">
        <w:t xml:space="preserve"> pan-African Space Agency</w:t>
      </w:r>
      <w:r w:rsidR="00347DFE" w:rsidRPr="00242071">
        <w:t xml:space="preserve">. By the end of the </w:t>
      </w:r>
      <w:r w:rsidR="002A59A3" w:rsidRPr="00242071">
        <w:t>21</w:t>
      </w:r>
      <w:r w:rsidR="002A59A3" w:rsidRPr="00242071">
        <w:rPr>
          <w:vertAlign w:val="superscript"/>
        </w:rPr>
        <w:t>st</w:t>
      </w:r>
      <w:r w:rsidR="002A59A3" w:rsidRPr="00242071">
        <w:t xml:space="preserve"> </w:t>
      </w:r>
      <w:r w:rsidR="00347DFE" w:rsidRPr="00242071">
        <w:t xml:space="preserve">century, </w:t>
      </w:r>
      <w:r w:rsidR="008320F9" w:rsidRPr="00242071">
        <w:t>regional collaborations and shared missions were common. In 2170, the Space Agency</w:t>
      </w:r>
      <w:r w:rsidR="00347DFE" w:rsidRPr="00242071">
        <w:t xml:space="preserve"> set about </w:t>
      </w:r>
      <w:r w:rsidR="008320F9" w:rsidRPr="00242071">
        <w:t>establish</w:t>
      </w:r>
      <w:r w:rsidR="00347DFE" w:rsidRPr="00242071">
        <w:t>ing</w:t>
      </w:r>
      <w:r w:rsidR="008320F9" w:rsidRPr="00242071">
        <w:t xml:space="preserve"> a permanent human presence off</w:t>
      </w:r>
      <w:r w:rsidR="00E13E73" w:rsidRPr="00242071">
        <w:t xml:space="preserve"> </w:t>
      </w:r>
      <w:r w:rsidR="008320F9" w:rsidRPr="00242071">
        <w:t>world</w:t>
      </w:r>
      <w:r w:rsidR="00347DFE" w:rsidRPr="00242071">
        <w:t>, launching three thousand Afronauts in the first starship</w:t>
      </w:r>
      <w:r w:rsidR="008320F9" w:rsidRPr="00242071">
        <w:t xml:space="preserve">, the </w:t>
      </w:r>
      <w:r w:rsidR="008320F9" w:rsidRPr="00242071">
        <w:rPr>
          <w:i/>
        </w:rPr>
        <w:t>Black Sta</w:t>
      </w:r>
      <w:r w:rsidR="00347DFE" w:rsidRPr="00242071">
        <w:rPr>
          <w:i/>
        </w:rPr>
        <w:t>r</w:t>
      </w:r>
      <w:r w:rsidR="00347DFE" w:rsidRPr="00242071">
        <w:t>,</w:t>
      </w:r>
      <w:r w:rsidR="00347DFE" w:rsidRPr="00242071">
        <w:rPr>
          <w:i/>
        </w:rPr>
        <w:t xml:space="preserve"> </w:t>
      </w:r>
      <w:r w:rsidR="008320F9" w:rsidRPr="00242071">
        <w:t xml:space="preserve">and </w:t>
      </w:r>
      <w:r w:rsidR="00542B2D" w:rsidRPr="00242071">
        <w:t>its</w:t>
      </w:r>
      <w:r w:rsidR="008320F9" w:rsidRPr="00242071">
        <w:t xml:space="preserve"> fleet of auxiliary vessels. </w:t>
      </w:r>
    </w:p>
    <w:p w:rsidR="009B4E80" w:rsidRPr="00242071" w:rsidRDefault="008320F9" w:rsidP="00CA7CC4">
      <w:pPr>
        <w:ind w:firstLine="720"/>
      </w:pPr>
      <w:r w:rsidRPr="00242071">
        <w:t xml:space="preserve">Six months into the </w:t>
      </w:r>
      <w:r w:rsidR="00CA7CC4" w:rsidRPr="00242071">
        <w:t>voyage</w:t>
      </w:r>
      <w:r w:rsidRPr="00242071">
        <w:t xml:space="preserve">, the </w:t>
      </w:r>
      <w:r w:rsidRPr="00242071">
        <w:rPr>
          <w:i/>
        </w:rPr>
        <w:t>Immamou</w:t>
      </w:r>
      <w:r w:rsidRPr="00242071">
        <w:t xml:space="preserve"> </w:t>
      </w:r>
      <w:r w:rsidR="00347DFE" w:rsidRPr="00242071">
        <w:t>left</w:t>
      </w:r>
      <w:r w:rsidR="009F1F9A" w:rsidRPr="00242071">
        <w:t xml:space="preserve"> the </w:t>
      </w:r>
      <w:r w:rsidR="009F1F9A" w:rsidRPr="00242071">
        <w:rPr>
          <w:i/>
        </w:rPr>
        <w:t xml:space="preserve">Black Star </w:t>
      </w:r>
      <w:r w:rsidR="00CA7CC4" w:rsidRPr="00242071">
        <w:t xml:space="preserve">on a routine mission. Three days later, she </w:t>
      </w:r>
      <w:r w:rsidR="009F1F9A" w:rsidRPr="00242071">
        <w:t xml:space="preserve">lost all contact with the mothership and </w:t>
      </w:r>
      <w:r w:rsidR="00CA7CC4" w:rsidRPr="00242071">
        <w:t xml:space="preserve">with </w:t>
      </w:r>
      <w:r w:rsidR="009F1F9A" w:rsidRPr="00242071">
        <w:t xml:space="preserve">mission control in Kenya. The crew of the small vessel elected to continue on into the depths of space, returning every seven years to the point of ‘last contact’ to commemorate ‘The Great Separation’. </w:t>
      </w:r>
      <w:r w:rsidR="00347DFE" w:rsidRPr="00242071">
        <w:t>R</w:t>
      </w:r>
      <w:r w:rsidR="004D59D3" w:rsidRPr="00242071">
        <w:t xml:space="preserve">ealising that they </w:t>
      </w:r>
      <w:r w:rsidR="00E13E73" w:rsidRPr="00242071">
        <w:t>are</w:t>
      </w:r>
      <w:r w:rsidR="004D59D3" w:rsidRPr="00242071">
        <w:t xml:space="preserve"> cut off from the technological and cultural knowledge </w:t>
      </w:r>
      <w:r w:rsidR="00347DFE" w:rsidRPr="00242071">
        <w:t>stored</w:t>
      </w:r>
      <w:r w:rsidR="004D59D3" w:rsidRPr="00242071">
        <w:t xml:space="preserve"> in the </w:t>
      </w:r>
      <w:r w:rsidR="004D59D3" w:rsidRPr="00242071">
        <w:rPr>
          <w:i/>
        </w:rPr>
        <w:t>Black Star</w:t>
      </w:r>
      <w:r w:rsidR="004D59D3" w:rsidRPr="00242071">
        <w:t>’s vast library, they record</w:t>
      </w:r>
      <w:r w:rsidR="00E15F16" w:rsidRPr="00242071">
        <w:t>ed</w:t>
      </w:r>
      <w:r w:rsidR="004D59D3" w:rsidRPr="00242071">
        <w:t xml:space="preserve"> what each of them could remember, even though</w:t>
      </w:r>
      <w:r w:rsidR="00CD231F" w:rsidRPr="00242071">
        <w:t xml:space="preserve"> they knew </w:t>
      </w:r>
      <w:r w:rsidR="00BA0B7D" w:rsidRPr="00242071">
        <w:t xml:space="preserve">they were incapable of producing </w:t>
      </w:r>
      <w:r w:rsidR="00347DFE" w:rsidRPr="00242071">
        <w:t>any detailed, coherent or</w:t>
      </w:r>
      <w:r w:rsidR="00CD231F" w:rsidRPr="00242071">
        <w:t xml:space="preserve"> </w:t>
      </w:r>
      <w:r w:rsidR="004D59D3" w:rsidRPr="00242071">
        <w:t>systematic record of their civilisation</w:t>
      </w:r>
      <w:r w:rsidR="00CD231F" w:rsidRPr="00242071">
        <w:t xml:space="preserve"> and its history</w:t>
      </w:r>
      <w:r w:rsidR="004D59D3" w:rsidRPr="00242071">
        <w:t>.</w:t>
      </w:r>
      <w:r w:rsidR="00114E62" w:rsidRPr="00242071">
        <w:t xml:space="preserve"> That is, they institute an archive. </w:t>
      </w:r>
    </w:p>
    <w:p w:rsidR="00542B2D" w:rsidRPr="00242071" w:rsidRDefault="004D59D3">
      <w:r w:rsidRPr="00242071">
        <w:tab/>
        <w:t xml:space="preserve">This is the story told in </w:t>
      </w:r>
      <w:r w:rsidRPr="00242071">
        <w:rPr>
          <w:i/>
        </w:rPr>
        <w:t>Afrogalactica: A Short History of the Future</w:t>
      </w:r>
      <w:r w:rsidRPr="00242071">
        <w:t>, a</w:t>
      </w:r>
      <w:r w:rsidR="00347DFE" w:rsidRPr="00242071">
        <w:t xml:space="preserve"> five-minute </w:t>
      </w:r>
      <w:r w:rsidR="002A59A3" w:rsidRPr="00242071">
        <w:t>excerpt</w:t>
      </w:r>
      <w:r w:rsidR="00347DFE" w:rsidRPr="00242071">
        <w:t xml:space="preserve"> </w:t>
      </w:r>
      <w:r w:rsidR="002A59A3" w:rsidRPr="00242071">
        <w:t>from</w:t>
      </w:r>
      <w:r w:rsidR="00347DFE" w:rsidRPr="00242071">
        <w:t xml:space="preserve"> Canadian artist Kapwani Kiwanga’s </w:t>
      </w:r>
      <w:r w:rsidRPr="00242071">
        <w:t xml:space="preserve">40-minute spoken piece with video projection </w:t>
      </w:r>
      <w:r w:rsidR="00542B2D" w:rsidRPr="00242071">
        <w:t xml:space="preserve">first </w:t>
      </w:r>
      <w:r w:rsidRPr="00242071">
        <w:t xml:space="preserve">performed </w:t>
      </w:r>
      <w:r w:rsidR="00542B2D" w:rsidRPr="00242071">
        <w:t>in</w:t>
      </w:r>
      <w:r w:rsidR="00347DFE" w:rsidRPr="00242071">
        <w:t xml:space="preserve"> 2011</w:t>
      </w:r>
      <w:r w:rsidRPr="00242071">
        <w:t>.</w:t>
      </w:r>
      <w:r w:rsidRPr="00242071">
        <w:rPr>
          <w:rStyle w:val="FootnoteReference"/>
        </w:rPr>
        <w:footnoteReference w:id="1"/>
      </w:r>
      <w:r w:rsidRPr="00242071">
        <w:t xml:space="preserve"> </w:t>
      </w:r>
      <w:r w:rsidR="00CD231F" w:rsidRPr="00242071">
        <w:t xml:space="preserve">The </w:t>
      </w:r>
      <w:r w:rsidR="00FB1888" w:rsidRPr="00242071">
        <w:t>last two</w:t>
      </w:r>
      <w:r w:rsidR="00542B2D" w:rsidRPr="00242071">
        <w:t xml:space="preserve"> minutes of th</w:t>
      </w:r>
      <w:r w:rsidR="00347DFE" w:rsidRPr="00242071">
        <w:t xml:space="preserve">is extract </w:t>
      </w:r>
      <w:r w:rsidR="00FB1888" w:rsidRPr="00242071">
        <w:t>are</w:t>
      </w:r>
      <w:r w:rsidR="00542B2D" w:rsidRPr="00242071">
        <w:t xml:space="preserve"> compo</w:t>
      </w:r>
      <w:r w:rsidR="00CD231F" w:rsidRPr="00242071">
        <w:t>sed of a series of still image</w:t>
      </w:r>
      <w:r w:rsidR="00FB1888" w:rsidRPr="00242071">
        <w:t>s</w:t>
      </w:r>
      <w:r w:rsidR="00CD231F" w:rsidRPr="00242071">
        <w:t xml:space="preserve"> without any soundtrack or explanation</w:t>
      </w:r>
      <w:r w:rsidR="00542B2D" w:rsidRPr="00242071">
        <w:t>. Th</w:t>
      </w:r>
      <w:r w:rsidR="00347DFE" w:rsidRPr="00242071">
        <w:t xml:space="preserve">ey show, though not in this order: </w:t>
      </w:r>
      <w:r w:rsidR="00CD231F" w:rsidRPr="00242071">
        <w:t xml:space="preserve"> </w:t>
      </w:r>
    </w:p>
    <w:p w:rsidR="00542B2D" w:rsidRPr="00242071" w:rsidRDefault="00CD231F" w:rsidP="00CF68B8">
      <w:pPr>
        <w:pStyle w:val="ListParagraph"/>
        <w:numPr>
          <w:ilvl w:val="0"/>
          <w:numId w:val="1"/>
        </w:numPr>
      </w:pPr>
      <w:r w:rsidRPr="00242071">
        <w:t xml:space="preserve">three </w:t>
      </w:r>
      <w:r w:rsidR="00580D4E" w:rsidRPr="00242071">
        <w:t xml:space="preserve">busts from </w:t>
      </w:r>
      <w:r w:rsidRPr="00242071">
        <w:t xml:space="preserve">pre-colonial </w:t>
      </w:r>
      <w:r w:rsidR="00580D4E" w:rsidRPr="00242071">
        <w:t xml:space="preserve">West </w:t>
      </w:r>
      <w:r w:rsidR="00542B2D" w:rsidRPr="00242071">
        <w:t>Africa</w:t>
      </w:r>
      <w:r w:rsidRPr="00242071">
        <w:t xml:space="preserve"> </w:t>
      </w:r>
    </w:p>
    <w:p w:rsidR="00542B2D" w:rsidRPr="00242071" w:rsidRDefault="00D9388A" w:rsidP="00CF68B8">
      <w:pPr>
        <w:pStyle w:val="ListParagraph"/>
        <w:numPr>
          <w:ilvl w:val="0"/>
          <w:numId w:val="1"/>
        </w:numPr>
      </w:pPr>
      <w:r w:rsidRPr="00242071">
        <w:t>three</w:t>
      </w:r>
      <w:r w:rsidR="00CD231F" w:rsidRPr="00242071">
        <w:t xml:space="preserve"> record covers</w:t>
      </w:r>
      <w:r w:rsidR="00347DFE" w:rsidRPr="00242071">
        <w:t xml:space="preserve">: </w:t>
      </w:r>
      <w:r w:rsidR="00BC17C2" w:rsidRPr="00242071">
        <w:t>Grandmaster Flash and the Furi</w:t>
      </w:r>
      <w:r w:rsidR="00347DFE" w:rsidRPr="00242071">
        <w:t>ous Five’s ‘The Message’ (1982);</w:t>
      </w:r>
      <w:r w:rsidR="00BC17C2" w:rsidRPr="00242071">
        <w:t xml:space="preserve"> </w:t>
      </w:r>
      <w:r w:rsidR="00CD231F" w:rsidRPr="00242071">
        <w:t xml:space="preserve">Ras G and the Afrikan Space Program’s </w:t>
      </w:r>
      <w:r w:rsidR="00CD231F" w:rsidRPr="00242071">
        <w:rPr>
          <w:i/>
        </w:rPr>
        <w:t>Ghetto Sci-Fi</w:t>
      </w:r>
      <w:r w:rsidR="00BC17C2" w:rsidRPr="00242071">
        <w:t xml:space="preserve"> (2008)</w:t>
      </w:r>
      <w:r w:rsidR="00347DFE" w:rsidRPr="00242071">
        <w:t>;</w:t>
      </w:r>
      <w:r w:rsidR="00542B2D" w:rsidRPr="00242071">
        <w:t xml:space="preserve"> </w:t>
      </w:r>
      <w:r w:rsidRPr="00242071">
        <w:t>Janelle Monáe’s</w:t>
      </w:r>
      <w:r w:rsidR="00BC17C2" w:rsidRPr="00242071">
        <w:t xml:space="preserve"> </w:t>
      </w:r>
      <w:r w:rsidRPr="00242071">
        <w:rPr>
          <w:i/>
        </w:rPr>
        <w:t>The Arch</w:t>
      </w:r>
      <w:r w:rsidR="00471F55" w:rsidRPr="00242071">
        <w:rPr>
          <w:i/>
        </w:rPr>
        <w:t>A</w:t>
      </w:r>
      <w:r w:rsidR="00BC17C2" w:rsidRPr="00242071">
        <w:rPr>
          <w:i/>
        </w:rPr>
        <w:t>ndroid</w:t>
      </w:r>
      <w:r w:rsidR="002A59A3" w:rsidRPr="00242071">
        <w:t xml:space="preserve"> (2010)</w:t>
      </w:r>
      <w:r w:rsidR="00BC17C2" w:rsidRPr="00242071">
        <w:t xml:space="preserve"> </w:t>
      </w:r>
    </w:p>
    <w:p w:rsidR="00542B2D" w:rsidRPr="00242071" w:rsidRDefault="00CD231F" w:rsidP="00CF68B8">
      <w:pPr>
        <w:pStyle w:val="ListParagraph"/>
        <w:numPr>
          <w:ilvl w:val="0"/>
          <w:numId w:val="1"/>
        </w:numPr>
      </w:pPr>
      <w:r w:rsidRPr="00242071">
        <w:t>two paperback covers</w:t>
      </w:r>
      <w:r w:rsidR="00347DFE" w:rsidRPr="00242071">
        <w:t xml:space="preserve">: </w:t>
      </w:r>
      <w:r w:rsidR="00BC17C2" w:rsidRPr="00242071">
        <w:t xml:space="preserve">Samuel R. Delany’s </w:t>
      </w:r>
      <w:r w:rsidR="00BC17C2" w:rsidRPr="00242071">
        <w:rPr>
          <w:i/>
        </w:rPr>
        <w:t>The Ballad of Beta-2</w:t>
      </w:r>
      <w:r w:rsidR="00BC17C2" w:rsidRPr="00242071">
        <w:t xml:space="preserve"> (1965)</w:t>
      </w:r>
      <w:r w:rsidR="00347DFE" w:rsidRPr="00242071">
        <w:t>;</w:t>
      </w:r>
      <w:r w:rsidR="00542B2D" w:rsidRPr="00242071">
        <w:t xml:space="preserve"> </w:t>
      </w:r>
      <w:r w:rsidRPr="00242071">
        <w:t xml:space="preserve">Octavia </w:t>
      </w:r>
      <w:r w:rsidR="00BC17C2" w:rsidRPr="00242071">
        <w:t>E. Butler’s</w:t>
      </w:r>
      <w:r w:rsidRPr="00242071">
        <w:t xml:space="preserve"> </w:t>
      </w:r>
      <w:r w:rsidRPr="00242071">
        <w:rPr>
          <w:i/>
        </w:rPr>
        <w:t>Wild Seed</w:t>
      </w:r>
      <w:r w:rsidR="00542B2D" w:rsidRPr="00242071">
        <w:t xml:space="preserve"> (1980)</w:t>
      </w:r>
    </w:p>
    <w:p w:rsidR="00CF68B8" w:rsidRPr="00242071" w:rsidRDefault="00E15F16" w:rsidP="00CF68B8">
      <w:pPr>
        <w:pStyle w:val="ListParagraph"/>
        <w:numPr>
          <w:ilvl w:val="0"/>
          <w:numId w:val="1"/>
        </w:numPr>
      </w:pPr>
      <w:r w:rsidRPr="00242071">
        <w:t>seven</w:t>
      </w:r>
      <w:r w:rsidR="00BC17C2" w:rsidRPr="00242071">
        <w:t xml:space="preserve"> more or less iconic photographs</w:t>
      </w:r>
      <w:r w:rsidR="00347DFE" w:rsidRPr="00242071">
        <w:t>:</w:t>
      </w:r>
      <w:r w:rsidR="00BC17C2" w:rsidRPr="00242071">
        <w:t xml:space="preserve"> Louis Armstrong play</w:t>
      </w:r>
      <w:r w:rsidR="00CF68B8" w:rsidRPr="00242071">
        <w:t>ing</w:t>
      </w:r>
      <w:r w:rsidR="00BC17C2" w:rsidRPr="00242071">
        <w:t xml:space="preserve"> the trumpet </w:t>
      </w:r>
      <w:r w:rsidR="00097CA6" w:rsidRPr="00242071">
        <w:t>to</w:t>
      </w:r>
      <w:r w:rsidR="00542B2D" w:rsidRPr="00242071">
        <w:t xml:space="preserve"> his wife in front of the Sphinx in 1961;</w:t>
      </w:r>
      <w:r w:rsidR="00347DFE" w:rsidRPr="00242071">
        <w:t xml:space="preserve"> </w:t>
      </w:r>
      <w:r w:rsidR="00BC17C2" w:rsidRPr="00242071">
        <w:t>a trio o</w:t>
      </w:r>
      <w:r w:rsidR="00CF68B8" w:rsidRPr="00242071">
        <w:t xml:space="preserve">f African-American soldiers </w:t>
      </w:r>
      <w:r w:rsidR="00542B2D" w:rsidRPr="00242071">
        <w:t>demonstrat</w:t>
      </w:r>
      <w:r w:rsidR="00CF68B8" w:rsidRPr="00242071">
        <w:t>ing</w:t>
      </w:r>
      <w:r w:rsidR="00542B2D" w:rsidRPr="00242071">
        <w:t xml:space="preserve"> </w:t>
      </w:r>
      <w:r w:rsidR="00BC17C2" w:rsidRPr="00242071">
        <w:t xml:space="preserve">their radio equipment at Fort Benning in 1941; </w:t>
      </w:r>
      <w:r w:rsidR="00A623CE" w:rsidRPr="00242071">
        <w:t>a</w:t>
      </w:r>
      <w:r w:rsidR="00BC17C2" w:rsidRPr="00242071">
        <w:t xml:space="preserve"> Jean-</w:t>
      </w:r>
      <w:r w:rsidR="00CF68B8" w:rsidRPr="00242071">
        <w:t>Paul Gaude image of Grace Jones;</w:t>
      </w:r>
      <w:r w:rsidR="00BC17C2" w:rsidRPr="00242071">
        <w:t xml:space="preserve"> a publicity shot of </w:t>
      </w:r>
      <w:r w:rsidR="00BC17C2" w:rsidRPr="00242071">
        <w:rPr>
          <w:i/>
        </w:rPr>
        <w:t>Star Trek</w:t>
      </w:r>
      <w:r w:rsidR="00BC17C2" w:rsidRPr="00242071">
        <w:t>’s Lieutenant Uhura (Nichelle Nichols)</w:t>
      </w:r>
      <w:r w:rsidR="00CF68B8" w:rsidRPr="00242071">
        <w:t xml:space="preserve">; </w:t>
      </w:r>
      <w:r w:rsidR="00BC17C2" w:rsidRPr="00242071">
        <w:t>portraits of W.E.B. Dubois, Mae Jemison and Nina Simone</w:t>
      </w:r>
    </w:p>
    <w:p w:rsidR="00CF68B8" w:rsidRPr="00242071" w:rsidRDefault="00580D4E" w:rsidP="00CF68B8">
      <w:pPr>
        <w:pStyle w:val="ListParagraph"/>
        <w:numPr>
          <w:ilvl w:val="0"/>
          <w:numId w:val="1"/>
        </w:numPr>
      </w:pPr>
      <w:r w:rsidRPr="00242071">
        <w:t xml:space="preserve">a six-panel page from Bernard Krigstein’s </w:t>
      </w:r>
      <w:r w:rsidRPr="00242071">
        <w:rPr>
          <w:i/>
        </w:rPr>
        <w:t>Slave Ship</w:t>
      </w:r>
      <w:r w:rsidRPr="00242071">
        <w:t xml:space="preserve"> comic</w:t>
      </w:r>
      <w:r w:rsidR="00D9388A" w:rsidRPr="00242071">
        <w:rPr>
          <w:rStyle w:val="FootnoteReference"/>
        </w:rPr>
        <w:footnoteReference w:id="2"/>
      </w:r>
      <w:r w:rsidR="00D9388A" w:rsidRPr="00242071">
        <w:t xml:space="preserve"> </w:t>
      </w:r>
    </w:p>
    <w:p w:rsidR="00CF68B8" w:rsidRPr="00242071" w:rsidRDefault="00471F55" w:rsidP="00CF68B8">
      <w:pPr>
        <w:pStyle w:val="ListParagraph"/>
        <w:numPr>
          <w:ilvl w:val="0"/>
          <w:numId w:val="1"/>
        </w:numPr>
      </w:pPr>
      <w:r w:rsidRPr="00242071">
        <w:t>a picture of what looks like a cus</w:t>
      </w:r>
      <w:r w:rsidR="00097CA6" w:rsidRPr="00242071">
        <w:t>tomised early twentieth-century</w:t>
      </w:r>
      <w:r w:rsidRPr="00242071">
        <w:t xml:space="preserve"> leather </w:t>
      </w:r>
      <w:r w:rsidR="00097CA6" w:rsidRPr="00242071">
        <w:t xml:space="preserve">pilot’s </w:t>
      </w:r>
      <w:r w:rsidRPr="00242071">
        <w:t xml:space="preserve">helmet but which the internet insists is either a Russian Mind Control Helmet or </w:t>
      </w:r>
      <w:r w:rsidR="00097CA6" w:rsidRPr="00242071">
        <w:t xml:space="preserve">a </w:t>
      </w:r>
      <w:r w:rsidRPr="00242071">
        <w:t>Radio Helmet from the 1950s</w:t>
      </w:r>
      <w:r w:rsidR="005F0377" w:rsidRPr="00242071">
        <w:t xml:space="preserve">, </w:t>
      </w:r>
      <w:r w:rsidR="00BA0B7D" w:rsidRPr="00242071">
        <w:t>al</w:t>
      </w:r>
      <w:r w:rsidR="005F0377" w:rsidRPr="00242071">
        <w:t>though the image is clearly older than that</w:t>
      </w:r>
    </w:p>
    <w:p w:rsidR="004D59D3" w:rsidRPr="00242071" w:rsidRDefault="00471F55" w:rsidP="00CF68B8">
      <w:pPr>
        <w:pStyle w:val="ListParagraph"/>
        <w:numPr>
          <w:ilvl w:val="0"/>
          <w:numId w:val="1"/>
        </w:numPr>
      </w:pPr>
      <w:r w:rsidRPr="00242071">
        <w:lastRenderedPageBreak/>
        <w:t xml:space="preserve">the diagrams </w:t>
      </w:r>
      <w:r w:rsidR="00FB1888" w:rsidRPr="00242071">
        <w:t xml:space="preserve">that show </w:t>
      </w:r>
      <w:r w:rsidRPr="00242071">
        <w:t xml:space="preserve">how 454 African slaves </w:t>
      </w:r>
      <w:r w:rsidR="00FB1888" w:rsidRPr="00242071">
        <w:t xml:space="preserve">could be stowed </w:t>
      </w:r>
      <w:r w:rsidRPr="00242071">
        <w:t xml:space="preserve">on </w:t>
      </w:r>
      <w:r w:rsidR="00FB1888" w:rsidRPr="00242071">
        <w:t>board the</w:t>
      </w:r>
      <w:r w:rsidRPr="00242071">
        <w:t xml:space="preserve"> Brooks slave</w:t>
      </w:r>
      <w:r w:rsidR="00097CA6" w:rsidRPr="00242071">
        <w:t xml:space="preserve"> </w:t>
      </w:r>
      <w:r w:rsidRPr="00242071">
        <w:t>ship</w:t>
      </w:r>
    </w:p>
    <w:p w:rsidR="00347DFE" w:rsidRPr="00242071" w:rsidRDefault="002A59A3" w:rsidP="00347DFE">
      <w:r w:rsidRPr="00242071">
        <w:t>A</w:t>
      </w:r>
      <w:r w:rsidR="00347DFE" w:rsidRPr="00242071">
        <w:t>ccounts of the full-length live performance suggest that Kiwanga herself poses as an anthropologist from the future, drawing together histories and memories of anti-colonial struggle in an afrofuturist project to imagine potential science fiction futures,</w:t>
      </w:r>
      <w:r w:rsidRPr="00242071">
        <w:t xml:space="preserve"> but</w:t>
      </w:r>
      <w:r w:rsidR="00347DFE" w:rsidRPr="00242071">
        <w:t xml:space="preserve"> it remains unclear from the </w:t>
      </w:r>
      <w:r w:rsidRPr="00242071">
        <w:t>extract</w:t>
      </w:r>
      <w:r w:rsidR="00347DFE" w:rsidRPr="00242071">
        <w:t xml:space="preserve"> how </w:t>
      </w:r>
      <w:r w:rsidR="00A623CE" w:rsidRPr="00242071">
        <w:t>the lost Afronauts</w:t>
      </w:r>
      <w:r w:rsidR="00CF68B8" w:rsidRPr="00242071">
        <w:t xml:space="preserve"> – or indeed viewers –</w:t>
      </w:r>
      <w:r w:rsidR="00A623CE" w:rsidRPr="00242071">
        <w:t xml:space="preserve"> are to make sense of these memo</w:t>
      </w:r>
      <w:r w:rsidR="00CF68B8" w:rsidRPr="00242071">
        <w:t>ry-images</w:t>
      </w:r>
      <w:r w:rsidR="00A623CE" w:rsidRPr="00242071">
        <w:t xml:space="preserve">. </w:t>
      </w:r>
    </w:p>
    <w:p w:rsidR="006C19B4" w:rsidRPr="00242071" w:rsidRDefault="00347DFE" w:rsidP="00114E62">
      <w:pPr>
        <w:ind w:firstLine="709"/>
      </w:pPr>
      <w:r w:rsidRPr="00242071">
        <w:t xml:space="preserve">Kiwanga’s complex mixing of past, present and future is related to the </w:t>
      </w:r>
      <w:r w:rsidR="00CF68B8" w:rsidRPr="00242071">
        <w:t>postmodern playfulness about matters of truth and fiction</w:t>
      </w:r>
      <w:r w:rsidR="00FB1888" w:rsidRPr="00242071">
        <w:t xml:space="preserve"> </w:t>
      </w:r>
      <w:r w:rsidR="008C74E4" w:rsidRPr="00242071">
        <w:t xml:space="preserve">found in </w:t>
      </w:r>
      <w:r w:rsidR="00BA0B7D" w:rsidRPr="00242071">
        <w:t xml:space="preserve">some of the </w:t>
      </w:r>
      <w:r w:rsidR="00E13E73" w:rsidRPr="00242071">
        <w:t>novels</w:t>
      </w:r>
      <w:r w:rsidR="00BA0B7D" w:rsidRPr="00242071">
        <w:t xml:space="preserve"> sprawled in one corner </w:t>
      </w:r>
      <w:r w:rsidR="00E15F16" w:rsidRPr="00242071">
        <w:t xml:space="preserve">of </w:t>
      </w:r>
      <w:r w:rsidR="00BA0B7D" w:rsidRPr="00242071">
        <w:t>Bruce Sterling’s ‘slipstream’</w:t>
      </w:r>
      <w:r w:rsidRPr="00242071">
        <w:t xml:space="preserve">, in the sort of fiction Linda Hutcheon calls ‘historiographic metafiction’ and </w:t>
      </w:r>
      <w:r w:rsidR="00BA0B7D" w:rsidRPr="00242071">
        <w:t xml:space="preserve">Brian McHale describes as </w:t>
      </w:r>
      <w:r w:rsidR="008C74E4" w:rsidRPr="00242071">
        <w:t>‘apocryphal history’ or ‘</w:t>
      </w:r>
      <w:r w:rsidR="00FD05D3" w:rsidRPr="00242071">
        <w:t>historical f</w:t>
      </w:r>
      <w:r w:rsidRPr="00242071">
        <w:t>antasy’</w:t>
      </w:r>
      <w:r w:rsidR="008C74E4" w:rsidRPr="00242071">
        <w:t xml:space="preserve">. </w:t>
      </w:r>
      <w:r w:rsidRPr="00242071">
        <w:t xml:space="preserve">This is most obvious in the opening minute of the film, in which images of three actually-existing African structures are displayed but ascribed fictional identities. The Space Application building at </w:t>
      </w:r>
      <w:r w:rsidR="00BA0B7D" w:rsidRPr="00242071">
        <w:t>Nigeria’s National Space Research and Development Agency is captioned as the United States of Africa Space Agency’s West African Ground Control</w:t>
      </w:r>
      <w:r w:rsidRPr="00242071">
        <w:t>. Within Kiwanga’s project</w:t>
      </w:r>
      <w:r w:rsidR="00E13E73" w:rsidRPr="00242071">
        <w:t>ed</w:t>
      </w:r>
      <w:r w:rsidRPr="00242071">
        <w:t xml:space="preserve"> future history, it is more or less plausible that the former beco</w:t>
      </w:r>
      <w:r w:rsidR="00BA0B7D" w:rsidRPr="00242071">
        <w:t>me</w:t>
      </w:r>
      <w:r w:rsidRPr="00242071">
        <w:t>s</w:t>
      </w:r>
      <w:r w:rsidR="00BA0B7D" w:rsidRPr="00242071">
        <w:t xml:space="preserve"> the latter. </w:t>
      </w:r>
      <w:r w:rsidRPr="00242071">
        <w:t xml:space="preserve">This is very clearly not the case, however, with </w:t>
      </w:r>
      <w:r w:rsidR="00FB1888" w:rsidRPr="00242071">
        <w:t>Nairobi’s</w:t>
      </w:r>
      <w:r w:rsidR="007A7829" w:rsidRPr="00242071">
        <w:t xml:space="preserve"> </w:t>
      </w:r>
      <w:r w:rsidR="008E277E" w:rsidRPr="00242071">
        <w:t>Kenyatta International Conference Centre</w:t>
      </w:r>
      <w:r w:rsidR="00BA0B7D" w:rsidRPr="00242071">
        <w:t xml:space="preserve"> and Algiers’s</w:t>
      </w:r>
      <w:r w:rsidR="00FB1888" w:rsidRPr="00242071">
        <w:t xml:space="preserve"> </w:t>
      </w:r>
      <w:r w:rsidR="00BA0B7D" w:rsidRPr="00242071">
        <w:t>Maqam Ecahid monument, built to celebrate the 20</w:t>
      </w:r>
      <w:r w:rsidR="00BA0B7D" w:rsidRPr="00242071">
        <w:rPr>
          <w:vertAlign w:val="superscript"/>
        </w:rPr>
        <w:t>th</w:t>
      </w:r>
      <w:r w:rsidR="00BA0B7D" w:rsidRPr="00242071">
        <w:t xml:space="preserve"> anniversary of Algerian independence</w:t>
      </w:r>
      <w:r w:rsidRPr="00242071">
        <w:t xml:space="preserve">, which are captioned, </w:t>
      </w:r>
      <w:r w:rsidR="00BA0B7D" w:rsidRPr="00242071">
        <w:t xml:space="preserve">respectively, </w:t>
      </w:r>
      <w:r w:rsidR="00E15F16" w:rsidRPr="00242071">
        <w:t xml:space="preserve">as </w:t>
      </w:r>
      <w:r w:rsidR="00BA0B7D" w:rsidRPr="00242071">
        <w:t xml:space="preserve">the </w:t>
      </w:r>
      <w:r w:rsidR="007A7829" w:rsidRPr="00242071">
        <w:t>USASA’s East African Ground Control building</w:t>
      </w:r>
      <w:r w:rsidR="00BA0B7D" w:rsidRPr="00242071">
        <w:t xml:space="preserve"> and the</w:t>
      </w:r>
      <w:r w:rsidR="00FD05D3" w:rsidRPr="00242071">
        <w:t xml:space="preserve"> Black Star Missi</w:t>
      </w:r>
      <w:r w:rsidR="00DD2739" w:rsidRPr="00242071">
        <w:t xml:space="preserve">on Administrative Headquarters. </w:t>
      </w:r>
      <w:r w:rsidR="00FD05D3" w:rsidRPr="00242071">
        <w:t xml:space="preserve">Viewers </w:t>
      </w:r>
      <w:r w:rsidR="00DD2739" w:rsidRPr="00242071">
        <w:t>who do not recogn</w:t>
      </w:r>
      <w:r w:rsidR="00114E62" w:rsidRPr="00242071">
        <w:t>ise these real-world structures,</w:t>
      </w:r>
      <w:r w:rsidRPr="00242071">
        <w:t xml:space="preserve"> </w:t>
      </w:r>
      <w:r w:rsidR="00FD05D3" w:rsidRPr="00242071">
        <w:t xml:space="preserve">or </w:t>
      </w:r>
      <w:r w:rsidR="00DD2739" w:rsidRPr="00242071">
        <w:t>might</w:t>
      </w:r>
      <w:r w:rsidR="00FD05D3" w:rsidRPr="00242071">
        <w:t xml:space="preserve"> otherwise not </w:t>
      </w:r>
      <w:r w:rsidR="00DD2739" w:rsidRPr="00242071">
        <w:t xml:space="preserve">be </w:t>
      </w:r>
      <w:r w:rsidR="00FD05D3" w:rsidRPr="00242071">
        <w:t>in on the joke</w:t>
      </w:r>
      <w:r w:rsidR="00114E62" w:rsidRPr="00242071">
        <w:t>,</w:t>
      </w:r>
      <w:r w:rsidR="00FD05D3" w:rsidRPr="00242071">
        <w:t xml:space="preserve"> are given a </w:t>
      </w:r>
      <w:r w:rsidR="00185216" w:rsidRPr="00242071">
        <w:t xml:space="preserve">very </w:t>
      </w:r>
      <w:r w:rsidR="00FD05D3" w:rsidRPr="00242071">
        <w:t xml:space="preserve">broad hint </w:t>
      </w:r>
      <w:r w:rsidR="00E15F16" w:rsidRPr="00242071">
        <w:t>by the</w:t>
      </w:r>
      <w:r w:rsidR="00FB1888" w:rsidRPr="00242071">
        <w:t xml:space="preserve"> shot Kiwanga interpolates </w:t>
      </w:r>
      <w:r w:rsidR="00FD05D3" w:rsidRPr="00242071">
        <w:t xml:space="preserve">between the </w:t>
      </w:r>
      <w:r w:rsidR="00185216" w:rsidRPr="00242071">
        <w:t>latter pair</w:t>
      </w:r>
      <w:r w:rsidR="00FB1888" w:rsidRPr="00242071">
        <w:t xml:space="preserve">. It </w:t>
      </w:r>
      <w:r w:rsidR="007965B2" w:rsidRPr="00242071">
        <w:t>shows</w:t>
      </w:r>
      <w:r w:rsidR="00FB1888" w:rsidRPr="00242071">
        <w:t xml:space="preserve"> an apartment building, densely packed with </w:t>
      </w:r>
      <w:r w:rsidR="00FD05D3" w:rsidRPr="00242071">
        <w:t>rusty television satellite dishes reaching out from concrete balconies</w:t>
      </w:r>
      <w:r w:rsidR="00185216" w:rsidRPr="00242071">
        <w:t xml:space="preserve"> – part of, her </w:t>
      </w:r>
      <w:r w:rsidR="00DD2739" w:rsidRPr="00242071">
        <w:t>voiceover</w:t>
      </w:r>
      <w:r w:rsidR="00FB1888" w:rsidRPr="00242071">
        <w:t xml:space="preserve"> claims</w:t>
      </w:r>
      <w:r w:rsidR="00185216" w:rsidRPr="00242071">
        <w:t xml:space="preserve">, a </w:t>
      </w:r>
      <w:r w:rsidR="00FD05D3" w:rsidRPr="00242071">
        <w:t>‘continent-wide civilian remote-sensing program’.</w:t>
      </w:r>
      <w:r w:rsidR="00114E62" w:rsidRPr="00242071">
        <w:rPr>
          <w:rStyle w:val="FootnoteReference"/>
        </w:rPr>
        <w:footnoteReference w:id="3"/>
      </w:r>
      <w:r w:rsidR="00FD05D3" w:rsidRPr="00242071">
        <w:t xml:space="preserve"> </w:t>
      </w:r>
    </w:p>
    <w:p w:rsidR="00FB1888" w:rsidRPr="00242071" w:rsidRDefault="006C19B4" w:rsidP="006C19B4">
      <w:pPr>
        <w:ind w:firstLine="720"/>
      </w:pPr>
      <w:r w:rsidRPr="00242071">
        <w:t>Do</w:t>
      </w:r>
      <w:r w:rsidR="00114E62" w:rsidRPr="00242071">
        <w:t>es</w:t>
      </w:r>
      <w:r w:rsidRPr="00242071">
        <w:t xml:space="preserve"> Kiwanga </w:t>
      </w:r>
      <w:r w:rsidR="007965B2" w:rsidRPr="00242071">
        <w:t xml:space="preserve">here </w:t>
      </w:r>
      <w:r w:rsidRPr="00242071">
        <w:t xml:space="preserve">provide a model of how the </w:t>
      </w:r>
      <w:r w:rsidR="00FD05D3" w:rsidRPr="00242071">
        <w:rPr>
          <w:i/>
        </w:rPr>
        <w:t>Immamou</w:t>
      </w:r>
      <w:r w:rsidR="00FD05D3" w:rsidRPr="00242071">
        <w:t xml:space="preserve"> crew</w:t>
      </w:r>
      <w:r w:rsidR="005F0377" w:rsidRPr="00242071">
        <w:t xml:space="preserve"> should think about their </w:t>
      </w:r>
      <w:r w:rsidR="00E13E73" w:rsidRPr="00242071">
        <w:t>recollectio</w:t>
      </w:r>
      <w:r w:rsidR="002A59A3" w:rsidRPr="00242071">
        <w:t>n</w:t>
      </w:r>
      <w:r w:rsidR="00E13E73" w:rsidRPr="00242071">
        <w:t>s</w:t>
      </w:r>
      <w:r w:rsidR="005F0377" w:rsidRPr="00242071">
        <w:t>? Left with no coherent historical frame to aid them, should they be content to arrange and rearrange the images – drawing on what little they can recall or half-recall, what they remember,</w:t>
      </w:r>
      <w:r w:rsidR="00FB1888" w:rsidRPr="00242071">
        <w:t xml:space="preserve"> which</w:t>
      </w:r>
      <w:r w:rsidR="005F0377" w:rsidRPr="00242071">
        <w:t xml:space="preserve"> includes what they misremember – into narratives that serve their individual, social and political needs? Isn’t that what historiography – with more or less self-awareness – consists of anyway?</w:t>
      </w:r>
      <w:r w:rsidR="00114E62" w:rsidRPr="00242071">
        <w:t xml:space="preserve"> Isn’t that an archive?</w:t>
      </w:r>
    </w:p>
    <w:p w:rsidR="00FB1888" w:rsidRPr="00242071" w:rsidRDefault="00FB1888">
      <w:r w:rsidRPr="00242071">
        <w:tab/>
        <w:t>This article is concerne</w:t>
      </w:r>
      <w:r w:rsidR="007965B2" w:rsidRPr="00242071">
        <w:t xml:space="preserve">d with questions of history, </w:t>
      </w:r>
      <w:r w:rsidRPr="00242071">
        <w:t>memory</w:t>
      </w:r>
      <w:r w:rsidR="007965B2" w:rsidRPr="00242071">
        <w:t xml:space="preserve"> and meaning</w:t>
      </w:r>
      <w:r w:rsidRPr="00242071">
        <w:t xml:space="preserve">, and with the construction of Afrofuturism as </w:t>
      </w:r>
      <w:r w:rsidR="006C19B4" w:rsidRPr="00242071">
        <w:t xml:space="preserve">both </w:t>
      </w:r>
      <w:r w:rsidRPr="00242071">
        <w:t>an archive and a living tradition. It will begin by outlining the origins of the term, and consider how its naming and initial explication in a popular article by Mark Sinker, interviews by Mark Dery and a film by John Akomfrah functioned as a preliminary archiv</w:t>
      </w:r>
      <w:r w:rsidR="00E13E73" w:rsidRPr="00242071">
        <w:t>ings</w:t>
      </w:r>
      <w:r w:rsidRPr="00242071">
        <w:t xml:space="preserve"> </w:t>
      </w:r>
      <w:r w:rsidR="006C19B4" w:rsidRPr="00242071">
        <w:t>which</w:t>
      </w:r>
      <w:r w:rsidRPr="00242071">
        <w:t xml:space="preserve"> in turn became parts of the archive they inaugurated. It will then turn to two recent afrofuturist films </w:t>
      </w:r>
      <w:r w:rsidR="00AE73AD" w:rsidRPr="00242071">
        <w:t>which</w:t>
      </w:r>
      <w:r w:rsidR="006C19B4" w:rsidRPr="00242071">
        <w:t xml:space="preserve"> deal with history, temporality</w:t>
      </w:r>
      <w:r w:rsidR="007965B2" w:rsidRPr="00242071">
        <w:t>,</w:t>
      </w:r>
      <w:r w:rsidR="00AE73AD" w:rsidRPr="00242071">
        <w:t xml:space="preserve"> </w:t>
      </w:r>
      <w:r w:rsidR="007965B2" w:rsidRPr="00242071">
        <w:t xml:space="preserve">semiosis and </w:t>
      </w:r>
      <w:r w:rsidR="00AE73AD" w:rsidRPr="00242071">
        <w:t>transformation in intriguing ways</w:t>
      </w:r>
      <w:r w:rsidR="007965B2" w:rsidRPr="00242071">
        <w:t xml:space="preserve">: Kibwe Tavares’s six-minute short, </w:t>
      </w:r>
      <w:r w:rsidR="007965B2" w:rsidRPr="00242071">
        <w:rPr>
          <w:i/>
        </w:rPr>
        <w:t>Robots of Brixton</w:t>
      </w:r>
      <w:r w:rsidR="007965B2" w:rsidRPr="00242071">
        <w:t xml:space="preserve"> (UK 2011),</w:t>
      </w:r>
      <w:r w:rsidR="009F498E" w:rsidRPr="00242071">
        <w:rPr>
          <w:rStyle w:val="FootnoteReference"/>
        </w:rPr>
        <w:footnoteReference w:id="4"/>
      </w:r>
      <w:r w:rsidR="007965B2" w:rsidRPr="00242071">
        <w:t xml:space="preserve"> and Miguel </w:t>
      </w:r>
      <w:r w:rsidR="007965B2" w:rsidRPr="00242071">
        <w:rPr>
          <w:rFonts w:cs="Helvetica Neue"/>
          <w:color w:val="262626"/>
          <w:szCs w:val="54"/>
        </w:rPr>
        <w:t>Llans</w:t>
      </w:r>
      <w:r w:rsidR="00F95277" w:rsidRPr="00242071">
        <w:rPr>
          <w:rFonts w:cs="Helvetica Neue"/>
          <w:color w:val="262626"/>
          <w:szCs w:val="54"/>
        </w:rPr>
        <w:t>ó</w:t>
      </w:r>
      <w:r w:rsidR="007965B2" w:rsidRPr="00242071">
        <w:rPr>
          <w:rFonts w:cs="Helvetica Neue"/>
          <w:color w:val="262626"/>
          <w:szCs w:val="54"/>
        </w:rPr>
        <w:t xml:space="preserve">’s short feature, </w:t>
      </w:r>
      <w:r w:rsidR="007965B2" w:rsidRPr="00242071">
        <w:rPr>
          <w:i/>
        </w:rPr>
        <w:t xml:space="preserve">Crumbs </w:t>
      </w:r>
      <w:r w:rsidR="007965B2" w:rsidRPr="00242071">
        <w:t>(Ethiopia/Spain</w:t>
      </w:r>
      <w:r w:rsidR="00F95277" w:rsidRPr="00242071">
        <w:t>/Finland</w:t>
      </w:r>
      <w:r w:rsidR="007965B2" w:rsidRPr="00242071">
        <w:t xml:space="preserve"> 2015). </w:t>
      </w:r>
    </w:p>
    <w:p w:rsidR="00185216" w:rsidRPr="00242071" w:rsidRDefault="00185216"/>
    <w:p w:rsidR="00AE73AD" w:rsidRPr="00242071" w:rsidRDefault="00AE73AD" w:rsidP="00551ADA">
      <w:r w:rsidRPr="00242071">
        <w:rPr>
          <w:b/>
        </w:rPr>
        <w:t>Afrofuturism and the archive</w:t>
      </w:r>
      <w:r w:rsidR="00FB1888" w:rsidRPr="00242071">
        <w:t xml:space="preserve"> </w:t>
      </w:r>
    </w:p>
    <w:p w:rsidR="00114E62" w:rsidRPr="00242071" w:rsidRDefault="005F0377" w:rsidP="00114E62">
      <w:r w:rsidRPr="00242071">
        <w:t>In 1925, Arthur A. Schomburg opened his essay ‘The Negro Digs Up His Past’</w:t>
      </w:r>
      <w:r w:rsidR="00114E62" w:rsidRPr="00242071">
        <w:t xml:space="preserve">with these words: </w:t>
      </w:r>
    </w:p>
    <w:p w:rsidR="00114E62" w:rsidRPr="00242071" w:rsidRDefault="00114E62" w:rsidP="00114E62"/>
    <w:p w:rsidR="00114E62" w:rsidRPr="00242071" w:rsidRDefault="00114E62" w:rsidP="00114E62">
      <w:pPr>
        <w:ind w:left="720"/>
      </w:pPr>
      <w:r w:rsidRPr="00242071">
        <w:t>The American Negro must remake his past in order to make his future. … History must restore what slavery took away … So among the rising democratic millions we find the Negro thinking more collectively, more retrospectively than the rest, and apt out of the very pressure of the present to become the most enthusiastic antiquarian of them all. (231)</w:t>
      </w:r>
      <w:r w:rsidR="005F0377" w:rsidRPr="00242071">
        <w:rPr>
          <w:rStyle w:val="FootnoteReference"/>
        </w:rPr>
        <w:footnoteReference w:id="5"/>
      </w:r>
      <w:r w:rsidR="00551ADA" w:rsidRPr="00242071">
        <w:t xml:space="preserve"> </w:t>
      </w:r>
    </w:p>
    <w:p w:rsidR="000D5FCF" w:rsidRPr="00242071" w:rsidRDefault="000D5FCF" w:rsidP="000D5FCF">
      <w:pPr>
        <w:ind w:left="720"/>
      </w:pPr>
    </w:p>
    <w:p w:rsidR="00AA12FF" w:rsidRPr="00242071" w:rsidRDefault="00114E62" w:rsidP="00551ADA">
      <w:r w:rsidRPr="00242071">
        <w:t>E</w:t>
      </w:r>
      <w:r w:rsidR="005832FD" w:rsidRPr="00242071">
        <w:t>ighty ye</w:t>
      </w:r>
      <w:r w:rsidR="00E13E73" w:rsidRPr="00242071">
        <w:t>ars later, Kodwo Eshun described</w:t>
      </w:r>
      <w:r w:rsidR="005832FD" w:rsidRPr="00242071">
        <w:t xml:space="preserve"> the history of </w:t>
      </w:r>
      <w:r w:rsidR="00E13E73" w:rsidRPr="00242071">
        <w:t xml:space="preserve">not only </w:t>
      </w:r>
      <w:r w:rsidR="005832FD" w:rsidRPr="00242071">
        <w:t>African-American</w:t>
      </w:r>
      <w:r w:rsidRPr="00242071">
        <w:t xml:space="preserve"> cultural production</w:t>
      </w:r>
      <w:r w:rsidR="005832FD" w:rsidRPr="00242071">
        <w:t xml:space="preserve"> but also of </w:t>
      </w:r>
      <w:r w:rsidRPr="00242071">
        <w:t xml:space="preserve">the </w:t>
      </w:r>
      <w:r w:rsidR="005832FD" w:rsidRPr="00242071">
        <w:t xml:space="preserve">wider Black Atlantic as having been dominated by ‘an ethical commitment to history, the dead, and the forgotten’ </w:t>
      </w:r>
      <w:r w:rsidRPr="00242071">
        <w:t xml:space="preserve">(288). Consequently, it prioritised </w:t>
      </w:r>
      <w:r w:rsidR="005832FD" w:rsidRPr="00242071">
        <w:t>the construction of ‘countermemories’</w:t>
      </w:r>
      <w:r w:rsidRPr="00242071">
        <w:t xml:space="preserve">, the uncovering and restoration of the histories and cultures destroyed by imperialism, slavery and their still unfolding consequences </w:t>
      </w:r>
      <w:r w:rsidR="00E15F16" w:rsidRPr="00242071">
        <w:t xml:space="preserve">(and practices) in order </w:t>
      </w:r>
      <w:r w:rsidRPr="00242071">
        <w:t>to</w:t>
      </w:r>
      <w:r w:rsidR="005832FD" w:rsidRPr="00242071">
        <w:t xml:space="preserve"> contradict and correct </w:t>
      </w:r>
      <w:r w:rsidRPr="00242071">
        <w:t>them.</w:t>
      </w:r>
      <w:r w:rsidR="005832FD" w:rsidRPr="00242071">
        <w:t xml:space="preserve"> </w:t>
      </w:r>
      <w:r w:rsidR="009C109C" w:rsidRPr="00242071">
        <w:t xml:space="preserve">In the face of such necessity, imagining futures rather than recovering pasts </w:t>
      </w:r>
      <w:r w:rsidR="00E13E73" w:rsidRPr="00242071">
        <w:t>might seem</w:t>
      </w:r>
      <w:r w:rsidR="009C109C" w:rsidRPr="00242071">
        <w:t xml:space="preserve"> like ‘an unethical dereliction of duty’ (288). </w:t>
      </w:r>
      <w:r w:rsidR="00AE73AD" w:rsidRPr="00242071">
        <w:t>However</w:t>
      </w:r>
      <w:r w:rsidR="009C109C" w:rsidRPr="00242071">
        <w:t>, there has long been a</w:t>
      </w:r>
      <w:r w:rsidR="00AE73AD" w:rsidRPr="00242071">
        <w:t xml:space="preserve"> marginalised</w:t>
      </w:r>
      <w:r w:rsidR="0040516D" w:rsidRPr="00242071">
        <w:t xml:space="preserve"> </w:t>
      </w:r>
      <w:r w:rsidR="009C109C" w:rsidRPr="00242071">
        <w:t xml:space="preserve">current </w:t>
      </w:r>
      <w:r w:rsidR="0040516D" w:rsidRPr="00242071">
        <w:t xml:space="preserve">within Afrodiasporic culture </w:t>
      </w:r>
      <w:r w:rsidR="009C109C" w:rsidRPr="00242071">
        <w:t>that is just as interested in the ‘proleptic … as the retrospective’ (289)</w:t>
      </w:r>
      <w:r w:rsidR="00AE73AD" w:rsidRPr="00242071">
        <w:t>.</w:t>
      </w:r>
      <w:r w:rsidR="0040516D" w:rsidRPr="00242071">
        <w:t xml:space="preserve"> Eshun describes </w:t>
      </w:r>
      <w:r w:rsidR="00AE73AD" w:rsidRPr="00242071">
        <w:t xml:space="preserve">this current </w:t>
      </w:r>
      <w:r w:rsidR="00DD2A62" w:rsidRPr="00242071">
        <w:t>as a</w:t>
      </w:r>
      <w:r w:rsidR="0040516D" w:rsidRPr="00242071">
        <w:t>frofuturist.</w:t>
      </w:r>
      <w:r w:rsidR="009C109C" w:rsidRPr="00242071">
        <w:t xml:space="preserve"> </w:t>
      </w:r>
    </w:p>
    <w:p w:rsidR="00AB4DAE" w:rsidRPr="00242071" w:rsidRDefault="00AB4DAE" w:rsidP="00AB4DAE">
      <w:pPr>
        <w:ind w:firstLine="720"/>
      </w:pPr>
      <w:r w:rsidRPr="00242071">
        <w:t xml:space="preserve">In a 1992 issue of </w:t>
      </w:r>
      <w:r w:rsidRPr="00242071">
        <w:rPr>
          <w:i/>
        </w:rPr>
        <w:t>The Wire</w:t>
      </w:r>
      <w:r w:rsidRPr="00242071">
        <w:t xml:space="preserve">, Mark Sinker concocted a pantheon of black sf that </w:t>
      </w:r>
      <w:r w:rsidR="001F5DC2" w:rsidRPr="00242071">
        <w:t>made explicit how the range of its</w:t>
      </w:r>
      <w:r w:rsidRPr="00242071">
        <w:t xml:space="preserve"> creators and media forms reached far beyond the focus on prose fiction typical of science fiction studies. Delany and Butler were included, along with Ishmael Reed, but Sinker was more concerned with a musical tradition, from be-bop to hip-hop, that included Sun Ra, Public Enemy, John Coltrane, Anthony Braxton, Miles Davis, Wayne Shorter, Jimi Hendrix, Afrika Bambaataa and Earth, Wind &amp; Fire. </w:t>
      </w:r>
    </w:p>
    <w:p w:rsidR="001F3511" w:rsidRPr="00242071" w:rsidRDefault="00AB4DAE" w:rsidP="00AB4DAE">
      <w:pPr>
        <w:ind w:firstLine="720"/>
      </w:pPr>
      <w:r w:rsidRPr="00242071">
        <w:t>A year later, in a group of interviews with Samuel R. Delany, Tricia Rose and Greg Tate, Mark Dery coined the term ‘afrofuturism’</w:t>
      </w:r>
      <w:r w:rsidR="001F3511" w:rsidRPr="00242071">
        <w:t xml:space="preserve"> to describe </w:t>
      </w:r>
    </w:p>
    <w:p w:rsidR="001F3511" w:rsidRPr="00242071" w:rsidRDefault="001F3511" w:rsidP="001F3511"/>
    <w:p w:rsidR="001F3511" w:rsidRPr="00242071" w:rsidRDefault="00B12306" w:rsidP="001F3511">
      <w:pPr>
        <w:ind w:left="720"/>
      </w:pPr>
      <w:r w:rsidRPr="00242071">
        <w:t>speculative fiction that treats African-American themes and addresses African-American concerns in the context of 20</w:t>
      </w:r>
      <w:r w:rsidRPr="00242071">
        <w:rPr>
          <w:vertAlign w:val="superscript"/>
        </w:rPr>
        <w:t>th</w:t>
      </w:r>
      <w:r w:rsidRPr="00242071">
        <w:t xml:space="preserve">-century technoculture – and, more generally, African-American signification that appropriates images of technology and a </w:t>
      </w:r>
      <w:r w:rsidR="001F3511" w:rsidRPr="00242071">
        <w:t xml:space="preserve">prosthetically enhanced future. </w:t>
      </w:r>
      <w:r w:rsidRPr="00242071">
        <w:t xml:space="preserve">(736) </w:t>
      </w:r>
    </w:p>
    <w:p w:rsidR="001F3511" w:rsidRPr="00242071" w:rsidRDefault="001F3511" w:rsidP="001F3511"/>
    <w:p w:rsidR="00F95277" w:rsidRPr="00242071" w:rsidRDefault="00E15F16" w:rsidP="00F95277">
      <w:r w:rsidRPr="00242071">
        <w:t xml:space="preserve">This definition accomplished at least five important things. It cast the afrofuturist net wider than just sf, so the handful of </w:t>
      </w:r>
      <w:r w:rsidR="001F5DC2" w:rsidRPr="00242071">
        <w:t xml:space="preserve">African-American </w:t>
      </w:r>
      <w:r w:rsidRPr="00242071">
        <w:t>genre writers (Samuel Delany, Octavia Butler, Steven Barnes, Charles Saunders – and the unmentioned and largely forgotten John M. Faucette) and others writing in speculative modes (Dery’s interviews refer to Reed, Richard Wright, Ralph Ellison, Clarence Major, John A. Williams and Amos Tutuola) were recontextualised in relation to each other, to sf and to literary fiction. It constructed a field that reached far beyond the prose fiction emphasis then typical of sf studies – it was about signification, about sounds and images as much writing. It articulated marginality (and a</w:t>
      </w:r>
      <w:r w:rsidR="004A770D" w:rsidRPr="00242071">
        <w:t xml:space="preserve"> moral high ground) in terms of </w:t>
      </w:r>
      <w:r w:rsidRPr="00242071">
        <w:t>appropriating – poaching, hacking, détourning – white culture. It laid claim to the future for peoples of African descent; and it focused very specifically on African Americans.</w:t>
      </w:r>
      <w:r w:rsidR="00F95277" w:rsidRPr="00242071">
        <w:rPr>
          <w:rStyle w:val="FootnoteReference"/>
        </w:rPr>
        <w:footnoteReference w:id="6"/>
      </w:r>
      <w:r w:rsidRPr="00242071">
        <w:t xml:space="preserve"> </w:t>
      </w:r>
    </w:p>
    <w:p w:rsidR="00E15F16" w:rsidRPr="00242071" w:rsidRDefault="00E15F16" w:rsidP="00F95277">
      <w:pPr>
        <w:ind w:firstLine="720"/>
      </w:pPr>
      <w:r w:rsidRPr="00242071">
        <w:t>However, despite mentioning an array o</w:t>
      </w:r>
      <w:r w:rsidR="00022C3A" w:rsidRPr="00242071">
        <w:t>f authors, Dery’s interviewees we</w:t>
      </w:r>
      <w:r w:rsidRPr="00242071">
        <w:t>re, like Sinker</w:t>
      </w:r>
      <w:r w:rsidR="001F5DC2" w:rsidRPr="00242071">
        <w:t>,</w:t>
      </w:r>
      <w:r w:rsidRPr="00242071">
        <w:t xml:space="preserve"> </w:t>
      </w:r>
      <w:r w:rsidR="001F2EF3" w:rsidRPr="00242071">
        <w:t xml:space="preserve">more concerned with </w:t>
      </w:r>
      <w:r w:rsidR="001F3511" w:rsidRPr="00242071">
        <w:t xml:space="preserve">media </w:t>
      </w:r>
      <w:r w:rsidR="00AE73AD" w:rsidRPr="00242071">
        <w:t xml:space="preserve">other than prose fiction </w:t>
      </w:r>
      <w:r w:rsidR="00AB4DAE" w:rsidRPr="00242071">
        <w:t xml:space="preserve">that had been, </w:t>
      </w:r>
      <w:r w:rsidR="00AE73AD" w:rsidRPr="00242071">
        <w:t xml:space="preserve">at least until then, </w:t>
      </w:r>
      <w:r w:rsidR="00AB4DAE" w:rsidRPr="00242071">
        <w:t xml:space="preserve">largely </w:t>
      </w:r>
      <w:r w:rsidR="00AE73AD" w:rsidRPr="00242071">
        <w:t xml:space="preserve">neglected by most </w:t>
      </w:r>
      <w:r w:rsidR="003024A8" w:rsidRPr="00242071">
        <w:t>sf scholars</w:t>
      </w:r>
      <w:r w:rsidR="00AE109A" w:rsidRPr="00242071">
        <w:t xml:space="preserve">. In addition to reiterating the importance of Sun Ra, Hendrix and Bambaataa, they expand </w:t>
      </w:r>
      <w:r w:rsidR="00AE73AD" w:rsidRPr="00242071">
        <w:t>Sinker’s</w:t>
      </w:r>
      <w:r w:rsidR="00AE109A" w:rsidRPr="00242071">
        <w:t xml:space="preserve"> </w:t>
      </w:r>
      <w:r w:rsidR="00AB4DAE" w:rsidRPr="00242071">
        <w:t>list</w:t>
      </w:r>
      <w:r w:rsidR="00AE109A" w:rsidRPr="00242071">
        <w:t xml:space="preserve"> to include other musicians (</w:t>
      </w:r>
      <w:r w:rsidR="001F2EF3" w:rsidRPr="00242071">
        <w:t>George Clinton and Parliament-Funkadelic, Herbie Hancock, Bernie Worrel</w:t>
      </w:r>
      <w:r w:rsidR="00AE109A" w:rsidRPr="00242071">
        <w:t xml:space="preserve">l, Lee ‘Scratch’ Perry, </w:t>
      </w:r>
      <w:r w:rsidR="001F2EF3" w:rsidRPr="00242071">
        <w:t>Darren Robinson,</w:t>
      </w:r>
      <w:r w:rsidR="001F3511" w:rsidRPr="00242071">
        <w:t xml:space="preserve"> Public</w:t>
      </w:r>
      <w:r w:rsidR="00AE109A" w:rsidRPr="00242071">
        <w:t xml:space="preserve"> Enemy, X Clan, </w:t>
      </w:r>
      <w:r w:rsidR="001F3511" w:rsidRPr="00242071">
        <w:t>Arthur Baker</w:t>
      </w:r>
      <w:r w:rsidR="001F2EF3" w:rsidRPr="00242071">
        <w:t xml:space="preserve">), </w:t>
      </w:r>
      <w:r w:rsidR="00AE73AD" w:rsidRPr="00242071">
        <w:t xml:space="preserve">grafittists and other </w:t>
      </w:r>
      <w:r w:rsidR="00AE109A" w:rsidRPr="00242071">
        <w:t xml:space="preserve">artists (Jean-Michel Basquiat, Rammellzee, Phase 2, Kase, Blade) and </w:t>
      </w:r>
      <w:r w:rsidR="001F2EF3" w:rsidRPr="00242071">
        <w:t>comics</w:t>
      </w:r>
      <w:r w:rsidR="00AE109A" w:rsidRPr="00242071">
        <w:t xml:space="preserve"> creators</w:t>
      </w:r>
      <w:r w:rsidR="001F2EF3" w:rsidRPr="00242071">
        <w:t xml:space="preserve"> (Brian Stalfreeze, Denys Cowan, Kyle Baker, Malcolm Jones, Mark Bright, Mike Sargent, Derek Dingle, Trever wan Eeden, David Williams, Ron Wilson, Paris Cullens, Malcolm Davis, Bill Morimon</w:t>
      </w:r>
      <w:r w:rsidR="00850E4F" w:rsidRPr="00242071">
        <w:t>,</w:t>
      </w:r>
      <w:r w:rsidR="00AE109A" w:rsidRPr="00242071">
        <w:t xml:space="preserve"> Milestone Comics)</w:t>
      </w:r>
      <w:r w:rsidR="001F2EF3" w:rsidRPr="00242071">
        <w:t>.</w:t>
      </w:r>
      <w:r w:rsidR="00AE109A" w:rsidRPr="00242071">
        <w:t xml:space="preserve"> </w:t>
      </w:r>
      <w:r w:rsidR="00C472EB" w:rsidRPr="00242071">
        <w:t>The name</w:t>
      </w:r>
      <w:r w:rsidR="00CE3D89" w:rsidRPr="00242071">
        <w:t xml:space="preserve">-checks and shout-outs to </w:t>
      </w:r>
      <w:r w:rsidR="003024A8" w:rsidRPr="00242071">
        <w:t xml:space="preserve">all these </w:t>
      </w:r>
      <w:r w:rsidR="00C472EB" w:rsidRPr="00242071">
        <w:t>creators</w:t>
      </w:r>
      <w:r w:rsidR="0054556A" w:rsidRPr="00242071">
        <w:t>, and the works for which their creators’ na</w:t>
      </w:r>
      <w:r w:rsidR="006221CE" w:rsidRPr="00242071">
        <w:t xml:space="preserve">mes are metonyms, herald the afrofuturist archive. </w:t>
      </w:r>
    </w:p>
    <w:p w:rsidR="00AB4DAE" w:rsidRPr="00242071" w:rsidRDefault="002A59A3" w:rsidP="00E15F16">
      <w:pPr>
        <w:ind w:firstLine="720"/>
      </w:pPr>
      <w:r w:rsidRPr="00242071">
        <w:t>Jacques Derrida</w:t>
      </w:r>
      <w:r w:rsidR="006221CE" w:rsidRPr="00242071">
        <w:t xml:space="preserve"> notes</w:t>
      </w:r>
      <w:r w:rsidR="00E15F16" w:rsidRPr="00242071">
        <w:t xml:space="preserve"> that</w:t>
      </w:r>
      <w:r w:rsidR="006221CE" w:rsidRPr="00242071">
        <w:t xml:space="preserve"> ‘archive’ originally meant the home of the archon, or chief magistrate, the guardian of the laws who also possesses the right to interpret and speak the law (2). The archon both houses the archive and lives within it. Arguably, then, the full inauguration of the Afrofuturist archive occurs with John Akomfrah’s 1995 documentary </w:t>
      </w:r>
      <w:r w:rsidR="006221CE" w:rsidRPr="00242071">
        <w:rPr>
          <w:i/>
        </w:rPr>
        <w:t>The Last Angel of History</w:t>
      </w:r>
      <w:r w:rsidR="006221CE" w:rsidRPr="00242071">
        <w:t xml:space="preserve">, the first piece to irrefutably catalogue </w:t>
      </w:r>
      <w:r w:rsidR="006221CE" w:rsidRPr="00242071">
        <w:rPr>
          <w:i/>
        </w:rPr>
        <w:t>and</w:t>
      </w:r>
      <w:r w:rsidR="006221CE" w:rsidRPr="00242071">
        <w:t xml:space="preserve"> belong inside it</w:t>
      </w:r>
      <w:r w:rsidR="00022C3A" w:rsidRPr="00242071">
        <w:t>, to which I will return below</w:t>
      </w:r>
      <w:r w:rsidR="006221CE" w:rsidRPr="00242071">
        <w:t>.</w:t>
      </w:r>
      <w:r w:rsidR="009F498E" w:rsidRPr="00242071">
        <w:rPr>
          <w:rStyle w:val="FootnoteReference"/>
        </w:rPr>
        <w:footnoteReference w:id="7"/>
      </w:r>
      <w:r w:rsidR="006221CE" w:rsidRPr="00242071">
        <w:t xml:space="preserve"> </w:t>
      </w:r>
    </w:p>
    <w:p w:rsidR="00A47034" w:rsidRPr="00242071" w:rsidRDefault="00AB4DAE" w:rsidP="00775BBD">
      <w:pPr>
        <w:ind w:firstLine="464"/>
      </w:pPr>
      <w:r w:rsidRPr="00242071">
        <w:tab/>
      </w:r>
      <w:r w:rsidR="006221CE" w:rsidRPr="00242071">
        <w:t xml:space="preserve">Derrida’s discussion of the archive begins </w:t>
      </w:r>
      <w:r w:rsidR="00EB4B22" w:rsidRPr="00242071">
        <w:t xml:space="preserve">with etymology, noting that the word’s Greek root </w:t>
      </w:r>
      <w:r w:rsidRPr="00242071">
        <w:t xml:space="preserve">signals both a ‘commencement’ and a ‘commandment’ (1). </w:t>
      </w:r>
      <w:r w:rsidR="00BE7443" w:rsidRPr="00242071">
        <w:t>T</w:t>
      </w:r>
      <w:r w:rsidRPr="00242071">
        <w:t xml:space="preserve">hat is, </w:t>
      </w:r>
      <w:r w:rsidR="00775BBD" w:rsidRPr="00242071">
        <w:t xml:space="preserve">according to Derrida, </w:t>
      </w:r>
      <w:r w:rsidRPr="00242071">
        <w:t>the archive not only institutes a collec</w:t>
      </w:r>
      <w:r w:rsidR="00BE7443" w:rsidRPr="00242071">
        <w:t xml:space="preserve">tion but does so </w:t>
      </w:r>
      <w:r w:rsidR="002A59A3" w:rsidRPr="00242071">
        <w:t>with authority</w:t>
      </w:r>
      <w:r w:rsidR="00BE7443" w:rsidRPr="00242071">
        <w:t xml:space="preserve">. It establishes </w:t>
      </w:r>
      <w:r w:rsidR="00A47034" w:rsidRPr="00242071">
        <w:t>its own</w:t>
      </w:r>
      <w:r w:rsidR="00BE7443" w:rsidRPr="00242071">
        <w:t xml:space="preserve"> limits by determining what is outside of it. It gathers together, unifies, identifies, classifies and ho</w:t>
      </w:r>
      <w:r w:rsidR="00EB4B22" w:rsidRPr="00242071">
        <w:t>uses material. In organising this</w:t>
      </w:r>
      <w:r w:rsidR="00BE7443" w:rsidRPr="00242071">
        <w:t xml:space="preserve"> material, </w:t>
      </w:r>
      <w:r w:rsidR="00EB4B22" w:rsidRPr="00242071">
        <w:t xml:space="preserve">the archive </w:t>
      </w:r>
      <w:r w:rsidR="00BE7443" w:rsidRPr="00242071">
        <w:t xml:space="preserve">tears </w:t>
      </w:r>
      <w:r w:rsidR="00EB4B22" w:rsidRPr="00242071">
        <w:t xml:space="preserve">it </w:t>
      </w:r>
      <w:r w:rsidR="00BE7443" w:rsidRPr="00242071">
        <w:t xml:space="preserve">from history and reorders it according to some other principle, and in doing so reorganises our understanding of </w:t>
      </w:r>
      <w:r w:rsidR="00A47034" w:rsidRPr="00242071">
        <w:t>the world outside the archive</w:t>
      </w:r>
      <w:r w:rsidR="00BE7443" w:rsidRPr="00242071">
        <w:t xml:space="preserve">. </w:t>
      </w:r>
      <w:r w:rsidR="00A47034" w:rsidRPr="00242071">
        <w:t>In pursuing these functions</w:t>
      </w:r>
      <w:r w:rsidR="00EB4B22" w:rsidRPr="00242071">
        <w:t>,</w:t>
      </w:r>
      <w:r w:rsidR="00A47034" w:rsidRPr="00242071">
        <w:t xml:space="preserve"> </w:t>
      </w:r>
      <w:r w:rsidR="00EB4B22" w:rsidRPr="00242071">
        <w:t xml:space="preserve">the archive </w:t>
      </w:r>
      <w:r w:rsidR="00A47034" w:rsidRPr="00242071">
        <w:t xml:space="preserve">institutes </w:t>
      </w:r>
      <w:r w:rsidR="00A47034" w:rsidRPr="00242071">
        <w:rPr>
          <w:i/>
        </w:rPr>
        <w:t>and</w:t>
      </w:r>
      <w:r w:rsidR="00EB4B22" w:rsidRPr="00242071">
        <w:t xml:space="preserve"> conserves;</w:t>
      </w:r>
      <w:r w:rsidR="00A47034" w:rsidRPr="00242071">
        <w:t xml:space="preserve"> it is both ‘revolutionary and traditional’ (7). That is, it overturns existing knowledge and relations even </w:t>
      </w:r>
      <w:r w:rsidR="00775BBD" w:rsidRPr="00242071">
        <w:t xml:space="preserve">as it recalls, contains and displays things </w:t>
      </w:r>
      <w:r w:rsidR="00132959" w:rsidRPr="00242071">
        <w:t>that</w:t>
      </w:r>
      <w:r w:rsidR="00A47034" w:rsidRPr="00242071">
        <w:t xml:space="preserve"> might otherwise </w:t>
      </w:r>
      <w:r w:rsidR="00132959" w:rsidRPr="00242071">
        <w:t xml:space="preserve">have </w:t>
      </w:r>
      <w:r w:rsidR="00A47034" w:rsidRPr="00242071">
        <w:t>be</w:t>
      </w:r>
      <w:r w:rsidR="00132959" w:rsidRPr="00242071">
        <w:t>en</w:t>
      </w:r>
      <w:r w:rsidR="00A47034" w:rsidRPr="00242071">
        <w:t xml:space="preserve"> lost or forgotten. However, at the same time as </w:t>
      </w:r>
      <w:r w:rsidR="00132959" w:rsidRPr="00242071">
        <w:t>the archive</w:t>
      </w:r>
      <w:r w:rsidR="00A47034" w:rsidRPr="00242071">
        <w:t xml:space="preserve"> remembers, it </w:t>
      </w:r>
      <w:r w:rsidR="00132959" w:rsidRPr="00242071">
        <w:t xml:space="preserve">also </w:t>
      </w:r>
      <w:r w:rsidR="00A47034" w:rsidRPr="00242071">
        <w:t xml:space="preserve">forgets. By identifying and classifying, it </w:t>
      </w:r>
      <w:r w:rsidR="00132959" w:rsidRPr="00242071">
        <w:t xml:space="preserve">violently </w:t>
      </w:r>
      <w:r w:rsidR="00A47034" w:rsidRPr="00242071">
        <w:t>dislocates materials</w:t>
      </w:r>
      <w:r w:rsidR="00132959" w:rsidRPr="00242071">
        <w:t>, wrenching them from context</w:t>
      </w:r>
      <w:r w:rsidR="002A59A3" w:rsidRPr="00242071">
        <w:t>s</w:t>
      </w:r>
      <w:r w:rsidR="00132959" w:rsidRPr="00242071">
        <w:t xml:space="preserve"> and fitting them</w:t>
      </w:r>
      <w:r w:rsidR="00A47034" w:rsidRPr="00242071">
        <w:t xml:space="preserve"> into </w:t>
      </w:r>
      <w:r w:rsidR="00132959" w:rsidRPr="00242071">
        <w:t xml:space="preserve">organisational schemes – systems, processes, </w:t>
      </w:r>
      <w:r w:rsidR="00A47034" w:rsidRPr="00242071">
        <w:t>narrative</w:t>
      </w:r>
      <w:r w:rsidR="00132959" w:rsidRPr="00242071">
        <w:t>s</w:t>
      </w:r>
      <w:r w:rsidR="00A47034" w:rsidRPr="00242071">
        <w:t xml:space="preserve"> and other patterns</w:t>
      </w:r>
      <w:r w:rsidR="00E15F16" w:rsidRPr="00242071">
        <w:t xml:space="preserve"> –</w:t>
      </w:r>
      <w:r w:rsidR="00A47034" w:rsidRPr="00242071">
        <w:t xml:space="preserve"> that erase the past even as they </w:t>
      </w:r>
      <w:r w:rsidR="00132959" w:rsidRPr="00242071">
        <w:t>attempt to make</w:t>
      </w:r>
      <w:r w:rsidR="00A47034" w:rsidRPr="00242071">
        <w:t xml:space="preserve"> it accessible, retrievable, storyable. The archive tends to conceal such knowledge of its own artifice from itself. </w:t>
      </w:r>
    </w:p>
    <w:p w:rsidR="00022C3A" w:rsidRPr="00242071" w:rsidRDefault="00850E4F" w:rsidP="006221CE">
      <w:pPr>
        <w:ind w:firstLine="720"/>
      </w:pPr>
      <w:r w:rsidRPr="00242071">
        <w:t xml:space="preserve">Like the crew of the lost </w:t>
      </w:r>
      <w:r w:rsidRPr="00242071">
        <w:rPr>
          <w:i/>
        </w:rPr>
        <w:t>Immamou</w:t>
      </w:r>
      <w:r w:rsidRPr="00242071">
        <w:t xml:space="preserve"> </w:t>
      </w:r>
      <w:r w:rsidR="00E647BD" w:rsidRPr="00242071">
        <w:t xml:space="preserve">and Schomburg’s enthusiastic antiquarians, </w:t>
      </w:r>
      <w:r w:rsidR="00132959" w:rsidRPr="00242071">
        <w:t xml:space="preserve">Sinker, Dery, Delany, Rose and Tate </w:t>
      </w:r>
      <w:r w:rsidR="00E647BD" w:rsidRPr="00242071">
        <w:t xml:space="preserve">demonstrate </w:t>
      </w:r>
      <w:r w:rsidR="00AE109A" w:rsidRPr="00242071">
        <w:t xml:space="preserve">the retrospective impulse to </w:t>
      </w:r>
      <w:r w:rsidR="001E6422" w:rsidRPr="00242071">
        <w:t>identify, claim</w:t>
      </w:r>
      <w:r w:rsidR="00022C3A" w:rsidRPr="00242071">
        <w:t xml:space="preserve"> and </w:t>
      </w:r>
      <w:r w:rsidR="002B741C" w:rsidRPr="00242071">
        <w:t>catalogue</w:t>
      </w:r>
      <w:r w:rsidR="001E6422" w:rsidRPr="00242071">
        <w:t xml:space="preserve"> </w:t>
      </w:r>
      <w:r w:rsidR="00C472EB" w:rsidRPr="00242071">
        <w:t>(primarily)</w:t>
      </w:r>
      <w:r w:rsidR="001E6422" w:rsidRPr="00242071">
        <w:t xml:space="preserve"> African-American cultur</w:t>
      </w:r>
      <w:r w:rsidR="00AE2304" w:rsidRPr="00242071">
        <w:t xml:space="preserve">e that might otherwise </w:t>
      </w:r>
      <w:r w:rsidR="003024A8" w:rsidRPr="00242071">
        <w:t xml:space="preserve">have </w:t>
      </w:r>
      <w:r w:rsidR="00AE2304" w:rsidRPr="00242071">
        <w:t>remain</w:t>
      </w:r>
      <w:r w:rsidR="003024A8" w:rsidRPr="00242071">
        <w:t>ed</w:t>
      </w:r>
      <w:r w:rsidR="00AE2304" w:rsidRPr="00242071">
        <w:t xml:space="preserve"> dis</w:t>
      </w:r>
      <w:r w:rsidR="00C472EB" w:rsidRPr="00242071">
        <w:t xml:space="preserve">connected, </w:t>
      </w:r>
      <w:r w:rsidR="001C581F" w:rsidRPr="00242071">
        <w:t>risking</w:t>
      </w:r>
      <w:r w:rsidR="001E6422" w:rsidRPr="00242071">
        <w:t xml:space="preserve"> diffusion and loss</w:t>
      </w:r>
      <w:r w:rsidR="00022C3A" w:rsidRPr="00242071">
        <w:t>, and orientate our understanding of it</w:t>
      </w:r>
      <w:r w:rsidRPr="00242071">
        <w:t xml:space="preserve">. </w:t>
      </w:r>
      <w:r w:rsidR="006D6F60" w:rsidRPr="00242071">
        <w:t>But</w:t>
      </w:r>
      <w:r w:rsidR="00E15F16" w:rsidRPr="00242071">
        <w:t xml:space="preserve"> </w:t>
      </w:r>
      <w:r w:rsidR="006D6F60" w:rsidRPr="00242071">
        <w:t>such archival acts are neither neutral nor innocent: ‘The first archivist institutes the archive as it should be</w:t>
      </w:r>
      <w:r w:rsidR="00132959" w:rsidRPr="00242071">
        <w:t xml:space="preserve"> … </w:t>
      </w:r>
      <w:r w:rsidR="006D6F60" w:rsidRPr="00242071">
        <w:t>He reads it, interprets it, classes it’ (</w:t>
      </w:r>
      <w:r w:rsidR="00E15F16" w:rsidRPr="00242071">
        <w:t xml:space="preserve">Derrida </w:t>
      </w:r>
      <w:r w:rsidR="006D6F60" w:rsidRPr="00242071">
        <w:t xml:space="preserve">55). </w:t>
      </w:r>
      <w:r w:rsidR="00132959" w:rsidRPr="00242071">
        <w:t>Such</w:t>
      </w:r>
      <w:r w:rsidR="006D6F60" w:rsidRPr="00242071">
        <w:t xml:space="preserve"> anatomising and critical processes are cent</w:t>
      </w:r>
      <w:r w:rsidR="00E15F16" w:rsidRPr="00242071">
        <w:t>ral to establishing the archive</w:t>
      </w:r>
      <w:r w:rsidR="006D6F60" w:rsidRPr="00242071">
        <w:t xml:space="preserve"> </w:t>
      </w:r>
      <w:r w:rsidR="00132959" w:rsidRPr="00242071">
        <w:t>but</w:t>
      </w:r>
      <w:r w:rsidR="00E15F16" w:rsidRPr="00242071">
        <w:t>,</w:t>
      </w:r>
      <w:r w:rsidR="00132959" w:rsidRPr="00242071">
        <w:t xml:space="preserve"> at the same time </w:t>
      </w:r>
      <w:r w:rsidR="001C581F" w:rsidRPr="00242071">
        <w:t xml:space="preserve">as gathering in </w:t>
      </w:r>
      <w:r w:rsidR="00C472EB" w:rsidRPr="00242071">
        <w:t>cultural texts, artefacts and practices</w:t>
      </w:r>
      <w:r w:rsidR="00E15F16" w:rsidRPr="00242071">
        <w:t>,</w:t>
      </w:r>
      <w:r w:rsidR="00C472EB" w:rsidRPr="00242071">
        <w:t xml:space="preserve"> </w:t>
      </w:r>
      <w:r w:rsidR="004A770D" w:rsidRPr="00242071">
        <w:t>it</w:t>
      </w:r>
      <w:r w:rsidR="001C581F" w:rsidRPr="00242071">
        <w:t xml:space="preserve"> distorts and erases the ways in which</w:t>
      </w:r>
      <w:r w:rsidR="00C472EB" w:rsidRPr="00242071">
        <w:t xml:space="preserve"> they were originally produced and the various ways in which their creators</w:t>
      </w:r>
      <w:r w:rsidR="00412945" w:rsidRPr="00242071">
        <w:t xml:space="preserve"> and their many diverse audiences </w:t>
      </w:r>
      <w:r w:rsidR="00C472EB" w:rsidRPr="00242071">
        <w:t>might have understood them</w:t>
      </w:r>
      <w:r w:rsidR="00132959" w:rsidRPr="00242071">
        <w:t>. Furthe</w:t>
      </w:r>
      <w:r w:rsidR="001C581F" w:rsidRPr="00242071">
        <w:t>r</w:t>
      </w:r>
      <w:r w:rsidR="00132959" w:rsidRPr="00242071">
        <w:t>more,</w:t>
      </w:r>
      <w:r w:rsidR="00412945" w:rsidRPr="00242071">
        <w:t xml:space="preserve"> </w:t>
      </w:r>
      <w:r w:rsidR="00132959" w:rsidRPr="00242071">
        <w:t>just as establishing the archive involves</w:t>
      </w:r>
      <w:r w:rsidR="00E5495E" w:rsidRPr="00242071">
        <w:t xml:space="preserve"> rearticulati</w:t>
      </w:r>
      <w:r w:rsidR="00132959" w:rsidRPr="00242071">
        <w:t xml:space="preserve">ng </w:t>
      </w:r>
      <w:r w:rsidR="00412945" w:rsidRPr="00242071">
        <w:t xml:space="preserve">those texts, artefacts and practices </w:t>
      </w:r>
      <w:r w:rsidR="00132959" w:rsidRPr="00242071">
        <w:t xml:space="preserve">so that they form part of </w:t>
      </w:r>
      <w:r w:rsidR="00E5495E" w:rsidRPr="00242071">
        <w:t>a more or less coherent tradition</w:t>
      </w:r>
      <w:r w:rsidR="00132959" w:rsidRPr="00242071">
        <w:t>, so it also involves the</w:t>
      </w:r>
      <w:r w:rsidR="00E5495E" w:rsidRPr="00242071">
        <w:t xml:space="preserve"> </w:t>
      </w:r>
      <w:r w:rsidR="006221CE" w:rsidRPr="00242071">
        <w:t>construction</w:t>
      </w:r>
      <w:r w:rsidR="00132959" w:rsidRPr="00242071">
        <w:t xml:space="preserve"> and formulation of that tradition. </w:t>
      </w:r>
    </w:p>
    <w:p w:rsidR="00E5495E" w:rsidRPr="00242071" w:rsidRDefault="00412945" w:rsidP="006221CE">
      <w:pPr>
        <w:ind w:firstLine="720"/>
      </w:pPr>
      <w:r w:rsidRPr="00242071">
        <w:t>Such complexities</w:t>
      </w:r>
      <w:r w:rsidR="006221CE" w:rsidRPr="00242071">
        <w:t xml:space="preserve"> </w:t>
      </w:r>
      <w:r w:rsidRPr="00242071">
        <w:t xml:space="preserve">seem to have a particular resonance with </w:t>
      </w:r>
      <w:r w:rsidR="00E5495E" w:rsidRPr="00242071">
        <w:t>Afrofuturism</w:t>
      </w:r>
      <w:r w:rsidRPr="00242071">
        <w:t xml:space="preserve"> itself</w:t>
      </w:r>
      <w:r w:rsidR="00E5495E" w:rsidRPr="00242071">
        <w:t xml:space="preserve">. </w:t>
      </w:r>
      <w:r w:rsidR="006221CE" w:rsidRPr="00242071">
        <w:t xml:space="preserve">Those first archivists </w:t>
      </w:r>
      <w:r w:rsidR="00E5495E" w:rsidRPr="00242071">
        <w:t>recollect</w:t>
      </w:r>
      <w:r w:rsidR="001C581F" w:rsidRPr="00242071">
        <w:t>ed</w:t>
      </w:r>
      <w:r w:rsidR="00E5495E" w:rsidRPr="00242071">
        <w:t xml:space="preserve"> past futures </w:t>
      </w:r>
      <w:r w:rsidR="001E6422" w:rsidRPr="00242071">
        <w:t>which</w:t>
      </w:r>
      <w:r w:rsidR="006D6F60" w:rsidRPr="00242071">
        <w:t xml:space="preserve"> themselves recollect </w:t>
      </w:r>
      <w:r w:rsidR="002B741C" w:rsidRPr="00242071">
        <w:t>lost and imaginary</w:t>
      </w:r>
      <w:r w:rsidR="001E6422" w:rsidRPr="00242071">
        <w:t xml:space="preserve"> pasts</w:t>
      </w:r>
      <w:r w:rsidR="006D6F60" w:rsidRPr="00242071">
        <w:t xml:space="preserve"> and anticipate</w:t>
      </w:r>
      <w:r w:rsidR="002B741C" w:rsidRPr="00242071">
        <w:t xml:space="preserve"> possible and impossible futures</w:t>
      </w:r>
      <w:r w:rsidR="006D6F60" w:rsidRPr="00242071">
        <w:t xml:space="preserve"> </w:t>
      </w:r>
      <w:r w:rsidR="001E6422" w:rsidRPr="00242071">
        <w:t xml:space="preserve">so as to sensitise us to the proleptic potentials of cultural production </w:t>
      </w:r>
      <w:r w:rsidR="002B741C" w:rsidRPr="00242071">
        <w:t>and thus to inspire</w:t>
      </w:r>
      <w:r w:rsidR="001E6422" w:rsidRPr="00242071">
        <w:t xml:space="preserve"> future Afrofuturisms. </w:t>
      </w:r>
    </w:p>
    <w:p w:rsidR="001C28BF" w:rsidRPr="00242071" w:rsidRDefault="000F4B35" w:rsidP="00412945">
      <w:pPr>
        <w:ind w:firstLine="720"/>
      </w:pPr>
      <w:r w:rsidRPr="00242071">
        <w:t xml:space="preserve">This sense of the </w:t>
      </w:r>
      <w:r w:rsidR="00412945" w:rsidRPr="00242071">
        <w:t>archive</w:t>
      </w:r>
      <w:r w:rsidRPr="00242071">
        <w:t xml:space="preserve"> as an active, non-linear </w:t>
      </w:r>
      <w:r w:rsidR="00412945" w:rsidRPr="00242071">
        <w:t>canon</w:t>
      </w:r>
      <w:r w:rsidRPr="00242071">
        <w:t>, full of chaotic agency</w:t>
      </w:r>
      <w:r w:rsidR="00412945" w:rsidRPr="00242071">
        <w:t>,</w:t>
      </w:r>
      <w:r w:rsidRPr="00242071">
        <w:t xml:space="preserve"> </w:t>
      </w:r>
      <w:r w:rsidR="0054556A" w:rsidRPr="00242071">
        <w:t>is evident in</w:t>
      </w:r>
      <w:r w:rsidRPr="00242071">
        <w:t xml:space="preserve"> </w:t>
      </w:r>
      <w:r w:rsidRPr="00242071">
        <w:rPr>
          <w:i/>
        </w:rPr>
        <w:t>The Last Angel of History</w:t>
      </w:r>
      <w:r w:rsidR="00FA5EF2" w:rsidRPr="00242071">
        <w:t>.</w:t>
      </w:r>
      <w:r w:rsidR="004F597C" w:rsidRPr="00242071">
        <w:t xml:space="preserve"> </w:t>
      </w:r>
      <w:r w:rsidR="0054556A" w:rsidRPr="00242071">
        <w:t>The film</w:t>
      </w:r>
      <w:r w:rsidR="004F597C" w:rsidRPr="00242071">
        <w:t xml:space="preserve"> begins with </w:t>
      </w:r>
      <w:r w:rsidR="00DE797E" w:rsidRPr="00242071">
        <w:t xml:space="preserve">a </w:t>
      </w:r>
      <w:r w:rsidR="003024A8" w:rsidRPr="00242071">
        <w:t xml:space="preserve">historical </w:t>
      </w:r>
      <w:r w:rsidR="00DE797E" w:rsidRPr="00242071">
        <w:t>divergence</w:t>
      </w:r>
      <w:r w:rsidR="003024A8" w:rsidRPr="00242071">
        <w:t>, with</w:t>
      </w:r>
      <w:r w:rsidR="00DE797E" w:rsidRPr="00242071">
        <w:t xml:space="preserve"> past and future framing an oddly liminal space-time. In the midst of what looks like a</w:t>
      </w:r>
      <w:r w:rsidR="002A59A3" w:rsidRPr="00242071">
        <w:t xml:space="preserve"> </w:t>
      </w:r>
      <w:r w:rsidR="003C04AD" w:rsidRPr="00242071">
        <w:t>flat and</w:t>
      </w:r>
      <w:r w:rsidR="00DE797E" w:rsidRPr="00242071">
        <w:t xml:space="preserve"> flooded dustbowl after the waters have mostly receded</w:t>
      </w:r>
      <w:r w:rsidR="001C581F" w:rsidRPr="00242071">
        <w:t xml:space="preserve"> –</w:t>
      </w:r>
      <w:r w:rsidR="00DE797E" w:rsidRPr="00242071">
        <w:t xml:space="preserve"> where long </w:t>
      </w:r>
      <w:r w:rsidR="003C04AD" w:rsidRPr="00242071">
        <w:t>low</w:t>
      </w:r>
      <w:r w:rsidR="00DE797E" w:rsidRPr="00242071">
        <w:t xml:space="preserve"> deserted buildings, derelict trailers and other detritus</w:t>
      </w:r>
      <w:r w:rsidR="003C04AD" w:rsidRPr="00242071">
        <w:t>,</w:t>
      </w:r>
      <w:r w:rsidR="00DE797E" w:rsidRPr="00242071">
        <w:t xml:space="preserve"> less than half-submerged now</w:t>
      </w:r>
      <w:r w:rsidR="003024A8" w:rsidRPr="00242071">
        <w:t>,</w:t>
      </w:r>
      <w:r w:rsidR="00DE797E" w:rsidRPr="00242071">
        <w:t xml:space="preserve"> hang on, all bathed in an orange light that almost renders</w:t>
      </w:r>
      <w:r w:rsidR="001C581F" w:rsidRPr="00242071">
        <w:t xml:space="preserve"> the view </w:t>
      </w:r>
      <w:r w:rsidR="00DE797E" w:rsidRPr="00242071">
        <w:t>sepia</w:t>
      </w:r>
      <w:r w:rsidR="001C581F" w:rsidRPr="00242071">
        <w:t xml:space="preserve"> – </w:t>
      </w:r>
      <w:r w:rsidR="00DE797E" w:rsidRPr="00242071">
        <w:t>the narrator</w:t>
      </w:r>
      <w:r w:rsidR="001C581F" w:rsidRPr="00242071">
        <w:t xml:space="preserve">, whose onscreen </w:t>
      </w:r>
      <w:r w:rsidR="00E15F16" w:rsidRPr="00242071">
        <w:t>location shifts</w:t>
      </w:r>
      <w:r w:rsidR="00DE797E" w:rsidRPr="00242071">
        <w:t xml:space="preserve"> </w:t>
      </w:r>
      <w:r w:rsidR="002A59A3" w:rsidRPr="00242071">
        <w:t xml:space="preserve">several times without interrupting or affecting </w:t>
      </w:r>
      <w:r w:rsidR="001C581F" w:rsidRPr="00242071">
        <w:t xml:space="preserve">the continuous sound of his narration, </w:t>
      </w:r>
      <w:r w:rsidR="00DE797E" w:rsidRPr="00242071">
        <w:t xml:space="preserve">tells us of two men. The first is </w:t>
      </w:r>
      <w:r w:rsidR="001C28BF" w:rsidRPr="00242071">
        <w:t>Robert Johnson, a Depression-era blues</w:t>
      </w:r>
      <w:r w:rsidR="004F597C" w:rsidRPr="00242071">
        <w:t xml:space="preserve">man who </w:t>
      </w:r>
      <w:r w:rsidR="00331207" w:rsidRPr="00242071">
        <w:t xml:space="preserve">went down to the crossroads and </w:t>
      </w:r>
      <w:r w:rsidR="004F597C" w:rsidRPr="00242071">
        <w:t xml:space="preserve">sold his soul to the devil in exchange for the black secret technology known as the blues, the source code for jazz, soul, hip-hop, r’n’b and other African-American musical forms. </w:t>
      </w:r>
      <w:r w:rsidR="00DE797E" w:rsidRPr="00242071">
        <w:t xml:space="preserve">The second comes from </w:t>
      </w:r>
      <w:r w:rsidR="00022C3A" w:rsidRPr="00242071">
        <w:t>two hundred years in the future. He is</w:t>
      </w:r>
      <w:r w:rsidR="00DE797E" w:rsidRPr="00242071">
        <w:t xml:space="preserve"> ‘another hoodlum,</w:t>
      </w:r>
      <w:r w:rsidR="00331207" w:rsidRPr="00242071">
        <w:t xml:space="preserve"> another badboy scavenger-poet’, a data-thief who is told that if </w:t>
      </w:r>
      <w:r w:rsidR="003C04AD" w:rsidRPr="00242071">
        <w:t>he can find the crossroa</w:t>
      </w:r>
      <w:r w:rsidR="00092818" w:rsidRPr="00242071">
        <w:t>ds and conduct an archaeological dig there, he will find ‘fragments, techno-fossils’ which, when combined, will reveal a code; deciphered, it will provide ‘the keys to your future’.</w:t>
      </w:r>
      <w:r w:rsidR="00DC3352" w:rsidRPr="00242071">
        <w:rPr>
          <w:rStyle w:val="FootnoteReference"/>
        </w:rPr>
        <w:footnoteReference w:id="8"/>
      </w:r>
      <w:r w:rsidR="00092818" w:rsidRPr="00242071">
        <w:t xml:space="preserve"> </w:t>
      </w:r>
      <w:r w:rsidR="001C28BF" w:rsidRPr="00242071">
        <w:t>He is given a single clue: the phrase ‘Mothership Connection’.</w:t>
      </w:r>
    </w:p>
    <w:p w:rsidR="00E62606" w:rsidRPr="00242071" w:rsidRDefault="001C28BF" w:rsidP="00E62606">
      <w:pPr>
        <w:ind w:firstLine="720"/>
      </w:pPr>
      <w:r w:rsidRPr="00242071">
        <w:t>The ensuing film flickers between this fictional frame and rather more conventional documentary materials – talking heads, stock footage, photographs –</w:t>
      </w:r>
      <w:r w:rsidR="00B33DCE" w:rsidRPr="00242071">
        <w:t xml:space="preserve"> in order to record something of</w:t>
      </w:r>
      <w:r w:rsidR="00422CC9" w:rsidRPr="00242071">
        <w:t xml:space="preserve"> the proleptic or</w:t>
      </w:r>
      <w:r w:rsidRPr="00242071">
        <w:t xml:space="preserve"> afrofuturist tendency in </w:t>
      </w:r>
      <w:r w:rsidR="00422CC9" w:rsidRPr="00242071">
        <w:t xml:space="preserve">Black Atlantic culture, with a particular emphasis on music and sf. </w:t>
      </w:r>
      <w:r w:rsidR="00F7297B" w:rsidRPr="00242071">
        <w:t xml:space="preserve">It gathers together figures </w:t>
      </w:r>
      <w:r w:rsidR="003C4277" w:rsidRPr="00242071">
        <w:t xml:space="preserve">whose names have already served as metonymic substitutes for archived material – Butler, Clinton, Delany, Reed – and invites their commentary on the archive. </w:t>
      </w:r>
      <w:r w:rsidR="00B33DCE" w:rsidRPr="00242071">
        <w:t xml:space="preserve">They are joined by </w:t>
      </w:r>
      <w:r w:rsidR="003C4277" w:rsidRPr="00242071">
        <w:t>Nichelle Nicholls</w:t>
      </w:r>
      <w:r w:rsidR="001C581F" w:rsidRPr="00242071">
        <w:t xml:space="preserve"> (i.e., </w:t>
      </w:r>
      <w:r w:rsidR="00B33DCE" w:rsidRPr="00242071">
        <w:t xml:space="preserve">not Lt. </w:t>
      </w:r>
      <w:r w:rsidR="003C4277" w:rsidRPr="00242071">
        <w:t>Uhura</w:t>
      </w:r>
      <w:r w:rsidR="001C581F" w:rsidRPr="00242071">
        <w:t>)</w:t>
      </w:r>
      <w:r w:rsidR="003C4277" w:rsidRPr="00242071">
        <w:t xml:space="preserve"> </w:t>
      </w:r>
      <w:r w:rsidR="00B33DCE" w:rsidRPr="00242071">
        <w:t>to discuss her post-</w:t>
      </w:r>
      <w:r w:rsidR="00B33DCE" w:rsidRPr="00242071">
        <w:rPr>
          <w:i/>
        </w:rPr>
        <w:t>Star Trek</w:t>
      </w:r>
      <w:r w:rsidR="00E62606" w:rsidRPr="00242071">
        <w:t xml:space="preserve"> work</w:t>
      </w:r>
      <w:r w:rsidR="001C581F" w:rsidRPr="00242071">
        <w:t xml:space="preserve"> helping </w:t>
      </w:r>
      <w:r w:rsidR="003C4277" w:rsidRPr="00242071">
        <w:t xml:space="preserve">NASA </w:t>
      </w:r>
      <w:r w:rsidR="00E62606" w:rsidRPr="00242071">
        <w:t>to recruit</w:t>
      </w:r>
      <w:r w:rsidR="003C4277" w:rsidRPr="00242071">
        <w:t xml:space="preserve"> a m</w:t>
      </w:r>
      <w:r w:rsidR="00B33DCE" w:rsidRPr="00242071">
        <w:t xml:space="preserve">ore diverse group of astronauts. Similarly </w:t>
      </w:r>
      <w:r w:rsidR="001C581F" w:rsidRPr="00242071">
        <w:t xml:space="preserve">confounding Dery’s definition of afrofuturism as </w:t>
      </w:r>
      <w:r w:rsidR="00B33DCE" w:rsidRPr="00242071">
        <w:t xml:space="preserve">speculative </w:t>
      </w:r>
      <w:r w:rsidR="00B33DCE" w:rsidRPr="00242071">
        <w:rPr>
          <w:i/>
        </w:rPr>
        <w:t>fiction</w:t>
      </w:r>
      <w:r w:rsidR="00B33DCE" w:rsidRPr="00242071">
        <w:t>, African American shuttle astronaut</w:t>
      </w:r>
      <w:r w:rsidR="003C4277" w:rsidRPr="00242071">
        <w:t xml:space="preserve"> Bernard Harris</w:t>
      </w:r>
      <w:r w:rsidR="00B33DCE" w:rsidRPr="00242071">
        <w:t xml:space="preserve"> also appears, commenting on </w:t>
      </w:r>
      <w:r w:rsidR="003C4277" w:rsidRPr="00242071">
        <w:t>Clinton’s</w:t>
      </w:r>
      <w:r w:rsidR="00B33DCE" w:rsidRPr="00242071">
        <w:t xml:space="preserve"> album</w:t>
      </w:r>
      <w:r w:rsidR="003C4277" w:rsidRPr="00242071">
        <w:t xml:space="preserve"> </w:t>
      </w:r>
      <w:r w:rsidR="003C4277" w:rsidRPr="00242071">
        <w:rPr>
          <w:i/>
        </w:rPr>
        <w:t>The Mothership Connection</w:t>
      </w:r>
      <w:r w:rsidR="003C4277" w:rsidRPr="00242071">
        <w:t xml:space="preserve">. </w:t>
      </w:r>
      <w:r w:rsidR="007967AA" w:rsidRPr="00242071">
        <w:t>Others</w:t>
      </w:r>
      <w:r w:rsidR="001C581F" w:rsidRPr="00242071">
        <w:t xml:space="preserve"> outside-</w:t>
      </w:r>
      <w:r w:rsidR="003C4277" w:rsidRPr="00242071">
        <w:t>the</w:t>
      </w:r>
      <w:r w:rsidR="001C581F" w:rsidRPr="00242071">
        <w:t>-</w:t>
      </w:r>
      <w:r w:rsidR="003C4277" w:rsidRPr="00242071">
        <w:t>archive</w:t>
      </w:r>
      <w:r w:rsidR="001C581F" w:rsidRPr="00242071">
        <w:t>-</w:t>
      </w:r>
      <w:r w:rsidR="003C4277" w:rsidRPr="00242071">
        <w:t>looking</w:t>
      </w:r>
      <w:r w:rsidR="001C581F" w:rsidRPr="00242071">
        <w:t xml:space="preserve">-in </w:t>
      </w:r>
      <w:r w:rsidR="003C4277" w:rsidRPr="00242071">
        <w:t>in</w:t>
      </w:r>
      <w:r w:rsidR="007967AA" w:rsidRPr="00242071">
        <w:t xml:space="preserve">clude </w:t>
      </w:r>
      <w:r w:rsidR="00B33DCE" w:rsidRPr="00242071">
        <w:t>critics Greg Tate and Kodwo Eshun</w:t>
      </w:r>
      <w:r w:rsidR="003C4277" w:rsidRPr="00242071">
        <w:t xml:space="preserve">, </w:t>
      </w:r>
      <w:r w:rsidR="00B33DCE" w:rsidRPr="00242071">
        <w:t>both</w:t>
      </w:r>
      <w:r w:rsidR="003C4277" w:rsidRPr="00242071">
        <w:t xml:space="preserve"> of whom</w:t>
      </w:r>
      <w:r w:rsidR="007967AA" w:rsidRPr="00242071">
        <w:t xml:space="preserve"> </w:t>
      </w:r>
      <w:r w:rsidR="00092818" w:rsidRPr="00242071">
        <w:t xml:space="preserve">are now, in some ways, also inside the archive </w:t>
      </w:r>
      <w:r w:rsidR="007967AA" w:rsidRPr="00242071">
        <w:t xml:space="preserve">– </w:t>
      </w:r>
      <w:r w:rsidR="003C4277" w:rsidRPr="00242071">
        <w:t>courtesy</w:t>
      </w:r>
      <w:r w:rsidR="00092818" w:rsidRPr="00242071">
        <w:t xml:space="preserve">, </w:t>
      </w:r>
      <w:r w:rsidR="00B33DCE" w:rsidRPr="00242071">
        <w:t>respectively,</w:t>
      </w:r>
      <w:r w:rsidR="003C4277" w:rsidRPr="00242071">
        <w:t xml:space="preserve"> of </w:t>
      </w:r>
      <w:r w:rsidR="00092818" w:rsidRPr="00242071">
        <w:t>the former’s</w:t>
      </w:r>
      <w:r w:rsidR="00B33DCE" w:rsidRPr="00242071">
        <w:t xml:space="preserve"> </w:t>
      </w:r>
      <w:r w:rsidR="003C4277" w:rsidRPr="00242071">
        <w:t xml:space="preserve">Dery </w:t>
      </w:r>
      <w:r w:rsidR="00B33DCE" w:rsidRPr="00242071">
        <w:t xml:space="preserve">interview and </w:t>
      </w:r>
      <w:r w:rsidR="00092818" w:rsidRPr="00242071">
        <w:t xml:space="preserve">the latter’s </w:t>
      </w:r>
      <w:r w:rsidR="00B33DCE" w:rsidRPr="00242071">
        <w:rPr>
          <w:i/>
        </w:rPr>
        <w:t>More Brilliant than the Sun: Adventures in Sonic Fiction</w:t>
      </w:r>
      <w:r w:rsidR="00B33DCE" w:rsidRPr="00242071">
        <w:t xml:space="preserve"> (1998)</w:t>
      </w:r>
      <w:r w:rsidR="00092818" w:rsidRPr="00242071">
        <w:t xml:space="preserve">, as well as their appearance in </w:t>
      </w:r>
      <w:r w:rsidR="00092818" w:rsidRPr="00242071">
        <w:rPr>
          <w:i/>
        </w:rPr>
        <w:t>Last Angel</w:t>
      </w:r>
      <w:r w:rsidR="007967AA" w:rsidRPr="00242071">
        <w:t>.</w:t>
      </w:r>
      <w:r w:rsidR="003C4277" w:rsidRPr="00242071">
        <w:t xml:space="preserve"> There are discussions of musicians who only appear in stock footage (Sun Ra, Lee Perry), </w:t>
      </w:r>
      <w:r w:rsidR="001C581F" w:rsidRPr="00242071">
        <w:t>while</w:t>
      </w:r>
      <w:r w:rsidR="003C4277" w:rsidRPr="00242071">
        <w:t xml:space="preserve"> an array of musicians – Derrick May, Juan Atkins, Mike Banks, Carl Craig, Goldie, A Guy Called Gerald</w:t>
      </w:r>
      <w:r w:rsidR="00092818" w:rsidRPr="00242071">
        <w:t>, DJ Spooky aka That Subliminal Kid</w:t>
      </w:r>
      <w:r w:rsidR="007967AA" w:rsidRPr="00242071">
        <w:rPr>
          <w:rStyle w:val="FootnoteReference"/>
        </w:rPr>
        <w:footnoteReference w:id="9"/>
      </w:r>
      <w:r w:rsidR="00092818" w:rsidRPr="00242071">
        <w:t xml:space="preserve"> – are interviewed so as to sketch in some of the relationships among slavery, diaspora, black bodies, technology and music.</w:t>
      </w:r>
      <w:r w:rsidR="00E62606" w:rsidRPr="00242071">
        <w:t xml:space="preserve"> </w:t>
      </w:r>
    </w:p>
    <w:p w:rsidR="00AC0F3A" w:rsidRPr="00242071" w:rsidRDefault="00422CC9" w:rsidP="004B1B4B">
      <w:pPr>
        <w:ind w:firstLine="720"/>
      </w:pPr>
      <w:r w:rsidRPr="00242071">
        <w:t>T</w:t>
      </w:r>
      <w:r w:rsidR="00AC0F3A" w:rsidRPr="00242071">
        <w:t xml:space="preserve">he </w:t>
      </w:r>
      <w:r w:rsidR="00AC0F3A" w:rsidRPr="00242071">
        <w:rPr>
          <w:i/>
        </w:rPr>
        <w:t>Immamou</w:t>
      </w:r>
      <w:r w:rsidR="00AC0F3A" w:rsidRPr="00242071">
        <w:t xml:space="preserve"> </w:t>
      </w:r>
      <w:r w:rsidRPr="00242071">
        <w:t xml:space="preserve">crew </w:t>
      </w:r>
      <w:r w:rsidR="00AC0F3A" w:rsidRPr="00242071">
        <w:t>and</w:t>
      </w:r>
      <w:r w:rsidRPr="00242071">
        <w:t xml:space="preserve"> Schomburg’s enthusiastic antiquarian</w:t>
      </w:r>
      <w:r w:rsidR="00AC0F3A" w:rsidRPr="00242071">
        <w:t>, both</w:t>
      </w:r>
      <w:r w:rsidRPr="00242071">
        <w:t xml:space="preserve"> </w:t>
      </w:r>
      <w:r w:rsidR="00624722" w:rsidRPr="00242071">
        <w:t>faced with disconnected fragments and</w:t>
      </w:r>
      <w:r w:rsidR="001C581F" w:rsidRPr="00242071">
        <w:t xml:space="preserve"> the desire to narrativise them</w:t>
      </w:r>
      <w:r w:rsidR="00AC0F3A" w:rsidRPr="00242071">
        <w:t xml:space="preserve">, resonate very clearly with Akomfrah’s aesthetic commitment </w:t>
      </w:r>
      <w:r w:rsidRPr="00242071">
        <w:t xml:space="preserve">to </w:t>
      </w:r>
      <w:r w:rsidR="0009452D" w:rsidRPr="00242071">
        <w:t>taking</w:t>
      </w:r>
      <w:r w:rsidR="007F4B2C" w:rsidRPr="00242071">
        <w:t xml:space="preserve"> non-cinematic material – ‘artifacts, photographs, writings, accounts that are not the traditional forms of cinema or that cinema is supposed to use’</w:t>
      </w:r>
      <w:r w:rsidR="0009452D" w:rsidRPr="00242071">
        <w:t xml:space="preserve"> – and ‘forcing</w:t>
      </w:r>
      <w:r w:rsidR="007F4B2C" w:rsidRPr="00242071">
        <w:t xml:space="preserve"> them into that space in which they begin to acquire the resonance of the</w:t>
      </w:r>
      <w:r w:rsidR="00835C99" w:rsidRPr="00242071">
        <w:t xml:space="preserve"> cinematic’ (</w:t>
      </w:r>
      <w:r w:rsidR="00A1790B" w:rsidRPr="00242071">
        <w:t>Bâ and Higbee</w:t>
      </w:r>
      <w:r w:rsidR="00835C99" w:rsidRPr="00242071">
        <w:t xml:space="preserve"> 268).</w:t>
      </w:r>
      <w:r w:rsidR="00AC0F3A" w:rsidRPr="00242071">
        <w:t xml:space="preserve"> In this, his films become archival, wresting materials from history (or at le</w:t>
      </w:r>
      <w:r w:rsidR="00A1790B" w:rsidRPr="00242071">
        <w:t>ast from various other archives)</w:t>
      </w:r>
      <w:r w:rsidR="00AC0F3A" w:rsidRPr="00242071">
        <w:t xml:space="preserve"> and wrestling them into place, organising them, establishing relationships among them, decontextualising </w:t>
      </w:r>
      <w:r w:rsidR="0009452D" w:rsidRPr="00242071">
        <w:t xml:space="preserve">and deterritorialising </w:t>
      </w:r>
      <w:r w:rsidR="00AC0F3A" w:rsidRPr="00242071">
        <w:t xml:space="preserve">them so as to recontextualise </w:t>
      </w:r>
      <w:r w:rsidR="0009452D" w:rsidRPr="00242071">
        <w:t xml:space="preserve">and reterritorialise </w:t>
      </w:r>
      <w:r w:rsidR="00AC0F3A" w:rsidRPr="00242071">
        <w:t xml:space="preserve">them, forgetting so as to remember. </w:t>
      </w:r>
    </w:p>
    <w:p w:rsidR="00092818" w:rsidRPr="00242071" w:rsidRDefault="00835C99" w:rsidP="004B1B4B">
      <w:pPr>
        <w:ind w:firstLine="720"/>
      </w:pPr>
      <w:r w:rsidRPr="00242071">
        <w:t xml:space="preserve"> </w:t>
      </w:r>
      <w:r w:rsidR="007967AA" w:rsidRPr="00242071">
        <w:t>While</w:t>
      </w:r>
      <w:r w:rsidR="00624722" w:rsidRPr="00242071">
        <w:t xml:space="preserve"> </w:t>
      </w:r>
      <w:r w:rsidR="00624722" w:rsidRPr="00242071">
        <w:rPr>
          <w:i/>
        </w:rPr>
        <w:t>Last Angel</w:t>
      </w:r>
      <w:r w:rsidR="00624722" w:rsidRPr="00242071">
        <w:t xml:space="preserve"> ‘document[s] contemporary black musics and their relationship to technology’</w:t>
      </w:r>
      <w:r w:rsidR="007967AA" w:rsidRPr="00242071">
        <w:t xml:space="preserve">, it also </w:t>
      </w:r>
      <w:r w:rsidR="00624722" w:rsidRPr="00242071">
        <w:t>attempts</w:t>
      </w:r>
      <w:r w:rsidR="007967AA" w:rsidRPr="00242071">
        <w:t xml:space="preserve"> to find a ‘cinematic language’ that matches </w:t>
      </w:r>
      <w:r w:rsidR="00624722" w:rsidRPr="00242071">
        <w:t>‘t</w:t>
      </w:r>
      <w:r w:rsidR="007967AA" w:rsidRPr="00242071">
        <w:t>hose musics in content and form</w:t>
      </w:r>
      <w:r w:rsidR="00624722" w:rsidRPr="00242071">
        <w:t xml:space="preserve">’ (Walcott 168). </w:t>
      </w:r>
      <w:r w:rsidR="004B1B4B" w:rsidRPr="00242071">
        <w:t xml:space="preserve">Jeffrey Skoller’s review of the film, ripe with the kind of delirious hyperbole that infested cultural criticism in the decade after </w:t>
      </w:r>
      <w:r w:rsidR="00AC0F3A" w:rsidRPr="00242071">
        <w:t>it</w:t>
      </w:r>
      <w:r w:rsidR="004B1B4B" w:rsidRPr="00242071">
        <w:t xml:space="preserve"> discovered cyberpunk</w:t>
      </w:r>
      <w:r w:rsidR="00624722" w:rsidRPr="00242071">
        <w:t xml:space="preserve">, attests to </w:t>
      </w:r>
      <w:r w:rsidR="007967AA" w:rsidRPr="00242071">
        <w:t>the film’s</w:t>
      </w:r>
      <w:r w:rsidR="00624722" w:rsidRPr="00242071">
        <w:t xml:space="preserve"> formal novelty and a</w:t>
      </w:r>
      <w:r w:rsidR="004B1B4B" w:rsidRPr="00242071">
        <w:t>ffective impact two decades ago. He</w:t>
      </w:r>
      <w:r w:rsidR="00624722" w:rsidRPr="00242071">
        <w:t xml:space="preserve"> </w:t>
      </w:r>
      <w:r w:rsidR="00092818" w:rsidRPr="00242071">
        <w:t xml:space="preserve">compares </w:t>
      </w:r>
    </w:p>
    <w:p w:rsidR="00092818" w:rsidRPr="00242071" w:rsidRDefault="00092818" w:rsidP="00092818"/>
    <w:p w:rsidR="00092818" w:rsidRPr="00242071" w:rsidRDefault="007B5418" w:rsidP="00092818">
      <w:pPr>
        <w:ind w:left="720"/>
        <w:rPr>
          <w:rFonts w:cs="Helvetica"/>
        </w:rPr>
      </w:pPr>
      <w:r w:rsidRPr="00242071">
        <w:rPr>
          <w:rFonts w:cs="Helvetica"/>
        </w:rPr>
        <w:t xml:space="preserve">its melange of interview, archival footage, photographs, dance, musical performance, religious ritual, painting and animation, </w:t>
      </w:r>
      <w:r w:rsidR="007967AA" w:rsidRPr="00242071">
        <w:rPr>
          <w:rFonts w:cs="Helvetica"/>
        </w:rPr>
        <w:t xml:space="preserve">… </w:t>
      </w:r>
      <w:r w:rsidRPr="00242071">
        <w:rPr>
          <w:rFonts w:cs="Helvetica"/>
        </w:rPr>
        <w:t>dramatic sequences</w:t>
      </w:r>
      <w:r w:rsidR="007967AA" w:rsidRPr="00242071">
        <w:rPr>
          <w:rFonts w:cs="Helvetica"/>
        </w:rPr>
        <w:t xml:space="preserve"> … </w:t>
      </w:r>
      <w:r w:rsidRPr="00242071">
        <w:rPr>
          <w:rFonts w:cs="Helvetica"/>
        </w:rPr>
        <w:t>hi-tech special effects</w:t>
      </w:r>
      <w:r w:rsidR="007967AA" w:rsidRPr="00242071">
        <w:rPr>
          <w:rFonts w:cs="Helvetica"/>
        </w:rPr>
        <w:t xml:space="preserve"> … frantic fast cutting … hi-end production values … digital image processin</w:t>
      </w:r>
      <w:r w:rsidR="00092818" w:rsidRPr="00242071">
        <w:rPr>
          <w:rFonts w:cs="Helvetica"/>
        </w:rPr>
        <w:t>g and non-stop musical backbeat</w:t>
      </w:r>
    </w:p>
    <w:p w:rsidR="00092818" w:rsidRPr="00242071" w:rsidRDefault="00092818" w:rsidP="00092818">
      <w:pPr>
        <w:rPr>
          <w:rFonts w:cs="Helvetica"/>
        </w:rPr>
      </w:pPr>
    </w:p>
    <w:p w:rsidR="00092818" w:rsidRPr="00242071" w:rsidRDefault="007967AA" w:rsidP="00092818">
      <w:pPr>
        <w:rPr>
          <w:rFonts w:cs="Helvetica"/>
        </w:rPr>
      </w:pPr>
      <w:r w:rsidRPr="00242071">
        <w:t xml:space="preserve">to </w:t>
      </w:r>
      <w:r w:rsidR="0054556A" w:rsidRPr="00242071">
        <w:t>channel-surfing and rock video.</w:t>
      </w:r>
      <w:r w:rsidR="004B1B4B" w:rsidRPr="00242071">
        <w:t xml:space="preserve"> Although it is difficult now to see the film with</w:t>
      </w:r>
      <w:r w:rsidR="0054556A" w:rsidRPr="00242071">
        <w:t xml:space="preserve"> Skoller’s e</w:t>
      </w:r>
      <w:r w:rsidR="004B1B4B" w:rsidRPr="00242071">
        <w:t>uphoric e</w:t>
      </w:r>
      <w:r w:rsidR="0054556A" w:rsidRPr="00242071">
        <w:t xml:space="preserve">yes, </w:t>
      </w:r>
      <w:r w:rsidR="004B1B4B" w:rsidRPr="00242071">
        <w:t>h</w:t>
      </w:r>
      <w:r w:rsidR="00AC0F3A" w:rsidRPr="00242071">
        <w:t xml:space="preserve">is more </w:t>
      </w:r>
      <w:r w:rsidR="004B1B4B" w:rsidRPr="00242071">
        <w:t xml:space="preserve">substantial point </w:t>
      </w:r>
      <w:r w:rsidR="00AC0F3A" w:rsidRPr="00242071">
        <w:t xml:space="preserve">is </w:t>
      </w:r>
      <w:r w:rsidR="004B1B4B" w:rsidRPr="00242071">
        <w:t xml:space="preserve">about the way in which Akomfrah </w:t>
      </w:r>
      <w:r w:rsidR="004B1B4B" w:rsidRPr="00242071">
        <w:rPr>
          <w:rFonts w:cs="Helvetica"/>
        </w:rPr>
        <w:t xml:space="preserve">‘deliberately construct[s]’ </w:t>
      </w:r>
      <w:r w:rsidR="00092818" w:rsidRPr="00242071">
        <w:rPr>
          <w:rFonts w:cs="Helvetica"/>
        </w:rPr>
        <w:t xml:space="preserve">the film </w:t>
      </w:r>
    </w:p>
    <w:p w:rsidR="00092818" w:rsidRPr="00242071" w:rsidRDefault="00092818" w:rsidP="00092818">
      <w:pPr>
        <w:rPr>
          <w:rFonts w:cs="Helvetica"/>
        </w:rPr>
      </w:pPr>
    </w:p>
    <w:p w:rsidR="00092818" w:rsidRPr="00242071" w:rsidRDefault="004B1B4B" w:rsidP="00092818">
      <w:pPr>
        <w:ind w:left="720"/>
        <w:rPr>
          <w:rFonts w:cs="Helvetica"/>
        </w:rPr>
      </w:pPr>
      <w:r w:rsidRPr="00242071">
        <w:rPr>
          <w:rFonts w:cs="Helvetica"/>
        </w:rPr>
        <w:t>as a fragmented series of ideas, images and sounds that are temporally non-linear and incomplete in order to convey a sense of ideas as pure velocity and as a unique and problematic environment that the digitized</w:t>
      </w:r>
      <w:r w:rsidR="00092818" w:rsidRPr="00242071">
        <w:rPr>
          <w:rFonts w:cs="Helvetica"/>
        </w:rPr>
        <w:t xml:space="preserve"> information age presents to us</w:t>
      </w:r>
      <w:r w:rsidRPr="00242071">
        <w:rPr>
          <w:rFonts w:cs="Helvetica"/>
        </w:rPr>
        <w:t xml:space="preserve">. </w:t>
      </w:r>
    </w:p>
    <w:p w:rsidR="00092818" w:rsidRPr="00242071" w:rsidRDefault="00092818" w:rsidP="00092818">
      <w:pPr>
        <w:rPr>
          <w:rFonts w:cs="Helvetica"/>
        </w:rPr>
      </w:pPr>
    </w:p>
    <w:p w:rsidR="00624722" w:rsidRPr="00242071" w:rsidRDefault="004B1B4B" w:rsidP="00092818">
      <w:pPr>
        <w:rPr>
          <w:rFonts w:cs="Helvetica"/>
        </w:rPr>
      </w:pPr>
      <w:r w:rsidRPr="00242071">
        <w:rPr>
          <w:rFonts w:cs="Helvetica"/>
        </w:rPr>
        <w:t xml:space="preserve">In a similar vein, </w:t>
      </w:r>
      <w:r w:rsidR="00F7297B" w:rsidRPr="00242071">
        <w:rPr>
          <w:rFonts w:cs="Helvetica"/>
        </w:rPr>
        <w:t>Rinaldo Walcott moves provocatively from describing the film to considering the world wide web as a metaphor for the black diaspora – ‘in its dispersal and yet its apparent coherence, … its knowability and uncertainty’ (161). It is networks all the way down.</w:t>
      </w:r>
      <w:r w:rsidRPr="00242071">
        <w:rPr>
          <w:rFonts w:cs="Helvetica"/>
        </w:rPr>
        <w:t xml:space="preserve"> Uncertainty</w:t>
      </w:r>
      <w:r w:rsidR="00AC0F3A" w:rsidRPr="00242071">
        <w:rPr>
          <w:rFonts w:cs="Helvetica"/>
        </w:rPr>
        <w:t xml:space="preserve"> bounded, at least temporarily</w:t>
      </w:r>
      <w:r w:rsidRPr="00242071">
        <w:rPr>
          <w:rFonts w:cs="Helvetica"/>
        </w:rPr>
        <w:t>. Provisional</w:t>
      </w:r>
      <w:r w:rsidR="00AC0F3A" w:rsidRPr="00242071">
        <w:rPr>
          <w:rFonts w:cs="Helvetica"/>
        </w:rPr>
        <w:t>, reversible</w:t>
      </w:r>
      <w:r w:rsidRPr="00242071">
        <w:rPr>
          <w:rFonts w:cs="Helvetica"/>
        </w:rPr>
        <w:t xml:space="preserve"> interconnections</w:t>
      </w:r>
      <w:r w:rsidR="00AC0F3A" w:rsidRPr="00242071">
        <w:rPr>
          <w:rFonts w:cs="Helvetica"/>
        </w:rPr>
        <w:t xml:space="preserve"> fleetingly held firm</w:t>
      </w:r>
      <w:r w:rsidRPr="00242071">
        <w:rPr>
          <w:rFonts w:cs="Helvetica"/>
        </w:rPr>
        <w:t>.</w:t>
      </w:r>
      <w:r w:rsidR="00AC0F3A" w:rsidRPr="00242071">
        <w:rPr>
          <w:rFonts w:cs="Helvetica"/>
        </w:rPr>
        <w:t xml:space="preserve"> It is archive.</w:t>
      </w:r>
    </w:p>
    <w:p w:rsidR="00DC3352" w:rsidRPr="00242071" w:rsidRDefault="00C0284D" w:rsidP="00E62606">
      <w:r w:rsidRPr="00242071">
        <w:tab/>
      </w:r>
      <w:r w:rsidR="00AC0F3A" w:rsidRPr="00242071">
        <w:t xml:space="preserve">Taken together, </w:t>
      </w:r>
      <w:r w:rsidRPr="00242071">
        <w:t>Sinker’s essay, Dery’s interviews</w:t>
      </w:r>
      <w:r w:rsidR="00AC0F3A" w:rsidRPr="00242071">
        <w:t xml:space="preserve"> and</w:t>
      </w:r>
      <w:r w:rsidRPr="00242071">
        <w:t xml:space="preserve"> Akomfrah’s film did not merely exhibit</w:t>
      </w:r>
      <w:r w:rsidR="004B1B4B" w:rsidRPr="00242071">
        <w:t xml:space="preserve"> </w:t>
      </w:r>
      <w:r w:rsidR="00A1790B" w:rsidRPr="00242071">
        <w:t>afrofuturism.</w:t>
      </w:r>
      <w:r w:rsidR="00AC0F3A" w:rsidRPr="00242071">
        <w:t xml:space="preserve"> They also nominated and established it. They </w:t>
      </w:r>
      <w:r w:rsidRPr="00242071">
        <w:t xml:space="preserve">collated and curated. </w:t>
      </w:r>
      <w:r w:rsidR="00E62606" w:rsidRPr="00242071">
        <w:t xml:space="preserve">And very quickly, </w:t>
      </w:r>
      <w:r w:rsidR="00E5495E" w:rsidRPr="00242071">
        <w:t>they went from b</w:t>
      </w:r>
      <w:r w:rsidR="00E62606" w:rsidRPr="00242071">
        <w:t xml:space="preserve">eing archives to being archived, </w:t>
      </w:r>
      <w:r w:rsidRPr="00242071">
        <w:t xml:space="preserve">from </w:t>
      </w:r>
      <w:r w:rsidR="00E62606" w:rsidRPr="00242071">
        <w:t xml:space="preserve">offering us </w:t>
      </w:r>
      <w:r w:rsidR="00AC0F3A" w:rsidRPr="00242071">
        <w:t xml:space="preserve">metonymic tours of </w:t>
      </w:r>
      <w:r w:rsidRPr="00242071">
        <w:t xml:space="preserve">the archive to </w:t>
      </w:r>
      <w:r w:rsidR="00E62606" w:rsidRPr="00242071">
        <w:t xml:space="preserve">joining the artefacts </w:t>
      </w:r>
      <w:r w:rsidR="004A770D" w:rsidRPr="00242071">
        <w:t>within</w:t>
      </w:r>
      <w:r w:rsidR="00AC0F3A" w:rsidRPr="00242071">
        <w:t xml:space="preserve"> it</w:t>
      </w:r>
      <w:r w:rsidR="00E62606" w:rsidRPr="00242071">
        <w:t>.</w:t>
      </w:r>
      <w:r w:rsidR="00AC0F3A" w:rsidRPr="00242071">
        <w:t xml:space="preserve"> </w:t>
      </w:r>
      <w:r w:rsidR="00DC3352" w:rsidRPr="00242071">
        <w:t xml:space="preserve"> At the same time, they continue to circulate, marking the unstable boundary of the archive. They are liminal hesitations, never quite completing the transition from outside to inside; they are hauntings, constant reminders of the archive’s foundational violence; they are </w:t>
      </w:r>
      <w:r w:rsidR="00A1790B" w:rsidRPr="00242071">
        <w:t xml:space="preserve">the </w:t>
      </w:r>
      <w:r w:rsidR="00DC3352" w:rsidRPr="00242071">
        <w:t>first drafts</w:t>
      </w:r>
      <w:r w:rsidR="00A1790B" w:rsidRPr="00242071">
        <w:t xml:space="preserve"> beneath the palimpsestic accruals</w:t>
      </w:r>
      <w:r w:rsidR="00DC3352" w:rsidRPr="00242071">
        <w:t xml:space="preserve">. </w:t>
      </w:r>
    </w:p>
    <w:p w:rsidR="00DC3352" w:rsidRPr="00242071" w:rsidRDefault="00DC3352" w:rsidP="00E62606"/>
    <w:p w:rsidR="00DC3352" w:rsidRPr="00242071" w:rsidRDefault="00DC3352" w:rsidP="00E62606">
      <w:pPr>
        <w:rPr>
          <w:b/>
          <w:i/>
        </w:rPr>
      </w:pPr>
      <w:r w:rsidRPr="00242071">
        <w:rPr>
          <w:b/>
          <w:i/>
        </w:rPr>
        <w:t>Robots of Brixton</w:t>
      </w:r>
    </w:p>
    <w:p w:rsidR="004A770D" w:rsidRPr="00242071" w:rsidRDefault="00D26CF6" w:rsidP="00D26CF6">
      <w:pPr>
        <w:widowControl w:val="0"/>
        <w:autoSpaceDE w:val="0"/>
        <w:autoSpaceDN w:val="0"/>
        <w:adjustRightInd w:val="0"/>
        <w:rPr>
          <w:rFonts w:cs="Times New Roman"/>
          <w:szCs w:val="20"/>
        </w:rPr>
      </w:pPr>
      <w:r w:rsidRPr="00242071">
        <w:rPr>
          <w:rFonts w:cs="Times New Roman"/>
          <w:szCs w:val="20"/>
        </w:rPr>
        <w:t xml:space="preserve">It was </w:t>
      </w:r>
      <w:r w:rsidR="006336D4" w:rsidRPr="00242071">
        <w:rPr>
          <w:rFonts w:cs="Times New Roman"/>
          <w:szCs w:val="20"/>
        </w:rPr>
        <w:t xml:space="preserve">August 2011, and </w:t>
      </w:r>
      <w:r w:rsidR="00604D59" w:rsidRPr="00242071">
        <w:rPr>
          <w:rFonts w:cs="Times New Roman"/>
          <w:szCs w:val="20"/>
        </w:rPr>
        <w:t xml:space="preserve">the </w:t>
      </w:r>
      <w:r w:rsidR="006336D4" w:rsidRPr="00242071">
        <w:rPr>
          <w:rFonts w:cs="Times New Roman"/>
          <w:szCs w:val="20"/>
        </w:rPr>
        <w:t>time was ripe</w:t>
      </w:r>
      <w:r w:rsidRPr="00242071">
        <w:rPr>
          <w:rFonts w:cs="Times New Roman"/>
          <w:szCs w:val="20"/>
        </w:rPr>
        <w:t xml:space="preserve"> for dancing in the streets.</w:t>
      </w:r>
      <w:r w:rsidR="00FE7120" w:rsidRPr="00242071">
        <w:rPr>
          <w:rFonts w:cs="Times New Roman"/>
          <w:szCs w:val="20"/>
        </w:rPr>
        <w:t xml:space="preserve"> </w:t>
      </w:r>
    </w:p>
    <w:p w:rsidR="009772AC" w:rsidRPr="00242071" w:rsidRDefault="009772AC" w:rsidP="004A770D">
      <w:pPr>
        <w:widowControl w:val="0"/>
        <w:autoSpaceDE w:val="0"/>
        <w:autoSpaceDN w:val="0"/>
        <w:adjustRightInd w:val="0"/>
        <w:ind w:firstLine="720"/>
        <w:rPr>
          <w:rFonts w:cs="Times New Roman"/>
          <w:szCs w:val="20"/>
        </w:rPr>
      </w:pPr>
      <w:r w:rsidRPr="00242071">
        <w:rPr>
          <w:rFonts w:cs="Times New Roman"/>
          <w:szCs w:val="20"/>
        </w:rPr>
        <w:t xml:space="preserve">On Thursday 4 </w:t>
      </w:r>
      <w:r w:rsidR="00D43006" w:rsidRPr="00242071">
        <w:rPr>
          <w:rFonts w:cs="Times New Roman"/>
          <w:szCs w:val="20"/>
        </w:rPr>
        <w:t>August</w:t>
      </w:r>
      <w:r w:rsidRPr="00242071">
        <w:rPr>
          <w:rFonts w:cs="Times New Roman"/>
          <w:szCs w:val="20"/>
        </w:rPr>
        <w:t xml:space="preserve">, </w:t>
      </w:r>
      <w:r w:rsidR="005F6218" w:rsidRPr="00242071">
        <w:rPr>
          <w:rFonts w:cs="Times New Roman"/>
          <w:szCs w:val="20"/>
        </w:rPr>
        <w:t xml:space="preserve">in Tottenham, North London, </w:t>
      </w:r>
      <w:r w:rsidRPr="00242071">
        <w:rPr>
          <w:rFonts w:cs="Times New Roman"/>
          <w:szCs w:val="20"/>
        </w:rPr>
        <w:t xml:space="preserve">a young black man, the </w:t>
      </w:r>
      <w:r w:rsidR="005F6218" w:rsidRPr="00242071">
        <w:rPr>
          <w:rFonts w:cs="Times New Roman"/>
          <w:szCs w:val="20"/>
        </w:rPr>
        <w:t>29-year-old</w:t>
      </w:r>
      <w:r w:rsidR="00FE7120" w:rsidRPr="00242071">
        <w:rPr>
          <w:rFonts w:cs="Times New Roman"/>
          <w:szCs w:val="20"/>
        </w:rPr>
        <w:t xml:space="preserve"> </w:t>
      </w:r>
      <w:r w:rsidR="005F6218" w:rsidRPr="00242071">
        <w:rPr>
          <w:rFonts w:cs="Times New Roman"/>
          <w:szCs w:val="20"/>
        </w:rPr>
        <w:t>Mark Duggan</w:t>
      </w:r>
      <w:r w:rsidRPr="00242071">
        <w:rPr>
          <w:rFonts w:cs="Times New Roman"/>
          <w:szCs w:val="20"/>
        </w:rPr>
        <w:t>,</w:t>
      </w:r>
      <w:r w:rsidR="005F6218" w:rsidRPr="00242071">
        <w:rPr>
          <w:rFonts w:cs="Times New Roman"/>
          <w:szCs w:val="20"/>
        </w:rPr>
        <w:t xml:space="preserve"> was shot and killed by CO19 police officers. Early reports </w:t>
      </w:r>
      <w:r w:rsidR="00D43006" w:rsidRPr="00242071">
        <w:rPr>
          <w:rFonts w:cs="Times New Roman"/>
          <w:szCs w:val="20"/>
        </w:rPr>
        <w:t>implying</w:t>
      </w:r>
      <w:r w:rsidR="005F6218" w:rsidRPr="00242071">
        <w:rPr>
          <w:rFonts w:cs="Times New Roman"/>
          <w:szCs w:val="20"/>
        </w:rPr>
        <w:t xml:space="preserve"> that there had been a shoot-out</w:t>
      </w:r>
      <w:r w:rsidR="00D43006" w:rsidRPr="00242071">
        <w:rPr>
          <w:rFonts w:cs="Times New Roman"/>
          <w:szCs w:val="20"/>
        </w:rPr>
        <w:t xml:space="preserve"> were soon retracted. T</w:t>
      </w:r>
      <w:r w:rsidR="006336D4" w:rsidRPr="00242071">
        <w:rPr>
          <w:rFonts w:cs="Times New Roman"/>
          <w:szCs w:val="20"/>
        </w:rPr>
        <w:t>here is no evidence that Duggan fired a gun</w:t>
      </w:r>
      <w:r w:rsidR="00D43006" w:rsidRPr="00242071">
        <w:rPr>
          <w:rFonts w:cs="Times New Roman"/>
          <w:szCs w:val="20"/>
        </w:rPr>
        <w:t>,</w:t>
      </w:r>
      <w:r w:rsidR="006336D4" w:rsidRPr="00242071">
        <w:rPr>
          <w:rFonts w:cs="Times New Roman"/>
          <w:szCs w:val="20"/>
        </w:rPr>
        <w:t xml:space="preserve"> and </w:t>
      </w:r>
      <w:r w:rsidRPr="00242071">
        <w:rPr>
          <w:rFonts w:cs="Times New Roman"/>
          <w:szCs w:val="20"/>
        </w:rPr>
        <w:t>only some extremely implausible police claims that he e</w:t>
      </w:r>
      <w:r w:rsidR="00A1790B" w:rsidRPr="00242071">
        <w:rPr>
          <w:rFonts w:cs="Times New Roman"/>
          <w:szCs w:val="20"/>
        </w:rPr>
        <w:t>ven had a gun in his possession</w:t>
      </w:r>
      <w:r w:rsidR="006336D4" w:rsidRPr="00242071">
        <w:rPr>
          <w:rFonts w:cs="Times New Roman"/>
          <w:szCs w:val="20"/>
        </w:rPr>
        <w:t>. Police did not notify his family of his death until a day and a half later. At 5.30pm</w:t>
      </w:r>
      <w:r w:rsidR="00604D59" w:rsidRPr="00242071">
        <w:rPr>
          <w:rFonts w:cs="Times New Roman"/>
          <w:szCs w:val="20"/>
        </w:rPr>
        <w:t xml:space="preserve"> on Saturday 6 </w:t>
      </w:r>
      <w:r w:rsidR="00D43006" w:rsidRPr="00242071">
        <w:rPr>
          <w:rFonts w:cs="Times New Roman"/>
          <w:szCs w:val="20"/>
        </w:rPr>
        <w:t>August</w:t>
      </w:r>
      <w:r w:rsidR="006336D4" w:rsidRPr="00242071">
        <w:rPr>
          <w:rFonts w:cs="Times New Roman"/>
          <w:szCs w:val="20"/>
        </w:rPr>
        <w:t xml:space="preserve">, Duggan’s family and others marched peacefully to the Tottenham Police Station to protest the death and demand information. Around 8.00pm, police attacked a sixteen-year-old </w:t>
      </w:r>
      <w:r w:rsidR="00604D59" w:rsidRPr="00242071">
        <w:rPr>
          <w:rFonts w:cs="Times New Roman"/>
          <w:szCs w:val="20"/>
        </w:rPr>
        <w:t>woman</w:t>
      </w:r>
      <w:r w:rsidR="006336D4" w:rsidRPr="00242071">
        <w:rPr>
          <w:rFonts w:cs="Times New Roman"/>
          <w:szCs w:val="20"/>
        </w:rPr>
        <w:t xml:space="preserve"> with batons and riot shields, alleging she had thrown a missile at them. Twenty minutes later, two police cars were ablaze and the first of five days of rioting had begun. It spread through 22 of London’s 33 boroughs, and to other cities, including Birmingham, Bristol, Gillingham, Gloucester, Leicester, Lincoln, Liverpool, Manchester, Nottingham, Salford, West Bromwich and Wolverhampton.</w:t>
      </w:r>
    </w:p>
    <w:p w:rsidR="00D26CF6" w:rsidRPr="00242071" w:rsidRDefault="009772AC" w:rsidP="00D43006">
      <w:pPr>
        <w:widowControl w:val="0"/>
        <w:autoSpaceDE w:val="0"/>
        <w:autoSpaceDN w:val="0"/>
        <w:adjustRightInd w:val="0"/>
        <w:rPr>
          <w:rFonts w:cs="Helvetica"/>
          <w:szCs w:val="56"/>
        </w:rPr>
      </w:pPr>
      <w:r w:rsidRPr="00242071">
        <w:rPr>
          <w:rFonts w:cs="Times New Roman"/>
          <w:szCs w:val="20"/>
        </w:rPr>
        <w:tab/>
        <w:t xml:space="preserve">Despite the fact that Duggan came from Broadwater Farm, the scene of another riot on 6 October 1985, after the </w:t>
      </w:r>
      <w:r w:rsidR="00B80C29" w:rsidRPr="00242071">
        <w:rPr>
          <w:rFonts w:cs="Times New Roman"/>
          <w:szCs w:val="20"/>
        </w:rPr>
        <w:t>Afro-Caribbean</w:t>
      </w:r>
      <w:r w:rsidRPr="00242071">
        <w:rPr>
          <w:rFonts w:cs="Times New Roman"/>
          <w:szCs w:val="20"/>
        </w:rPr>
        <w:t xml:space="preserve"> Cynthia Jarre</w:t>
      </w:r>
      <w:r w:rsidR="00B80C29" w:rsidRPr="00242071">
        <w:rPr>
          <w:rFonts w:cs="Times New Roman"/>
          <w:szCs w:val="20"/>
        </w:rPr>
        <w:t>t</w:t>
      </w:r>
      <w:r w:rsidRPr="00242071">
        <w:rPr>
          <w:rFonts w:cs="Times New Roman"/>
          <w:szCs w:val="20"/>
        </w:rPr>
        <w:t xml:space="preserve">t died </w:t>
      </w:r>
      <w:r w:rsidR="00B80C29" w:rsidRPr="00242071">
        <w:rPr>
          <w:rFonts w:cs="Times New Roman"/>
          <w:szCs w:val="20"/>
        </w:rPr>
        <w:t>of a heart attack during a police search of her home,</w:t>
      </w:r>
      <w:r w:rsidR="00B80C29" w:rsidRPr="00242071">
        <w:rPr>
          <w:rStyle w:val="FootnoteReference"/>
          <w:rFonts w:cs="Times New Roman"/>
          <w:szCs w:val="20"/>
        </w:rPr>
        <w:footnoteReference w:id="10"/>
      </w:r>
      <w:r w:rsidR="00B80C29" w:rsidRPr="00242071">
        <w:rPr>
          <w:rFonts w:cs="Times New Roman"/>
          <w:szCs w:val="20"/>
        </w:rPr>
        <w:t xml:space="preserve"> </w:t>
      </w:r>
      <w:r w:rsidR="005272B6" w:rsidRPr="00242071">
        <w:rPr>
          <w:rFonts w:cs="Times New Roman"/>
          <w:szCs w:val="20"/>
        </w:rPr>
        <w:t xml:space="preserve">media coverage tended instead to draw comparisons with the Brixton Rising (10-12 April 1981). In 1980-81, civil unrest against the police broke out on </w:t>
      </w:r>
      <w:r w:rsidR="003C2DFE" w:rsidRPr="00242071">
        <w:rPr>
          <w:rFonts w:cs="Times New Roman"/>
          <w:szCs w:val="20"/>
        </w:rPr>
        <w:t>two other</w:t>
      </w:r>
      <w:r w:rsidR="005272B6" w:rsidRPr="00242071">
        <w:rPr>
          <w:rFonts w:cs="Times New Roman"/>
          <w:szCs w:val="20"/>
        </w:rPr>
        <w:t xml:space="preserve"> major occasions</w:t>
      </w:r>
      <w:r w:rsidR="00A1790B" w:rsidRPr="00242071">
        <w:rPr>
          <w:rFonts w:cs="Times New Roman"/>
          <w:szCs w:val="20"/>
        </w:rPr>
        <w:t>,</w:t>
      </w:r>
      <w:r w:rsidR="00A1790B" w:rsidRPr="00242071">
        <w:rPr>
          <w:rStyle w:val="FootnoteReference"/>
          <w:rFonts w:cs="Times New Roman"/>
          <w:szCs w:val="20"/>
        </w:rPr>
        <w:footnoteReference w:id="11"/>
      </w:r>
      <w:r w:rsidR="00A1790B" w:rsidRPr="00242071">
        <w:rPr>
          <w:rFonts w:cs="Times New Roman"/>
          <w:szCs w:val="20"/>
        </w:rPr>
        <w:t xml:space="preserve"> </w:t>
      </w:r>
      <w:r w:rsidR="003C2DFE" w:rsidRPr="00242071">
        <w:rPr>
          <w:rFonts w:cs="Times New Roman"/>
          <w:szCs w:val="20"/>
        </w:rPr>
        <w:t xml:space="preserve"> but the Brixton Rising</w:t>
      </w:r>
      <w:r w:rsidR="00A1790B" w:rsidRPr="00242071">
        <w:rPr>
          <w:rFonts w:cs="Times New Roman"/>
          <w:szCs w:val="20"/>
        </w:rPr>
        <w:t xml:space="preserve"> – or, </w:t>
      </w:r>
      <w:r w:rsidR="00A1790B" w:rsidRPr="00242071">
        <w:rPr>
          <w:rFonts w:cs="Helvetica"/>
          <w:szCs w:val="56"/>
        </w:rPr>
        <w:t xml:space="preserve">in the words of Linton Kwesi Johnson, the Jamaican-born and Brixton resident dub poet, </w:t>
      </w:r>
      <w:r w:rsidR="00A1790B" w:rsidRPr="00242071">
        <w:rPr>
          <w:rFonts w:cs="Times New Roman"/>
          <w:szCs w:val="20"/>
        </w:rPr>
        <w:t xml:space="preserve">‘Di </w:t>
      </w:r>
      <w:r w:rsidR="00A1790B" w:rsidRPr="00242071">
        <w:rPr>
          <w:rFonts w:cs="Helvetica"/>
          <w:szCs w:val="56"/>
        </w:rPr>
        <w:t>Great Insohreckshan’</w:t>
      </w:r>
      <w:r w:rsidR="00D70C3F" w:rsidRPr="00242071">
        <w:rPr>
          <w:rFonts w:cs="Helvetica"/>
          <w:szCs w:val="56"/>
        </w:rPr>
        <w:t xml:space="preserve"> –</w:t>
      </w:r>
      <w:r w:rsidR="00D43006" w:rsidRPr="00242071">
        <w:rPr>
          <w:rFonts w:cs="Times New Roman"/>
          <w:szCs w:val="20"/>
        </w:rPr>
        <w:t xml:space="preserve"> </w:t>
      </w:r>
      <w:r w:rsidR="00D43006" w:rsidRPr="00242071">
        <w:rPr>
          <w:rFonts w:cs="Helvetica"/>
          <w:szCs w:val="56"/>
        </w:rPr>
        <w:t xml:space="preserve">is the </w:t>
      </w:r>
      <w:r w:rsidR="00A1790B" w:rsidRPr="00242071">
        <w:rPr>
          <w:rFonts w:cs="Helvetica"/>
          <w:szCs w:val="56"/>
        </w:rPr>
        <w:t>instance</w:t>
      </w:r>
      <w:r w:rsidR="00D43006" w:rsidRPr="00242071">
        <w:rPr>
          <w:rFonts w:cs="Helvetica"/>
          <w:szCs w:val="56"/>
        </w:rPr>
        <w:t xml:space="preserve"> that has retained the greatest cultural resonance. </w:t>
      </w:r>
      <w:r w:rsidR="00D70C3F" w:rsidRPr="00242071">
        <w:rPr>
          <w:rFonts w:cs="Helvetica"/>
          <w:szCs w:val="56"/>
        </w:rPr>
        <w:t>Indeed, o</w:t>
      </w:r>
      <w:r w:rsidR="00D43006" w:rsidRPr="00242071">
        <w:rPr>
          <w:rFonts w:cs="Helvetica"/>
          <w:szCs w:val="56"/>
        </w:rPr>
        <w:t xml:space="preserve">n 2 April 2011, on the eve of the Rising’s thirtieth anniversary, </w:t>
      </w:r>
      <w:r w:rsidR="00D43006" w:rsidRPr="00242071">
        <w:rPr>
          <w:rFonts w:cs="Helvetica"/>
          <w:i/>
          <w:szCs w:val="56"/>
        </w:rPr>
        <w:t>The Guardian</w:t>
      </w:r>
      <w:r w:rsidR="00D43006" w:rsidRPr="00242071">
        <w:rPr>
          <w:rFonts w:cs="Helvetica"/>
          <w:szCs w:val="56"/>
        </w:rPr>
        <w:t xml:space="preserve"> </w:t>
      </w:r>
      <w:r w:rsidR="00D70C3F" w:rsidRPr="00242071">
        <w:rPr>
          <w:rFonts w:cs="Helvetica"/>
          <w:szCs w:val="56"/>
        </w:rPr>
        <w:t xml:space="preserve">even published an article </w:t>
      </w:r>
      <w:r w:rsidR="00D43006" w:rsidRPr="00242071">
        <w:rPr>
          <w:rFonts w:cs="Helvetica"/>
          <w:szCs w:val="56"/>
        </w:rPr>
        <w:t>called ‘</w:t>
      </w:r>
      <w:r w:rsidR="00D43006" w:rsidRPr="00242071">
        <w:rPr>
          <w:rFonts w:cs="Times"/>
          <w:szCs w:val="72"/>
        </w:rPr>
        <w:t>Brixton: could it happen again? 30 years after the riots’</w:t>
      </w:r>
      <w:r w:rsidR="00D70C3F" w:rsidRPr="00242071">
        <w:rPr>
          <w:rFonts w:cs="Times"/>
          <w:szCs w:val="72"/>
        </w:rPr>
        <w:t xml:space="preserve"> (Walker). F</w:t>
      </w:r>
      <w:r w:rsidR="00D43006" w:rsidRPr="00242071">
        <w:rPr>
          <w:rFonts w:cs="Times"/>
          <w:szCs w:val="72"/>
        </w:rPr>
        <w:t xml:space="preserve">our months later, journalistic coverage of the </w:t>
      </w:r>
      <w:r w:rsidR="00A1790B" w:rsidRPr="00242071">
        <w:rPr>
          <w:rFonts w:cs="Times"/>
          <w:szCs w:val="72"/>
        </w:rPr>
        <w:t xml:space="preserve">2011 </w:t>
      </w:r>
      <w:r w:rsidR="00D43006" w:rsidRPr="00242071">
        <w:rPr>
          <w:rFonts w:cs="Times"/>
          <w:szCs w:val="72"/>
        </w:rPr>
        <w:t>riots were almost inevitably framed in relation to the Rising.</w:t>
      </w:r>
      <w:r w:rsidR="00FB25E9" w:rsidRPr="00242071">
        <w:rPr>
          <w:rFonts w:cs="Helvetica"/>
          <w:szCs w:val="56"/>
        </w:rPr>
        <w:t xml:space="preserve"> </w:t>
      </w:r>
      <w:r w:rsidR="00D43006" w:rsidRPr="00242071">
        <w:rPr>
          <w:rFonts w:cs="Helvetica"/>
          <w:szCs w:val="56"/>
        </w:rPr>
        <w:t>Evan Smith</w:t>
      </w:r>
      <w:r w:rsidR="00B92784" w:rsidRPr="00242071">
        <w:rPr>
          <w:rFonts w:cs="Helvetica"/>
          <w:szCs w:val="56"/>
        </w:rPr>
        <w:t xml:space="preserve"> identifies some key tre</w:t>
      </w:r>
      <w:r w:rsidR="00D43006" w:rsidRPr="00242071">
        <w:rPr>
          <w:rFonts w:cs="Helvetica"/>
          <w:szCs w:val="56"/>
        </w:rPr>
        <w:t>nds</w:t>
      </w:r>
      <w:r w:rsidR="00B92784" w:rsidRPr="00242071">
        <w:rPr>
          <w:rFonts w:cs="Helvetica"/>
          <w:szCs w:val="56"/>
        </w:rPr>
        <w:t xml:space="preserve">. Over thirty years, the Rising has largely come to be understood as </w:t>
      </w:r>
      <w:r w:rsidR="00FB25E9" w:rsidRPr="00242071">
        <w:rPr>
          <w:rFonts w:cs="Helvetica"/>
          <w:szCs w:val="56"/>
        </w:rPr>
        <w:t>a legitimate, political response to racist police harassment of the community</w:t>
      </w:r>
      <w:r w:rsidR="00092818" w:rsidRPr="00242071">
        <w:rPr>
          <w:rFonts w:cs="Helvetica"/>
          <w:szCs w:val="56"/>
        </w:rPr>
        <w:t>.</w:t>
      </w:r>
      <w:r w:rsidR="00092818" w:rsidRPr="00242071">
        <w:rPr>
          <w:rStyle w:val="FootnoteReference"/>
          <w:rFonts w:cs="Helvetica"/>
          <w:szCs w:val="56"/>
        </w:rPr>
        <w:footnoteReference w:id="12"/>
      </w:r>
      <w:r w:rsidR="00FB25E9" w:rsidRPr="00242071">
        <w:rPr>
          <w:rFonts w:cs="Helvetica"/>
          <w:szCs w:val="56"/>
        </w:rPr>
        <w:t xml:space="preserve"> </w:t>
      </w:r>
      <w:r w:rsidR="00B92784" w:rsidRPr="00242071">
        <w:rPr>
          <w:rFonts w:cs="Helvetica"/>
          <w:szCs w:val="56"/>
        </w:rPr>
        <w:t xml:space="preserve">In contrast, the </w:t>
      </w:r>
      <w:r w:rsidR="00FB25E9" w:rsidRPr="00242071">
        <w:rPr>
          <w:rFonts w:cs="Times"/>
          <w:szCs w:val="72"/>
        </w:rPr>
        <w:t>2011 riots were</w:t>
      </w:r>
      <w:r w:rsidR="00B92784" w:rsidRPr="00242071">
        <w:rPr>
          <w:rFonts w:cs="Times"/>
          <w:szCs w:val="72"/>
        </w:rPr>
        <w:t xml:space="preserve"> treated as radically different – </w:t>
      </w:r>
      <w:r w:rsidR="00FB25E9" w:rsidRPr="00242071">
        <w:rPr>
          <w:rFonts w:cs="Times"/>
          <w:szCs w:val="72"/>
        </w:rPr>
        <w:t>neither legitima</w:t>
      </w:r>
      <w:r w:rsidR="00B92784" w:rsidRPr="00242071">
        <w:rPr>
          <w:rFonts w:cs="Times"/>
          <w:szCs w:val="72"/>
        </w:rPr>
        <w:t xml:space="preserve">te nor political, just </w:t>
      </w:r>
      <w:r w:rsidR="00D70C3F" w:rsidRPr="00242071">
        <w:rPr>
          <w:rFonts w:cs="Times"/>
          <w:szCs w:val="72"/>
        </w:rPr>
        <w:t xml:space="preserve">plain </w:t>
      </w:r>
      <w:r w:rsidR="00B92784" w:rsidRPr="00242071">
        <w:rPr>
          <w:rFonts w:cs="Times"/>
          <w:szCs w:val="72"/>
        </w:rPr>
        <w:t xml:space="preserve">criminal. There were some more sympathetic commentators, but they </w:t>
      </w:r>
      <w:r w:rsidR="00FB25E9" w:rsidRPr="00242071">
        <w:rPr>
          <w:rFonts w:cs="Times"/>
          <w:szCs w:val="72"/>
        </w:rPr>
        <w:t xml:space="preserve">tended to treat </w:t>
      </w:r>
      <w:r w:rsidR="00B92784" w:rsidRPr="00242071">
        <w:rPr>
          <w:rFonts w:cs="Times"/>
          <w:szCs w:val="72"/>
        </w:rPr>
        <w:t xml:space="preserve">the </w:t>
      </w:r>
      <w:r w:rsidR="00FB25E9" w:rsidRPr="00242071">
        <w:rPr>
          <w:rFonts w:cs="Times"/>
          <w:szCs w:val="72"/>
        </w:rPr>
        <w:t>contemporary events as a more or less straightforward repetition of the historical ones.</w:t>
      </w:r>
      <w:r w:rsidR="00B92784" w:rsidRPr="00242071">
        <w:rPr>
          <w:rFonts w:cs="Times"/>
          <w:szCs w:val="72"/>
        </w:rPr>
        <w:t xml:space="preserve"> Obviously, both approaches fail to address, for more or less overtly ideological reasons, the complex overdetermination of the 2011 uprisings and the ways in which they involved both repetition and difference.</w:t>
      </w:r>
    </w:p>
    <w:p w:rsidR="008523DA" w:rsidRPr="00242071" w:rsidRDefault="00683D2D" w:rsidP="00D26CF6">
      <w:pPr>
        <w:widowControl w:val="0"/>
        <w:autoSpaceDE w:val="0"/>
        <w:autoSpaceDN w:val="0"/>
        <w:adjustRightInd w:val="0"/>
        <w:rPr>
          <w:rFonts w:cs="Times New Roman"/>
          <w:szCs w:val="20"/>
        </w:rPr>
      </w:pPr>
      <w:r w:rsidRPr="00242071">
        <w:rPr>
          <w:rFonts w:cs="Times New Roman"/>
          <w:szCs w:val="20"/>
        </w:rPr>
        <w:tab/>
      </w:r>
      <w:r w:rsidR="00B92784" w:rsidRPr="00242071">
        <w:rPr>
          <w:rFonts w:cs="Times New Roman"/>
          <w:szCs w:val="20"/>
        </w:rPr>
        <w:t>In early 2011, b</w:t>
      </w:r>
      <w:r w:rsidRPr="00242071">
        <w:rPr>
          <w:rFonts w:cs="Times New Roman"/>
          <w:szCs w:val="20"/>
        </w:rPr>
        <w:t xml:space="preserve">y coincidence, </w:t>
      </w:r>
      <w:r w:rsidR="00B92784" w:rsidRPr="00242071">
        <w:rPr>
          <w:rFonts w:cs="Times New Roman"/>
          <w:szCs w:val="20"/>
        </w:rPr>
        <w:t>Kibwe Tavares</w:t>
      </w:r>
      <w:r w:rsidR="00D70C3F" w:rsidRPr="00242071">
        <w:rPr>
          <w:rFonts w:cs="Times New Roman"/>
          <w:szCs w:val="20"/>
        </w:rPr>
        <w:t>, Brixton born and bred,</w:t>
      </w:r>
      <w:r w:rsidR="00604D59" w:rsidRPr="00242071">
        <w:rPr>
          <w:rFonts w:cs="Times New Roman"/>
          <w:szCs w:val="20"/>
        </w:rPr>
        <w:t xml:space="preserve"> completed a short film</w:t>
      </w:r>
      <w:r w:rsidR="00B92784" w:rsidRPr="00242071">
        <w:rPr>
          <w:rFonts w:cs="Times New Roman"/>
          <w:szCs w:val="20"/>
        </w:rPr>
        <w:t xml:space="preserve">, </w:t>
      </w:r>
      <w:r w:rsidR="00B92784" w:rsidRPr="00242071">
        <w:rPr>
          <w:rFonts w:cs="Times New Roman"/>
          <w:i/>
          <w:szCs w:val="20"/>
        </w:rPr>
        <w:t>Robots of Brixton</w:t>
      </w:r>
      <w:r w:rsidR="00B92784" w:rsidRPr="00242071">
        <w:rPr>
          <w:rFonts w:cs="Times New Roman"/>
          <w:szCs w:val="20"/>
        </w:rPr>
        <w:t>,</w:t>
      </w:r>
      <w:r w:rsidR="00604D59" w:rsidRPr="00242071">
        <w:rPr>
          <w:rFonts w:cs="Times New Roman"/>
          <w:szCs w:val="20"/>
        </w:rPr>
        <w:t xml:space="preserve"> for the final design project </w:t>
      </w:r>
      <w:r w:rsidR="00D70C3F" w:rsidRPr="00242071">
        <w:rPr>
          <w:rFonts w:cs="Times New Roman"/>
          <w:szCs w:val="20"/>
        </w:rPr>
        <w:t>of</w:t>
      </w:r>
      <w:r w:rsidR="00604D59" w:rsidRPr="00242071">
        <w:rPr>
          <w:rFonts w:cs="Times New Roman"/>
          <w:szCs w:val="20"/>
        </w:rPr>
        <w:t xml:space="preserve"> his Masters degree from the Bartlett School of Architecture</w:t>
      </w:r>
      <w:r w:rsidR="00D70C3F" w:rsidRPr="00242071">
        <w:rPr>
          <w:rFonts w:cs="Times New Roman"/>
          <w:szCs w:val="20"/>
        </w:rPr>
        <w:t xml:space="preserve"> at University College London</w:t>
      </w:r>
      <w:r w:rsidR="00604D59" w:rsidRPr="00242071">
        <w:rPr>
          <w:rFonts w:cs="Times New Roman"/>
          <w:szCs w:val="20"/>
        </w:rPr>
        <w:t>. It won a Silver Medal from the Royal Institute of British Architects, and a Special Jury Award for Animation Direction at the 20</w:t>
      </w:r>
      <w:r w:rsidR="00B92784" w:rsidRPr="00242071">
        <w:rPr>
          <w:rFonts w:cs="Times New Roman"/>
          <w:szCs w:val="20"/>
        </w:rPr>
        <w:t>1</w:t>
      </w:r>
      <w:r w:rsidR="00604D59" w:rsidRPr="00242071">
        <w:rPr>
          <w:rFonts w:cs="Times New Roman"/>
          <w:szCs w:val="20"/>
        </w:rPr>
        <w:t xml:space="preserve">2 Sundance Film Festival. </w:t>
      </w:r>
    </w:p>
    <w:p w:rsidR="00D70C3F" w:rsidRPr="00242071" w:rsidRDefault="008523DA" w:rsidP="00D26CF6">
      <w:pPr>
        <w:widowControl w:val="0"/>
        <w:autoSpaceDE w:val="0"/>
        <w:autoSpaceDN w:val="0"/>
        <w:adjustRightInd w:val="0"/>
        <w:rPr>
          <w:rFonts w:cs="Times New Roman"/>
          <w:szCs w:val="20"/>
        </w:rPr>
      </w:pPr>
      <w:r w:rsidRPr="00242071">
        <w:rPr>
          <w:rFonts w:cs="Times New Roman"/>
          <w:szCs w:val="20"/>
        </w:rPr>
        <w:tab/>
        <w:t xml:space="preserve">A more-or-less humanoid robot – </w:t>
      </w:r>
      <w:r w:rsidR="00C850B4" w:rsidRPr="00242071">
        <w:rPr>
          <w:rFonts w:cs="Times New Roman"/>
          <w:szCs w:val="20"/>
        </w:rPr>
        <w:t xml:space="preserve">skinny and dully metallic, with </w:t>
      </w:r>
      <w:r w:rsidRPr="00242071">
        <w:rPr>
          <w:rFonts w:cs="Times New Roman"/>
          <w:szCs w:val="20"/>
        </w:rPr>
        <w:t xml:space="preserve">kinky wire hair and, we will later see, Terminator feet – rides the bus through Brixton. Someone has written with their finger in the dirt on the window ‘I </w:t>
      </w:r>
      <w:r w:rsidRPr="00242071">
        <w:rPr>
          <w:rFonts w:cs="Times New Roman"/>
          <w:szCs w:val="20"/>
        </w:rPr>
        <w:sym w:font="Symbol" w:char="F0A9"/>
      </w:r>
      <w:r w:rsidRPr="00242071">
        <w:rPr>
          <w:rFonts w:cs="Times New Roman"/>
          <w:szCs w:val="20"/>
        </w:rPr>
        <w:t xml:space="preserve"> BRIXTON’, and someone else</w:t>
      </w:r>
      <w:r w:rsidR="00B92784" w:rsidRPr="00242071">
        <w:rPr>
          <w:rFonts w:cs="Times New Roman"/>
          <w:szCs w:val="20"/>
        </w:rPr>
        <w:t>,</w:t>
      </w:r>
      <w:r w:rsidRPr="00242071">
        <w:rPr>
          <w:rFonts w:cs="Times New Roman"/>
          <w:szCs w:val="20"/>
        </w:rPr>
        <w:t xml:space="preserve"> ‘Robots go home’. Outside, there are glimpses of familiar buildings and</w:t>
      </w:r>
      <w:r w:rsidR="00C850B4" w:rsidRPr="00242071">
        <w:rPr>
          <w:rFonts w:cs="Times New Roman"/>
          <w:szCs w:val="20"/>
        </w:rPr>
        <w:t>,</w:t>
      </w:r>
      <w:r w:rsidRPr="00242071">
        <w:rPr>
          <w:rFonts w:cs="Times New Roman"/>
          <w:szCs w:val="20"/>
        </w:rPr>
        <w:t xml:space="preserve"> teetering into the sky</w:t>
      </w:r>
      <w:r w:rsidR="00C850B4" w:rsidRPr="00242071">
        <w:rPr>
          <w:rFonts w:cs="Times New Roman"/>
          <w:szCs w:val="20"/>
        </w:rPr>
        <w:t>,</w:t>
      </w:r>
      <w:r w:rsidRPr="00242071">
        <w:rPr>
          <w:rFonts w:cs="Times New Roman"/>
          <w:szCs w:val="20"/>
        </w:rPr>
        <w:t xml:space="preserve"> precarious towers of shipping containers converted into </w:t>
      </w:r>
      <w:r w:rsidR="00C850B4" w:rsidRPr="00242071">
        <w:rPr>
          <w:rFonts w:cs="Times New Roman"/>
          <w:szCs w:val="20"/>
        </w:rPr>
        <w:t>flats</w:t>
      </w:r>
      <w:r w:rsidRPr="00242071">
        <w:rPr>
          <w:rFonts w:cs="Times New Roman"/>
          <w:szCs w:val="20"/>
        </w:rPr>
        <w:t xml:space="preserve">. </w:t>
      </w:r>
      <w:r w:rsidR="008B272A" w:rsidRPr="00242071">
        <w:rPr>
          <w:rFonts w:cs="Times New Roman"/>
          <w:szCs w:val="20"/>
        </w:rPr>
        <w:t xml:space="preserve">Beneath an ad hoc web of cables, </w:t>
      </w:r>
      <w:r w:rsidR="00C850B4" w:rsidRPr="00242071">
        <w:rPr>
          <w:rFonts w:cs="Times New Roman"/>
          <w:szCs w:val="20"/>
        </w:rPr>
        <w:t>hi</w:t>
      </w:r>
      <w:r w:rsidR="008B272A" w:rsidRPr="00242071">
        <w:rPr>
          <w:rFonts w:cs="Times New Roman"/>
          <w:szCs w:val="20"/>
        </w:rPr>
        <w:t>jacking power and connectivity, stands a</w:t>
      </w:r>
      <w:r w:rsidRPr="00242071">
        <w:rPr>
          <w:rFonts w:cs="Times New Roman"/>
          <w:szCs w:val="20"/>
        </w:rPr>
        <w:t xml:space="preserve"> robocop, its helmet visor raised, the lower half of its face protected by a shield</w:t>
      </w:r>
      <w:r w:rsidR="008B272A" w:rsidRPr="00242071">
        <w:rPr>
          <w:rFonts w:cs="Times New Roman"/>
          <w:szCs w:val="20"/>
        </w:rPr>
        <w:t>; next to him is a black man, whose skin looks oddly artificial. The streets are</w:t>
      </w:r>
      <w:r w:rsidR="00D70C3F" w:rsidRPr="00242071">
        <w:rPr>
          <w:rFonts w:cs="Times New Roman"/>
          <w:szCs w:val="20"/>
        </w:rPr>
        <w:t xml:space="preserve"> full of robots, milling around and</w:t>
      </w:r>
      <w:r w:rsidR="008B272A" w:rsidRPr="00242071">
        <w:rPr>
          <w:rFonts w:cs="Times New Roman"/>
          <w:szCs w:val="20"/>
        </w:rPr>
        <w:t xml:space="preserve"> going about</w:t>
      </w:r>
      <w:r w:rsidR="002B3385" w:rsidRPr="00242071">
        <w:rPr>
          <w:rFonts w:cs="Times New Roman"/>
          <w:szCs w:val="20"/>
        </w:rPr>
        <w:t xml:space="preserve"> their business</w:t>
      </w:r>
      <w:r w:rsidR="00D70C3F" w:rsidRPr="00242071">
        <w:rPr>
          <w:rFonts w:cs="Times New Roman"/>
          <w:szCs w:val="20"/>
        </w:rPr>
        <w:t xml:space="preserve">, </w:t>
      </w:r>
      <w:r w:rsidR="002B3385" w:rsidRPr="00242071">
        <w:rPr>
          <w:rFonts w:cs="Times New Roman"/>
          <w:szCs w:val="20"/>
        </w:rPr>
        <w:t xml:space="preserve">walking past </w:t>
      </w:r>
      <w:r w:rsidR="008B272A" w:rsidRPr="00242071">
        <w:rPr>
          <w:rFonts w:cs="Times New Roman"/>
          <w:szCs w:val="20"/>
        </w:rPr>
        <w:t>the shops on Electric Avenue</w:t>
      </w:r>
      <w:r w:rsidR="008B272A" w:rsidRPr="00242071">
        <w:rPr>
          <w:rStyle w:val="FootnoteReference"/>
          <w:rFonts w:cs="Times New Roman"/>
          <w:szCs w:val="20"/>
        </w:rPr>
        <w:footnoteReference w:id="13"/>
      </w:r>
      <w:r w:rsidR="008B272A" w:rsidRPr="00242071">
        <w:rPr>
          <w:rFonts w:cs="Times New Roman"/>
          <w:szCs w:val="20"/>
        </w:rPr>
        <w:t xml:space="preserve"> </w:t>
      </w:r>
      <w:r w:rsidR="002B3385" w:rsidRPr="00242071">
        <w:rPr>
          <w:rFonts w:cs="Times New Roman"/>
          <w:szCs w:val="20"/>
        </w:rPr>
        <w:t xml:space="preserve">and into the adjoining arcades of the Brixton market. In a shoe shop, children’s sneakers are displayed alongside bulkier, wheeled, more machinic shoes, presumably for robot children. A robot </w:t>
      </w:r>
      <w:r w:rsidR="00BF1974" w:rsidRPr="00242071">
        <w:rPr>
          <w:rFonts w:cs="Times New Roman"/>
          <w:szCs w:val="20"/>
        </w:rPr>
        <w:t>sits</w:t>
      </w:r>
      <w:r w:rsidR="002B3385" w:rsidRPr="00242071">
        <w:rPr>
          <w:rFonts w:cs="Times New Roman"/>
          <w:szCs w:val="20"/>
        </w:rPr>
        <w:t xml:space="preserve"> back on one of the benches by the </w:t>
      </w:r>
      <w:r w:rsidR="00BF1974" w:rsidRPr="00242071">
        <w:rPr>
          <w:rFonts w:cs="Times New Roman"/>
          <w:szCs w:val="20"/>
        </w:rPr>
        <w:t>Plane</w:t>
      </w:r>
      <w:r w:rsidR="002B3385" w:rsidRPr="00242071">
        <w:rPr>
          <w:rFonts w:cs="Times New Roman"/>
          <w:szCs w:val="20"/>
        </w:rPr>
        <w:t xml:space="preserve"> tree in Windrush Squar</w:t>
      </w:r>
      <w:r w:rsidR="003D6D5E" w:rsidRPr="00242071">
        <w:rPr>
          <w:rFonts w:cs="Times New Roman"/>
          <w:szCs w:val="20"/>
        </w:rPr>
        <w:t xml:space="preserve">e; </w:t>
      </w:r>
      <w:r w:rsidR="00B92784" w:rsidRPr="00242071">
        <w:rPr>
          <w:rFonts w:cs="Times New Roman"/>
          <w:szCs w:val="20"/>
        </w:rPr>
        <w:t xml:space="preserve">behind him, </w:t>
      </w:r>
      <w:r w:rsidR="003D6D5E" w:rsidRPr="00242071">
        <w:rPr>
          <w:rFonts w:cs="Times New Roman"/>
          <w:szCs w:val="20"/>
        </w:rPr>
        <w:t xml:space="preserve">smaller robots </w:t>
      </w:r>
      <w:r w:rsidR="002B3385" w:rsidRPr="00242071">
        <w:rPr>
          <w:rFonts w:cs="Times New Roman"/>
          <w:szCs w:val="20"/>
        </w:rPr>
        <w:t>kick</w:t>
      </w:r>
      <w:r w:rsidR="00B92784" w:rsidRPr="00242071">
        <w:rPr>
          <w:rFonts w:cs="Times New Roman"/>
          <w:szCs w:val="20"/>
        </w:rPr>
        <w:t xml:space="preserve"> around</w:t>
      </w:r>
      <w:r w:rsidR="002B3385" w:rsidRPr="00242071">
        <w:rPr>
          <w:rFonts w:cs="Times New Roman"/>
          <w:szCs w:val="20"/>
        </w:rPr>
        <w:t xml:space="preserve"> a football on a patch of grass littered with empty lager cans. </w:t>
      </w:r>
    </w:p>
    <w:p w:rsidR="00D70C3F" w:rsidRPr="00242071" w:rsidRDefault="003D6D5E" w:rsidP="00D70C3F">
      <w:pPr>
        <w:widowControl w:val="0"/>
        <w:autoSpaceDE w:val="0"/>
        <w:autoSpaceDN w:val="0"/>
        <w:adjustRightInd w:val="0"/>
        <w:ind w:firstLine="720"/>
        <w:rPr>
          <w:rFonts w:cs="Times New Roman"/>
          <w:szCs w:val="20"/>
        </w:rPr>
      </w:pPr>
      <w:r w:rsidRPr="00242071">
        <w:rPr>
          <w:rFonts w:cs="Times New Roman"/>
          <w:szCs w:val="20"/>
        </w:rPr>
        <w:t>In a massive, derelict structure, populated by small groups of robots, two sit together in old armchairs and toke the robot equivalent of weed. Through their eyes</w:t>
      </w:r>
      <w:r w:rsidR="00F02879" w:rsidRPr="00242071">
        <w:rPr>
          <w:rFonts w:cs="Times New Roman"/>
          <w:szCs w:val="20"/>
        </w:rPr>
        <w:t>,</w:t>
      </w:r>
      <w:r w:rsidRPr="00242071">
        <w:rPr>
          <w:rFonts w:cs="Times New Roman"/>
          <w:szCs w:val="20"/>
        </w:rPr>
        <w:t xml:space="preserve"> the world transforms into a forest of evanescent leaves</w:t>
      </w:r>
      <w:r w:rsidR="00F02879" w:rsidRPr="00242071">
        <w:rPr>
          <w:rFonts w:cs="Times New Roman"/>
          <w:szCs w:val="20"/>
        </w:rPr>
        <w:t>, layered over the built environment through which they walk. Spectral screens appear, floating in the air, and on them the sounds and images of media coverage of the Brixton Rising</w:t>
      </w:r>
      <w:r w:rsidR="00D70C3F" w:rsidRPr="00242071">
        <w:rPr>
          <w:rFonts w:cs="Times New Roman"/>
          <w:szCs w:val="20"/>
        </w:rPr>
        <w:t xml:space="preserve"> play. E</w:t>
      </w:r>
      <w:r w:rsidR="00F02879" w:rsidRPr="00242071">
        <w:rPr>
          <w:rFonts w:cs="Times New Roman"/>
          <w:szCs w:val="20"/>
        </w:rPr>
        <w:t xml:space="preserve">qually ghostly robocops </w:t>
      </w:r>
      <w:r w:rsidR="00D70C3F" w:rsidRPr="00242071">
        <w:rPr>
          <w:rFonts w:cs="Times New Roman"/>
          <w:szCs w:val="20"/>
        </w:rPr>
        <w:t xml:space="preserve">in riot gear </w:t>
      </w:r>
      <w:r w:rsidR="00F02879" w:rsidRPr="00242071">
        <w:rPr>
          <w:rFonts w:cs="Times New Roman"/>
          <w:szCs w:val="20"/>
        </w:rPr>
        <w:t xml:space="preserve">emerge, wielding batons, charging. </w:t>
      </w:r>
      <w:r w:rsidR="00B92784" w:rsidRPr="00242071">
        <w:rPr>
          <w:rFonts w:cs="Times New Roman"/>
          <w:szCs w:val="20"/>
        </w:rPr>
        <w:t>They are visions</w:t>
      </w:r>
      <w:r w:rsidR="00D70C3F" w:rsidRPr="00242071">
        <w:rPr>
          <w:rFonts w:cs="Times New Roman"/>
          <w:szCs w:val="20"/>
        </w:rPr>
        <w:t>,</w:t>
      </w:r>
      <w:r w:rsidR="00B92784" w:rsidRPr="00242071">
        <w:rPr>
          <w:rFonts w:cs="Times New Roman"/>
          <w:szCs w:val="20"/>
        </w:rPr>
        <w:t xml:space="preserve"> or hauntings, from both the past and the future. </w:t>
      </w:r>
    </w:p>
    <w:p w:rsidR="00C850B4" w:rsidRPr="00242071" w:rsidRDefault="00F02879" w:rsidP="00D70C3F">
      <w:pPr>
        <w:widowControl w:val="0"/>
        <w:autoSpaceDE w:val="0"/>
        <w:autoSpaceDN w:val="0"/>
        <w:adjustRightInd w:val="0"/>
        <w:ind w:firstLine="720"/>
        <w:rPr>
          <w:rFonts w:cs="Helvetica"/>
          <w:szCs w:val="56"/>
        </w:rPr>
      </w:pPr>
      <w:r w:rsidRPr="00242071">
        <w:rPr>
          <w:rFonts w:cs="Times New Roman"/>
          <w:szCs w:val="20"/>
        </w:rPr>
        <w:t xml:space="preserve">The screen flares white, and is replaced by black and white footage </w:t>
      </w:r>
      <w:r w:rsidR="00C850B4" w:rsidRPr="00242071">
        <w:rPr>
          <w:rFonts w:cs="Times New Roman"/>
          <w:szCs w:val="20"/>
        </w:rPr>
        <w:t xml:space="preserve">of </w:t>
      </w:r>
      <w:r w:rsidRPr="00242071">
        <w:rPr>
          <w:rFonts w:cs="Times New Roman"/>
          <w:szCs w:val="20"/>
        </w:rPr>
        <w:t>a young black man hurling a stone a</w:t>
      </w:r>
      <w:r w:rsidR="00C850B4" w:rsidRPr="00242071">
        <w:rPr>
          <w:rFonts w:cs="Times New Roman"/>
          <w:szCs w:val="20"/>
        </w:rPr>
        <w:t>t</w:t>
      </w:r>
      <w:r w:rsidRPr="00242071">
        <w:rPr>
          <w:rFonts w:cs="Times New Roman"/>
          <w:szCs w:val="20"/>
        </w:rPr>
        <w:t xml:space="preserve">, presumably, </w:t>
      </w:r>
      <w:r w:rsidR="008D1245" w:rsidRPr="00242071">
        <w:rPr>
          <w:rFonts w:cs="Times New Roman"/>
          <w:szCs w:val="20"/>
        </w:rPr>
        <w:t>the police</w:t>
      </w:r>
      <w:r w:rsidR="00B21865" w:rsidRPr="00242071">
        <w:rPr>
          <w:rFonts w:cs="Times New Roman"/>
          <w:szCs w:val="20"/>
        </w:rPr>
        <w:t xml:space="preserve">. The screen flares white again, and then we see a robot hurling </w:t>
      </w:r>
      <w:r w:rsidR="008D1245" w:rsidRPr="00242071">
        <w:rPr>
          <w:rFonts w:cs="Times New Roman"/>
          <w:szCs w:val="20"/>
        </w:rPr>
        <w:t>a stereo through a shop window.</w:t>
      </w:r>
      <w:r w:rsidR="00C850B4" w:rsidRPr="00242071">
        <w:rPr>
          <w:rFonts w:cs="Times New Roman"/>
          <w:szCs w:val="20"/>
        </w:rPr>
        <w:t xml:space="preserve"> </w:t>
      </w:r>
      <w:r w:rsidR="00C850B4" w:rsidRPr="00242071">
        <w:t xml:space="preserve">In this hopeless future world of immiserated robots of colour, demeaning, tension-filled urban collisions with the mechanisms of institutional racism and the droids of repressive state power </w:t>
      </w:r>
      <w:r w:rsidR="00D70C3F" w:rsidRPr="00242071">
        <w:t>lead</w:t>
      </w:r>
      <w:r w:rsidR="00C850B4" w:rsidRPr="00242071">
        <w:t xml:space="preserve"> once more to </w:t>
      </w:r>
      <w:r w:rsidR="008D1245" w:rsidRPr="00242071">
        <w:rPr>
          <w:rFonts w:cs="Helvetica"/>
          <w:szCs w:val="56"/>
        </w:rPr>
        <w:t>Insohreckshan.</w:t>
      </w:r>
    </w:p>
    <w:p w:rsidR="00C850B4" w:rsidRPr="00242071" w:rsidRDefault="00B21865" w:rsidP="00C850B4">
      <w:pPr>
        <w:widowControl w:val="0"/>
        <w:autoSpaceDE w:val="0"/>
        <w:autoSpaceDN w:val="0"/>
        <w:adjustRightInd w:val="0"/>
        <w:ind w:firstLine="720"/>
        <w:rPr>
          <w:rFonts w:cs="Helvetica"/>
          <w:szCs w:val="56"/>
        </w:rPr>
      </w:pPr>
      <w:r w:rsidRPr="00242071">
        <w:rPr>
          <w:rFonts w:cs="Times New Roman"/>
          <w:szCs w:val="20"/>
        </w:rPr>
        <w:t>Robots rise in the future streets of Brixton, overlaid by the sounds of the Rising. The film cuts bac</w:t>
      </w:r>
      <w:r w:rsidR="00C850B4" w:rsidRPr="00242071">
        <w:rPr>
          <w:rFonts w:cs="Times New Roman"/>
          <w:szCs w:val="20"/>
        </w:rPr>
        <w:t>k</w:t>
      </w:r>
      <w:r w:rsidRPr="00242071">
        <w:rPr>
          <w:rFonts w:cs="Times New Roman"/>
          <w:szCs w:val="20"/>
        </w:rPr>
        <w:t xml:space="preserve"> and forth between footage from 1981 and footage from this imagined future. Riot robocops charge around the corner of Railton Road, </w:t>
      </w:r>
      <w:r w:rsidRPr="00242071">
        <w:t xml:space="preserve">the ‘front line’ that was held against the police in 1981 (see Wheattle). In this disorientating cacophony, as robocops assault fleeing robots, time </w:t>
      </w:r>
      <w:r w:rsidR="00272917" w:rsidRPr="00242071">
        <w:t>becomes distended</w:t>
      </w:r>
      <w:r w:rsidR="00C850B4" w:rsidRPr="00242071">
        <w:t>.</w:t>
      </w:r>
      <w:r w:rsidR="00272917" w:rsidRPr="00242071">
        <w:t xml:space="preserve"> DJ Hiatus</w:t>
      </w:r>
      <w:r w:rsidRPr="00242071">
        <w:t>’s</w:t>
      </w:r>
      <w:r w:rsidR="00272917" w:rsidRPr="00242071">
        <w:t xml:space="preserve"> ‘Insurrection’, which extensively samples and remixes Johnson’s recording of </w:t>
      </w:r>
      <w:r w:rsidRPr="00242071">
        <w:rPr>
          <w:rFonts w:cs="Times New Roman"/>
          <w:szCs w:val="20"/>
        </w:rPr>
        <w:t xml:space="preserve">‘Di </w:t>
      </w:r>
      <w:r w:rsidRPr="00242071">
        <w:rPr>
          <w:rFonts w:cs="Helvetica"/>
          <w:szCs w:val="56"/>
        </w:rPr>
        <w:t>Great Insohreckshan’</w:t>
      </w:r>
      <w:r w:rsidR="00272917" w:rsidRPr="00242071">
        <w:rPr>
          <w:rFonts w:cs="Helvetica"/>
          <w:szCs w:val="56"/>
        </w:rPr>
        <w:t>,</w:t>
      </w:r>
      <w:r w:rsidRPr="00242071">
        <w:rPr>
          <w:rFonts w:cs="Helvetica"/>
          <w:szCs w:val="56"/>
        </w:rPr>
        <w:t xml:space="preserve"> begins to dominate the soundtrack. Out on the streets, the robocops charge – in black-and-white slow-motion – to form up in clusters behind riot</w:t>
      </w:r>
      <w:r w:rsidR="00C850B4" w:rsidRPr="00242071">
        <w:rPr>
          <w:rFonts w:cs="Helvetica"/>
          <w:szCs w:val="56"/>
        </w:rPr>
        <w:t xml:space="preserve"> shields, and then</w:t>
      </w:r>
      <w:r w:rsidRPr="00242071">
        <w:rPr>
          <w:rFonts w:cs="Helvetica"/>
          <w:szCs w:val="56"/>
        </w:rPr>
        <w:t xml:space="preserve"> the image</w:t>
      </w:r>
      <w:r w:rsidR="00C850B4" w:rsidRPr="00242071">
        <w:rPr>
          <w:rFonts w:cs="Helvetica"/>
          <w:szCs w:val="56"/>
        </w:rPr>
        <w:t>,</w:t>
      </w:r>
      <w:r w:rsidRPr="00242071">
        <w:rPr>
          <w:rFonts w:cs="Helvetica"/>
          <w:szCs w:val="56"/>
        </w:rPr>
        <w:t xml:space="preserve"> now static, dissolves into a photograph taken from behind police lines in 1981</w:t>
      </w:r>
      <w:r w:rsidR="008D1245" w:rsidRPr="00242071">
        <w:rPr>
          <w:rFonts w:cs="Helvetica"/>
          <w:szCs w:val="56"/>
        </w:rPr>
        <w:t>, men replacing machines</w:t>
      </w:r>
      <w:r w:rsidRPr="00242071">
        <w:rPr>
          <w:rFonts w:cs="Helvetica"/>
          <w:szCs w:val="56"/>
        </w:rPr>
        <w:t>.</w:t>
      </w:r>
      <w:r w:rsidR="00272917" w:rsidRPr="00242071">
        <w:rPr>
          <w:rFonts w:cs="Helvetica"/>
          <w:szCs w:val="56"/>
        </w:rPr>
        <w:t xml:space="preserve"> </w:t>
      </w:r>
      <w:r w:rsidR="00C850B4" w:rsidRPr="00242071">
        <w:rPr>
          <w:rFonts w:cs="Helvetica"/>
          <w:szCs w:val="56"/>
        </w:rPr>
        <w:t xml:space="preserve">Cut to the face of a robot lying on the ground, his eye slowly closing as if in death. Cut to a photo of a vehicle overturned and torched in the middle of the street in the Rising. </w:t>
      </w:r>
      <w:r w:rsidR="008D1245" w:rsidRPr="00242071">
        <w:rPr>
          <w:rFonts w:cs="Helvetica"/>
          <w:szCs w:val="56"/>
        </w:rPr>
        <w:t>Somehow, i</w:t>
      </w:r>
      <w:r w:rsidR="00C850B4" w:rsidRPr="00242071">
        <w:rPr>
          <w:rFonts w:cs="Helvetica"/>
          <w:szCs w:val="56"/>
        </w:rPr>
        <w:t xml:space="preserve">n its scattered wreckage, lies the robot corpse. </w:t>
      </w:r>
    </w:p>
    <w:p w:rsidR="001D0324" w:rsidRPr="00242071" w:rsidRDefault="00C850B4" w:rsidP="00C850B4">
      <w:pPr>
        <w:widowControl w:val="0"/>
        <w:autoSpaceDE w:val="0"/>
        <w:autoSpaceDN w:val="0"/>
        <w:adjustRightInd w:val="0"/>
        <w:rPr>
          <w:rFonts w:cs="Helvetica"/>
          <w:color w:val="1C1C1C"/>
          <w:szCs w:val="28"/>
        </w:rPr>
      </w:pPr>
      <w:r w:rsidRPr="00242071">
        <w:rPr>
          <w:rFonts w:cs="Helvetica"/>
          <w:szCs w:val="56"/>
        </w:rPr>
        <w:tab/>
      </w:r>
      <w:r w:rsidRPr="00242071">
        <w:rPr>
          <w:rFonts w:cs="Helvetica"/>
          <w:i/>
          <w:szCs w:val="56"/>
        </w:rPr>
        <w:t xml:space="preserve">Robots of Brixton </w:t>
      </w:r>
      <w:r w:rsidR="00C41021" w:rsidRPr="00242071">
        <w:rPr>
          <w:rFonts w:cs="Times New Roman"/>
          <w:szCs w:val="20"/>
        </w:rPr>
        <w:t xml:space="preserve">begins with </w:t>
      </w:r>
      <w:r w:rsidR="008523DA" w:rsidRPr="00242071">
        <w:rPr>
          <w:rFonts w:cs="Times New Roman"/>
          <w:szCs w:val="20"/>
        </w:rPr>
        <w:t xml:space="preserve">digitally-manipulated and enhanced </w:t>
      </w:r>
      <w:r w:rsidR="00C41021" w:rsidRPr="00242071">
        <w:rPr>
          <w:rFonts w:cs="Times New Roman"/>
          <w:szCs w:val="20"/>
        </w:rPr>
        <w:t>images of the Barrier Block, the brutalist Southwyck House</w:t>
      </w:r>
      <w:r w:rsidR="008523DA" w:rsidRPr="00242071">
        <w:rPr>
          <w:rFonts w:cs="Times New Roman"/>
          <w:szCs w:val="20"/>
        </w:rPr>
        <w:t xml:space="preserve">, coming </w:t>
      </w:r>
      <w:r w:rsidRPr="00242071">
        <w:rPr>
          <w:rFonts w:cs="Times New Roman"/>
          <w:szCs w:val="20"/>
        </w:rPr>
        <w:t xml:space="preserve">slowly </w:t>
      </w:r>
      <w:r w:rsidR="008523DA" w:rsidRPr="00242071">
        <w:rPr>
          <w:rFonts w:cs="Times New Roman"/>
          <w:szCs w:val="20"/>
        </w:rPr>
        <w:t>into focus</w:t>
      </w:r>
      <w:r w:rsidR="00C41021" w:rsidRPr="00242071">
        <w:rPr>
          <w:rFonts w:cs="Times New Roman"/>
          <w:szCs w:val="20"/>
        </w:rPr>
        <w:t xml:space="preserve">. Designed by </w:t>
      </w:r>
      <w:r w:rsidR="00C41021" w:rsidRPr="00242071">
        <w:rPr>
          <w:rFonts w:cs="Helvetica"/>
          <w:color w:val="1C1C1C"/>
          <w:szCs w:val="28"/>
        </w:rPr>
        <w:t xml:space="preserve">Magda Borowiecka in </w:t>
      </w:r>
      <w:r w:rsidRPr="00242071">
        <w:rPr>
          <w:rFonts w:cs="Helvetica"/>
          <w:color w:val="1C1C1C"/>
          <w:szCs w:val="28"/>
        </w:rPr>
        <w:t xml:space="preserve">the late 1960s and </w:t>
      </w:r>
      <w:r w:rsidR="00C41021" w:rsidRPr="00242071">
        <w:rPr>
          <w:rFonts w:cs="Helvetica"/>
          <w:color w:val="1C1C1C"/>
          <w:szCs w:val="28"/>
        </w:rPr>
        <w:t xml:space="preserve">built 1972-81, it was intended to act as a sound baffle for </w:t>
      </w:r>
      <w:r w:rsidR="001D0324" w:rsidRPr="00242071">
        <w:rPr>
          <w:rFonts w:cs="Helvetica"/>
          <w:color w:val="1C1C1C"/>
          <w:szCs w:val="28"/>
        </w:rPr>
        <w:t>the Somerleyton housing estate</w:t>
      </w:r>
      <w:r w:rsidR="00C41021" w:rsidRPr="00242071">
        <w:rPr>
          <w:rFonts w:cs="Helvetica"/>
          <w:color w:val="1C1C1C"/>
          <w:szCs w:val="28"/>
        </w:rPr>
        <w:t xml:space="preserve"> behind it when the proposed South Cross Rou</w:t>
      </w:r>
      <w:r w:rsidRPr="00242071">
        <w:rPr>
          <w:rFonts w:cs="Helvetica"/>
          <w:color w:val="1C1C1C"/>
          <w:szCs w:val="28"/>
        </w:rPr>
        <w:t>te, a six-lane dual carriageway that</w:t>
      </w:r>
      <w:r w:rsidR="00C41021" w:rsidRPr="00242071">
        <w:rPr>
          <w:rFonts w:cs="Helvetica"/>
          <w:color w:val="1C1C1C"/>
          <w:szCs w:val="28"/>
        </w:rPr>
        <w:t xml:space="preserve"> would carve through South London</w:t>
      </w:r>
      <w:r w:rsidR="00214B75" w:rsidRPr="00242071">
        <w:rPr>
          <w:rFonts w:cs="Helvetica"/>
          <w:color w:val="1C1C1C"/>
          <w:szCs w:val="28"/>
        </w:rPr>
        <w:t>, was built. In Brixton, the SCR would have taken the form of a flyover running above Coldharbour Lane and parallel to the railway line; much of the surrounding housing would have been demolished and replaced by fourteen fifty-storey blocks of flats. The SCR was part of</w:t>
      </w:r>
      <w:r w:rsidR="00C41021" w:rsidRPr="00242071">
        <w:rPr>
          <w:rFonts w:cs="Helvetica"/>
          <w:color w:val="1C1C1C"/>
          <w:szCs w:val="28"/>
        </w:rPr>
        <w:t xml:space="preserve"> Ringway One, itself the innermost of a network of London Ringways, four proposed high-speed roads to circle London. Following protests,</w:t>
      </w:r>
      <w:r w:rsidR="00DC606E" w:rsidRPr="00242071">
        <w:rPr>
          <w:rFonts w:cs="Helvetica"/>
          <w:color w:val="1C1C1C"/>
          <w:szCs w:val="28"/>
        </w:rPr>
        <w:t xml:space="preserve"> primarily co-ordinated by Homes Before Roads,</w:t>
      </w:r>
      <w:r w:rsidR="00C41021" w:rsidRPr="00242071">
        <w:rPr>
          <w:rFonts w:cs="Helvetica"/>
          <w:color w:val="1C1C1C"/>
          <w:szCs w:val="28"/>
        </w:rPr>
        <w:t xml:space="preserve"> the whole scheme was cancelled in 1973</w:t>
      </w:r>
      <w:r w:rsidR="00F9732F" w:rsidRPr="00242071">
        <w:rPr>
          <w:rFonts w:cs="Helvetica"/>
          <w:color w:val="1C1C1C"/>
          <w:szCs w:val="28"/>
        </w:rPr>
        <w:t>, with just three short sections completed</w:t>
      </w:r>
      <w:r w:rsidR="00C41021" w:rsidRPr="00242071">
        <w:rPr>
          <w:rFonts w:cs="Helvetica"/>
          <w:color w:val="1C1C1C"/>
          <w:szCs w:val="28"/>
        </w:rPr>
        <w:t xml:space="preserve">. </w:t>
      </w:r>
      <w:r w:rsidR="00214B75" w:rsidRPr="00242071">
        <w:rPr>
          <w:rFonts w:cs="Helvetica"/>
          <w:color w:val="1C1C1C"/>
          <w:szCs w:val="28"/>
        </w:rPr>
        <w:t>T</w:t>
      </w:r>
      <w:r w:rsidR="00F9732F" w:rsidRPr="00242071">
        <w:rPr>
          <w:rFonts w:cs="Helvetica"/>
          <w:color w:val="1C1C1C"/>
          <w:szCs w:val="28"/>
        </w:rPr>
        <w:t>he Barrier Block</w:t>
      </w:r>
      <w:r w:rsidR="00214B75" w:rsidRPr="00242071">
        <w:rPr>
          <w:rFonts w:cs="Helvetica"/>
          <w:color w:val="1C1C1C"/>
          <w:szCs w:val="28"/>
        </w:rPr>
        <w:t xml:space="preserve">, on which construction had already begun, </w:t>
      </w:r>
      <w:r w:rsidR="00F9732F" w:rsidRPr="00242071">
        <w:rPr>
          <w:rFonts w:cs="Helvetica"/>
          <w:color w:val="1C1C1C"/>
          <w:szCs w:val="28"/>
        </w:rPr>
        <w:t xml:space="preserve">is the only remaining trace of this </w:t>
      </w:r>
      <w:r w:rsidR="00214B75" w:rsidRPr="00242071">
        <w:rPr>
          <w:rFonts w:cs="Helvetica"/>
          <w:color w:val="1C1C1C"/>
          <w:szCs w:val="28"/>
        </w:rPr>
        <w:t xml:space="preserve">cancelled redevelopment of the Borough </w:t>
      </w:r>
      <w:r w:rsidR="00F9732F" w:rsidRPr="00242071">
        <w:rPr>
          <w:rFonts w:cs="Helvetica"/>
          <w:color w:val="1C1C1C"/>
          <w:szCs w:val="28"/>
        </w:rPr>
        <w:t>that would have torn apart the</w:t>
      </w:r>
      <w:r w:rsidR="008D1245" w:rsidRPr="00242071">
        <w:rPr>
          <w:rFonts w:cs="Helvetica"/>
          <w:color w:val="1C1C1C"/>
          <w:szCs w:val="28"/>
        </w:rPr>
        <w:t xml:space="preserve"> heart</w:t>
      </w:r>
      <w:r w:rsidR="00F9732F" w:rsidRPr="00242071">
        <w:rPr>
          <w:rFonts w:cs="Helvetica"/>
          <w:color w:val="1C1C1C"/>
          <w:szCs w:val="28"/>
        </w:rPr>
        <w:t xml:space="preserve"> of the community in favour of </w:t>
      </w:r>
      <w:r w:rsidR="00092818" w:rsidRPr="00242071">
        <w:rPr>
          <w:rFonts w:cs="Helvetica"/>
          <w:color w:val="1C1C1C"/>
          <w:szCs w:val="28"/>
        </w:rPr>
        <w:t>central London businesses and suburban commuters.</w:t>
      </w:r>
      <w:r w:rsidR="00092818" w:rsidRPr="00242071">
        <w:rPr>
          <w:rStyle w:val="FootnoteReference"/>
          <w:rFonts w:cs="Helvetica"/>
          <w:color w:val="1C1C1C"/>
          <w:szCs w:val="28"/>
        </w:rPr>
        <w:footnoteReference w:id="14"/>
      </w:r>
      <w:r w:rsidR="00F9732F" w:rsidRPr="00242071">
        <w:rPr>
          <w:rFonts w:cs="Helvetica"/>
          <w:color w:val="1C1C1C"/>
          <w:szCs w:val="28"/>
        </w:rPr>
        <w:t xml:space="preserve"> </w:t>
      </w:r>
    </w:p>
    <w:p w:rsidR="001952E0" w:rsidRPr="00242071" w:rsidRDefault="001D0324" w:rsidP="00D26CF6">
      <w:pPr>
        <w:widowControl w:val="0"/>
        <w:autoSpaceDE w:val="0"/>
        <w:autoSpaceDN w:val="0"/>
        <w:adjustRightInd w:val="0"/>
      </w:pPr>
      <w:r w:rsidRPr="00242071">
        <w:rPr>
          <w:rFonts w:cs="Helvetica"/>
          <w:color w:val="1C1C1C"/>
          <w:szCs w:val="28"/>
        </w:rPr>
        <w:tab/>
      </w:r>
      <w:r w:rsidR="00214B75" w:rsidRPr="00242071">
        <w:rPr>
          <w:rFonts w:cs="Helvetica"/>
          <w:color w:val="1C1C1C"/>
          <w:szCs w:val="28"/>
        </w:rPr>
        <w:t xml:space="preserve">In </w:t>
      </w:r>
      <w:r w:rsidRPr="00242071">
        <w:rPr>
          <w:rFonts w:cs="Helvetica"/>
          <w:color w:val="1C1C1C"/>
          <w:szCs w:val="28"/>
        </w:rPr>
        <w:t>Tavares’s</w:t>
      </w:r>
      <w:r w:rsidR="00214B75" w:rsidRPr="00242071">
        <w:rPr>
          <w:rFonts w:cs="Helvetica"/>
          <w:color w:val="1C1C1C"/>
          <w:szCs w:val="28"/>
        </w:rPr>
        <w:t xml:space="preserve"> film, the</w:t>
      </w:r>
      <w:r w:rsidRPr="00242071">
        <w:rPr>
          <w:rFonts w:cs="Helvetica"/>
          <w:color w:val="1C1C1C"/>
          <w:szCs w:val="28"/>
        </w:rPr>
        <w:t xml:space="preserve"> Barrier Block looks rather different</w:t>
      </w:r>
      <w:r w:rsidR="00214B75" w:rsidRPr="00242071">
        <w:rPr>
          <w:rFonts w:cs="Helvetica"/>
          <w:color w:val="1C1C1C"/>
          <w:szCs w:val="28"/>
        </w:rPr>
        <w:t xml:space="preserve"> than in reality.</w:t>
      </w:r>
      <w:r w:rsidRPr="00242071">
        <w:rPr>
          <w:rFonts w:cs="Helvetica"/>
          <w:color w:val="1C1C1C"/>
          <w:szCs w:val="28"/>
        </w:rPr>
        <w:t xml:space="preserve"> Following the example </w:t>
      </w:r>
      <w:r w:rsidR="00214B75" w:rsidRPr="00242071">
        <w:rPr>
          <w:rFonts w:cs="Helvetica"/>
          <w:color w:val="1C1C1C"/>
          <w:szCs w:val="28"/>
        </w:rPr>
        <w:t>of</w:t>
      </w:r>
      <w:r w:rsidRPr="00242071">
        <w:rPr>
          <w:rFonts w:cs="Helvetica"/>
          <w:color w:val="1C1C1C"/>
          <w:szCs w:val="28"/>
        </w:rPr>
        <w:t xml:space="preserve"> </w:t>
      </w:r>
      <w:r w:rsidRPr="00242071">
        <w:rPr>
          <w:rFonts w:cs="Helvetica"/>
          <w:i/>
          <w:color w:val="1C1C1C"/>
          <w:szCs w:val="28"/>
        </w:rPr>
        <w:t>Blade Runner</w:t>
      </w:r>
      <w:r w:rsidRPr="00242071">
        <w:rPr>
          <w:rFonts w:cs="Helvetica"/>
          <w:color w:val="1C1C1C"/>
          <w:szCs w:val="28"/>
        </w:rPr>
        <w:t>’s production designer</w:t>
      </w:r>
      <w:r w:rsidRPr="00242071">
        <w:rPr>
          <w:rFonts w:cs="Helvetica"/>
          <w:i/>
          <w:color w:val="1C1C1C"/>
          <w:szCs w:val="28"/>
        </w:rPr>
        <w:t xml:space="preserve"> </w:t>
      </w:r>
      <w:r w:rsidRPr="00242071">
        <w:t>Lawrence</w:t>
      </w:r>
      <w:r w:rsidRPr="00242071">
        <w:rPr>
          <w:rFonts w:eastAsia="Times New Roman"/>
        </w:rPr>
        <w:t xml:space="preserve"> </w:t>
      </w:r>
      <w:r w:rsidRPr="00242071">
        <w:t>G.</w:t>
      </w:r>
      <w:r w:rsidRPr="00242071">
        <w:rPr>
          <w:rFonts w:eastAsia="Times New Roman"/>
        </w:rPr>
        <w:t xml:space="preserve"> </w:t>
      </w:r>
      <w:r w:rsidRPr="00242071">
        <w:t>Paull,</w:t>
      </w:r>
      <w:r w:rsidR="001952E0" w:rsidRPr="00242071">
        <w:t xml:space="preserve"> art director</w:t>
      </w:r>
      <w:r w:rsidRPr="00242071">
        <w:rPr>
          <w:rFonts w:eastAsia="Times New Roman"/>
        </w:rPr>
        <w:t xml:space="preserve"> </w:t>
      </w:r>
      <w:r w:rsidRPr="00242071">
        <w:t>David</w:t>
      </w:r>
      <w:r w:rsidRPr="00242071">
        <w:rPr>
          <w:rFonts w:eastAsia="Times New Roman"/>
        </w:rPr>
        <w:t xml:space="preserve"> </w:t>
      </w:r>
      <w:r w:rsidRPr="00242071">
        <w:t>L.</w:t>
      </w:r>
      <w:r w:rsidRPr="00242071">
        <w:rPr>
          <w:rFonts w:eastAsia="Times New Roman"/>
        </w:rPr>
        <w:t xml:space="preserve"> </w:t>
      </w:r>
      <w:r w:rsidRPr="00242071">
        <w:t>Snyder</w:t>
      </w:r>
      <w:r w:rsidRPr="00242071">
        <w:rPr>
          <w:rFonts w:eastAsia="Times New Roman"/>
        </w:rPr>
        <w:t xml:space="preserve"> </w:t>
      </w:r>
      <w:r w:rsidRPr="00242071">
        <w:t>and</w:t>
      </w:r>
      <w:r w:rsidRPr="00242071">
        <w:rPr>
          <w:rFonts w:eastAsia="Times New Roman"/>
        </w:rPr>
        <w:t xml:space="preserve"> </w:t>
      </w:r>
      <w:r w:rsidR="009F498E" w:rsidRPr="00242071">
        <w:rPr>
          <w:rFonts w:eastAsia="Times New Roman"/>
        </w:rPr>
        <w:t>visual futurist</w:t>
      </w:r>
      <w:r w:rsidR="001952E0" w:rsidRPr="00242071">
        <w:rPr>
          <w:rFonts w:eastAsia="Times New Roman"/>
        </w:rPr>
        <w:t xml:space="preserve"> </w:t>
      </w:r>
      <w:r w:rsidRPr="00242071">
        <w:t>Syd</w:t>
      </w:r>
      <w:r w:rsidRPr="00242071">
        <w:rPr>
          <w:rFonts w:eastAsia="Times New Roman"/>
        </w:rPr>
        <w:t xml:space="preserve"> </w:t>
      </w:r>
      <w:r w:rsidRPr="00242071">
        <w:t>Mead</w:t>
      </w:r>
      <w:r w:rsidR="001952E0" w:rsidRPr="00242071">
        <w:t xml:space="preserve">, </w:t>
      </w:r>
      <w:r w:rsidR="00214B75" w:rsidRPr="00242071">
        <w:t>it</w:t>
      </w:r>
      <w:r w:rsidR="001952E0" w:rsidRPr="00242071">
        <w:t xml:space="preserve"> gives us a retrofitted built environment. </w:t>
      </w:r>
      <w:r w:rsidR="009F498E" w:rsidRPr="00242071">
        <w:t>Instead of</w:t>
      </w:r>
      <w:r w:rsidR="001952E0" w:rsidRPr="00242071">
        <w:t xml:space="preserve"> demolishing the once-modern(ist) and now outdated structure, </w:t>
      </w:r>
      <w:r w:rsidR="00214B75" w:rsidRPr="00242071">
        <w:t>Tavares</w:t>
      </w:r>
      <w:r w:rsidR="001952E0" w:rsidRPr="00242071">
        <w:t xml:space="preserve"> imagines it accruing new layers – additions, patches, fixes, ad hoc extensions, repurposed shipping containers, dense </w:t>
      </w:r>
      <w:r w:rsidR="00214B75" w:rsidRPr="00242071">
        <w:t xml:space="preserve">knots and loops </w:t>
      </w:r>
      <w:r w:rsidR="001952E0" w:rsidRPr="00242071">
        <w:t>of not exactly licit cables. This is the way the future will be, he argues:</w:t>
      </w:r>
    </w:p>
    <w:p w:rsidR="001952E0" w:rsidRPr="00242071" w:rsidRDefault="001952E0" w:rsidP="00D26CF6">
      <w:pPr>
        <w:widowControl w:val="0"/>
        <w:autoSpaceDE w:val="0"/>
        <w:autoSpaceDN w:val="0"/>
        <w:adjustRightInd w:val="0"/>
      </w:pPr>
    </w:p>
    <w:p w:rsidR="001952E0" w:rsidRPr="00242071" w:rsidRDefault="001952E0" w:rsidP="001952E0">
      <w:pPr>
        <w:widowControl w:val="0"/>
        <w:autoSpaceDE w:val="0"/>
        <w:autoSpaceDN w:val="0"/>
        <w:adjustRightInd w:val="0"/>
        <w:ind w:left="720"/>
        <w:rPr>
          <w:rFonts w:cs="Helvetica"/>
          <w:color w:val="31353A"/>
          <w:szCs w:val="30"/>
        </w:rPr>
      </w:pPr>
      <w:r w:rsidRPr="00242071">
        <w:rPr>
          <w:rFonts w:cs="Helvetica"/>
          <w:color w:val="31353A"/>
          <w:szCs w:val="30"/>
        </w:rPr>
        <w:t>When people imagine cities in the future, they think of flying cars and brand new everything. But if you look around London, old is meshed with new and buildings which are hundreds of years old sit alongside buildings which are 50 years old, which sit alongside contemporary stuff. In fifty years time, most of the fabric of Brixton will remain the same, which is why I concentrated on additions.</w:t>
      </w:r>
      <w:r w:rsidRPr="00242071">
        <w:rPr>
          <w:rStyle w:val="FootnoteReference"/>
          <w:rFonts w:cs="Helvetica"/>
          <w:color w:val="31353A"/>
          <w:szCs w:val="30"/>
        </w:rPr>
        <w:footnoteReference w:id="15"/>
      </w:r>
    </w:p>
    <w:p w:rsidR="001952E0" w:rsidRPr="00242071" w:rsidRDefault="001952E0" w:rsidP="00D26CF6">
      <w:pPr>
        <w:widowControl w:val="0"/>
        <w:autoSpaceDE w:val="0"/>
        <w:autoSpaceDN w:val="0"/>
        <w:adjustRightInd w:val="0"/>
      </w:pPr>
      <w:r w:rsidRPr="00242071">
        <w:rPr>
          <w:rFonts w:cs="Helvetica"/>
          <w:color w:val="31353A"/>
          <w:szCs w:val="30"/>
        </w:rPr>
        <w:t xml:space="preserve"> </w:t>
      </w:r>
    </w:p>
    <w:p w:rsidR="00DC606E" w:rsidRPr="00242071" w:rsidRDefault="00214B75" w:rsidP="00D26CF6">
      <w:pPr>
        <w:widowControl w:val="0"/>
        <w:autoSpaceDE w:val="0"/>
        <w:autoSpaceDN w:val="0"/>
        <w:adjustRightInd w:val="0"/>
      </w:pPr>
      <w:r w:rsidRPr="00242071">
        <w:t xml:space="preserve">His future Brixton </w:t>
      </w:r>
      <w:r w:rsidR="00092818" w:rsidRPr="00242071">
        <w:t>takes on a distinctly Third W</w:t>
      </w:r>
      <w:r w:rsidR="001952E0" w:rsidRPr="00242071">
        <w:t>orld appearance, right there, just a few</w:t>
      </w:r>
      <w:r w:rsidR="009871F7" w:rsidRPr="00242071">
        <w:t xml:space="preserve"> miles south of the centre of a former e</w:t>
      </w:r>
      <w:r w:rsidR="00DC606E" w:rsidRPr="00242071">
        <w:t xml:space="preserve">mpire and of </w:t>
      </w:r>
      <w:r w:rsidRPr="00242071">
        <w:t>one of the</w:t>
      </w:r>
      <w:r w:rsidR="00DC606E" w:rsidRPr="00242071">
        <w:t xml:space="preserve"> key</w:t>
      </w:r>
      <w:r w:rsidR="009871F7" w:rsidRPr="00242071">
        <w:t xml:space="preserve"> financial centres of neoliberal </w:t>
      </w:r>
      <w:r w:rsidR="00DC606E" w:rsidRPr="00242071">
        <w:t xml:space="preserve">Empire. </w:t>
      </w:r>
    </w:p>
    <w:p w:rsidR="0021104A" w:rsidRPr="00242071" w:rsidRDefault="00DC606E" w:rsidP="009871F7">
      <w:pPr>
        <w:widowControl w:val="0"/>
        <w:autoSpaceDE w:val="0"/>
        <w:autoSpaceDN w:val="0"/>
        <w:adjustRightInd w:val="0"/>
      </w:pPr>
      <w:r w:rsidRPr="00242071">
        <w:tab/>
        <w:t>This aesthetic dominates the film, digitally accumul</w:t>
      </w:r>
      <w:r w:rsidR="00214B75" w:rsidRPr="00242071">
        <w:t xml:space="preserve">ating over familiar locations </w:t>
      </w:r>
      <w:r w:rsidR="00E012CF" w:rsidRPr="00242071">
        <w:t>a future history of continued overcrowding, impoverishment, unemployment and discrimination.</w:t>
      </w:r>
      <w:r w:rsidR="00E012CF" w:rsidRPr="00242071">
        <w:rPr>
          <w:rStyle w:val="FootnoteReference"/>
        </w:rPr>
        <w:footnoteReference w:id="16"/>
      </w:r>
      <w:r w:rsidR="00E012CF" w:rsidRPr="00242071">
        <w:t xml:space="preserve"> </w:t>
      </w:r>
      <w:r w:rsidR="0021104A" w:rsidRPr="00242071">
        <w:t>I</w:t>
      </w:r>
      <w:r w:rsidR="009871F7" w:rsidRPr="00242071">
        <w:t>t is an aesthetic that speaks to the issue</w:t>
      </w:r>
      <w:r w:rsidR="0021104A" w:rsidRPr="00242071">
        <w:t>s</w:t>
      </w:r>
      <w:r w:rsidR="009871F7" w:rsidRPr="00242071">
        <w:t xml:space="preserve"> of memory, archive and history.</w:t>
      </w:r>
      <w:r w:rsidR="0021104A" w:rsidRPr="00242071">
        <w:t xml:space="preserve"> </w:t>
      </w:r>
    </w:p>
    <w:p w:rsidR="0009452D" w:rsidRPr="00242071" w:rsidRDefault="003F367F" w:rsidP="009871F7">
      <w:pPr>
        <w:widowControl w:val="0"/>
        <w:autoSpaceDE w:val="0"/>
        <w:autoSpaceDN w:val="0"/>
        <w:adjustRightInd w:val="0"/>
      </w:pPr>
      <w:r w:rsidRPr="00242071">
        <w:t xml:space="preserve">In 1976, </w:t>
      </w:r>
      <w:r w:rsidR="007A433F" w:rsidRPr="00242071">
        <w:t>Edoaurd Glissant argued that the ‘brutal dislocation’ of the slave trade, the first of numerous ‘ruptures’</w:t>
      </w:r>
      <w:r w:rsidR="00FE29A8" w:rsidRPr="00242071">
        <w:t xml:space="preserve"> (61)</w:t>
      </w:r>
      <w:r w:rsidR="007A433F" w:rsidRPr="00242071">
        <w:t xml:space="preserve">, </w:t>
      </w:r>
      <w:r w:rsidR="008D1245" w:rsidRPr="00242071">
        <w:t>gave</w:t>
      </w:r>
      <w:r w:rsidR="007A433F" w:rsidRPr="00242071">
        <w:t xml:space="preserve"> its victims and their descendants</w:t>
      </w:r>
      <w:r w:rsidR="008D1245" w:rsidRPr="00242071">
        <w:t xml:space="preserve"> a distinct experience of history</w:t>
      </w:r>
      <w:r w:rsidR="007A433F" w:rsidRPr="00242071">
        <w:t xml:space="preserve">. Unlike the European culture of enslavement and colonisation that imposed </w:t>
      </w:r>
      <w:r w:rsidR="0021104A" w:rsidRPr="00242071">
        <w:t xml:space="preserve">– to </w:t>
      </w:r>
      <w:r w:rsidR="008D1245" w:rsidRPr="00242071">
        <w:t>its</w:t>
      </w:r>
      <w:r w:rsidR="0021104A" w:rsidRPr="00242071">
        <w:t xml:space="preserve"> own advantage – a </w:t>
      </w:r>
      <w:r w:rsidR="007A433F" w:rsidRPr="00242071">
        <w:t>linear, hiera</w:t>
      </w:r>
      <w:r w:rsidR="0021104A" w:rsidRPr="00242071">
        <w:t>rchical and totalising history</w:t>
      </w:r>
      <w:r w:rsidR="007A433F" w:rsidRPr="00242071">
        <w:t xml:space="preserve"> on the world</w:t>
      </w:r>
      <w:r w:rsidR="0021104A" w:rsidRPr="00242071">
        <w:t>, the ‘historical consciousness’ of the enslaved and colonised ‘</w:t>
      </w:r>
      <w:r w:rsidR="007A433F" w:rsidRPr="00242071">
        <w:t>could not be deposited gradually and continuously like sediment</w:t>
      </w:r>
      <w:r w:rsidR="0021104A" w:rsidRPr="00242071">
        <w:t xml:space="preserve">’ but ‘came together in the context of shock, contraction, painful negation, and explosive forces’ (61–62). </w:t>
      </w:r>
      <w:r w:rsidR="00FE29A8" w:rsidRPr="00242071">
        <w:t xml:space="preserve">Some have argued </w:t>
      </w:r>
      <w:r w:rsidR="00FE29A8" w:rsidRPr="00242071">
        <w:rPr>
          <w:rFonts w:cs="Times"/>
          <w:color w:val="1A1A1A"/>
          <w:szCs w:val="32"/>
        </w:rPr>
        <w:t xml:space="preserve">that this particular experience of historical space-time produced an afrodiasporic aesthetic that can be understood in terms of scratching, dubbing, breaking, mixing and remixing. </w:t>
      </w:r>
      <w:r w:rsidR="00FE29A8" w:rsidRPr="00242071">
        <w:t xml:space="preserve">It is certainly the case that in </w:t>
      </w:r>
      <w:r w:rsidR="00FE29A8" w:rsidRPr="00242071">
        <w:rPr>
          <w:i/>
        </w:rPr>
        <w:t>Robots of Brixton</w:t>
      </w:r>
      <w:r w:rsidR="00FE29A8" w:rsidRPr="00242071">
        <w:t xml:space="preserve">, Tavares layers proleptic computer-generated imagery over </w:t>
      </w:r>
      <w:r w:rsidR="008D1245" w:rsidRPr="00242071">
        <w:t>retrospective</w:t>
      </w:r>
      <w:r w:rsidR="00FE29A8" w:rsidRPr="00242071">
        <w:t xml:space="preserve"> archival material and </w:t>
      </w:r>
      <w:r w:rsidR="008D1245" w:rsidRPr="00242071">
        <w:t xml:space="preserve">contemporary </w:t>
      </w:r>
      <w:r w:rsidR="00FE29A8" w:rsidRPr="00242071">
        <w:t xml:space="preserve">footage shot specifically for the film. Press photography, degraded television footage and digital imagery </w:t>
      </w:r>
      <w:r w:rsidR="00E724D0" w:rsidRPr="00242071">
        <w:t>merge together yet remain distinct. They show us m</w:t>
      </w:r>
      <w:r w:rsidR="009F498E" w:rsidRPr="00242071">
        <w:t xml:space="preserve">any of </w:t>
      </w:r>
      <w:r w:rsidR="00E724D0" w:rsidRPr="00242071">
        <w:t>the same things</w:t>
      </w:r>
      <w:r w:rsidR="008D1245" w:rsidRPr="00242071">
        <w:t xml:space="preserve">, but at the same time </w:t>
      </w:r>
      <w:r w:rsidR="00E724D0" w:rsidRPr="00242071">
        <w:t>their loo</w:t>
      </w:r>
      <w:r w:rsidR="008D1245" w:rsidRPr="00242071">
        <w:t xml:space="preserve">k and texture </w:t>
      </w:r>
      <w:r w:rsidR="00E724D0" w:rsidRPr="00242071">
        <w:t>insist</w:t>
      </w:r>
      <w:r w:rsidR="008D1245" w:rsidRPr="00242071">
        <w:t xml:space="preserve"> upon on the</w:t>
      </w:r>
      <w:r w:rsidR="00E724D0" w:rsidRPr="00242071">
        <w:t xml:space="preserve"> difference</w:t>
      </w:r>
      <w:r w:rsidR="008D1245" w:rsidRPr="00242071">
        <w:t xml:space="preserve"> of these media forms</w:t>
      </w:r>
      <w:r w:rsidR="00E724D0" w:rsidRPr="00242071">
        <w:t xml:space="preserve">. </w:t>
      </w:r>
      <w:r w:rsidR="00C829BC" w:rsidRPr="00242071">
        <w:t xml:space="preserve">They are like layers of sediment, </w:t>
      </w:r>
      <w:r w:rsidR="008D1245" w:rsidRPr="00242071">
        <w:t xml:space="preserve">but </w:t>
      </w:r>
      <w:r w:rsidR="00997237" w:rsidRPr="00242071">
        <w:t>there is nothing gradual and continuous about their deposition. It is uneven, the re</w:t>
      </w:r>
      <w:r w:rsidR="00092818" w:rsidRPr="00242071">
        <w:t>sulting strata always evident, materialising both</w:t>
      </w:r>
      <w:r w:rsidR="00997237" w:rsidRPr="00242071">
        <w:t xml:space="preserve"> </w:t>
      </w:r>
      <w:r w:rsidR="00E724D0" w:rsidRPr="00242071">
        <w:t>continuity and rupture.</w:t>
      </w:r>
      <w:r w:rsidR="00C829BC" w:rsidRPr="00242071">
        <w:t xml:space="preserve"> </w:t>
      </w:r>
      <w:r w:rsidR="00997237" w:rsidRPr="00242071">
        <w:t xml:space="preserve">Ambiguous resonant space </w:t>
      </w:r>
      <w:r w:rsidR="00C829BC" w:rsidRPr="00242071">
        <w:t>open up between 1981 and 2011 and a potential future, and between the grim realities of modern urban life, dystopian intensification and utopian possibility</w:t>
      </w:r>
      <w:r w:rsidR="00092818" w:rsidRPr="00242071">
        <w:t>,</w:t>
      </w:r>
      <w:r w:rsidR="00997237" w:rsidRPr="00242071">
        <w:t xml:space="preserve"> but they never attempt to </w:t>
      </w:r>
      <w:r w:rsidR="00092818" w:rsidRPr="00242071">
        <w:t xml:space="preserve">enforce identity and teleology </w:t>
      </w:r>
      <w:r w:rsidR="00997237" w:rsidRPr="00242071">
        <w:t>or d</w:t>
      </w:r>
      <w:r w:rsidR="00C829BC" w:rsidRPr="00242071">
        <w:t xml:space="preserve">ifference </w:t>
      </w:r>
      <w:r w:rsidR="00997237" w:rsidRPr="00242071">
        <w:t>and</w:t>
      </w:r>
      <w:r w:rsidR="00C829BC" w:rsidRPr="00242071">
        <w:t xml:space="preserve"> disjuncture. </w:t>
      </w:r>
      <w:r w:rsidR="00997237" w:rsidRPr="00242071">
        <w:t>The</w:t>
      </w:r>
      <w:r w:rsidR="00BF1974" w:rsidRPr="00242071">
        <w:t xml:space="preserve"> shifting, knotted, coiled combination </w:t>
      </w:r>
      <w:r w:rsidR="00997237" w:rsidRPr="00242071">
        <w:t>of temporalities in the film’s layer</w:t>
      </w:r>
      <w:r w:rsidR="00CF78CF" w:rsidRPr="00242071">
        <w:t>ing</w:t>
      </w:r>
      <w:r w:rsidR="00997237" w:rsidRPr="00242071">
        <w:t xml:space="preserve">s </w:t>
      </w:r>
      <w:r w:rsidR="00BF1974" w:rsidRPr="00242071">
        <w:t xml:space="preserve">‘relieves us’, to borrow an expression from </w:t>
      </w:r>
      <w:r w:rsidR="00C829BC" w:rsidRPr="00242071">
        <w:t>Glissant</w:t>
      </w:r>
      <w:r w:rsidR="00BF1974" w:rsidRPr="00242071">
        <w:t>, ‘</w:t>
      </w:r>
      <w:r w:rsidR="00C829BC" w:rsidRPr="00242071">
        <w:t xml:space="preserve">of the linear, hierarchical vision of </w:t>
      </w:r>
      <w:r w:rsidR="00BF1974" w:rsidRPr="00242071">
        <w:t>a single History’ (66).</w:t>
      </w:r>
      <w:r w:rsidR="00C829BC" w:rsidRPr="00242071">
        <w:t xml:space="preserve">   </w:t>
      </w:r>
    </w:p>
    <w:p w:rsidR="0009452D" w:rsidRPr="00242071" w:rsidRDefault="0009452D" w:rsidP="00AE109A"/>
    <w:p w:rsidR="000D5C5F" w:rsidRPr="00242071" w:rsidRDefault="00BF1974" w:rsidP="00AE109A">
      <w:pPr>
        <w:rPr>
          <w:b/>
          <w:i/>
        </w:rPr>
      </w:pPr>
      <w:r w:rsidRPr="00242071">
        <w:rPr>
          <w:b/>
          <w:i/>
        </w:rPr>
        <w:t>Crumbs</w:t>
      </w:r>
    </w:p>
    <w:p w:rsidR="00F1197D" w:rsidRPr="00242071" w:rsidRDefault="009D446D" w:rsidP="00F1197D">
      <w:r w:rsidRPr="00242071">
        <w:rPr>
          <w:i/>
        </w:rPr>
        <w:t>Robots of Brixton</w:t>
      </w:r>
      <w:r w:rsidRPr="00242071">
        <w:t xml:space="preserve"> </w:t>
      </w:r>
      <w:r w:rsidR="003F367F" w:rsidRPr="00242071">
        <w:t>produces a</w:t>
      </w:r>
      <w:r w:rsidRPr="00242071">
        <w:t xml:space="preserve"> </w:t>
      </w:r>
      <w:r w:rsidR="003F367F" w:rsidRPr="00242071">
        <w:t>resonating, rhizomatic, non-linear situatedness</w:t>
      </w:r>
      <w:r w:rsidRPr="00242071">
        <w:t xml:space="preserve"> </w:t>
      </w:r>
      <w:r w:rsidR="00F1197D" w:rsidRPr="00242071">
        <w:t xml:space="preserve">that </w:t>
      </w:r>
      <w:r w:rsidR="003F367F" w:rsidRPr="00242071">
        <w:t>simultaneously</w:t>
      </w:r>
      <w:r w:rsidRPr="00242071">
        <w:t xml:space="preserve"> </w:t>
      </w:r>
      <w:r w:rsidR="003F367F" w:rsidRPr="00242071">
        <w:t xml:space="preserve">figures the archive and defies </w:t>
      </w:r>
      <w:r w:rsidR="00CF78CF" w:rsidRPr="00242071">
        <w:t xml:space="preserve">any claims it may have to objectivity. </w:t>
      </w:r>
      <w:r w:rsidR="00A027A4" w:rsidRPr="00242071">
        <w:t>The</w:t>
      </w:r>
      <w:r w:rsidR="00CF78CF" w:rsidRPr="00242071">
        <w:t xml:space="preserve"> authoritativeness to which the archive pretend</w:t>
      </w:r>
      <w:r w:rsidR="00A027A4" w:rsidRPr="00242071">
        <w:t>s</w:t>
      </w:r>
      <w:r w:rsidR="00CF78CF" w:rsidRPr="00242071">
        <w:t xml:space="preserve"> is </w:t>
      </w:r>
      <w:r w:rsidR="00F1197D" w:rsidRPr="00242071">
        <w:t>merely</w:t>
      </w:r>
      <w:r w:rsidR="00CF78CF" w:rsidRPr="00242071">
        <w:t xml:space="preserve"> an exercise of power</w:t>
      </w:r>
      <w:r w:rsidR="00F1197D" w:rsidRPr="00242071">
        <w:t xml:space="preserve">, </w:t>
      </w:r>
      <w:r w:rsidR="00CF78CF" w:rsidRPr="00242071">
        <w:t>a</w:t>
      </w:r>
      <w:r w:rsidR="00F1197D" w:rsidRPr="00242071">
        <w:t xml:space="preserve"> more-or-less persuasive</w:t>
      </w:r>
      <w:r w:rsidR="00CF78CF" w:rsidRPr="00242071">
        <w:t xml:space="preserve"> masquerade of certainty. </w:t>
      </w:r>
      <w:r w:rsidRPr="00242071">
        <w:rPr>
          <w:i/>
        </w:rPr>
        <w:t>Crumbs</w:t>
      </w:r>
      <w:r w:rsidR="003F367F" w:rsidRPr="00242071">
        <w:t xml:space="preserve"> begins after the end of history</w:t>
      </w:r>
      <w:r w:rsidR="00CF78CF" w:rsidRPr="00242071">
        <w:t xml:space="preserve"> – or</w:t>
      </w:r>
      <w:r w:rsidR="003F367F" w:rsidRPr="00242071">
        <w:t>, rather, of History</w:t>
      </w:r>
      <w:r w:rsidR="00CF78CF" w:rsidRPr="00242071">
        <w:t>. Genesis has ceased its unfurling. The wavefront, utterly collapsed, is frozen on the terminal beach of maximal entropy.</w:t>
      </w:r>
      <w:r w:rsidR="00F1197D" w:rsidRPr="00242071">
        <w:t xml:space="preserve"> From such a perspective, when it is all over and done with, one might think it is possible, finally, to look back and assuredly </w:t>
      </w:r>
      <w:r w:rsidR="00F1197D" w:rsidRPr="00242071">
        <w:rPr>
          <w:i/>
        </w:rPr>
        <w:t>know</w:t>
      </w:r>
      <w:r w:rsidR="00F1197D" w:rsidRPr="00242071">
        <w:t xml:space="preserve">. But as </w:t>
      </w:r>
      <w:r w:rsidR="00F1197D" w:rsidRPr="00242071">
        <w:rPr>
          <w:i/>
        </w:rPr>
        <w:t xml:space="preserve">Crumbs </w:t>
      </w:r>
      <w:r w:rsidR="00F1197D" w:rsidRPr="00242071">
        <w:t xml:space="preserve">demonstrates through its obsession with specific artefacts, there is an unending tension between materiality and semioisis, between meaningfulness and meaning. </w:t>
      </w:r>
    </w:p>
    <w:p w:rsidR="0058069C" w:rsidRPr="00242071" w:rsidRDefault="00F1197D" w:rsidP="00F1197D">
      <w:pPr>
        <w:ind w:firstLine="720"/>
      </w:pPr>
      <w:r w:rsidRPr="00242071">
        <w:t xml:space="preserve">Llansó’s film starts with expository text. </w:t>
      </w:r>
      <w:r w:rsidRPr="00242071">
        <w:rPr>
          <w:rFonts w:cs="Times"/>
          <w:color w:val="262626"/>
          <w:szCs w:val="34"/>
        </w:rPr>
        <w:t>The war, it tells us,</w:t>
      </w:r>
      <w:r w:rsidR="0058069C" w:rsidRPr="00242071">
        <w:rPr>
          <w:rFonts w:cs="Times"/>
          <w:color w:val="262626"/>
          <w:szCs w:val="34"/>
        </w:rPr>
        <w:t xml:space="preserve"> ultimately</w:t>
      </w:r>
      <w:r w:rsidRPr="00242071">
        <w:rPr>
          <w:rFonts w:cs="Times"/>
          <w:color w:val="262626"/>
          <w:szCs w:val="34"/>
        </w:rPr>
        <w:t xml:space="preserve"> </w:t>
      </w:r>
      <w:r w:rsidR="0058069C" w:rsidRPr="00242071">
        <w:rPr>
          <w:rFonts w:cs="Times"/>
          <w:color w:val="262626"/>
          <w:szCs w:val="34"/>
        </w:rPr>
        <w:t xml:space="preserve">became unnecessary. Whether because of some physical mutation or a profound ideological shift, humans just gave up on survival, on perpetuating the species. Those who remained </w:t>
      </w:r>
    </w:p>
    <w:p w:rsidR="0058069C" w:rsidRPr="00242071" w:rsidRDefault="0058069C" w:rsidP="0058069C">
      <w:pPr>
        <w:widowControl w:val="0"/>
        <w:autoSpaceDE w:val="0"/>
        <w:autoSpaceDN w:val="0"/>
        <w:adjustRightInd w:val="0"/>
        <w:rPr>
          <w:rFonts w:cs="Times"/>
          <w:color w:val="262626"/>
          <w:szCs w:val="34"/>
        </w:rPr>
      </w:pPr>
    </w:p>
    <w:p w:rsidR="0058069C" w:rsidRPr="00242071" w:rsidRDefault="0058069C" w:rsidP="0058069C">
      <w:pPr>
        <w:widowControl w:val="0"/>
        <w:autoSpaceDE w:val="0"/>
        <w:autoSpaceDN w:val="0"/>
        <w:adjustRightInd w:val="0"/>
        <w:ind w:left="720"/>
        <w:rPr>
          <w:rFonts w:cs="Times"/>
          <w:iCs/>
          <w:color w:val="262626"/>
          <w:szCs w:val="40"/>
        </w:rPr>
      </w:pPr>
      <w:r w:rsidRPr="00242071">
        <w:rPr>
          <w:rFonts w:cs="Times"/>
          <w:iCs/>
          <w:color w:val="262626"/>
          <w:szCs w:val="40"/>
        </w:rPr>
        <w:t>slowly started to decrease, wane and languish like the dying flame of a candle that barely resists extinguishing itself. … The elderly passed on and the young became elderly. The news of the sporadic birth of a child, probably conceived out of neglect, was received with condescending smiles the same as in those who mock ignorant people who with pride show off their out of style garments.</w:t>
      </w:r>
    </w:p>
    <w:p w:rsidR="0058069C" w:rsidRPr="00242071" w:rsidRDefault="0058069C" w:rsidP="0058069C">
      <w:pPr>
        <w:widowControl w:val="0"/>
        <w:autoSpaceDE w:val="0"/>
        <w:autoSpaceDN w:val="0"/>
        <w:adjustRightInd w:val="0"/>
        <w:rPr>
          <w:rFonts w:cs="Times"/>
          <w:iCs/>
          <w:color w:val="262626"/>
          <w:szCs w:val="34"/>
        </w:rPr>
      </w:pPr>
    </w:p>
    <w:p w:rsidR="00CD0DCD" w:rsidRPr="00242071" w:rsidRDefault="0058069C" w:rsidP="0058069C">
      <w:pPr>
        <w:widowControl w:val="0"/>
        <w:autoSpaceDE w:val="0"/>
        <w:autoSpaceDN w:val="0"/>
        <w:adjustRightInd w:val="0"/>
        <w:rPr>
          <w:rFonts w:cs="Times"/>
          <w:iCs/>
          <w:color w:val="262626"/>
          <w:szCs w:val="34"/>
        </w:rPr>
      </w:pPr>
      <w:r w:rsidRPr="00242071">
        <w:rPr>
          <w:rFonts w:cs="Times"/>
          <w:iCs/>
          <w:color w:val="262626"/>
          <w:szCs w:val="34"/>
        </w:rPr>
        <w:t>There is no spectacular denouément</w:t>
      </w:r>
      <w:r w:rsidR="00F1197D" w:rsidRPr="00242071">
        <w:rPr>
          <w:rFonts w:cs="Times"/>
          <w:iCs/>
          <w:color w:val="262626"/>
          <w:szCs w:val="34"/>
        </w:rPr>
        <w:t xml:space="preserve"> to humankind</w:t>
      </w:r>
      <w:r w:rsidRPr="00242071">
        <w:rPr>
          <w:rFonts w:cs="Times"/>
          <w:iCs/>
          <w:color w:val="262626"/>
          <w:szCs w:val="34"/>
        </w:rPr>
        <w:t xml:space="preserve">, no apocalyptic consummation, no </w:t>
      </w:r>
      <w:r w:rsidR="00F1197D" w:rsidRPr="00242071">
        <w:rPr>
          <w:rFonts w:cs="Times"/>
          <w:iCs/>
          <w:color w:val="262626"/>
          <w:szCs w:val="34"/>
        </w:rPr>
        <w:t xml:space="preserve">dull </w:t>
      </w:r>
      <w:r w:rsidRPr="00242071">
        <w:rPr>
          <w:rFonts w:cs="Times"/>
          <w:iCs/>
          <w:color w:val="262626"/>
          <w:szCs w:val="34"/>
        </w:rPr>
        <w:t>dutiful</w:t>
      </w:r>
      <w:r w:rsidR="00F1197D" w:rsidRPr="00242071">
        <w:rPr>
          <w:rFonts w:cs="Times"/>
          <w:iCs/>
          <w:color w:val="262626"/>
          <w:szCs w:val="34"/>
        </w:rPr>
        <w:t xml:space="preserve"> </w:t>
      </w:r>
      <w:r w:rsidRPr="00242071">
        <w:rPr>
          <w:rFonts w:cs="Times"/>
          <w:iCs/>
          <w:color w:val="262626"/>
          <w:szCs w:val="34"/>
        </w:rPr>
        <w:t>image of rup</w:t>
      </w:r>
      <w:r w:rsidR="00924E36" w:rsidRPr="00242071">
        <w:rPr>
          <w:rFonts w:cs="Times"/>
          <w:iCs/>
          <w:color w:val="262626"/>
          <w:szCs w:val="34"/>
        </w:rPr>
        <w:t>ture; instead of a bang, there wa</w:t>
      </w:r>
      <w:r w:rsidRPr="00242071">
        <w:rPr>
          <w:rFonts w:cs="Times"/>
          <w:iCs/>
          <w:color w:val="262626"/>
          <w:szCs w:val="34"/>
        </w:rPr>
        <w:t>s a whimper, an exhalation, an expiration.</w:t>
      </w:r>
      <w:r w:rsidR="00CE473C" w:rsidRPr="00242071">
        <w:rPr>
          <w:rStyle w:val="FootnoteReference"/>
          <w:rFonts w:cs="Times"/>
          <w:iCs/>
          <w:color w:val="262626"/>
          <w:szCs w:val="34"/>
        </w:rPr>
        <w:footnoteReference w:id="17"/>
      </w:r>
      <w:r w:rsidRPr="00242071">
        <w:rPr>
          <w:rFonts w:cs="Times"/>
          <w:iCs/>
          <w:color w:val="262626"/>
          <w:szCs w:val="34"/>
        </w:rPr>
        <w:t xml:space="preserve"> </w:t>
      </w:r>
    </w:p>
    <w:p w:rsidR="0058069C" w:rsidRPr="00242071" w:rsidRDefault="00CD0DCD" w:rsidP="0058069C">
      <w:pPr>
        <w:widowControl w:val="0"/>
        <w:autoSpaceDE w:val="0"/>
        <w:autoSpaceDN w:val="0"/>
        <w:adjustRightInd w:val="0"/>
        <w:rPr>
          <w:rFonts w:cs="Times"/>
          <w:color w:val="262626"/>
          <w:szCs w:val="34"/>
        </w:rPr>
      </w:pPr>
      <w:r w:rsidRPr="00242071">
        <w:rPr>
          <w:rFonts w:cs="Times"/>
          <w:iCs/>
          <w:color w:val="262626"/>
          <w:szCs w:val="34"/>
        </w:rPr>
        <w:tab/>
      </w:r>
      <w:r w:rsidR="0058069C" w:rsidRPr="00242071">
        <w:rPr>
          <w:rFonts w:cs="Times"/>
          <w:i/>
          <w:iCs/>
          <w:color w:val="262626"/>
          <w:szCs w:val="34"/>
        </w:rPr>
        <w:t xml:space="preserve">Crumbs </w:t>
      </w:r>
      <w:r w:rsidR="0058069C" w:rsidRPr="00242071">
        <w:rPr>
          <w:rFonts w:cs="Times"/>
          <w:color w:val="262626"/>
          <w:szCs w:val="34"/>
        </w:rPr>
        <w:t xml:space="preserve">begins with a series of gently floating shots, starting with a broad view of peculiar mineral structures in </w:t>
      </w:r>
      <w:r w:rsidRPr="00242071">
        <w:rPr>
          <w:rFonts w:cs="Times"/>
          <w:color w:val="262626"/>
          <w:szCs w:val="34"/>
        </w:rPr>
        <w:t>a volcanic landscape</w:t>
      </w:r>
      <w:r w:rsidR="0058069C" w:rsidRPr="00242071">
        <w:rPr>
          <w:rFonts w:cs="Times"/>
          <w:color w:val="262626"/>
          <w:szCs w:val="34"/>
        </w:rPr>
        <w:t xml:space="preserve"> before moving in to detail their folded textures and colours. Water washes over the</w:t>
      </w:r>
      <w:r w:rsidRPr="00242071">
        <w:rPr>
          <w:rFonts w:cs="Times"/>
          <w:color w:val="262626"/>
          <w:szCs w:val="34"/>
        </w:rPr>
        <w:t>ir convoluted</w:t>
      </w:r>
      <w:r w:rsidR="0058069C" w:rsidRPr="00242071">
        <w:rPr>
          <w:rFonts w:cs="Times"/>
          <w:color w:val="262626"/>
          <w:szCs w:val="34"/>
        </w:rPr>
        <w:t xml:space="preserve"> surface</w:t>
      </w:r>
      <w:r w:rsidRPr="00242071">
        <w:rPr>
          <w:rFonts w:cs="Times"/>
          <w:color w:val="262626"/>
          <w:szCs w:val="34"/>
        </w:rPr>
        <w:t>s</w:t>
      </w:r>
      <w:r w:rsidR="00244927" w:rsidRPr="00242071">
        <w:rPr>
          <w:rFonts w:cs="Times"/>
          <w:color w:val="262626"/>
          <w:szCs w:val="34"/>
        </w:rPr>
        <w:t>, as if they have come from a Tarkovksy film</w:t>
      </w:r>
      <w:r w:rsidRPr="00242071">
        <w:rPr>
          <w:rFonts w:cs="Times"/>
          <w:color w:val="262626"/>
          <w:szCs w:val="34"/>
        </w:rPr>
        <w:t xml:space="preserve">. </w:t>
      </w:r>
      <w:r w:rsidR="0058069C" w:rsidRPr="00242071">
        <w:rPr>
          <w:rFonts w:cs="Times"/>
          <w:color w:val="262626"/>
          <w:szCs w:val="34"/>
        </w:rPr>
        <w:t>A desert wind blows, accompanied by Atomizador’s throbbing alien score. There are mountains in the distance. A lone figure in a light shirt and darker trousers, with a satchel slung over his shoulder, makes his way through this alien yet terrestrial landscape. He is dwarfish, hunchbacked, deformed in some way. We will learn he is called Candy (Daniel Tardesse)</w:t>
      </w:r>
      <w:r w:rsidR="00244927" w:rsidRPr="00242071">
        <w:rPr>
          <w:rFonts w:cs="Times"/>
          <w:color w:val="262626"/>
          <w:szCs w:val="34"/>
        </w:rPr>
        <w:t>, and that he is an alien, or at least thinks he is</w:t>
      </w:r>
      <w:r w:rsidR="0058069C" w:rsidRPr="00242071">
        <w:rPr>
          <w:rFonts w:cs="Times"/>
          <w:color w:val="262626"/>
          <w:szCs w:val="34"/>
        </w:rPr>
        <w:t>.</w:t>
      </w:r>
    </w:p>
    <w:p w:rsidR="0058069C" w:rsidRPr="00242071" w:rsidRDefault="0058069C" w:rsidP="00244927">
      <w:pPr>
        <w:widowControl w:val="0"/>
        <w:autoSpaceDE w:val="0"/>
        <w:autoSpaceDN w:val="0"/>
        <w:adjustRightInd w:val="0"/>
        <w:ind w:firstLine="720"/>
        <w:rPr>
          <w:rFonts w:cs="Times"/>
          <w:color w:val="262626"/>
          <w:szCs w:val="34"/>
        </w:rPr>
      </w:pPr>
      <w:r w:rsidRPr="00242071">
        <w:rPr>
          <w:rFonts w:cs="Times"/>
          <w:color w:val="262626"/>
          <w:szCs w:val="34"/>
        </w:rPr>
        <w:t xml:space="preserve">In the ruins of </w:t>
      </w:r>
      <w:r w:rsidR="00244927" w:rsidRPr="00242071">
        <w:rPr>
          <w:rFonts w:cs="Times"/>
          <w:color w:val="262626"/>
          <w:szCs w:val="34"/>
        </w:rPr>
        <w:t>a salt-block building, among rusting vehicle carcasses</w:t>
      </w:r>
      <w:r w:rsidR="00F1197D" w:rsidRPr="00242071">
        <w:rPr>
          <w:rFonts w:cs="Times"/>
          <w:color w:val="262626"/>
          <w:szCs w:val="34"/>
        </w:rPr>
        <w:t>, abandoned oil pipes</w:t>
      </w:r>
      <w:r w:rsidR="00244927" w:rsidRPr="00242071">
        <w:rPr>
          <w:rFonts w:cs="Times"/>
          <w:color w:val="262626"/>
          <w:szCs w:val="34"/>
        </w:rPr>
        <w:t xml:space="preserve"> and other detritus,</w:t>
      </w:r>
      <w:r w:rsidRPr="00242071">
        <w:rPr>
          <w:rFonts w:cs="Times"/>
          <w:color w:val="262626"/>
          <w:szCs w:val="34"/>
        </w:rPr>
        <w:t xml:space="preserve"> he finds an artificial Christmas tree, its spindly green plastic branches still </w:t>
      </w:r>
      <w:r w:rsidR="00F1197D" w:rsidRPr="00242071">
        <w:rPr>
          <w:rFonts w:cs="Times"/>
          <w:color w:val="262626"/>
          <w:szCs w:val="34"/>
        </w:rPr>
        <w:t xml:space="preserve">closely </w:t>
      </w:r>
      <w:r w:rsidRPr="00242071">
        <w:rPr>
          <w:rFonts w:cs="Times"/>
          <w:color w:val="262626"/>
          <w:szCs w:val="34"/>
        </w:rPr>
        <w:t>furled to its metal tr</w:t>
      </w:r>
      <w:r w:rsidR="00244927" w:rsidRPr="00242071">
        <w:rPr>
          <w:rFonts w:cs="Times"/>
          <w:color w:val="262626"/>
          <w:szCs w:val="34"/>
        </w:rPr>
        <w:t>unk. In the distance</w:t>
      </w:r>
      <w:r w:rsidR="00F1197D" w:rsidRPr="00242071">
        <w:rPr>
          <w:rFonts w:cs="Times"/>
          <w:color w:val="262626"/>
          <w:szCs w:val="34"/>
        </w:rPr>
        <w:t>,</w:t>
      </w:r>
      <w:r w:rsidR="00244927" w:rsidRPr="00242071">
        <w:rPr>
          <w:rFonts w:cs="Times"/>
          <w:color w:val="262626"/>
          <w:szCs w:val="34"/>
        </w:rPr>
        <w:t xml:space="preserve"> he spots a man </w:t>
      </w:r>
      <w:r w:rsidR="007654B4" w:rsidRPr="00242071">
        <w:rPr>
          <w:rFonts w:cs="Times"/>
          <w:color w:val="262626"/>
          <w:szCs w:val="34"/>
        </w:rPr>
        <w:t xml:space="preserve">(Quino Piñero) </w:t>
      </w:r>
      <w:r w:rsidR="00244927" w:rsidRPr="00242071">
        <w:rPr>
          <w:rFonts w:cs="Times"/>
          <w:color w:val="262626"/>
          <w:szCs w:val="34"/>
        </w:rPr>
        <w:t xml:space="preserve">in a military uniform, sporting a swastika armband. The grey ears of a rat mask – or perhaps it is Mickey Mouse – protrude above the gas mask </w:t>
      </w:r>
      <w:r w:rsidR="00F1197D" w:rsidRPr="00242071">
        <w:rPr>
          <w:rFonts w:cs="Times"/>
          <w:color w:val="262626"/>
          <w:szCs w:val="34"/>
        </w:rPr>
        <w:t xml:space="preserve">hiding </w:t>
      </w:r>
      <w:r w:rsidR="00244927" w:rsidRPr="00242071">
        <w:rPr>
          <w:rFonts w:cs="Times"/>
          <w:color w:val="262626"/>
          <w:szCs w:val="34"/>
        </w:rPr>
        <w:t xml:space="preserve">his face. </w:t>
      </w:r>
      <w:r w:rsidRPr="00242071">
        <w:rPr>
          <w:rFonts w:cs="Times"/>
          <w:color w:val="262626"/>
          <w:szCs w:val="34"/>
        </w:rPr>
        <w:t>Candy</w:t>
      </w:r>
      <w:r w:rsidR="007573A4" w:rsidRPr="00242071">
        <w:rPr>
          <w:rFonts w:cs="Times"/>
          <w:color w:val="262626"/>
          <w:szCs w:val="34"/>
        </w:rPr>
        <w:t>, understandably,</w:t>
      </w:r>
      <w:r w:rsidRPr="00242071">
        <w:rPr>
          <w:rFonts w:cs="Times"/>
          <w:color w:val="262626"/>
          <w:szCs w:val="34"/>
        </w:rPr>
        <w:t xml:space="preserve"> flees. Distortion fills the soundtrack. Above the salt flats across which </w:t>
      </w:r>
      <w:r w:rsidR="007573A4" w:rsidRPr="00242071">
        <w:rPr>
          <w:rFonts w:cs="Times"/>
          <w:color w:val="262626"/>
          <w:szCs w:val="34"/>
        </w:rPr>
        <w:t>he</w:t>
      </w:r>
      <w:r w:rsidRPr="00242071">
        <w:rPr>
          <w:rFonts w:cs="Times"/>
          <w:color w:val="262626"/>
          <w:szCs w:val="34"/>
        </w:rPr>
        <w:t xml:space="preserve"> runs floats a spaceship, an immense citadel hovering in these post-apocalyptic</w:t>
      </w:r>
      <w:r w:rsidR="007573A4" w:rsidRPr="00242071">
        <w:rPr>
          <w:rFonts w:cs="Times"/>
          <w:color w:val="262626"/>
          <w:szCs w:val="34"/>
        </w:rPr>
        <w:t xml:space="preserve"> </w:t>
      </w:r>
      <w:r w:rsidRPr="00242071">
        <w:rPr>
          <w:rFonts w:cs="Times"/>
          <w:color w:val="262626"/>
          <w:szCs w:val="34"/>
        </w:rPr>
        <w:t>skies.</w:t>
      </w:r>
    </w:p>
    <w:p w:rsidR="007573A4" w:rsidRPr="00242071" w:rsidRDefault="0058069C" w:rsidP="009C695F">
      <w:pPr>
        <w:widowControl w:val="0"/>
        <w:autoSpaceDE w:val="0"/>
        <w:autoSpaceDN w:val="0"/>
        <w:adjustRightInd w:val="0"/>
        <w:ind w:firstLine="720"/>
        <w:rPr>
          <w:rFonts w:cs="Times"/>
          <w:color w:val="262626"/>
          <w:szCs w:val="34"/>
        </w:rPr>
      </w:pPr>
      <w:r w:rsidRPr="00242071">
        <w:rPr>
          <w:rFonts w:cs="Times"/>
          <w:color w:val="262626"/>
          <w:szCs w:val="34"/>
        </w:rPr>
        <w:t xml:space="preserve">The tree is a gift for </w:t>
      </w:r>
      <w:r w:rsidR="00A027A4" w:rsidRPr="00242071">
        <w:rPr>
          <w:rFonts w:cs="Times"/>
          <w:color w:val="262626"/>
          <w:szCs w:val="34"/>
        </w:rPr>
        <w:t>Candy’s</w:t>
      </w:r>
      <w:r w:rsidRPr="00242071">
        <w:rPr>
          <w:rFonts w:cs="Times"/>
          <w:color w:val="262626"/>
          <w:szCs w:val="34"/>
        </w:rPr>
        <w:t xml:space="preserve"> lover, a young woman called Sayat or Birdy (Selam Tesfayie) who makes sculptures from salvaged metal. In the </w:t>
      </w:r>
      <w:r w:rsidR="00A71592" w:rsidRPr="00242071">
        <w:rPr>
          <w:rFonts w:cs="Times"/>
          <w:color w:val="262626"/>
          <w:szCs w:val="34"/>
        </w:rPr>
        <w:t>run-down</w:t>
      </w:r>
      <w:r w:rsidR="007573A4" w:rsidRPr="00242071">
        <w:rPr>
          <w:rFonts w:cs="Times"/>
          <w:color w:val="262626"/>
          <w:szCs w:val="34"/>
        </w:rPr>
        <w:t>, fetish-adorned</w:t>
      </w:r>
      <w:r w:rsidRPr="00242071">
        <w:rPr>
          <w:rFonts w:cs="Times"/>
          <w:color w:val="262626"/>
          <w:szCs w:val="34"/>
        </w:rPr>
        <w:t xml:space="preserve"> bowling alley in which they live</w:t>
      </w:r>
      <w:r w:rsidR="007573A4" w:rsidRPr="00242071">
        <w:rPr>
          <w:rFonts w:cs="Times"/>
          <w:color w:val="262626"/>
          <w:szCs w:val="34"/>
        </w:rPr>
        <w:t>, the ball-</w:t>
      </w:r>
      <w:r w:rsidRPr="00242071">
        <w:rPr>
          <w:rFonts w:cs="Times"/>
          <w:color w:val="262626"/>
          <w:szCs w:val="34"/>
        </w:rPr>
        <w:t xml:space="preserve">return mechanism </w:t>
      </w:r>
      <w:r w:rsidR="007573A4" w:rsidRPr="00242071">
        <w:rPr>
          <w:rFonts w:cs="Times"/>
          <w:color w:val="262626"/>
          <w:szCs w:val="34"/>
        </w:rPr>
        <w:t xml:space="preserve">has started to activate itself. She thinks </w:t>
      </w:r>
      <w:r w:rsidRPr="00242071">
        <w:rPr>
          <w:rFonts w:cs="Times"/>
          <w:color w:val="262626"/>
          <w:szCs w:val="34"/>
        </w:rPr>
        <w:t>that the spaceship, which has been ‘rusting in the sky since the beginning of the big war’, is trying to send them a message. When Candy investigates the mechanism</w:t>
      </w:r>
      <w:r w:rsidR="007573A4" w:rsidRPr="00242071">
        <w:rPr>
          <w:rFonts w:cs="Times"/>
          <w:color w:val="262626"/>
          <w:szCs w:val="34"/>
        </w:rPr>
        <w:t xml:space="preserve">, </w:t>
      </w:r>
      <w:r w:rsidRPr="00242071">
        <w:rPr>
          <w:rFonts w:cs="Times"/>
          <w:color w:val="262626"/>
          <w:szCs w:val="34"/>
        </w:rPr>
        <w:t>he fi</w:t>
      </w:r>
      <w:r w:rsidR="00A027A4" w:rsidRPr="00242071">
        <w:rPr>
          <w:rFonts w:cs="Times"/>
          <w:color w:val="262626"/>
          <w:szCs w:val="34"/>
        </w:rPr>
        <w:t>nds something unexpected inside</w:t>
      </w:r>
      <w:r w:rsidRPr="00242071">
        <w:rPr>
          <w:rFonts w:cs="Times"/>
          <w:color w:val="262626"/>
          <w:szCs w:val="34"/>
        </w:rPr>
        <w:t xml:space="preserve">: a voice, that will later be revealed as that of a skinny black Santa </w:t>
      </w:r>
      <w:r w:rsidR="00A71592" w:rsidRPr="00242071">
        <w:rPr>
          <w:rFonts w:cs="Times"/>
          <w:color w:val="262626"/>
          <w:szCs w:val="34"/>
        </w:rPr>
        <w:t xml:space="preserve">Claus </w:t>
      </w:r>
      <w:r w:rsidRPr="00242071">
        <w:rPr>
          <w:rFonts w:cs="Times"/>
          <w:color w:val="262626"/>
          <w:szCs w:val="34"/>
        </w:rPr>
        <w:t>(Tsegaye Abegaz) who might be ver</w:t>
      </w:r>
      <w:r w:rsidR="007573A4" w:rsidRPr="00242071">
        <w:rPr>
          <w:rFonts w:cs="Times"/>
          <w:color w:val="262626"/>
          <w:szCs w:val="34"/>
        </w:rPr>
        <w:t>y small or just a lon</w:t>
      </w:r>
      <w:r w:rsidR="009C695F" w:rsidRPr="00242071">
        <w:rPr>
          <w:rFonts w:cs="Times"/>
          <w:color w:val="262626"/>
          <w:szCs w:val="34"/>
        </w:rPr>
        <w:t xml:space="preserve">g way away – or, somehow, both. </w:t>
      </w:r>
      <w:r w:rsidRPr="00242071">
        <w:rPr>
          <w:rFonts w:cs="Times"/>
          <w:color w:val="262626"/>
          <w:szCs w:val="34"/>
        </w:rPr>
        <w:t>Candy undertakes a quest to find out what is going on</w:t>
      </w:r>
      <w:r w:rsidR="007573A4" w:rsidRPr="00242071">
        <w:rPr>
          <w:rFonts w:cs="Times"/>
          <w:color w:val="262626"/>
          <w:szCs w:val="34"/>
        </w:rPr>
        <w:t xml:space="preserve">. It takes him </w:t>
      </w:r>
      <w:r w:rsidR="009C695F" w:rsidRPr="00242071">
        <w:rPr>
          <w:rFonts w:cs="Times"/>
          <w:color w:val="262626"/>
          <w:szCs w:val="34"/>
        </w:rPr>
        <w:t>through stunning highlands to visit a witch, who advises him to follow the</w:t>
      </w:r>
      <w:r w:rsidR="00A027A4" w:rsidRPr="00242071">
        <w:rPr>
          <w:rFonts w:cs="Times"/>
          <w:color w:val="262626"/>
          <w:szCs w:val="34"/>
        </w:rPr>
        <w:t xml:space="preserve"> railway lines, which bring him</w:t>
      </w:r>
      <w:r w:rsidR="009C695F" w:rsidRPr="00242071">
        <w:rPr>
          <w:rFonts w:cs="Times"/>
          <w:color w:val="262626"/>
          <w:szCs w:val="34"/>
        </w:rPr>
        <w:t xml:space="preserve"> </w:t>
      </w:r>
      <w:r w:rsidRPr="00242071">
        <w:rPr>
          <w:rFonts w:cs="Times"/>
          <w:color w:val="262626"/>
          <w:szCs w:val="34"/>
        </w:rPr>
        <w:t>through an abandoned rail depot to the old city, to a derelict lakeside zoo and a vio</w:t>
      </w:r>
      <w:r w:rsidR="00A71592" w:rsidRPr="00242071">
        <w:rPr>
          <w:rFonts w:cs="Times"/>
          <w:color w:val="262626"/>
          <w:szCs w:val="34"/>
        </w:rPr>
        <w:t>lent encounter with Santa</w:t>
      </w:r>
      <w:r w:rsidR="007573A4" w:rsidRPr="00242071">
        <w:rPr>
          <w:rFonts w:cs="Times"/>
          <w:color w:val="262626"/>
          <w:szCs w:val="34"/>
        </w:rPr>
        <w:t xml:space="preserve">. </w:t>
      </w:r>
    </w:p>
    <w:p w:rsidR="007E458F" w:rsidRPr="00242071" w:rsidRDefault="007573A4" w:rsidP="007573A4">
      <w:pPr>
        <w:widowControl w:val="0"/>
        <w:autoSpaceDE w:val="0"/>
        <w:autoSpaceDN w:val="0"/>
        <w:adjustRightInd w:val="0"/>
        <w:ind w:firstLine="720"/>
        <w:rPr>
          <w:rFonts w:cs="Times"/>
          <w:color w:val="262626"/>
          <w:szCs w:val="34"/>
        </w:rPr>
      </w:pPr>
      <w:r w:rsidRPr="00242071">
        <w:rPr>
          <w:rFonts w:cs="Times"/>
          <w:i/>
          <w:color w:val="262626"/>
          <w:szCs w:val="34"/>
        </w:rPr>
        <w:t>Crumbs</w:t>
      </w:r>
      <w:r w:rsidRPr="00242071">
        <w:rPr>
          <w:rFonts w:cs="Times"/>
          <w:color w:val="262626"/>
          <w:szCs w:val="34"/>
        </w:rPr>
        <w:t xml:space="preserve"> is a film full of echoes, allusions and potential intertexts: </w:t>
      </w:r>
      <w:r w:rsidRPr="00242071">
        <w:rPr>
          <w:rFonts w:cs="Times"/>
          <w:i/>
          <w:color w:val="262626"/>
          <w:szCs w:val="34"/>
        </w:rPr>
        <w:t>The Shining</w:t>
      </w:r>
      <w:r w:rsidRPr="00242071">
        <w:rPr>
          <w:rFonts w:cs="Times"/>
          <w:color w:val="262626"/>
          <w:szCs w:val="34"/>
        </w:rPr>
        <w:t xml:space="preserve"> (Kubrick 1980), </w:t>
      </w:r>
      <w:r w:rsidR="0058069C" w:rsidRPr="00242071">
        <w:rPr>
          <w:rFonts w:cs="Times"/>
          <w:i/>
          <w:iCs/>
          <w:color w:val="262626"/>
          <w:szCs w:val="34"/>
        </w:rPr>
        <w:t>Zardoz</w:t>
      </w:r>
      <w:r w:rsidRPr="00242071">
        <w:rPr>
          <w:rFonts w:cs="Times"/>
          <w:color w:val="262626"/>
          <w:szCs w:val="34"/>
        </w:rPr>
        <w:t xml:space="preserve"> (Boorman 1974), </w:t>
      </w:r>
      <w:r w:rsidR="0058069C" w:rsidRPr="00242071">
        <w:rPr>
          <w:rFonts w:cs="Times"/>
          <w:i/>
          <w:iCs/>
          <w:color w:val="262626"/>
          <w:szCs w:val="34"/>
        </w:rPr>
        <w:t>The Planet of the Apes</w:t>
      </w:r>
      <w:r w:rsidR="0058069C" w:rsidRPr="00242071">
        <w:rPr>
          <w:rFonts w:cs="Times"/>
          <w:color w:val="262626"/>
          <w:szCs w:val="34"/>
        </w:rPr>
        <w:t xml:space="preserve"> (Schaffner 1968)</w:t>
      </w:r>
      <w:r w:rsidRPr="00242071">
        <w:rPr>
          <w:rFonts w:cs="Times"/>
          <w:color w:val="262626"/>
          <w:szCs w:val="34"/>
        </w:rPr>
        <w:t xml:space="preserve">, </w:t>
      </w:r>
      <w:r w:rsidRPr="00242071">
        <w:rPr>
          <w:rFonts w:cs="Times"/>
          <w:i/>
          <w:iCs/>
          <w:color w:val="262626"/>
          <w:szCs w:val="34"/>
        </w:rPr>
        <w:t>The Texas Chain Saw Massacre</w:t>
      </w:r>
      <w:r w:rsidRPr="00242071">
        <w:rPr>
          <w:rFonts w:cs="Times"/>
          <w:color w:val="262626"/>
          <w:szCs w:val="34"/>
        </w:rPr>
        <w:t xml:space="preserve"> (Hooper 1974), </w:t>
      </w:r>
      <w:r w:rsidRPr="00242071">
        <w:rPr>
          <w:rFonts w:cs="Times"/>
          <w:i/>
          <w:iCs/>
          <w:color w:val="262626"/>
          <w:szCs w:val="34"/>
        </w:rPr>
        <w:t>Eraserhead</w:t>
      </w:r>
      <w:r w:rsidRPr="00242071">
        <w:rPr>
          <w:rFonts w:cs="Times"/>
          <w:color w:val="262626"/>
          <w:szCs w:val="34"/>
        </w:rPr>
        <w:t xml:space="preserve"> (Lynch 1977), </w:t>
      </w:r>
      <w:r w:rsidRPr="00242071">
        <w:rPr>
          <w:rFonts w:cs="Times"/>
          <w:i/>
          <w:iCs/>
          <w:color w:val="262626"/>
          <w:szCs w:val="34"/>
        </w:rPr>
        <w:t>Space is the Place</w:t>
      </w:r>
      <w:r w:rsidRPr="00242071">
        <w:rPr>
          <w:rFonts w:cs="Times"/>
          <w:color w:val="262626"/>
          <w:szCs w:val="34"/>
        </w:rPr>
        <w:t xml:space="preserve"> (Coney 1974), </w:t>
      </w:r>
      <w:r w:rsidRPr="00242071">
        <w:rPr>
          <w:rFonts w:cs="Times"/>
          <w:i/>
          <w:iCs/>
          <w:color w:val="262626"/>
          <w:szCs w:val="34"/>
        </w:rPr>
        <w:t>Save the Green Planet!</w:t>
      </w:r>
      <w:r w:rsidRPr="00242071">
        <w:rPr>
          <w:rFonts w:cs="Times"/>
          <w:color w:val="262626"/>
          <w:szCs w:val="34"/>
        </w:rPr>
        <w:t xml:space="preserve"> (Joon-Hwan Jang 2003), </w:t>
      </w:r>
      <w:r w:rsidR="0058069C" w:rsidRPr="00242071">
        <w:rPr>
          <w:rFonts w:cs="Times"/>
          <w:color w:val="262626"/>
          <w:szCs w:val="34"/>
        </w:rPr>
        <w:t xml:space="preserve">China Miéville’s </w:t>
      </w:r>
      <w:r w:rsidR="0058069C" w:rsidRPr="00242071">
        <w:rPr>
          <w:rFonts w:cs="Times"/>
          <w:i/>
          <w:iCs/>
          <w:color w:val="262626"/>
          <w:szCs w:val="34"/>
        </w:rPr>
        <w:t>Railsea</w:t>
      </w:r>
      <w:r w:rsidRPr="00242071">
        <w:rPr>
          <w:rFonts w:cs="Times"/>
          <w:color w:val="262626"/>
          <w:szCs w:val="34"/>
        </w:rPr>
        <w:t xml:space="preserve"> (2012)</w:t>
      </w:r>
      <w:r w:rsidR="00A027A4" w:rsidRPr="00242071">
        <w:rPr>
          <w:rFonts w:cs="Times"/>
          <w:color w:val="262626"/>
          <w:szCs w:val="34"/>
        </w:rPr>
        <w:t xml:space="preserve"> … the list could go on.</w:t>
      </w:r>
      <w:r w:rsidRPr="00242071">
        <w:rPr>
          <w:rFonts w:cs="Times"/>
          <w:color w:val="262626"/>
          <w:szCs w:val="34"/>
        </w:rPr>
        <w:t xml:space="preserve"> Sayat, perhaps awaking from a dream, </w:t>
      </w:r>
      <w:r w:rsidR="007654B4" w:rsidRPr="00242071">
        <w:rPr>
          <w:rFonts w:cs="Times"/>
          <w:color w:val="262626"/>
          <w:szCs w:val="34"/>
        </w:rPr>
        <w:t xml:space="preserve">perhaps masturbating, </w:t>
      </w:r>
      <w:r w:rsidRPr="00242071">
        <w:rPr>
          <w:rFonts w:cs="Times"/>
          <w:color w:val="262626"/>
          <w:szCs w:val="34"/>
        </w:rPr>
        <w:t>intones a fervent prayer to a string of deities: ‘Einstein IV, San Pablo Picasso, Stephen Hawking III, Justin Bieber VI, Paul McCartney XI, Carrefour!’</w:t>
      </w:r>
      <w:r w:rsidR="007654B4" w:rsidRPr="00242071">
        <w:rPr>
          <w:rFonts w:cs="Times"/>
          <w:color w:val="262626"/>
          <w:szCs w:val="34"/>
        </w:rPr>
        <w:t>.</w:t>
      </w:r>
      <w:r w:rsidRPr="00242071">
        <w:rPr>
          <w:rFonts w:cs="Times"/>
          <w:color w:val="262626"/>
          <w:szCs w:val="34"/>
        </w:rPr>
        <w:t xml:space="preserve"> </w:t>
      </w:r>
      <w:r w:rsidR="005361DD" w:rsidRPr="00242071">
        <w:rPr>
          <w:rFonts w:cs="Times"/>
          <w:color w:val="262626"/>
          <w:szCs w:val="34"/>
        </w:rPr>
        <w:t xml:space="preserve">There is a landscape littered with abandoned trains, rusting wheel-less cadavers, somehow both modern and prehistoric – like the rotting symbols of earlier, failed waves of colonial expansion described in Joseph Conrad’s </w:t>
      </w:r>
      <w:r w:rsidR="005361DD" w:rsidRPr="00242071">
        <w:rPr>
          <w:rFonts w:cs="Times"/>
          <w:i/>
          <w:iCs/>
          <w:color w:val="262626"/>
          <w:szCs w:val="34"/>
        </w:rPr>
        <w:t>Heart of Darkness</w:t>
      </w:r>
      <w:r w:rsidR="005361DD" w:rsidRPr="00242071">
        <w:rPr>
          <w:rFonts w:cs="Times"/>
          <w:color w:val="262626"/>
          <w:szCs w:val="34"/>
        </w:rPr>
        <w:t xml:space="preserve"> (1899). There is a cinema that has screened </w:t>
      </w:r>
      <w:r w:rsidR="005361DD" w:rsidRPr="00242071">
        <w:rPr>
          <w:rFonts w:cs="Times"/>
          <w:i/>
          <w:iCs/>
          <w:color w:val="262626"/>
          <w:szCs w:val="34"/>
        </w:rPr>
        <w:t>Süpermen Dönüyor</w:t>
      </w:r>
      <w:r w:rsidR="005361DD" w:rsidRPr="00242071">
        <w:rPr>
          <w:rFonts w:cs="Times"/>
          <w:color w:val="262626"/>
          <w:szCs w:val="34"/>
        </w:rPr>
        <w:t xml:space="preserve">, Kunt Tulgar’s 1979 Turkish </w:t>
      </w:r>
      <w:r w:rsidR="005361DD" w:rsidRPr="00242071">
        <w:rPr>
          <w:rFonts w:cs="Times"/>
          <w:i/>
          <w:color w:val="262626"/>
          <w:szCs w:val="34"/>
        </w:rPr>
        <w:t>Superman</w:t>
      </w:r>
      <w:r w:rsidR="005361DD" w:rsidRPr="00242071">
        <w:rPr>
          <w:rFonts w:cs="Times"/>
          <w:color w:val="262626"/>
          <w:szCs w:val="34"/>
        </w:rPr>
        <w:t xml:space="preserve"> knock-off, every day for forty years, and </w:t>
      </w:r>
      <w:r w:rsidR="00A027A4" w:rsidRPr="00242071">
        <w:rPr>
          <w:rFonts w:cs="Times"/>
          <w:color w:val="262626"/>
          <w:szCs w:val="34"/>
        </w:rPr>
        <w:t xml:space="preserve">there is </w:t>
      </w:r>
      <w:r w:rsidR="005361DD" w:rsidRPr="00242071">
        <w:rPr>
          <w:rFonts w:cs="Times"/>
          <w:color w:val="262626"/>
          <w:szCs w:val="34"/>
        </w:rPr>
        <w:t>some footage liberated from it for the viewer to enjoy.</w:t>
      </w:r>
      <w:r w:rsidR="007E458F" w:rsidRPr="00242071">
        <w:rPr>
          <w:rFonts w:cs="Times"/>
          <w:color w:val="262626"/>
          <w:szCs w:val="34"/>
        </w:rPr>
        <w:t xml:space="preserve"> There are also children’s superhero costumes, a lot of plastic dinosaurs and a plastic lion. </w:t>
      </w:r>
    </w:p>
    <w:p w:rsidR="00430F5B" w:rsidRPr="00242071" w:rsidRDefault="009C695F" w:rsidP="007573A4">
      <w:pPr>
        <w:widowControl w:val="0"/>
        <w:autoSpaceDE w:val="0"/>
        <w:autoSpaceDN w:val="0"/>
        <w:adjustRightInd w:val="0"/>
        <w:ind w:firstLine="720"/>
        <w:rPr>
          <w:rFonts w:cs="Times"/>
          <w:color w:val="262626"/>
          <w:szCs w:val="34"/>
        </w:rPr>
      </w:pPr>
      <w:r w:rsidRPr="00242071">
        <w:rPr>
          <w:rFonts w:cs="Times"/>
          <w:color w:val="262626"/>
          <w:szCs w:val="34"/>
        </w:rPr>
        <w:t>Four very specific objects are brought into particular focus: a</w:t>
      </w:r>
      <w:r w:rsidR="00A027A4" w:rsidRPr="00242071">
        <w:rPr>
          <w:rFonts w:cs="Times"/>
          <w:color w:val="262626"/>
          <w:szCs w:val="34"/>
        </w:rPr>
        <w:t xml:space="preserve"> plastic figure of Donatello fro</w:t>
      </w:r>
      <w:r w:rsidRPr="00242071">
        <w:rPr>
          <w:rFonts w:cs="Times"/>
          <w:color w:val="262626"/>
          <w:szCs w:val="34"/>
        </w:rPr>
        <w:t xml:space="preserve">m the Teenage Mutant Ninja Turtles; a short plastic Max Steel ‘Force Sword’, still attached to its original colourful cardboard backing; a pristine copy of Michael Jackson’s </w:t>
      </w:r>
      <w:r w:rsidRPr="00242071">
        <w:rPr>
          <w:rFonts w:cs="Times"/>
          <w:i/>
          <w:iCs/>
          <w:color w:val="262626"/>
          <w:szCs w:val="34"/>
        </w:rPr>
        <w:t>Dangerous</w:t>
      </w:r>
      <w:r w:rsidRPr="00242071">
        <w:rPr>
          <w:rFonts w:cs="Times"/>
          <w:color w:val="262626"/>
          <w:szCs w:val="34"/>
        </w:rPr>
        <w:t xml:space="preserve"> LP that is supposed to finance Candy’s wedding and with which he instead pays the witch for her help; and </w:t>
      </w:r>
      <w:r w:rsidR="00430F5B" w:rsidRPr="00242071">
        <w:rPr>
          <w:rFonts w:cs="Times"/>
          <w:color w:val="262626"/>
          <w:szCs w:val="34"/>
        </w:rPr>
        <w:t>a plastic figurine of an ‘Andromeda baby’</w:t>
      </w:r>
      <w:r w:rsidR="006B4564" w:rsidRPr="00242071">
        <w:rPr>
          <w:rFonts w:cs="Times"/>
          <w:color w:val="262626"/>
          <w:szCs w:val="34"/>
        </w:rPr>
        <w:t>,</w:t>
      </w:r>
      <w:r w:rsidR="00430F5B" w:rsidRPr="00242071">
        <w:rPr>
          <w:rFonts w:cs="Times"/>
          <w:color w:val="262626"/>
          <w:szCs w:val="34"/>
        </w:rPr>
        <w:t xml:space="preserve"> curled up on a mattress.</w:t>
      </w:r>
      <w:r w:rsidR="006B4564" w:rsidRPr="00242071">
        <w:rPr>
          <w:rStyle w:val="FootnoteReference"/>
          <w:rFonts w:cs="Times"/>
          <w:color w:val="262626"/>
          <w:szCs w:val="34"/>
        </w:rPr>
        <w:footnoteReference w:id="18"/>
      </w:r>
      <w:r w:rsidR="00430F5B" w:rsidRPr="00242071">
        <w:rPr>
          <w:rFonts w:cs="Times"/>
          <w:color w:val="262626"/>
          <w:szCs w:val="34"/>
        </w:rPr>
        <w:t xml:space="preserve"> </w:t>
      </w:r>
      <w:r w:rsidR="0021314E" w:rsidRPr="00242071">
        <w:rPr>
          <w:rFonts w:cs="Times"/>
          <w:color w:val="262626"/>
          <w:szCs w:val="34"/>
        </w:rPr>
        <w:t>Each of these</w:t>
      </w:r>
      <w:r w:rsidR="00430F5B" w:rsidRPr="00242071">
        <w:rPr>
          <w:rFonts w:cs="Times"/>
          <w:color w:val="262626"/>
          <w:szCs w:val="34"/>
        </w:rPr>
        <w:t xml:space="preserve"> items is introduced in the story world and reappears as someone tries to sell it to </w:t>
      </w:r>
      <w:r w:rsidR="000279BE" w:rsidRPr="00242071">
        <w:rPr>
          <w:rFonts w:cs="Times"/>
          <w:color w:val="262626"/>
          <w:szCs w:val="34"/>
        </w:rPr>
        <w:t>a shop-</w:t>
      </w:r>
      <w:r w:rsidR="007654B4" w:rsidRPr="00242071">
        <w:rPr>
          <w:rFonts w:cs="Times"/>
          <w:color w:val="262626"/>
          <w:szCs w:val="34"/>
        </w:rPr>
        <w:t xml:space="preserve">owner (Mengistu Bermanu), who only ever pays a fraction of what they ask; and each item also appears outside of the primary diegesis, floating slowly end over end in </w:t>
      </w:r>
      <w:r w:rsidR="000279BE" w:rsidRPr="00242071">
        <w:rPr>
          <w:rFonts w:cs="Times"/>
          <w:color w:val="262626"/>
          <w:szCs w:val="34"/>
        </w:rPr>
        <w:t xml:space="preserve">cislunar </w:t>
      </w:r>
      <w:r w:rsidR="007654B4" w:rsidRPr="00242071">
        <w:rPr>
          <w:rFonts w:cs="Times"/>
          <w:color w:val="262626"/>
          <w:szCs w:val="34"/>
        </w:rPr>
        <w:t xml:space="preserve">space above </w:t>
      </w:r>
      <w:r w:rsidR="000279BE" w:rsidRPr="00242071">
        <w:rPr>
          <w:rFonts w:cs="Times"/>
          <w:color w:val="262626"/>
          <w:szCs w:val="34"/>
        </w:rPr>
        <w:t>a glowing</w:t>
      </w:r>
      <w:r w:rsidR="007654B4" w:rsidRPr="00242071">
        <w:rPr>
          <w:rFonts w:cs="Times"/>
          <w:color w:val="262626"/>
          <w:szCs w:val="34"/>
        </w:rPr>
        <w:t xml:space="preserve"> Earth</w:t>
      </w:r>
      <w:r w:rsidR="000279BE" w:rsidRPr="00242071">
        <w:rPr>
          <w:rFonts w:cs="Times"/>
          <w:color w:val="262626"/>
          <w:szCs w:val="34"/>
        </w:rPr>
        <w:t xml:space="preserve"> – like Kubrick’s spacecraft</w:t>
      </w:r>
      <w:r w:rsidR="007654B4" w:rsidRPr="00242071">
        <w:rPr>
          <w:rFonts w:cs="Times"/>
          <w:color w:val="262626"/>
          <w:szCs w:val="34"/>
        </w:rPr>
        <w:t>, immaculate, graceful, almost stately</w:t>
      </w:r>
      <w:r w:rsidR="000279BE" w:rsidRPr="00242071">
        <w:rPr>
          <w:rFonts w:cs="Times"/>
          <w:color w:val="262626"/>
          <w:szCs w:val="34"/>
        </w:rPr>
        <w:t xml:space="preserve"> – as the shop-owner describes each piece and its history: </w:t>
      </w:r>
    </w:p>
    <w:p w:rsidR="00430F5B" w:rsidRPr="00242071" w:rsidRDefault="00430F5B" w:rsidP="007654B4">
      <w:pPr>
        <w:widowControl w:val="0"/>
        <w:autoSpaceDE w:val="0"/>
        <w:autoSpaceDN w:val="0"/>
        <w:adjustRightInd w:val="0"/>
        <w:rPr>
          <w:rFonts w:cs="Times"/>
          <w:color w:val="262626"/>
          <w:szCs w:val="34"/>
        </w:rPr>
      </w:pPr>
    </w:p>
    <w:p w:rsidR="000279BE" w:rsidRPr="00242071" w:rsidRDefault="000279BE" w:rsidP="000279BE">
      <w:pPr>
        <w:widowControl w:val="0"/>
        <w:autoSpaceDE w:val="0"/>
        <w:autoSpaceDN w:val="0"/>
        <w:adjustRightInd w:val="0"/>
        <w:ind w:left="720"/>
        <w:rPr>
          <w:rFonts w:cs="Times"/>
          <w:color w:val="262626"/>
          <w:szCs w:val="34"/>
        </w:rPr>
      </w:pPr>
      <w:r w:rsidRPr="00242071">
        <w:rPr>
          <w:rFonts w:cs="Times"/>
          <w:color w:val="262626"/>
          <w:szCs w:val="34"/>
        </w:rPr>
        <w:t>It’s a Samurai Turtle figurine made in the third century and worn by Molegon warriors as a lucky amulet. Industrially made from a rubber mold with acrylic paint, it is believed that the inspiration dates back to pre-apocalypse years. …</w:t>
      </w:r>
      <w:r w:rsidR="00706E9B" w:rsidRPr="00242071">
        <w:rPr>
          <w:rFonts w:cs="Times"/>
          <w:color w:val="262626"/>
          <w:szCs w:val="34"/>
        </w:rPr>
        <w:t xml:space="preserve"> The ‘Max Steel’ </w:t>
      </w:r>
      <w:r w:rsidRPr="00242071">
        <w:rPr>
          <w:rFonts w:cs="Times"/>
          <w:color w:val="262626"/>
          <w:szCs w:val="34"/>
        </w:rPr>
        <w:t>sword. Highly regarded back in its heyday as only 490,000 units were produced. It was used by Molegon warriors. Its maker was not the Second Carrefour but Mattelo.</w:t>
      </w:r>
      <w:r w:rsidRPr="00242071">
        <w:rPr>
          <w:rStyle w:val="FootnoteReference"/>
          <w:rFonts w:cs="Times"/>
          <w:color w:val="262626"/>
          <w:szCs w:val="34"/>
        </w:rPr>
        <w:footnoteReference w:id="19"/>
      </w:r>
      <w:r w:rsidRPr="00242071">
        <w:rPr>
          <w:rFonts w:cs="Times"/>
          <w:color w:val="262626"/>
          <w:szCs w:val="34"/>
        </w:rPr>
        <w:t xml:space="preserve"> The design is believed to date back the pre-apocalypse. … Michael Jackson’s Vinyl. Third Century. Popular among the Molegon warriors to instill courage in the battlefield. It is believed that there was another Michael Jackson before the apocalypse. Perhaps he was a farmer in the former United States. His music was electrifying. … Here’s an Andromeda baby figurine. In the late third century, during the brief period of p</w:t>
      </w:r>
      <w:r w:rsidR="0021314E" w:rsidRPr="00242071">
        <w:rPr>
          <w:rFonts w:cs="Times"/>
          <w:color w:val="262626"/>
          <w:szCs w:val="34"/>
        </w:rPr>
        <w:t>eace, he was adored b</w:t>
      </w:r>
      <w:r w:rsidRPr="00242071">
        <w:rPr>
          <w:rFonts w:cs="Times"/>
          <w:color w:val="262626"/>
          <w:szCs w:val="34"/>
        </w:rPr>
        <w:t xml:space="preserve">y Molegon Warriors. Soon after he was forgotten. It is believed that, before the apocalypse, inside the pyramid of Cheops, there was another Andromeda Baby living there. </w:t>
      </w:r>
    </w:p>
    <w:p w:rsidR="000279BE" w:rsidRPr="00242071" w:rsidRDefault="000279BE" w:rsidP="000279BE">
      <w:pPr>
        <w:widowControl w:val="0"/>
        <w:autoSpaceDE w:val="0"/>
        <w:autoSpaceDN w:val="0"/>
        <w:adjustRightInd w:val="0"/>
        <w:rPr>
          <w:rFonts w:cs="Times"/>
          <w:color w:val="262626"/>
          <w:szCs w:val="34"/>
        </w:rPr>
      </w:pPr>
    </w:p>
    <w:p w:rsidR="00FD68F4" w:rsidRPr="00242071" w:rsidRDefault="00924E36" w:rsidP="000279BE">
      <w:pPr>
        <w:widowControl w:val="0"/>
        <w:autoSpaceDE w:val="0"/>
        <w:autoSpaceDN w:val="0"/>
        <w:adjustRightInd w:val="0"/>
        <w:rPr>
          <w:rFonts w:cs="Times"/>
          <w:color w:val="262626"/>
          <w:szCs w:val="34"/>
        </w:rPr>
      </w:pPr>
      <w:r w:rsidRPr="00242071">
        <w:rPr>
          <w:rFonts w:cs="Times"/>
          <w:color w:val="262626"/>
          <w:szCs w:val="34"/>
        </w:rPr>
        <w:t xml:space="preserve">Such doubly abstracted artefacts – torn from their familiar contexts and from the primary diegesis, and placed into new ones – draw attention to their specificity even as, paradoxically, each of them is also a mass-produced commodity. The doubling continues. On Earth, they are given meaning as they move through networks of human relations, but are also reduced to commodities, their use-value subjected to exchange-value. In </w:t>
      </w:r>
      <w:r w:rsidR="0021314E" w:rsidRPr="00242071">
        <w:rPr>
          <w:rFonts w:cs="Times"/>
          <w:color w:val="262626"/>
          <w:szCs w:val="34"/>
        </w:rPr>
        <w:t xml:space="preserve">cislunar </w:t>
      </w:r>
      <w:r w:rsidRPr="00242071">
        <w:rPr>
          <w:rFonts w:cs="Times"/>
          <w:color w:val="262626"/>
          <w:szCs w:val="34"/>
        </w:rPr>
        <w:t xml:space="preserve">space, they stand apart, inviolable, removed from both society and economics, and yet they remain subject to the Earth’s gravity, separate but connected (like the </w:t>
      </w:r>
      <w:r w:rsidR="00DB2655" w:rsidRPr="00242071">
        <w:rPr>
          <w:rFonts w:cs="Times"/>
          <w:color w:val="262626"/>
          <w:szCs w:val="34"/>
        </w:rPr>
        <w:t>non-biodegradable</w:t>
      </w:r>
      <w:r w:rsidR="00A71592" w:rsidRPr="00242071">
        <w:rPr>
          <w:rFonts w:cs="Times"/>
          <w:color w:val="262626"/>
          <w:szCs w:val="34"/>
        </w:rPr>
        <w:t>, oil-based</w:t>
      </w:r>
      <w:r w:rsidR="00DB2655" w:rsidRPr="00242071">
        <w:rPr>
          <w:rFonts w:cs="Times"/>
          <w:color w:val="262626"/>
          <w:szCs w:val="34"/>
        </w:rPr>
        <w:t xml:space="preserve"> </w:t>
      </w:r>
      <w:r w:rsidR="00A71592" w:rsidRPr="00242071">
        <w:rPr>
          <w:rFonts w:cs="Times"/>
          <w:color w:val="262626"/>
          <w:szCs w:val="34"/>
        </w:rPr>
        <w:t>materials</w:t>
      </w:r>
      <w:r w:rsidRPr="00242071">
        <w:rPr>
          <w:rFonts w:cs="Times"/>
          <w:color w:val="262626"/>
          <w:szCs w:val="34"/>
        </w:rPr>
        <w:t xml:space="preserve"> from which they are made</w:t>
      </w:r>
      <w:r w:rsidR="00DB2655" w:rsidRPr="00242071">
        <w:rPr>
          <w:rFonts w:cs="Times"/>
          <w:color w:val="262626"/>
          <w:szCs w:val="34"/>
        </w:rPr>
        <w:t>).</w:t>
      </w:r>
      <w:r w:rsidR="00DB2655" w:rsidRPr="00242071">
        <w:rPr>
          <w:rStyle w:val="FootnoteReference"/>
          <w:rFonts w:cs="Times"/>
          <w:color w:val="262626"/>
          <w:szCs w:val="34"/>
        </w:rPr>
        <w:footnoteReference w:id="20"/>
      </w:r>
      <w:r w:rsidR="00DB2655" w:rsidRPr="00242071">
        <w:rPr>
          <w:rFonts w:cs="Times"/>
          <w:color w:val="262626"/>
          <w:szCs w:val="34"/>
        </w:rPr>
        <w:t xml:space="preserve"> Significantly, the shop-owner’s description of each object coincides with the image of it floating in space, his words a net with which to embroil and implicate </w:t>
      </w:r>
      <w:r w:rsidR="0021314E" w:rsidRPr="00242071">
        <w:rPr>
          <w:rFonts w:cs="Times"/>
          <w:color w:val="262626"/>
          <w:szCs w:val="34"/>
        </w:rPr>
        <w:t>them</w:t>
      </w:r>
      <w:r w:rsidR="00DB2655" w:rsidRPr="00242071">
        <w:rPr>
          <w:rFonts w:cs="Times"/>
          <w:color w:val="262626"/>
          <w:szCs w:val="34"/>
        </w:rPr>
        <w:t>.</w:t>
      </w:r>
      <w:r w:rsidR="005A6A28" w:rsidRPr="00242071">
        <w:rPr>
          <w:rStyle w:val="FootnoteReference"/>
          <w:rFonts w:cs="Times"/>
          <w:color w:val="262626"/>
          <w:szCs w:val="34"/>
        </w:rPr>
        <w:footnoteReference w:id="21"/>
      </w:r>
    </w:p>
    <w:p w:rsidR="00067817" w:rsidRPr="00242071" w:rsidRDefault="00067817" w:rsidP="0021314E">
      <w:pPr>
        <w:widowControl w:val="0"/>
        <w:autoSpaceDE w:val="0"/>
        <w:autoSpaceDN w:val="0"/>
        <w:adjustRightInd w:val="0"/>
        <w:ind w:firstLine="720"/>
        <w:rPr>
          <w:rFonts w:cs="Times"/>
          <w:color w:val="262626"/>
          <w:szCs w:val="34"/>
        </w:rPr>
      </w:pPr>
      <w:r w:rsidRPr="00242071">
        <w:rPr>
          <w:rFonts w:cs="Times"/>
          <w:color w:val="262626"/>
          <w:szCs w:val="34"/>
        </w:rPr>
        <w:t xml:space="preserve">In </w:t>
      </w:r>
      <w:r w:rsidRPr="00242071">
        <w:rPr>
          <w:rFonts w:cs="Times"/>
          <w:i/>
          <w:color w:val="262626"/>
          <w:szCs w:val="34"/>
        </w:rPr>
        <w:t>Crumbs</w:t>
      </w:r>
      <w:r w:rsidRPr="00242071">
        <w:rPr>
          <w:rFonts w:cs="Times"/>
          <w:color w:val="262626"/>
          <w:szCs w:val="34"/>
        </w:rPr>
        <w:t>’</w:t>
      </w:r>
      <w:r w:rsidR="0021314E" w:rsidRPr="00242071">
        <w:rPr>
          <w:rFonts w:cs="Times"/>
          <w:color w:val="262626"/>
          <w:szCs w:val="34"/>
        </w:rPr>
        <w:t>s</w:t>
      </w:r>
      <w:r w:rsidRPr="00242071">
        <w:rPr>
          <w:rFonts w:cs="Times"/>
          <w:color w:val="262626"/>
          <w:szCs w:val="34"/>
        </w:rPr>
        <w:t xml:space="preserve"> dream of common objects – of their liberation from the everyday and their subordination to it, of their power as fetishes and the power of commodity fetishism – we are brought face to face with </w:t>
      </w:r>
      <w:r w:rsidR="0021314E" w:rsidRPr="00242071">
        <w:rPr>
          <w:rFonts w:cs="Times"/>
          <w:color w:val="262626"/>
          <w:szCs w:val="34"/>
        </w:rPr>
        <w:t>both</w:t>
      </w:r>
      <w:r w:rsidRPr="00242071">
        <w:rPr>
          <w:rFonts w:cs="Times"/>
          <w:color w:val="262626"/>
          <w:szCs w:val="34"/>
        </w:rPr>
        <w:t xml:space="preserve"> stubborn materiality and ecstatic polysemy. </w:t>
      </w:r>
      <w:r w:rsidR="0021314E" w:rsidRPr="00242071">
        <w:rPr>
          <w:rFonts w:cs="Times"/>
          <w:color w:val="262626"/>
          <w:szCs w:val="34"/>
        </w:rPr>
        <w:t>In</w:t>
      </w:r>
      <w:r w:rsidRPr="00242071">
        <w:rPr>
          <w:rFonts w:cs="Times"/>
          <w:color w:val="262626"/>
          <w:szCs w:val="34"/>
        </w:rPr>
        <w:t xml:space="preserve"> that moment</w:t>
      </w:r>
      <w:r w:rsidR="0021314E" w:rsidRPr="00242071">
        <w:rPr>
          <w:rFonts w:cs="Times"/>
          <w:color w:val="262626"/>
          <w:szCs w:val="34"/>
        </w:rPr>
        <w:t xml:space="preserve"> of confrontation and contradiction</w:t>
      </w:r>
      <w:r w:rsidRPr="00242071">
        <w:rPr>
          <w:rFonts w:cs="Times"/>
          <w:color w:val="262626"/>
          <w:szCs w:val="34"/>
        </w:rPr>
        <w:t xml:space="preserve">, we become like the </w:t>
      </w:r>
      <w:r w:rsidRPr="00242071">
        <w:rPr>
          <w:i/>
        </w:rPr>
        <w:t>Immamou</w:t>
      </w:r>
      <w:r w:rsidRPr="00242071">
        <w:t xml:space="preserve"> crew and the enthusiastic antiquarians, like Tavares contemplating the </w:t>
      </w:r>
      <w:r w:rsidRPr="00242071">
        <w:rPr>
          <w:rFonts w:cs="Times"/>
          <w:color w:val="262626"/>
          <w:szCs w:val="34"/>
        </w:rPr>
        <w:t>spaces and structures of Brixton and Llansó exploring unfamiliar Ethiopian landscapes. That is, negotiating between the fullness of potential meanings and the fixing of specific meanings, we become archivists, perpetually at the crossroads – what Akomfrah describes as the ‘contact zones’ and ‘liminal spaces between different worlds’ (</w:t>
      </w:r>
      <w:r w:rsidRPr="00242071">
        <w:t>Bâ and Higbee 268</w:t>
      </w:r>
      <w:r w:rsidRPr="00242071">
        <w:rPr>
          <w:rFonts w:cs="Times"/>
          <w:color w:val="262626"/>
          <w:szCs w:val="34"/>
        </w:rPr>
        <w:t xml:space="preserve">). </w:t>
      </w:r>
    </w:p>
    <w:p w:rsidR="006B4564" w:rsidRPr="00242071" w:rsidRDefault="00067817" w:rsidP="006B4564">
      <w:pPr>
        <w:widowControl w:val="0"/>
        <w:autoSpaceDE w:val="0"/>
        <w:autoSpaceDN w:val="0"/>
        <w:adjustRightInd w:val="0"/>
        <w:ind w:firstLine="720"/>
        <w:rPr>
          <w:rFonts w:cs="Times"/>
          <w:color w:val="262626"/>
          <w:szCs w:val="30"/>
        </w:rPr>
      </w:pPr>
      <w:r w:rsidRPr="00242071">
        <w:t>Alongside the concept of the crossroads, Akomfrah talks about the importance of ‘magic’, more specifically the moment of alchemical transmutation known as the ‘</w:t>
      </w:r>
      <w:r w:rsidRPr="00242071">
        <w:rPr>
          <w:i/>
        </w:rPr>
        <w:t>negredo</w:t>
      </w:r>
      <w:r w:rsidRPr="00242071">
        <w:t xml:space="preserve"> or the moment of blackening, when something turns from base material to something valuable’ (268). </w:t>
      </w:r>
      <w:r w:rsidR="006B4564" w:rsidRPr="00242071">
        <w:t xml:space="preserve">Elsewhere, I have described </w:t>
      </w:r>
      <w:r w:rsidR="006B4564" w:rsidRPr="00242071">
        <w:rPr>
          <w:rFonts w:cs="Times"/>
          <w:color w:val="262626"/>
          <w:szCs w:val="30"/>
        </w:rPr>
        <w:t xml:space="preserve">Sinker, Dery, Akomfrah in the mid-1990s as concocting </w:t>
      </w:r>
    </w:p>
    <w:p w:rsidR="006B4564" w:rsidRPr="00242071" w:rsidRDefault="006B4564" w:rsidP="006B4564">
      <w:pPr>
        <w:widowControl w:val="0"/>
        <w:autoSpaceDE w:val="0"/>
        <w:autoSpaceDN w:val="0"/>
        <w:adjustRightInd w:val="0"/>
        <w:ind w:firstLine="720"/>
        <w:rPr>
          <w:rFonts w:cs="Times"/>
          <w:color w:val="262626"/>
          <w:szCs w:val="30"/>
        </w:rPr>
      </w:pPr>
    </w:p>
    <w:p w:rsidR="006B4564" w:rsidRPr="00242071" w:rsidRDefault="006B4564" w:rsidP="006B4564">
      <w:pPr>
        <w:widowControl w:val="0"/>
        <w:autoSpaceDE w:val="0"/>
        <w:autoSpaceDN w:val="0"/>
        <w:adjustRightInd w:val="0"/>
        <w:ind w:left="720"/>
        <w:rPr>
          <w:rFonts w:cs="Times"/>
          <w:color w:val="262626"/>
          <w:szCs w:val="30"/>
        </w:rPr>
      </w:pPr>
      <w:r w:rsidRPr="00242071">
        <w:rPr>
          <w:rFonts w:cs="Times"/>
          <w:color w:val="262626"/>
          <w:szCs w:val="30"/>
        </w:rPr>
        <w:t>a mutagenic virus called ‘afrofuturism’. It spread like wildfire and changed everything. It made the invisible visible, and taught us to see differently. It rewired our synapses, encoding a counter-history in our minds. Where previously there had been the work of disparate authors, artists and musicians of colour, it fabricated a tradition – a living one, altering our reality and creating new futures.</w:t>
      </w:r>
      <w:r w:rsidR="00DD519F" w:rsidRPr="00242071">
        <w:rPr>
          <w:rFonts w:cs="Times"/>
          <w:color w:val="262626"/>
          <w:szCs w:val="30"/>
        </w:rPr>
        <w:t xml:space="preserve"> (‘From Afrofuturism’)</w:t>
      </w:r>
      <w:r w:rsidRPr="00242071">
        <w:rPr>
          <w:rFonts w:cs="Times"/>
          <w:color w:val="262626"/>
          <w:szCs w:val="30"/>
        </w:rPr>
        <w:t xml:space="preserve"> </w:t>
      </w:r>
    </w:p>
    <w:p w:rsidR="006B4564" w:rsidRPr="00242071" w:rsidRDefault="006B4564" w:rsidP="006B4564">
      <w:pPr>
        <w:widowControl w:val="0"/>
        <w:autoSpaceDE w:val="0"/>
        <w:autoSpaceDN w:val="0"/>
        <w:adjustRightInd w:val="0"/>
        <w:rPr>
          <w:rFonts w:cs="Times"/>
          <w:color w:val="262626"/>
          <w:szCs w:val="30"/>
        </w:rPr>
      </w:pPr>
    </w:p>
    <w:p w:rsidR="00067817" w:rsidRPr="00242071" w:rsidRDefault="00A2380D" w:rsidP="006B4564">
      <w:pPr>
        <w:widowControl w:val="0"/>
        <w:autoSpaceDE w:val="0"/>
        <w:autoSpaceDN w:val="0"/>
        <w:adjustRightInd w:val="0"/>
      </w:pPr>
      <w:r w:rsidRPr="00242071">
        <w:rPr>
          <w:rFonts w:cs="Times"/>
          <w:color w:val="262626"/>
          <w:szCs w:val="30"/>
        </w:rPr>
        <w:t>In fact, they were working magic, blackening the pallid thing we had into something valuable – and as Tavares’s and Llansó’s films</w:t>
      </w:r>
      <w:r w:rsidR="0021314E" w:rsidRPr="00242071">
        <w:rPr>
          <w:rFonts w:cs="Times"/>
          <w:color w:val="262626"/>
          <w:szCs w:val="30"/>
        </w:rPr>
        <w:t xml:space="preserve"> demonstrate</w:t>
      </w:r>
      <w:r w:rsidRPr="00242071">
        <w:rPr>
          <w:rFonts w:cs="Times"/>
          <w:color w:val="262626"/>
          <w:szCs w:val="30"/>
        </w:rPr>
        <w:t>, that is what Afrofuturism continues to do.</w:t>
      </w:r>
    </w:p>
    <w:p w:rsidR="00CE473C" w:rsidRPr="00242071" w:rsidRDefault="00CE473C" w:rsidP="00CE473C"/>
    <w:p w:rsidR="000D5FCF" w:rsidRPr="00242071" w:rsidRDefault="000D5FCF" w:rsidP="000D5FCF">
      <w:pPr>
        <w:rPr>
          <w:b/>
        </w:rPr>
      </w:pPr>
      <w:r w:rsidRPr="00242071">
        <w:rPr>
          <w:b/>
        </w:rPr>
        <w:t>Works cited</w:t>
      </w:r>
    </w:p>
    <w:p w:rsidR="005A6A28" w:rsidRPr="00242071" w:rsidRDefault="007146A4" w:rsidP="005A6A28">
      <w:pPr>
        <w:ind w:left="720" w:hanging="720"/>
        <w:rPr>
          <w:u w:val="single"/>
        </w:rPr>
      </w:pPr>
      <w:r w:rsidRPr="00242071">
        <w:t xml:space="preserve">Bâ, Saër Maty and Will Higbee. ‘“De-Westernizing as Double Move”: An Interview with John Akomfrah’. </w:t>
      </w:r>
      <w:r w:rsidRPr="00242071">
        <w:rPr>
          <w:i/>
        </w:rPr>
        <w:t>De-Westernizing Film Studi</w:t>
      </w:r>
      <w:r w:rsidRPr="00242071">
        <w:t xml:space="preserve">es. Ed. Saër Maty Bâ and Will Higbee. London: Routledge, 2012. 257–274. </w:t>
      </w:r>
    </w:p>
    <w:p w:rsidR="005A6A28" w:rsidRPr="00242071" w:rsidRDefault="00A2380D" w:rsidP="005A6A28">
      <w:pPr>
        <w:ind w:left="720" w:hanging="720"/>
        <w:rPr>
          <w:u w:val="single"/>
        </w:rPr>
      </w:pPr>
      <w:r w:rsidRPr="00242071">
        <w:rPr>
          <w:rFonts w:cs="Georgia"/>
          <w:iCs/>
          <w:szCs w:val="32"/>
        </w:rPr>
        <w:t>Bould</w:t>
      </w:r>
      <w:r w:rsidR="00DD519F" w:rsidRPr="00242071">
        <w:rPr>
          <w:rFonts w:cs="Georgia"/>
          <w:iCs/>
          <w:szCs w:val="32"/>
        </w:rPr>
        <w:t xml:space="preserve">, Mark. </w:t>
      </w:r>
      <w:r w:rsidR="005A6A28" w:rsidRPr="00242071">
        <w:t xml:space="preserve">‘Afrofuturism, Archive, Anthropocene’. Keynote address delivered at </w:t>
      </w:r>
      <w:r w:rsidR="005A6A28" w:rsidRPr="00242071">
        <w:rPr>
          <w:i/>
        </w:rPr>
        <w:t>Global Fantastika</w:t>
      </w:r>
      <w:r w:rsidR="005A6A28" w:rsidRPr="00242071">
        <w:t xml:space="preserve"> conference, University of Lancaster, 4–5 July 2016.</w:t>
      </w:r>
    </w:p>
    <w:p w:rsidR="005A6A28" w:rsidRPr="00242071" w:rsidRDefault="005A6A28" w:rsidP="0058069C">
      <w:pPr>
        <w:ind w:left="720" w:hanging="720"/>
        <w:rPr>
          <w:rFonts w:cs="Georgia"/>
          <w:iCs/>
          <w:szCs w:val="32"/>
        </w:rPr>
      </w:pPr>
    </w:p>
    <w:p w:rsidR="00A2380D" w:rsidRPr="00242071" w:rsidRDefault="005A6A28" w:rsidP="0058069C">
      <w:pPr>
        <w:ind w:left="720" w:hanging="720"/>
        <w:rPr>
          <w:rFonts w:cs="Georgia"/>
          <w:iCs/>
          <w:szCs w:val="32"/>
        </w:rPr>
      </w:pPr>
      <w:r w:rsidRPr="00242071">
        <w:rPr>
          <w:rFonts w:cs="Georgia"/>
          <w:iCs/>
          <w:szCs w:val="32"/>
        </w:rPr>
        <w:t xml:space="preserve">-- </w:t>
      </w:r>
      <w:r w:rsidR="00DD519F" w:rsidRPr="00242071">
        <w:rPr>
          <w:rFonts w:cs="Georgia"/>
          <w:iCs/>
          <w:szCs w:val="32"/>
        </w:rPr>
        <w:t xml:space="preserve">‘From Afrofuturism to AfroSF’. </w:t>
      </w:r>
      <w:r w:rsidR="00DD519F" w:rsidRPr="00242071">
        <w:rPr>
          <w:rFonts w:cs="Georgia"/>
          <w:i/>
          <w:iCs/>
          <w:szCs w:val="32"/>
        </w:rPr>
        <w:t>Fabrikzeitung</w:t>
      </w:r>
      <w:r w:rsidR="00242071" w:rsidRPr="00242071">
        <w:rPr>
          <w:rFonts w:cs="Georgia"/>
          <w:iCs/>
          <w:szCs w:val="32"/>
        </w:rPr>
        <w:t xml:space="preserve"> (1 Feb </w:t>
      </w:r>
      <w:r w:rsidR="00DD519F" w:rsidRPr="00242071">
        <w:rPr>
          <w:rFonts w:cs="Georgia"/>
          <w:iCs/>
          <w:szCs w:val="32"/>
        </w:rPr>
        <w:t>2016).</w:t>
      </w:r>
      <w:r w:rsidR="00242071" w:rsidRPr="00242071">
        <w:rPr>
          <w:rFonts w:cs="Georgia"/>
          <w:iCs/>
          <w:szCs w:val="32"/>
        </w:rPr>
        <w:t xml:space="preserve"> Available at http://www.fabrikzeitung.ch/from-afrofuturism-to-afrosf/.</w:t>
      </w:r>
    </w:p>
    <w:p w:rsidR="005A6A28" w:rsidRPr="00242071" w:rsidRDefault="00DD519F" w:rsidP="005A6A28">
      <w:pPr>
        <w:ind w:left="720" w:hanging="720"/>
        <w:rPr>
          <w:rFonts w:cs="Arial"/>
          <w:color w:val="1A1A1A"/>
          <w:szCs w:val="26"/>
        </w:rPr>
      </w:pPr>
      <w:r w:rsidRPr="00242071">
        <w:rPr>
          <w:rFonts w:cs="Arial"/>
          <w:color w:val="1A1A1A"/>
          <w:szCs w:val="26"/>
        </w:rPr>
        <w:t>--. ‘</w:t>
      </w:r>
      <w:r w:rsidRPr="00242071">
        <w:rPr>
          <w:rFonts w:cs="Helvetica Neue"/>
          <w:color w:val="1A1A1A"/>
          <w:szCs w:val="28"/>
        </w:rPr>
        <w:t xml:space="preserve">If Colonialism Was The Apocalypse, What Happens Next? On </w:t>
      </w:r>
      <w:r w:rsidRPr="00242071">
        <w:rPr>
          <w:rFonts w:cs="Arial"/>
          <w:color w:val="1A1A1A"/>
          <w:szCs w:val="26"/>
        </w:rPr>
        <w:t xml:space="preserve">Nerine Dorman, ed., </w:t>
      </w:r>
      <w:r w:rsidRPr="00242071">
        <w:rPr>
          <w:rFonts w:cs="Arial"/>
          <w:i/>
          <w:color w:val="1A1A1A"/>
          <w:szCs w:val="26"/>
        </w:rPr>
        <w:t>Terra Incognita: New Short Speculative Stories from Africa</w:t>
      </w:r>
      <w:r w:rsidRPr="00242071">
        <w:rPr>
          <w:rFonts w:cs="Arial"/>
          <w:color w:val="1A1A1A"/>
          <w:szCs w:val="26"/>
        </w:rPr>
        <w:t xml:space="preserve"> and Dilman Dila, </w:t>
      </w:r>
      <w:r w:rsidRPr="00242071">
        <w:rPr>
          <w:rFonts w:cs="Arial"/>
          <w:i/>
          <w:color w:val="1A1A1A"/>
          <w:szCs w:val="26"/>
        </w:rPr>
        <w:t>A Killing in the Sun</w:t>
      </w:r>
      <w:r w:rsidRPr="00242071">
        <w:rPr>
          <w:rFonts w:cs="Arial"/>
          <w:color w:val="1A1A1A"/>
          <w:szCs w:val="26"/>
        </w:rPr>
        <w:t xml:space="preserve">’, </w:t>
      </w:r>
      <w:r w:rsidRPr="00242071">
        <w:rPr>
          <w:rFonts w:cs="Arial"/>
          <w:i/>
          <w:color w:val="1A1A1A"/>
          <w:szCs w:val="26"/>
        </w:rPr>
        <w:t>The Los Angeles Review of Books</w:t>
      </w:r>
      <w:r w:rsidRPr="00242071">
        <w:rPr>
          <w:rFonts w:cs="Arial"/>
          <w:color w:val="1A1A1A"/>
          <w:szCs w:val="26"/>
        </w:rPr>
        <w:t xml:space="preserve"> (5 August 2015). </w:t>
      </w:r>
      <w:r w:rsidR="005A6A28" w:rsidRPr="00242071">
        <w:rPr>
          <w:rFonts w:cs="Arial"/>
          <w:color w:val="1A1A1A"/>
          <w:szCs w:val="26"/>
        </w:rPr>
        <w:t>https://lareviewofbooks.org/review/if-colonialism-was-the-apocalypse-what-comes-next-dilman-dila</w:t>
      </w:r>
      <w:r w:rsidRPr="00242071">
        <w:rPr>
          <w:rFonts w:cs="Arial"/>
          <w:color w:val="1A1A1A"/>
          <w:szCs w:val="26"/>
        </w:rPr>
        <w:t>.</w:t>
      </w:r>
    </w:p>
    <w:p w:rsidR="005A6A28" w:rsidRPr="00242071" w:rsidRDefault="005A6A28" w:rsidP="005A6A28">
      <w:pPr>
        <w:ind w:left="720" w:hanging="720"/>
        <w:rPr>
          <w:rFonts w:cs="Arial"/>
          <w:color w:val="1A1A1A"/>
          <w:szCs w:val="26"/>
        </w:rPr>
      </w:pPr>
      <w:r w:rsidRPr="00242071">
        <w:rPr>
          <w:rFonts w:cs="Georgia"/>
          <w:iCs/>
          <w:szCs w:val="32"/>
        </w:rPr>
        <w:t xml:space="preserve">--. </w:t>
      </w:r>
      <w:r w:rsidRPr="00242071">
        <w:t>‘</w:t>
      </w:r>
      <w:r w:rsidRPr="00242071">
        <w:rPr>
          <w:rFonts w:cs="Times"/>
          <w:color w:val="362E32"/>
          <w:szCs w:val="44"/>
        </w:rPr>
        <w:t xml:space="preserve">Things Above, and Beyond: the Anthropocene Unconscious of Miéville’s ‘Polynia’ (2014) and </w:t>
      </w:r>
      <w:hyperlink r:id="rId8" w:history="1">
        <w:r w:rsidRPr="00242071">
          <w:rPr>
            <w:rFonts w:cs="Times"/>
            <w:i/>
            <w:iCs/>
            <w:szCs w:val="44"/>
          </w:rPr>
          <w:t>Crumbs</w:t>
        </w:r>
      </w:hyperlink>
      <w:r w:rsidRPr="00242071">
        <w:rPr>
          <w:rFonts w:cs="Times"/>
          <w:i/>
          <w:iCs/>
          <w:color w:val="362E32"/>
          <w:szCs w:val="44"/>
        </w:rPr>
        <w:t xml:space="preserve"> </w:t>
      </w:r>
      <w:r w:rsidRPr="00242071">
        <w:rPr>
          <w:rFonts w:cs="Times"/>
          <w:color w:val="362E32"/>
          <w:szCs w:val="44"/>
        </w:rPr>
        <w:t>(Llansó 2015)’</w:t>
      </w:r>
      <w:r w:rsidRPr="00242071">
        <w:t xml:space="preserve">. Keynote address delivered at </w:t>
      </w:r>
      <w:r w:rsidRPr="00242071">
        <w:rPr>
          <w:i/>
          <w:iCs/>
          <w:color w:val="191919"/>
        </w:rPr>
        <w:t>Fantastic Material(s): Things and the Workings of the Non-Real</w:t>
      </w:r>
      <w:r w:rsidRPr="00242071">
        <w:rPr>
          <w:iCs/>
          <w:color w:val="191919"/>
        </w:rPr>
        <w:t xml:space="preserve">, </w:t>
      </w:r>
      <w:r w:rsidRPr="00242071">
        <w:rPr>
          <w:szCs w:val="36"/>
        </w:rPr>
        <w:t xml:space="preserve">Institute of English Cultures and Literatures, University of Katowice, </w:t>
      </w:r>
      <w:r w:rsidRPr="00242071">
        <w:rPr>
          <w:rFonts w:cs="Helvetica"/>
          <w:iCs/>
          <w:color w:val="1C1C1C"/>
          <w:szCs w:val="28"/>
        </w:rPr>
        <w:t>Poland</w:t>
      </w:r>
      <w:r w:rsidRPr="00242071">
        <w:rPr>
          <w:rFonts w:cs="Helvetica"/>
          <w:i/>
          <w:iCs/>
          <w:color w:val="1C1C1C"/>
          <w:szCs w:val="28"/>
        </w:rPr>
        <w:t xml:space="preserve"> </w:t>
      </w:r>
      <w:r w:rsidRPr="00242071">
        <w:rPr>
          <w:szCs w:val="23"/>
        </w:rPr>
        <w:t xml:space="preserve">7–8 July 2016. </w:t>
      </w:r>
    </w:p>
    <w:p w:rsidR="0058069C" w:rsidRPr="00242071" w:rsidRDefault="0058069C" w:rsidP="0058069C">
      <w:pPr>
        <w:ind w:left="720" w:hanging="720"/>
      </w:pPr>
      <w:r w:rsidRPr="00242071">
        <w:rPr>
          <w:rFonts w:cs="Georgia"/>
          <w:iCs/>
          <w:szCs w:val="32"/>
        </w:rPr>
        <w:t>Cabral, Amílcar. ‘Opening Address at the CONCP Conference held in Dar Es-Salaam, 1965’. Trans. Richard Handyside. https://www.marxists.org/subject/africa/cabral/1965/tnmpc.htm</w:t>
      </w:r>
    </w:p>
    <w:p w:rsidR="007146A4" w:rsidRPr="00242071" w:rsidRDefault="007146A4" w:rsidP="007146A4">
      <w:pPr>
        <w:ind w:left="720" w:hanging="720"/>
      </w:pPr>
      <w:r w:rsidRPr="00242071">
        <w:t>Derrida, Jacques.</w:t>
      </w:r>
      <w:r w:rsidR="000D5C5F" w:rsidRPr="00242071">
        <w:t xml:space="preserve"> </w:t>
      </w:r>
      <w:r w:rsidR="000D5C5F" w:rsidRPr="00242071">
        <w:rPr>
          <w:i/>
        </w:rPr>
        <w:t>Archive Fever: A Freudian Impression</w:t>
      </w:r>
      <w:r w:rsidR="000D5C5F" w:rsidRPr="00242071">
        <w:t>. Trans. Eric Prenowitz. Chicago: The University of Chicago Press, 1995.</w:t>
      </w:r>
    </w:p>
    <w:p w:rsidR="007146A4" w:rsidRPr="00242071" w:rsidRDefault="007146A4" w:rsidP="007146A4">
      <w:pPr>
        <w:ind w:left="720" w:hanging="720"/>
      </w:pPr>
      <w:r w:rsidRPr="00242071">
        <w:t>Dery, Mark.</w:t>
      </w:r>
      <w:r w:rsidR="000D5C5F" w:rsidRPr="00242071">
        <w:t xml:space="preserve"> ‘Black to the Future: Interviews with Samuel R. Delany, Greg Tate, and Tricia Rose’. </w:t>
      </w:r>
      <w:r w:rsidR="000D5C5F" w:rsidRPr="00242071">
        <w:rPr>
          <w:i/>
        </w:rPr>
        <w:t>South Atlantic Quarterly</w:t>
      </w:r>
      <w:r w:rsidR="000D5C5F" w:rsidRPr="00242071">
        <w:t xml:space="preserve"> 92.4 (1993).  735–778. </w:t>
      </w:r>
    </w:p>
    <w:p w:rsidR="0021104A" w:rsidRPr="00242071" w:rsidRDefault="007146A4" w:rsidP="007146A4">
      <w:pPr>
        <w:ind w:left="720" w:hanging="720"/>
      </w:pPr>
      <w:r w:rsidRPr="00242071">
        <w:t xml:space="preserve">Eshun, Kodwo. </w:t>
      </w:r>
      <w:r w:rsidR="000D5C5F" w:rsidRPr="00242071">
        <w:t xml:space="preserve">‘Further Considerations of Afrofuturism’. </w:t>
      </w:r>
      <w:r w:rsidR="000D5C5F" w:rsidRPr="00242071">
        <w:rPr>
          <w:i/>
        </w:rPr>
        <w:t>CR: The New Centennial Review</w:t>
      </w:r>
      <w:r w:rsidR="000D5C5F" w:rsidRPr="00242071">
        <w:t xml:space="preserve"> 3.2 (2003): 287–302. </w:t>
      </w:r>
    </w:p>
    <w:p w:rsidR="007146A4" w:rsidRPr="00242071" w:rsidRDefault="0021104A" w:rsidP="007146A4">
      <w:pPr>
        <w:ind w:left="720" w:hanging="720"/>
      </w:pPr>
      <w:r w:rsidRPr="00242071">
        <w:t xml:space="preserve">Glissant, Edouard. </w:t>
      </w:r>
      <w:r w:rsidR="003F367F" w:rsidRPr="00242071">
        <w:t xml:space="preserve">‘The Quarrel with History’. </w:t>
      </w:r>
      <w:r w:rsidRPr="00242071">
        <w:rPr>
          <w:i/>
        </w:rPr>
        <w:t>Caribbean Discourses: Selected Essays</w:t>
      </w:r>
      <w:r w:rsidRPr="00242071">
        <w:t>. Trans. J. Michael Dash. Charlottesville: University Press of Virginia, 1989.</w:t>
      </w:r>
      <w:r w:rsidR="003F367F" w:rsidRPr="00242071">
        <w:t xml:space="preserve"> 61–67. </w:t>
      </w:r>
    </w:p>
    <w:p w:rsidR="009D446D" w:rsidRPr="00242071" w:rsidRDefault="009D446D" w:rsidP="007146A4">
      <w:pPr>
        <w:ind w:left="720" w:hanging="720"/>
        <w:rPr>
          <w:rFonts w:cs="Helvetica Neue"/>
          <w:bCs/>
          <w:color w:val="313131"/>
          <w:szCs w:val="32"/>
        </w:rPr>
      </w:pPr>
      <w:r w:rsidRPr="00242071">
        <w:rPr>
          <w:rFonts w:cs="Helvetica Neue"/>
          <w:bCs/>
          <w:color w:val="313131"/>
          <w:szCs w:val="32"/>
        </w:rPr>
        <w:t xml:space="preserve">Hageman, Andrew and Ashenafi Beyene. </w:t>
      </w:r>
      <w:r w:rsidRPr="00242071">
        <w:rPr>
          <w:rFonts w:cs="Georgia"/>
          <w:color w:val="313131"/>
          <w:szCs w:val="48"/>
        </w:rPr>
        <w:t xml:space="preserve">Crumbs Buzz. </w:t>
      </w:r>
      <w:r w:rsidRPr="00242071">
        <w:rPr>
          <w:rFonts w:cs="Georgia"/>
          <w:i/>
          <w:color w:val="313131"/>
          <w:szCs w:val="48"/>
        </w:rPr>
        <w:t>Deletion</w:t>
      </w:r>
      <w:r w:rsidRPr="00242071">
        <w:rPr>
          <w:rFonts w:cs="Georgia"/>
          <w:color w:val="313131"/>
          <w:szCs w:val="48"/>
        </w:rPr>
        <w:t xml:space="preserve"> 11 (2016). http://www.deletionscifi.org/episodes/episode-11/crumbs-buzz/</w:t>
      </w:r>
    </w:p>
    <w:p w:rsidR="007146A4" w:rsidRPr="00242071" w:rsidRDefault="007146A4" w:rsidP="007146A4">
      <w:pPr>
        <w:ind w:left="720" w:hanging="720"/>
      </w:pPr>
      <w:r w:rsidRPr="00242071">
        <w:t xml:space="preserve">Hutcheon, Linda. </w:t>
      </w:r>
      <w:r w:rsidR="000D5C5F" w:rsidRPr="00242071">
        <w:rPr>
          <w:i/>
        </w:rPr>
        <w:t>A Poetics of Postmodernism: History, Theory, Fiction</w:t>
      </w:r>
      <w:r w:rsidR="000D5C5F" w:rsidRPr="00242071">
        <w:t>. London: Routledge, 1988.</w:t>
      </w:r>
    </w:p>
    <w:p w:rsidR="007146A4" w:rsidRPr="00242071" w:rsidRDefault="007146A4" w:rsidP="007146A4">
      <w:pPr>
        <w:ind w:left="720" w:hanging="720"/>
      </w:pPr>
      <w:r w:rsidRPr="00242071">
        <w:t xml:space="preserve">McHale, Brian. </w:t>
      </w:r>
      <w:r w:rsidR="000D5C5F" w:rsidRPr="00242071">
        <w:rPr>
          <w:i/>
        </w:rPr>
        <w:t>Postmodernist Fiction</w:t>
      </w:r>
      <w:r w:rsidR="000D5C5F" w:rsidRPr="00242071">
        <w:t>. London: Routledge, 1987.</w:t>
      </w:r>
    </w:p>
    <w:p w:rsidR="00897C52" w:rsidRPr="00897C52" w:rsidRDefault="00897C52" w:rsidP="007146A4">
      <w:pPr>
        <w:ind w:left="720" w:hanging="720"/>
      </w:pPr>
      <w:r>
        <w:t xml:space="preserve">Moore, Jason W. </w:t>
      </w:r>
      <w:r>
        <w:rPr>
          <w:i/>
        </w:rPr>
        <w:t>Capitalism in the Web of Life: Ecology and the Accumulation of Capital</w:t>
      </w:r>
      <w:r>
        <w:t xml:space="preserve"> London: Verso, 2015.</w:t>
      </w:r>
    </w:p>
    <w:p w:rsidR="007146A4" w:rsidRPr="00242071" w:rsidRDefault="007146A4" w:rsidP="007146A4">
      <w:pPr>
        <w:ind w:left="720" w:hanging="720"/>
      </w:pPr>
      <w:r w:rsidRPr="00242071">
        <w:t xml:space="preserve">Schomburg, Arthur A. ‘The Negro Digs Up His Past’. </w:t>
      </w:r>
      <w:r w:rsidRPr="00242071">
        <w:rPr>
          <w:i/>
        </w:rPr>
        <w:t>The New Negro</w:t>
      </w:r>
      <w:r w:rsidRPr="00242071">
        <w:t xml:space="preserve">. Ed Alain Locke. New York: Atheneum, 1968. 231–237. </w:t>
      </w:r>
    </w:p>
    <w:p w:rsidR="007146A4" w:rsidRPr="00242071" w:rsidRDefault="005A523C" w:rsidP="007146A4">
      <w:pPr>
        <w:ind w:left="720" w:hanging="720"/>
      </w:pPr>
      <w:r w:rsidRPr="00242071">
        <w:t xml:space="preserve">Sinker, Mark. </w:t>
      </w:r>
      <w:r w:rsidRPr="00242071">
        <w:rPr>
          <w:rFonts w:cs="Times"/>
          <w:bCs/>
          <w:szCs w:val="32"/>
        </w:rPr>
        <w:t xml:space="preserve">‘Loving the Alien’. </w:t>
      </w:r>
      <w:r w:rsidRPr="00242071">
        <w:rPr>
          <w:rFonts w:cs="Times"/>
          <w:bCs/>
          <w:i/>
          <w:iCs/>
          <w:szCs w:val="32"/>
        </w:rPr>
        <w:t>The Wire</w:t>
      </w:r>
      <w:r w:rsidRPr="00242071">
        <w:rPr>
          <w:rFonts w:cs="Times"/>
          <w:bCs/>
          <w:szCs w:val="32"/>
        </w:rPr>
        <w:t xml:space="preserve"> 96 (February 1992): 30-33.</w:t>
      </w:r>
    </w:p>
    <w:p w:rsidR="005A523C" w:rsidRPr="00242071" w:rsidRDefault="007146A4" w:rsidP="005A523C">
      <w:pPr>
        <w:ind w:left="720" w:hanging="720"/>
        <w:rPr>
          <w:rFonts w:cs="Helvetica"/>
          <w:color w:val="262626"/>
        </w:rPr>
      </w:pPr>
      <w:r w:rsidRPr="00242071">
        <w:t xml:space="preserve">Skoller, Jeffrey. </w:t>
      </w:r>
      <w:r w:rsidR="005A523C" w:rsidRPr="00242071">
        <w:t xml:space="preserve">‘The Last Angel of History’. </w:t>
      </w:r>
      <w:r w:rsidR="005A523C" w:rsidRPr="00242071">
        <w:rPr>
          <w:rFonts w:cs="Helvetica"/>
          <w:i/>
          <w:color w:val="262626"/>
        </w:rPr>
        <w:t>Afterimage</w:t>
      </w:r>
      <w:r w:rsidR="005A523C" w:rsidRPr="00242071">
        <w:rPr>
          <w:rFonts w:cs="Helvetica"/>
          <w:color w:val="262626"/>
        </w:rPr>
        <w:t xml:space="preserve"> 25 (1997): 14. </w:t>
      </w:r>
    </w:p>
    <w:p w:rsidR="007146A4" w:rsidRPr="00242071" w:rsidRDefault="005A523C" w:rsidP="005A523C">
      <w:pPr>
        <w:ind w:left="720" w:hanging="720"/>
        <w:rPr>
          <w:rFonts w:cs="Times New Roman"/>
          <w:szCs w:val="20"/>
        </w:rPr>
      </w:pPr>
      <w:r w:rsidRPr="00242071">
        <w:rPr>
          <w:rFonts w:cs="Times New Roman"/>
          <w:szCs w:val="20"/>
        </w:rPr>
        <w:t>Smith</w:t>
      </w:r>
      <w:r w:rsidR="00897C52">
        <w:rPr>
          <w:rFonts w:cs="Times New Roman"/>
          <w:szCs w:val="20"/>
        </w:rPr>
        <w:t>, Evan</w:t>
      </w:r>
      <w:r w:rsidRPr="00242071">
        <w:rPr>
          <w:rFonts w:cs="Times New Roman"/>
          <w:szCs w:val="20"/>
        </w:rPr>
        <w:t>. ‘</w:t>
      </w:r>
      <w:r w:rsidR="007146A4" w:rsidRPr="00242071">
        <w:rPr>
          <w:rFonts w:cs="Times New Roman"/>
          <w:szCs w:val="20"/>
        </w:rPr>
        <w:t xml:space="preserve">Once as History, Twice as Farce? The Spectre of the </w:t>
      </w:r>
      <w:r w:rsidRPr="00242071">
        <w:rPr>
          <w:rFonts w:cs="Times New Roman"/>
          <w:szCs w:val="20"/>
        </w:rPr>
        <w:t>Summer of ’</w:t>
      </w:r>
      <w:r w:rsidR="007146A4" w:rsidRPr="00242071">
        <w:rPr>
          <w:rFonts w:cs="Times New Roman"/>
          <w:szCs w:val="20"/>
        </w:rPr>
        <w:t>81 in Discourses on the August 2011 Riots</w:t>
      </w:r>
      <w:r w:rsidRPr="00242071">
        <w:rPr>
          <w:rFonts w:cs="Times New Roman"/>
          <w:szCs w:val="20"/>
        </w:rPr>
        <w:t xml:space="preserve">’. </w:t>
      </w:r>
      <w:r w:rsidR="007146A4" w:rsidRPr="00242071">
        <w:rPr>
          <w:rFonts w:cs="Times New Roman"/>
          <w:i/>
          <w:szCs w:val="20"/>
        </w:rPr>
        <w:t>Journal for Cultural Research</w:t>
      </w:r>
      <w:r w:rsidR="007146A4" w:rsidRPr="00242071">
        <w:rPr>
          <w:rFonts w:cs="Times New Roman"/>
          <w:szCs w:val="20"/>
        </w:rPr>
        <w:t xml:space="preserve"> 17:2</w:t>
      </w:r>
      <w:r w:rsidRPr="00242071">
        <w:rPr>
          <w:rFonts w:cs="Times New Roman"/>
          <w:szCs w:val="20"/>
        </w:rPr>
        <w:t xml:space="preserve"> (2013): </w:t>
      </w:r>
      <w:r w:rsidR="007146A4" w:rsidRPr="00242071">
        <w:rPr>
          <w:rFonts w:cs="Times New Roman"/>
          <w:szCs w:val="20"/>
        </w:rPr>
        <w:t>124</w:t>
      </w:r>
      <w:r w:rsidRPr="00242071">
        <w:rPr>
          <w:rFonts w:cs="Times New Roman"/>
          <w:szCs w:val="20"/>
        </w:rPr>
        <w:t>–1</w:t>
      </w:r>
      <w:r w:rsidR="007146A4" w:rsidRPr="00242071">
        <w:rPr>
          <w:rFonts w:cs="Times New Roman"/>
          <w:szCs w:val="20"/>
        </w:rPr>
        <w:t>43</w:t>
      </w:r>
    </w:p>
    <w:p w:rsidR="007146A4" w:rsidRPr="00242071" w:rsidRDefault="007146A4" w:rsidP="007146A4">
      <w:pPr>
        <w:widowControl w:val="0"/>
        <w:autoSpaceDE w:val="0"/>
        <w:autoSpaceDN w:val="0"/>
        <w:adjustRightInd w:val="0"/>
        <w:ind w:left="720" w:hanging="720"/>
        <w:rPr>
          <w:rFonts w:cs="Times New Roman"/>
          <w:szCs w:val="20"/>
        </w:rPr>
      </w:pPr>
      <w:r w:rsidRPr="00242071">
        <w:t>Sterling, Bruce.</w:t>
      </w:r>
      <w:r w:rsidR="005A523C" w:rsidRPr="00242071">
        <w:t xml:space="preserve"> </w:t>
      </w:r>
      <w:r w:rsidR="005A523C" w:rsidRPr="00242071">
        <w:rPr>
          <w:rFonts w:eastAsia="Times New Roman"/>
          <w:color w:val="141413"/>
          <w:szCs w:val="20"/>
        </w:rPr>
        <w:t>‘</w:t>
      </w:r>
      <w:r w:rsidR="005A523C" w:rsidRPr="00242071">
        <w:rPr>
          <w:color w:val="141413"/>
          <w:szCs w:val="20"/>
        </w:rPr>
        <w:t>CATSCAN:</w:t>
      </w:r>
      <w:r w:rsidR="005A523C" w:rsidRPr="00242071">
        <w:rPr>
          <w:rFonts w:eastAsia="Times New Roman"/>
          <w:color w:val="141413"/>
          <w:szCs w:val="20"/>
        </w:rPr>
        <w:t xml:space="preserve"> </w:t>
      </w:r>
      <w:r w:rsidR="005A523C" w:rsidRPr="00242071">
        <w:rPr>
          <w:color w:val="141413"/>
          <w:szCs w:val="20"/>
        </w:rPr>
        <w:t>Slipstream’.</w:t>
      </w:r>
      <w:r w:rsidR="005A523C" w:rsidRPr="00242071">
        <w:rPr>
          <w:rFonts w:eastAsia="Times New Roman"/>
          <w:color w:val="141413"/>
          <w:szCs w:val="20"/>
        </w:rPr>
        <w:t xml:space="preserve"> </w:t>
      </w:r>
      <w:r w:rsidR="005A523C" w:rsidRPr="00242071">
        <w:rPr>
          <w:rFonts w:cs="Times"/>
          <w:i/>
          <w:color w:val="141413"/>
          <w:szCs w:val="20"/>
        </w:rPr>
        <w:t>SF</w:t>
      </w:r>
      <w:r w:rsidR="005A523C" w:rsidRPr="00242071">
        <w:rPr>
          <w:rFonts w:eastAsia="Times New Roman"/>
          <w:i/>
          <w:color w:val="141413"/>
          <w:szCs w:val="20"/>
        </w:rPr>
        <w:t xml:space="preserve"> </w:t>
      </w:r>
      <w:r w:rsidR="005A523C" w:rsidRPr="00242071">
        <w:rPr>
          <w:i/>
          <w:color w:val="141413"/>
          <w:szCs w:val="20"/>
        </w:rPr>
        <w:t>Eye</w:t>
      </w:r>
      <w:r w:rsidR="005A523C" w:rsidRPr="00242071">
        <w:rPr>
          <w:rFonts w:eastAsia="Times New Roman"/>
          <w:i/>
          <w:color w:val="141413"/>
          <w:szCs w:val="20"/>
        </w:rPr>
        <w:t xml:space="preserve"> </w:t>
      </w:r>
      <w:r w:rsidR="005A523C" w:rsidRPr="00242071">
        <w:rPr>
          <w:rFonts w:cs="Times"/>
          <w:color w:val="141413"/>
          <w:szCs w:val="20"/>
        </w:rPr>
        <w:t>5</w:t>
      </w:r>
      <w:r w:rsidR="005A523C" w:rsidRPr="00242071">
        <w:rPr>
          <w:rFonts w:eastAsia="Times New Roman"/>
          <w:color w:val="141413"/>
          <w:szCs w:val="20"/>
        </w:rPr>
        <w:t xml:space="preserve"> </w:t>
      </w:r>
      <w:r w:rsidR="005A523C" w:rsidRPr="00242071">
        <w:rPr>
          <w:color w:val="141413"/>
          <w:szCs w:val="20"/>
        </w:rPr>
        <w:t>(1989):</w:t>
      </w:r>
      <w:r w:rsidR="005A523C" w:rsidRPr="00242071">
        <w:rPr>
          <w:rFonts w:eastAsia="Times New Roman"/>
          <w:color w:val="141413"/>
          <w:szCs w:val="20"/>
        </w:rPr>
        <w:t xml:space="preserve"> </w:t>
      </w:r>
      <w:r w:rsidR="005A523C" w:rsidRPr="00242071">
        <w:rPr>
          <w:color w:val="141413"/>
          <w:szCs w:val="20"/>
        </w:rPr>
        <w:t>7</w:t>
      </w:r>
      <w:r w:rsidR="00D6376E" w:rsidRPr="00242071">
        <w:rPr>
          <w:color w:val="141413"/>
          <w:szCs w:val="20"/>
        </w:rPr>
        <w:t>7–80</w:t>
      </w:r>
      <w:r w:rsidR="005A523C" w:rsidRPr="00242071">
        <w:rPr>
          <w:color w:val="141413"/>
          <w:szCs w:val="20"/>
        </w:rPr>
        <w:t>.</w:t>
      </w:r>
    </w:p>
    <w:p w:rsidR="007146A4" w:rsidRPr="00242071" w:rsidRDefault="007146A4" w:rsidP="007146A4">
      <w:pPr>
        <w:ind w:left="720" w:hanging="720"/>
      </w:pPr>
      <w:r w:rsidRPr="00242071">
        <w:t xml:space="preserve">Walcott, Rinaldo. ‘The Sight of Sound: </w:t>
      </w:r>
      <w:r w:rsidRPr="00242071">
        <w:rPr>
          <w:i/>
        </w:rPr>
        <w:t>The Last Angel of History</w:t>
      </w:r>
      <w:r w:rsidRPr="00242071">
        <w:t xml:space="preserve">’. </w:t>
      </w:r>
      <w:r w:rsidRPr="00242071">
        <w:rPr>
          <w:i/>
        </w:rPr>
        <w:t>Fluid Screens, Expanded Cinema</w:t>
      </w:r>
      <w:r w:rsidRPr="00242071">
        <w:t xml:space="preserve">. Ed. Janine Marchessault and Susan Lord. Toronto: University of Toronto Press, 2008. 160–176. </w:t>
      </w:r>
    </w:p>
    <w:p w:rsidR="00E012CF" w:rsidRPr="00242071" w:rsidRDefault="00D77DF0" w:rsidP="007146A4">
      <w:pPr>
        <w:ind w:left="720" w:hanging="720"/>
        <w:rPr>
          <w:rFonts w:cs="Times"/>
          <w:szCs w:val="72"/>
        </w:rPr>
      </w:pPr>
      <w:r w:rsidRPr="00242071">
        <w:t>Walker, Peter. ‘</w:t>
      </w:r>
      <w:r w:rsidR="005A523C" w:rsidRPr="00242071">
        <w:rPr>
          <w:rFonts w:cs="Times"/>
          <w:szCs w:val="72"/>
        </w:rPr>
        <w:t>Brixton: Could It Happen Again? 30 Years After the R</w:t>
      </w:r>
      <w:r w:rsidRPr="00242071">
        <w:rPr>
          <w:rFonts w:cs="Times"/>
          <w:szCs w:val="72"/>
        </w:rPr>
        <w:t xml:space="preserve">iots’. </w:t>
      </w:r>
      <w:r w:rsidRPr="00242071">
        <w:rPr>
          <w:rFonts w:cs="Times"/>
          <w:i/>
          <w:szCs w:val="72"/>
        </w:rPr>
        <w:t>The Guardian</w:t>
      </w:r>
      <w:r w:rsidRPr="00242071">
        <w:rPr>
          <w:rFonts w:cs="Times"/>
          <w:szCs w:val="72"/>
        </w:rPr>
        <w:t xml:space="preserve"> (2 April 2011). </w:t>
      </w:r>
      <w:r w:rsidR="00E012CF" w:rsidRPr="00242071">
        <w:rPr>
          <w:rFonts w:cs="Times"/>
          <w:szCs w:val="72"/>
        </w:rPr>
        <w:t>http://www.theguardian.com/theguardian/2011/apr/02/brixton-riots-anniversary</w:t>
      </w:r>
      <w:r w:rsidR="005A523C" w:rsidRPr="00242071">
        <w:rPr>
          <w:rFonts w:cs="Times"/>
          <w:szCs w:val="72"/>
        </w:rPr>
        <w:t>.</w:t>
      </w:r>
    </w:p>
    <w:p w:rsidR="00915F3D" w:rsidRPr="00242071" w:rsidRDefault="00E012CF" w:rsidP="005A523C">
      <w:pPr>
        <w:widowControl w:val="0"/>
        <w:autoSpaceDE w:val="0"/>
        <w:autoSpaceDN w:val="0"/>
        <w:adjustRightInd w:val="0"/>
        <w:ind w:left="720" w:hanging="720"/>
        <w:rPr>
          <w:rFonts w:cs="Times New Roman"/>
          <w:szCs w:val="18"/>
        </w:rPr>
      </w:pPr>
      <w:r w:rsidRPr="00242071">
        <w:rPr>
          <w:rFonts w:cs="Times New Roman"/>
          <w:szCs w:val="18"/>
        </w:rPr>
        <w:t>Wheatle, A</w:t>
      </w:r>
      <w:r w:rsidR="005A523C" w:rsidRPr="00242071">
        <w:rPr>
          <w:rFonts w:cs="Times New Roman"/>
          <w:szCs w:val="18"/>
        </w:rPr>
        <w:t>lex. ‘</w:t>
      </w:r>
      <w:r w:rsidRPr="00242071">
        <w:rPr>
          <w:rFonts w:cs="Times New Roman"/>
          <w:szCs w:val="18"/>
        </w:rPr>
        <w:t>Tot</w:t>
      </w:r>
      <w:r w:rsidR="005A523C" w:rsidRPr="00242071">
        <w:rPr>
          <w:rFonts w:cs="Times New Roman"/>
          <w:szCs w:val="18"/>
        </w:rPr>
        <w:t>tenham 2011 and Brixton 1981 – Different Ideals, Similar L</w:t>
      </w:r>
      <w:r w:rsidRPr="00242071">
        <w:rPr>
          <w:rFonts w:cs="Times New Roman"/>
          <w:szCs w:val="18"/>
        </w:rPr>
        <w:t>essons</w:t>
      </w:r>
      <w:r w:rsidR="005A523C" w:rsidRPr="00242071">
        <w:rPr>
          <w:rFonts w:cs="Times New Roman"/>
          <w:szCs w:val="18"/>
        </w:rPr>
        <w:t xml:space="preserve">’. </w:t>
      </w:r>
      <w:r w:rsidRPr="00242071">
        <w:rPr>
          <w:rFonts w:cs="Times New Roman"/>
          <w:i/>
          <w:szCs w:val="18"/>
        </w:rPr>
        <w:t>The Guardian Online</w:t>
      </w:r>
      <w:r w:rsidRPr="00242071">
        <w:rPr>
          <w:rFonts w:cs="Times New Roman"/>
          <w:szCs w:val="18"/>
        </w:rPr>
        <w:t xml:space="preserve"> </w:t>
      </w:r>
      <w:r w:rsidR="005A523C" w:rsidRPr="00242071">
        <w:rPr>
          <w:rFonts w:cs="Times New Roman"/>
          <w:szCs w:val="18"/>
        </w:rPr>
        <w:t>(9 August 2011).</w:t>
      </w:r>
      <w:r w:rsidRPr="00242071">
        <w:rPr>
          <w:rFonts w:cs="Times New Roman"/>
          <w:szCs w:val="18"/>
        </w:rPr>
        <w:t xml:space="preserve"> http://www.guardian.co.uk/commentisfree/2011/aug/09/tottenham-2011-brixton-1981</w:t>
      </w:r>
    </w:p>
    <w:p w:rsidR="00EA47ED" w:rsidRPr="00242071" w:rsidRDefault="00EA47ED" w:rsidP="00915F3D"/>
    <w:sectPr w:rsidR="00EA47ED" w:rsidRPr="00242071" w:rsidSect="00EA47ED">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EA" w:rsidRDefault="007102EA">
      <w:r>
        <w:separator/>
      </w:r>
    </w:p>
  </w:endnote>
  <w:endnote w:type="continuationSeparator" w:id="0">
    <w:p w:rsidR="007102EA" w:rsidRDefault="0071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abon LT Std">
    <w:altName w:val="Times New Roman"/>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Neue Ligh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EA" w:rsidRDefault="007102EA">
      <w:r>
        <w:separator/>
      </w:r>
    </w:p>
  </w:footnote>
  <w:footnote w:type="continuationSeparator" w:id="0">
    <w:p w:rsidR="007102EA" w:rsidRDefault="007102EA">
      <w:r>
        <w:continuationSeparator/>
      </w:r>
    </w:p>
  </w:footnote>
  <w:footnote w:id="1">
    <w:p w:rsidR="005A6A28" w:rsidRPr="00242071" w:rsidRDefault="005A6A28">
      <w:pPr>
        <w:pStyle w:val="FootnoteText"/>
        <w:rPr>
          <w:sz w:val="20"/>
        </w:rPr>
      </w:pPr>
      <w:r w:rsidRPr="00242071">
        <w:rPr>
          <w:rStyle w:val="FootnoteReference"/>
          <w:sz w:val="20"/>
        </w:rPr>
        <w:footnoteRef/>
      </w:r>
      <w:r w:rsidRPr="00242071">
        <w:rPr>
          <w:sz w:val="20"/>
        </w:rPr>
        <w:t xml:space="preserve"> </w:t>
      </w:r>
      <w:r w:rsidRPr="00242071">
        <w:rPr>
          <w:i/>
          <w:sz w:val="20"/>
        </w:rPr>
        <w:t xml:space="preserve">Afrogalactica </w:t>
      </w:r>
      <w:r w:rsidRPr="00242071">
        <w:rPr>
          <w:sz w:val="20"/>
        </w:rPr>
        <w:t xml:space="preserve">can be seen at </w:t>
      </w:r>
      <w:hyperlink r:id="rId1" w:history="1">
        <w:r w:rsidRPr="00242071">
          <w:rPr>
            <w:rStyle w:val="Hyperlink"/>
            <w:sz w:val="20"/>
          </w:rPr>
          <w:t>https://vimeo.com/41449171</w:t>
        </w:r>
      </w:hyperlink>
      <w:r w:rsidRPr="00242071">
        <w:rPr>
          <w:sz w:val="20"/>
        </w:rPr>
        <w:t xml:space="preserve">. My first couple of sentences are derived not from the film but from Kiwanga’s script, a paragraph of which is available at </w:t>
      </w:r>
      <w:hyperlink r:id="rId2" w:history="1">
        <w:r w:rsidRPr="00242071">
          <w:rPr>
            <w:rStyle w:val="Hyperlink"/>
            <w:color w:val="auto"/>
            <w:sz w:val="20"/>
          </w:rPr>
          <w:t>http://festival.exodosljubljana.si/en/program/kapwani-kiwanga-afrogalactica-a-brief-history-of-the-future/</w:t>
        </w:r>
      </w:hyperlink>
      <w:r w:rsidRPr="00242071">
        <w:rPr>
          <w:sz w:val="20"/>
        </w:rPr>
        <w:t>. I have been unable to see a full performance of the piece.</w:t>
      </w:r>
    </w:p>
  </w:footnote>
  <w:footnote w:id="2">
    <w:p w:rsidR="005A6A28" w:rsidRPr="00242071" w:rsidRDefault="005A6A28">
      <w:pPr>
        <w:pStyle w:val="FootnoteText"/>
        <w:rPr>
          <w:sz w:val="20"/>
        </w:rPr>
      </w:pPr>
      <w:r w:rsidRPr="00242071">
        <w:rPr>
          <w:rStyle w:val="FootnoteReference"/>
          <w:sz w:val="20"/>
        </w:rPr>
        <w:footnoteRef/>
      </w:r>
      <w:r w:rsidRPr="00242071">
        <w:rPr>
          <w:sz w:val="20"/>
        </w:rPr>
        <w:t xml:space="preserve"> The full comic can be found here: </w:t>
      </w:r>
      <w:hyperlink r:id="rId3" w:history="1">
        <w:r w:rsidRPr="00242071">
          <w:rPr>
            <w:rStyle w:val="Hyperlink"/>
            <w:color w:val="auto"/>
            <w:sz w:val="20"/>
          </w:rPr>
          <w:t>http://seqarts.blogspot.co.uk/2011/08/slave-ship-by-bernard-krigstein.html</w:t>
        </w:r>
      </w:hyperlink>
      <w:r w:rsidRPr="00242071">
        <w:rPr>
          <w:sz w:val="20"/>
        </w:rPr>
        <w:t xml:space="preserve">. Krigstein produced it for a 3-D comic in 1953 or 1954 but it was never published. The story is by Al Feldstein, and the original version, drawn by George Roussos, appeared in EC’s </w:t>
      </w:r>
      <w:r w:rsidRPr="00242071">
        <w:rPr>
          <w:i/>
          <w:sz w:val="20"/>
        </w:rPr>
        <w:t>Weird Fantasy</w:t>
      </w:r>
      <w:r w:rsidRPr="00242071">
        <w:rPr>
          <w:sz w:val="20"/>
        </w:rPr>
        <w:t xml:space="preserve"> 8 (1951) as ‘The Slave Ship’.</w:t>
      </w:r>
    </w:p>
  </w:footnote>
  <w:footnote w:id="3">
    <w:p w:rsidR="005A6A28" w:rsidRPr="00242071" w:rsidRDefault="005A6A28">
      <w:pPr>
        <w:pStyle w:val="FootnoteText"/>
        <w:rPr>
          <w:sz w:val="20"/>
        </w:rPr>
      </w:pPr>
      <w:r w:rsidRPr="00242071">
        <w:rPr>
          <w:rStyle w:val="FootnoteReference"/>
          <w:sz w:val="20"/>
        </w:rPr>
        <w:footnoteRef/>
      </w:r>
      <w:r w:rsidRPr="00242071">
        <w:rPr>
          <w:sz w:val="20"/>
        </w:rPr>
        <w:t xml:space="preserve"> A similar technique is employed in the Angolan artist Kiluanji Kia Henda’s installation </w:t>
      </w:r>
      <w:r w:rsidRPr="00242071">
        <w:rPr>
          <w:i/>
          <w:sz w:val="20"/>
        </w:rPr>
        <w:t>Icarus 13</w:t>
      </w:r>
      <w:r w:rsidRPr="00242071">
        <w:rPr>
          <w:sz w:val="20"/>
        </w:rPr>
        <w:t xml:space="preserve"> (2008), which recounts the story of the first African space mission – to the sun, undertaken at night so as to avoid the deadly heat. In addition to the 600-word tall tale and a tabletop architect’s model of the Icarus launch-site, eight large photographs chart the mission, each of them misleadingly labelled. The first is a shot of Icarus 13, rising in the centre of the frame, viewed from Luanda, with a thin strip of land visible at its base, a vast open sky above and beyond it. The rocket, though, is actually the mausoleum of António Agostinho Neto, Angola’s first president after independence from Portugal; its base resembles the flared rockets of a Soyuz or Molniya launch vehicle, while its jagged pinnacle looks like a prototype for London’s The Shard. Other striking buildings are repurposed in the next pair of photos: a domed structure is captioned ‘Astronomy Observatory, Namibe Desert’, despite its obvious lack of astronomical equipment, and low, flat building whose obliquely angled walls might suggest, from above, a star shape, is described as the ‘Centre of astronomy and astronaut training, Namibe Desert’, although in reality it is a cinema. Next are pictures of five hard-hatted labourers leaning on a girder, supposedly ‘Building the spaceship Icarus 13’, and a yellow torus against a dark background is the ‘First picture of the Sun’s photosphere from Icarus 13 in orbit’. The photo sequence ends with a high-angle shot of construction work in a city square, lined by parked cars, past which a couple walk. In the distance more cars and pedestrians are visible. Labelled ‘The return of the astronauts’, it not only shows us no such thing but also prises open the gap between image and caption – there is nothing in the picture to which the description could actually apply. It is a gap that frustrates, and which calls for the viewer to inflate it with story – just as Kia Henda fills the frustrating gap between the dream of independence and the nightmares of civil war and dependence, between socialist aspiration and neo-liberal hegemony, with myth, tall tale, humour and hope.</w:t>
      </w:r>
    </w:p>
  </w:footnote>
  <w:footnote w:id="4">
    <w:p w:rsidR="005A6A28" w:rsidRPr="00242071" w:rsidRDefault="005A6A28">
      <w:pPr>
        <w:pStyle w:val="FootnoteText"/>
        <w:rPr>
          <w:sz w:val="20"/>
        </w:rPr>
      </w:pPr>
      <w:r w:rsidRPr="00242071">
        <w:rPr>
          <w:rStyle w:val="FootnoteReference"/>
          <w:sz w:val="20"/>
        </w:rPr>
        <w:footnoteRef/>
      </w:r>
      <w:r w:rsidRPr="00242071">
        <w:rPr>
          <w:sz w:val="20"/>
        </w:rPr>
        <w:t xml:space="preserve"> </w:t>
      </w:r>
      <w:r w:rsidRPr="00242071">
        <w:rPr>
          <w:i/>
          <w:sz w:val="20"/>
        </w:rPr>
        <w:t>Robots of Brixton</w:t>
      </w:r>
      <w:r w:rsidRPr="00242071">
        <w:rPr>
          <w:sz w:val="20"/>
        </w:rPr>
        <w:t xml:space="preserve"> can be seen at https://vimeo.com/25092596.</w:t>
      </w:r>
    </w:p>
  </w:footnote>
  <w:footnote w:id="5">
    <w:p w:rsidR="005A6A28" w:rsidRPr="00242071" w:rsidRDefault="005A6A28">
      <w:pPr>
        <w:pStyle w:val="FootnoteText"/>
        <w:rPr>
          <w:sz w:val="20"/>
        </w:rPr>
      </w:pPr>
      <w:r w:rsidRPr="00242071">
        <w:rPr>
          <w:rStyle w:val="FootnoteReference"/>
          <w:sz w:val="20"/>
        </w:rPr>
        <w:footnoteRef/>
      </w:r>
      <w:r w:rsidRPr="00242071">
        <w:rPr>
          <w:sz w:val="20"/>
        </w:rPr>
        <w:t xml:space="preserve"> The essay originally appeared in the March 1925 special issue of </w:t>
      </w:r>
      <w:r w:rsidRPr="00242071">
        <w:rPr>
          <w:i/>
          <w:sz w:val="20"/>
        </w:rPr>
        <w:t>Survey Graphic</w:t>
      </w:r>
      <w:r w:rsidRPr="00242071">
        <w:rPr>
          <w:sz w:val="20"/>
        </w:rPr>
        <w:t xml:space="preserve"> devoted to the Harlem Renaissance, guest-edited by Alain Locke, who later that year reprinted it in his groundbreaking anthology </w:t>
      </w:r>
      <w:r w:rsidRPr="00242071">
        <w:rPr>
          <w:i/>
          <w:sz w:val="20"/>
        </w:rPr>
        <w:t>The New Negro</w:t>
      </w:r>
      <w:r w:rsidRPr="00242071">
        <w:rPr>
          <w:sz w:val="20"/>
        </w:rPr>
        <w:t>.</w:t>
      </w:r>
    </w:p>
  </w:footnote>
  <w:footnote w:id="6">
    <w:p w:rsidR="005A6A28" w:rsidRPr="00242071" w:rsidRDefault="005A6A28" w:rsidP="004A770D">
      <w:pPr>
        <w:pStyle w:val="FootnoteText"/>
        <w:rPr>
          <w:sz w:val="20"/>
        </w:rPr>
      </w:pPr>
      <w:r w:rsidRPr="00242071">
        <w:rPr>
          <w:rStyle w:val="FootnoteReference"/>
          <w:sz w:val="20"/>
        </w:rPr>
        <w:footnoteRef/>
      </w:r>
      <w:r w:rsidRPr="00242071">
        <w:rPr>
          <w:sz w:val="20"/>
        </w:rPr>
        <w:t xml:space="preserve"> More recently, Afrofuturism has been understood, as in Eshun’s essay, in terms of the broader diaspora, and there is currently a lot of discussion as to whether African sf, which is currently flourishing, should be understood in terms of Afrofuturism. At the same time, the Afrofuturist canon has become rather less masculinist, not least because of the recent pre-eminence of sf by such African-American women as Andrea Hairston, Nalo Hopkinson, NK Jemisin, Nnedi Okorafor and Nisi Shawl.</w:t>
      </w:r>
    </w:p>
  </w:footnote>
  <w:footnote w:id="7">
    <w:p w:rsidR="005A6A28" w:rsidRPr="00242071" w:rsidRDefault="005A6A28">
      <w:pPr>
        <w:pStyle w:val="FootnoteText"/>
        <w:rPr>
          <w:sz w:val="20"/>
        </w:rPr>
      </w:pPr>
      <w:r w:rsidRPr="00242071">
        <w:rPr>
          <w:rStyle w:val="FootnoteReference"/>
          <w:sz w:val="20"/>
        </w:rPr>
        <w:footnoteRef/>
      </w:r>
      <w:r w:rsidRPr="00242071">
        <w:rPr>
          <w:sz w:val="20"/>
        </w:rPr>
        <w:t xml:space="preserve"> </w:t>
      </w:r>
      <w:r w:rsidRPr="00242071">
        <w:rPr>
          <w:i/>
          <w:sz w:val="20"/>
        </w:rPr>
        <w:t xml:space="preserve">The Last Angel of History </w:t>
      </w:r>
      <w:r w:rsidRPr="00242071">
        <w:rPr>
          <w:sz w:val="20"/>
        </w:rPr>
        <w:t>can be seen at https://vimeo.com/80634679.</w:t>
      </w:r>
    </w:p>
  </w:footnote>
  <w:footnote w:id="8">
    <w:p w:rsidR="005A6A28" w:rsidRPr="00242071" w:rsidRDefault="005A6A28" w:rsidP="00DC3352">
      <w:pPr>
        <w:rPr>
          <w:sz w:val="20"/>
        </w:rPr>
      </w:pPr>
      <w:r w:rsidRPr="00242071">
        <w:rPr>
          <w:rStyle w:val="FootnoteReference"/>
          <w:sz w:val="20"/>
        </w:rPr>
        <w:footnoteRef/>
      </w:r>
      <w:r w:rsidRPr="00242071">
        <w:rPr>
          <w:sz w:val="20"/>
        </w:rPr>
        <w:t xml:space="preserve"> It is unclear if the narrator means Johnson’s specific crossroads or whether the crossroads might be not a physical location but an idea immanent in the universe. In a recent interview, Akomfrah says that the crossroads represent the ‘contact zones’ between ‘different worlds’ (Bâ and Higbee 268). He notes that for him, in his early years as a filmmaker, the relative absence or obscurity of a tradition enabled something new to be ‘formed out of residues, elements of the old, i.e. non-Afro diasporic sensibilities and approaches’ (268). At this point in the interview, he is talking specifically about Afro-diasporic cinema, but his words might also hold true for Afrofuturism – at least when he first set out to archive it.</w:t>
      </w:r>
    </w:p>
  </w:footnote>
  <w:footnote w:id="9">
    <w:p w:rsidR="005A6A28" w:rsidRPr="00242071" w:rsidRDefault="005A6A28">
      <w:pPr>
        <w:pStyle w:val="FootnoteText"/>
        <w:rPr>
          <w:sz w:val="20"/>
        </w:rPr>
      </w:pPr>
      <w:r w:rsidRPr="00242071">
        <w:rPr>
          <w:rStyle w:val="FootnoteReference"/>
          <w:sz w:val="20"/>
        </w:rPr>
        <w:footnoteRef/>
      </w:r>
      <w:r w:rsidRPr="00242071">
        <w:rPr>
          <w:sz w:val="20"/>
        </w:rPr>
        <w:t xml:space="preserve"> A year later, DJ Spooky, under his real name Paul D. Miller and fellow academic Alondra Nelson instigated a major expansion and first sustained attempt at a coherent mapping of the archive by launching the Afrofuturist listserv.</w:t>
      </w:r>
    </w:p>
  </w:footnote>
  <w:footnote w:id="10">
    <w:p w:rsidR="005A6A28" w:rsidRPr="00242071" w:rsidRDefault="005A6A28">
      <w:pPr>
        <w:pStyle w:val="FootnoteText"/>
        <w:rPr>
          <w:sz w:val="20"/>
        </w:rPr>
      </w:pPr>
      <w:r w:rsidRPr="00242071">
        <w:rPr>
          <w:rStyle w:val="FootnoteReference"/>
          <w:sz w:val="20"/>
        </w:rPr>
        <w:footnoteRef/>
      </w:r>
      <w:r w:rsidRPr="00242071">
        <w:rPr>
          <w:sz w:val="20"/>
        </w:rPr>
        <w:t xml:space="preserve"> In the preceding weeks there had been riots in: Toxteth, Liverpool in response to heavy-handed arrests and the Merseyside Police’s aggressive Operational Support Division (3-6, 27-28 July); Moss Side, Manchester in response to racially abusive police using excessive force; Handsworth (9-11 September), following a police raid on a pub; and Brixton (28-30 September) and Peckham (30 September), following the police shooting of Dorothy ‘Cherry’ Groce during a raid on her home in search of her son, which left her paralysed.</w:t>
      </w:r>
    </w:p>
  </w:footnote>
  <w:footnote w:id="11">
    <w:p w:rsidR="005A6A28" w:rsidRPr="00242071" w:rsidRDefault="005A6A28">
      <w:pPr>
        <w:pStyle w:val="FootnoteText"/>
        <w:rPr>
          <w:sz w:val="20"/>
        </w:rPr>
      </w:pPr>
      <w:r w:rsidRPr="00242071">
        <w:rPr>
          <w:rStyle w:val="FootnoteReference"/>
          <w:sz w:val="20"/>
        </w:rPr>
        <w:footnoteRef/>
      </w:r>
      <w:r w:rsidRPr="00242071">
        <w:rPr>
          <w:sz w:val="20"/>
        </w:rPr>
        <w:t xml:space="preserve"> </w:t>
      </w:r>
      <w:r w:rsidRPr="00242071">
        <w:rPr>
          <w:rFonts w:cs="Times New Roman"/>
          <w:sz w:val="20"/>
          <w:szCs w:val="20"/>
        </w:rPr>
        <w:t>In St Pauls, Bristol (2 April 1980), and in Toxteth, Handsworth and various parts of London, including Brixton and Southall (July 1981).</w:t>
      </w:r>
    </w:p>
  </w:footnote>
  <w:footnote w:id="12">
    <w:p w:rsidR="005A6A28" w:rsidRPr="00242071" w:rsidRDefault="005A6A28">
      <w:pPr>
        <w:pStyle w:val="FootnoteText"/>
        <w:rPr>
          <w:sz w:val="20"/>
        </w:rPr>
      </w:pPr>
      <w:r w:rsidRPr="00242071">
        <w:rPr>
          <w:rStyle w:val="FootnoteReference"/>
          <w:sz w:val="20"/>
        </w:rPr>
        <w:footnoteRef/>
      </w:r>
      <w:r w:rsidRPr="00242071">
        <w:rPr>
          <w:sz w:val="20"/>
        </w:rPr>
        <w:t xml:space="preserve"> </w:t>
      </w:r>
      <w:r w:rsidRPr="00242071">
        <w:rPr>
          <w:rFonts w:cs="Helvetica"/>
          <w:sz w:val="20"/>
          <w:szCs w:val="56"/>
        </w:rPr>
        <w:t xml:space="preserve">In just five days in early April 1981, police invoked nineteeth-century ‘Sus laws’ to stop and search 943 people in Brixton, the vast majority of them black, ‘on suspicion’. </w:t>
      </w:r>
    </w:p>
  </w:footnote>
  <w:footnote w:id="13">
    <w:p w:rsidR="005A6A28" w:rsidRPr="00242071" w:rsidRDefault="005A6A28">
      <w:pPr>
        <w:pStyle w:val="FootnoteText"/>
        <w:rPr>
          <w:sz w:val="20"/>
        </w:rPr>
      </w:pPr>
      <w:r w:rsidRPr="00242071">
        <w:rPr>
          <w:rStyle w:val="FootnoteReference"/>
          <w:sz w:val="20"/>
        </w:rPr>
        <w:footnoteRef/>
      </w:r>
      <w:r w:rsidRPr="00242071">
        <w:rPr>
          <w:sz w:val="20"/>
        </w:rPr>
        <w:t xml:space="preserve"> In the 1880s, it was the first shopping street to be lit by electricity. It is celebrated in Eddie Grant’s 1983 hit single, ‘Electric Avenue’, which also alludes to the Brixton Rising.</w:t>
      </w:r>
    </w:p>
  </w:footnote>
  <w:footnote w:id="14">
    <w:p w:rsidR="005A6A28" w:rsidRPr="00242071" w:rsidRDefault="005A6A28" w:rsidP="00092818">
      <w:pPr>
        <w:pStyle w:val="FootnoteText"/>
        <w:rPr>
          <w:sz w:val="20"/>
        </w:rPr>
      </w:pPr>
      <w:r w:rsidRPr="00242071">
        <w:rPr>
          <w:rStyle w:val="FootnoteReference"/>
          <w:sz w:val="20"/>
        </w:rPr>
        <w:footnoteRef/>
      </w:r>
      <w:r w:rsidRPr="00242071">
        <w:rPr>
          <w:sz w:val="20"/>
        </w:rPr>
        <w:t xml:space="preserve"> Architectural models of the planned redevelopment can be seen at: http://www.urban75.org/brixton/features/barrier1.html</w:t>
      </w:r>
    </w:p>
  </w:footnote>
  <w:footnote w:id="15">
    <w:p w:rsidR="005A6A28" w:rsidRPr="00242071" w:rsidRDefault="005A6A28">
      <w:pPr>
        <w:pStyle w:val="FootnoteText"/>
        <w:rPr>
          <w:sz w:val="20"/>
        </w:rPr>
      </w:pPr>
      <w:r w:rsidRPr="00242071">
        <w:rPr>
          <w:rStyle w:val="FootnoteReference"/>
          <w:sz w:val="20"/>
        </w:rPr>
        <w:footnoteRef/>
      </w:r>
      <w:r w:rsidRPr="00242071">
        <w:rPr>
          <w:sz w:val="20"/>
        </w:rPr>
        <w:t xml:space="preserve"> </w:t>
      </w:r>
      <w:r w:rsidRPr="00242071">
        <w:rPr>
          <w:rFonts w:cs="Helvetica"/>
          <w:sz w:val="20"/>
          <w:szCs w:val="30"/>
        </w:rPr>
        <w:t>http://weburbanist.com/2012/03/20/robots-of-brixton-a-short-dystopian-film-by-factory-fifteen/</w:t>
      </w:r>
    </w:p>
  </w:footnote>
  <w:footnote w:id="16">
    <w:p w:rsidR="005A6A28" w:rsidRPr="00242071" w:rsidRDefault="005A6A28">
      <w:pPr>
        <w:pStyle w:val="FootnoteText"/>
        <w:rPr>
          <w:sz w:val="20"/>
        </w:rPr>
      </w:pPr>
      <w:r w:rsidRPr="00242071">
        <w:rPr>
          <w:rStyle w:val="FootnoteReference"/>
          <w:sz w:val="20"/>
        </w:rPr>
        <w:footnoteRef/>
      </w:r>
      <w:r w:rsidRPr="00242071">
        <w:rPr>
          <w:sz w:val="20"/>
        </w:rPr>
        <w:t xml:space="preserve"> In one respect at least, this might be a hugely improbable future. The destruction of council housing and housing associations, the sky-rocketing price of buying or renting houses and flats, and new apartment developments are already visibly taking their toll, as gentrification performs its typical ethnic cleansing. On the other hand, there can only be so many artificially maintained and inevitably collapsing property bubbles.</w:t>
      </w:r>
    </w:p>
  </w:footnote>
  <w:footnote w:id="17">
    <w:p w:rsidR="005A6A28" w:rsidRPr="00242071" w:rsidRDefault="005A6A28" w:rsidP="00CE473C">
      <w:pPr>
        <w:rPr>
          <w:sz w:val="20"/>
        </w:rPr>
      </w:pPr>
      <w:r w:rsidRPr="00242071">
        <w:rPr>
          <w:rStyle w:val="FootnoteReference"/>
          <w:sz w:val="20"/>
        </w:rPr>
        <w:footnoteRef/>
      </w:r>
      <w:r w:rsidRPr="00242071">
        <w:rPr>
          <w:sz w:val="20"/>
        </w:rPr>
        <w:t xml:space="preserve"> I have elsewhere described colonialism as the apocalypse (see Bould, ‘If Colonialism’), not least because, as </w:t>
      </w:r>
      <w:r w:rsidRPr="00242071">
        <w:rPr>
          <w:rFonts w:cs="Georgia"/>
          <w:iCs/>
          <w:sz w:val="20"/>
          <w:szCs w:val="32"/>
        </w:rPr>
        <w:t>Amílcar Cabral said in 1965, ‘</w:t>
      </w:r>
      <w:r w:rsidRPr="00242071">
        <w:rPr>
          <w:sz w:val="20"/>
        </w:rPr>
        <w:t>The colonialists usually say that it was they who brought us into history … They made us leave history, our history, to follow them, right at the back, to follow the progress of their history’ (Cabral). The film, then, starts with the second apocalypse, the end of the coloniser’s world and of totalising historical schema. All that remains is detritus and salvage – and the small acts of human interaction that constitute living history rather than the totalising History to which Glissant referred.</w:t>
      </w:r>
    </w:p>
  </w:footnote>
  <w:footnote w:id="18">
    <w:p w:rsidR="005A6A28" w:rsidRPr="00242071" w:rsidRDefault="005A6A28">
      <w:pPr>
        <w:pStyle w:val="FootnoteText"/>
        <w:rPr>
          <w:sz w:val="20"/>
        </w:rPr>
      </w:pPr>
      <w:r w:rsidRPr="00242071">
        <w:rPr>
          <w:rStyle w:val="FootnoteReference"/>
          <w:sz w:val="20"/>
        </w:rPr>
        <w:footnoteRef/>
      </w:r>
      <w:r w:rsidRPr="00242071">
        <w:rPr>
          <w:sz w:val="20"/>
        </w:rPr>
        <w:t xml:space="preserve"> Initially, I wondered whether this was an allusion to Andromeda Shun in the long-running </w:t>
      </w:r>
      <w:r w:rsidRPr="00242071">
        <w:rPr>
          <w:i/>
          <w:sz w:val="20"/>
        </w:rPr>
        <w:t>Seinto Seiya</w:t>
      </w:r>
      <w:r w:rsidRPr="00242071">
        <w:rPr>
          <w:sz w:val="20"/>
        </w:rPr>
        <w:t xml:space="preserve"> manga/anime series, but in personal correspondence Miguel Llansó informed me ‘It’s</w:t>
      </w:r>
      <w:r w:rsidRPr="00242071">
        <w:rPr>
          <w:rFonts w:cs="Helvetica"/>
          <w:color w:val="10131A"/>
          <w:sz w:val="20"/>
        </w:rPr>
        <w:t xml:space="preserve"> just a cheap plastic figurine of Jesus Christ taken from my nativity scene...I don't know why my family keeps it’.</w:t>
      </w:r>
    </w:p>
  </w:footnote>
  <w:footnote w:id="19">
    <w:p w:rsidR="005A6A28" w:rsidRPr="00242071" w:rsidRDefault="005A6A28" w:rsidP="000279BE">
      <w:pPr>
        <w:widowControl w:val="0"/>
        <w:autoSpaceDE w:val="0"/>
        <w:autoSpaceDN w:val="0"/>
        <w:adjustRightInd w:val="0"/>
        <w:rPr>
          <w:rFonts w:cs="Times"/>
          <w:color w:val="262626"/>
          <w:sz w:val="20"/>
          <w:szCs w:val="34"/>
        </w:rPr>
      </w:pPr>
      <w:r w:rsidRPr="00242071">
        <w:rPr>
          <w:rStyle w:val="FootnoteReference"/>
          <w:sz w:val="20"/>
        </w:rPr>
        <w:footnoteRef/>
      </w:r>
      <w:r w:rsidRPr="00242071">
        <w:rPr>
          <w:sz w:val="20"/>
        </w:rPr>
        <w:t xml:space="preserve"> Earlier, Sayat presented the sword to Candy, telling him it ‘</w:t>
      </w:r>
      <w:r w:rsidRPr="00242071">
        <w:rPr>
          <w:rFonts w:cs="Times"/>
          <w:color w:val="262626"/>
          <w:sz w:val="20"/>
          <w:szCs w:val="34"/>
        </w:rPr>
        <w:t>was manufactured by Carrefour. The last total artist. It will protect you during your trip</w:t>
      </w:r>
      <w:r w:rsidRPr="00242071">
        <w:rPr>
          <w:sz w:val="20"/>
        </w:rPr>
        <w:t>’.</w:t>
      </w:r>
    </w:p>
  </w:footnote>
  <w:footnote w:id="20">
    <w:p w:rsidR="005A6A28" w:rsidRPr="00242071" w:rsidRDefault="005A6A28">
      <w:pPr>
        <w:pStyle w:val="FootnoteText"/>
        <w:rPr>
          <w:sz w:val="20"/>
        </w:rPr>
      </w:pPr>
      <w:r w:rsidRPr="00242071">
        <w:rPr>
          <w:rStyle w:val="FootnoteReference"/>
          <w:sz w:val="20"/>
        </w:rPr>
        <w:footnoteRef/>
      </w:r>
      <w:r w:rsidRPr="00242071">
        <w:rPr>
          <w:sz w:val="20"/>
        </w:rPr>
        <w:t xml:space="preserve"> These four objects highlight the reality of all the others in the film which are not shown floating in space (though being on Earth that is, of course, exactly what they are all doing). The most notable of these is Sayat and Candy’s altar to an unresponsive deity whose icon is a photograph of Michael Jordan. While this conceit is undoubtedly amusing to a writer-director from Catholic Spain it might also, as </w:t>
      </w:r>
      <w:r w:rsidRPr="00242071">
        <w:rPr>
          <w:rFonts w:cs="Helvetica Neue"/>
          <w:bCs/>
          <w:color w:val="313131"/>
          <w:sz w:val="20"/>
          <w:szCs w:val="32"/>
        </w:rPr>
        <w:t>Andrew Hageman and Ashenafi Beyene note in an article emphasising the cultural specificities of semiosis, prove troubling for an Ethiopian viewer since ‘t</w:t>
      </w:r>
      <w:r w:rsidRPr="00242071">
        <w:rPr>
          <w:rFonts w:cs="Helvetica Neue Light"/>
          <w:color w:val="313131"/>
          <w:sz w:val="20"/>
          <w:szCs w:val="32"/>
        </w:rPr>
        <w:t>he culture of religious, in particular that of Christian, practice in Ethiopia disallows the prospect of idol worship’.</w:t>
      </w:r>
    </w:p>
  </w:footnote>
  <w:footnote w:id="21">
    <w:p w:rsidR="005A6A28" w:rsidRPr="00242071" w:rsidRDefault="005A6A28" w:rsidP="005A6A28">
      <w:pPr>
        <w:widowControl w:val="0"/>
        <w:autoSpaceDE w:val="0"/>
        <w:autoSpaceDN w:val="0"/>
        <w:adjustRightInd w:val="0"/>
        <w:rPr>
          <w:rFonts w:cs="Times"/>
          <w:color w:val="262626"/>
          <w:sz w:val="20"/>
          <w:szCs w:val="34"/>
        </w:rPr>
      </w:pPr>
      <w:r w:rsidRPr="00242071">
        <w:rPr>
          <w:rStyle w:val="FootnoteReference"/>
          <w:sz w:val="20"/>
        </w:rPr>
        <w:footnoteRef/>
      </w:r>
      <w:r w:rsidRPr="00242071">
        <w:rPr>
          <w:sz w:val="20"/>
        </w:rPr>
        <w:t xml:space="preserve"> </w:t>
      </w:r>
      <w:r w:rsidRPr="00242071">
        <w:rPr>
          <w:rFonts w:cs="Times"/>
          <w:color w:val="262626"/>
          <w:sz w:val="20"/>
          <w:szCs w:val="34"/>
        </w:rPr>
        <w:t>I have argued elsewhere (‘</w:t>
      </w:r>
      <w:r w:rsidRPr="00242071">
        <w:rPr>
          <w:sz w:val="20"/>
        </w:rPr>
        <w:t>Afrofuturism, Archive, Anthropocene’, ‘</w:t>
      </w:r>
      <w:r w:rsidRPr="00242071">
        <w:rPr>
          <w:rFonts w:cs="Times"/>
          <w:color w:val="362E32"/>
          <w:sz w:val="20"/>
          <w:szCs w:val="44"/>
        </w:rPr>
        <w:t xml:space="preserve">Things Above, and Beyond) </w:t>
      </w:r>
      <w:r w:rsidRPr="00242071">
        <w:rPr>
          <w:rFonts w:cs="Times"/>
          <w:color w:val="262626"/>
          <w:sz w:val="20"/>
          <w:szCs w:val="34"/>
        </w:rPr>
        <w:t>that the display of these objects in a secondary diegesis, clearly distinct from the primary diegesis, foregrounds them as manifestations of the anthropocene unconscious. Jason W. Moore argues that capitalism is neither an economic nor a social system but ‘</w:t>
      </w:r>
      <w:r w:rsidRPr="00242071">
        <w:rPr>
          <w:rFonts w:cs="Times"/>
          <w:i/>
          <w:color w:val="262626"/>
          <w:sz w:val="20"/>
          <w:szCs w:val="34"/>
        </w:rPr>
        <w:t>a way of organizing nature</w:t>
      </w:r>
      <w:r w:rsidRPr="00242071">
        <w:rPr>
          <w:rFonts w:cs="Times"/>
          <w:color w:val="262626"/>
          <w:sz w:val="20"/>
          <w:szCs w:val="34"/>
        </w:rPr>
        <w:t xml:space="preserve">’, but that ‘the manifold projects of capital, empire and science’ constantly formulate ‘Nature with a capital “N”’ as something that is ‘external, controllable, reducible’ (2–3). He argues that there is no ontological rift between Nature and Society, but that the binary opposition between them that governs so much of our thinking is the product of ‘a historical project that aimed at rendering nature external … the better that it could be subordinated and rationalized, its bounty extracted, in service of capital and empire’ (18). In addition to imagining Nature as something from which we stand distinct in order to make the extraction of wealth from the planet and its myriad lifeforms and processes somehow normal, natural, unquestionable, this also creates ‘nature as a waste frontier’ (84) – a place to dump all those products of the commodity system that it treats as externalities: pollution, environmental degradation, the disposal of things that have been used up or merely fallen out of favour. </w:t>
      </w:r>
    </w:p>
    <w:p w:rsidR="005A6A28" w:rsidRPr="00242071" w:rsidRDefault="005A6A28" w:rsidP="005A6A28">
      <w:pPr>
        <w:widowControl w:val="0"/>
        <w:autoSpaceDE w:val="0"/>
        <w:autoSpaceDN w:val="0"/>
        <w:adjustRightInd w:val="0"/>
        <w:ind w:firstLine="720"/>
        <w:rPr>
          <w:rFonts w:cs="Times"/>
          <w:color w:val="262626"/>
          <w:sz w:val="20"/>
          <w:szCs w:val="34"/>
        </w:rPr>
      </w:pPr>
      <w:r w:rsidRPr="00242071">
        <w:rPr>
          <w:rFonts w:cs="Times"/>
          <w:color w:val="262626"/>
          <w:sz w:val="20"/>
          <w:szCs w:val="34"/>
        </w:rPr>
        <w:t>Llansó’s four non-bio</w:t>
      </w:r>
      <w:r w:rsidR="00242071" w:rsidRPr="00242071">
        <w:rPr>
          <w:rFonts w:cs="Times"/>
          <w:color w:val="262626"/>
          <w:sz w:val="20"/>
          <w:szCs w:val="34"/>
        </w:rPr>
        <w:t xml:space="preserve">degradable, oil-based artefacts </w:t>
      </w:r>
      <w:r w:rsidRPr="00242071">
        <w:rPr>
          <w:rFonts w:cs="Times"/>
          <w:color w:val="262626"/>
          <w:sz w:val="20"/>
          <w:szCs w:val="34"/>
        </w:rPr>
        <w:t xml:space="preserve">floating in space neatly capture the fantasy underpinning Nature/Society dualism and capitalist modernity. They show us an outside, where things can be dumped. But that no such outside can exist for the primary diegesis – that we have to shift to another ontic realm to admire the plastic relics, still pristine, of a dead civilization – shows us at the same time that there is no outside. There is just nature, which includes humans and our modes of sociality, and we are inside it, and it is inside us.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E4029"/>
    <w:multiLevelType w:val="hybridMultilevel"/>
    <w:tmpl w:val="4EFE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ED"/>
    <w:rsid w:val="000127BC"/>
    <w:rsid w:val="00022C3A"/>
    <w:rsid w:val="00026932"/>
    <w:rsid w:val="000279BE"/>
    <w:rsid w:val="00041FF3"/>
    <w:rsid w:val="00067817"/>
    <w:rsid w:val="00090935"/>
    <w:rsid w:val="00092818"/>
    <w:rsid w:val="0009452D"/>
    <w:rsid w:val="00097CA6"/>
    <w:rsid w:val="000D5C5F"/>
    <w:rsid w:val="000D5FCF"/>
    <w:rsid w:val="000F4B35"/>
    <w:rsid w:val="00114E62"/>
    <w:rsid w:val="00132959"/>
    <w:rsid w:val="00141A4A"/>
    <w:rsid w:val="00183726"/>
    <w:rsid w:val="00185216"/>
    <w:rsid w:val="001952E0"/>
    <w:rsid w:val="001C28BF"/>
    <w:rsid w:val="001C581F"/>
    <w:rsid w:val="001D0324"/>
    <w:rsid w:val="001E6422"/>
    <w:rsid w:val="001F2EF3"/>
    <w:rsid w:val="001F3511"/>
    <w:rsid w:val="001F5DC2"/>
    <w:rsid w:val="0021104A"/>
    <w:rsid w:val="0021314E"/>
    <w:rsid w:val="00214B75"/>
    <w:rsid w:val="00221F6B"/>
    <w:rsid w:val="0022594C"/>
    <w:rsid w:val="00227055"/>
    <w:rsid w:val="00242071"/>
    <w:rsid w:val="00244927"/>
    <w:rsid w:val="00246E34"/>
    <w:rsid w:val="00272917"/>
    <w:rsid w:val="00285499"/>
    <w:rsid w:val="002A59A3"/>
    <w:rsid w:val="002B3385"/>
    <w:rsid w:val="002B741C"/>
    <w:rsid w:val="002D29A0"/>
    <w:rsid w:val="002D6F7A"/>
    <w:rsid w:val="003024A8"/>
    <w:rsid w:val="003135E1"/>
    <w:rsid w:val="00331207"/>
    <w:rsid w:val="00347DFE"/>
    <w:rsid w:val="0037705D"/>
    <w:rsid w:val="003C04AD"/>
    <w:rsid w:val="003C2DFE"/>
    <w:rsid w:val="003C4277"/>
    <w:rsid w:val="003D09EA"/>
    <w:rsid w:val="003D6D5E"/>
    <w:rsid w:val="003F367F"/>
    <w:rsid w:val="0040516D"/>
    <w:rsid w:val="00412945"/>
    <w:rsid w:val="00422CC9"/>
    <w:rsid w:val="00430F5B"/>
    <w:rsid w:val="00432544"/>
    <w:rsid w:val="00471F55"/>
    <w:rsid w:val="004A770D"/>
    <w:rsid w:val="004B1B4B"/>
    <w:rsid w:val="004D06A8"/>
    <w:rsid w:val="004D59D3"/>
    <w:rsid w:val="004F597C"/>
    <w:rsid w:val="005272B6"/>
    <w:rsid w:val="005361DD"/>
    <w:rsid w:val="00542B2D"/>
    <w:rsid w:val="0054556A"/>
    <w:rsid w:val="0055175D"/>
    <w:rsid w:val="00551ADA"/>
    <w:rsid w:val="00551B1E"/>
    <w:rsid w:val="005526AA"/>
    <w:rsid w:val="0058069C"/>
    <w:rsid w:val="00580D4E"/>
    <w:rsid w:val="005832FD"/>
    <w:rsid w:val="005A0F68"/>
    <w:rsid w:val="005A523C"/>
    <w:rsid w:val="005A6A28"/>
    <w:rsid w:val="005B3774"/>
    <w:rsid w:val="005D381C"/>
    <w:rsid w:val="005F0377"/>
    <w:rsid w:val="005F5EBA"/>
    <w:rsid w:val="005F6218"/>
    <w:rsid w:val="00604D59"/>
    <w:rsid w:val="006221CE"/>
    <w:rsid w:val="00624722"/>
    <w:rsid w:val="006336D4"/>
    <w:rsid w:val="00645800"/>
    <w:rsid w:val="0067270E"/>
    <w:rsid w:val="00683D2D"/>
    <w:rsid w:val="006B4564"/>
    <w:rsid w:val="006C19B4"/>
    <w:rsid w:val="006D6F60"/>
    <w:rsid w:val="006F1FEA"/>
    <w:rsid w:val="007043EE"/>
    <w:rsid w:val="00706E9B"/>
    <w:rsid w:val="007102EA"/>
    <w:rsid w:val="007146A4"/>
    <w:rsid w:val="007475AD"/>
    <w:rsid w:val="007573A4"/>
    <w:rsid w:val="007654B4"/>
    <w:rsid w:val="00775BBD"/>
    <w:rsid w:val="007965B2"/>
    <w:rsid w:val="007967AA"/>
    <w:rsid w:val="007A433F"/>
    <w:rsid w:val="007A7829"/>
    <w:rsid w:val="007B5418"/>
    <w:rsid w:val="007B7662"/>
    <w:rsid w:val="007D4563"/>
    <w:rsid w:val="007E458F"/>
    <w:rsid w:val="007F0617"/>
    <w:rsid w:val="007F4B2C"/>
    <w:rsid w:val="00800ABF"/>
    <w:rsid w:val="00822466"/>
    <w:rsid w:val="008320F9"/>
    <w:rsid w:val="00835C99"/>
    <w:rsid w:val="00850E4F"/>
    <w:rsid w:val="008523DA"/>
    <w:rsid w:val="00897C52"/>
    <w:rsid w:val="008A4D2C"/>
    <w:rsid w:val="008B272A"/>
    <w:rsid w:val="008C74E4"/>
    <w:rsid w:val="008D1245"/>
    <w:rsid w:val="008E277E"/>
    <w:rsid w:val="00915F3D"/>
    <w:rsid w:val="00924E36"/>
    <w:rsid w:val="00944123"/>
    <w:rsid w:val="00952DE7"/>
    <w:rsid w:val="009772AC"/>
    <w:rsid w:val="009871F7"/>
    <w:rsid w:val="00997237"/>
    <w:rsid w:val="009B4E80"/>
    <w:rsid w:val="009C109C"/>
    <w:rsid w:val="009C4AA6"/>
    <w:rsid w:val="009C695F"/>
    <w:rsid w:val="009C7987"/>
    <w:rsid w:val="009D446D"/>
    <w:rsid w:val="009E7A01"/>
    <w:rsid w:val="009F1F9A"/>
    <w:rsid w:val="009F498E"/>
    <w:rsid w:val="00A027A4"/>
    <w:rsid w:val="00A1790B"/>
    <w:rsid w:val="00A2380D"/>
    <w:rsid w:val="00A45F27"/>
    <w:rsid w:val="00A47034"/>
    <w:rsid w:val="00A623CE"/>
    <w:rsid w:val="00A71592"/>
    <w:rsid w:val="00AA12FF"/>
    <w:rsid w:val="00AB4DAE"/>
    <w:rsid w:val="00AC0F3A"/>
    <w:rsid w:val="00AD10D0"/>
    <w:rsid w:val="00AE109A"/>
    <w:rsid w:val="00AE2304"/>
    <w:rsid w:val="00AE73AD"/>
    <w:rsid w:val="00B12306"/>
    <w:rsid w:val="00B21865"/>
    <w:rsid w:val="00B33DCE"/>
    <w:rsid w:val="00B80C29"/>
    <w:rsid w:val="00B92784"/>
    <w:rsid w:val="00BA0B7D"/>
    <w:rsid w:val="00BA2D56"/>
    <w:rsid w:val="00BC17C2"/>
    <w:rsid w:val="00BE7443"/>
    <w:rsid w:val="00BF1974"/>
    <w:rsid w:val="00C0284D"/>
    <w:rsid w:val="00C41021"/>
    <w:rsid w:val="00C472EB"/>
    <w:rsid w:val="00C71B67"/>
    <w:rsid w:val="00C829BC"/>
    <w:rsid w:val="00C850B4"/>
    <w:rsid w:val="00CA7CC4"/>
    <w:rsid w:val="00CD0DCD"/>
    <w:rsid w:val="00CD231F"/>
    <w:rsid w:val="00CE3D89"/>
    <w:rsid w:val="00CE473C"/>
    <w:rsid w:val="00CF68B8"/>
    <w:rsid w:val="00CF78CF"/>
    <w:rsid w:val="00D26CF6"/>
    <w:rsid w:val="00D312B3"/>
    <w:rsid w:val="00D43006"/>
    <w:rsid w:val="00D6376E"/>
    <w:rsid w:val="00D6628C"/>
    <w:rsid w:val="00D70C3F"/>
    <w:rsid w:val="00D77DF0"/>
    <w:rsid w:val="00D9388A"/>
    <w:rsid w:val="00DB2655"/>
    <w:rsid w:val="00DC3352"/>
    <w:rsid w:val="00DC606E"/>
    <w:rsid w:val="00DD2739"/>
    <w:rsid w:val="00DD2A62"/>
    <w:rsid w:val="00DD519F"/>
    <w:rsid w:val="00DE797E"/>
    <w:rsid w:val="00E012CF"/>
    <w:rsid w:val="00E13E73"/>
    <w:rsid w:val="00E15F16"/>
    <w:rsid w:val="00E44454"/>
    <w:rsid w:val="00E5495E"/>
    <w:rsid w:val="00E62606"/>
    <w:rsid w:val="00E647BD"/>
    <w:rsid w:val="00E724D0"/>
    <w:rsid w:val="00EA47ED"/>
    <w:rsid w:val="00EB4B22"/>
    <w:rsid w:val="00EB78DF"/>
    <w:rsid w:val="00F02879"/>
    <w:rsid w:val="00F1197D"/>
    <w:rsid w:val="00F579CC"/>
    <w:rsid w:val="00F62A6A"/>
    <w:rsid w:val="00F7297B"/>
    <w:rsid w:val="00F95277"/>
    <w:rsid w:val="00F9732F"/>
    <w:rsid w:val="00FA5EF2"/>
    <w:rsid w:val="00FB1888"/>
    <w:rsid w:val="00FB25E9"/>
    <w:rsid w:val="00FB5123"/>
    <w:rsid w:val="00FD05D3"/>
    <w:rsid w:val="00FD3DFA"/>
    <w:rsid w:val="00FD68F4"/>
    <w:rsid w:val="00FE0BD3"/>
    <w:rsid w:val="00FE29A8"/>
    <w:rsid w:val="00FE71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B9"/>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516D"/>
  </w:style>
  <w:style w:type="character" w:customStyle="1" w:styleId="FootnoteTextChar">
    <w:name w:val="Footnote Text Char"/>
    <w:basedOn w:val="DefaultParagraphFont"/>
    <w:link w:val="FootnoteText"/>
    <w:uiPriority w:val="99"/>
    <w:rsid w:val="0040516D"/>
    <w:rPr>
      <w:rFonts w:ascii="Times New Roman" w:hAnsi="Times New Roman"/>
      <w:lang w:val="en-GB"/>
    </w:rPr>
  </w:style>
  <w:style w:type="character" w:styleId="FootnoteReference">
    <w:name w:val="footnote reference"/>
    <w:basedOn w:val="DefaultParagraphFont"/>
    <w:uiPriority w:val="99"/>
    <w:semiHidden/>
    <w:unhideWhenUsed/>
    <w:rsid w:val="0040516D"/>
    <w:rPr>
      <w:vertAlign w:val="superscript"/>
    </w:rPr>
  </w:style>
  <w:style w:type="paragraph" w:customStyle="1" w:styleId="Default">
    <w:name w:val="Default"/>
    <w:rsid w:val="007B7662"/>
    <w:pPr>
      <w:widowControl w:val="0"/>
      <w:autoSpaceDE w:val="0"/>
      <w:autoSpaceDN w:val="0"/>
      <w:adjustRightInd w:val="0"/>
    </w:pPr>
    <w:rPr>
      <w:rFonts w:ascii="Sabon LT Std" w:hAnsi="Sabon LT Std" w:cs="Sabon LT Std"/>
      <w:color w:val="000000"/>
    </w:rPr>
  </w:style>
  <w:style w:type="character" w:styleId="Hyperlink">
    <w:name w:val="Hyperlink"/>
    <w:basedOn w:val="DefaultParagraphFont"/>
    <w:uiPriority w:val="99"/>
    <w:semiHidden/>
    <w:unhideWhenUsed/>
    <w:rsid w:val="00CD231F"/>
    <w:rPr>
      <w:color w:val="0000FF" w:themeColor="hyperlink"/>
      <w:u w:val="single"/>
    </w:rPr>
  </w:style>
  <w:style w:type="paragraph" w:styleId="ListParagraph">
    <w:name w:val="List Paragraph"/>
    <w:basedOn w:val="Normal"/>
    <w:uiPriority w:val="34"/>
    <w:qFormat/>
    <w:rsid w:val="00CF6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B9"/>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516D"/>
  </w:style>
  <w:style w:type="character" w:customStyle="1" w:styleId="FootnoteTextChar">
    <w:name w:val="Footnote Text Char"/>
    <w:basedOn w:val="DefaultParagraphFont"/>
    <w:link w:val="FootnoteText"/>
    <w:uiPriority w:val="99"/>
    <w:rsid w:val="0040516D"/>
    <w:rPr>
      <w:rFonts w:ascii="Times New Roman" w:hAnsi="Times New Roman"/>
      <w:lang w:val="en-GB"/>
    </w:rPr>
  </w:style>
  <w:style w:type="character" w:styleId="FootnoteReference">
    <w:name w:val="footnote reference"/>
    <w:basedOn w:val="DefaultParagraphFont"/>
    <w:uiPriority w:val="99"/>
    <w:semiHidden/>
    <w:unhideWhenUsed/>
    <w:rsid w:val="0040516D"/>
    <w:rPr>
      <w:vertAlign w:val="superscript"/>
    </w:rPr>
  </w:style>
  <w:style w:type="paragraph" w:customStyle="1" w:styleId="Default">
    <w:name w:val="Default"/>
    <w:rsid w:val="007B7662"/>
    <w:pPr>
      <w:widowControl w:val="0"/>
      <w:autoSpaceDE w:val="0"/>
      <w:autoSpaceDN w:val="0"/>
      <w:adjustRightInd w:val="0"/>
    </w:pPr>
    <w:rPr>
      <w:rFonts w:ascii="Sabon LT Std" w:hAnsi="Sabon LT Std" w:cs="Sabon LT Std"/>
      <w:color w:val="000000"/>
    </w:rPr>
  </w:style>
  <w:style w:type="character" w:styleId="Hyperlink">
    <w:name w:val="Hyperlink"/>
    <w:basedOn w:val="DefaultParagraphFont"/>
    <w:uiPriority w:val="99"/>
    <w:semiHidden/>
    <w:unhideWhenUsed/>
    <w:rsid w:val="00CD231F"/>
    <w:rPr>
      <w:color w:val="0000FF" w:themeColor="hyperlink"/>
      <w:u w:val="single"/>
    </w:rPr>
  </w:style>
  <w:style w:type="paragraph" w:styleId="ListParagraph">
    <w:name w:val="List Paragraph"/>
    <w:basedOn w:val="Normal"/>
    <w:uiPriority w:val="34"/>
    <w:qFormat/>
    <w:rsid w:val="00CF6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1623905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qarts.blogspot.co.uk/2011/08/slave-ship-by-bernard-krigstein.html" TargetMode="External"/><Relationship Id="rId2" Type="http://schemas.openxmlformats.org/officeDocument/2006/relationships/hyperlink" Target="http://festival.exodosljubljana.si/en/program/kapwani-kiwanga-afrogalactica-a-brief-history-of-the-future/" TargetMode="External"/><Relationship Id="rId1" Type="http://schemas.openxmlformats.org/officeDocument/2006/relationships/hyperlink" Target="https://vimeo.com/41449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6416</Words>
  <Characters>36572</Characters>
  <Application>Microsoft Office Word</Application>
  <DocSecurity>0</DocSecurity>
  <Lines>304</Lines>
  <Paragraphs>85</Paragraphs>
  <ScaleCrop>false</ScaleCrop>
  <Company>University of the West of England</Company>
  <LinksUpToDate>false</LinksUpToDate>
  <CharactersWithSpaces>42903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Bould</dc:creator>
  <cp:lastModifiedBy>Mark Bould</cp:lastModifiedBy>
  <cp:revision>2</cp:revision>
  <dcterms:created xsi:type="dcterms:W3CDTF">2016-11-17T17:11:00Z</dcterms:created>
  <dcterms:modified xsi:type="dcterms:W3CDTF">2016-11-17T17:11:00Z</dcterms:modified>
</cp:coreProperties>
</file>