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71775" w14:textId="4F004C1D" w:rsidR="003A1180" w:rsidRDefault="00552363" w:rsidP="001239AE">
      <w:pPr>
        <w:spacing w:after="0"/>
        <w:rPr>
          <w:rFonts w:asciiTheme="minorHAnsi" w:hAnsiTheme="minorHAnsi"/>
          <w:b/>
          <w:sz w:val="24"/>
          <w:szCs w:val="24"/>
        </w:rPr>
      </w:pPr>
      <w:bookmarkStart w:id="0" w:name="_GoBack"/>
      <w:r w:rsidRPr="004D4406">
        <w:rPr>
          <w:rFonts w:asciiTheme="minorHAnsi" w:hAnsiTheme="minorHAnsi"/>
          <w:b/>
          <w:sz w:val="24"/>
          <w:szCs w:val="24"/>
        </w:rPr>
        <w:t xml:space="preserve">An evidence-based </w:t>
      </w:r>
      <w:r w:rsidR="001D525C" w:rsidRPr="004D4406">
        <w:rPr>
          <w:rFonts w:asciiTheme="minorHAnsi" w:hAnsiTheme="minorHAnsi"/>
          <w:b/>
          <w:sz w:val="24"/>
          <w:szCs w:val="24"/>
        </w:rPr>
        <w:t>approach to</w:t>
      </w:r>
      <w:r w:rsidRPr="004D4406">
        <w:rPr>
          <w:rFonts w:asciiTheme="minorHAnsi" w:hAnsiTheme="minorHAnsi"/>
          <w:b/>
          <w:sz w:val="24"/>
          <w:szCs w:val="24"/>
        </w:rPr>
        <w:t xml:space="preserve"> specifying survey effort in ecological assessments of bat activity</w:t>
      </w:r>
      <w:r w:rsidRPr="004D4406" w:rsidDel="00552363">
        <w:rPr>
          <w:rFonts w:asciiTheme="minorHAnsi" w:hAnsiTheme="minorHAnsi"/>
          <w:b/>
          <w:sz w:val="24"/>
          <w:szCs w:val="24"/>
        </w:rPr>
        <w:t xml:space="preserve"> </w:t>
      </w:r>
    </w:p>
    <w:bookmarkEnd w:id="0"/>
    <w:p w14:paraId="5974D7D0" w14:textId="5ED22AA0" w:rsidR="00351478" w:rsidRDefault="00351478" w:rsidP="001239AE">
      <w:pPr>
        <w:spacing w:after="0"/>
        <w:rPr>
          <w:rFonts w:asciiTheme="minorHAnsi" w:hAnsiTheme="minorHAnsi"/>
          <w:b/>
          <w:sz w:val="24"/>
          <w:szCs w:val="24"/>
        </w:rPr>
      </w:pPr>
    </w:p>
    <w:p w14:paraId="25E12B1D" w14:textId="77777777" w:rsidR="00351478" w:rsidRPr="004E3000" w:rsidRDefault="00351478" w:rsidP="00351478">
      <w:pPr>
        <w:rPr>
          <w:rFonts w:asciiTheme="minorHAnsi" w:hAnsiTheme="minorHAnsi"/>
          <w:sz w:val="24"/>
          <w:szCs w:val="24"/>
          <w:vertAlign w:val="superscript"/>
        </w:rPr>
      </w:pPr>
      <w:r w:rsidRPr="004E3000">
        <w:rPr>
          <w:rFonts w:asciiTheme="minorHAnsi" w:hAnsiTheme="minorHAnsi"/>
          <w:sz w:val="24"/>
          <w:szCs w:val="24"/>
        </w:rPr>
        <w:t>Suzanne M. Richardson</w:t>
      </w:r>
      <w:r w:rsidRPr="004E3000">
        <w:rPr>
          <w:rFonts w:asciiTheme="minorHAnsi" w:hAnsiTheme="minorHAnsi"/>
          <w:sz w:val="24"/>
          <w:szCs w:val="24"/>
          <w:vertAlign w:val="superscript"/>
        </w:rPr>
        <w:t>1*</w:t>
      </w:r>
      <w:r w:rsidRPr="004E3000">
        <w:rPr>
          <w:rFonts w:asciiTheme="minorHAnsi" w:hAnsiTheme="minorHAnsi"/>
          <w:sz w:val="24"/>
          <w:szCs w:val="24"/>
        </w:rPr>
        <w:t>, Paul R. Lintott</w:t>
      </w:r>
      <w:r w:rsidRPr="004E3000">
        <w:rPr>
          <w:rFonts w:asciiTheme="minorHAnsi" w:hAnsiTheme="minorHAnsi"/>
          <w:sz w:val="24"/>
          <w:szCs w:val="24"/>
          <w:vertAlign w:val="superscript"/>
        </w:rPr>
        <w:t xml:space="preserve">1*, </w:t>
      </w:r>
      <w:r w:rsidRPr="004E3000">
        <w:rPr>
          <w:rFonts w:asciiTheme="minorHAnsi" w:hAnsiTheme="minorHAnsi"/>
          <w:sz w:val="24"/>
          <w:szCs w:val="24"/>
        </w:rPr>
        <w:t>David J. Hosken</w:t>
      </w:r>
      <w:r w:rsidRPr="004E3000">
        <w:rPr>
          <w:rFonts w:asciiTheme="minorHAnsi" w:hAnsiTheme="minorHAnsi"/>
          <w:sz w:val="24"/>
          <w:szCs w:val="24"/>
          <w:vertAlign w:val="superscript"/>
        </w:rPr>
        <w:t>2</w:t>
      </w:r>
      <w:r w:rsidRPr="004E3000">
        <w:rPr>
          <w:rFonts w:asciiTheme="minorHAnsi" w:hAnsiTheme="minorHAnsi"/>
          <w:sz w:val="24"/>
          <w:szCs w:val="24"/>
        </w:rPr>
        <w:t>, Fiona Mathews</w:t>
      </w:r>
      <w:r w:rsidRPr="004E3000">
        <w:rPr>
          <w:rFonts w:asciiTheme="minorHAnsi" w:hAnsiTheme="minorHAnsi"/>
          <w:sz w:val="24"/>
          <w:szCs w:val="24"/>
          <w:vertAlign w:val="superscript"/>
        </w:rPr>
        <w:t>1^</w:t>
      </w:r>
    </w:p>
    <w:p w14:paraId="4A3FAEC2" w14:textId="77777777" w:rsidR="00351478" w:rsidRPr="004E3000" w:rsidRDefault="00351478" w:rsidP="00351478">
      <w:pPr>
        <w:rPr>
          <w:rFonts w:asciiTheme="minorHAnsi" w:hAnsiTheme="minorHAnsi"/>
          <w:sz w:val="24"/>
          <w:szCs w:val="24"/>
        </w:rPr>
      </w:pPr>
      <w:r w:rsidRPr="004E3000">
        <w:rPr>
          <w:rFonts w:asciiTheme="minorHAnsi" w:hAnsiTheme="minorHAnsi"/>
          <w:sz w:val="24"/>
          <w:szCs w:val="24"/>
          <w:vertAlign w:val="superscript"/>
        </w:rPr>
        <w:t>1</w:t>
      </w:r>
      <w:r w:rsidRPr="004E3000">
        <w:rPr>
          <w:rFonts w:asciiTheme="minorHAnsi" w:hAnsiTheme="minorHAnsi"/>
          <w:sz w:val="24"/>
          <w:szCs w:val="24"/>
        </w:rPr>
        <w:t>Hatherly Laboratories, Biosciences, College of Life and Environmental Sciences, University of Exeter, Prince of Wales Road, Exeter, EX4 4PS</w:t>
      </w:r>
    </w:p>
    <w:p w14:paraId="08201D4D" w14:textId="77777777" w:rsidR="00351478" w:rsidRPr="004E3000" w:rsidRDefault="00351478" w:rsidP="00351478">
      <w:pPr>
        <w:rPr>
          <w:rFonts w:asciiTheme="minorHAnsi" w:hAnsiTheme="minorHAnsi"/>
          <w:sz w:val="24"/>
          <w:szCs w:val="24"/>
        </w:rPr>
      </w:pPr>
      <w:r w:rsidRPr="004E3000">
        <w:rPr>
          <w:rFonts w:asciiTheme="minorHAnsi" w:hAnsiTheme="minorHAnsi"/>
          <w:sz w:val="24"/>
          <w:szCs w:val="24"/>
          <w:vertAlign w:val="superscript"/>
        </w:rPr>
        <w:t>2</w:t>
      </w:r>
      <w:r w:rsidRPr="004E3000">
        <w:rPr>
          <w:rFonts w:asciiTheme="minorHAnsi" w:hAnsiTheme="minorHAnsi"/>
          <w:sz w:val="24"/>
          <w:szCs w:val="24"/>
        </w:rPr>
        <w:t xml:space="preserve">College of List and Environmental Sciences, University of Exeter, Cornwall Campus, </w:t>
      </w:r>
      <w:proofErr w:type="spellStart"/>
      <w:r w:rsidRPr="004E3000">
        <w:rPr>
          <w:rFonts w:asciiTheme="minorHAnsi" w:hAnsiTheme="minorHAnsi"/>
          <w:sz w:val="24"/>
          <w:szCs w:val="24"/>
        </w:rPr>
        <w:t>Treliever</w:t>
      </w:r>
      <w:proofErr w:type="spellEnd"/>
      <w:r w:rsidRPr="004E3000">
        <w:rPr>
          <w:rFonts w:asciiTheme="minorHAnsi" w:hAnsiTheme="minorHAnsi"/>
          <w:sz w:val="24"/>
          <w:szCs w:val="24"/>
        </w:rPr>
        <w:t xml:space="preserve"> Road, Penryn, Cornwall, TR10 9EZ, UK</w:t>
      </w:r>
    </w:p>
    <w:p w14:paraId="5310B7C3" w14:textId="77777777" w:rsidR="00351478" w:rsidRPr="004E3000" w:rsidRDefault="00351478" w:rsidP="00351478">
      <w:pPr>
        <w:spacing w:after="0"/>
        <w:rPr>
          <w:rFonts w:asciiTheme="minorHAnsi" w:hAnsiTheme="minorHAnsi"/>
          <w:sz w:val="24"/>
          <w:szCs w:val="24"/>
        </w:rPr>
      </w:pPr>
      <w:r w:rsidRPr="004E3000">
        <w:rPr>
          <w:rFonts w:asciiTheme="minorHAnsi" w:hAnsiTheme="minorHAnsi"/>
          <w:sz w:val="24"/>
          <w:szCs w:val="24"/>
        </w:rPr>
        <w:t>*Co-first authors</w:t>
      </w:r>
    </w:p>
    <w:p w14:paraId="436694CC" w14:textId="77777777" w:rsidR="00351478" w:rsidRPr="004E3000" w:rsidRDefault="00351478" w:rsidP="00351478">
      <w:pPr>
        <w:rPr>
          <w:rFonts w:asciiTheme="minorHAnsi" w:hAnsiTheme="minorHAnsi"/>
          <w:sz w:val="24"/>
          <w:szCs w:val="24"/>
        </w:rPr>
      </w:pPr>
      <w:r w:rsidRPr="004E3000">
        <w:rPr>
          <w:rFonts w:asciiTheme="minorHAnsi" w:hAnsiTheme="minorHAnsi"/>
          <w:sz w:val="24"/>
          <w:szCs w:val="24"/>
        </w:rPr>
        <w:t xml:space="preserve">^ Corresponding author: Fiona Mathews, Email: </w:t>
      </w:r>
      <w:hyperlink r:id="rId8" w:history="1">
        <w:r w:rsidRPr="004E3000">
          <w:rPr>
            <w:rStyle w:val="Hyperlink"/>
            <w:rFonts w:asciiTheme="minorHAnsi" w:hAnsiTheme="minorHAnsi"/>
            <w:sz w:val="24"/>
            <w:szCs w:val="24"/>
          </w:rPr>
          <w:t>F.Mathews@exeter.ac.uk</w:t>
        </w:r>
      </w:hyperlink>
    </w:p>
    <w:p w14:paraId="43FBBDF1" w14:textId="77777777" w:rsidR="00552363" w:rsidRPr="004D4406" w:rsidRDefault="00552363" w:rsidP="003A1180">
      <w:pPr>
        <w:spacing w:after="0"/>
        <w:jc w:val="center"/>
        <w:rPr>
          <w:rFonts w:asciiTheme="minorHAnsi" w:hAnsiTheme="minorHAnsi"/>
          <w:b/>
          <w:sz w:val="24"/>
          <w:szCs w:val="24"/>
        </w:rPr>
      </w:pPr>
    </w:p>
    <w:p w14:paraId="32C5EE3F" w14:textId="77777777" w:rsidR="0048697F" w:rsidRPr="004D4406" w:rsidRDefault="0048697F" w:rsidP="00D855C4">
      <w:pPr>
        <w:rPr>
          <w:rFonts w:asciiTheme="minorHAnsi" w:hAnsiTheme="minorHAnsi"/>
          <w:b/>
          <w:sz w:val="24"/>
          <w:szCs w:val="24"/>
        </w:rPr>
      </w:pPr>
      <w:r w:rsidRPr="004D4406">
        <w:rPr>
          <w:rFonts w:asciiTheme="minorHAnsi" w:hAnsiTheme="minorHAnsi"/>
          <w:b/>
          <w:sz w:val="24"/>
          <w:szCs w:val="24"/>
        </w:rPr>
        <w:t>Abstract</w:t>
      </w:r>
    </w:p>
    <w:p w14:paraId="0B7791A2" w14:textId="6EEE7F05" w:rsidR="001B5F74" w:rsidRPr="004D4406" w:rsidRDefault="00E75336" w:rsidP="00D855C4">
      <w:pPr>
        <w:rPr>
          <w:rFonts w:asciiTheme="minorHAnsi" w:hAnsiTheme="minorHAnsi"/>
          <w:sz w:val="24"/>
          <w:szCs w:val="24"/>
        </w:rPr>
      </w:pPr>
      <w:r w:rsidRPr="004D4406">
        <w:rPr>
          <w:rFonts w:asciiTheme="minorHAnsi" w:hAnsiTheme="minorHAnsi"/>
          <w:sz w:val="24"/>
          <w:szCs w:val="24"/>
        </w:rPr>
        <w:t>R</w:t>
      </w:r>
      <w:r w:rsidR="001239AE" w:rsidRPr="004D4406">
        <w:rPr>
          <w:rFonts w:asciiTheme="minorHAnsi" w:hAnsiTheme="minorHAnsi"/>
          <w:sz w:val="24"/>
          <w:szCs w:val="24"/>
        </w:rPr>
        <w:t>obust</w:t>
      </w:r>
      <w:r w:rsidRPr="004D4406">
        <w:rPr>
          <w:rFonts w:asciiTheme="minorHAnsi" w:hAnsiTheme="minorHAnsi"/>
          <w:sz w:val="24"/>
          <w:szCs w:val="24"/>
        </w:rPr>
        <w:t xml:space="preserve"> ecological </w:t>
      </w:r>
      <w:r w:rsidR="003C3C76" w:rsidRPr="004D4406">
        <w:rPr>
          <w:rFonts w:asciiTheme="minorHAnsi" w:hAnsiTheme="minorHAnsi"/>
          <w:sz w:val="24"/>
          <w:szCs w:val="24"/>
        </w:rPr>
        <w:t xml:space="preserve">assessments </w:t>
      </w:r>
      <w:r w:rsidRPr="004D4406">
        <w:rPr>
          <w:rFonts w:asciiTheme="minorHAnsi" w:hAnsiTheme="minorHAnsi"/>
          <w:sz w:val="24"/>
          <w:szCs w:val="24"/>
        </w:rPr>
        <w:t xml:space="preserve">are fundamental for effective wildlife conservation. </w:t>
      </w:r>
      <w:r w:rsidR="005A72BA" w:rsidRPr="004D4406">
        <w:rPr>
          <w:rFonts w:asciiTheme="minorHAnsi" w:hAnsiTheme="minorHAnsi"/>
          <w:sz w:val="24"/>
          <w:szCs w:val="24"/>
        </w:rPr>
        <w:t xml:space="preserve">Owing to the high legal protection of bats, surveys are frequently required </w:t>
      </w:r>
      <w:r w:rsidR="009D6E47" w:rsidRPr="004D4406">
        <w:rPr>
          <w:rFonts w:asciiTheme="minorHAnsi" w:hAnsiTheme="minorHAnsi" w:cs="Arial"/>
          <w:noProof/>
          <w:sz w:val="24"/>
          <w:szCs w:val="24"/>
        </w:rPr>
        <w:t>as part of ecological assessments</w:t>
      </w:r>
      <w:r w:rsidR="009D6E47" w:rsidRPr="004D4406">
        <w:rPr>
          <w:rFonts w:asciiTheme="minorHAnsi" w:hAnsiTheme="minorHAnsi" w:cs="Arial"/>
          <w:sz w:val="24"/>
          <w:szCs w:val="24"/>
        </w:rPr>
        <w:t xml:space="preserve">. </w:t>
      </w:r>
      <w:r w:rsidR="001239AE" w:rsidRPr="004D4406">
        <w:rPr>
          <w:rFonts w:asciiTheme="minorHAnsi" w:hAnsiTheme="minorHAnsi"/>
          <w:sz w:val="24"/>
          <w:szCs w:val="24"/>
        </w:rPr>
        <w:t xml:space="preserve">Yet </w:t>
      </w:r>
      <w:r w:rsidR="00CE70A3" w:rsidRPr="004D4406">
        <w:rPr>
          <w:rFonts w:asciiTheme="minorHAnsi" w:hAnsiTheme="minorHAnsi"/>
          <w:sz w:val="24"/>
          <w:szCs w:val="24"/>
        </w:rPr>
        <w:t xml:space="preserve">there is uncertainty about the </w:t>
      </w:r>
      <w:r w:rsidR="005A72BA" w:rsidRPr="004D4406">
        <w:rPr>
          <w:rFonts w:asciiTheme="minorHAnsi" w:hAnsiTheme="minorHAnsi"/>
          <w:sz w:val="24"/>
          <w:szCs w:val="24"/>
        </w:rPr>
        <w:t xml:space="preserve">amount of </w:t>
      </w:r>
      <w:r w:rsidR="00CE70A3" w:rsidRPr="004D4406">
        <w:rPr>
          <w:rFonts w:asciiTheme="minorHAnsi" w:hAnsiTheme="minorHAnsi"/>
          <w:sz w:val="24"/>
          <w:szCs w:val="24"/>
        </w:rPr>
        <w:t>survey effort</w:t>
      </w:r>
      <w:r w:rsidR="008D5620" w:rsidRPr="004D4406">
        <w:rPr>
          <w:rFonts w:asciiTheme="minorHAnsi" w:hAnsiTheme="minorHAnsi"/>
          <w:sz w:val="24"/>
          <w:szCs w:val="24"/>
        </w:rPr>
        <w:t xml:space="preserve"> </w:t>
      </w:r>
      <w:r w:rsidR="001239AE" w:rsidRPr="004D4406">
        <w:rPr>
          <w:rFonts w:asciiTheme="minorHAnsi" w:hAnsiTheme="minorHAnsi"/>
          <w:sz w:val="24"/>
          <w:szCs w:val="24"/>
        </w:rPr>
        <w:t>that should be deployed</w:t>
      </w:r>
      <w:r w:rsidR="0067286D" w:rsidRPr="004D4406">
        <w:rPr>
          <w:rFonts w:asciiTheme="minorHAnsi" w:hAnsiTheme="minorHAnsi"/>
          <w:sz w:val="24"/>
          <w:szCs w:val="24"/>
        </w:rPr>
        <w:t xml:space="preserve"> </w:t>
      </w:r>
      <w:r w:rsidR="00A1666F" w:rsidRPr="004D4406">
        <w:rPr>
          <w:rFonts w:asciiTheme="minorHAnsi" w:hAnsiTheme="minorHAnsi"/>
          <w:sz w:val="24"/>
          <w:szCs w:val="24"/>
        </w:rPr>
        <w:t>to facilitate bat protection</w:t>
      </w:r>
      <w:r w:rsidR="0067286D" w:rsidRPr="004D4406">
        <w:rPr>
          <w:rFonts w:asciiTheme="minorHAnsi" w:hAnsiTheme="minorHAnsi"/>
          <w:sz w:val="24"/>
          <w:szCs w:val="24"/>
        </w:rPr>
        <w:t xml:space="preserve">. </w:t>
      </w:r>
      <w:r w:rsidR="005A72BA" w:rsidRPr="004D4406">
        <w:rPr>
          <w:rFonts w:asciiTheme="minorHAnsi" w:hAnsiTheme="minorHAnsi"/>
          <w:sz w:val="24"/>
          <w:szCs w:val="24"/>
        </w:rPr>
        <w:t xml:space="preserve">Bat activity </w:t>
      </w:r>
      <w:r w:rsidR="009E5AC7" w:rsidRPr="004D4406">
        <w:rPr>
          <w:rFonts w:asciiTheme="minorHAnsi" w:hAnsiTheme="minorHAnsi"/>
          <w:sz w:val="24"/>
          <w:szCs w:val="24"/>
        </w:rPr>
        <w:t xml:space="preserve">can be extremely </w:t>
      </w:r>
      <w:r w:rsidR="005A72BA" w:rsidRPr="004D4406">
        <w:rPr>
          <w:rFonts w:asciiTheme="minorHAnsi" w:hAnsiTheme="minorHAnsi"/>
          <w:sz w:val="24"/>
          <w:szCs w:val="24"/>
        </w:rPr>
        <w:t xml:space="preserve">variable, and capturing </w:t>
      </w:r>
      <w:r w:rsidR="009E5AC7" w:rsidRPr="004D4406">
        <w:rPr>
          <w:rFonts w:asciiTheme="minorHAnsi" w:hAnsiTheme="minorHAnsi"/>
          <w:sz w:val="24"/>
          <w:szCs w:val="24"/>
        </w:rPr>
        <w:t>periods of high activity</w:t>
      </w:r>
      <w:r w:rsidR="005A72BA" w:rsidRPr="004D4406">
        <w:rPr>
          <w:rFonts w:asciiTheme="minorHAnsi" w:hAnsiTheme="minorHAnsi"/>
          <w:sz w:val="24"/>
          <w:szCs w:val="24"/>
        </w:rPr>
        <w:t xml:space="preserve"> can be as important as estimating parameters such as the median</w:t>
      </w:r>
      <w:r w:rsidR="00F81177" w:rsidRPr="004D4406">
        <w:rPr>
          <w:rFonts w:asciiTheme="minorHAnsi" w:hAnsiTheme="minorHAnsi"/>
          <w:sz w:val="24"/>
          <w:szCs w:val="24"/>
        </w:rPr>
        <w:t xml:space="preserve"> activity level</w:t>
      </w:r>
      <w:r w:rsidR="005A72BA" w:rsidRPr="004D4406">
        <w:rPr>
          <w:rFonts w:asciiTheme="minorHAnsi" w:hAnsiTheme="minorHAnsi"/>
          <w:sz w:val="24"/>
          <w:szCs w:val="24"/>
        </w:rPr>
        <w:t xml:space="preserve">.  </w:t>
      </w:r>
      <w:r w:rsidR="005A72BA" w:rsidRPr="004D4406">
        <w:rPr>
          <w:rFonts w:asciiTheme="minorHAnsi" w:hAnsiTheme="minorHAnsi" w:cs="Arial"/>
          <w:sz w:val="24"/>
          <w:szCs w:val="24"/>
        </w:rPr>
        <w:t>H</w:t>
      </w:r>
      <w:r w:rsidR="000A4D87" w:rsidRPr="004D4406">
        <w:rPr>
          <w:rFonts w:asciiTheme="minorHAnsi" w:hAnsiTheme="minorHAnsi" w:cs="Arial"/>
          <w:sz w:val="24"/>
          <w:szCs w:val="24"/>
        </w:rPr>
        <w:t>owever the frequency and intensity of surveys required to capture th</w:t>
      </w:r>
      <w:r w:rsidR="005A72BA" w:rsidRPr="004D4406">
        <w:rPr>
          <w:rFonts w:asciiTheme="minorHAnsi" w:hAnsiTheme="minorHAnsi" w:cs="Arial"/>
          <w:sz w:val="24"/>
          <w:szCs w:val="24"/>
        </w:rPr>
        <w:t xml:space="preserve">e required information </w:t>
      </w:r>
      <w:r w:rsidR="000A4D87" w:rsidRPr="004D4406">
        <w:rPr>
          <w:rFonts w:asciiTheme="minorHAnsi" w:hAnsiTheme="minorHAnsi" w:cs="Arial"/>
          <w:sz w:val="24"/>
          <w:szCs w:val="24"/>
        </w:rPr>
        <w:t>is unknown. Here we assessed the probability that acoustic surveys</w:t>
      </w:r>
      <w:r w:rsidR="005A72BA" w:rsidRPr="004D4406">
        <w:rPr>
          <w:rFonts w:asciiTheme="minorHAnsi" w:hAnsiTheme="minorHAnsi" w:cs="Arial"/>
          <w:sz w:val="24"/>
          <w:szCs w:val="24"/>
        </w:rPr>
        <w:t xml:space="preserve"> of differ</w:t>
      </w:r>
      <w:r w:rsidR="00B61C14" w:rsidRPr="004D4406">
        <w:rPr>
          <w:rFonts w:asciiTheme="minorHAnsi" w:hAnsiTheme="minorHAnsi" w:cs="Arial"/>
          <w:sz w:val="24"/>
          <w:szCs w:val="24"/>
        </w:rPr>
        <w:t xml:space="preserve">ing durations would detect </w:t>
      </w:r>
      <w:r w:rsidR="009A063F" w:rsidRPr="004D4406">
        <w:rPr>
          <w:rFonts w:asciiTheme="minorHAnsi" w:hAnsiTheme="minorHAnsi" w:cs="Arial"/>
          <w:sz w:val="24"/>
          <w:szCs w:val="24"/>
        </w:rPr>
        <w:t xml:space="preserve">periods </w:t>
      </w:r>
      <w:r w:rsidR="00542B8A" w:rsidRPr="004D4406">
        <w:rPr>
          <w:rFonts w:asciiTheme="minorHAnsi" w:hAnsiTheme="minorHAnsi"/>
          <w:sz w:val="24"/>
          <w:szCs w:val="24"/>
        </w:rPr>
        <w:t>of high activity within a focal site</w:t>
      </w:r>
      <w:r w:rsidR="009A063F" w:rsidRPr="004D4406">
        <w:rPr>
          <w:rFonts w:asciiTheme="minorHAnsi" w:hAnsiTheme="minorHAnsi"/>
          <w:sz w:val="24"/>
          <w:szCs w:val="24"/>
        </w:rPr>
        <w:t xml:space="preserve"> and </w:t>
      </w:r>
      <w:r w:rsidR="00542B8A" w:rsidRPr="004D4406">
        <w:rPr>
          <w:rFonts w:asciiTheme="minorHAnsi" w:hAnsiTheme="minorHAnsi" w:cs="Arial"/>
          <w:sz w:val="24"/>
          <w:szCs w:val="24"/>
        </w:rPr>
        <w:t xml:space="preserve">the importance of a site relative to others in a regional or national context. </w:t>
      </w:r>
      <w:r w:rsidR="00552363" w:rsidRPr="004D4406">
        <w:rPr>
          <w:rFonts w:asciiTheme="minorHAnsi" w:hAnsiTheme="minorHAnsi"/>
          <w:sz w:val="24"/>
          <w:szCs w:val="24"/>
        </w:rPr>
        <w:t>We random</w:t>
      </w:r>
      <w:r w:rsidR="00F1721B" w:rsidRPr="004D4406">
        <w:rPr>
          <w:rFonts w:asciiTheme="minorHAnsi" w:hAnsiTheme="minorHAnsi"/>
          <w:sz w:val="24"/>
          <w:szCs w:val="24"/>
        </w:rPr>
        <w:t>ly</w:t>
      </w:r>
      <w:r w:rsidR="00552363" w:rsidRPr="004D4406">
        <w:rPr>
          <w:rFonts w:asciiTheme="minorHAnsi" w:hAnsiTheme="minorHAnsi"/>
          <w:sz w:val="24"/>
          <w:szCs w:val="24"/>
        </w:rPr>
        <w:t xml:space="preserve"> subsampl</w:t>
      </w:r>
      <w:r w:rsidR="00F1721B" w:rsidRPr="004D4406">
        <w:rPr>
          <w:rFonts w:asciiTheme="minorHAnsi" w:hAnsiTheme="minorHAnsi"/>
          <w:sz w:val="24"/>
          <w:szCs w:val="24"/>
        </w:rPr>
        <w:t>ed</w:t>
      </w:r>
      <w:r w:rsidR="00552363" w:rsidRPr="004D4406">
        <w:rPr>
          <w:rFonts w:asciiTheme="minorHAnsi" w:hAnsiTheme="minorHAnsi"/>
          <w:sz w:val="24"/>
          <w:szCs w:val="24"/>
        </w:rPr>
        <w:t xml:space="preserve"> </w:t>
      </w:r>
      <w:r w:rsidR="00F1721B" w:rsidRPr="004D4406">
        <w:rPr>
          <w:rFonts w:asciiTheme="minorHAnsi" w:hAnsiTheme="minorHAnsi"/>
          <w:sz w:val="24"/>
          <w:szCs w:val="24"/>
        </w:rPr>
        <w:t>from</w:t>
      </w:r>
      <w:r w:rsidR="006B16DB" w:rsidRPr="004D4406">
        <w:rPr>
          <w:rFonts w:asciiTheme="minorHAnsi" w:hAnsiTheme="minorHAnsi"/>
          <w:sz w:val="24"/>
          <w:szCs w:val="24"/>
        </w:rPr>
        <w:t xml:space="preserve"> 660 nights of </w:t>
      </w:r>
      <w:r w:rsidR="00F1721B" w:rsidRPr="004D4406">
        <w:rPr>
          <w:rFonts w:asciiTheme="minorHAnsi" w:hAnsiTheme="minorHAnsi"/>
          <w:sz w:val="24"/>
          <w:szCs w:val="24"/>
        </w:rPr>
        <w:t xml:space="preserve">activity </w:t>
      </w:r>
      <w:r w:rsidR="00552363" w:rsidRPr="004D4406">
        <w:rPr>
          <w:rFonts w:asciiTheme="minorHAnsi" w:hAnsiTheme="minorHAnsi"/>
          <w:sz w:val="24"/>
          <w:szCs w:val="24"/>
        </w:rPr>
        <w:t xml:space="preserve">data collected from </w:t>
      </w:r>
      <w:r w:rsidR="006B16DB" w:rsidRPr="004D4406">
        <w:rPr>
          <w:rFonts w:asciiTheme="minorHAnsi" w:hAnsiTheme="minorHAnsi"/>
          <w:sz w:val="24"/>
          <w:szCs w:val="24"/>
        </w:rPr>
        <w:t>33</w:t>
      </w:r>
      <w:r w:rsidR="00552363" w:rsidRPr="004D4406">
        <w:rPr>
          <w:rFonts w:asciiTheme="minorHAnsi" w:hAnsiTheme="minorHAnsi"/>
          <w:sz w:val="24"/>
          <w:szCs w:val="24"/>
        </w:rPr>
        <w:t xml:space="preserve"> wind</w:t>
      </w:r>
      <w:r w:rsidR="009D6E47" w:rsidRPr="004D4406">
        <w:rPr>
          <w:rFonts w:asciiTheme="minorHAnsi" w:hAnsiTheme="minorHAnsi"/>
          <w:sz w:val="24"/>
          <w:szCs w:val="24"/>
        </w:rPr>
        <w:t xml:space="preserve"> </w:t>
      </w:r>
      <w:r w:rsidR="00552363" w:rsidRPr="004D4406">
        <w:rPr>
          <w:rFonts w:asciiTheme="minorHAnsi" w:hAnsiTheme="minorHAnsi"/>
          <w:sz w:val="24"/>
          <w:szCs w:val="24"/>
        </w:rPr>
        <w:t>farm sites across Britain.</w:t>
      </w:r>
      <w:r w:rsidR="003E3AC6" w:rsidRPr="004D4406">
        <w:rPr>
          <w:rFonts w:asciiTheme="minorHAnsi" w:hAnsiTheme="minorHAnsi"/>
          <w:sz w:val="24"/>
          <w:szCs w:val="24"/>
        </w:rPr>
        <w:t xml:space="preserve"> The minimum surveying effort required to classify bat activity accurately varied between species and was dependent on weather conditions. We found that the survey periods required to give reasonable certainty in assessing </w:t>
      </w:r>
      <w:r w:rsidR="002A7BB0" w:rsidRPr="004D4406">
        <w:rPr>
          <w:rFonts w:asciiTheme="minorHAnsi" w:hAnsiTheme="minorHAnsi"/>
          <w:sz w:val="24"/>
          <w:szCs w:val="24"/>
        </w:rPr>
        <w:t>risk exceeded</w:t>
      </w:r>
      <w:r w:rsidR="003E3AC6" w:rsidRPr="004D4406">
        <w:rPr>
          <w:rFonts w:asciiTheme="minorHAnsi" w:hAnsiTheme="minorHAnsi"/>
          <w:sz w:val="24"/>
          <w:szCs w:val="24"/>
        </w:rPr>
        <w:t xml:space="preserve"> those currently recommended </w:t>
      </w:r>
      <w:r w:rsidR="00931555" w:rsidRPr="004D4406">
        <w:rPr>
          <w:rFonts w:asciiTheme="minorHAnsi" w:hAnsiTheme="minorHAnsi"/>
          <w:sz w:val="24"/>
          <w:szCs w:val="24"/>
        </w:rPr>
        <w:t>in Europe</w:t>
      </w:r>
      <w:r w:rsidR="003E3AC6" w:rsidRPr="004D4406">
        <w:rPr>
          <w:rFonts w:asciiTheme="minorHAnsi" w:hAnsiTheme="minorHAnsi"/>
          <w:sz w:val="24"/>
          <w:szCs w:val="24"/>
        </w:rPr>
        <w:t xml:space="preserve">. The approach </w:t>
      </w:r>
      <w:r w:rsidR="001B5F74" w:rsidRPr="004D4406">
        <w:rPr>
          <w:rFonts w:asciiTheme="minorHAnsi" w:hAnsiTheme="minorHAnsi"/>
          <w:sz w:val="24"/>
          <w:szCs w:val="24"/>
        </w:rPr>
        <w:t>of using bat activity accumulation curves</w:t>
      </w:r>
      <w:r w:rsidR="009E5AC7" w:rsidRPr="004D4406">
        <w:rPr>
          <w:rFonts w:asciiTheme="minorHAnsi" w:hAnsiTheme="minorHAnsi"/>
          <w:sz w:val="24"/>
          <w:szCs w:val="24"/>
        </w:rPr>
        <w:t>, as</w:t>
      </w:r>
      <w:r w:rsidR="001B5F74" w:rsidRPr="004D4406">
        <w:rPr>
          <w:rFonts w:asciiTheme="minorHAnsi" w:hAnsiTheme="minorHAnsi"/>
          <w:sz w:val="24"/>
          <w:szCs w:val="24"/>
        </w:rPr>
        <w:t xml:space="preserve"> </w:t>
      </w:r>
      <w:r w:rsidR="003E3AC6" w:rsidRPr="004D4406">
        <w:rPr>
          <w:rFonts w:asciiTheme="minorHAnsi" w:hAnsiTheme="minorHAnsi"/>
          <w:sz w:val="24"/>
          <w:szCs w:val="24"/>
        </w:rPr>
        <w:t>des</w:t>
      </w:r>
      <w:r w:rsidR="002A7BB0" w:rsidRPr="004D4406">
        <w:rPr>
          <w:rFonts w:asciiTheme="minorHAnsi" w:hAnsiTheme="minorHAnsi"/>
          <w:sz w:val="24"/>
          <w:szCs w:val="24"/>
        </w:rPr>
        <w:t>cribed here</w:t>
      </w:r>
      <w:r w:rsidR="009E5AC7" w:rsidRPr="004D4406">
        <w:rPr>
          <w:rFonts w:asciiTheme="minorHAnsi" w:hAnsiTheme="minorHAnsi"/>
          <w:sz w:val="24"/>
          <w:szCs w:val="24"/>
        </w:rPr>
        <w:t>,</w:t>
      </w:r>
      <w:r w:rsidR="002A7BB0" w:rsidRPr="004D4406">
        <w:rPr>
          <w:rFonts w:asciiTheme="minorHAnsi" w:hAnsiTheme="minorHAnsi"/>
          <w:sz w:val="24"/>
          <w:szCs w:val="24"/>
        </w:rPr>
        <w:t xml:space="preserve"> is transferrable to other situations where determining surveying effort</w:t>
      </w:r>
      <w:r w:rsidR="008D5620" w:rsidRPr="004D4406">
        <w:rPr>
          <w:rFonts w:asciiTheme="minorHAnsi" w:hAnsiTheme="minorHAnsi"/>
          <w:sz w:val="24"/>
          <w:szCs w:val="24"/>
        </w:rPr>
        <w:t xml:space="preserve"> and risk</w:t>
      </w:r>
      <w:r w:rsidR="002A7BB0" w:rsidRPr="004D4406">
        <w:rPr>
          <w:rFonts w:asciiTheme="minorHAnsi" w:hAnsiTheme="minorHAnsi"/>
          <w:sz w:val="24"/>
          <w:szCs w:val="24"/>
        </w:rPr>
        <w:t xml:space="preserve"> is necessary to ensure that ecological assessments provide a robust evidence base</w:t>
      </w:r>
      <w:r w:rsidR="009E5AC7" w:rsidRPr="004D4406">
        <w:rPr>
          <w:rFonts w:asciiTheme="minorHAnsi" w:hAnsiTheme="minorHAnsi"/>
          <w:sz w:val="24"/>
          <w:szCs w:val="24"/>
        </w:rPr>
        <w:t>,</w:t>
      </w:r>
      <w:r w:rsidR="002A7BB0" w:rsidRPr="004D4406">
        <w:rPr>
          <w:rFonts w:asciiTheme="minorHAnsi" w:hAnsiTheme="minorHAnsi"/>
          <w:sz w:val="24"/>
          <w:szCs w:val="24"/>
        </w:rPr>
        <w:t xml:space="preserve"> whilst minimising the time and expense of surveys. </w:t>
      </w:r>
    </w:p>
    <w:p w14:paraId="4EDD4DF4" w14:textId="051AB8CA" w:rsidR="002A7BB0" w:rsidRPr="004D4406" w:rsidRDefault="007F61F7" w:rsidP="00D855C4">
      <w:pPr>
        <w:rPr>
          <w:rFonts w:asciiTheme="minorHAnsi" w:hAnsiTheme="minorHAnsi"/>
          <w:sz w:val="24"/>
          <w:szCs w:val="24"/>
        </w:rPr>
      </w:pPr>
      <w:r w:rsidRPr="004D4406">
        <w:rPr>
          <w:rFonts w:asciiTheme="minorHAnsi" w:hAnsiTheme="minorHAnsi"/>
          <w:b/>
          <w:sz w:val="24"/>
          <w:szCs w:val="24"/>
        </w:rPr>
        <w:t xml:space="preserve">Keywords: </w:t>
      </w:r>
      <w:r w:rsidRPr="004D4406">
        <w:rPr>
          <w:rFonts w:asciiTheme="minorHAnsi" w:hAnsiTheme="minorHAnsi"/>
          <w:sz w:val="24"/>
          <w:szCs w:val="24"/>
        </w:rPr>
        <w:t xml:space="preserve">accumulation curves; bat activity; </w:t>
      </w:r>
      <w:proofErr w:type="spellStart"/>
      <w:r w:rsidRPr="004D4406">
        <w:rPr>
          <w:rFonts w:asciiTheme="minorHAnsi" w:hAnsiTheme="minorHAnsi"/>
          <w:sz w:val="24"/>
          <w:szCs w:val="24"/>
        </w:rPr>
        <w:t>chiroptera</w:t>
      </w:r>
      <w:proofErr w:type="spellEnd"/>
      <w:r w:rsidRPr="004D4406">
        <w:rPr>
          <w:rFonts w:asciiTheme="minorHAnsi" w:hAnsiTheme="minorHAnsi"/>
          <w:sz w:val="24"/>
          <w:szCs w:val="24"/>
        </w:rPr>
        <w:t>; ecological assessment; risk assessment; survey design; survey period</w:t>
      </w:r>
    </w:p>
    <w:p w14:paraId="1177C239" w14:textId="77777777" w:rsidR="002D78A8" w:rsidRPr="004D4406" w:rsidRDefault="002D78A8" w:rsidP="00D855C4">
      <w:pPr>
        <w:rPr>
          <w:rFonts w:asciiTheme="minorHAnsi" w:hAnsiTheme="minorHAnsi"/>
          <w:sz w:val="24"/>
          <w:szCs w:val="24"/>
        </w:rPr>
      </w:pPr>
    </w:p>
    <w:p w14:paraId="3A62B8A2" w14:textId="0B3FBEE2" w:rsidR="002D78A8" w:rsidRPr="004D4406" w:rsidRDefault="002D78A8" w:rsidP="00D855C4">
      <w:pPr>
        <w:rPr>
          <w:rFonts w:asciiTheme="minorHAnsi" w:hAnsiTheme="minorHAnsi"/>
          <w:sz w:val="24"/>
          <w:szCs w:val="24"/>
        </w:rPr>
      </w:pPr>
    </w:p>
    <w:p w14:paraId="278AA631" w14:textId="0D166139" w:rsidR="00FD3BD8" w:rsidRPr="004D4406" w:rsidRDefault="00FD3BD8" w:rsidP="00D855C4">
      <w:pPr>
        <w:rPr>
          <w:rFonts w:asciiTheme="minorHAnsi" w:hAnsiTheme="minorHAnsi"/>
          <w:sz w:val="24"/>
          <w:szCs w:val="24"/>
        </w:rPr>
      </w:pPr>
    </w:p>
    <w:p w14:paraId="2E9C7CC2" w14:textId="446AE908" w:rsidR="00FD3BD8" w:rsidRPr="004D4406" w:rsidRDefault="00FD3BD8" w:rsidP="00D855C4">
      <w:pPr>
        <w:rPr>
          <w:rFonts w:asciiTheme="minorHAnsi" w:hAnsiTheme="minorHAnsi"/>
          <w:sz w:val="24"/>
          <w:szCs w:val="24"/>
        </w:rPr>
      </w:pPr>
    </w:p>
    <w:p w14:paraId="547AA77B" w14:textId="0077EFC8" w:rsidR="00FD3BD8" w:rsidRPr="004D4406" w:rsidRDefault="00FD3BD8" w:rsidP="00D855C4">
      <w:pPr>
        <w:rPr>
          <w:rFonts w:asciiTheme="minorHAnsi" w:hAnsiTheme="minorHAnsi"/>
          <w:sz w:val="24"/>
          <w:szCs w:val="24"/>
        </w:rPr>
      </w:pPr>
    </w:p>
    <w:p w14:paraId="143673D2" w14:textId="0806008E" w:rsidR="00FD3BD8" w:rsidRPr="004D4406" w:rsidRDefault="00FD3BD8" w:rsidP="00D855C4">
      <w:pPr>
        <w:rPr>
          <w:rFonts w:asciiTheme="minorHAnsi" w:hAnsiTheme="minorHAnsi"/>
          <w:sz w:val="24"/>
          <w:szCs w:val="24"/>
        </w:rPr>
      </w:pPr>
    </w:p>
    <w:p w14:paraId="69500E94" w14:textId="3F4C34CC" w:rsidR="00FD3BD8" w:rsidRPr="004D4406" w:rsidRDefault="00FD3BD8" w:rsidP="00D855C4">
      <w:pPr>
        <w:rPr>
          <w:rFonts w:asciiTheme="minorHAnsi" w:hAnsiTheme="minorHAnsi"/>
          <w:sz w:val="24"/>
          <w:szCs w:val="24"/>
        </w:rPr>
      </w:pPr>
    </w:p>
    <w:p w14:paraId="69923CFD" w14:textId="77777777" w:rsidR="00FD3BD8" w:rsidRPr="004D4406" w:rsidRDefault="00FD3BD8" w:rsidP="00D855C4">
      <w:pPr>
        <w:rPr>
          <w:rFonts w:asciiTheme="minorHAnsi" w:hAnsiTheme="minorHAnsi"/>
          <w:sz w:val="24"/>
          <w:szCs w:val="24"/>
        </w:rPr>
      </w:pPr>
    </w:p>
    <w:p w14:paraId="7851F3F8" w14:textId="77777777" w:rsidR="007F61F7" w:rsidRPr="004D4406" w:rsidRDefault="007F61F7" w:rsidP="00D855C4">
      <w:pPr>
        <w:rPr>
          <w:rFonts w:asciiTheme="minorHAnsi" w:hAnsiTheme="minorHAnsi"/>
          <w:sz w:val="24"/>
          <w:szCs w:val="24"/>
        </w:rPr>
      </w:pPr>
    </w:p>
    <w:p w14:paraId="7B09581E" w14:textId="77777777" w:rsidR="002D78A8" w:rsidRPr="004D4406" w:rsidRDefault="002D78A8" w:rsidP="00D855C4">
      <w:pPr>
        <w:rPr>
          <w:rFonts w:asciiTheme="minorHAnsi" w:hAnsiTheme="minorHAnsi"/>
          <w:sz w:val="24"/>
          <w:szCs w:val="24"/>
        </w:rPr>
      </w:pPr>
    </w:p>
    <w:p w14:paraId="302F823B" w14:textId="77777777" w:rsidR="0048697F" w:rsidRPr="004D4406" w:rsidRDefault="00F07E8A" w:rsidP="00D855C4">
      <w:pPr>
        <w:rPr>
          <w:rFonts w:asciiTheme="minorHAnsi" w:hAnsiTheme="minorHAnsi"/>
          <w:b/>
          <w:sz w:val="24"/>
          <w:szCs w:val="24"/>
        </w:rPr>
      </w:pPr>
      <w:r w:rsidRPr="004D4406">
        <w:rPr>
          <w:rFonts w:asciiTheme="minorHAnsi" w:hAnsiTheme="minorHAnsi"/>
          <w:b/>
          <w:sz w:val="24"/>
          <w:szCs w:val="24"/>
        </w:rPr>
        <w:t xml:space="preserve">1. </w:t>
      </w:r>
      <w:r w:rsidR="0048697F" w:rsidRPr="004D4406">
        <w:rPr>
          <w:rFonts w:asciiTheme="minorHAnsi" w:hAnsiTheme="minorHAnsi"/>
          <w:b/>
          <w:sz w:val="24"/>
          <w:szCs w:val="24"/>
        </w:rPr>
        <w:t>Introduction</w:t>
      </w:r>
    </w:p>
    <w:p w14:paraId="05AAFF60" w14:textId="4068BEBD" w:rsidR="00EB74C0" w:rsidRPr="004D4406" w:rsidRDefault="0048697F" w:rsidP="00D855C4">
      <w:pPr>
        <w:rPr>
          <w:rFonts w:asciiTheme="minorHAnsi" w:hAnsiTheme="minorHAnsi" w:cs="Arial"/>
          <w:sz w:val="24"/>
          <w:szCs w:val="24"/>
        </w:rPr>
      </w:pPr>
      <w:r w:rsidRPr="004D4406">
        <w:rPr>
          <w:rFonts w:asciiTheme="minorHAnsi" w:hAnsiTheme="minorHAnsi" w:cs="Arial"/>
          <w:sz w:val="24"/>
          <w:szCs w:val="24"/>
        </w:rPr>
        <w:t xml:space="preserve">Reliable ecological surveys to assess animal abundance and diversity are fundamental </w:t>
      </w:r>
      <w:r w:rsidR="000C78CA" w:rsidRPr="004D4406">
        <w:rPr>
          <w:rFonts w:asciiTheme="minorHAnsi" w:hAnsiTheme="minorHAnsi" w:cs="Arial"/>
          <w:sz w:val="24"/>
          <w:szCs w:val="24"/>
        </w:rPr>
        <w:t>to</w:t>
      </w:r>
      <w:r w:rsidR="002D4EBB" w:rsidRPr="004D4406">
        <w:rPr>
          <w:rFonts w:asciiTheme="minorHAnsi" w:hAnsiTheme="minorHAnsi" w:cs="Arial"/>
          <w:sz w:val="24"/>
          <w:szCs w:val="24"/>
        </w:rPr>
        <w:t xml:space="preserve"> </w:t>
      </w:r>
      <w:r w:rsidRPr="004D4406">
        <w:rPr>
          <w:rFonts w:asciiTheme="minorHAnsi" w:hAnsiTheme="minorHAnsi" w:cs="Arial"/>
          <w:sz w:val="24"/>
          <w:szCs w:val="24"/>
        </w:rPr>
        <w:t xml:space="preserve">wildlife </w:t>
      </w:r>
      <w:r w:rsidR="002D4EBB" w:rsidRPr="004D4406">
        <w:rPr>
          <w:rFonts w:asciiTheme="minorHAnsi" w:hAnsiTheme="minorHAnsi" w:cs="Arial"/>
          <w:sz w:val="24"/>
          <w:szCs w:val="24"/>
        </w:rPr>
        <w:t xml:space="preserve">management </w:t>
      </w:r>
      <w:r w:rsidRPr="004D4406">
        <w:rPr>
          <w:rFonts w:asciiTheme="minorHAnsi" w:hAnsiTheme="minorHAnsi" w:cs="Arial"/>
          <w:noProof/>
          <w:sz w:val="24"/>
          <w:szCs w:val="24"/>
        </w:rPr>
        <w:t>(Spellerberg 1994)</w:t>
      </w:r>
      <w:r w:rsidRPr="004D4406">
        <w:rPr>
          <w:rFonts w:asciiTheme="minorHAnsi" w:hAnsiTheme="minorHAnsi" w:cs="Arial"/>
          <w:sz w:val="24"/>
          <w:szCs w:val="24"/>
        </w:rPr>
        <w:t>.</w:t>
      </w:r>
      <w:r w:rsidR="005640FD" w:rsidRPr="004D4406">
        <w:rPr>
          <w:rFonts w:asciiTheme="minorHAnsi" w:hAnsiTheme="minorHAnsi" w:cs="Arial"/>
          <w:sz w:val="24"/>
          <w:szCs w:val="24"/>
        </w:rPr>
        <w:t xml:space="preserve"> </w:t>
      </w:r>
      <w:bookmarkStart w:id="1" w:name="_Hlk520468170"/>
      <w:r w:rsidR="005640FD" w:rsidRPr="004D4406">
        <w:rPr>
          <w:rFonts w:asciiTheme="minorHAnsi" w:hAnsiTheme="minorHAnsi" w:cs="Arial"/>
          <w:sz w:val="24"/>
          <w:szCs w:val="24"/>
        </w:rPr>
        <w:t xml:space="preserve">Frequency of occurrence or relative abundance estimates </w:t>
      </w:r>
      <w:bookmarkStart w:id="2" w:name="_Hlk511148863"/>
      <w:r w:rsidR="005640FD" w:rsidRPr="004D4406">
        <w:rPr>
          <w:rFonts w:asciiTheme="minorHAnsi" w:hAnsiTheme="minorHAnsi" w:cs="Arial"/>
          <w:sz w:val="24"/>
          <w:szCs w:val="24"/>
        </w:rPr>
        <w:t xml:space="preserve">are often primary outcome measures, being </w:t>
      </w:r>
      <w:r w:rsidR="00DD0B3B" w:rsidRPr="004D4406">
        <w:rPr>
          <w:rFonts w:asciiTheme="minorHAnsi" w:hAnsiTheme="minorHAnsi" w:cs="Arial"/>
          <w:sz w:val="24"/>
          <w:szCs w:val="24"/>
        </w:rPr>
        <w:t xml:space="preserve">of critical importance for prioritising areas for conservation status or highlighting those at greatest risk from development (Araujo and Williams 2000). </w:t>
      </w:r>
      <w:bookmarkEnd w:id="1"/>
      <w:bookmarkEnd w:id="2"/>
      <w:r w:rsidR="00D9548C" w:rsidRPr="004D4406">
        <w:rPr>
          <w:rFonts w:asciiTheme="minorHAnsi" w:hAnsiTheme="minorHAnsi" w:cs="Arial"/>
          <w:sz w:val="24"/>
          <w:szCs w:val="24"/>
        </w:rPr>
        <w:t xml:space="preserve">Given the </w:t>
      </w:r>
      <w:r w:rsidR="00DC2679" w:rsidRPr="004D4406">
        <w:rPr>
          <w:rFonts w:asciiTheme="minorHAnsi" w:hAnsiTheme="minorHAnsi" w:cs="Arial"/>
          <w:sz w:val="24"/>
          <w:szCs w:val="24"/>
        </w:rPr>
        <w:t>pressure on ecological consultants to balance the need for efficient surveying which minimises the expense to their clients whilst ensuring that effective surveying is conducted, there is a growing reliance on survey guideline</w:t>
      </w:r>
      <w:r w:rsidR="00965BFE" w:rsidRPr="004D4406">
        <w:rPr>
          <w:rFonts w:asciiTheme="minorHAnsi" w:hAnsiTheme="minorHAnsi" w:cs="Arial"/>
          <w:sz w:val="24"/>
          <w:szCs w:val="24"/>
        </w:rPr>
        <w:t xml:space="preserve">s to impose minimum standards. </w:t>
      </w:r>
      <w:r w:rsidRPr="004D4406">
        <w:rPr>
          <w:rFonts w:asciiTheme="minorHAnsi" w:hAnsiTheme="minorHAnsi" w:cs="Arial"/>
          <w:sz w:val="24"/>
          <w:szCs w:val="24"/>
        </w:rPr>
        <w:t>The need for an evidence</w:t>
      </w:r>
      <w:r w:rsidR="000C78CA" w:rsidRPr="004D4406">
        <w:rPr>
          <w:rFonts w:asciiTheme="minorHAnsi" w:hAnsiTheme="minorHAnsi" w:cs="Arial"/>
          <w:sz w:val="24"/>
          <w:szCs w:val="24"/>
        </w:rPr>
        <w:t>-</w:t>
      </w:r>
      <w:r w:rsidRPr="004D4406">
        <w:rPr>
          <w:rFonts w:asciiTheme="minorHAnsi" w:hAnsiTheme="minorHAnsi" w:cs="Arial"/>
          <w:sz w:val="24"/>
          <w:szCs w:val="24"/>
        </w:rPr>
        <w:t xml:space="preserve">based approach when developing survey guidelines has been well acknowledged </w:t>
      </w:r>
      <w:r w:rsidRPr="004D4406">
        <w:rPr>
          <w:rFonts w:asciiTheme="minorHAnsi" w:hAnsiTheme="minorHAnsi" w:cs="Arial"/>
          <w:noProof/>
          <w:sz w:val="24"/>
          <w:szCs w:val="24"/>
        </w:rPr>
        <w:t>(e.g. Sutherland</w:t>
      </w:r>
      <w:r w:rsidRPr="004D4406">
        <w:rPr>
          <w:rFonts w:asciiTheme="minorHAnsi" w:hAnsiTheme="minorHAnsi" w:cs="Arial"/>
          <w:i/>
          <w:noProof/>
          <w:sz w:val="24"/>
          <w:szCs w:val="24"/>
        </w:rPr>
        <w:t xml:space="preserve"> </w:t>
      </w:r>
      <w:r w:rsidRPr="004D4406">
        <w:rPr>
          <w:rFonts w:asciiTheme="minorHAnsi" w:hAnsiTheme="minorHAnsi" w:cs="Arial"/>
          <w:noProof/>
          <w:sz w:val="24"/>
          <w:szCs w:val="24"/>
        </w:rPr>
        <w:t>et al. 2004</w:t>
      </w:r>
      <w:r w:rsidR="00DC2679" w:rsidRPr="004D4406">
        <w:rPr>
          <w:rFonts w:asciiTheme="minorHAnsi" w:hAnsiTheme="minorHAnsi" w:cs="Arial"/>
          <w:noProof/>
          <w:sz w:val="24"/>
          <w:szCs w:val="24"/>
        </w:rPr>
        <w:t xml:space="preserve">), yet for many taxa </w:t>
      </w:r>
      <w:r w:rsidR="00477BC3" w:rsidRPr="004D4406">
        <w:rPr>
          <w:rFonts w:asciiTheme="minorHAnsi" w:hAnsiTheme="minorHAnsi" w:cs="Arial"/>
          <w:noProof/>
          <w:sz w:val="24"/>
          <w:szCs w:val="24"/>
        </w:rPr>
        <w:t>there is a scarcity of knowledge.</w:t>
      </w:r>
    </w:p>
    <w:p w14:paraId="0C13BF0C" w14:textId="0D6A45CA" w:rsidR="00EB74C0" w:rsidRPr="004D4406" w:rsidRDefault="00F1721B" w:rsidP="00D855C4">
      <w:pPr>
        <w:rPr>
          <w:rFonts w:asciiTheme="minorHAnsi" w:hAnsiTheme="minorHAnsi" w:cs="Arial"/>
          <w:sz w:val="24"/>
          <w:szCs w:val="24"/>
        </w:rPr>
      </w:pPr>
      <w:r w:rsidRPr="004D4406">
        <w:rPr>
          <w:rFonts w:asciiTheme="minorHAnsi" w:hAnsiTheme="minorHAnsi" w:cs="Arial"/>
          <w:noProof/>
          <w:sz w:val="24"/>
          <w:szCs w:val="24"/>
        </w:rPr>
        <w:t xml:space="preserve">Surveys for bats as part of ecological assessments are frequently conducted, due to their </w:t>
      </w:r>
      <w:r w:rsidR="0048697F" w:rsidRPr="004D4406">
        <w:rPr>
          <w:rFonts w:asciiTheme="minorHAnsi" w:hAnsiTheme="minorHAnsi" w:cs="Arial"/>
          <w:sz w:val="24"/>
          <w:szCs w:val="24"/>
        </w:rPr>
        <w:t xml:space="preserve">high legal protection (e.g. Europe, </w:t>
      </w:r>
      <w:proofErr w:type="spellStart"/>
      <w:r w:rsidR="0048697F" w:rsidRPr="004D4406">
        <w:rPr>
          <w:rFonts w:asciiTheme="minorHAnsi" w:hAnsiTheme="minorHAnsi" w:cs="Arial"/>
          <w:sz w:val="24"/>
          <w:szCs w:val="24"/>
        </w:rPr>
        <w:t>Eurobats</w:t>
      </w:r>
      <w:proofErr w:type="spellEnd"/>
      <w:r w:rsidR="0048697F" w:rsidRPr="004D4406">
        <w:rPr>
          <w:rFonts w:asciiTheme="minorHAnsi" w:hAnsiTheme="minorHAnsi" w:cs="Arial"/>
          <w:sz w:val="24"/>
          <w:szCs w:val="24"/>
        </w:rPr>
        <w:t xml:space="preserve"> 2014; North America</w:t>
      </w:r>
      <w:r w:rsidR="00B551EE" w:rsidRPr="004D4406">
        <w:rPr>
          <w:rFonts w:asciiTheme="minorHAnsi" w:hAnsiTheme="minorHAnsi" w:cs="Arial"/>
          <w:sz w:val="24"/>
          <w:szCs w:val="24"/>
        </w:rPr>
        <w:t xml:space="preserve">, Endangered Species Act 1973) and </w:t>
      </w:r>
      <w:r w:rsidR="0048697F" w:rsidRPr="004D4406">
        <w:rPr>
          <w:rFonts w:asciiTheme="minorHAnsi" w:hAnsiTheme="minorHAnsi" w:cs="Arial"/>
          <w:sz w:val="24"/>
          <w:szCs w:val="24"/>
        </w:rPr>
        <w:t xml:space="preserve">their importance in providing ecosystem services (Boyles et al. 2011). </w:t>
      </w:r>
      <w:r w:rsidRPr="004D4406">
        <w:rPr>
          <w:rFonts w:asciiTheme="minorHAnsi" w:hAnsiTheme="minorHAnsi" w:cs="Arial"/>
          <w:sz w:val="24"/>
          <w:szCs w:val="24"/>
        </w:rPr>
        <w:t>However,</w:t>
      </w:r>
      <w:r w:rsidR="00D51B24" w:rsidRPr="004D4406">
        <w:rPr>
          <w:rFonts w:asciiTheme="minorHAnsi" w:hAnsiTheme="minorHAnsi" w:cs="Arial"/>
          <w:sz w:val="24"/>
          <w:szCs w:val="24"/>
        </w:rPr>
        <w:t xml:space="preserve"> </w:t>
      </w:r>
      <w:r w:rsidR="00EB74C0" w:rsidRPr="004D4406">
        <w:rPr>
          <w:rFonts w:asciiTheme="minorHAnsi" w:hAnsiTheme="minorHAnsi" w:cs="Arial"/>
          <w:sz w:val="24"/>
          <w:szCs w:val="24"/>
        </w:rPr>
        <w:t xml:space="preserve">it is not known if current </w:t>
      </w:r>
      <w:r w:rsidR="007677B5" w:rsidRPr="004D4406">
        <w:rPr>
          <w:rFonts w:asciiTheme="minorHAnsi" w:hAnsiTheme="minorHAnsi" w:cs="Arial"/>
          <w:sz w:val="24"/>
          <w:szCs w:val="24"/>
        </w:rPr>
        <w:t>recommendations</w:t>
      </w:r>
      <w:r w:rsidR="009A063F" w:rsidRPr="004D4406">
        <w:rPr>
          <w:rFonts w:asciiTheme="minorHAnsi" w:hAnsiTheme="minorHAnsi" w:cs="Arial"/>
          <w:sz w:val="24"/>
          <w:szCs w:val="24"/>
        </w:rPr>
        <w:t xml:space="preserve"> about survey duration</w:t>
      </w:r>
      <w:r w:rsidR="00EB74C0" w:rsidRPr="004D4406">
        <w:rPr>
          <w:rFonts w:asciiTheme="minorHAnsi" w:hAnsiTheme="minorHAnsi" w:cs="Arial"/>
          <w:sz w:val="24"/>
          <w:szCs w:val="24"/>
        </w:rPr>
        <w:t xml:space="preserve"> are adequate</w:t>
      </w:r>
      <w:r w:rsidR="009E5AC7" w:rsidRPr="004D4406">
        <w:rPr>
          <w:rFonts w:asciiTheme="minorHAnsi" w:hAnsiTheme="minorHAnsi" w:cs="Arial"/>
          <w:sz w:val="24"/>
          <w:szCs w:val="24"/>
        </w:rPr>
        <w:t>, and there is no established methodology</w:t>
      </w:r>
      <w:r w:rsidR="00833392" w:rsidRPr="004D4406">
        <w:rPr>
          <w:rFonts w:asciiTheme="minorHAnsi" w:hAnsiTheme="minorHAnsi" w:cs="Arial"/>
          <w:sz w:val="24"/>
          <w:szCs w:val="24"/>
        </w:rPr>
        <w:t xml:space="preserve"> for determining the extent of surveying </w:t>
      </w:r>
      <w:r w:rsidR="00D51B24" w:rsidRPr="004D4406">
        <w:rPr>
          <w:rFonts w:asciiTheme="minorHAnsi" w:hAnsiTheme="minorHAnsi" w:cs="Arial"/>
          <w:sz w:val="24"/>
          <w:szCs w:val="24"/>
        </w:rPr>
        <w:t>effo</w:t>
      </w:r>
      <w:r w:rsidR="00490D9B" w:rsidRPr="004D4406">
        <w:rPr>
          <w:rFonts w:asciiTheme="minorHAnsi" w:hAnsiTheme="minorHAnsi" w:cs="Arial"/>
          <w:sz w:val="24"/>
          <w:szCs w:val="24"/>
        </w:rPr>
        <w:t xml:space="preserve">rt </w:t>
      </w:r>
      <w:r w:rsidR="009E5AC7" w:rsidRPr="004D4406">
        <w:rPr>
          <w:rFonts w:asciiTheme="minorHAnsi" w:hAnsiTheme="minorHAnsi" w:cs="Arial"/>
          <w:sz w:val="24"/>
          <w:szCs w:val="24"/>
        </w:rPr>
        <w:t>required</w:t>
      </w:r>
      <w:r w:rsidR="00490D9B" w:rsidRPr="004D4406">
        <w:rPr>
          <w:rFonts w:asciiTheme="minorHAnsi" w:hAnsiTheme="minorHAnsi" w:cs="Arial"/>
          <w:sz w:val="24"/>
          <w:szCs w:val="24"/>
        </w:rPr>
        <w:t>.</w:t>
      </w:r>
      <w:r w:rsidR="002D4EBB" w:rsidRPr="004D4406">
        <w:rPr>
          <w:rFonts w:asciiTheme="minorHAnsi" w:hAnsiTheme="minorHAnsi" w:cs="Arial"/>
          <w:sz w:val="24"/>
          <w:szCs w:val="24"/>
        </w:rPr>
        <w:t xml:space="preserve"> </w:t>
      </w:r>
    </w:p>
    <w:p w14:paraId="22B8F492" w14:textId="1B7F7926" w:rsidR="00801221" w:rsidRPr="004D4406" w:rsidRDefault="00801221" w:rsidP="00801221">
      <w:pPr>
        <w:rPr>
          <w:rFonts w:asciiTheme="minorHAnsi" w:hAnsiTheme="minorHAnsi" w:cs="Arial"/>
          <w:sz w:val="24"/>
          <w:szCs w:val="24"/>
        </w:rPr>
      </w:pPr>
      <w:r w:rsidRPr="004D4406">
        <w:rPr>
          <w:rFonts w:asciiTheme="minorHAnsi" w:hAnsiTheme="minorHAnsi" w:cs="Arial"/>
          <w:sz w:val="24"/>
          <w:szCs w:val="24"/>
        </w:rPr>
        <w:t xml:space="preserve">Acoustic surveys to measure bat activity are widely used by commercial ecological consultants to determine species presence and to quantify the level of bat activity within a site (e.g. Roche et al. 2011). However, bat activity can show considerable inter-night variability, being strongly dependent on multiple factors including insect availability, seasonality, temperature, and wind (Fischer et al. 2009). </w:t>
      </w:r>
      <w:r w:rsidR="002B14D4" w:rsidRPr="004D4406">
        <w:rPr>
          <w:rFonts w:asciiTheme="minorHAnsi" w:hAnsiTheme="minorHAnsi" w:cs="Arial"/>
          <w:sz w:val="24"/>
          <w:szCs w:val="24"/>
        </w:rPr>
        <w:t>T</w:t>
      </w:r>
      <w:r w:rsidRPr="004D4406">
        <w:rPr>
          <w:rFonts w:asciiTheme="minorHAnsi" w:hAnsiTheme="minorHAnsi" w:cs="Arial"/>
          <w:sz w:val="24"/>
          <w:szCs w:val="24"/>
        </w:rPr>
        <w:t>he statistical power of the survey to capture, with reasonable precision, pe</w:t>
      </w:r>
      <w:r w:rsidR="00F418BC" w:rsidRPr="004D4406">
        <w:rPr>
          <w:rFonts w:asciiTheme="minorHAnsi" w:hAnsiTheme="minorHAnsi" w:cs="Arial"/>
          <w:sz w:val="24"/>
          <w:szCs w:val="24"/>
        </w:rPr>
        <w:t xml:space="preserve">riods of </w:t>
      </w:r>
      <w:r w:rsidRPr="004D4406">
        <w:rPr>
          <w:rFonts w:asciiTheme="minorHAnsi" w:hAnsiTheme="minorHAnsi" w:cs="Arial"/>
          <w:sz w:val="24"/>
          <w:szCs w:val="24"/>
        </w:rPr>
        <w:t>high activity (critical when assessing the risks from developments such as roads or wind turbines), or to allow a robust assessment of whether activity at a site is significant in a regional or nationa</w:t>
      </w:r>
      <w:r w:rsidR="00965BFE" w:rsidRPr="004D4406">
        <w:rPr>
          <w:rFonts w:asciiTheme="minorHAnsi" w:hAnsiTheme="minorHAnsi" w:cs="Arial"/>
          <w:sz w:val="24"/>
          <w:szCs w:val="24"/>
        </w:rPr>
        <w:t>l context, is rarely considered.</w:t>
      </w:r>
    </w:p>
    <w:p w14:paraId="6C94F989" w14:textId="4F54BD14" w:rsidR="009B1D1A" w:rsidRPr="004D4406" w:rsidRDefault="00801221" w:rsidP="00D855C4">
      <w:pPr>
        <w:rPr>
          <w:rFonts w:asciiTheme="minorHAnsi" w:hAnsiTheme="minorHAnsi" w:cs="Arial"/>
          <w:sz w:val="24"/>
          <w:szCs w:val="24"/>
        </w:rPr>
      </w:pPr>
      <w:r w:rsidRPr="004D4406">
        <w:rPr>
          <w:rFonts w:asciiTheme="minorHAnsi" w:hAnsiTheme="minorHAnsi" w:cs="Arial"/>
          <w:sz w:val="24"/>
          <w:szCs w:val="24"/>
        </w:rPr>
        <w:t xml:space="preserve">The rapid </w:t>
      </w:r>
      <w:r w:rsidR="003228EE" w:rsidRPr="004D4406">
        <w:rPr>
          <w:rFonts w:asciiTheme="minorHAnsi" w:hAnsiTheme="minorHAnsi" w:cs="Arial"/>
          <w:sz w:val="24"/>
          <w:szCs w:val="24"/>
        </w:rPr>
        <w:t xml:space="preserve">global </w:t>
      </w:r>
      <w:r w:rsidRPr="004D4406">
        <w:rPr>
          <w:rFonts w:asciiTheme="minorHAnsi" w:hAnsiTheme="minorHAnsi" w:cs="Arial"/>
          <w:sz w:val="24"/>
          <w:szCs w:val="24"/>
        </w:rPr>
        <w:t>increase in wind</w:t>
      </w:r>
      <w:r w:rsidR="00965BFE" w:rsidRPr="004D4406">
        <w:rPr>
          <w:rFonts w:asciiTheme="minorHAnsi" w:hAnsiTheme="minorHAnsi" w:cs="Arial"/>
          <w:sz w:val="24"/>
          <w:szCs w:val="24"/>
        </w:rPr>
        <w:t xml:space="preserve"> </w:t>
      </w:r>
      <w:r w:rsidRPr="004D4406">
        <w:rPr>
          <w:rFonts w:asciiTheme="minorHAnsi" w:hAnsiTheme="minorHAnsi" w:cs="Arial"/>
          <w:sz w:val="24"/>
          <w:szCs w:val="24"/>
        </w:rPr>
        <w:t>farms ha</w:t>
      </w:r>
      <w:r w:rsidR="002B14D4" w:rsidRPr="004D4406">
        <w:rPr>
          <w:rFonts w:asciiTheme="minorHAnsi" w:hAnsiTheme="minorHAnsi" w:cs="Arial"/>
          <w:sz w:val="24"/>
          <w:szCs w:val="24"/>
        </w:rPr>
        <w:t>s</w:t>
      </w:r>
      <w:r w:rsidRPr="004D4406">
        <w:rPr>
          <w:rFonts w:asciiTheme="minorHAnsi" w:hAnsiTheme="minorHAnsi" w:cs="Arial"/>
          <w:sz w:val="24"/>
          <w:szCs w:val="24"/>
        </w:rPr>
        <w:t xml:space="preserve"> </w:t>
      </w:r>
      <w:r w:rsidR="002B14D4" w:rsidRPr="004D4406">
        <w:rPr>
          <w:rFonts w:asciiTheme="minorHAnsi" w:hAnsiTheme="minorHAnsi" w:cs="Arial"/>
          <w:sz w:val="24"/>
          <w:szCs w:val="24"/>
        </w:rPr>
        <w:t xml:space="preserve">led to extensive </w:t>
      </w:r>
      <w:r w:rsidR="00486D5B" w:rsidRPr="004D4406">
        <w:rPr>
          <w:rFonts w:asciiTheme="minorHAnsi" w:hAnsiTheme="minorHAnsi" w:cs="Arial"/>
          <w:sz w:val="24"/>
          <w:szCs w:val="24"/>
        </w:rPr>
        <w:t>pre-cons</w:t>
      </w:r>
      <w:r w:rsidR="00B72770" w:rsidRPr="004D4406">
        <w:rPr>
          <w:rFonts w:asciiTheme="minorHAnsi" w:hAnsiTheme="minorHAnsi" w:cs="Arial"/>
          <w:sz w:val="24"/>
          <w:szCs w:val="24"/>
        </w:rPr>
        <w:t xml:space="preserve">truction ecological assessments </w:t>
      </w:r>
      <w:r w:rsidR="002B14D4" w:rsidRPr="004D4406">
        <w:rPr>
          <w:rFonts w:asciiTheme="minorHAnsi" w:hAnsiTheme="minorHAnsi" w:cs="Arial"/>
          <w:sz w:val="24"/>
          <w:szCs w:val="24"/>
        </w:rPr>
        <w:t>in efforts to assess ris</w:t>
      </w:r>
      <w:r w:rsidR="00B72770" w:rsidRPr="004D4406">
        <w:rPr>
          <w:rFonts w:asciiTheme="minorHAnsi" w:hAnsiTheme="minorHAnsi" w:cs="Arial"/>
          <w:sz w:val="24"/>
          <w:szCs w:val="24"/>
        </w:rPr>
        <w:t>k</w:t>
      </w:r>
      <w:r w:rsidR="002B14D4" w:rsidRPr="004D4406">
        <w:rPr>
          <w:rFonts w:asciiTheme="minorHAnsi" w:hAnsiTheme="minorHAnsi" w:cs="Arial"/>
          <w:sz w:val="24"/>
          <w:szCs w:val="24"/>
        </w:rPr>
        <w:t xml:space="preserve"> to wildlife</w:t>
      </w:r>
      <w:r w:rsidR="00D35E7F" w:rsidRPr="004D4406">
        <w:rPr>
          <w:rFonts w:asciiTheme="minorHAnsi" w:hAnsiTheme="minorHAnsi" w:cs="Arial"/>
          <w:sz w:val="24"/>
          <w:szCs w:val="24"/>
        </w:rPr>
        <w:t>, yet they are relatively ineffecti</w:t>
      </w:r>
      <w:r w:rsidR="003228EE" w:rsidRPr="004D4406">
        <w:rPr>
          <w:rFonts w:asciiTheme="minorHAnsi" w:hAnsiTheme="minorHAnsi" w:cs="Arial"/>
          <w:sz w:val="24"/>
          <w:szCs w:val="24"/>
        </w:rPr>
        <w:t>ve at identifying collision threat</w:t>
      </w:r>
      <w:r w:rsidR="00D35E7F" w:rsidRPr="004D4406">
        <w:rPr>
          <w:rFonts w:asciiTheme="minorHAnsi" w:hAnsiTheme="minorHAnsi" w:cs="Arial"/>
          <w:sz w:val="24"/>
          <w:szCs w:val="24"/>
        </w:rPr>
        <w:t xml:space="preserve"> to bats (Lintott et al. 2016a).</w:t>
      </w:r>
      <w:r w:rsidR="003228EE" w:rsidRPr="004D4406">
        <w:rPr>
          <w:rFonts w:asciiTheme="minorHAnsi" w:hAnsiTheme="minorHAnsi" w:cs="Arial"/>
          <w:sz w:val="24"/>
          <w:szCs w:val="24"/>
        </w:rPr>
        <w:t xml:space="preserve"> </w:t>
      </w:r>
      <w:r w:rsidR="00DD0B3B" w:rsidRPr="004D4406">
        <w:rPr>
          <w:rFonts w:asciiTheme="minorHAnsi" w:hAnsiTheme="minorHAnsi" w:cs="Arial"/>
          <w:sz w:val="24"/>
          <w:szCs w:val="24"/>
        </w:rPr>
        <w:t xml:space="preserve">It may be that pre-construction acoustic surveys are not of sufficient duration to capture inter-night variability in bat activity, and therefore miss periods of high bat activity. </w:t>
      </w:r>
      <w:r w:rsidR="002F4780" w:rsidRPr="004D4406">
        <w:rPr>
          <w:rFonts w:asciiTheme="minorHAnsi" w:hAnsiTheme="minorHAnsi" w:cs="Arial"/>
          <w:sz w:val="24"/>
          <w:szCs w:val="24"/>
        </w:rPr>
        <w:t>Peak number</w:t>
      </w:r>
      <w:r w:rsidR="002B14D4" w:rsidRPr="004D4406">
        <w:rPr>
          <w:rFonts w:asciiTheme="minorHAnsi" w:hAnsiTheme="minorHAnsi" w:cs="Arial"/>
          <w:sz w:val="24"/>
          <w:szCs w:val="24"/>
        </w:rPr>
        <w:t>s</w:t>
      </w:r>
      <w:r w:rsidR="002F4780" w:rsidRPr="004D4406">
        <w:rPr>
          <w:rFonts w:asciiTheme="minorHAnsi" w:hAnsiTheme="minorHAnsi" w:cs="Arial"/>
          <w:sz w:val="24"/>
          <w:szCs w:val="24"/>
        </w:rPr>
        <w:t xml:space="preserve"> of bat fatalities are </w:t>
      </w:r>
      <w:r w:rsidR="002F4780" w:rsidRPr="004D4406">
        <w:rPr>
          <w:rFonts w:asciiTheme="minorHAnsi" w:hAnsiTheme="minorHAnsi" w:cs="Arial"/>
          <w:sz w:val="24"/>
          <w:szCs w:val="24"/>
        </w:rPr>
        <w:lastRenderedPageBreak/>
        <w:t xml:space="preserve">strongly associated with periods of low wind speeds (e.g. Arnett et al. 2008), highlighting the importance of surveying for a sufficient length of time </w:t>
      </w:r>
      <w:r w:rsidR="00012A43" w:rsidRPr="004D4406">
        <w:rPr>
          <w:rFonts w:asciiTheme="minorHAnsi" w:hAnsiTheme="minorHAnsi" w:cs="Arial"/>
          <w:sz w:val="24"/>
          <w:szCs w:val="24"/>
        </w:rPr>
        <w:t xml:space="preserve">to account for such variance. </w:t>
      </w:r>
      <w:r w:rsidR="00F418BC" w:rsidRPr="004D4406">
        <w:rPr>
          <w:rFonts w:asciiTheme="minorHAnsi" w:hAnsiTheme="minorHAnsi" w:cs="Arial"/>
          <w:sz w:val="24"/>
          <w:szCs w:val="24"/>
        </w:rPr>
        <w:t xml:space="preserve">Behr et al. (2017) and Slack and Tinsley (2015) found that bat activity at wind farms varies greatly depending on wind speed, temperature, and precipitation. </w:t>
      </w:r>
      <w:bookmarkStart w:id="3" w:name="_Hlk530425635"/>
      <w:r w:rsidR="00012A43" w:rsidRPr="004D4406">
        <w:rPr>
          <w:rFonts w:asciiTheme="minorHAnsi" w:hAnsiTheme="minorHAnsi" w:cs="Arial"/>
          <w:sz w:val="24"/>
          <w:szCs w:val="24"/>
        </w:rPr>
        <w:t>Although minimum surveying</w:t>
      </w:r>
      <w:r w:rsidR="002B14D4" w:rsidRPr="004D4406">
        <w:rPr>
          <w:rFonts w:asciiTheme="minorHAnsi" w:hAnsiTheme="minorHAnsi" w:cs="Arial"/>
          <w:sz w:val="24"/>
          <w:szCs w:val="24"/>
        </w:rPr>
        <w:t xml:space="preserve"> standards are adhered to </w:t>
      </w:r>
      <w:bookmarkEnd w:id="3"/>
      <w:r w:rsidR="002B14D4" w:rsidRPr="004D4406">
        <w:rPr>
          <w:rFonts w:asciiTheme="minorHAnsi" w:hAnsiTheme="minorHAnsi" w:cs="Arial"/>
          <w:sz w:val="24"/>
          <w:szCs w:val="24"/>
        </w:rPr>
        <w:t xml:space="preserve">(e.g., in Britain, </w:t>
      </w:r>
      <w:r w:rsidR="00012A43" w:rsidRPr="004D4406">
        <w:rPr>
          <w:rFonts w:asciiTheme="minorHAnsi" w:hAnsiTheme="minorHAnsi" w:cs="Arial"/>
          <w:sz w:val="24"/>
          <w:szCs w:val="24"/>
        </w:rPr>
        <w:t>conducting surveys at sunset temperatures of 10</w:t>
      </w:r>
      <w:r w:rsidR="00012A43" w:rsidRPr="004D4406">
        <w:rPr>
          <w:rFonts w:asciiTheme="minorHAnsi" w:hAnsiTheme="minorHAnsi" w:cstheme="minorHAnsi"/>
          <w:sz w:val="24"/>
          <w:szCs w:val="24"/>
        </w:rPr>
        <w:t>˚</w:t>
      </w:r>
      <w:r w:rsidR="00012A43" w:rsidRPr="004D4406">
        <w:rPr>
          <w:rFonts w:asciiTheme="minorHAnsi" w:hAnsiTheme="minorHAnsi" w:cs="Arial"/>
          <w:sz w:val="24"/>
          <w:szCs w:val="24"/>
        </w:rPr>
        <w:t xml:space="preserve">C or above, no rain or strong wind; </w:t>
      </w:r>
      <w:r w:rsidR="00EB75D0" w:rsidRPr="004D4406">
        <w:rPr>
          <w:rFonts w:asciiTheme="minorHAnsi" w:hAnsiTheme="minorHAnsi" w:cs="Arial"/>
          <w:sz w:val="24"/>
          <w:szCs w:val="24"/>
        </w:rPr>
        <w:t>Collins 2016)</w:t>
      </w:r>
      <w:r w:rsidR="00F418BC" w:rsidRPr="004D4406">
        <w:rPr>
          <w:rFonts w:asciiTheme="minorHAnsi" w:hAnsiTheme="minorHAnsi" w:cs="Arial"/>
          <w:sz w:val="24"/>
          <w:szCs w:val="24"/>
        </w:rPr>
        <w:t>, it does not necessarily follow that surveys are conducted during optimal conditions.</w:t>
      </w:r>
      <w:r w:rsidR="00640C0D" w:rsidRPr="004D4406">
        <w:rPr>
          <w:rFonts w:asciiTheme="minorHAnsi" w:hAnsiTheme="minorHAnsi" w:cs="Arial"/>
          <w:sz w:val="24"/>
          <w:szCs w:val="24"/>
        </w:rPr>
        <w:t xml:space="preserve"> In addition, bat activity varies spatially.  </w:t>
      </w:r>
      <w:bookmarkStart w:id="4" w:name="_Hlk530425613"/>
      <w:bookmarkStart w:id="5" w:name="_Hlk530425801"/>
      <w:r w:rsidR="00640C0D" w:rsidRPr="004D4406">
        <w:rPr>
          <w:rFonts w:asciiTheme="minorHAnsi" w:hAnsiTheme="minorHAnsi" w:cs="Arial"/>
          <w:sz w:val="24"/>
          <w:szCs w:val="24"/>
        </w:rPr>
        <w:t xml:space="preserve">For example, </w:t>
      </w:r>
      <w:r w:rsidR="009A11CB" w:rsidRPr="004D4406">
        <w:rPr>
          <w:rFonts w:asciiTheme="minorHAnsi" w:hAnsiTheme="minorHAnsi" w:cs="Arial"/>
          <w:sz w:val="24"/>
          <w:szCs w:val="24"/>
        </w:rPr>
        <w:t>in a</w:t>
      </w:r>
      <w:r w:rsidR="00C77A29" w:rsidRPr="004D4406">
        <w:rPr>
          <w:rFonts w:asciiTheme="minorHAnsi" w:hAnsiTheme="minorHAnsi" w:cs="Arial"/>
          <w:sz w:val="24"/>
          <w:szCs w:val="24"/>
        </w:rPr>
        <w:t xml:space="preserve"> study </w:t>
      </w:r>
      <w:r w:rsidR="009A11CB" w:rsidRPr="004D4406">
        <w:rPr>
          <w:rFonts w:asciiTheme="minorHAnsi" w:hAnsiTheme="minorHAnsi" w:cs="Arial"/>
          <w:sz w:val="24"/>
          <w:szCs w:val="24"/>
        </w:rPr>
        <w:t>of 42 windfarm sites, Mathews et al. (2016) found relatively low levels of bat activity at certain</w:t>
      </w:r>
      <w:r w:rsidR="00C77A29" w:rsidRPr="004D4406">
        <w:rPr>
          <w:rFonts w:asciiTheme="minorHAnsi" w:hAnsiTheme="minorHAnsi" w:cs="Arial"/>
          <w:sz w:val="24"/>
          <w:szCs w:val="24"/>
        </w:rPr>
        <w:t xml:space="preserve"> </w:t>
      </w:r>
      <w:r w:rsidR="009A11CB" w:rsidRPr="004D4406">
        <w:rPr>
          <w:rFonts w:asciiTheme="minorHAnsi" w:hAnsiTheme="minorHAnsi" w:cs="Arial"/>
          <w:sz w:val="24"/>
          <w:szCs w:val="24"/>
        </w:rPr>
        <w:t>sites</w:t>
      </w:r>
      <w:r w:rsidR="00377077" w:rsidRPr="004D4406">
        <w:rPr>
          <w:rFonts w:asciiTheme="minorHAnsi" w:hAnsiTheme="minorHAnsi" w:cs="Arial"/>
          <w:sz w:val="24"/>
          <w:szCs w:val="24"/>
        </w:rPr>
        <w:t>, and high levels at others,</w:t>
      </w:r>
      <w:r w:rsidR="009A11CB" w:rsidRPr="004D4406">
        <w:rPr>
          <w:rFonts w:asciiTheme="minorHAnsi" w:hAnsiTheme="minorHAnsi" w:cs="Arial"/>
          <w:sz w:val="24"/>
          <w:szCs w:val="24"/>
        </w:rPr>
        <w:t xml:space="preserve"> regardless of we</w:t>
      </w:r>
      <w:r w:rsidR="00C77A29" w:rsidRPr="004D4406">
        <w:rPr>
          <w:rFonts w:asciiTheme="minorHAnsi" w:hAnsiTheme="minorHAnsi" w:cs="Arial"/>
          <w:sz w:val="24"/>
          <w:szCs w:val="24"/>
        </w:rPr>
        <w:t>ather conditions</w:t>
      </w:r>
      <w:bookmarkEnd w:id="4"/>
      <w:r w:rsidR="00640C0D" w:rsidRPr="004D4406">
        <w:rPr>
          <w:rFonts w:asciiTheme="minorHAnsi" w:hAnsiTheme="minorHAnsi" w:cs="Arial"/>
          <w:sz w:val="24"/>
          <w:szCs w:val="24"/>
        </w:rPr>
        <w:t>.</w:t>
      </w:r>
      <w:r w:rsidR="00377077" w:rsidRPr="004D4406">
        <w:rPr>
          <w:rFonts w:asciiTheme="minorHAnsi" w:hAnsiTheme="minorHAnsi" w:cs="Arial"/>
          <w:sz w:val="24"/>
          <w:szCs w:val="24"/>
        </w:rPr>
        <w:t xml:space="preserve"> </w:t>
      </w:r>
      <w:bookmarkEnd w:id="5"/>
      <w:r w:rsidR="00640C0D" w:rsidRPr="004D4406">
        <w:rPr>
          <w:rFonts w:asciiTheme="minorHAnsi" w:hAnsiTheme="minorHAnsi" w:cs="Arial"/>
          <w:sz w:val="24"/>
          <w:szCs w:val="24"/>
        </w:rPr>
        <w:t xml:space="preserve">Establishing survey protocols that permit relative activity to be compared across sites, correctly categorising those with high and low activity indices, is therefore important. </w:t>
      </w:r>
      <w:r w:rsidR="00C77A29" w:rsidRPr="004D4406">
        <w:rPr>
          <w:rFonts w:asciiTheme="minorHAnsi" w:hAnsiTheme="minorHAnsi" w:cs="Arial"/>
          <w:sz w:val="24"/>
          <w:szCs w:val="24"/>
        </w:rPr>
        <w:t xml:space="preserve"> Given </w:t>
      </w:r>
      <w:r w:rsidR="004E3000" w:rsidRPr="004D4406">
        <w:rPr>
          <w:rFonts w:asciiTheme="minorHAnsi" w:hAnsiTheme="minorHAnsi" w:cs="Arial"/>
          <w:sz w:val="24"/>
          <w:szCs w:val="24"/>
        </w:rPr>
        <w:t xml:space="preserve">that </w:t>
      </w:r>
      <w:r w:rsidR="000C78CA" w:rsidRPr="004D4406">
        <w:rPr>
          <w:rFonts w:asciiTheme="minorHAnsi" w:hAnsiTheme="minorHAnsi" w:cs="Arial"/>
          <w:sz w:val="24"/>
          <w:szCs w:val="24"/>
        </w:rPr>
        <w:t xml:space="preserve">field surveys are </w:t>
      </w:r>
      <w:r w:rsidR="004E3000" w:rsidRPr="004D4406">
        <w:rPr>
          <w:rFonts w:asciiTheme="minorHAnsi" w:hAnsiTheme="minorHAnsi" w:cs="Arial"/>
          <w:sz w:val="24"/>
          <w:szCs w:val="24"/>
        </w:rPr>
        <w:t>costly and time-consumin</w:t>
      </w:r>
      <w:r w:rsidR="00640C0D" w:rsidRPr="004D4406">
        <w:rPr>
          <w:rFonts w:asciiTheme="minorHAnsi" w:hAnsiTheme="minorHAnsi" w:cs="Arial"/>
          <w:sz w:val="24"/>
          <w:szCs w:val="24"/>
        </w:rPr>
        <w:t>g,</w:t>
      </w:r>
      <w:r w:rsidR="004E3000" w:rsidRPr="004D4406">
        <w:rPr>
          <w:rFonts w:asciiTheme="minorHAnsi" w:hAnsiTheme="minorHAnsi" w:cs="Arial"/>
          <w:sz w:val="24"/>
          <w:szCs w:val="24"/>
        </w:rPr>
        <w:t xml:space="preserve"> establish</w:t>
      </w:r>
      <w:r w:rsidR="00640C0D" w:rsidRPr="004D4406">
        <w:rPr>
          <w:rFonts w:asciiTheme="minorHAnsi" w:hAnsiTheme="minorHAnsi" w:cs="Arial"/>
          <w:sz w:val="24"/>
          <w:szCs w:val="24"/>
        </w:rPr>
        <w:t>ing</w:t>
      </w:r>
      <w:r w:rsidR="004E3000" w:rsidRPr="004D4406">
        <w:rPr>
          <w:rFonts w:asciiTheme="minorHAnsi" w:hAnsiTheme="minorHAnsi" w:cs="Arial"/>
          <w:sz w:val="24"/>
          <w:szCs w:val="24"/>
        </w:rPr>
        <w:t xml:space="preserve"> the minimum </w:t>
      </w:r>
      <w:r w:rsidR="000C78CA" w:rsidRPr="004D4406">
        <w:rPr>
          <w:rFonts w:asciiTheme="minorHAnsi" w:hAnsiTheme="minorHAnsi" w:cs="Arial"/>
          <w:sz w:val="24"/>
          <w:szCs w:val="24"/>
        </w:rPr>
        <w:t>effort</w:t>
      </w:r>
      <w:r w:rsidR="004E3000" w:rsidRPr="004D4406">
        <w:rPr>
          <w:rFonts w:asciiTheme="minorHAnsi" w:hAnsiTheme="minorHAnsi" w:cs="Arial"/>
          <w:sz w:val="24"/>
          <w:szCs w:val="24"/>
        </w:rPr>
        <w:t xml:space="preserve"> required to provi</w:t>
      </w:r>
      <w:r w:rsidR="000A0DB5" w:rsidRPr="004D4406">
        <w:rPr>
          <w:rFonts w:asciiTheme="minorHAnsi" w:hAnsiTheme="minorHAnsi" w:cs="Arial"/>
          <w:sz w:val="24"/>
          <w:szCs w:val="24"/>
        </w:rPr>
        <w:t>de a robust assessment</w:t>
      </w:r>
      <w:r w:rsidR="00640C0D" w:rsidRPr="004D4406">
        <w:rPr>
          <w:rFonts w:asciiTheme="minorHAnsi" w:hAnsiTheme="minorHAnsi" w:cs="Arial"/>
          <w:sz w:val="24"/>
          <w:szCs w:val="24"/>
        </w:rPr>
        <w:t xml:space="preserve"> is a pragmatic approach.</w:t>
      </w:r>
    </w:p>
    <w:p w14:paraId="0204D080" w14:textId="32CF5C67" w:rsidR="00AD4AD2" w:rsidRPr="004D4406" w:rsidRDefault="003542B1" w:rsidP="00D855C4">
      <w:pPr>
        <w:rPr>
          <w:rFonts w:asciiTheme="minorHAnsi" w:hAnsiTheme="minorHAnsi" w:cs="Arial"/>
          <w:sz w:val="24"/>
          <w:szCs w:val="24"/>
        </w:rPr>
      </w:pPr>
      <w:r w:rsidRPr="004D4406">
        <w:rPr>
          <w:rFonts w:asciiTheme="minorHAnsi" w:hAnsiTheme="minorHAnsi" w:cs="Arial"/>
          <w:sz w:val="24"/>
          <w:szCs w:val="24"/>
        </w:rPr>
        <w:t xml:space="preserve">The aim of pre-construction surveys at proposed wind farms is to collect robust data to allow an assessment of the potential impact </w:t>
      </w:r>
      <w:r w:rsidR="00EB756B" w:rsidRPr="004D4406">
        <w:rPr>
          <w:rFonts w:asciiTheme="minorHAnsi" w:hAnsiTheme="minorHAnsi" w:cs="Arial"/>
          <w:sz w:val="24"/>
          <w:szCs w:val="24"/>
        </w:rPr>
        <w:t xml:space="preserve">of the development on bat species </w:t>
      </w:r>
      <w:r w:rsidR="002B14D4" w:rsidRPr="004D4406">
        <w:rPr>
          <w:rFonts w:asciiTheme="minorHAnsi" w:hAnsiTheme="minorHAnsi" w:cs="Arial"/>
          <w:sz w:val="24"/>
          <w:szCs w:val="24"/>
        </w:rPr>
        <w:t xml:space="preserve">using </w:t>
      </w:r>
      <w:r w:rsidR="00EB756B" w:rsidRPr="004D4406">
        <w:rPr>
          <w:rFonts w:asciiTheme="minorHAnsi" w:hAnsiTheme="minorHAnsi" w:cs="Arial"/>
          <w:sz w:val="24"/>
          <w:szCs w:val="24"/>
        </w:rPr>
        <w:t>the area (</w:t>
      </w:r>
      <w:proofErr w:type="spellStart"/>
      <w:r w:rsidR="00EB756B" w:rsidRPr="004D4406">
        <w:rPr>
          <w:rFonts w:asciiTheme="minorHAnsi" w:hAnsiTheme="minorHAnsi" w:cs="Arial"/>
          <w:sz w:val="24"/>
          <w:szCs w:val="24"/>
        </w:rPr>
        <w:t>Hundt</w:t>
      </w:r>
      <w:proofErr w:type="spellEnd"/>
      <w:r w:rsidR="00EB756B" w:rsidRPr="004D4406">
        <w:rPr>
          <w:rFonts w:asciiTheme="minorHAnsi" w:hAnsiTheme="minorHAnsi" w:cs="Arial"/>
          <w:sz w:val="24"/>
          <w:szCs w:val="24"/>
        </w:rPr>
        <w:t xml:space="preserve"> 2012). Ac</w:t>
      </w:r>
      <w:r w:rsidR="00377077" w:rsidRPr="004D4406">
        <w:rPr>
          <w:rFonts w:asciiTheme="minorHAnsi" w:hAnsiTheme="minorHAnsi" w:cs="Arial"/>
          <w:sz w:val="24"/>
          <w:szCs w:val="24"/>
        </w:rPr>
        <w:t xml:space="preserve">oustic monitoring is used to </w:t>
      </w:r>
      <w:r w:rsidR="00EB756B" w:rsidRPr="004D4406">
        <w:rPr>
          <w:rFonts w:asciiTheme="minorHAnsi" w:hAnsiTheme="minorHAnsi" w:cs="Arial"/>
          <w:sz w:val="24"/>
          <w:szCs w:val="24"/>
        </w:rPr>
        <w:t xml:space="preserve">determine </w:t>
      </w:r>
      <w:proofErr w:type="spellStart"/>
      <w:r w:rsidR="00377077" w:rsidRPr="004D4406">
        <w:rPr>
          <w:rFonts w:asciiTheme="minorHAnsi" w:hAnsiTheme="minorHAnsi" w:cs="Arial"/>
          <w:sz w:val="24"/>
          <w:szCs w:val="24"/>
        </w:rPr>
        <w:t>i</w:t>
      </w:r>
      <w:proofErr w:type="spellEnd"/>
      <w:r w:rsidR="00377077" w:rsidRPr="004D4406">
        <w:rPr>
          <w:rFonts w:asciiTheme="minorHAnsi" w:hAnsiTheme="minorHAnsi" w:cs="Arial"/>
          <w:sz w:val="24"/>
          <w:szCs w:val="24"/>
        </w:rPr>
        <w:t xml:space="preserve">) </w:t>
      </w:r>
      <w:r w:rsidR="00EB756B" w:rsidRPr="004D4406">
        <w:rPr>
          <w:rFonts w:asciiTheme="minorHAnsi" w:hAnsiTheme="minorHAnsi" w:cs="Arial"/>
          <w:sz w:val="24"/>
          <w:szCs w:val="24"/>
        </w:rPr>
        <w:t xml:space="preserve">the </w:t>
      </w:r>
      <w:r w:rsidR="002B14D4" w:rsidRPr="004D4406">
        <w:rPr>
          <w:rFonts w:asciiTheme="minorHAnsi" w:hAnsiTheme="minorHAnsi" w:cs="Arial"/>
          <w:sz w:val="24"/>
          <w:szCs w:val="24"/>
        </w:rPr>
        <w:t xml:space="preserve">species </w:t>
      </w:r>
      <w:r w:rsidR="00EB756B" w:rsidRPr="004D4406">
        <w:rPr>
          <w:rFonts w:asciiTheme="minorHAnsi" w:hAnsiTheme="minorHAnsi" w:cs="Arial"/>
          <w:sz w:val="24"/>
          <w:szCs w:val="24"/>
        </w:rPr>
        <w:t>assemblage, and ii) relative frequency of use by different species (</w:t>
      </w:r>
      <w:proofErr w:type="spellStart"/>
      <w:r w:rsidR="00EB756B" w:rsidRPr="004D4406">
        <w:rPr>
          <w:rFonts w:asciiTheme="minorHAnsi" w:hAnsiTheme="minorHAnsi" w:cs="Arial"/>
          <w:sz w:val="24"/>
          <w:szCs w:val="24"/>
        </w:rPr>
        <w:t>Hundt</w:t>
      </w:r>
      <w:proofErr w:type="spellEnd"/>
      <w:r w:rsidR="00EB756B" w:rsidRPr="004D4406">
        <w:rPr>
          <w:rFonts w:asciiTheme="minorHAnsi" w:hAnsiTheme="minorHAnsi" w:cs="Arial"/>
          <w:sz w:val="24"/>
          <w:szCs w:val="24"/>
        </w:rPr>
        <w:t xml:space="preserve"> 2012). </w:t>
      </w:r>
      <w:r w:rsidR="00867AE1" w:rsidRPr="004D4406">
        <w:rPr>
          <w:rFonts w:asciiTheme="minorHAnsi" w:hAnsiTheme="minorHAnsi" w:cs="Arial"/>
          <w:sz w:val="24"/>
          <w:szCs w:val="24"/>
        </w:rPr>
        <w:t>This information</w:t>
      </w:r>
      <w:r w:rsidR="00E96718" w:rsidRPr="004D4406">
        <w:rPr>
          <w:rFonts w:asciiTheme="minorHAnsi" w:hAnsiTheme="minorHAnsi" w:cs="Arial"/>
          <w:sz w:val="24"/>
          <w:szCs w:val="24"/>
        </w:rPr>
        <w:t xml:space="preserve"> is</w:t>
      </w:r>
      <w:r w:rsidR="00377077" w:rsidRPr="004D4406">
        <w:rPr>
          <w:rFonts w:asciiTheme="minorHAnsi" w:hAnsiTheme="minorHAnsi" w:cs="Arial"/>
          <w:sz w:val="24"/>
          <w:szCs w:val="24"/>
        </w:rPr>
        <w:t xml:space="preserve"> used to assess</w:t>
      </w:r>
      <w:r w:rsidR="00867AE1" w:rsidRPr="004D4406">
        <w:rPr>
          <w:rFonts w:asciiTheme="minorHAnsi" w:hAnsiTheme="minorHAnsi" w:cs="Arial"/>
          <w:sz w:val="24"/>
          <w:szCs w:val="24"/>
        </w:rPr>
        <w:t xml:space="preserve"> </w:t>
      </w:r>
      <w:r w:rsidR="00E96718" w:rsidRPr="004D4406">
        <w:rPr>
          <w:rFonts w:asciiTheme="minorHAnsi" w:hAnsiTheme="minorHAnsi" w:cs="Arial"/>
          <w:sz w:val="24"/>
          <w:szCs w:val="24"/>
        </w:rPr>
        <w:t>if permission should be granted to install the development and/or wha</w:t>
      </w:r>
      <w:r w:rsidR="008D603E" w:rsidRPr="004D4406">
        <w:rPr>
          <w:rFonts w:asciiTheme="minorHAnsi" w:hAnsiTheme="minorHAnsi" w:cs="Arial"/>
          <w:sz w:val="24"/>
          <w:szCs w:val="24"/>
        </w:rPr>
        <w:t>t level of mitigation is required.</w:t>
      </w:r>
      <w:r w:rsidR="007B7809" w:rsidRPr="004D4406">
        <w:rPr>
          <w:rFonts w:asciiTheme="minorHAnsi" w:hAnsiTheme="minorHAnsi" w:cs="Arial"/>
          <w:sz w:val="24"/>
          <w:szCs w:val="24"/>
        </w:rPr>
        <w:t xml:space="preserve"> The extent and type of mitigation required is species-specific and is based on vulnerability to mortality and its conservation status. For example, the presence of a rare and threatened species</w:t>
      </w:r>
      <w:r w:rsidR="00C51540" w:rsidRPr="004D4406">
        <w:rPr>
          <w:rFonts w:asciiTheme="minorHAnsi" w:hAnsiTheme="minorHAnsi" w:cs="Arial"/>
          <w:sz w:val="24"/>
          <w:szCs w:val="24"/>
        </w:rPr>
        <w:t xml:space="preserve"> within a site</w:t>
      </w:r>
      <w:r w:rsidR="007B7809" w:rsidRPr="004D4406">
        <w:rPr>
          <w:rFonts w:asciiTheme="minorHAnsi" w:hAnsiTheme="minorHAnsi" w:cs="Arial"/>
          <w:sz w:val="24"/>
          <w:szCs w:val="24"/>
        </w:rPr>
        <w:t xml:space="preserve"> </w:t>
      </w:r>
      <w:r w:rsidR="008230D1" w:rsidRPr="004D4406">
        <w:rPr>
          <w:rFonts w:asciiTheme="minorHAnsi" w:hAnsiTheme="minorHAnsi" w:cs="Arial"/>
          <w:sz w:val="24"/>
          <w:szCs w:val="24"/>
        </w:rPr>
        <w:t>may be sufficient to</w:t>
      </w:r>
      <w:r w:rsidR="00C51540" w:rsidRPr="004D4406">
        <w:rPr>
          <w:rFonts w:asciiTheme="minorHAnsi" w:hAnsiTheme="minorHAnsi" w:cs="Arial"/>
          <w:sz w:val="24"/>
          <w:szCs w:val="24"/>
        </w:rPr>
        <w:t xml:space="preserve"> require mitigation whereas for a common species (e.g. </w:t>
      </w:r>
      <w:r w:rsidR="00C51540" w:rsidRPr="004D4406">
        <w:rPr>
          <w:rFonts w:asciiTheme="minorHAnsi" w:hAnsiTheme="minorHAnsi" w:cs="Arial"/>
          <w:i/>
          <w:sz w:val="24"/>
          <w:szCs w:val="24"/>
        </w:rPr>
        <w:t>Pipistrellus pipistrellus</w:t>
      </w:r>
      <w:r w:rsidR="003F4134" w:rsidRPr="004D4406">
        <w:rPr>
          <w:rFonts w:asciiTheme="minorHAnsi" w:hAnsiTheme="minorHAnsi" w:cs="Arial"/>
          <w:sz w:val="24"/>
          <w:szCs w:val="24"/>
        </w:rPr>
        <w:t xml:space="preserve">) </w:t>
      </w:r>
      <w:r w:rsidR="00C51540" w:rsidRPr="004D4406">
        <w:rPr>
          <w:rFonts w:asciiTheme="minorHAnsi" w:hAnsiTheme="minorHAnsi" w:cs="Arial"/>
          <w:sz w:val="24"/>
          <w:szCs w:val="24"/>
        </w:rPr>
        <w:t xml:space="preserve">high bat activity (see Lintott et al. 2018) is required to </w:t>
      </w:r>
      <w:r w:rsidR="00AD4AD2" w:rsidRPr="004D4406">
        <w:rPr>
          <w:rFonts w:asciiTheme="minorHAnsi" w:hAnsiTheme="minorHAnsi" w:cs="Arial"/>
          <w:sz w:val="24"/>
          <w:szCs w:val="24"/>
        </w:rPr>
        <w:t>trigger any action (</w:t>
      </w:r>
      <w:proofErr w:type="spellStart"/>
      <w:r w:rsidR="00AD4AD2" w:rsidRPr="004D4406">
        <w:rPr>
          <w:rFonts w:asciiTheme="minorHAnsi" w:hAnsiTheme="minorHAnsi" w:cs="Arial"/>
          <w:sz w:val="24"/>
          <w:szCs w:val="24"/>
        </w:rPr>
        <w:t>Hundt</w:t>
      </w:r>
      <w:proofErr w:type="spellEnd"/>
      <w:r w:rsidR="00AD4AD2" w:rsidRPr="004D4406">
        <w:rPr>
          <w:rFonts w:asciiTheme="minorHAnsi" w:hAnsiTheme="minorHAnsi" w:cs="Arial"/>
          <w:sz w:val="24"/>
          <w:szCs w:val="24"/>
        </w:rPr>
        <w:t xml:space="preserve"> 2012). A sufficient level of acoustic monitoring is therefore required to detect the presence of rarer species and to quantify the level of activity of common</w:t>
      </w:r>
      <w:r w:rsidR="003F4134" w:rsidRPr="004D4406">
        <w:rPr>
          <w:rFonts w:asciiTheme="minorHAnsi" w:hAnsiTheme="minorHAnsi" w:cs="Arial"/>
          <w:sz w:val="24"/>
          <w:szCs w:val="24"/>
        </w:rPr>
        <w:t>e</w:t>
      </w:r>
      <w:r w:rsidR="00AD4AD2" w:rsidRPr="004D4406">
        <w:rPr>
          <w:rFonts w:asciiTheme="minorHAnsi" w:hAnsiTheme="minorHAnsi" w:cs="Arial"/>
          <w:sz w:val="24"/>
          <w:szCs w:val="24"/>
        </w:rPr>
        <w:t xml:space="preserve">r species. </w:t>
      </w:r>
    </w:p>
    <w:p w14:paraId="7333F9D7" w14:textId="3C5FF3C1" w:rsidR="002D4EBB" w:rsidRPr="004D4406" w:rsidRDefault="003668C5" w:rsidP="00D855C4">
      <w:pPr>
        <w:rPr>
          <w:rFonts w:asciiTheme="minorHAnsi" w:hAnsiTheme="minorHAnsi" w:cs="Arial"/>
          <w:sz w:val="24"/>
          <w:szCs w:val="24"/>
        </w:rPr>
      </w:pPr>
      <w:r w:rsidRPr="004D4406">
        <w:rPr>
          <w:rFonts w:asciiTheme="minorHAnsi" w:hAnsiTheme="minorHAnsi" w:cs="Arial"/>
          <w:sz w:val="24"/>
          <w:szCs w:val="24"/>
        </w:rPr>
        <w:t>D</w:t>
      </w:r>
      <w:r w:rsidR="003C0621" w:rsidRPr="004D4406">
        <w:rPr>
          <w:rFonts w:asciiTheme="minorHAnsi" w:hAnsiTheme="minorHAnsi" w:cs="Arial"/>
          <w:sz w:val="24"/>
          <w:szCs w:val="24"/>
        </w:rPr>
        <w:t xml:space="preserve">ata from acoustic bat detectors have been used to </w:t>
      </w:r>
      <w:r w:rsidRPr="004D4406">
        <w:rPr>
          <w:rFonts w:asciiTheme="minorHAnsi" w:hAnsiTheme="minorHAnsi" w:cs="Arial"/>
          <w:sz w:val="24"/>
          <w:szCs w:val="24"/>
        </w:rPr>
        <w:t>create</w:t>
      </w:r>
      <w:r w:rsidR="003C0621" w:rsidRPr="004D4406">
        <w:rPr>
          <w:rFonts w:asciiTheme="minorHAnsi" w:hAnsiTheme="minorHAnsi" w:cs="Arial"/>
          <w:sz w:val="24"/>
          <w:szCs w:val="24"/>
        </w:rPr>
        <w:t xml:space="preserve"> species accumulation </w:t>
      </w:r>
      <w:r w:rsidRPr="004D4406">
        <w:rPr>
          <w:rFonts w:asciiTheme="minorHAnsi" w:hAnsiTheme="minorHAnsi" w:cs="Arial"/>
          <w:sz w:val="24"/>
          <w:szCs w:val="24"/>
        </w:rPr>
        <w:t>curves for an area (e.g. Milne e</w:t>
      </w:r>
      <w:r w:rsidR="004D584F" w:rsidRPr="004D4406">
        <w:rPr>
          <w:rFonts w:asciiTheme="minorHAnsi" w:hAnsiTheme="minorHAnsi" w:cs="Arial"/>
          <w:sz w:val="24"/>
          <w:szCs w:val="24"/>
        </w:rPr>
        <w:t xml:space="preserve">t al. 2004; </w:t>
      </w:r>
      <w:proofErr w:type="spellStart"/>
      <w:r w:rsidR="004D584F" w:rsidRPr="004D4406">
        <w:rPr>
          <w:rFonts w:asciiTheme="minorHAnsi" w:hAnsiTheme="minorHAnsi" w:cs="Arial"/>
          <w:sz w:val="24"/>
          <w:szCs w:val="24"/>
        </w:rPr>
        <w:t>Skalak</w:t>
      </w:r>
      <w:proofErr w:type="spellEnd"/>
      <w:r w:rsidR="004D584F" w:rsidRPr="004D4406">
        <w:rPr>
          <w:rFonts w:asciiTheme="minorHAnsi" w:hAnsiTheme="minorHAnsi" w:cs="Arial"/>
          <w:sz w:val="24"/>
          <w:szCs w:val="24"/>
        </w:rPr>
        <w:t xml:space="preserve"> et al. 2012). Here, we demonstrate </w:t>
      </w:r>
      <w:r w:rsidR="00600948" w:rsidRPr="004D4406">
        <w:rPr>
          <w:rFonts w:asciiTheme="minorHAnsi" w:hAnsiTheme="minorHAnsi" w:cs="Arial"/>
          <w:sz w:val="24"/>
          <w:szCs w:val="24"/>
        </w:rPr>
        <w:t>that a similar method</w:t>
      </w:r>
      <w:r w:rsidR="00490D9B" w:rsidRPr="004D4406">
        <w:rPr>
          <w:rFonts w:asciiTheme="minorHAnsi" w:hAnsiTheme="minorHAnsi" w:cs="Arial"/>
          <w:sz w:val="24"/>
          <w:szCs w:val="24"/>
        </w:rPr>
        <w:t xml:space="preserve"> can be used to determine survey effort levels </w:t>
      </w:r>
      <w:r w:rsidR="00911B35" w:rsidRPr="004D4406">
        <w:rPr>
          <w:rFonts w:asciiTheme="minorHAnsi" w:hAnsiTheme="minorHAnsi" w:cs="Arial"/>
          <w:sz w:val="24"/>
          <w:szCs w:val="24"/>
        </w:rPr>
        <w:t xml:space="preserve">required for </w:t>
      </w:r>
      <w:proofErr w:type="gramStart"/>
      <w:r w:rsidR="00911B35" w:rsidRPr="004D4406">
        <w:rPr>
          <w:rFonts w:asciiTheme="minorHAnsi" w:hAnsiTheme="minorHAnsi" w:cs="Arial"/>
          <w:sz w:val="24"/>
          <w:szCs w:val="24"/>
        </w:rPr>
        <w:t xml:space="preserve">robust </w:t>
      </w:r>
      <w:r w:rsidR="00490D9B" w:rsidRPr="004D4406">
        <w:rPr>
          <w:rFonts w:asciiTheme="minorHAnsi" w:hAnsiTheme="minorHAnsi" w:cs="Arial"/>
          <w:sz w:val="24"/>
          <w:szCs w:val="24"/>
        </w:rPr>
        <w:t xml:space="preserve"> ecological</w:t>
      </w:r>
      <w:proofErr w:type="gramEnd"/>
      <w:r w:rsidR="00490D9B" w:rsidRPr="004D4406">
        <w:rPr>
          <w:rFonts w:asciiTheme="minorHAnsi" w:hAnsiTheme="minorHAnsi" w:cs="Arial"/>
          <w:sz w:val="24"/>
          <w:szCs w:val="24"/>
        </w:rPr>
        <w:t xml:space="preserve"> assessments. Using bat activity recorded at wind farm sites across</w:t>
      </w:r>
      <w:r w:rsidR="004479E9" w:rsidRPr="004D4406">
        <w:rPr>
          <w:rFonts w:asciiTheme="minorHAnsi" w:hAnsiTheme="minorHAnsi" w:cs="Arial"/>
          <w:sz w:val="24"/>
          <w:szCs w:val="24"/>
        </w:rPr>
        <w:t xml:space="preserve"> </w:t>
      </w:r>
      <w:r w:rsidR="00D95142" w:rsidRPr="004D4406">
        <w:rPr>
          <w:rFonts w:asciiTheme="minorHAnsi" w:hAnsiTheme="minorHAnsi" w:cs="Arial"/>
          <w:sz w:val="24"/>
          <w:szCs w:val="24"/>
        </w:rPr>
        <w:t>Britain</w:t>
      </w:r>
      <w:r w:rsidR="00490D9B" w:rsidRPr="004D4406">
        <w:rPr>
          <w:rFonts w:asciiTheme="minorHAnsi" w:hAnsiTheme="minorHAnsi" w:cs="Arial"/>
          <w:sz w:val="24"/>
          <w:szCs w:val="24"/>
        </w:rPr>
        <w:t>, we outline how accumulation curves can be used to determine the minimum surveying effort required</w:t>
      </w:r>
      <w:r w:rsidR="003B3393" w:rsidRPr="004D4406">
        <w:rPr>
          <w:rFonts w:asciiTheme="minorHAnsi" w:hAnsiTheme="minorHAnsi" w:cs="Arial"/>
          <w:sz w:val="24"/>
          <w:szCs w:val="24"/>
        </w:rPr>
        <w:t xml:space="preserve"> that can contribute to assessing </w:t>
      </w:r>
      <w:r w:rsidR="00490D9B" w:rsidRPr="004D4406">
        <w:rPr>
          <w:rFonts w:asciiTheme="minorHAnsi" w:hAnsiTheme="minorHAnsi" w:cs="Arial"/>
          <w:sz w:val="24"/>
          <w:szCs w:val="24"/>
        </w:rPr>
        <w:t>risk at a site.</w:t>
      </w:r>
      <w:r w:rsidR="003542B1" w:rsidRPr="004D4406">
        <w:rPr>
          <w:rFonts w:asciiTheme="minorHAnsi" w:hAnsiTheme="minorHAnsi" w:cs="Arial"/>
          <w:sz w:val="24"/>
          <w:szCs w:val="24"/>
        </w:rPr>
        <w:t xml:space="preserve"> </w:t>
      </w:r>
      <w:r w:rsidR="002B14D4" w:rsidRPr="004D4406">
        <w:rPr>
          <w:rFonts w:asciiTheme="minorHAnsi" w:hAnsiTheme="minorHAnsi" w:cs="Arial"/>
          <w:sz w:val="24"/>
          <w:szCs w:val="24"/>
        </w:rPr>
        <w:t>W</w:t>
      </w:r>
      <w:r w:rsidR="00490D9B" w:rsidRPr="004D4406">
        <w:rPr>
          <w:rFonts w:asciiTheme="minorHAnsi" w:hAnsiTheme="minorHAnsi" w:cs="Arial"/>
          <w:sz w:val="24"/>
          <w:szCs w:val="24"/>
        </w:rPr>
        <w:t>e demonstrate</w:t>
      </w:r>
      <w:r w:rsidR="007D2E8A" w:rsidRPr="004D4406">
        <w:rPr>
          <w:rFonts w:asciiTheme="minorHAnsi" w:hAnsiTheme="minorHAnsi" w:cs="Arial"/>
          <w:sz w:val="24"/>
          <w:szCs w:val="24"/>
        </w:rPr>
        <w:t xml:space="preserve"> how to </w:t>
      </w:r>
      <w:proofErr w:type="spellStart"/>
      <w:r w:rsidR="005E3938" w:rsidRPr="004D4406">
        <w:rPr>
          <w:rFonts w:asciiTheme="minorHAnsi" w:hAnsiTheme="minorHAnsi" w:cs="Arial"/>
          <w:sz w:val="24"/>
          <w:szCs w:val="24"/>
        </w:rPr>
        <w:t>i</w:t>
      </w:r>
      <w:proofErr w:type="spellEnd"/>
      <w:r w:rsidR="005E3938" w:rsidRPr="004D4406">
        <w:rPr>
          <w:rFonts w:asciiTheme="minorHAnsi" w:hAnsiTheme="minorHAnsi" w:cs="Arial"/>
          <w:sz w:val="24"/>
          <w:szCs w:val="24"/>
        </w:rPr>
        <w:t>) capture</w:t>
      </w:r>
      <w:r w:rsidR="007D2E8A" w:rsidRPr="004D4406">
        <w:rPr>
          <w:rFonts w:asciiTheme="minorHAnsi" w:hAnsiTheme="minorHAnsi" w:cs="Arial"/>
          <w:sz w:val="24"/>
          <w:szCs w:val="24"/>
        </w:rPr>
        <w:t xml:space="preserve"> with reasonable certainty periods of high act</w:t>
      </w:r>
      <w:r w:rsidR="004E3000" w:rsidRPr="004D4406">
        <w:rPr>
          <w:rFonts w:asciiTheme="minorHAnsi" w:hAnsiTheme="minorHAnsi" w:cs="Arial"/>
          <w:sz w:val="24"/>
          <w:szCs w:val="24"/>
        </w:rPr>
        <w:t>ivity within a site, and i</w:t>
      </w:r>
      <w:r w:rsidR="007D2E8A" w:rsidRPr="004D4406">
        <w:rPr>
          <w:rFonts w:asciiTheme="minorHAnsi" w:hAnsiTheme="minorHAnsi" w:cs="Arial"/>
          <w:sz w:val="24"/>
          <w:szCs w:val="24"/>
        </w:rPr>
        <w:t>i)</w:t>
      </w:r>
      <w:r w:rsidR="005E3938" w:rsidRPr="004D4406">
        <w:rPr>
          <w:rFonts w:asciiTheme="minorHAnsi" w:hAnsiTheme="minorHAnsi" w:cs="Arial"/>
          <w:sz w:val="24"/>
          <w:szCs w:val="24"/>
        </w:rPr>
        <w:t xml:space="preserve"> establish</w:t>
      </w:r>
      <w:r w:rsidR="002D4EBB" w:rsidRPr="004D4406">
        <w:rPr>
          <w:rFonts w:asciiTheme="minorHAnsi" w:hAnsiTheme="minorHAnsi" w:cs="Arial"/>
          <w:sz w:val="24"/>
          <w:szCs w:val="24"/>
        </w:rPr>
        <w:t xml:space="preserve"> whether bat activity at a site is significant in a regional or national context. </w:t>
      </w:r>
    </w:p>
    <w:p w14:paraId="2C04A717" w14:textId="77777777" w:rsidR="00122F94" w:rsidRPr="004D4406" w:rsidRDefault="007D2E8A" w:rsidP="00D855C4">
      <w:pPr>
        <w:rPr>
          <w:rFonts w:asciiTheme="minorHAnsi" w:hAnsiTheme="minorHAnsi"/>
          <w:b/>
          <w:sz w:val="24"/>
          <w:szCs w:val="24"/>
        </w:rPr>
      </w:pPr>
      <w:r w:rsidRPr="004D4406">
        <w:rPr>
          <w:rFonts w:asciiTheme="minorHAnsi" w:hAnsiTheme="minorHAnsi" w:cs="Arial"/>
          <w:sz w:val="24"/>
          <w:szCs w:val="24"/>
        </w:rPr>
        <w:t xml:space="preserve"> </w:t>
      </w:r>
      <w:r w:rsidR="00F07E8A" w:rsidRPr="004D4406">
        <w:rPr>
          <w:rFonts w:asciiTheme="minorHAnsi" w:hAnsiTheme="minorHAnsi"/>
          <w:b/>
          <w:sz w:val="24"/>
          <w:szCs w:val="24"/>
        </w:rPr>
        <w:t xml:space="preserve">2. </w:t>
      </w:r>
      <w:r w:rsidR="00122F94" w:rsidRPr="004D4406">
        <w:rPr>
          <w:rFonts w:asciiTheme="minorHAnsi" w:hAnsiTheme="minorHAnsi"/>
          <w:b/>
          <w:sz w:val="24"/>
          <w:szCs w:val="24"/>
        </w:rPr>
        <w:t>Methods</w:t>
      </w:r>
    </w:p>
    <w:p w14:paraId="498AEC1B" w14:textId="77777777" w:rsidR="00F07E8A" w:rsidRPr="004D4406" w:rsidRDefault="00F07E8A" w:rsidP="00D855C4">
      <w:pPr>
        <w:rPr>
          <w:rFonts w:asciiTheme="minorHAnsi" w:hAnsiTheme="minorHAnsi"/>
          <w:i/>
          <w:sz w:val="24"/>
          <w:szCs w:val="24"/>
        </w:rPr>
      </w:pPr>
      <w:r w:rsidRPr="004D4406">
        <w:rPr>
          <w:rFonts w:asciiTheme="minorHAnsi" w:hAnsiTheme="minorHAnsi"/>
          <w:i/>
          <w:sz w:val="24"/>
          <w:szCs w:val="24"/>
        </w:rPr>
        <w:t>2.1 Acoustic monitoring</w:t>
      </w:r>
    </w:p>
    <w:p w14:paraId="71909DF9" w14:textId="0A6A2A95" w:rsidR="00F07E8A" w:rsidRPr="004D4406" w:rsidRDefault="00F07E8A" w:rsidP="00D855C4">
      <w:pPr>
        <w:rPr>
          <w:rFonts w:asciiTheme="minorHAnsi" w:hAnsiTheme="minorHAnsi"/>
          <w:sz w:val="24"/>
          <w:szCs w:val="24"/>
        </w:rPr>
      </w:pPr>
      <w:r w:rsidRPr="004D4406">
        <w:rPr>
          <w:rFonts w:asciiTheme="minorHAnsi" w:hAnsiTheme="minorHAnsi"/>
          <w:sz w:val="24"/>
          <w:szCs w:val="24"/>
        </w:rPr>
        <w:t>Acoustic monitoring was conducted at 48</w:t>
      </w:r>
      <w:r w:rsidR="004479E9" w:rsidRPr="004D4406">
        <w:rPr>
          <w:rFonts w:asciiTheme="minorHAnsi" w:hAnsiTheme="minorHAnsi"/>
          <w:sz w:val="24"/>
          <w:szCs w:val="24"/>
        </w:rPr>
        <w:t xml:space="preserve"> wind</w:t>
      </w:r>
      <w:r w:rsidRPr="004D4406">
        <w:rPr>
          <w:rFonts w:asciiTheme="minorHAnsi" w:hAnsiTheme="minorHAnsi"/>
          <w:sz w:val="24"/>
          <w:szCs w:val="24"/>
        </w:rPr>
        <w:t xml:space="preserve"> farm sites across </w:t>
      </w:r>
      <w:r w:rsidR="004F3D44" w:rsidRPr="004D4406">
        <w:rPr>
          <w:rFonts w:asciiTheme="minorHAnsi" w:hAnsiTheme="minorHAnsi"/>
          <w:sz w:val="24"/>
          <w:szCs w:val="24"/>
        </w:rPr>
        <w:t>Britain</w:t>
      </w:r>
      <w:r w:rsidRPr="004D4406">
        <w:rPr>
          <w:rFonts w:asciiTheme="minorHAnsi" w:hAnsiTheme="minorHAnsi"/>
          <w:sz w:val="24"/>
          <w:szCs w:val="24"/>
        </w:rPr>
        <w:t xml:space="preserve"> (23 in England, 16 in Scotland, and 9 in Wales). </w:t>
      </w:r>
      <w:r w:rsidR="003F4134" w:rsidRPr="004D4406">
        <w:rPr>
          <w:rFonts w:asciiTheme="minorHAnsi" w:hAnsiTheme="minorHAnsi"/>
          <w:sz w:val="24"/>
          <w:szCs w:val="24"/>
        </w:rPr>
        <w:t xml:space="preserve">The mean numbers of turbines at the study sites was 13 (SD-7; range 6-45). </w:t>
      </w:r>
      <w:r w:rsidRPr="004D4406">
        <w:rPr>
          <w:rFonts w:asciiTheme="minorHAnsi" w:hAnsiTheme="minorHAnsi"/>
          <w:sz w:val="24"/>
          <w:szCs w:val="24"/>
        </w:rPr>
        <w:t xml:space="preserve">Surveys were conducted in 2011 (14 sites), 2012 (14 sites) and 2013 (20 sites) </w:t>
      </w:r>
      <w:r w:rsidRPr="004D4406">
        <w:rPr>
          <w:rFonts w:asciiTheme="minorHAnsi" w:hAnsiTheme="minorHAnsi"/>
          <w:sz w:val="24"/>
          <w:szCs w:val="24"/>
        </w:rPr>
        <w:lastRenderedPageBreak/>
        <w:t>between July and October each year</w:t>
      </w:r>
      <w:r w:rsidR="00E60F8F" w:rsidRPr="004D4406">
        <w:rPr>
          <w:rFonts w:asciiTheme="minorHAnsi" w:hAnsiTheme="minorHAnsi"/>
          <w:sz w:val="24"/>
          <w:szCs w:val="24"/>
        </w:rPr>
        <w:t xml:space="preserve"> to coincide with periods of peak bat activity (e.g. Swift 1980</w:t>
      </w:r>
      <w:r w:rsidR="005F6FB0" w:rsidRPr="004D4406">
        <w:rPr>
          <w:rFonts w:asciiTheme="minorHAnsi" w:hAnsiTheme="minorHAnsi"/>
          <w:sz w:val="24"/>
          <w:szCs w:val="24"/>
        </w:rPr>
        <w:t xml:space="preserve">; </w:t>
      </w:r>
      <w:bookmarkStart w:id="6" w:name="_Hlk531033571"/>
      <w:r w:rsidR="005F6FB0" w:rsidRPr="004D4406">
        <w:rPr>
          <w:rFonts w:asciiTheme="minorHAnsi" w:hAnsiTheme="minorHAnsi"/>
          <w:sz w:val="24"/>
          <w:szCs w:val="24"/>
        </w:rPr>
        <w:t>Mathews et al. 2016; Rydell et al. 2010</w:t>
      </w:r>
      <w:bookmarkEnd w:id="6"/>
      <w:r w:rsidR="00E60F8F" w:rsidRPr="004D4406">
        <w:rPr>
          <w:rFonts w:asciiTheme="minorHAnsi" w:hAnsiTheme="minorHAnsi"/>
          <w:sz w:val="24"/>
          <w:szCs w:val="24"/>
        </w:rPr>
        <w:t>)</w:t>
      </w:r>
      <w:r w:rsidR="007B7325" w:rsidRPr="004D4406">
        <w:rPr>
          <w:rFonts w:asciiTheme="minorHAnsi" w:hAnsiTheme="minorHAnsi"/>
          <w:sz w:val="24"/>
          <w:szCs w:val="24"/>
        </w:rPr>
        <w:t xml:space="preserve">. Acoustic surveys were conducted for a mean of 29 </w:t>
      </w:r>
      <w:r w:rsidR="004C3796" w:rsidRPr="004D4406">
        <w:rPr>
          <w:rFonts w:asciiTheme="minorHAnsi" w:hAnsiTheme="minorHAnsi"/>
          <w:sz w:val="24"/>
          <w:szCs w:val="24"/>
        </w:rPr>
        <w:t xml:space="preserve">consecutive </w:t>
      </w:r>
      <w:r w:rsidR="007B7325" w:rsidRPr="004D4406">
        <w:rPr>
          <w:rFonts w:asciiTheme="minorHAnsi" w:hAnsiTheme="minorHAnsi"/>
          <w:sz w:val="24"/>
          <w:szCs w:val="24"/>
        </w:rPr>
        <w:t>nights (SD 6) per site</w:t>
      </w:r>
      <w:r w:rsidR="001D44C4" w:rsidRPr="004D4406">
        <w:rPr>
          <w:rFonts w:asciiTheme="minorHAnsi" w:hAnsiTheme="minorHAnsi"/>
          <w:sz w:val="24"/>
          <w:szCs w:val="24"/>
        </w:rPr>
        <w:t xml:space="preserve">. </w:t>
      </w:r>
      <w:r w:rsidR="007B7325" w:rsidRPr="004D4406">
        <w:rPr>
          <w:rFonts w:asciiTheme="minorHAnsi" w:hAnsiTheme="minorHAnsi"/>
          <w:sz w:val="24"/>
          <w:szCs w:val="24"/>
        </w:rPr>
        <w:t xml:space="preserve">Bat detectors </w:t>
      </w:r>
      <w:r w:rsidR="007B7325" w:rsidRPr="004D4406">
        <w:rPr>
          <w:rFonts w:asciiTheme="minorHAnsi" w:hAnsiTheme="minorHAnsi" w:cs="Arial"/>
          <w:sz w:val="24"/>
          <w:szCs w:val="24"/>
        </w:rPr>
        <w:t>(SM2BAT and SM2BAT+, Wildlife Acoustics,</w:t>
      </w:r>
      <w:r w:rsidR="007B7325" w:rsidRPr="004D4406">
        <w:rPr>
          <w:rFonts w:asciiTheme="minorHAnsi" w:eastAsia="Cambria" w:hAnsiTheme="minorHAnsi" w:cs="Arial"/>
          <w:sz w:val="24"/>
          <w:szCs w:val="24"/>
          <w:lang w:val="en-US"/>
        </w:rPr>
        <w:t xml:space="preserve"> Massachusetts, USA</w:t>
      </w:r>
      <w:r w:rsidR="007B7325" w:rsidRPr="004D4406">
        <w:rPr>
          <w:rFonts w:asciiTheme="minorHAnsi" w:hAnsiTheme="minorHAnsi" w:cs="Arial"/>
          <w:sz w:val="24"/>
          <w:szCs w:val="24"/>
        </w:rPr>
        <w:t>), in combination with omni-directional SMX-II microphones were placed at ground level</w:t>
      </w:r>
      <w:r w:rsidR="001D44C4" w:rsidRPr="004D4406">
        <w:rPr>
          <w:rFonts w:asciiTheme="minorHAnsi" w:hAnsiTheme="minorHAnsi" w:cs="Arial"/>
          <w:sz w:val="24"/>
          <w:szCs w:val="24"/>
        </w:rPr>
        <w:t xml:space="preserve"> (~2 m) </w:t>
      </w:r>
      <w:r w:rsidR="007B7325" w:rsidRPr="004D4406">
        <w:rPr>
          <w:rFonts w:asciiTheme="minorHAnsi" w:hAnsiTheme="minorHAnsi" w:cs="Arial"/>
          <w:sz w:val="24"/>
          <w:szCs w:val="24"/>
        </w:rPr>
        <w:t>at</w:t>
      </w:r>
      <w:r w:rsidR="00B00A5F" w:rsidRPr="004D4406">
        <w:rPr>
          <w:rFonts w:asciiTheme="minorHAnsi" w:hAnsiTheme="minorHAnsi" w:cs="Arial"/>
          <w:sz w:val="24"/>
          <w:szCs w:val="24"/>
        </w:rPr>
        <w:t xml:space="preserve"> the base of</w:t>
      </w:r>
      <w:r w:rsidR="007B7325" w:rsidRPr="004D4406">
        <w:rPr>
          <w:rFonts w:asciiTheme="minorHAnsi" w:hAnsiTheme="minorHAnsi" w:cs="Arial"/>
          <w:sz w:val="24"/>
          <w:szCs w:val="24"/>
        </w:rPr>
        <w:t xml:space="preserve"> three randomly selected turbines at each site.  </w:t>
      </w:r>
      <w:r w:rsidR="00E443F5" w:rsidRPr="004D4406">
        <w:rPr>
          <w:rFonts w:asciiTheme="minorHAnsi" w:hAnsiTheme="minorHAnsi" w:cs="Arial"/>
          <w:sz w:val="24"/>
          <w:szCs w:val="24"/>
        </w:rPr>
        <w:t>In the UK, all wind turbines are placed such that there is a minimum distance of 50</w:t>
      </w:r>
      <w:r w:rsidR="00377077" w:rsidRPr="004D4406">
        <w:rPr>
          <w:rFonts w:asciiTheme="minorHAnsi" w:hAnsiTheme="minorHAnsi" w:cs="Arial"/>
          <w:sz w:val="24"/>
          <w:szCs w:val="24"/>
        </w:rPr>
        <w:t xml:space="preserve"> </w:t>
      </w:r>
      <w:r w:rsidR="00E443F5" w:rsidRPr="004D4406">
        <w:rPr>
          <w:rFonts w:asciiTheme="minorHAnsi" w:hAnsiTheme="minorHAnsi" w:cs="Arial"/>
          <w:sz w:val="24"/>
          <w:szCs w:val="24"/>
        </w:rPr>
        <w:t>m between the rotor-swept area and the nearest part of a hedgerow or tree.  Given that the effective range of the microphone was approximately 30</w:t>
      </w:r>
      <w:r w:rsidR="00377077" w:rsidRPr="004D4406">
        <w:rPr>
          <w:rFonts w:asciiTheme="minorHAnsi" w:hAnsiTheme="minorHAnsi" w:cs="Arial"/>
          <w:sz w:val="24"/>
          <w:szCs w:val="24"/>
        </w:rPr>
        <w:t xml:space="preserve"> </w:t>
      </w:r>
      <w:r w:rsidR="00E443F5" w:rsidRPr="004D4406">
        <w:rPr>
          <w:rFonts w:asciiTheme="minorHAnsi" w:hAnsiTheme="minorHAnsi" w:cs="Arial"/>
          <w:sz w:val="24"/>
          <w:szCs w:val="24"/>
        </w:rPr>
        <w:t xml:space="preserve">m (less for some species), this means that activity at these features would not </w:t>
      </w:r>
      <w:r w:rsidR="00377077" w:rsidRPr="004D4406">
        <w:rPr>
          <w:rFonts w:asciiTheme="minorHAnsi" w:hAnsiTheme="minorHAnsi" w:cs="Arial"/>
          <w:sz w:val="24"/>
          <w:szCs w:val="24"/>
        </w:rPr>
        <w:t xml:space="preserve">be recorded, ensuring that valid </w:t>
      </w:r>
      <w:r w:rsidR="00E443F5" w:rsidRPr="004D4406">
        <w:rPr>
          <w:rFonts w:asciiTheme="minorHAnsi" w:hAnsiTheme="minorHAnsi" w:cs="Arial"/>
          <w:sz w:val="24"/>
          <w:szCs w:val="24"/>
        </w:rPr>
        <w:t xml:space="preserve">comparisons could be made between turbines within and across sites. </w:t>
      </w:r>
      <w:r w:rsidR="00C746CE" w:rsidRPr="004D4406">
        <w:rPr>
          <w:rFonts w:asciiTheme="minorHAnsi" w:hAnsiTheme="minorHAnsi" w:cs="Arial"/>
          <w:sz w:val="24"/>
          <w:szCs w:val="24"/>
        </w:rPr>
        <w:t>Bat detectors</w:t>
      </w:r>
      <w:r w:rsidR="007B7325" w:rsidRPr="004D4406">
        <w:rPr>
          <w:rFonts w:asciiTheme="minorHAnsi" w:hAnsiTheme="minorHAnsi" w:cs="Arial"/>
          <w:sz w:val="24"/>
          <w:szCs w:val="24"/>
        </w:rPr>
        <w:t xml:space="preserve"> were programmed to record from 30 minutes before sunset until 30 minutes after sunrise. </w:t>
      </w:r>
    </w:p>
    <w:p w14:paraId="54095550" w14:textId="77777777" w:rsidR="007B7325" w:rsidRPr="004D4406" w:rsidRDefault="007B7325" w:rsidP="00D855C4">
      <w:pPr>
        <w:rPr>
          <w:rFonts w:asciiTheme="minorHAnsi" w:hAnsiTheme="minorHAnsi" w:cs="Arial"/>
          <w:i/>
          <w:sz w:val="24"/>
          <w:szCs w:val="24"/>
        </w:rPr>
      </w:pPr>
      <w:r w:rsidRPr="004D4406">
        <w:rPr>
          <w:rFonts w:asciiTheme="minorHAnsi" w:hAnsiTheme="minorHAnsi" w:cs="Arial"/>
          <w:sz w:val="24"/>
          <w:szCs w:val="24"/>
        </w:rPr>
        <w:t xml:space="preserve">2.2. </w:t>
      </w:r>
      <w:r w:rsidRPr="004D4406">
        <w:rPr>
          <w:rFonts w:asciiTheme="minorHAnsi" w:hAnsiTheme="minorHAnsi" w:cs="Arial"/>
          <w:i/>
          <w:sz w:val="24"/>
          <w:szCs w:val="24"/>
        </w:rPr>
        <w:t>Bat identification</w:t>
      </w:r>
    </w:p>
    <w:p w14:paraId="051AC1A5" w14:textId="77777777" w:rsidR="007B7325" w:rsidRPr="004D4406" w:rsidRDefault="007B7325" w:rsidP="00D855C4">
      <w:pPr>
        <w:rPr>
          <w:rFonts w:asciiTheme="minorHAnsi" w:hAnsiTheme="minorHAnsi"/>
          <w:sz w:val="24"/>
          <w:szCs w:val="24"/>
        </w:rPr>
      </w:pPr>
      <w:r w:rsidRPr="004D4406">
        <w:rPr>
          <w:rFonts w:asciiTheme="minorHAnsi" w:hAnsiTheme="minorHAnsi" w:cs="Arial"/>
          <w:sz w:val="24"/>
          <w:szCs w:val="24"/>
        </w:rPr>
        <w:t xml:space="preserve">Bat calls were manually assessed using Kaleidoscope Pro (v.1.1.20, Wildlife Acoustics, Massachusetts, USA) </w:t>
      </w:r>
      <w:r w:rsidR="00911B35" w:rsidRPr="004D4406">
        <w:rPr>
          <w:rFonts w:asciiTheme="minorHAnsi" w:hAnsiTheme="minorHAnsi" w:cs="Arial"/>
          <w:sz w:val="24"/>
          <w:szCs w:val="24"/>
        </w:rPr>
        <w:t xml:space="preserve">and classified to </w:t>
      </w:r>
      <w:r w:rsidRPr="004D4406">
        <w:rPr>
          <w:rFonts w:asciiTheme="minorHAnsi" w:hAnsiTheme="minorHAnsi" w:cs="Arial"/>
          <w:bCs/>
          <w:sz w:val="24"/>
          <w:szCs w:val="24"/>
        </w:rPr>
        <w:t>species</w:t>
      </w:r>
      <w:r w:rsidR="00911B35" w:rsidRPr="004D4406">
        <w:rPr>
          <w:rFonts w:asciiTheme="minorHAnsi" w:hAnsiTheme="minorHAnsi" w:cs="Arial"/>
          <w:bCs/>
          <w:sz w:val="24"/>
          <w:szCs w:val="24"/>
        </w:rPr>
        <w:t>,</w:t>
      </w:r>
      <w:r w:rsidR="008029E3" w:rsidRPr="004D4406">
        <w:rPr>
          <w:rFonts w:asciiTheme="minorHAnsi" w:hAnsiTheme="minorHAnsi" w:cs="Arial"/>
          <w:bCs/>
          <w:sz w:val="24"/>
          <w:szCs w:val="24"/>
        </w:rPr>
        <w:t xml:space="preserve"> genus</w:t>
      </w:r>
      <w:r w:rsidRPr="004D4406">
        <w:rPr>
          <w:rFonts w:asciiTheme="minorHAnsi" w:hAnsiTheme="minorHAnsi" w:cs="Arial"/>
          <w:bCs/>
          <w:sz w:val="24"/>
          <w:szCs w:val="24"/>
        </w:rPr>
        <w:t xml:space="preserve"> or </w:t>
      </w:r>
      <w:r w:rsidR="00E40315" w:rsidRPr="004D4406">
        <w:rPr>
          <w:rFonts w:asciiTheme="minorHAnsi" w:hAnsiTheme="minorHAnsi" w:cs="Arial"/>
          <w:bCs/>
          <w:sz w:val="24"/>
          <w:szCs w:val="24"/>
        </w:rPr>
        <w:t>unknown</w:t>
      </w:r>
      <w:r w:rsidR="00174618" w:rsidRPr="004D4406">
        <w:rPr>
          <w:rFonts w:asciiTheme="minorHAnsi" w:hAnsiTheme="minorHAnsi" w:cs="Arial"/>
          <w:bCs/>
          <w:sz w:val="24"/>
          <w:szCs w:val="24"/>
        </w:rPr>
        <w:t xml:space="preserve"> (as detailed in Mathews et al. 2016)</w:t>
      </w:r>
      <w:r w:rsidR="00DA68FC" w:rsidRPr="004D4406">
        <w:rPr>
          <w:rFonts w:asciiTheme="minorHAnsi" w:hAnsiTheme="minorHAnsi" w:cs="Arial"/>
          <w:bCs/>
          <w:sz w:val="24"/>
          <w:szCs w:val="24"/>
        </w:rPr>
        <w:t xml:space="preserve">. </w:t>
      </w:r>
      <w:r w:rsidRPr="004D4406">
        <w:rPr>
          <w:rFonts w:asciiTheme="minorHAnsi" w:hAnsiTheme="minorHAnsi" w:cs="Arial"/>
          <w:bCs/>
          <w:sz w:val="24"/>
          <w:szCs w:val="24"/>
        </w:rPr>
        <w:t xml:space="preserve"> </w:t>
      </w:r>
      <w:r w:rsidRPr="004D4406">
        <w:rPr>
          <w:rFonts w:asciiTheme="minorHAnsi" w:hAnsiTheme="minorHAnsi" w:cs="Arial"/>
          <w:sz w:val="24"/>
          <w:szCs w:val="24"/>
        </w:rPr>
        <w:t xml:space="preserve">The call parameters used to identify species were based on Russ (2012). </w:t>
      </w:r>
      <w:r w:rsidRPr="004D4406">
        <w:rPr>
          <w:rFonts w:asciiTheme="minorHAnsi" w:hAnsiTheme="minorHAnsi" w:cs="Arial"/>
          <w:bCs/>
          <w:sz w:val="24"/>
          <w:szCs w:val="24"/>
        </w:rPr>
        <w:t xml:space="preserve"> </w:t>
      </w:r>
      <w:r w:rsidRPr="004D4406">
        <w:rPr>
          <w:rFonts w:asciiTheme="minorHAnsi" w:hAnsiTheme="minorHAnsi" w:cs="Arial"/>
          <w:sz w:val="24"/>
          <w:szCs w:val="24"/>
        </w:rPr>
        <w:t>A bat pass was defined as a continuous run of pulses not separated by a time gap of more than one second (Fenton, Jacobson &amp; Stone 1973).</w:t>
      </w:r>
    </w:p>
    <w:p w14:paraId="6E8399C6" w14:textId="77777777" w:rsidR="001D44C4" w:rsidRPr="004D4406" w:rsidRDefault="001D44C4" w:rsidP="00D855C4">
      <w:pPr>
        <w:rPr>
          <w:rFonts w:asciiTheme="minorHAnsi" w:hAnsiTheme="minorHAnsi"/>
          <w:i/>
          <w:sz w:val="24"/>
          <w:szCs w:val="24"/>
        </w:rPr>
      </w:pPr>
      <w:r w:rsidRPr="004D4406">
        <w:rPr>
          <w:rFonts w:asciiTheme="minorHAnsi" w:hAnsiTheme="minorHAnsi"/>
          <w:i/>
          <w:sz w:val="24"/>
          <w:szCs w:val="24"/>
        </w:rPr>
        <w:t>2.3. Environmental indicators</w:t>
      </w:r>
    </w:p>
    <w:p w14:paraId="49AF4208" w14:textId="003414A3" w:rsidR="00F07E8A" w:rsidRPr="004D4406" w:rsidRDefault="001D44C4" w:rsidP="00D855C4">
      <w:pPr>
        <w:rPr>
          <w:rFonts w:asciiTheme="minorHAnsi" w:hAnsiTheme="minorHAnsi"/>
          <w:sz w:val="24"/>
          <w:szCs w:val="24"/>
        </w:rPr>
      </w:pPr>
      <w:r w:rsidRPr="004D4406">
        <w:rPr>
          <w:rFonts w:asciiTheme="minorHAnsi" w:hAnsiTheme="minorHAnsi"/>
          <w:sz w:val="24"/>
          <w:szCs w:val="24"/>
        </w:rPr>
        <w:t>At each site, weather data [rainfall (mm), wind speed (m</w:t>
      </w:r>
      <w:r w:rsidR="00ED6CEA" w:rsidRPr="004D4406">
        <w:rPr>
          <w:rFonts w:asciiTheme="minorHAnsi" w:hAnsiTheme="minorHAnsi"/>
          <w:sz w:val="24"/>
          <w:szCs w:val="24"/>
        </w:rPr>
        <w:t>s</w:t>
      </w:r>
      <w:r w:rsidR="00ED6CEA" w:rsidRPr="004D4406">
        <w:rPr>
          <w:rFonts w:asciiTheme="minorHAnsi" w:hAnsiTheme="minorHAnsi"/>
          <w:sz w:val="24"/>
          <w:szCs w:val="24"/>
          <w:vertAlign w:val="superscript"/>
        </w:rPr>
        <w:t>-1</w:t>
      </w:r>
      <w:r w:rsidR="00174618" w:rsidRPr="004D4406">
        <w:rPr>
          <w:rFonts w:asciiTheme="minorHAnsi" w:hAnsiTheme="minorHAnsi"/>
          <w:sz w:val="24"/>
          <w:szCs w:val="24"/>
        </w:rPr>
        <w:t xml:space="preserve">), temperature (°C)] </w:t>
      </w:r>
      <w:r w:rsidRPr="004D4406">
        <w:rPr>
          <w:rFonts w:asciiTheme="minorHAnsi" w:hAnsiTheme="minorHAnsi"/>
          <w:sz w:val="24"/>
          <w:szCs w:val="24"/>
        </w:rPr>
        <w:t>were sampled using an automated weather monitor (</w:t>
      </w:r>
      <w:r w:rsidR="007A7962" w:rsidRPr="004D4406">
        <w:rPr>
          <w:rFonts w:asciiTheme="minorHAnsi" w:hAnsiTheme="minorHAnsi"/>
          <w:sz w:val="24"/>
          <w:szCs w:val="24"/>
        </w:rPr>
        <w:t xml:space="preserve">Wireless Weather Station N25FR, </w:t>
      </w:r>
      <w:proofErr w:type="spellStart"/>
      <w:r w:rsidRPr="004D4406">
        <w:rPr>
          <w:rFonts w:asciiTheme="minorHAnsi" w:hAnsiTheme="minorHAnsi"/>
          <w:sz w:val="24"/>
          <w:szCs w:val="24"/>
        </w:rPr>
        <w:t>Maplins</w:t>
      </w:r>
      <w:proofErr w:type="spellEnd"/>
      <w:r w:rsidRPr="004D4406">
        <w:rPr>
          <w:rFonts w:asciiTheme="minorHAnsi" w:hAnsiTheme="minorHAnsi"/>
          <w:sz w:val="24"/>
          <w:szCs w:val="24"/>
        </w:rPr>
        <w:t xml:space="preserve">, UK), located central to the site in an open location at ~2 m high. Recordings were taken every 10 minutes and average, minimum and maximum values were calculated for the same period that acoustic monitoring occurred (30 before sunset until 30 minutes after sunrise). </w:t>
      </w:r>
    </w:p>
    <w:p w14:paraId="6385058B" w14:textId="77777777" w:rsidR="007B7325" w:rsidRPr="004D4406" w:rsidRDefault="001D44C4" w:rsidP="00D855C4">
      <w:pPr>
        <w:rPr>
          <w:rFonts w:asciiTheme="minorHAnsi" w:hAnsiTheme="minorHAnsi"/>
          <w:i/>
          <w:sz w:val="24"/>
          <w:szCs w:val="24"/>
        </w:rPr>
      </w:pPr>
      <w:r w:rsidRPr="004D4406">
        <w:rPr>
          <w:rFonts w:asciiTheme="minorHAnsi" w:hAnsiTheme="minorHAnsi"/>
          <w:i/>
          <w:sz w:val="24"/>
          <w:szCs w:val="24"/>
        </w:rPr>
        <w:t>2.4 Statistical analysis</w:t>
      </w:r>
    </w:p>
    <w:p w14:paraId="0132A122" w14:textId="258EE041" w:rsidR="00035348" w:rsidRPr="004D4406" w:rsidRDefault="001D44C4" w:rsidP="00035348">
      <w:pPr>
        <w:rPr>
          <w:rFonts w:asciiTheme="minorHAnsi" w:hAnsiTheme="minorHAnsi"/>
          <w:sz w:val="24"/>
          <w:szCs w:val="24"/>
        </w:rPr>
      </w:pPr>
      <w:r w:rsidRPr="004D4406">
        <w:rPr>
          <w:rFonts w:asciiTheme="minorHAnsi" w:hAnsiTheme="minorHAnsi"/>
          <w:sz w:val="24"/>
          <w:szCs w:val="24"/>
        </w:rPr>
        <w:t xml:space="preserve">Statistical analyses were undertaken </w:t>
      </w:r>
      <w:r w:rsidR="009C40A0" w:rsidRPr="004D4406">
        <w:rPr>
          <w:rFonts w:asciiTheme="minorHAnsi" w:hAnsiTheme="minorHAnsi"/>
          <w:sz w:val="24"/>
          <w:szCs w:val="24"/>
        </w:rPr>
        <w:t xml:space="preserve">in R Studio </w:t>
      </w:r>
      <w:r w:rsidRPr="004D4406">
        <w:rPr>
          <w:rFonts w:asciiTheme="minorHAnsi" w:hAnsiTheme="minorHAnsi"/>
          <w:sz w:val="24"/>
          <w:szCs w:val="24"/>
        </w:rPr>
        <w:t xml:space="preserve">using R version </w:t>
      </w:r>
      <w:r w:rsidR="003C77C6" w:rsidRPr="004D4406">
        <w:rPr>
          <w:rFonts w:asciiTheme="minorHAnsi" w:hAnsiTheme="minorHAnsi"/>
          <w:sz w:val="24"/>
          <w:szCs w:val="24"/>
        </w:rPr>
        <w:t>2.14.1 (</w:t>
      </w:r>
      <w:r w:rsidRPr="004D4406">
        <w:rPr>
          <w:rFonts w:asciiTheme="minorHAnsi" w:hAnsiTheme="minorHAnsi"/>
          <w:sz w:val="24"/>
          <w:szCs w:val="24"/>
        </w:rPr>
        <w:t>R Core Team 2012) and the ggplot2 (Wickham 2009) package for graphics. Analysis was conducted at the species level for three species (</w:t>
      </w:r>
      <w:r w:rsidRPr="004D4406">
        <w:rPr>
          <w:rFonts w:asciiTheme="minorHAnsi" w:hAnsiTheme="minorHAnsi"/>
          <w:i/>
          <w:sz w:val="24"/>
          <w:szCs w:val="24"/>
        </w:rPr>
        <w:t xml:space="preserve">Pipistrellus </w:t>
      </w:r>
      <w:proofErr w:type="spellStart"/>
      <w:r w:rsidRPr="004D4406">
        <w:rPr>
          <w:rFonts w:asciiTheme="minorHAnsi" w:hAnsiTheme="minorHAnsi"/>
          <w:i/>
          <w:sz w:val="24"/>
          <w:szCs w:val="24"/>
        </w:rPr>
        <w:t>pipistrellus</w:t>
      </w:r>
      <w:proofErr w:type="spellEnd"/>
      <w:r w:rsidRPr="004D4406">
        <w:rPr>
          <w:rFonts w:asciiTheme="minorHAnsi" w:hAnsiTheme="minorHAnsi"/>
          <w:sz w:val="24"/>
          <w:szCs w:val="24"/>
        </w:rPr>
        <w:t xml:space="preserve">, </w:t>
      </w:r>
      <w:r w:rsidRPr="004D4406">
        <w:rPr>
          <w:rFonts w:asciiTheme="minorHAnsi" w:hAnsiTheme="minorHAnsi"/>
          <w:i/>
          <w:sz w:val="24"/>
          <w:szCs w:val="24"/>
        </w:rPr>
        <w:t>P. pygmaeus</w:t>
      </w:r>
      <w:r w:rsidRPr="004D4406">
        <w:rPr>
          <w:rFonts w:asciiTheme="minorHAnsi" w:hAnsiTheme="minorHAnsi"/>
          <w:sz w:val="24"/>
          <w:szCs w:val="24"/>
        </w:rPr>
        <w:t xml:space="preserve">, and </w:t>
      </w:r>
      <w:r w:rsidRPr="004D4406">
        <w:rPr>
          <w:rFonts w:asciiTheme="minorHAnsi" w:hAnsiTheme="minorHAnsi"/>
          <w:i/>
          <w:sz w:val="24"/>
          <w:szCs w:val="24"/>
        </w:rPr>
        <w:t xml:space="preserve">Nyctalus </w:t>
      </w:r>
      <w:proofErr w:type="spellStart"/>
      <w:r w:rsidRPr="004D4406">
        <w:rPr>
          <w:rFonts w:asciiTheme="minorHAnsi" w:hAnsiTheme="minorHAnsi"/>
          <w:i/>
          <w:sz w:val="24"/>
          <w:szCs w:val="24"/>
        </w:rPr>
        <w:t>noctula</w:t>
      </w:r>
      <w:proofErr w:type="spellEnd"/>
      <w:r w:rsidRPr="004D4406">
        <w:rPr>
          <w:rFonts w:asciiTheme="minorHAnsi" w:hAnsiTheme="minorHAnsi"/>
          <w:sz w:val="24"/>
          <w:szCs w:val="24"/>
        </w:rPr>
        <w:t xml:space="preserve">) </w:t>
      </w:r>
      <w:r w:rsidR="00270ACC" w:rsidRPr="004D4406">
        <w:rPr>
          <w:rFonts w:asciiTheme="minorHAnsi" w:hAnsiTheme="minorHAnsi"/>
          <w:sz w:val="24"/>
          <w:szCs w:val="24"/>
        </w:rPr>
        <w:t>as these species were recorded</w:t>
      </w:r>
      <w:r w:rsidRPr="004D4406">
        <w:rPr>
          <w:rFonts w:asciiTheme="minorHAnsi" w:hAnsiTheme="minorHAnsi"/>
          <w:sz w:val="24"/>
          <w:szCs w:val="24"/>
        </w:rPr>
        <w:t xml:space="preserve"> in sufficient quantity to support robust analysis. </w:t>
      </w:r>
      <w:r w:rsidR="00911B35" w:rsidRPr="004D4406">
        <w:rPr>
          <w:rFonts w:asciiTheme="minorHAnsi" w:hAnsiTheme="minorHAnsi"/>
          <w:sz w:val="24"/>
          <w:szCs w:val="24"/>
        </w:rPr>
        <w:t>The analysis included o</w:t>
      </w:r>
      <w:r w:rsidR="00035348" w:rsidRPr="004D4406">
        <w:rPr>
          <w:rFonts w:asciiTheme="minorHAnsi" w:hAnsiTheme="minorHAnsi"/>
          <w:sz w:val="24"/>
          <w:szCs w:val="24"/>
        </w:rPr>
        <w:t>nly wind</w:t>
      </w:r>
      <w:r w:rsidR="00B63B1D" w:rsidRPr="004D4406">
        <w:rPr>
          <w:rFonts w:asciiTheme="minorHAnsi" w:hAnsiTheme="minorHAnsi"/>
          <w:sz w:val="24"/>
          <w:szCs w:val="24"/>
        </w:rPr>
        <w:t xml:space="preserve"> </w:t>
      </w:r>
      <w:r w:rsidR="00035348" w:rsidRPr="004D4406">
        <w:rPr>
          <w:rFonts w:asciiTheme="minorHAnsi" w:hAnsiTheme="minorHAnsi"/>
          <w:sz w:val="24"/>
          <w:szCs w:val="24"/>
        </w:rPr>
        <w:t xml:space="preserve">farm sites </w:t>
      </w:r>
      <w:r w:rsidR="00911B35" w:rsidRPr="004D4406">
        <w:rPr>
          <w:rFonts w:asciiTheme="minorHAnsi" w:hAnsiTheme="minorHAnsi"/>
          <w:sz w:val="24"/>
          <w:szCs w:val="24"/>
        </w:rPr>
        <w:t xml:space="preserve">that </w:t>
      </w:r>
      <w:r w:rsidR="00502CEA" w:rsidRPr="004D4406">
        <w:rPr>
          <w:rFonts w:asciiTheme="minorHAnsi" w:hAnsiTheme="minorHAnsi"/>
          <w:sz w:val="24"/>
          <w:szCs w:val="24"/>
        </w:rPr>
        <w:t>contained a minimum of 20 nights of static detector recordings</w:t>
      </w:r>
      <w:r w:rsidR="00911B35" w:rsidRPr="004D4406">
        <w:rPr>
          <w:rFonts w:asciiTheme="minorHAnsi" w:hAnsiTheme="minorHAnsi"/>
          <w:sz w:val="24"/>
          <w:szCs w:val="24"/>
        </w:rPr>
        <w:t xml:space="preserve"> and</w:t>
      </w:r>
      <w:r w:rsidR="00502CEA" w:rsidRPr="004D4406">
        <w:rPr>
          <w:rFonts w:asciiTheme="minorHAnsi" w:hAnsiTheme="minorHAnsi"/>
          <w:sz w:val="24"/>
          <w:szCs w:val="24"/>
        </w:rPr>
        <w:t xml:space="preserve"> where at least one pass was recorded for each species. Only nights where static detector recording occurred at all three turbines were selected</w:t>
      </w:r>
      <w:r w:rsidR="00035348" w:rsidRPr="004D4406">
        <w:rPr>
          <w:rFonts w:asciiTheme="minorHAnsi" w:hAnsiTheme="minorHAnsi"/>
          <w:sz w:val="24"/>
          <w:szCs w:val="24"/>
        </w:rPr>
        <w:t>; this eliminated nights where at least one detector failed</w:t>
      </w:r>
      <w:r w:rsidR="00D8248B" w:rsidRPr="004D4406">
        <w:rPr>
          <w:rFonts w:asciiTheme="minorHAnsi" w:hAnsiTheme="minorHAnsi"/>
          <w:sz w:val="24"/>
          <w:szCs w:val="24"/>
        </w:rPr>
        <w:t xml:space="preserve"> due to technical issues</w:t>
      </w:r>
      <w:r w:rsidR="00035348" w:rsidRPr="004D4406">
        <w:rPr>
          <w:rFonts w:asciiTheme="minorHAnsi" w:hAnsiTheme="minorHAnsi"/>
          <w:sz w:val="24"/>
          <w:szCs w:val="24"/>
        </w:rPr>
        <w:t xml:space="preserve">. Surveying effort was assessed for </w:t>
      </w:r>
      <w:proofErr w:type="spellStart"/>
      <w:r w:rsidR="002D774E" w:rsidRPr="004D4406">
        <w:rPr>
          <w:rFonts w:asciiTheme="minorHAnsi" w:hAnsiTheme="minorHAnsi"/>
          <w:sz w:val="24"/>
          <w:szCs w:val="24"/>
        </w:rPr>
        <w:t>i</w:t>
      </w:r>
      <w:proofErr w:type="spellEnd"/>
      <w:r w:rsidR="002D774E" w:rsidRPr="004D4406">
        <w:rPr>
          <w:rFonts w:asciiTheme="minorHAnsi" w:hAnsiTheme="minorHAnsi"/>
          <w:sz w:val="24"/>
          <w:szCs w:val="24"/>
        </w:rPr>
        <w:t xml:space="preserve">) </w:t>
      </w:r>
      <w:r w:rsidR="00270ACC" w:rsidRPr="004D4406">
        <w:rPr>
          <w:rFonts w:asciiTheme="minorHAnsi" w:hAnsiTheme="minorHAnsi"/>
          <w:sz w:val="24"/>
          <w:szCs w:val="24"/>
        </w:rPr>
        <w:t>all night</w:t>
      </w:r>
      <w:r w:rsidR="002D774E" w:rsidRPr="004D4406">
        <w:rPr>
          <w:rFonts w:asciiTheme="minorHAnsi" w:hAnsiTheme="minorHAnsi"/>
          <w:sz w:val="24"/>
          <w:szCs w:val="24"/>
        </w:rPr>
        <w:t xml:space="preserve">s of static detector deployment, and ii) </w:t>
      </w:r>
      <w:r w:rsidR="00270ACC" w:rsidRPr="004D4406">
        <w:rPr>
          <w:rFonts w:asciiTheme="minorHAnsi" w:hAnsiTheme="minorHAnsi"/>
          <w:sz w:val="24"/>
          <w:szCs w:val="24"/>
        </w:rPr>
        <w:t>t</w:t>
      </w:r>
      <w:r w:rsidR="00035348" w:rsidRPr="004D4406">
        <w:rPr>
          <w:rFonts w:asciiTheme="minorHAnsi" w:hAnsiTheme="minorHAnsi"/>
          <w:sz w:val="24"/>
          <w:szCs w:val="24"/>
        </w:rPr>
        <w:t>hose which were classified as meeting minimal weather conditions as specified in best practice guidelines (</w:t>
      </w:r>
      <w:r w:rsidR="006056C2" w:rsidRPr="004D4406">
        <w:rPr>
          <w:rFonts w:asciiTheme="minorHAnsi" w:hAnsiTheme="minorHAnsi"/>
          <w:sz w:val="24"/>
          <w:szCs w:val="24"/>
        </w:rPr>
        <w:t>Collins et al. 2016</w:t>
      </w:r>
      <w:r w:rsidR="00035348" w:rsidRPr="004D4406">
        <w:rPr>
          <w:rFonts w:asciiTheme="minorHAnsi" w:hAnsiTheme="minorHAnsi"/>
          <w:sz w:val="24"/>
          <w:szCs w:val="24"/>
        </w:rPr>
        <w:t xml:space="preserve">; sunset </w:t>
      </w:r>
      <w:r w:rsidR="00035348" w:rsidRPr="004D4406">
        <w:rPr>
          <w:rFonts w:asciiTheme="minorHAnsi" w:hAnsiTheme="minorHAnsi" w:cs="Arial"/>
          <w:sz w:val="24"/>
          <w:szCs w:val="24"/>
        </w:rPr>
        <w:t>temperature ≥ 10°C, ground level wind speed ≤ 8m s</w:t>
      </w:r>
      <w:r w:rsidR="00035348" w:rsidRPr="004D4406">
        <w:rPr>
          <w:rFonts w:asciiTheme="minorHAnsi" w:hAnsiTheme="minorHAnsi" w:cs="Arial"/>
          <w:sz w:val="24"/>
          <w:szCs w:val="24"/>
          <w:vertAlign w:val="superscript"/>
        </w:rPr>
        <w:t>-1</w:t>
      </w:r>
      <w:r w:rsidR="00035348" w:rsidRPr="004D4406">
        <w:rPr>
          <w:rFonts w:asciiTheme="minorHAnsi" w:hAnsiTheme="minorHAnsi" w:cs="Arial"/>
          <w:sz w:val="24"/>
          <w:szCs w:val="24"/>
        </w:rPr>
        <w:t xml:space="preserve"> and average rainfall ≤ 2.5mm hr</w:t>
      </w:r>
      <w:r w:rsidR="00035348" w:rsidRPr="004D4406">
        <w:rPr>
          <w:rFonts w:asciiTheme="minorHAnsi" w:hAnsiTheme="minorHAnsi" w:cs="Arial"/>
          <w:sz w:val="24"/>
          <w:szCs w:val="24"/>
          <w:vertAlign w:val="superscript"/>
        </w:rPr>
        <w:t>-1</w:t>
      </w:r>
      <w:r w:rsidR="00035348" w:rsidRPr="004D4406">
        <w:rPr>
          <w:rFonts w:asciiTheme="minorHAnsi" w:hAnsiTheme="minorHAnsi" w:cs="Arial"/>
          <w:sz w:val="24"/>
          <w:szCs w:val="24"/>
        </w:rPr>
        <w:t>).</w:t>
      </w:r>
    </w:p>
    <w:p w14:paraId="0E5C3D97" w14:textId="37AC1A90" w:rsidR="00550E80" w:rsidRPr="004D4406" w:rsidRDefault="00486C25" w:rsidP="00550E80">
      <w:pPr>
        <w:rPr>
          <w:rFonts w:asciiTheme="minorHAnsi" w:hAnsiTheme="minorHAnsi"/>
          <w:i/>
          <w:sz w:val="24"/>
          <w:szCs w:val="24"/>
        </w:rPr>
      </w:pPr>
      <w:r w:rsidRPr="004D4406">
        <w:rPr>
          <w:rFonts w:asciiTheme="minorHAnsi" w:hAnsiTheme="minorHAnsi"/>
          <w:i/>
          <w:sz w:val="24"/>
          <w:szCs w:val="24"/>
        </w:rPr>
        <w:t>2.4.1 S</w:t>
      </w:r>
      <w:r w:rsidR="00550E80" w:rsidRPr="004D4406">
        <w:rPr>
          <w:rFonts w:asciiTheme="minorHAnsi" w:hAnsiTheme="minorHAnsi"/>
          <w:i/>
          <w:sz w:val="24"/>
          <w:szCs w:val="24"/>
        </w:rPr>
        <w:t>urveying effort</w:t>
      </w:r>
      <w:r w:rsidR="00911B35" w:rsidRPr="004D4406">
        <w:rPr>
          <w:rFonts w:asciiTheme="minorHAnsi" w:hAnsiTheme="minorHAnsi"/>
          <w:i/>
          <w:sz w:val="24"/>
          <w:szCs w:val="24"/>
        </w:rPr>
        <w:t xml:space="preserve"> required to capture peaks </w:t>
      </w:r>
      <w:r w:rsidR="00550E80" w:rsidRPr="004D4406">
        <w:rPr>
          <w:rFonts w:asciiTheme="minorHAnsi" w:hAnsiTheme="minorHAnsi"/>
          <w:i/>
          <w:sz w:val="24"/>
          <w:szCs w:val="24"/>
        </w:rPr>
        <w:t xml:space="preserve">of high activity </w:t>
      </w:r>
      <w:r w:rsidR="000517C4" w:rsidRPr="004D4406">
        <w:rPr>
          <w:rFonts w:asciiTheme="minorHAnsi" w:hAnsiTheme="minorHAnsi"/>
          <w:i/>
          <w:sz w:val="24"/>
          <w:szCs w:val="24"/>
        </w:rPr>
        <w:t>within a focal site</w:t>
      </w:r>
    </w:p>
    <w:p w14:paraId="03B39217" w14:textId="3D80323F" w:rsidR="006C3260" w:rsidRPr="004D4406" w:rsidRDefault="00F21984" w:rsidP="005831A7">
      <w:pPr>
        <w:rPr>
          <w:rFonts w:asciiTheme="minorHAnsi" w:hAnsiTheme="minorHAnsi" w:cs="Arial"/>
          <w:sz w:val="24"/>
          <w:szCs w:val="24"/>
        </w:rPr>
      </w:pPr>
      <w:r w:rsidRPr="004D4406">
        <w:rPr>
          <w:rFonts w:asciiTheme="minorHAnsi" w:hAnsiTheme="minorHAnsi" w:cs="Arial"/>
          <w:sz w:val="24"/>
          <w:szCs w:val="24"/>
        </w:rPr>
        <w:lastRenderedPageBreak/>
        <w:t>For each wind farm site</w:t>
      </w:r>
      <w:r w:rsidR="005C0F58" w:rsidRPr="004D4406">
        <w:rPr>
          <w:rFonts w:asciiTheme="minorHAnsi" w:hAnsiTheme="minorHAnsi" w:cs="Arial"/>
          <w:sz w:val="24"/>
          <w:szCs w:val="24"/>
        </w:rPr>
        <w:t xml:space="preserve"> and species</w:t>
      </w:r>
      <w:r w:rsidRPr="004D4406">
        <w:rPr>
          <w:rFonts w:asciiTheme="minorHAnsi" w:hAnsiTheme="minorHAnsi" w:cs="Arial"/>
          <w:sz w:val="24"/>
          <w:szCs w:val="24"/>
        </w:rPr>
        <w:t>, the nightly activity was ordered and the value at the 70</w:t>
      </w:r>
      <w:r w:rsidRPr="004D4406">
        <w:rPr>
          <w:rFonts w:asciiTheme="minorHAnsi" w:hAnsiTheme="minorHAnsi" w:cs="Arial"/>
          <w:sz w:val="24"/>
          <w:szCs w:val="24"/>
          <w:vertAlign w:val="superscript"/>
        </w:rPr>
        <w:t>th</w:t>
      </w:r>
      <w:r w:rsidRPr="004D4406">
        <w:rPr>
          <w:rFonts w:asciiTheme="minorHAnsi" w:hAnsiTheme="minorHAnsi" w:cs="Arial"/>
          <w:sz w:val="24"/>
          <w:szCs w:val="24"/>
        </w:rPr>
        <w:t xml:space="preserve"> percentile was taken to represent the threshold between moderate and high activity (i.e. top 30% of activity</w:t>
      </w:r>
      <w:r w:rsidR="00147E46" w:rsidRPr="004D4406">
        <w:rPr>
          <w:rFonts w:asciiTheme="minorHAnsi" w:hAnsiTheme="minorHAnsi" w:cs="Arial"/>
          <w:sz w:val="24"/>
          <w:szCs w:val="24"/>
        </w:rPr>
        <w:t>; following Lintott et al. (2018)</w:t>
      </w:r>
      <w:r w:rsidR="00535668" w:rsidRPr="004D4406">
        <w:rPr>
          <w:rFonts w:asciiTheme="minorHAnsi" w:hAnsiTheme="minorHAnsi" w:cs="Arial"/>
          <w:sz w:val="24"/>
          <w:szCs w:val="24"/>
        </w:rPr>
        <w:t>. The choice of cut-off point is, to some extent, arbitrary and another value such as 25% may be appropriate in other cases.  Here it was based on discussions with practitioners and policy-makers about values they considered suitable to define ‘high’, ‘medium’ and ‘low’ activity</w:t>
      </w:r>
      <w:r w:rsidRPr="004D4406">
        <w:rPr>
          <w:rFonts w:asciiTheme="minorHAnsi" w:hAnsiTheme="minorHAnsi" w:cs="Arial"/>
          <w:sz w:val="24"/>
          <w:szCs w:val="24"/>
        </w:rPr>
        <w:t>).</w:t>
      </w:r>
      <w:r w:rsidR="00C108A3" w:rsidRPr="004D4406">
        <w:rPr>
          <w:rFonts w:asciiTheme="minorHAnsi" w:hAnsiTheme="minorHAnsi" w:cs="Arial"/>
          <w:sz w:val="24"/>
          <w:szCs w:val="24"/>
        </w:rPr>
        <w:t xml:space="preserve"> </w:t>
      </w:r>
      <w:r w:rsidR="00DD0B3B" w:rsidRPr="004D4406">
        <w:rPr>
          <w:rFonts w:asciiTheme="minorHAnsi" w:hAnsiTheme="minorHAnsi" w:cs="Arial"/>
          <w:sz w:val="24"/>
          <w:szCs w:val="24"/>
        </w:rPr>
        <w:t xml:space="preserve">The maximum activity recorded at any one of the three turbines was taken to represent the highest level of normal activity at the site. </w:t>
      </w:r>
      <w:r w:rsidR="00C108A3" w:rsidRPr="004D4406">
        <w:rPr>
          <w:rFonts w:asciiTheme="minorHAnsi" w:hAnsiTheme="minorHAnsi" w:cs="Arial"/>
          <w:sz w:val="24"/>
          <w:szCs w:val="24"/>
        </w:rPr>
        <w:t>For each site, one night was randomly</w:t>
      </w:r>
      <w:r w:rsidR="000176A5" w:rsidRPr="004D4406">
        <w:rPr>
          <w:rFonts w:asciiTheme="minorHAnsi" w:hAnsiTheme="minorHAnsi" w:cs="Arial"/>
          <w:sz w:val="24"/>
          <w:szCs w:val="24"/>
        </w:rPr>
        <w:t xml:space="preserve"> selected and assessed to determine whether it was classified as </w:t>
      </w:r>
      <w:r w:rsidR="00535668" w:rsidRPr="004D4406">
        <w:rPr>
          <w:rFonts w:asciiTheme="minorHAnsi" w:hAnsiTheme="minorHAnsi" w:cs="Arial"/>
          <w:sz w:val="24"/>
          <w:szCs w:val="24"/>
        </w:rPr>
        <w:t xml:space="preserve">having </w:t>
      </w:r>
      <w:r w:rsidR="000176A5" w:rsidRPr="004D4406">
        <w:rPr>
          <w:rFonts w:asciiTheme="minorHAnsi" w:hAnsiTheme="minorHAnsi" w:cs="Arial"/>
          <w:sz w:val="24"/>
          <w:szCs w:val="24"/>
        </w:rPr>
        <w:t xml:space="preserve">‘high’ </w:t>
      </w:r>
      <w:r w:rsidR="00535668" w:rsidRPr="004D4406">
        <w:rPr>
          <w:rFonts w:asciiTheme="minorHAnsi" w:hAnsiTheme="minorHAnsi" w:cs="Arial"/>
          <w:sz w:val="24"/>
          <w:szCs w:val="24"/>
        </w:rPr>
        <w:t xml:space="preserve">activity </w:t>
      </w:r>
      <w:r w:rsidR="000176A5" w:rsidRPr="004D4406">
        <w:rPr>
          <w:rFonts w:asciiTheme="minorHAnsi" w:hAnsiTheme="minorHAnsi" w:cs="Arial"/>
          <w:sz w:val="24"/>
          <w:szCs w:val="24"/>
        </w:rPr>
        <w:t>or not, depending on whether it crossed the 70</w:t>
      </w:r>
      <w:r w:rsidR="000176A5" w:rsidRPr="004D4406">
        <w:rPr>
          <w:rFonts w:asciiTheme="minorHAnsi" w:hAnsiTheme="minorHAnsi" w:cs="Arial"/>
          <w:sz w:val="24"/>
          <w:szCs w:val="24"/>
          <w:vertAlign w:val="superscript"/>
        </w:rPr>
        <w:t>th</w:t>
      </w:r>
      <w:r w:rsidR="000176A5" w:rsidRPr="004D4406">
        <w:rPr>
          <w:rFonts w:asciiTheme="minorHAnsi" w:hAnsiTheme="minorHAnsi" w:cs="Arial"/>
          <w:sz w:val="24"/>
          <w:szCs w:val="24"/>
        </w:rPr>
        <w:t xml:space="preserve"> percentile threshold.  </w:t>
      </w:r>
      <w:r w:rsidR="005831A7" w:rsidRPr="004D4406">
        <w:rPr>
          <w:rFonts w:asciiTheme="minorHAnsi" w:hAnsiTheme="minorHAnsi" w:cs="Arial"/>
          <w:sz w:val="24"/>
          <w:szCs w:val="24"/>
        </w:rPr>
        <w:t>A 2</w:t>
      </w:r>
      <w:r w:rsidR="005831A7" w:rsidRPr="004D4406">
        <w:rPr>
          <w:rFonts w:asciiTheme="minorHAnsi" w:hAnsiTheme="minorHAnsi" w:cs="Arial"/>
          <w:sz w:val="24"/>
          <w:szCs w:val="24"/>
          <w:vertAlign w:val="superscript"/>
        </w:rPr>
        <w:t>nd</w:t>
      </w:r>
      <w:r w:rsidR="005831A7" w:rsidRPr="004D4406">
        <w:rPr>
          <w:rFonts w:asciiTheme="minorHAnsi" w:hAnsiTheme="minorHAnsi" w:cs="Arial"/>
          <w:sz w:val="24"/>
          <w:szCs w:val="24"/>
        </w:rPr>
        <w:t xml:space="preserve"> night was then selected from the remaining dataset. Both the 1</w:t>
      </w:r>
      <w:r w:rsidR="005831A7" w:rsidRPr="004D4406">
        <w:rPr>
          <w:rFonts w:asciiTheme="minorHAnsi" w:hAnsiTheme="minorHAnsi" w:cs="Arial"/>
          <w:sz w:val="24"/>
          <w:szCs w:val="24"/>
          <w:vertAlign w:val="superscript"/>
        </w:rPr>
        <w:t>st</w:t>
      </w:r>
      <w:r w:rsidR="005831A7" w:rsidRPr="004D4406">
        <w:rPr>
          <w:rFonts w:asciiTheme="minorHAnsi" w:hAnsiTheme="minorHAnsi" w:cs="Arial"/>
          <w:sz w:val="24"/>
          <w:szCs w:val="24"/>
        </w:rPr>
        <w:t xml:space="preserve"> and 2</w:t>
      </w:r>
      <w:r w:rsidR="005831A7" w:rsidRPr="004D4406">
        <w:rPr>
          <w:rFonts w:asciiTheme="minorHAnsi" w:hAnsiTheme="minorHAnsi" w:cs="Arial"/>
          <w:sz w:val="24"/>
          <w:szCs w:val="24"/>
          <w:vertAlign w:val="superscript"/>
        </w:rPr>
        <w:t>nd</w:t>
      </w:r>
      <w:r w:rsidR="005831A7" w:rsidRPr="004D4406">
        <w:rPr>
          <w:rFonts w:asciiTheme="minorHAnsi" w:hAnsiTheme="minorHAnsi" w:cs="Arial"/>
          <w:sz w:val="24"/>
          <w:szCs w:val="24"/>
        </w:rPr>
        <w:t xml:space="preserve"> nights of activity were then assessed to determine if at least one night of activity would be classified as containing high activity. This sequence was continued </w:t>
      </w:r>
      <w:r w:rsidR="009F2A77" w:rsidRPr="004D4406">
        <w:rPr>
          <w:rFonts w:asciiTheme="minorHAnsi" w:hAnsiTheme="minorHAnsi" w:cs="Arial"/>
          <w:sz w:val="24"/>
          <w:szCs w:val="24"/>
        </w:rPr>
        <w:t xml:space="preserve">for </w:t>
      </w:r>
      <w:r w:rsidR="005831A7" w:rsidRPr="004D4406">
        <w:rPr>
          <w:rFonts w:asciiTheme="minorHAnsi" w:hAnsiTheme="minorHAnsi" w:cs="Arial"/>
          <w:sz w:val="24"/>
          <w:szCs w:val="24"/>
        </w:rPr>
        <w:t>20 nights of sampling. This sequence of sampling (1 to 20 nights) was run for 100 iterations to ensure that</w:t>
      </w:r>
      <w:r w:rsidR="000176A5" w:rsidRPr="004D4406">
        <w:rPr>
          <w:rFonts w:asciiTheme="minorHAnsi" w:hAnsiTheme="minorHAnsi" w:cs="Arial"/>
          <w:sz w:val="24"/>
          <w:szCs w:val="24"/>
        </w:rPr>
        <w:t xml:space="preserve"> stochastic variability </w:t>
      </w:r>
      <w:r w:rsidR="005831A7" w:rsidRPr="004D4406">
        <w:rPr>
          <w:rFonts w:asciiTheme="minorHAnsi" w:hAnsiTheme="minorHAnsi" w:cs="Arial"/>
          <w:sz w:val="24"/>
          <w:szCs w:val="24"/>
        </w:rPr>
        <w:t>was accounted for.</w:t>
      </w:r>
      <w:r w:rsidR="008E41AC" w:rsidRPr="004D4406">
        <w:rPr>
          <w:rFonts w:asciiTheme="minorHAnsi" w:hAnsiTheme="minorHAnsi" w:cs="Arial"/>
          <w:sz w:val="24"/>
          <w:szCs w:val="24"/>
        </w:rPr>
        <w:t xml:space="preserve"> </w:t>
      </w:r>
      <w:r w:rsidR="00DD0B3B" w:rsidRPr="004D4406">
        <w:rPr>
          <w:rFonts w:asciiTheme="minorHAnsi" w:hAnsiTheme="minorHAnsi" w:cs="Arial"/>
          <w:sz w:val="24"/>
          <w:szCs w:val="24"/>
        </w:rPr>
        <w:t>For each nig</w:t>
      </w:r>
      <w:r w:rsidR="00595FF9" w:rsidRPr="004D4406">
        <w:rPr>
          <w:rFonts w:asciiTheme="minorHAnsi" w:hAnsiTheme="minorHAnsi" w:cs="Arial"/>
          <w:sz w:val="24"/>
          <w:szCs w:val="24"/>
        </w:rPr>
        <w:t>ht</w:t>
      </w:r>
      <w:r w:rsidR="0005619C" w:rsidRPr="004D4406">
        <w:rPr>
          <w:rFonts w:asciiTheme="minorHAnsi" w:hAnsiTheme="minorHAnsi" w:cs="Arial"/>
          <w:sz w:val="24"/>
          <w:szCs w:val="24"/>
        </w:rPr>
        <w:t xml:space="preserve"> and site</w:t>
      </w:r>
      <w:r w:rsidR="00595FF9" w:rsidRPr="004D4406">
        <w:rPr>
          <w:rFonts w:asciiTheme="minorHAnsi" w:hAnsiTheme="minorHAnsi" w:cs="Arial"/>
          <w:sz w:val="24"/>
          <w:szCs w:val="24"/>
        </w:rPr>
        <w:t>, the number of occasions</w:t>
      </w:r>
      <w:r w:rsidR="00DD0B3B" w:rsidRPr="004D4406">
        <w:rPr>
          <w:rFonts w:asciiTheme="minorHAnsi" w:hAnsiTheme="minorHAnsi" w:cs="Arial"/>
          <w:sz w:val="24"/>
          <w:szCs w:val="24"/>
        </w:rPr>
        <w:t xml:space="preserve"> where </w:t>
      </w:r>
      <w:r w:rsidR="00595FF9" w:rsidRPr="004D4406">
        <w:rPr>
          <w:rFonts w:asciiTheme="minorHAnsi" w:hAnsiTheme="minorHAnsi" w:cs="Arial"/>
          <w:sz w:val="24"/>
          <w:szCs w:val="24"/>
        </w:rPr>
        <w:t xml:space="preserve">high activity was detected out of the 100 iterations was calculated. </w:t>
      </w:r>
      <w:r w:rsidR="006C3260" w:rsidRPr="004D4406">
        <w:rPr>
          <w:rFonts w:asciiTheme="minorHAnsi" w:hAnsiTheme="minorHAnsi" w:cs="Arial"/>
          <w:sz w:val="24"/>
          <w:szCs w:val="24"/>
        </w:rPr>
        <w:t>We based our recommendations for surveying effort on a minimum of 80% of occasions where high activity was detected (a common threshold us</w:t>
      </w:r>
      <w:r w:rsidR="00147E46" w:rsidRPr="004D4406">
        <w:rPr>
          <w:rFonts w:asciiTheme="minorHAnsi" w:hAnsiTheme="minorHAnsi" w:cs="Arial"/>
          <w:sz w:val="24"/>
          <w:szCs w:val="24"/>
        </w:rPr>
        <w:t>ed in power analyses, Cohen 1992</w:t>
      </w:r>
      <w:r w:rsidR="006C3260" w:rsidRPr="004D4406">
        <w:rPr>
          <w:rFonts w:asciiTheme="minorHAnsi" w:hAnsiTheme="minorHAnsi" w:cs="Arial"/>
          <w:sz w:val="24"/>
          <w:szCs w:val="24"/>
        </w:rPr>
        <w:t xml:space="preserve">).  </w:t>
      </w:r>
    </w:p>
    <w:p w14:paraId="1AF83F3B" w14:textId="77777777" w:rsidR="00CD6FB6" w:rsidRPr="004D4406" w:rsidRDefault="005831A7" w:rsidP="00D855C4">
      <w:pPr>
        <w:rPr>
          <w:rFonts w:asciiTheme="minorHAnsi" w:hAnsiTheme="minorHAnsi" w:cs="Arial"/>
          <w:i/>
          <w:sz w:val="24"/>
          <w:szCs w:val="24"/>
        </w:rPr>
      </w:pPr>
      <w:r w:rsidRPr="004D4406">
        <w:rPr>
          <w:rFonts w:asciiTheme="minorHAnsi" w:hAnsiTheme="minorHAnsi" w:cs="Arial"/>
          <w:i/>
          <w:sz w:val="24"/>
          <w:szCs w:val="24"/>
        </w:rPr>
        <w:t xml:space="preserve">2.4.2 Surveying effort </w:t>
      </w:r>
      <w:r w:rsidR="000517C4" w:rsidRPr="004D4406">
        <w:rPr>
          <w:rFonts w:asciiTheme="minorHAnsi" w:hAnsiTheme="minorHAnsi" w:cs="Arial"/>
          <w:i/>
          <w:sz w:val="24"/>
          <w:szCs w:val="24"/>
        </w:rPr>
        <w:t xml:space="preserve">required to determine the importance of a site relative to others in a regional or national context </w:t>
      </w:r>
    </w:p>
    <w:p w14:paraId="409E8579" w14:textId="77777777" w:rsidR="000D4AD8" w:rsidRPr="004D4406" w:rsidRDefault="00B07222" w:rsidP="00550E80">
      <w:pPr>
        <w:rPr>
          <w:rFonts w:asciiTheme="minorHAnsi" w:hAnsiTheme="minorHAnsi" w:cs="Arial"/>
          <w:sz w:val="24"/>
          <w:szCs w:val="24"/>
        </w:rPr>
      </w:pPr>
      <w:r w:rsidRPr="004D4406">
        <w:rPr>
          <w:rFonts w:asciiTheme="minorHAnsi" w:hAnsiTheme="minorHAnsi" w:cs="Arial"/>
          <w:sz w:val="24"/>
          <w:szCs w:val="24"/>
        </w:rPr>
        <w:t xml:space="preserve">In this analysis we ordered the nightly activity for all wind farm sites together and calculated the </w:t>
      </w:r>
      <w:r w:rsidR="000D4AD8" w:rsidRPr="004D4406">
        <w:rPr>
          <w:rFonts w:asciiTheme="minorHAnsi" w:hAnsiTheme="minorHAnsi" w:cs="Arial"/>
          <w:sz w:val="24"/>
          <w:szCs w:val="24"/>
        </w:rPr>
        <w:t xml:space="preserve">bat activity level at the </w:t>
      </w:r>
      <w:r w:rsidRPr="004D4406">
        <w:rPr>
          <w:rFonts w:asciiTheme="minorHAnsi" w:hAnsiTheme="minorHAnsi" w:cs="Arial"/>
          <w:sz w:val="24"/>
          <w:szCs w:val="24"/>
        </w:rPr>
        <w:t>70</w:t>
      </w:r>
      <w:r w:rsidRPr="004D4406">
        <w:rPr>
          <w:rFonts w:asciiTheme="minorHAnsi" w:hAnsiTheme="minorHAnsi" w:cs="Arial"/>
          <w:sz w:val="24"/>
          <w:szCs w:val="24"/>
          <w:vertAlign w:val="superscript"/>
        </w:rPr>
        <w:t>th</w:t>
      </w:r>
      <w:r w:rsidRPr="004D4406">
        <w:rPr>
          <w:rFonts w:asciiTheme="minorHAnsi" w:hAnsiTheme="minorHAnsi" w:cs="Arial"/>
          <w:sz w:val="24"/>
          <w:szCs w:val="24"/>
        </w:rPr>
        <w:t xml:space="preserve"> percentile</w:t>
      </w:r>
      <w:r w:rsidR="00144A03" w:rsidRPr="004D4406">
        <w:rPr>
          <w:rFonts w:asciiTheme="minorHAnsi" w:hAnsiTheme="minorHAnsi" w:cs="Arial"/>
          <w:sz w:val="24"/>
          <w:szCs w:val="24"/>
        </w:rPr>
        <w:t>, in order to define ‘high’ activity in the context of all locations</w:t>
      </w:r>
      <w:r w:rsidRPr="004D4406">
        <w:rPr>
          <w:rFonts w:asciiTheme="minorHAnsi" w:hAnsiTheme="minorHAnsi" w:cs="Arial"/>
          <w:sz w:val="24"/>
          <w:szCs w:val="24"/>
        </w:rPr>
        <w:t>. We then excluded any sites which did not have at least one night of high activity where high activity was defined as the top 30% of activity across all sites (i.e. &gt;70</w:t>
      </w:r>
      <w:r w:rsidRPr="004D4406">
        <w:rPr>
          <w:rFonts w:asciiTheme="minorHAnsi" w:hAnsiTheme="minorHAnsi" w:cs="Arial"/>
          <w:sz w:val="24"/>
          <w:szCs w:val="24"/>
          <w:vertAlign w:val="superscript"/>
        </w:rPr>
        <w:t>th</w:t>
      </w:r>
      <w:r w:rsidRPr="004D4406">
        <w:rPr>
          <w:rFonts w:asciiTheme="minorHAnsi" w:hAnsiTheme="minorHAnsi" w:cs="Arial"/>
          <w:sz w:val="24"/>
          <w:szCs w:val="24"/>
        </w:rPr>
        <w:t xml:space="preserve"> percentile). </w:t>
      </w:r>
      <w:r w:rsidR="000D4AD8" w:rsidRPr="004D4406">
        <w:rPr>
          <w:rFonts w:asciiTheme="minorHAnsi" w:hAnsiTheme="minorHAnsi" w:cs="Arial"/>
          <w:sz w:val="24"/>
          <w:szCs w:val="24"/>
        </w:rPr>
        <w:t>We then assessed</w:t>
      </w:r>
      <w:r w:rsidRPr="004D4406">
        <w:rPr>
          <w:rFonts w:asciiTheme="minorHAnsi" w:hAnsiTheme="minorHAnsi" w:cs="Arial"/>
          <w:sz w:val="24"/>
          <w:szCs w:val="24"/>
        </w:rPr>
        <w:t xml:space="preserve"> the level of surveying effort required at each individual site for it to have been correctly classifi</w:t>
      </w:r>
      <w:r w:rsidR="000D4AD8" w:rsidRPr="004D4406">
        <w:rPr>
          <w:rFonts w:asciiTheme="minorHAnsi" w:hAnsiTheme="minorHAnsi" w:cs="Arial"/>
          <w:sz w:val="24"/>
          <w:szCs w:val="24"/>
        </w:rPr>
        <w:t>ed as containing high activity following the same method as described in 2.4.1</w:t>
      </w:r>
      <w:r w:rsidR="00FB74F3" w:rsidRPr="004D4406">
        <w:rPr>
          <w:rFonts w:asciiTheme="minorHAnsi" w:hAnsiTheme="minorHAnsi" w:cs="Arial"/>
          <w:sz w:val="24"/>
          <w:szCs w:val="24"/>
        </w:rPr>
        <w:t>.</w:t>
      </w:r>
    </w:p>
    <w:p w14:paraId="1C735CA5" w14:textId="59D68D1F" w:rsidR="00FB74F3" w:rsidRPr="004D4406" w:rsidRDefault="00FB74F3" w:rsidP="00550E80">
      <w:pPr>
        <w:rPr>
          <w:rFonts w:asciiTheme="minorHAnsi" w:hAnsiTheme="minorHAnsi" w:cs="Arial"/>
          <w:b/>
          <w:sz w:val="24"/>
          <w:szCs w:val="24"/>
        </w:rPr>
      </w:pPr>
      <w:r w:rsidRPr="004D4406">
        <w:rPr>
          <w:rFonts w:asciiTheme="minorHAnsi" w:hAnsiTheme="minorHAnsi" w:cs="Arial"/>
          <w:b/>
          <w:sz w:val="24"/>
          <w:szCs w:val="24"/>
        </w:rPr>
        <w:t>3. Results</w:t>
      </w:r>
    </w:p>
    <w:p w14:paraId="16F0D314" w14:textId="618A60A6" w:rsidR="00852183" w:rsidRPr="004D4406" w:rsidRDefault="004976D7" w:rsidP="00550E80">
      <w:pPr>
        <w:rPr>
          <w:rFonts w:asciiTheme="minorHAnsi" w:hAnsiTheme="minorHAnsi" w:cs="Arial"/>
          <w:sz w:val="24"/>
          <w:szCs w:val="24"/>
        </w:rPr>
      </w:pPr>
      <w:r w:rsidRPr="004D4406">
        <w:rPr>
          <w:rFonts w:asciiTheme="minorHAnsi" w:hAnsiTheme="minorHAnsi" w:cs="Arial"/>
          <w:sz w:val="24"/>
          <w:szCs w:val="24"/>
        </w:rPr>
        <w:t xml:space="preserve">A total of nine bat species were recorded across the 48 sites, </w:t>
      </w:r>
      <w:r w:rsidRPr="004D4406">
        <w:rPr>
          <w:rFonts w:asciiTheme="minorHAnsi" w:hAnsiTheme="minorHAnsi" w:cs="Arial"/>
          <w:i/>
          <w:sz w:val="24"/>
          <w:szCs w:val="24"/>
        </w:rPr>
        <w:t xml:space="preserve">with </w:t>
      </w:r>
      <w:r w:rsidR="00377077" w:rsidRPr="004D4406">
        <w:rPr>
          <w:rFonts w:asciiTheme="minorHAnsi" w:hAnsiTheme="minorHAnsi" w:cs="Arial"/>
          <w:i/>
          <w:sz w:val="24"/>
          <w:szCs w:val="24"/>
        </w:rPr>
        <w:t>P. pipistrellus, P. pygmaeus</w:t>
      </w:r>
      <w:r w:rsidRPr="004D4406">
        <w:rPr>
          <w:rFonts w:asciiTheme="minorHAnsi" w:hAnsiTheme="minorHAnsi" w:cs="Arial"/>
          <w:i/>
          <w:sz w:val="24"/>
          <w:szCs w:val="24"/>
        </w:rPr>
        <w:t xml:space="preserve"> and Myotis </w:t>
      </w:r>
      <w:r w:rsidRPr="004D4406">
        <w:rPr>
          <w:rFonts w:asciiTheme="minorHAnsi" w:hAnsiTheme="minorHAnsi" w:cs="Arial"/>
          <w:sz w:val="24"/>
          <w:szCs w:val="24"/>
        </w:rPr>
        <w:t>spp</w:t>
      </w:r>
      <w:r w:rsidRPr="004D4406">
        <w:rPr>
          <w:rFonts w:asciiTheme="minorHAnsi" w:hAnsiTheme="minorHAnsi" w:cs="Arial"/>
          <w:i/>
          <w:sz w:val="24"/>
          <w:szCs w:val="24"/>
        </w:rPr>
        <w:t xml:space="preserve">. </w:t>
      </w:r>
      <w:r w:rsidR="002B14D4" w:rsidRPr="004D4406">
        <w:rPr>
          <w:rFonts w:asciiTheme="minorHAnsi" w:hAnsiTheme="minorHAnsi" w:cs="Arial"/>
          <w:sz w:val="24"/>
          <w:szCs w:val="24"/>
        </w:rPr>
        <w:t>being p</w:t>
      </w:r>
      <w:r w:rsidRPr="004D4406">
        <w:rPr>
          <w:rFonts w:asciiTheme="minorHAnsi" w:hAnsiTheme="minorHAnsi" w:cs="Arial"/>
          <w:sz w:val="24"/>
          <w:szCs w:val="24"/>
        </w:rPr>
        <w:t xml:space="preserve">resent </w:t>
      </w:r>
      <w:r w:rsidR="002B14D4" w:rsidRPr="004D4406">
        <w:rPr>
          <w:rFonts w:asciiTheme="minorHAnsi" w:hAnsiTheme="minorHAnsi" w:cs="Arial"/>
          <w:sz w:val="24"/>
          <w:szCs w:val="24"/>
        </w:rPr>
        <w:t xml:space="preserve">at most </w:t>
      </w:r>
      <w:r w:rsidRPr="004D4406">
        <w:rPr>
          <w:rFonts w:asciiTheme="minorHAnsi" w:hAnsiTheme="minorHAnsi" w:cs="Arial"/>
          <w:sz w:val="24"/>
          <w:szCs w:val="24"/>
        </w:rPr>
        <w:t xml:space="preserve">sites within their range (Table 1). </w:t>
      </w:r>
    </w:p>
    <w:p w14:paraId="10B5F478" w14:textId="7A147399" w:rsidR="00550E80" w:rsidRPr="004D4406" w:rsidRDefault="00FB74F3" w:rsidP="00D855C4">
      <w:pPr>
        <w:rPr>
          <w:rFonts w:asciiTheme="minorHAnsi" w:hAnsiTheme="minorHAnsi" w:cs="Arial"/>
          <w:i/>
          <w:sz w:val="24"/>
          <w:szCs w:val="24"/>
        </w:rPr>
      </w:pPr>
      <w:r w:rsidRPr="004D4406">
        <w:rPr>
          <w:rFonts w:asciiTheme="minorHAnsi" w:hAnsiTheme="minorHAnsi" w:cs="Arial"/>
          <w:i/>
          <w:sz w:val="24"/>
          <w:szCs w:val="24"/>
        </w:rPr>
        <w:t xml:space="preserve">3.1. </w:t>
      </w:r>
      <w:r w:rsidR="000176A5" w:rsidRPr="004D4406">
        <w:rPr>
          <w:rFonts w:asciiTheme="minorHAnsi" w:hAnsiTheme="minorHAnsi"/>
          <w:i/>
          <w:sz w:val="24"/>
          <w:szCs w:val="24"/>
        </w:rPr>
        <w:t xml:space="preserve">Surveying effort required to capture </w:t>
      </w:r>
      <w:r w:rsidR="00535668" w:rsidRPr="004D4406">
        <w:rPr>
          <w:rFonts w:asciiTheme="minorHAnsi" w:hAnsiTheme="minorHAnsi"/>
          <w:i/>
          <w:sz w:val="24"/>
          <w:szCs w:val="24"/>
        </w:rPr>
        <w:t xml:space="preserve">periods </w:t>
      </w:r>
      <w:r w:rsidR="000176A5" w:rsidRPr="004D4406">
        <w:rPr>
          <w:rFonts w:asciiTheme="minorHAnsi" w:hAnsiTheme="minorHAnsi"/>
          <w:i/>
          <w:sz w:val="24"/>
          <w:szCs w:val="24"/>
        </w:rPr>
        <w:t>of high activity within a focal site</w:t>
      </w:r>
    </w:p>
    <w:p w14:paraId="0540936B" w14:textId="1E778288" w:rsidR="00144A03" w:rsidRPr="004D4406" w:rsidRDefault="00477BC3" w:rsidP="00426946">
      <w:pPr>
        <w:rPr>
          <w:rFonts w:asciiTheme="minorHAnsi" w:hAnsiTheme="minorHAnsi"/>
          <w:sz w:val="24"/>
          <w:szCs w:val="24"/>
        </w:rPr>
      </w:pPr>
      <w:r w:rsidRPr="004D4406">
        <w:rPr>
          <w:rFonts w:asciiTheme="minorHAnsi" w:hAnsiTheme="minorHAnsi"/>
          <w:sz w:val="24"/>
          <w:szCs w:val="24"/>
        </w:rPr>
        <w:t xml:space="preserve">The surveying effort required to provide a reasonable probability of detecting nights of high activity varied </w:t>
      </w:r>
      <w:r w:rsidR="002B14D4" w:rsidRPr="004D4406">
        <w:rPr>
          <w:rFonts w:asciiTheme="minorHAnsi" w:hAnsiTheme="minorHAnsi"/>
          <w:sz w:val="24"/>
          <w:szCs w:val="24"/>
        </w:rPr>
        <w:t>by</w:t>
      </w:r>
      <w:r w:rsidRPr="004D4406">
        <w:rPr>
          <w:rFonts w:asciiTheme="minorHAnsi" w:hAnsiTheme="minorHAnsi"/>
          <w:sz w:val="24"/>
          <w:szCs w:val="24"/>
        </w:rPr>
        <w:t xml:space="preserve"> species. </w:t>
      </w:r>
      <w:r w:rsidR="00FB74F3" w:rsidRPr="004D4406">
        <w:rPr>
          <w:rFonts w:asciiTheme="minorHAnsi" w:hAnsiTheme="minorHAnsi"/>
          <w:sz w:val="24"/>
          <w:szCs w:val="24"/>
        </w:rPr>
        <w:t>T</w:t>
      </w:r>
      <w:r w:rsidR="002E44B1" w:rsidRPr="004D4406">
        <w:rPr>
          <w:rFonts w:asciiTheme="minorHAnsi" w:hAnsiTheme="minorHAnsi"/>
          <w:sz w:val="24"/>
          <w:szCs w:val="24"/>
        </w:rPr>
        <w:t>here were 33 wind farm</w:t>
      </w:r>
      <w:r w:rsidR="002B14D4" w:rsidRPr="004D4406">
        <w:rPr>
          <w:rFonts w:asciiTheme="minorHAnsi" w:hAnsiTheme="minorHAnsi"/>
          <w:sz w:val="24"/>
          <w:szCs w:val="24"/>
        </w:rPr>
        <w:t>s that</w:t>
      </w:r>
      <w:r w:rsidR="002E44B1" w:rsidRPr="004D4406">
        <w:rPr>
          <w:rFonts w:asciiTheme="minorHAnsi" w:hAnsiTheme="minorHAnsi"/>
          <w:sz w:val="24"/>
          <w:szCs w:val="24"/>
        </w:rPr>
        <w:t xml:space="preserve"> contained a minimum of 20 nights of activity data for </w:t>
      </w:r>
      <w:r w:rsidR="002E44B1" w:rsidRPr="004D4406">
        <w:rPr>
          <w:rFonts w:asciiTheme="minorHAnsi" w:hAnsiTheme="minorHAnsi"/>
          <w:i/>
          <w:sz w:val="24"/>
          <w:szCs w:val="24"/>
        </w:rPr>
        <w:t>P. pipistrellus</w:t>
      </w:r>
      <w:r w:rsidR="009D6E47" w:rsidRPr="004D4406">
        <w:rPr>
          <w:rFonts w:asciiTheme="minorHAnsi" w:hAnsiTheme="minorHAnsi"/>
          <w:i/>
          <w:sz w:val="24"/>
          <w:szCs w:val="24"/>
        </w:rPr>
        <w:t xml:space="preserve"> </w:t>
      </w:r>
      <w:r w:rsidR="009D6E47" w:rsidRPr="004D4406">
        <w:rPr>
          <w:rFonts w:asciiTheme="minorHAnsi" w:hAnsiTheme="minorHAnsi"/>
          <w:sz w:val="24"/>
          <w:szCs w:val="24"/>
        </w:rPr>
        <w:t>(660 nights of activity data in total)</w:t>
      </w:r>
      <w:r w:rsidR="000074E2" w:rsidRPr="004D4406">
        <w:rPr>
          <w:rFonts w:asciiTheme="minorHAnsi" w:hAnsiTheme="minorHAnsi"/>
          <w:i/>
          <w:sz w:val="24"/>
          <w:szCs w:val="24"/>
        </w:rPr>
        <w:t xml:space="preserve"> </w:t>
      </w:r>
      <w:r w:rsidR="000074E2" w:rsidRPr="004D4406">
        <w:rPr>
          <w:rFonts w:asciiTheme="minorHAnsi" w:hAnsiTheme="minorHAnsi"/>
          <w:sz w:val="24"/>
          <w:szCs w:val="24"/>
        </w:rPr>
        <w:t>and 10 sites which had at least 20 nights of ‘good’ weather</w:t>
      </w:r>
      <w:r w:rsidR="002E44B1" w:rsidRPr="004D4406">
        <w:rPr>
          <w:rFonts w:asciiTheme="minorHAnsi" w:hAnsiTheme="minorHAnsi"/>
          <w:sz w:val="24"/>
          <w:szCs w:val="24"/>
        </w:rPr>
        <w:t xml:space="preserve">. A minimum of </w:t>
      </w:r>
      <w:r w:rsidR="00FB74F3" w:rsidRPr="004D4406">
        <w:rPr>
          <w:rFonts w:asciiTheme="minorHAnsi" w:hAnsiTheme="minorHAnsi"/>
          <w:sz w:val="24"/>
          <w:szCs w:val="24"/>
        </w:rPr>
        <w:t>five</w:t>
      </w:r>
      <w:r w:rsidR="002E44B1" w:rsidRPr="004D4406">
        <w:rPr>
          <w:rFonts w:asciiTheme="minorHAnsi" w:hAnsiTheme="minorHAnsi"/>
          <w:sz w:val="24"/>
          <w:szCs w:val="24"/>
        </w:rPr>
        <w:t xml:space="preserve"> nights of surveying </w:t>
      </w:r>
      <w:r w:rsidR="000074E2" w:rsidRPr="004D4406">
        <w:rPr>
          <w:rFonts w:asciiTheme="minorHAnsi" w:hAnsiTheme="minorHAnsi"/>
          <w:sz w:val="24"/>
          <w:szCs w:val="24"/>
        </w:rPr>
        <w:t>was</w:t>
      </w:r>
      <w:r w:rsidR="002E44B1" w:rsidRPr="004D4406">
        <w:rPr>
          <w:rFonts w:asciiTheme="minorHAnsi" w:hAnsiTheme="minorHAnsi"/>
          <w:sz w:val="24"/>
          <w:szCs w:val="24"/>
        </w:rPr>
        <w:t xml:space="preserve"> required to reach a </w:t>
      </w:r>
      <w:r w:rsidR="002E44B1" w:rsidRPr="004D4406">
        <w:rPr>
          <w:rFonts w:asciiTheme="minorHAnsi" w:eastAsiaTheme="minorHAnsi" w:hAnsiTheme="minorHAnsi" w:cs="Arial"/>
          <w:sz w:val="24"/>
          <w:szCs w:val="24"/>
        </w:rPr>
        <w:t>0.80 probability of correctly detecting night</w:t>
      </w:r>
      <w:r w:rsidR="000074E2" w:rsidRPr="004D4406">
        <w:rPr>
          <w:rFonts w:asciiTheme="minorHAnsi" w:eastAsiaTheme="minorHAnsi" w:hAnsiTheme="minorHAnsi" w:cs="Arial"/>
          <w:sz w:val="24"/>
          <w:szCs w:val="24"/>
        </w:rPr>
        <w:t>s of high activity wi</w:t>
      </w:r>
      <w:r w:rsidR="00A90A6B" w:rsidRPr="004D4406">
        <w:rPr>
          <w:rFonts w:asciiTheme="minorHAnsi" w:eastAsiaTheme="minorHAnsi" w:hAnsiTheme="minorHAnsi" w:cs="Arial"/>
          <w:sz w:val="24"/>
          <w:szCs w:val="24"/>
        </w:rPr>
        <w:t>thin a site</w:t>
      </w:r>
      <w:r w:rsidR="00144A03" w:rsidRPr="004D4406">
        <w:rPr>
          <w:rFonts w:asciiTheme="minorHAnsi" w:eastAsiaTheme="minorHAnsi" w:hAnsiTheme="minorHAnsi" w:cs="Arial"/>
          <w:sz w:val="24"/>
          <w:szCs w:val="24"/>
        </w:rPr>
        <w:t>; and</w:t>
      </w:r>
      <w:r w:rsidR="00A90A6B" w:rsidRPr="004D4406">
        <w:rPr>
          <w:rFonts w:asciiTheme="minorHAnsi" w:eastAsiaTheme="minorHAnsi" w:hAnsiTheme="minorHAnsi" w:cs="Arial"/>
          <w:sz w:val="24"/>
          <w:szCs w:val="24"/>
        </w:rPr>
        <w:t xml:space="preserve"> this decreased to four</w:t>
      </w:r>
      <w:r w:rsidR="000074E2" w:rsidRPr="004D4406">
        <w:rPr>
          <w:rFonts w:asciiTheme="minorHAnsi" w:eastAsiaTheme="minorHAnsi" w:hAnsiTheme="minorHAnsi" w:cs="Arial"/>
          <w:sz w:val="24"/>
          <w:szCs w:val="24"/>
        </w:rPr>
        <w:t xml:space="preserve"> nights for sites which had good weather</w:t>
      </w:r>
      <w:r w:rsidR="00EC2B0E" w:rsidRPr="004D4406">
        <w:rPr>
          <w:rFonts w:asciiTheme="minorHAnsi" w:eastAsiaTheme="minorHAnsi" w:hAnsiTheme="minorHAnsi" w:cs="Arial"/>
          <w:sz w:val="24"/>
          <w:szCs w:val="24"/>
        </w:rPr>
        <w:t xml:space="preserve"> (Figure 1A)</w:t>
      </w:r>
      <w:r w:rsidR="002E44B1" w:rsidRPr="004D4406">
        <w:rPr>
          <w:rFonts w:asciiTheme="minorHAnsi" w:eastAsiaTheme="minorHAnsi" w:hAnsiTheme="minorHAnsi" w:cs="Arial"/>
          <w:sz w:val="24"/>
          <w:szCs w:val="24"/>
        </w:rPr>
        <w:t xml:space="preserve">. </w:t>
      </w:r>
    </w:p>
    <w:p w14:paraId="19642BE4" w14:textId="77777777" w:rsidR="00144A03" w:rsidRPr="004D4406" w:rsidRDefault="00144A03" w:rsidP="00426946">
      <w:pPr>
        <w:rPr>
          <w:rFonts w:asciiTheme="minorHAnsi" w:eastAsiaTheme="minorHAnsi" w:hAnsiTheme="minorHAnsi" w:cs="Arial"/>
          <w:sz w:val="24"/>
          <w:szCs w:val="24"/>
        </w:rPr>
      </w:pPr>
      <w:r w:rsidRPr="004D4406">
        <w:rPr>
          <w:rFonts w:asciiTheme="minorHAnsi" w:eastAsiaTheme="minorHAnsi" w:hAnsiTheme="minorHAnsi" w:cs="Arial"/>
          <w:sz w:val="24"/>
          <w:szCs w:val="24"/>
        </w:rPr>
        <w:lastRenderedPageBreak/>
        <w:t>For</w:t>
      </w:r>
      <w:r w:rsidR="000176A5" w:rsidRPr="004D4406">
        <w:rPr>
          <w:rFonts w:asciiTheme="minorHAnsi" w:eastAsiaTheme="minorHAnsi" w:hAnsiTheme="minorHAnsi" w:cs="Arial"/>
          <w:sz w:val="24"/>
          <w:szCs w:val="24"/>
        </w:rPr>
        <w:t xml:space="preserve"> </w:t>
      </w:r>
      <w:r w:rsidR="00FB74F3" w:rsidRPr="004D4406">
        <w:rPr>
          <w:rFonts w:asciiTheme="minorHAnsi" w:eastAsiaTheme="minorHAnsi" w:hAnsiTheme="minorHAnsi" w:cs="Arial"/>
          <w:i/>
          <w:sz w:val="24"/>
          <w:szCs w:val="24"/>
        </w:rPr>
        <w:t>P. pygmaeus</w:t>
      </w:r>
      <w:r w:rsidR="00FB74F3" w:rsidRPr="004D4406">
        <w:rPr>
          <w:rFonts w:asciiTheme="minorHAnsi" w:eastAsiaTheme="minorHAnsi" w:hAnsiTheme="minorHAnsi" w:cs="Arial"/>
          <w:sz w:val="24"/>
          <w:szCs w:val="24"/>
        </w:rPr>
        <w:t xml:space="preserve"> there were 31 wind farm sites which contained a minimum of 20 nights of bat activity data, and 10 sites </w:t>
      </w:r>
      <w:r w:rsidR="00DD1A3C" w:rsidRPr="004D4406">
        <w:rPr>
          <w:rFonts w:asciiTheme="minorHAnsi" w:eastAsiaTheme="minorHAnsi" w:hAnsiTheme="minorHAnsi" w:cs="Arial"/>
          <w:sz w:val="24"/>
          <w:szCs w:val="24"/>
        </w:rPr>
        <w:t xml:space="preserve">where sufficient acoustic monitoring could be conducting during periods of suitable weather. </w:t>
      </w:r>
      <w:r w:rsidR="00FB74F3" w:rsidRPr="004D4406">
        <w:rPr>
          <w:rFonts w:asciiTheme="minorHAnsi" w:hAnsiTheme="minorHAnsi"/>
          <w:sz w:val="24"/>
          <w:szCs w:val="24"/>
        </w:rPr>
        <w:t xml:space="preserve">A minimum of </w:t>
      </w:r>
      <w:r w:rsidR="00A90A6B" w:rsidRPr="004D4406">
        <w:rPr>
          <w:rFonts w:asciiTheme="minorHAnsi" w:hAnsiTheme="minorHAnsi"/>
          <w:sz w:val="24"/>
          <w:szCs w:val="24"/>
        </w:rPr>
        <w:t>seven</w:t>
      </w:r>
      <w:r w:rsidR="00FB74F3" w:rsidRPr="004D4406">
        <w:rPr>
          <w:rFonts w:asciiTheme="minorHAnsi" w:hAnsiTheme="minorHAnsi"/>
          <w:sz w:val="24"/>
          <w:szCs w:val="24"/>
        </w:rPr>
        <w:t xml:space="preserve"> nights of surveying was required to reach a </w:t>
      </w:r>
      <w:r w:rsidR="00FB74F3" w:rsidRPr="004D4406">
        <w:rPr>
          <w:rFonts w:asciiTheme="minorHAnsi" w:eastAsiaTheme="minorHAnsi" w:hAnsiTheme="minorHAnsi" w:cs="Arial"/>
          <w:sz w:val="24"/>
          <w:szCs w:val="24"/>
        </w:rPr>
        <w:t xml:space="preserve">0.80 probability of correctly detecting nights of high activity within a site, this decreased to </w:t>
      </w:r>
      <w:r w:rsidR="00A90A6B" w:rsidRPr="004D4406">
        <w:rPr>
          <w:rFonts w:asciiTheme="minorHAnsi" w:eastAsiaTheme="minorHAnsi" w:hAnsiTheme="minorHAnsi" w:cs="Arial"/>
          <w:sz w:val="24"/>
          <w:szCs w:val="24"/>
        </w:rPr>
        <w:t>five</w:t>
      </w:r>
      <w:r w:rsidR="00FB74F3" w:rsidRPr="004D4406">
        <w:rPr>
          <w:rFonts w:asciiTheme="minorHAnsi" w:eastAsiaTheme="minorHAnsi" w:hAnsiTheme="minorHAnsi" w:cs="Arial"/>
          <w:sz w:val="24"/>
          <w:szCs w:val="24"/>
        </w:rPr>
        <w:t xml:space="preserve"> nights for sites which had good weather</w:t>
      </w:r>
      <w:r w:rsidR="00EC2B0E" w:rsidRPr="004D4406">
        <w:rPr>
          <w:rFonts w:asciiTheme="minorHAnsi" w:eastAsiaTheme="minorHAnsi" w:hAnsiTheme="minorHAnsi" w:cs="Arial"/>
          <w:sz w:val="24"/>
          <w:szCs w:val="24"/>
        </w:rPr>
        <w:t xml:space="preserve"> (Figure 2A)</w:t>
      </w:r>
      <w:r w:rsidR="00FB74F3" w:rsidRPr="004D4406">
        <w:rPr>
          <w:rFonts w:asciiTheme="minorHAnsi" w:eastAsiaTheme="minorHAnsi" w:hAnsiTheme="minorHAnsi" w:cs="Arial"/>
          <w:sz w:val="24"/>
          <w:szCs w:val="24"/>
        </w:rPr>
        <w:t xml:space="preserve">. </w:t>
      </w:r>
    </w:p>
    <w:p w14:paraId="32F49043" w14:textId="273F4CD2" w:rsidR="000176A5" w:rsidRPr="004D4406" w:rsidRDefault="000176A5" w:rsidP="00426946">
      <w:pPr>
        <w:rPr>
          <w:rFonts w:asciiTheme="minorHAnsi" w:eastAsiaTheme="minorHAnsi" w:hAnsiTheme="minorHAnsi" w:cs="Arial"/>
          <w:sz w:val="24"/>
          <w:szCs w:val="24"/>
        </w:rPr>
      </w:pPr>
      <w:r w:rsidRPr="004D4406">
        <w:rPr>
          <w:rFonts w:asciiTheme="minorHAnsi" w:eastAsiaTheme="minorHAnsi" w:hAnsiTheme="minorHAnsi" w:cs="Arial"/>
          <w:sz w:val="24"/>
          <w:szCs w:val="24"/>
        </w:rPr>
        <w:t xml:space="preserve">For </w:t>
      </w:r>
      <w:r w:rsidRPr="004D4406">
        <w:rPr>
          <w:rFonts w:asciiTheme="minorHAnsi" w:eastAsiaTheme="minorHAnsi" w:hAnsiTheme="minorHAnsi" w:cs="Arial"/>
          <w:i/>
          <w:sz w:val="24"/>
          <w:szCs w:val="24"/>
        </w:rPr>
        <w:t xml:space="preserve">N. </w:t>
      </w:r>
      <w:proofErr w:type="spellStart"/>
      <w:r w:rsidRPr="004D4406">
        <w:rPr>
          <w:rFonts w:asciiTheme="minorHAnsi" w:eastAsiaTheme="minorHAnsi" w:hAnsiTheme="minorHAnsi" w:cs="Arial"/>
          <w:i/>
          <w:sz w:val="24"/>
          <w:szCs w:val="24"/>
        </w:rPr>
        <w:t>noctula</w:t>
      </w:r>
      <w:proofErr w:type="spellEnd"/>
      <w:r w:rsidRPr="004D4406">
        <w:rPr>
          <w:rFonts w:asciiTheme="minorHAnsi" w:eastAsiaTheme="minorHAnsi" w:hAnsiTheme="minorHAnsi" w:cs="Arial"/>
          <w:sz w:val="24"/>
          <w:szCs w:val="24"/>
        </w:rPr>
        <w:t xml:space="preserve"> there were 22 wind farm sites which contained a minimum of 20 nights of bat activity data, and eight sites where sufficient acousti</w:t>
      </w:r>
      <w:r w:rsidR="00377077" w:rsidRPr="004D4406">
        <w:rPr>
          <w:rFonts w:asciiTheme="minorHAnsi" w:eastAsiaTheme="minorHAnsi" w:hAnsiTheme="minorHAnsi" w:cs="Arial"/>
          <w:sz w:val="24"/>
          <w:szCs w:val="24"/>
        </w:rPr>
        <w:t>c monitoring could be conducted</w:t>
      </w:r>
      <w:r w:rsidRPr="004D4406">
        <w:rPr>
          <w:rFonts w:asciiTheme="minorHAnsi" w:eastAsiaTheme="minorHAnsi" w:hAnsiTheme="minorHAnsi" w:cs="Arial"/>
          <w:sz w:val="24"/>
          <w:szCs w:val="24"/>
        </w:rPr>
        <w:t xml:space="preserve"> during periods of suitable weather. </w:t>
      </w:r>
      <w:r w:rsidRPr="004D4406">
        <w:rPr>
          <w:rFonts w:asciiTheme="minorHAnsi" w:hAnsiTheme="minorHAnsi"/>
          <w:noProof/>
          <w:sz w:val="24"/>
          <w:szCs w:val="24"/>
          <w:lang w:eastAsia="en-GB"/>
        </w:rPr>
        <w:t xml:space="preserve">A minimum of 12 nights of surveying was required to reach a 0.80 probability of </w:t>
      </w:r>
      <w:r w:rsidR="00377077" w:rsidRPr="004D4406">
        <w:rPr>
          <w:rFonts w:asciiTheme="minorHAnsi" w:hAnsiTheme="minorHAnsi"/>
          <w:noProof/>
          <w:sz w:val="24"/>
          <w:szCs w:val="24"/>
          <w:lang w:eastAsia="en-GB"/>
        </w:rPr>
        <w:t xml:space="preserve">correctly identifying </w:t>
      </w:r>
      <w:r w:rsidRPr="004D4406">
        <w:rPr>
          <w:rFonts w:asciiTheme="minorHAnsi" w:hAnsiTheme="minorHAnsi"/>
          <w:noProof/>
          <w:sz w:val="24"/>
          <w:szCs w:val="24"/>
          <w:lang w:eastAsia="en-GB"/>
        </w:rPr>
        <w:t xml:space="preserve">nights of high activity across all sites and for sites which had a sufficient number of nights of good weather (Figure 3A). </w:t>
      </w:r>
      <w:r w:rsidRPr="004D4406">
        <w:rPr>
          <w:rFonts w:asciiTheme="minorHAnsi" w:eastAsiaTheme="minorHAnsi" w:hAnsiTheme="minorHAnsi" w:cs="Arial"/>
          <w:sz w:val="24"/>
          <w:szCs w:val="24"/>
        </w:rPr>
        <w:t xml:space="preserve">  </w:t>
      </w:r>
    </w:p>
    <w:p w14:paraId="6B4F2A49" w14:textId="77777777" w:rsidR="00DD1A3C" w:rsidRPr="004D4406" w:rsidRDefault="00A90A6B" w:rsidP="00426946">
      <w:pPr>
        <w:rPr>
          <w:rFonts w:asciiTheme="minorHAnsi" w:hAnsiTheme="minorHAnsi"/>
          <w:i/>
          <w:noProof/>
          <w:sz w:val="24"/>
          <w:szCs w:val="24"/>
          <w:lang w:eastAsia="en-GB"/>
        </w:rPr>
      </w:pPr>
      <w:r w:rsidRPr="004D4406">
        <w:rPr>
          <w:rFonts w:asciiTheme="minorHAnsi" w:hAnsiTheme="minorHAnsi"/>
          <w:i/>
          <w:noProof/>
          <w:sz w:val="24"/>
          <w:szCs w:val="24"/>
          <w:lang w:eastAsia="en-GB"/>
        </w:rPr>
        <w:t xml:space="preserve">3.2 </w:t>
      </w:r>
      <w:r w:rsidR="000176A5" w:rsidRPr="004D4406">
        <w:rPr>
          <w:rFonts w:asciiTheme="minorHAnsi" w:hAnsiTheme="minorHAnsi" w:cs="Arial"/>
          <w:i/>
          <w:sz w:val="24"/>
          <w:szCs w:val="24"/>
        </w:rPr>
        <w:t>Surveying effort required to determine the importance of a site relative to others in a regional or national context</w:t>
      </w:r>
    </w:p>
    <w:p w14:paraId="57162B74" w14:textId="7EC6A4C3" w:rsidR="00A90A6B" w:rsidRPr="004D4406" w:rsidRDefault="00144A03" w:rsidP="00A90A6B">
      <w:pPr>
        <w:rPr>
          <w:rFonts w:asciiTheme="minorHAnsi" w:hAnsiTheme="minorHAnsi"/>
          <w:sz w:val="24"/>
          <w:szCs w:val="24"/>
        </w:rPr>
      </w:pPr>
      <w:r w:rsidRPr="004D4406">
        <w:rPr>
          <w:rFonts w:asciiTheme="minorHAnsi" w:hAnsiTheme="minorHAnsi"/>
          <w:noProof/>
          <w:sz w:val="24"/>
          <w:szCs w:val="24"/>
          <w:lang w:eastAsia="en-GB"/>
        </w:rPr>
        <w:t xml:space="preserve">For </w:t>
      </w:r>
      <w:r w:rsidR="00A90A6B" w:rsidRPr="004D4406">
        <w:rPr>
          <w:rFonts w:asciiTheme="minorHAnsi" w:hAnsiTheme="minorHAnsi"/>
          <w:i/>
          <w:sz w:val="24"/>
          <w:szCs w:val="24"/>
        </w:rPr>
        <w:t>P. pipistrellus</w:t>
      </w:r>
      <w:r w:rsidR="00081649" w:rsidRPr="004D4406">
        <w:rPr>
          <w:rFonts w:asciiTheme="minorHAnsi" w:hAnsiTheme="minorHAnsi"/>
          <w:noProof/>
          <w:sz w:val="24"/>
          <w:szCs w:val="24"/>
          <w:lang w:eastAsia="en-GB"/>
        </w:rPr>
        <w:t>, eight</w:t>
      </w:r>
      <w:r w:rsidRPr="004D4406">
        <w:rPr>
          <w:rFonts w:asciiTheme="minorHAnsi" w:hAnsiTheme="minorHAnsi"/>
          <w:noProof/>
          <w:sz w:val="24"/>
          <w:szCs w:val="24"/>
          <w:lang w:eastAsia="en-GB"/>
        </w:rPr>
        <w:t xml:space="preserve"> nights of data</w:t>
      </w:r>
      <w:r w:rsidR="00FF2496" w:rsidRPr="004D4406">
        <w:rPr>
          <w:rFonts w:asciiTheme="minorHAnsi" w:hAnsiTheme="minorHAnsi"/>
          <w:noProof/>
          <w:sz w:val="24"/>
          <w:szCs w:val="24"/>
          <w:lang w:eastAsia="en-GB"/>
        </w:rPr>
        <w:t xml:space="preserve"> </w:t>
      </w:r>
      <w:r w:rsidR="00A90A6B" w:rsidRPr="004D4406">
        <w:rPr>
          <w:rFonts w:asciiTheme="minorHAnsi" w:hAnsiTheme="minorHAnsi"/>
          <w:noProof/>
          <w:sz w:val="24"/>
          <w:szCs w:val="24"/>
          <w:lang w:eastAsia="en-GB"/>
        </w:rPr>
        <w:t>were required to classify a site as containing ‘high activity’</w:t>
      </w:r>
      <w:r w:rsidRPr="004D4406">
        <w:rPr>
          <w:rFonts w:asciiTheme="minorHAnsi" w:hAnsiTheme="minorHAnsi"/>
          <w:noProof/>
          <w:sz w:val="24"/>
          <w:szCs w:val="24"/>
          <w:lang w:eastAsia="en-GB"/>
        </w:rPr>
        <w:t xml:space="preserve"> correctly</w:t>
      </w:r>
      <w:r w:rsidR="00A90A6B" w:rsidRPr="004D4406">
        <w:rPr>
          <w:rFonts w:asciiTheme="minorHAnsi" w:hAnsiTheme="minorHAnsi"/>
          <w:noProof/>
          <w:sz w:val="24"/>
          <w:szCs w:val="24"/>
          <w:lang w:eastAsia="en-GB"/>
        </w:rPr>
        <w:t>, this decreased to four nights for sites which had good weather</w:t>
      </w:r>
      <w:r w:rsidR="00EC2B0E" w:rsidRPr="004D4406">
        <w:rPr>
          <w:rFonts w:asciiTheme="minorHAnsi" w:hAnsiTheme="minorHAnsi"/>
          <w:noProof/>
          <w:sz w:val="24"/>
          <w:szCs w:val="24"/>
          <w:lang w:eastAsia="en-GB"/>
        </w:rPr>
        <w:t xml:space="preserve"> (Figure 1B)</w:t>
      </w:r>
      <w:r w:rsidR="00A90A6B" w:rsidRPr="004D4406">
        <w:rPr>
          <w:rFonts w:asciiTheme="minorHAnsi" w:hAnsiTheme="minorHAnsi"/>
          <w:noProof/>
          <w:sz w:val="24"/>
          <w:szCs w:val="24"/>
          <w:lang w:eastAsia="en-GB"/>
        </w:rPr>
        <w:t xml:space="preserve">. </w:t>
      </w:r>
      <w:r w:rsidRPr="004D4406">
        <w:rPr>
          <w:rFonts w:asciiTheme="minorHAnsi" w:hAnsiTheme="minorHAnsi"/>
          <w:noProof/>
          <w:sz w:val="24"/>
          <w:szCs w:val="24"/>
          <w:lang w:eastAsia="en-GB"/>
        </w:rPr>
        <w:t xml:space="preserve">For </w:t>
      </w:r>
      <w:r w:rsidRPr="004D4406">
        <w:rPr>
          <w:rFonts w:asciiTheme="minorHAnsi" w:hAnsiTheme="minorHAnsi"/>
          <w:i/>
          <w:noProof/>
          <w:sz w:val="24"/>
          <w:szCs w:val="24"/>
          <w:lang w:eastAsia="en-GB"/>
        </w:rPr>
        <w:t>P. pygmaeus</w:t>
      </w:r>
      <w:r w:rsidRPr="004D4406">
        <w:rPr>
          <w:rFonts w:asciiTheme="minorHAnsi" w:hAnsiTheme="minorHAnsi"/>
          <w:noProof/>
          <w:sz w:val="24"/>
          <w:szCs w:val="24"/>
          <w:lang w:eastAsia="en-GB"/>
        </w:rPr>
        <w:t xml:space="preserve">, </w:t>
      </w:r>
      <w:r w:rsidR="00A90A6B" w:rsidRPr="004D4406">
        <w:rPr>
          <w:rFonts w:asciiTheme="minorHAnsi" w:hAnsiTheme="minorHAnsi"/>
          <w:noProof/>
          <w:sz w:val="24"/>
          <w:szCs w:val="24"/>
          <w:lang w:eastAsia="en-GB"/>
        </w:rPr>
        <w:t>eight nights of surveying</w:t>
      </w:r>
      <w:r w:rsidRPr="004D4406">
        <w:rPr>
          <w:rFonts w:asciiTheme="minorHAnsi" w:hAnsiTheme="minorHAnsi"/>
          <w:noProof/>
          <w:sz w:val="24"/>
          <w:szCs w:val="24"/>
          <w:lang w:eastAsia="en-GB"/>
        </w:rPr>
        <w:t xml:space="preserve"> were</w:t>
      </w:r>
      <w:r w:rsidR="00A90A6B" w:rsidRPr="004D4406">
        <w:rPr>
          <w:rFonts w:asciiTheme="minorHAnsi" w:hAnsiTheme="minorHAnsi"/>
          <w:noProof/>
          <w:sz w:val="24"/>
          <w:szCs w:val="24"/>
          <w:lang w:eastAsia="en-GB"/>
        </w:rPr>
        <w:t xml:space="preserve"> necessary</w:t>
      </w:r>
      <w:r w:rsidR="00B95A71" w:rsidRPr="004D4406">
        <w:rPr>
          <w:rFonts w:asciiTheme="minorHAnsi" w:hAnsiTheme="minorHAnsi"/>
          <w:noProof/>
          <w:sz w:val="24"/>
          <w:szCs w:val="24"/>
          <w:lang w:eastAsia="en-GB"/>
        </w:rPr>
        <w:t xml:space="preserve"> </w:t>
      </w:r>
      <w:r w:rsidR="00CD5023" w:rsidRPr="004D4406">
        <w:rPr>
          <w:rFonts w:asciiTheme="minorHAnsi" w:hAnsiTheme="minorHAnsi"/>
          <w:noProof/>
          <w:sz w:val="24"/>
          <w:szCs w:val="24"/>
          <w:lang w:eastAsia="en-GB"/>
        </w:rPr>
        <w:t>decreas</w:t>
      </w:r>
      <w:r w:rsidRPr="004D4406">
        <w:rPr>
          <w:rFonts w:asciiTheme="minorHAnsi" w:hAnsiTheme="minorHAnsi"/>
          <w:noProof/>
          <w:sz w:val="24"/>
          <w:szCs w:val="24"/>
          <w:lang w:eastAsia="en-GB"/>
        </w:rPr>
        <w:t xml:space="preserve">ing to </w:t>
      </w:r>
      <w:r w:rsidR="00CD5023" w:rsidRPr="004D4406">
        <w:rPr>
          <w:rFonts w:asciiTheme="minorHAnsi" w:hAnsiTheme="minorHAnsi"/>
          <w:noProof/>
          <w:sz w:val="24"/>
          <w:szCs w:val="24"/>
          <w:lang w:eastAsia="en-GB"/>
        </w:rPr>
        <w:t>six nights during surveying periods containing sufficient good weather</w:t>
      </w:r>
      <w:r w:rsidR="00EC2B0E" w:rsidRPr="004D4406">
        <w:rPr>
          <w:rFonts w:asciiTheme="minorHAnsi" w:hAnsiTheme="minorHAnsi"/>
          <w:noProof/>
          <w:sz w:val="24"/>
          <w:szCs w:val="24"/>
          <w:lang w:eastAsia="en-GB"/>
        </w:rPr>
        <w:t xml:space="preserve"> (Figure 2B)</w:t>
      </w:r>
      <w:r w:rsidR="00CD5023" w:rsidRPr="004D4406">
        <w:rPr>
          <w:rFonts w:asciiTheme="minorHAnsi" w:hAnsiTheme="minorHAnsi"/>
          <w:noProof/>
          <w:sz w:val="24"/>
          <w:szCs w:val="24"/>
          <w:lang w:eastAsia="en-GB"/>
        </w:rPr>
        <w:t xml:space="preserve">. </w:t>
      </w:r>
      <w:r w:rsidRPr="004D4406">
        <w:rPr>
          <w:rFonts w:asciiTheme="minorHAnsi" w:hAnsiTheme="minorHAnsi"/>
          <w:noProof/>
          <w:sz w:val="24"/>
          <w:szCs w:val="24"/>
          <w:lang w:eastAsia="en-GB"/>
        </w:rPr>
        <w:t xml:space="preserve">For </w:t>
      </w:r>
      <w:r w:rsidRPr="004D4406">
        <w:rPr>
          <w:rFonts w:asciiTheme="minorHAnsi" w:hAnsiTheme="minorHAnsi"/>
          <w:i/>
          <w:noProof/>
          <w:sz w:val="24"/>
          <w:szCs w:val="24"/>
          <w:lang w:eastAsia="en-GB"/>
        </w:rPr>
        <w:t>N. noctula</w:t>
      </w:r>
      <w:r w:rsidRPr="004D4406">
        <w:rPr>
          <w:rFonts w:asciiTheme="minorHAnsi" w:hAnsiTheme="minorHAnsi"/>
          <w:noProof/>
          <w:sz w:val="24"/>
          <w:szCs w:val="24"/>
          <w:lang w:eastAsia="en-GB"/>
        </w:rPr>
        <w:t xml:space="preserve">, 12 nights were required.  </w:t>
      </w:r>
      <w:r w:rsidRPr="004D4406">
        <w:rPr>
          <w:rFonts w:asciiTheme="minorHAnsi" w:hAnsiTheme="minorHAnsi"/>
          <w:sz w:val="24"/>
          <w:szCs w:val="24"/>
        </w:rPr>
        <w:t>For this species, t</w:t>
      </w:r>
      <w:r w:rsidR="00A90A6B" w:rsidRPr="004D4406">
        <w:rPr>
          <w:rFonts w:asciiTheme="minorHAnsi" w:hAnsiTheme="minorHAnsi"/>
          <w:sz w:val="24"/>
          <w:szCs w:val="24"/>
        </w:rPr>
        <w:t>he results were very similar (although much larger confidence intervals) when only assessing nights of good weather</w:t>
      </w:r>
      <w:r w:rsidR="00EC2B0E" w:rsidRPr="004D4406">
        <w:rPr>
          <w:rFonts w:asciiTheme="minorHAnsi" w:hAnsiTheme="minorHAnsi"/>
          <w:sz w:val="24"/>
          <w:szCs w:val="24"/>
        </w:rPr>
        <w:t xml:space="preserve"> (Figure 3B)</w:t>
      </w:r>
      <w:r w:rsidR="00A90A6B" w:rsidRPr="004D4406">
        <w:rPr>
          <w:rFonts w:asciiTheme="minorHAnsi" w:hAnsiTheme="minorHAnsi"/>
          <w:sz w:val="24"/>
          <w:szCs w:val="24"/>
        </w:rPr>
        <w:t xml:space="preserve">. </w:t>
      </w:r>
    </w:p>
    <w:p w14:paraId="088DE194" w14:textId="77777777" w:rsidR="00A90A6B" w:rsidRPr="004D4406" w:rsidRDefault="00234060" w:rsidP="00426946">
      <w:pPr>
        <w:rPr>
          <w:rFonts w:asciiTheme="minorHAnsi" w:hAnsiTheme="minorHAnsi"/>
          <w:b/>
          <w:noProof/>
          <w:sz w:val="24"/>
          <w:szCs w:val="24"/>
          <w:lang w:eastAsia="en-GB"/>
        </w:rPr>
      </w:pPr>
      <w:r w:rsidRPr="004D4406">
        <w:rPr>
          <w:rFonts w:asciiTheme="minorHAnsi" w:hAnsiTheme="minorHAnsi"/>
          <w:b/>
          <w:noProof/>
          <w:sz w:val="24"/>
          <w:szCs w:val="24"/>
          <w:lang w:eastAsia="en-GB"/>
        </w:rPr>
        <w:t>4. Discussion</w:t>
      </w:r>
    </w:p>
    <w:p w14:paraId="4613957A" w14:textId="11E9C504" w:rsidR="009E6F20" w:rsidRPr="004D4406" w:rsidRDefault="00477BC3" w:rsidP="00426946">
      <w:pPr>
        <w:rPr>
          <w:rFonts w:asciiTheme="minorHAnsi" w:eastAsiaTheme="minorHAnsi" w:hAnsiTheme="minorHAnsi" w:cs="Arial"/>
          <w:sz w:val="24"/>
          <w:szCs w:val="24"/>
        </w:rPr>
      </w:pPr>
      <w:r w:rsidRPr="004D4406">
        <w:rPr>
          <w:rFonts w:asciiTheme="minorHAnsi" w:eastAsiaTheme="minorHAnsi" w:hAnsiTheme="minorHAnsi" w:cs="Arial"/>
          <w:sz w:val="24"/>
          <w:szCs w:val="24"/>
        </w:rPr>
        <w:t>Evidence-based approaches t</w:t>
      </w:r>
      <w:r w:rsidR="00BE0A4C" w:rsidRPr="004D4406">
        <w:rPr>
          <w:rFonts w:asciiTheme="minorHAnsi" w:eastAsiaTheme="minorHAnsi" w:hAnsiTheme="minorHAnsi" w:cs="Arial"/>
          <w:sz w:val="24"/>
          <w:szCs w:val="24"/>
        </w:rPr>
        <w:t xml:space="preserve">o develop survey guidelines are required to ensure that ecological practitioners can survey both efficiently and effectively. </w:t>
      </w:r>
      <w:r w:rsidR="00144A03" w:rsidRPr="004D4406">
        <w:rPr>
          <w:rFonts w:asciiTheme="minorHAnsi" w:eastAsiaTheme="minorHAnsi" w:hAnsiTheme="minorHAnsi" w:cs="Arial"/>
          <w:sz w:val="24"/>
          <w:szCs w:val="24"/>
        </w:rPr>
        <w:t>A</w:t>
      </w:r>
      <w:r w:rsidR="00A1548E" w:rsidRPr="004D4406">
        <w:rPr>
          <w:rFonts w:asciiTheme="minorHAnsi" w:eastAsiaTheme="minorHAnsi" w:hAnsiTheme="minorHAnsi" w:cs="Arial"/>
          <w:sz w:val="24"/>
          <w:szCs w:val="24"/>
        </w:rPr>
        <w:t xml:space="preserve">coustic monitoring is widely used </w:t>
      </w:r>
      <w:r w:rsidR="00144A03" w:rsidRPr="004D4406">
        <w:rPr>
          <w:rFonts w:asciiTheme="minorHAnsi" w:eastAsiaTheme="minorHAnsi" w:hAnsiTheme="minorHAnsi" w:cs="Arial"/>
          <w:sz w:val="24"/>
          <w:szCs w:val="24"/>
        </w:rPr>
        <w:t xml:space="preserve">as </w:t>
      </w:r>
      <w:r w:rsidR="00A1548E" w:rsidRPr="004D4406">
        <w:rPr>
          <w:rFonts w:asciiTheme="minorHAnsi" w:eastAsiaTheme="minorHAnsi" w:hAnsiTheme="minorHAnsi" w:cs="Arial"/>
          <w:sz w:val="24"/>
          <w:szCs w:val="24"/>
        </w:rPr>
        <w:t>the evidence base for determining</w:t>
      </w:r>
      <w:r w:rsidR="00901C2A" w:rsidRPr="004D4406">
        <w:rPr>
          <w:rFonts w:asciiTheme="minorHAnsi" w:eastAsiaTheme="minorHAnsi" w:hAnsiTheme="minorHAnsi" w:cs="Arial"/>
          <w:sz w:val="24"/>
          <w:szCs w:val="24"/>
        </w:rPr>
        <w:t xml:space="preserve"> whether</w:t>
      </w:r>
      <w:r w:rsidR="00A1548E" w:rsidRPr="004D4406">
        <w:rPr>
          <w:rFonts w:asciiTheme="minorHAnsi" w:eastAsiaTheme="minorHAnsi" w:hAnsiTheme="minorHAnsi" w:cs="Arial"/>
          <w:sz w:val="24"/>
          <w:szCs w:val="24"/>
        </w:rPr>
        <w:t xml:space="preserve"> a development poses a risk to bat populations</w:t>
      </w:r>
      <w:r w:rsidR="00081649" w:rsidRPr="004D4406">
        <w:rPr>
          <w:rFonts w:asciiTheme="minorHAnsi" w:eastAsiaTheme="minorHAnsi" w:hAnsiTheme="minorHAnsi" w:cs="Arial"/>
          <w:sz w:val="24"/>
          <w:szCs w:val="24"/>
        </w:rPr>
        <w:t xml:space="preserve"> </w:t>
      </w:r>
      <w:r w:rsidR="00081649" w:rsidRPr="004D4406">
        <w:rPr>
          <w:sz w:val="24"/>
          <w:szCs w:val="24"/>
        </w:rPr>
        <w:t>(</w:t>
      </w:r>
      <w:proofErr w:type="spellStart"/>
      <w:r w:rsidR="00081649" w:rsidRPr="004D4406">
        <w:rPr>
          <w:sz w:val="24"/>
          <w:szCs w:val="24"/>
        </w:rPr>
        <w:t>Hundt</w:t>
      </w:r>
      <w:proofErr w:type="spellEnd"/>
      <w:r w:rsidR="00081649" w:rsidRPr="004D4406">
        <w:rPr>
          <w:sz w:val="24"/>
          <w:szCs w:val="24"/>
        </w:rPr>
        <w:t xml:space="preserve"> et al. 2012)</w:t>
      </w:r>
      <w:r w:rsidR="00A1548E" w:rsidRPr="004D4406">
        <w:rPr>
          <w:rFonts w:asciiTheme="minorHAnsi" w:eastAsiaTheme="minorHAnsi" w:hAnsiTheme="minorHAnsi" w:cs="Arial"/>
          <w:sz w:val="24"/>
          <w:szCs w:val="24"/>
        </w:rPr>
        <w:t xml:space="preserve">. Although the extent of survey effort to determine species composition has previously been investigated (e.g. </w:t>
      </w:r>
      <w:proofErr w:type="spellStart"/>
      <w:r w:rsidR="00A1548E" w:rsidRPr="004D4406">
        <w:rPr>
          <w:rFonts w:asciiTheme="minorHAnsi" w:eastAsiaTheme="minorHAnsi" w:hAnsiTheme="minorHAnsi" w:cs="Arial"/>
          <w:sz w:val="24"/>
          <w:szCs w:val="24"/>
        </w:rPr>
        <w:t>Skalak</w:t>
      </w:r>
      <w:proofErr w:type="spellEnd"/>
      <w:r w:rsidR="00A1548E" w:rsidRPr="004D4406">
        <w:rPr>
          <w:rFonts w:asciiTheme="minorHAnsi" w:eastAsiaTheme="minorHAnsi" w:hAnsiTheme="minorHAnsi" w:cs="Arial"/>
          <w:sz w:val="24"/>
          <w:szCs w:val="24"/>
        </w:rPr>
        <w:t xml:space="preserve"> et al. 2012)</w:t>
      </w:r>
      <w:r w:rsidR="00860F58" w:rsidRPr="004D4406">
        <w:rPr>
          <w:rFonts w:asciiTheme="minorHAnsi" w:eastAsiaTheme="minorHAnsi" w:hAnsiTheme="minorHAnsi" w:cs="Arial"/>
          <w:sz w:val="24"/>
          <w:szCs w:val="24"/>
        </w:rPr>
        <w:t>, here we demonstrate</w:t>
      </w:r>
      <w:r w:rsidR="00A737A6" w:rsidRPr="004D4406">
        <w:rPr>
          <w:rFonts w:asciiTheme="minorHAnsi" w:eastAsiaTheme="minorHAnsi" w:hAnsiTheme="minorHAnsi" w:cs="Arial"/>
          <w:sz w:val="24"/>
          <w:szCs w:val="24"/>
        </w:rPr>
        <w:t xml:space="preserve"> that accumulation curves can be used to determine </w:t>
      </w:r>
      <w:r w:rsidR="009E6F20" w:rsidRPr="004D4406">
        <w:rPr>
          <w:rFonts w:asciiTheme="minorHAnsi" w:eastAsiaTheme="minorHAnsi" w:hAnsiTheme="minorHAnsi" w:cs="Arial"/>
          <w:sz w:val="24"/>
          <w:szCs w:val="24"/>
        </w:rPr>
        <w:t xml:space="preserve">the minimum surveying effort required to classify bat activity </w:t>
      </w:r>
      <w:r w:rsidR="00144A03" w:rsidRPr="004D4406">
        <w:rPr>
          <w:rFonts w:asciiTheme="minorHAnsi" w:eastAsiaTheme="minorHAnsi" w:hAnsiTheme="minorHAnsi" w:cs="Arial"/>
          <w:sz w:val="24"/>
          <w:szCs w:val="24"/>
        </w:rPr>
        <w:t>in a meaningful way</w:t>
      </w:r>
      <w:r w:rsidR="009E6F20" w:rsidRPr="004D4406">
        <w:rPr>
          <w:rFonts w:asciiTheme="minorHAnsi" w:eastAsiaTheme="minorHAnsi" w:hAnsiTheme="minorHAnsi" w:cs="Arial"/>
          <w:sz w:val="24"/>
          <w:szCs w:val="24"/>
        </w:rPr>
        <w:t xml:space="preserve">. </w:t>
      </w:r>
    </w:p>
    <w:p w14:paraId="4A2D30D5" w14:textId="6F20F2EE" w:rsidR="009A063F" w:rsidRPr="004D4406" w:rsidRDefault="009E6F20" w:rsidP="006056C2">
      <w:pPr>
        <w:rPr>
          <w:rFonts w:asciiTheme="minorHAnsi" w:eastAsiaTheme="minorHAnsi" w:hAnsiTheme="minorHAnsi" w:cs="Arial"/>
          <w:sz w:val="24"/>
          <w:szCs w:val="24"/>
        </w:rPr>
      </w:pPr>
      <w:r w:rsidRPr="004D4406">
        <w:rPr>
          <w:rFonts w:asciiTheme="minorHAnsi" w:eastAsiaTheme="minorHAnsi" w:hAnsiTheme="minorHAnsi" w:cs="Arial"/>
          <w:sz w:val="24"/>
          <w:szCs w:val="24"/>
        </w:rPr>
        <w:t xml:space="preserve">Current British guidance for undertaking bat surveys recommends that data should be collected on five consecutive nights per season in appropriate weather conditions (Collins et al. 2016). </w:t>
      </w:r>
      <w:r w:rsidR="009A063F" w:rsidRPr="004D4406">
        <w:rPr>
          <w:rFonts w:asciiTheme="minorHAnsi" w:eastAsiaTheme="minorHAnsi" w:hAnsiTheme="minorHAnsi" w:cs="Arial"/>
          <w:sz w:val="24"/>
          <w:szCs w:val="24"/>
        </w:rPr>
        <w:t>However</w:t>
      </w:r>
      <w:r w:rsidRPr="004D4406">
        <w:rPr>
          <w:rFonts w:asciiTheme="minorHAnsi" w:eastAsiaTheme="minorHAnsi" w:hAnsiTheme="minorHAnsi" w:cs="Arial"/>
          <w:sz w:val="24"/>
          <w:szCs w:val="24"/>
        </w:rPr>
        <w:t xml:space="preserve">, we found it may take up to 12 nights of surveying to estimate </w:t>
      </w:r>
      <w:r w:rsidRPr="004D4406">
        <w:rPr>
          <w:rFonts w:asciiTheme="minorHAnsi" w:eastAsiaTheme="minorHAnsi" w:hAnsiTheme="minorHAnsi" w:cs="Arial"/>
          <w:i/>
          <w:sz w:val="24"/>
          <w:szCs w:val="24"/>
        </w:rPr>
        <w:t xml:space="preserve">N. </w:t>
      </w:r>
      <w:proofErr w:type="spellStart"/>
      <w:r w:rsidRPr="004D4406">
        <w:rPr>
          <w:rFonts w:asciiTheme="minorHAnsi" w:eastAsiaTheme="minorHAnsi" w:hAnsiTheme="minorHAnsi" w:cs="Arial"/>
          <w:i/>
          <w:sz w:val="24"/>
          <w:szCs w:val="24"/>
        </w:rPr>
        <w:t>noctula</w:t>
      </w:r>
      <w:proofErr w:type="spellEnd"/>
      <w:r w:rsidRPr="004D4406">
        <w:rPr>
          <w:rFonts w:asciiTheme="minorHAnsi" w:eastAsiaTheme="minorHAnsi" w:hAnsiTheme="minorHAnsi" w:cs="Arial"/>
          <w:sz w:val="24"/>
          <w:szCs w:val="24"/>
        </w:rPr>
        <w:t xml:space="preserve"> activity</w:t>
      </w:r>
      <w:r w:rsidR="00901C2A" w:rsidRPr="004D4406">
        <w:rPr>
          <w:rFonts w:asciiTheme="minorHAnsi" w:eastAsiaTheme="minorHAnsi" w:hAnsiTheme="minorHAnsi" w:cs="Arial"/>
          <w:sz w:val="24"/>
          <w:szCs w:val="24"/>
        </w:rPr>
        <w:t xml:space="preserve"> reliably</w:t>
      </w:r>
      <w:r w:rsidRPr="004D4406">
        <w:rPr>
          <w:rFonts w:asciiTheme="minorHAnsi" w:eastAsiaTheme="minorHAnsi" w:hAnsiTheme="minorHAnsi" w:cs="Arial"/>
          <w:sz w:val="24"/>
          <w:szCs w:val="24"/>
        </w:rPr>
        <w:t xml:space="preserve">. Given that </w:t>
      </w:r>
      <w:r w:rsidR="00F56195" w:rsidRPr="004D4406">
        <w:rPr>
          <w:rFonts w:asciiTheme="minorHAnsi" w:eastAsiaTheme="minorHAnsi" w:hAnsiTheme="minorHAnsi" w:cs="Arial"/>
          <w:i/>
          <w:sz w:val="24"/>
          <w:szCs w:val="24"/>
        </w:rPr>
        <w:t xml:space="preserve">N. </w:t>
      </w:r>
      <w:proofErr w:type="spellStart"/>
      <w:r w:rsidR="00F56195" w:rsidRPr="004D4406">
        <w:rPr>
          <w:rFonts w:asciiTheme="minorHAnsi" w:eastAsiaTheme="minorHAnsi" w:hAnsiTheme="minorHAnsi" w:cs="Arial"/>
          <w:i/>
          <w:sz w:val="24"/>
          <w:szCs w:val="24"/>
        </w:rPr>
        <w:t>noctula</w:t>
      </w:r>
      <w:proofErr w:type="spellEnd"/>
      <w:r w:rsidR="00F56195" w:rsidRPr="004D4406">
        <w:rPr>
          <w:rFonts w:asciiTheme="minorHAnsi" w:eastAsiaTheme="minorHAnsi" w:hAnsiTheme="minorHAnsi" w:cs="Arial"/>
          <w:i/>
          <w:sz w:val="24"/>
          <w:szCs w:val="24"/>
        </w:rPr>
        <w:t xml:space="preserve"> </w:t>
      </w:r>
      <w:r w:rsidR="00322AC5" w:rsidRPr="004D4406">
        <w:rPr>
          <w:rFonts w:asciiTheme="minorHAnsi" w:eastAsiaTheme="minorHAnsi" w:hAnsiTheme="minorHAnsi" w:cs="Arial"/>
          <w:sz w:val="24"/>
          <w:szCs w:val="24"/>
        </w:rPr>
        <w:t>is</w:t>
      </w:r>
      <w:r w:rsidR="00F56195" w:rsidRPr="004D4406">
        <w:rPr>
          <w:rFonts w:asciiTheme="minorHAnsi" w:eastAsiaTheme="minorHAnsi" w:hAnsiTheme="minorHAnsi" w:cs="Arial"/>
          <w:sz w:val="24"/>
          <w:szCs w:val="24"/>
        </w:rPr>
        <w:t xml:space="preserve"> perceived to be at high collision risk at wind farms (Mathews et al. 2016)</w:t>
      </w:r>
      <w:r w:rsidR="00144A03" w:rsidRPr="004D4406">
        <w:rPr>
          <w:rFonts w:asciiTheme="minorHAnsi" w:eastAsiaTheme="minorHAnsi" w:hAnsiTheme="minorHAnsi" w:cs="Arial"/>
          <w:sz w:val="24"/>
          <w:szCs w:val="24"/>
        </w:rPr>
        <w:t>,</w:t>
      </w:r>
      <w:r w:rsidR="00F56195" w:rsidRPr="004D4406">
        <w:rPr>
          <w:rFonts w:asciiTheme="minorHAnsi" w:eastAsiaTheme="minorHAnsi" w:hAnsiTheme="minorHAnsi" w:cs="Arial"/>
          <w:sz w:val="24"/>
          <w:szCs w:val="24"/>
        </w:rPr>
        <w:t xml:space="preserve"> </w:t>
      </w:r>
      <w:r w:rsidR="009A063F" w:rsidRPr="004D4406">
        <w:rPr>
          <w:rFonts w:asciiTheme="minorHAnsi" w:eastAsiaTheme="minorHAnsi" w:hAnsiTheme="minorHAnsi" w:cs="Arial"/>
          <w:sz w:val="24"/>
          <w:szCs w:val="24"/>
        </w:rPr>
        <w:t xml:space="preserve">present recommended surveying effort is probably insufficient to capture periods of peaks of activity. </w:t>
      </w:r>
    </w:p>
    <w:p w14:paraId="6A410324" w14:textId="0FC11E81" w:rsidR="00641466" w:rsidRPr="004D4406" w:rsidRDefault="00ED6CEA" w:rsidP="00426946">
      <w:pPr>
        <w:rPr>
          <w:rFonts w:asciiTheme="minorHAnsi" w:eastAsiaTheme="minorHAnsi" w:hAnsiTheme="minorHAnsi" w:cs="Arial"/>
          <w:sz w:val="24"/>
          <w:szCs w:val="24"/>
        </w:rPr>
      </w:pPr>
      <w:r w:rsidRPr="004D4406">
        <w:rPr>
          <w:rFonts w:asciiTheme="minorHAnsi" w:eastAsiaTheme="minorHAnsi" w:hAnsiTheme="minorHAnsi" w:cs="Arial"/>
          <w:sz w:val="24"/>
          <w:szCs w:val="24"/>
        </w:rPr>
        <w:t>T</w:t>
      </w:r>
      <w:r w:rsidR="00CD6A88" w:rsidRPr="004D4406">
        <w:rPr>
          <w:rFonts w:asciiTheme="minorHAnsi" w:eastAsiaTheme="minorHAnsi" w:hAnsiTheme="minorHAnsi" w:cs="Arial"/>
          <w:sz w:val="24"/>
          <w:szCs w:val="24"/>
        </w:rPr>
        <w:t xml:space="preserve">he surveying effort to classify a site </w:t>
      </w:r>
      <w:r w:rsidR="00322AC5" w:rsidRPr="004D4406">
        <w:rPr>
          <w:rFonts w:asciiTheme="minorHAnsi" w:eastAsiaTheme="minorHAnsi" w:hAnsiTheme="minorHAnsi" w:cs="Arial"/>
          <w:sz w:val="24"/>
          <w:szCs w:val="24"/>
        </w:rPr>
        <w:t xml:space="preserve">correctly </w:t>
      </w:r>
      <w:r w:rsidR="00824059" w:rsidRPr="004D4406">
        <w:rPr>
          <w:rFonts w:asciiTheme="minorHAnsi" w:eastAsiaTheme="minorHAnsi" w:hAnsiTheme="minorHAnsi" w:cs="Arial"/>
          <w:sz w:val="24"/>
          <w:szCs w:val="24"/>
        </w:rPr>
        <w:t xml:space="preserve">was generally reduced when surveying </w:t>
      </w:r>
      <w:r w:rsidR="009B3427" w:rsidRPr="004D4406">
        <w:rPr>
          <w:rFonts w:asciiTheme="minorHAnsi" w:eastAsiaTheme="minorHAnsi" w:hAnsiTheme="minorHAnsi" w:cs="Arial"/>
          <w:sz w:val="24"/>
          <w:szCs w:val="24"/>
        </w:rPr>
        <w:t>under</w:t>
      </w:r>
      <w:r w:rsidR="00481568" w:rsidRPr="004D4406">
        <w:rPr>
          <w:rFonts w:asciiTheme="minorHAnsi" w:eastAsiaTheme="minorHAnsi" w:hAnsiTheme="minorHAnsi" w:cs="Arial"/>
          <w:sz w:val="24"/>
          <w:szCs w:val="24"/>
        </w:rPr>
        <w:t xml:space="preserve"> good weather conditions. Highe</w:t>
      </w:r>
      <w:r w:rsidR="009B3427" w:rsidRPr="004D4406">
        <w:rPr>
          <w:rFonts w:asciiTheme="minorHAnsi" w:eastAsiaTheme="minorHAnsi" w:hAnsiTheme="minorHAnsi" w:cs="Arial"/>
          <w:sz w:val="24"/>
          <w:szCs w:val="24"/>
        </w:rPr>
        <w:t>r</w:t>
      </w:r>
      <w:r w:rsidR="00481568" w:rsidRPr="004D4406">
        <w:rPr>
          <w:rFonts w:asciiTheme="minorHAnsi" w:eastAsiaTheme="minorHAnsi" w:hAnsiTheme="minorHAnsi" w:cs="Arial"/>
          <w:sz w:val="24"/>
          <w:szCs w:val="24"/>
        </w:rPr>
        <w:t xml:space="preserve"> bat activity occurs during warmer, dry nights</w:t>
      </w:r>
      <w:r w:rsidR="00F17529" w:rsidRPr="004D4406">
        <w:rPr>
          <w:rFonts w:asciiTheme="minorHAnsi" w:eastAsiaTheme="minorHAnsi" w:hAnsiTheme="minorHAnsi" w:cs="Arial"/>
          <w:sz w:val="24"/>
          <w:szCs w:val="24"/>
        </w:rPr>
        <w:t>,</w:t>
      </w:r>
      <w:r w:rsidR="00481568" w:rsidRPr="004D4406">
        <w:rPr>
          <w:rFonts w:asciiTheme="minorHAnsi" w:eastAsiaTheme="minorHAnsi" w:hAnsiTheme="minorHAnsi" w:cs="Arial"/>
          <w:sz w:val="24"/>
          <w:szCs w:val="24"/>
        </w:rPr>
        <w:t xml:space="preserve"> with low wind speed (</w:t>
      </w:r>
      <w:r w:rsidR="00EC2B0E" w:rsidRPr="004D4406">
        <w:rPr>
          <w:rFonts w:asciiTheme="minorHAnsi" w:eastAsiaTheme="minorHAnsi" w:hAnsiTheme="minorHAnsi" w:cs="Arial"/>
          <w:sz w:val="24"/>
          <w:szCs w:val="24"/>
        </w:rPr>
        <w:t xml:space="preserve">e.g. </w:t>
      </w:r>
      <w:proofErr w:type="spellStart"/>
      <w:r w:rsidR="00EC2B0E" w:rsidRPr="004D4406">
        <w:rPr>
          <w:rFonts w:asciiTheme="minorHAnsi" w:eastAsiaTheme="minorHAnsi" w:hAnsiTheme="minorHAnsi" w:cs="Arial"/>
          <w:sz w:val="24"/>
          <w:szCs w:val="24"/>
        </w:rPr>
        <w:t>Wolbert</w:t>
      </w:r>
      <w:proofErr w:type="spellEnd"/>
      <w:r w:rsidR="00EC2B0E" w:rsidRPr="004D4406">
        <w:rPr>
          <w:rFonts w:asciiTheme="minorHAnsi" w:eastAsiaTheme="minorHAnsi" w:hAnsiTheme="minorHAnsi" w:cs="Arial"/>
          <w:sz w:val="24"/>
          <w:szCs w:val="24"/>
        </w:rPr>
        <w:t xml:space="preserve"> et al. 2014</w:t>
      </w:r>
      <w:r w:rsidR="00481568" w:rsidRPr="004D4406">
        <w:rPr>
          <w:rFonts w:asciiTheme="minorHAnsi" w:eastAsiaTheme="minorHAnsi" w:hAnsiTheme="minorHAnsi" w:cs="Arial"/>
          <w:sz w:val="24"/>
          <w:szCs w:val="24"/>
        </w:rPr>
        <w:t>) meaning that accurate impressions of</w:t>
      </w:r>
      <w:r w:rsidR="00B55A74" w:rsidRPr="004D4406">
        <w:rPr>
          <w:rFonts w:asciiTheme="minorHAnsi" w:eastAsiaTheme="minorHAnsi" w:hAnsiTheme="minorHAnsi" w:cs="Arial"/>
          <w:sz w:val="24"/>
          <w:szCs w:val="24"/>
        </w:rPr>
        <w:t xml:space="preserve"> maximum </w:t>
      </w:r>
      <w:r w:rsidR="00481568" w:rsidRPr="004D4406">
        <w:rPr>
          <w:rFonts w:asciiTheme="minorHAnsi" w:eastAsiaTheme="minorHAnsi" w:hAnsiTheme="minorHAnsi" w:cs="Arial"/>
          <w:sz w:val="24"/>
          <w:szCs w:val="24"/>
        </w:rPr>
        <w:t xml:space="preserve">foraging activity are likely to </w:t>
      </w:r>
      <w:r w:rsidR="00322AC5" w:rsidRPr="004D4406">
        <w:rPr>
          <w:rFonts w:asciiTheme="minorHAnsi" w:eastAsiaTheme="minorHAnsi" w:hAnsiTheme="minorHAnsi" w:cs="Arial"/>
          <w:sz w:val="24"/>
          <w:szCs w:val="24"/>
        </w:rPr>
        <w:t>be derived more quickly</w:t>
      </w:r>
      <w:r w:rsidR="00481568" w:rsidRPr="004D4406">
        <w:rPr>
          <w:rFonts w:asciiTheme="minorHAnsi" w:eastAsiaTheme="minorHAnsi" w:hAnsiTheme="minorHAnsi" w:cs="Arial"/>
          <w:sz w:val="24"/>
          <w:szCs w:val="24"/>
        </w:rPr>
        <w:t xml:space="preserve">. </w:t>
      </w:r>
      <w:r w:rsidR="009A063F" w:rsidRPr="004D4406">
        <w:rPr>
          <w:rFonts w:asciiTheme="minorHAnsi" w:eastAsiaTheme="minorHAnsi" w:hAnsiTheme="minorHAnsi" w:cs="Arial"/>
          <w:sz w:val="24"/>
          <w:szCs w:val="24"/>
        </w:rPr>
        <w:t xml:space="preserve">Additionally, for </w:t>
      </w:r>
      <w:r w:rsidR="009A063F" w:rsidRPr="004D4406">
        <w:rPr>
          <w:rFonts w:asciiTheme="minorHAnsi" w:eastAsiaTheme="minorHAnsi" w:hAnsiTheme="minorHAnsi" w:cs="Arial"/>
          <w:i/>
          <w:sz w:val="24"/>
          <w:szCs w:val="24"/>
        </w:rPr>
        <w:t xml:space="preserve">N. noctule </w:t>
      </w:r>
      <w:r w:rsidR="009A063F" w:rsidRPr="004D4406">
        <w:rPr>
          <w:rFonts w:asciiTheme="minorHAnsi" w:eastAsiaTheme="minorHAnsi" w:hAnsiTheme="minorHAnsi" w:cs="Arial"/>
          <w:sz w:val="24"/>
          <w:szCs w:val="24"/>
        </w:rPr>
        <w:t xml:space="preserve">the surveying effort to capture periods of high activity did not vary with weather conditions. </w:t>
      </w:r>
      <w:r w:rsidR="009A063F" w:rsidRPr="004D4406">
        <w:rPr>
          <w:rFonts w:asciiTheme="minorHAnsi" w:eastAsiaTheme="minorHAnsi" w:hAnsiTheme="minorHAnsi" w:cs="Arial"/>
          <w:sz w:val="24"/>
          <w:szCs w:val="24"/>
        </w:rPr>
        <w:lastRenderedPageBreak/>
        <w:t xml:space="preserve">This may be explained by its foraging activity: during </w:t>
      </w:r>
      <w:r w:rsidR="009219F8" w:rsidRPr="004D4406">
        <w:rPr>
          <w:rFonts w:asciiTheme="minorHAnsi" w:eastAsiaTheme="minorHAnsi" w:hAnsiTheme="minorHAnsi" w:cs="Arial"/>
          <w:sz w:val="24"/>
          <w:szCs w:val="24"/>
        </w:rPr>
        <w:t>warm nights foraging activity is spread out</w:t>
      </w:r>
      <w:r w:rsidR="009A063F" w:rsidRPr="004D4406">
        <w:rPr>
          <w:rFonts w:asciiTheme="minorHAnsi" w:eastAsiaTheme="minorHAnsi" w:hAnsiTheme="minorHAnsi" w:cs="Arial"/>
          <w:sz w:val="24"/>
          <w:szCs w:val="24"/>
        </w:rPr>
        <w:t xml:space="preserve"> throughout the night whereas at</w:t>
      </w:r>
      <w:r w:rsidR="009219F8" w:rsidRPr="004D4406">
        <w:rPr>
          <w:rFonts w:asciiTheme="minorHAnsi" w:eastAsiaTheme="minorHAnsi" w:hAnsiTheme="minorHAnsi" w:cs="Arial"/>
          <w:sz w:val="24"/>
          <w:szCs w:val="24"/>
        </w:rPr>
        <w:t xml:space="preserve"> low temperatures foraging activity is intensified shortly after sunset (</w:t>
      </w:r>
      <w:proofErr w:type="spellStart"/>
      <w:r w:rsidR="009219F8" w:rsidRPr="004D4406">
        <w:rPr>
          <w:rFonts w:asciiTheme="minorHAnsi" w:eastAsiaTheme="minorHAnsi" w:hAnsiTheme="minorHAnsi" w:cs="Arial"/>
          <w:sz w:val="24"/>
          <w:szCs w:val="24"/>
        </w:rPr>
        <w:t>Rachwald</w:t>
      </w:r>
      <w:proofErr w:type="spellEnd"/>
      <w:r w:rsidR="009219F8" w:rsidRPr="004D4406">
        <w:rPr>
          <w:rFonts w:asciiTheme="minorHAnsi" w:eastAsiaTheme="minorHAnsi" w:hAnsiTheme="minorHAnsi" w:cs="Arial"/>
          <w:sz w:val="24"/>
          <w:szCs w:val="24"/>
        </w:rPr>
        <w:t xml:space="preserve"> 1992).</w:t>
      </w:r>
      <w:r w:rsidR="00EC2B0E" w:rsidRPr="004D4406">
        <w:rPr>
          <w:rFonts w:asciiTheme="minorHAnsi" w:eastAsiaTheme="minorHAnsi" w:hAnsiTheme="minorHAnsi" w:cs="Arial"/>
          <w:sz w:val="24"/>
          <w:szCs w:val="24"/>
        </w:rPr>
        <w:t xml:space="preserve"> In both these scenarios, similar levels of bat activity would have been recorded but over different time frames. </w:t>
      </w:r>
    </w:p>
    <w:p w14:paraId="520A0A3A" w14:textId="5E359634" w:rsidR="00055C3D" w:rsidRPr="004D4406" w:rsidRDefault="00EF272D" w:rsidP="00426946">
      <w:pPr>
        <w:rPr>
          <w:rFonts w:asciiTheme="minorHAnsi" w:eastAsiaTheme="minorHAnsi" w:hAnsiTheme="minorHAnsi" w:cs="Arial"/>
          <w:sz w:val="24"/>
          <w:szCs w:val="24"/>
        </w:rPr>
      </w:pPr>
      <w:bookmarkStart w:id="7" w:name="_Hlk530426949"/>
      <w:r w:rsidRPr="004D4406">
        <w:rPr>
          <w:rFonts w:asciiTheme="minorHAnsi" w:eastAsiaTheme="minorHAnsi" w:hAnsiTheme="minorHAnsi" w:cs="Arial"/>
          <w:sz w:val="24"/>
          <w:szCs w:val="24"/>
        </w:rPr>
        <w:t>Bat activity at a</w:t>
      </w:r>
      <w:r w:rsidR="00D549D4" w:rsidRPr="004D4406">
        <w:rPr>
          <w:rFonts w:asciiTheme="minorHAnsi" w:eastAsiaTheme="minorHAnsi" w:hAnsiTheme="minorHAnsi" w:cs="Arial"/>
          <w:sz w:val="24"/>
          <w:szCs w:val="24"/>
        </w:rPr>
        <w:t xml:space="preserve"> study site can</w:t>
      </w:r>
      <w:r w:rsidR="00B71DDD" w:rsidRPr="004D4406">
        <w:rPr>
          <w:rFonts w:asciiTheme="minorHAnsi" w:eastAsiaTheme="minorHAnsi" w:hAnsiTheme="minorHAnsi" w:cs="Arial"/>
          <w:sz w:val="24"/>
          <w:szCs w:val="24"/>
        </w:rPr>
        <w:t xml:space="preserve"> be contextualised against</w:t>
      </w:r>
      <w:r w:rsidR="002C1929" w:rsidRPr="004D4406">
        <w:rPr>
          <w:rFonts w:asciiTheme="minorHAnsi" w:eastAsiaTheme="minorHAnsi" w:hAnsiTheme="minorHAnsi" w:cs="Arial"/>
          <w:sz w:val="24"/>
          <w:szCs w:val="24"/>
        </w:rPr>
        <w:t xml:space="preserve"> other records</w:t>
      </w:r>
      <w:r w:rsidR="00090CF5" w:rsidRPr="004D4406">
        <w:rPr>
          <w:rFonts w:asciiTheme="minorHAnsi" w:eastAsiaTheme="minorHAnsi" w:hAnsiTheme="minorHAnsi" w:cs="Arial"/>
          <w:sz w:val="24"/>
          <w:szCs w:val="24"/>
        </w:rPr>
        <w:t xml:space="preserve"> of nightly bat activity</w:t>
      </w:r>
      <w:r w:rsidR="002C1929" w:rsidRPr="004D4406">
        <w:rPr>
          <w:rFonts w:asciiTheme="minorHAnsi" w:eastAsiaTheme="minorHAnsi" w:hAnsiTheme="minorHAnsi" w:cs="Arial"/>
          <w:sz w:val="24"/>
          <w:szCs w:val="24"/>
        </w:rPr>
        <w:t xml:space="preserve"> </w:t>
      </w:r>
      <w:r w:rsidR="00090CF5" w:rsidRPr="004D4406">
        <w:rPr>
          <w:rFonts w:asciiTheme="minorHAnsi" w:eastAsiaTheme="minorHAnsi" w:hAnsiTheme="minorHAnsi" w:cs="Arial"/>
          <w:sz w:val="24"/>
          <w:szCs w:val="24"/>
        </w:rPr>
        <w:t xml:space="preserve">detected in the surrounding landscape </w:t>
      </w:r>
      <w:r w:rsidR="002C1929" w:rsidRPr="004D4406">
        <w:rPr>
          <w:rFonts w:asciiTheme="minorHAnsi" w:eastAsiaTheme="minorHAnsi" w:hAnsiTheme="minorHAnsi" w:cs="Arial"/>
          <w:sz w:val="24"/>
          <w:szCs w:val="24"/>
        </w:rPr>
        <w:t xml:space="preserve">to provide </w:t>
      </w:r>
      <w:r w:rsidR="005844DE" w:rsidRPr="004D4406">
        <w:rPr>
          <w:rFonts w:asciiTheme="minorHAnsi" w:eastAsiaTheme="minorHAnsi" w:hAnsiTheme="minorHAnsi" w:cs="Arial"/>
          <w:sz w:val="24"/>
          <w:szCs w:val="24"/>
        </w:rPr>
        <w:t>a</w:t>
      </w:r>
      <w:r w:rsidR="002C1929" w:rsidRPr="004D4406">
        <w:rPr>
          <w:rFonts w:asciiTheme="minorHAnsi" w:eastAsiaTheme="minorHAnsi" w:hAnsiTheme="minorHAnsi" w:cs="Arial"/>
          <w:sz w:val="24"/>
          <w:szCs w:val="24"/>
        </w:rPr>
        <w:t xml:space="preserve"> quantitative assessment of whether a site contains ‘high’ levels of</w:t>
      </w:r>
      <w:r w:rsidR="004460B1" w:rsidRPr="004D4406">
        <w:rPr>
          <w:rFonts w:asciiTheme="minorHAnsi" w:eastAsiaTheme="minorHAnsi" w:hAnsiTheme="minorHAnsi" w:cs="Arial"/>
          <w:sz w:val="24"/>
          <w:szCs w:val="24"/>
        </w:rPr>
        <w:t xml:space="preserve"> bat activity</w:t>
      </w:r>
      <w:bookmarkEnd w:id="7"/>
      <w:r w:rsidR="00ED6A5D" w:rsidRPr="004D4406">
        <w:rPr>
          <w:rFonts w:asciiTheme="minorHAnsi" w:eastAsiaTheme="minorHAnsi" w:hAnsiTheme="minorHAnsi" w:cs="Arial"/>
          <w:sz w:val="24"/>
          <w:szCs w:val="24"/>
        </w:rPr>
        <w:t xml:space="preserve">. </w:t>
      </w:r>
      <w:r w:rsidR="004460B1" w:rsidRPr="004D4406">
        <w:rPr>
          <w:rFonts w:asciiTheme="minorHAnsi" w:eastAsiaTheme="minorHAnsi" w:hAnsiTheme="minorHAnsi" w:cs="Arial"/>
          <w:sz w:val="24"/>
          <w:szCs w:val="24"/>
        </w:rPr>
        <w:t>We show that</w:t>
      </w:r>
      <w:r w:rsidR="00ED6A5D" w:rsidRPr="004D4406">
        <w:rPr>
          <w:rFonts w:asciiTheme="minorHAnsi" w:eastAsiaTheme="minorHAnsi" w:hAnsiTheme="minorHAnsi" w:cs="Arial"/>
          <w:sz w:val="24"/>
          <w:szCs w:val="24"/>
        </w:rPr>
        <w:t xml:space="preserve"> the surveying effort</w:t>
      </w:r>
      <w:r w:rsidR="004460B1" w:rsidRPr="004D4406">
        <w:rPr>
          <w:rFonts w:asciiTheme="minorHAnsi" w:eastAsiaTheme="minorHAnsi" w:hAnsiTheme="minorHAnsi" w:cs="Arial"/>
          <w:sz w:val="24"/>
          <w:szCs w:val="24"/>
        </w:rPr>
        <w:t xml:space="preserve"> required </w:t>
      </w:r>
      <w:r w:rsidR="002C1929" w:rsidRPr="004D4406">
        <w:rPr>
          <w:rFonts w:asciiTheme="minorHAnsi" w:eastAsiaTheme="minorHAnsi" w:hAnsiTheme="minorHAnsi" w:cs="Arial"/>
          <w:sz w:val="24"/>
          <w:szCs w:val="24"/>
        </w:rPr>
        <w:t xml:space="preserve">to </w:t>
      </w:r>
      <w:r w:rsidR="009A063F" w:rsidRPr="004D4406">
        <w:rPr>
          <w:rFonts w:asciiTheme="minorHAnsi" w:eastAsiaTheme="minorHAnsi" w:hAnsiTheme="minorHAnsi" w:cs="Arial"/>
          <w:sz w:val="24"/>
          <w:szCs w:val="24"/>
        </w:rPr>
        <w:t xml:space="preserve">correctly </w:t>
      </w:r>
      <w:r w:rsidR="002C1929" w:rsidRPr="004D4406">
        <w:rPr>
          <w:rFonts w:asciiTheme="minorHAnsi" w:eastAsiaTheme="minorHAnsi" w:hAnsiTheme="minorHAnsi" w:cs="Arial"/>
          <w:sz w:val="24"/>
          <w:szCs w:val="24"/>
        </w:rPr>
        <w:t>classify sites c</w:t>
      </w:r>
      <w:r w:rsidR="004460B1" w:rsidRPr="004D4406">
        <w:rPr>
          <w:rFonts w:asciiTheme="minorHAnsi" w:eastAsiaTheme="minorHAnsi" w:hAnsiTheme="minorHAnsi" w:cs="Arial"/>
          <w:sz w:val="24"/>
          <w:szCs w:val="24"/>
        </w:rPr>
        <w:t>ontaining high activity is greater than that for</w:t>
      </w:r>
      <w:r w:rsidR="00ED6A5D" w:rsidRPr="004D4406">
        <w:rPr>
          <w:rFonts w:asciiTheme="minorHAnsi" w:eastAsiaTheme="minorHAnsi" w:hAnsiTheme="minorHAnsi" w:cs="Arial"/>
          <w:sz w:val="24"/>
          <w:szCs w:val="24"/>
        </w:rPr>
        <w:t xml:space="preserve"> </w:t>
      </w:r>
      <w:r w:rsidR="00901C2A" w:rsidRPr="004D4406">
        <w:rPr>
          <w:rFonts w:asciiTheme="minorHAnsi" w:eastAsiaTheme="minorHAnsi" w:hAnsiTheme="minorHAnsi" w:cs="Arial"/>
          <w:sz w:val="24"/>
          <w:szCs w:val="24"/>
        </w:rPr>
        <w:t xml:space="preserve">capturing periods of high </w:t>
      </w:r>
      <w:r w:rsidR="004460B1" w:rsidRPr="004D4406">
        <w:rPr>
          <w:rFonts w:asciiTheme="minorHAnsi" w:eastAsiaTheme="minorHAnsi" w:hAnsiTheme="minorHAnsi" w:cs="Arial"/>
          <w:sz w:val="24"/>
          <w:szCs w:val="24"/>
        </w:rPr>
        <w:t xml:space="preserve">activity within a site, particularly for </w:t>
      </w:r>
      <w:r w:rsidR="004460B1" w:rsidRPr="004D4406">
        <w:rPr>
          <w:rFonts w:asciiTheme="minorHAnsi" w:eastAsiaTheme="minorHAnsi" w:hAnsiTheme="minorHAnsi" w:cs="Arial"/>
          <w:i/>
          <w:sz w:val="24"/>
          <w:szCs w:val="24"/>
        </w:rPr>
        <w:t>P. pipistrellus</w:t>
      </w:r>
      <w:r w:rsidR="000B505F" w:rsidRPr="004D4406">
        <w:rPr>
          <w:rFonts w:asciiTheme="minorHAnsi" w:eastAsiaTheme="minorHAnsi" w:hAnsiTheme="minorHAnsi" w:cs="Arial"/>
          <w:sz w:val="24"/>
          <w:szCs w:val="24"/>
        </w:rPr>
        <w:t xml:space="preserve"> </w:t>
      </w:r>
      <w:r w:rsidR="009A063F" w:rsidRPr="004D4406">
        <w:rPr>
          <w:rFonts w:asciiTheme="minorHAnsi" w:eastAsiaTheme="minorHAnsi" w:hAnsiTheme="minorHAnsi" w:cs="Arial"/>
          <w:sz w:val="24"/>
          <w:szCs w:val="24"/>
        </w:rPr>
        <w:t>with</w:t>
      </w:r>
      <w:r w:rsidR="00127243" w:rsidRPr="004D4406">
        <w:rPr>
          <w:rFonts w:asciiTheme="minorHAnsi" w:eastAsiaTheme="minorHAnsi" w:hAnsiTheme="minorHAnsi" w:cs="Arial"/>
          <w:sz w:val="24"/>
          <w:szCs w:val="24"/>
        </w:rPr>
        <w:t xml:space="preserve"> </w:t>
      </w:r>
      <w:r w:rsidR="009A063F" w:rsidRPr="004D4406">
        <w:rPr>
          <w:rFonts w:asciiTheme="minorHAnsi" w:eastAsiaTheme="minorHAnsi" w:hAnsiTheme="minorHAnsi" w:cs="Arial"/>
          <w:sz w:val="24"/>
          <w:szCs w:val="24"/>
        </w:rPr>
        <w:t xml:space="preserve">an </w:t>
      </w:r>
      <w:r w:rsidR="00127243" w:rsidRPr="004D4406">
        <w:rPr>
          <w:rFonts w:asciiTheme="minorHAnsi" w:eastAsiaTheme="minorHAnsi" w:hAnsiTheme="minorHAnsi" w:cs="Arial"/>
          <w:sz w:val="24"/>
          <w:szCs w:val="24"/>
        </w:rPr>
        <w:t>additional three nights of surv</w:t>
      </w:r>
      <w:r w:rsidR="003C4DF5" w:rsidRPr="004D4406">
        <w:rPr>
          <w:rFonts w:asciiTheme="minorHAnsi" w:eastAsiaTheme="minorHAnsi" w:hAnsiTheme="minorHAnsi" w:cs="Arial"/>
          <w:sz w:val="24"/>
          <w:szCs w:val="24"/>
        </w:rPr>
        <w:t xml:space="preserve">eying </w:t>
      </w:r>
      <w:r w:rsidR="005A5564" w:rsidRPr="004D4406">
        <w:rPr>
          <w:rFonts w:asciiTheme="minorHAnsi" w:eastAsiaTheme="minorHAnsi" w:hAnsiTheme="minorHAnsi" w:cs="Arial"/>
          <w:sz w:val="24"/>
          <w:szCs w:val="24"/>
        </w:rPr>
        <w:t xml:space="preserve">required to accurately classify a site as containing ‘high activity’ </w:t>
      </w:r>
      <w:r w:rsidR="009A063F" w:rsidRPr="004D4406">
        <w:rPr>
          <w:rFonts w:asciiTheme="minorHAnsi" w:eastAsiaTheme="minorHAnsi" w:hAnsiTheme="minorHAnsi" w:cs="Arial"/>
          <w:sz w:val="24"/>
          <w:szCs w:val="24"/>
        </w:rPr>
        <w:t>(</w:t>
      </w:r>
      <w:r w:rsidR="005A5564" w:rsidRPr="004D4406">
        <w:rPr>
          <w:rFonts w:asciiTheme="minorHAnsi" w:eastAsiaTheme="minorHAnsi" w:hAnsiTheme="minorHAnsi" w:cs="Arial"/>
          <w:sz w:val="24"/>
          <w:szCs w:val="24"/>
        </w:rPr>
        <w:t>relative to comparable sites</w:t>
      </w:r>
      <w:r w:rsidR="009A063F" w:rsidRPr="004D4406">
        <w:rPr>
          <w:rFonts w:asciiTheme="minorHAnsi" w:eastAsiaTheme="minorHAnsi" w:hAnsiTheme="minorHAnsi" w:cs="Arial"/>
          <w:sz w:val="24"/>
          <w:szCs w:val="24"/>
        </w:rPr>
        <w:t>)</w:t>
      </w:r>
      <w:r w:rsidR="005A5564" w:rsidRPr="004D4406">
        <w:rPr>
          <w:rFonts w:asciiTheme="minorHAnsi" w:eastAsiaTheme="minorHAnsi" w:hAnsiTheme="minorHAnsi" w:cs="Arial"/>
          <w:sz w:val="24"/>
          <w:szCs w:val="24"/>
        </w:rPr>
        <w:t xml:space="preserve">. </w:t>
      </w:r>
      <w:r w:rsidR="00EE1FCF" w:rsidRPr="004D4406">
        <w:rPr>
          <w:rFonts w:asciiTheme="minorHAnsi" w:eastAsiaTheme="minorHAnsi" w:hAnsiTheme="minorHAnsi" w:cs="Arial"/>
          <w:sz w:val="24"/>
          <w:szCs w:val="24"/>
        </w:rPr>
        <w:t xml:space="preserve">Given that </w:t>
      </w:r>
      <w:r w:rsidR="00EE1FCF" w:rsidRPr="004D4406">
        <w:rPr>
          <w:rFonts w:asciiTheme="minorHAnsi" w:eastAsiaTheme="minorHAnsi" w:hAnsiTheme="minorHAnsi" w:cs="Arial"/>
          <w:i/>
          <w:sz w:val="24"/>
          <w:szCs w:val="24"/>
        </w:rPr>
        <w:t>P. pipistrellus</w:t>
      </w:r>
      <w:r w:rsidR="00EE1FCF" w:rsidRPr="004D4406">
        <w:rPr>
          <w:rFonts w:asciiTheme="minorHAnsi" w:eastAsiaTheme="minorHAnsi" w:hAnsiTheme="minorHAnsi" w:cs="Arial"/>
          <w:sz w:val="24"/>
          <w:szCs w:val="24"/>
        </w:rPr>
        <w:t xml:space="preserve"> appears to be a habitat </w:t>
      </w:r>
      <w:r w:rsidR="00B452F1" w:rsidRPr="004D4406">
        <w:rPr>
          <w:rFonts w:asciiTheme="minorHAnsi" w:eastAsiaTheme="minorHAnsi" w:hAnsiTheme="minorHAnsi" w:cs="Arial"/>
          <w:sz w:val="24"/>
          <w:szCs w:val="24"/>
        </w:rPr>
        <w:t>generalist</w:t>
      </w:r>
      <w:r w:rsidR="00D154FE" w:rsidRPr="004D4406">
        <w:rPr>
          <w:rFonts w:asciiTheme="minorHAnsi" w:eastAsiaTheme="minorHAnsi" w:hAnsiTheme="minorHAnsi" w:cs="Arial"/>
          <w:sz w:val="24"/>
          <w:szCs w:val="24"/>
        </w:rPr>
        <w:t xml:space="preserve"> (Davidson-Watts et al. 2</w:t>
      </w:r>
      <w:r w:rsidR="000A7B6F" w:rsidRPr="004D4406">
        <w:rPr>
          <w:rFonts w:asciiTheme="minorHAnsi" w:eastAsiaTheme="minorHAnsi" w:hAnsiTheme="minorHAnsi" w:cs="Arial"/>
          <w:sz w:val="24"/>
          <w:szCs w:val="24"/>
        </w:rPr>
        <w:t>006), is influenced at both local and landscape scales by anthropogenic pressure (Lintott et al. 2016</w:t>
      </w:r>
      <w:r w:rsidR="00D35E7F" w:rsidRPr="004D4406">
        <w:rPr>
          <w:rFonts w:asciiTheme="minorHAnsi" w:eastAsiaTheme="minorHAnsi" w:hAnsiTheme="minorHAnsi" w:cs="Arial"/>
          <w:sz w:val="24"/>
          <w:szCs w:val="24"/>
        </w:rPr>
        <w:t>b</w:t>
      </w:r>
      <w:r w:rsidR="000A7B6F" w:rsidRPr="004D4406">
        <w:rPr>
          <w:rFonts w:asciiTheme="minorHAnsi" w:eastAsiaTheme="minorHAnsi" w:hAnsiTheme="minorHAnsi" w:cs="Arial"/>
          <w:sz w:val="24"/>
          <w:szCs w:val="24"/>
        </w:rPr>
        <w:t>)</w:t>
      </w:r>
      <w:r w:rsidR="009901BC" w:rsidRPr="004D4406">
        <w:rPr>
          <w:rFonts w:asciiTheme="minorHAnsi" w:eastAsiaTheme="minorHAnsi" w:hAnsiTheme="minorHAnsi" w:cs="Arial"/>
          <w:sz w:val="24"/>
          <w:szCs w:val="24"/>
        </w:rPr>
        <w:t>, and is responsive to en</w:t>
      </w:r>
      <w:r w:rsidRPr="004D4406">
        <w:rPr>
          <w:rFonts w:asciiTheme="minorHAnsi" w:eastAsiaTheme="minorHAnsi" w:hAnsiTheme="minorHAnsi" w:cs="Arial"/>
          <w:sz w:val="24"/>
          <w:szCs w:val="24"/>
        </w:rPr>
        <w:t xml:space="preserve">vironmental variables (e.g. </w:t>
      </w:r>
      <w:r w:rsidR="009901BC" w:rsidRPr="004D4406">
        <w:rPr>
          <w:rFonts w:asciiTheme="minorHAnsi" w:eastAsiaTheme="minorHAnsi" w:hAnsiTheme="minorHAnsi" w:cs="Arial"/>
          <w:sz w:val="24"/>
          <w:szCs w:val="24"/>
        </w:rPr>
        <w:t>temperature</w:t>
      </w:r>
      <w:r w:rsidR="00C97916" w:rsidRPr="004D4406">
        <w:rPr>
          <w:rFonts w:asciiTheme="minorHAnsi" w:eastAsiaTheme="minorHAnsi" w:hAnsiTheme="minorHAnsi" w:cs="Arial"/>
          <w:sz w:val="24"/>
          <w:szCs w:val="24"/>
        </w:rPr>
        <w:t>;</w:t>
      </w:r>
      <w:r w:rsidR="009901BC" w:rsidRPr="004D4406">
        <w:rPr>
          <w:rFonts w:asciiTheme="minorHAnsi" w:eastAsiaTheme="minorHAnsi" w:hAnsiTheme="minorHAnsi" w:cs="Arial"/>
          <w:sz w:val="24"/>
          <w:szCs w:val="24"/>
        </w:rPr>
        <w:t xml:space="preserve"> Maier 1992)</w:t>
      </w:r>
      <w:r w:rsidR="00ED6A5D" w:rsidRPr="004D4406">
        <w:rPr>
          <w:rFonts w:asciiTheme="minorHAnsi" w:eastAsiaTheme="minorHAnsi" w:hAnsiTheme="minorHAnsi" w:cs="Arial"/>
          <w:sz w:val="24"/>
          <w:szCs w:val="24"/>
        </w:rPr>
        <w:t xml:space="preserve"> </w:t>
      </w:r>
      <w:r w:rsidR="00C97916" w:rsidRPr="004D4406">
        <w:rPr>
          <w:rFonts w:asciiTheme="minorHAnsi" w:eastAsiaTheme="minorHAnsi" w:hAnsiTheme="minorHAnsi" w:cs="Arial"/>
          <w:sz w:val="24"/>
          <w:szCs w:val="24"/>
        </w:rPr>
        <w:t>it is very difficult to predict their activity levels at a site</w:t>
      </w:r>
      <w:r w:rsidR="00901C2A" w:rsidRPr="004D4406">
        <w:rPr>
          <w:rFonts w:asciiTheme="minorHAnsi" w:eastAsiaTheme="minorHAnsi" w:hAnsiTheme="minorHAnsi" w:cs="Arial"/>
          <w:sz w:val="24"/>
          <w:szCs w:val="24"/>
        </w:rPr>
        <w:t xml:space="preserve"> accurately</w:t>
      </w:r>
      <w:r w:rsidR="00C97916" w:rsidRPr="004D4406">
        <w:rPr>
          <w:rFonts w:asciiTheme="minorHAnsi" w:eastAsiaTheme="minorHAnsi" w:hAnsiTheme="minorHAnsi" w:cs="Arial"/>
          <w:sz w:val="24"/>
          <w:szCs w:val="24"/>
        </w:rPr>
        <w:t>. Our resul</w:t>
      </w:r>
      <w:r w:rsidR="00055C3D" w:rsidRPr="004D4406">
        <w:rPr>
          <w:rFonts w:asciiTheme="minorHAnsi" w:eastAsiaTheme="minorHAnsi" w:hAnsiTheme="minorHAnsi" w:cs="Arial"/>
          <w:sz w:val="24"/>
          <w:szCs w:val="24"/>
        </w:rPr>
        <w:t>ts illustrate that a precautionary approach to the extent of surveying effort required</w:t>
      </w:r>
      <w:r w:rsidR="00952F08" w:rsidRPr="004D4406">
        <w:rPr>
          <w:rFonts w:asciiTheme="minorHAnsi" w:eastAsiaTheme="minorHAnsi" w:hAnsiTheme="minorHAnsi" w:cs="Arial"/>
          <w:sz w:val="24"/>
          <w:szCs w:val="24"/>
        </w:rPr>
        <w:t xml:space="preserve">. Given that up to five nights of surveying effort </w:t>
      </w:r>
      <w:r w:rsidR="006263C0" w:rsidRPr="004D4406">
        <w:rPr>
          <w:rFonts w:asciiTheme="minorHAnsi" w:eastAsiaTheme="minorHAnsi" w:hAnsiTheme="minorHAnsi" w:cs="Arial"/>
          <w:sz w:val="24"/>
          <w:szCs w:val="24"/>
        </w:rPr>
        <w:t>are</w:t>
      </w:r>
      <w:r w:rsidR="00952F08" w:rsidRPr="004D4406">
        <w:rPr>
          <w:rFonts w:asciiTheme="minorHAnsi" w:eastAsiaTheme="minorHAnsi" w:hAnsiTheme="minorHAnsi" w:cs="Arial"/>
          <w:sz w:val="24"/>
          <w:szCs w:val="24"/>
        </w:rPr>
        <w:t xml:space="preserve"> needed to detect</w:t>
      </w:r>
      <w:r w:rsidR="00ED6A5D" w:rsidRPr="004D4406">
        <w:rPr>
          <w:rFonts w:asciiTheme="minorHAnsi" w:eastAsiaTheme="minorHAnsi" w:hAnsiTheme="minorHAnsi" w:cs="Arial"/>
          <w:sz w:val="24"/>
          <w:szCs w:val="24"/>
        </w:rPr>
        <w:t xml:space="preserve"> the presence of</w:t>
      </w:r>
      <w:r w:rsidR="00952F08" w:rsidRPr="004D4406">
        <w:rPr>
          <w:rFonts w:asciiTheme="minorHAnsi" w:eastAsiaTheme="minorHAnsi" w:hAnsiTheme="minorHAnsi" w:cs="Arial"/>
          <w:sz w:val="24"/>
          <w:szCs w:val="24"/>
        </w:rPr>
        <w:t xml:space="preserve"> ‘common’</w:t>
      </w:r>
      <w:r w:rsidR="006263C0" w:rsidRPr="004D4406">
        <w:rPr>
          <w:rFonts w:asciiTheme="minorHAnsi" w:eastAsiaTheme="minorHAnsi" w:hAnsiTheme="minorHAnsi" w:cs="Arial"/>
          <w:sz w:val="24"/>
          <w:szCs w:val="24"/>
        </w:rPr>
        <w:t xml:space="preserve"> species (</w:t>
      </w:r>
      <w:proofErr w:type="spellStart"/>
      <w:r w:rsidR="00952F08" w:rsidRPr="004D4406">
        <w:rPr>
          <w:rFonts w:asciiTheme="minorHAnsi" w:eastAsiaTheme="minorHAnsi" w:hAnsiTheme="minorHAnsi" w:cs="Arial"/>
          <w:sz w:val="24"/>
          <w:szCs w:val="24"/>
        </w:rPr>
        <w:t>Skalak</w:t>
      </w:r>
      <w:proofErr w:type="spellEnd"/>
      <w:r w:rsidR="00952F08" w:rsidRPr="004D4406">
        <w:rPr>
          <w:rFonts w:asciiTheme="minorHAnsi" w:eastAsiaTheme="minorHAnsi" w:hAnsiTheme="minorHAnsi" w:cs="Arial"/>
          <w:sz w:val="24"/>
          <w:szCs w:val="24"/>
        </w:rPr>
        <w:t xml:space="preserve"> et al. 2012)</w:t>
      </w:r>
      <w:r w:rsidR="006263C0" w:rsidRPr="004D4406">
        <w:rPr>
          <w:rFonts w:asciiTheme="minorHAnsi" w:eastAsiaTheme="minorHAnsi" w:hAnsiTheme="minorHAnsi" w:cs="Arial"/>
          <w:sz w:val="24"/>
          <w:szCs w:val="24"/>
        </w:rPr>
        <w:t xml:space="preserve">, it is unsurprising that additional surveying effort is necessary to capture the temporal variation in bat activity. </w:t>
      </w:r>
    </w:p>
    <w:p w14:paraId="2384F01E" w14:textId="23D906A0" w:rsidR="00E85780" w:rsidRPr="004D4406" w:rsidRDefault="000A4D87" w:rsidP="00426946">
      <w:pPr>
        <w:rPr>
          <w:rFonts w:asciiTheme="minorHAnsi" w:eastAsiaTheme="minorHAnsi" w:hAnsiTheme="minorHAnsi" w:cs="Arial"/>
          <w:sz w:val="24"/>
          <w:szCs w:val="24"/>
        </w:rPr>
      </w:pPr>
      <w:r w:rsidRPr="004D4406">
        <w:rPr>
          <w:rFonts w:asciiTheme="minorHAnsi" w:eastAsiaTheme="minorHAnsi" w:hAnsiTheme="minorHAnsi" w:cs="Arial"/>
          <w:sz w:val="24"/>
          <w:szCs w:val="24"/>
        </w:rPr>
        <w:t xml:space="preserve">In this study we only analysed the three most frequently recorded bat species </w:t>
      </w:r>
      <w:r w:rsidR="009A063F" w:rsidRPr="004D4406">
        <w:rPr>
          <w:rFonts w:asciiTheme="minorHAnsi" w:eastAsiaTheme="minorHAnsi" w:hAnsiTheme="minorHAnsi" w:cs="Arial"/>
          <w:sz w:val="24"/>
          <w:szCs w:val="24"/>
        </w:rPr>
        <w:t xml:space="preserve">as there were insufficient records available for other taxa. </w:t>
      </w:r>
      <w:bookmarkStart w:id="8" w:name="_Hlk530427133"/>
      <w:r w:rsidR="00090CF5" w:rsidRPr="004D4406">
        <w:rPr>
          <w:rFonts w:asciiTheme="minorHAnsi" w:eastAsiaTheme="minorHAnsi" w:hAnsiTheme="minorHAnsi" w:cs="Arial"/>
          <w:sz w:val="24"/>
          <w:szCs w:val="24"/>
        </w:rPr>
        <w:t>For these under recorded species additional survey effort would be required, f</w:t>
      </w:r>
      <w:r w:rsidRPr="004D4406">
        <w:rPr>
          <w:rFonts w:asciiTheme="minorHAnsi" w:eastAsiaTheme="minorHAnsi" w:hAnsiTheme="minorHAnsi" w:cs="Arial"/>
          <w:sz w:val="24"/>
          <w:szCs w:val="24"/>
        </w:rPr>
        <w:t xml:space="preserve">or example, Mathews et al. (2016) found that it took ten nights to confirm </w:t>
      </w:r>
      <w:proofErr w:type="spellStart"/>
      <w:r w:rsidRPr="004D4406">
        <w:rPr>
          <w:rFonts w:asciiTheme="minorHAnsi" w:eastAsiaTheme="minorHAnsi" w:hAnsiTheme="minorHAnsi" w:cs="Arial"/>
          <w:i/>
          <w:sz w:val="24"/>
          <w:szCs w:val="24"/>
        </w:rPr>
        <w:t>Barbastella</w:t>
      </w:r>
      <w:proofErr w:type="spellEnd"/>
      <w:r w:rsidRPr="004D4406">
        <w:rPr>
          <w:rFonts w:asciiTheme="minorHAnsi" w:eastAsiaTheme="minorHAnsi" w:hAnsiTheme="minorHAnsi" w:cs="Arial"/>
          <w:i/>
          <w:sz w:val="24"/>
          <w:szCs w:val="24"/>
        </w:rPr>
        <w:t xml:space="preserve"> </w:t>
      </w:r>
      <w:proofErr w:type="spellStart"/>
      <w:r w:rsidRPr="004D4406">
        <w:rPr>
          <w:rFonts w:asciiTheme="minorHAnsi" w:eastAsiaTheme="minorHAnsi" w:hAnsiTheme="minorHAnsi" w:cs="Arial"/>
          <w:i/>
          <w:sz w:val="24"/>
          <w:szCs w:val="24"/>
        </w:rPr>
        <w:t>barbastellus</w:t>
      </w:r>
      <w:proofErr w:type="spellEnd"/>
      <w:r w:rsidRPr="004D4406">
        <w:rPr>
          <w:rFonts w:asciiTheme="minorHAnsi" w:eastAsiaTheme="minorHAnsi" w:hAnsiTheme="minorHAnsi" w:cs="Arial"/>
          <w:sz w:val="24"/>
          <w:szCs w:val="24"/>
        </w:rPr>
        <w:t xml:space="preserve"> presence at wind farm sites. </w:t>
      </w:r>
      <w:bookmarkEnd w:id="8"/>
      <w:r w:rsidRPr="004D4406">
        <w:rPr>
          <w:rFonts w:asciiTheme="minorHAnsi" w:eastAsiaTheme="minorHAnsi" w:hAnsiTheme="minorHAnsi" w:cs="Arial"/>
          <w:sz w:val="24"/>
          <w:szCs w:val="24"/>
        </w:rPr>
        <w:t xml:space="preserve">Therefore assessing risk to bat populations using bat activity is only practically possible with common species where sufficient passes are recorded between sites to allow for accumulation curves to be constructed. </w:t>
      </w:r>
      <w:bookmarkStart w:id="9" w:name="_Hlk530431287"/>
      <w:bookmarkStart w:id="10" w:name="_Hlk530429522"/>
      <w:r w:rsidR="00CB7B39" w:rsidRPr="004D4406">
        <w:rPr>
          <w:rFonts w:asciiTheme="minorHAnsi" w:eastAsiaTheme="minorHAnsi" w:hAnsiTheme="minorHAnsi" w:cs="Arial"/>
          <w:sz w:val="24"/>
          <w:szCs w:val="24"/>
        </w:rPr>
        <w:t xml:space="preserve">When assessing risk </w:t>
      </w:r>
      <w:r w:rsidR="007F74C6" w:rsidRPr="004D4406">
        <w:rPr>
          <w:rFonts w:asciiTheme="minorHAnsi" w:eastAsiaTheme="minorHAnsi" w:hAnsiTheme="minorHAnsi" w:cs="Arial"/>
          <w:sz w:val="24"/>
          <w:szCs w:val="24"/>
        </w:rPr>
        <w:t xml:space="preserve">to bats from proposed wind farm sites it is important that seasonality is accounted for to ensure that surveys are conducted at periods of peak bat activity (generally July to September in Europe; </w:t>
      </w:r>
      <w:r w:rsidR="004956F8" w:rsidRPr="004D4406">
        <w:rPr>
          <w:rFonts w:asciiTheme="minorHAnsi" w:eastAsiaTheme="minorHAnsi" w:hAnsiTheme="minorHAnsi" w:cs="Arial"/>
          <w:sz w:val="24"/>
          <w:szCs w:val="24"/>
        </w:rPr>
        <w:t>Mathews</w:t>
      </w:r>
      <w:r w:rsidR="00911E64" w:rsidRPr="004D4406">
        <w:rPr>
          <w:rFonts w:asciiTheme="minorHAnsi" w:eastAsiaTheme="minorHAnsi" w:hAnsiTheme="minorHAnsi" w:cs="Arial"/>
          <w:sz w:val="24"/>
          <w:szCs w:val="24"/>
        </w:rPr>
        <w:t xml:space="preserve"> et al. 2016). If surveying is conducted outside of peak periods than potential risk </w:t>
      </w:r>
      <w:proofErr w:type="spellStart"/>
      <w:r w:rsidR="00911E64" w:rsidRPr="004D4406">
        <w:rPr>
          <w:rFonts w:asciiTheme="minorHAnsi" w:eastAsiaTheme="minorHAnsi" w:hAnsiTheme="minorHAnsi" w:cs="Arial"/>
          <w:sz w:val="24"/>
          <w:szCs w:val="24"/>
        </w:rPr>
        <w:t>can not</w:t>
      </w:r>
      <w:proofErr w:type="spellEnd"/>
      <w:r w:rsidR="00911E64" w:rsidRPr="004D4406">
        <w:rPr>
          <w:rFonts w:asciiTheme="minorHAnsi" w:eastAsiaTheme="minorHAnsi" w:hAnsiTheme="minorHAnsi" w:cs="Arial"/>
          <w:sz w:val="24"/>
          <w:szCs w:val="24"/>
        </w:rPr>
        <w:t xml:space="preserve"> be fully determined, regardless of surveying effort. </w:t>
      </w:r>
      <w:bookmarkEnd w:id="9"/>
      <w:r w:rsidR="00D73D97" w:rsidRPr="004D4406">
        <w:rPr>
          <w:rFonts w:asciiTheme="minorHAnsi" w:eastAsiaTheme="minorHAnsi" w:hAnsiTheme="minorHAnsi" w:cs="Arial"/>
          <w:sz w:val="24"/>
          <w:szCs w:val="24"/>
        </w:rPr>
        <w:t xml:space="preserve">It is </w:t>
      </w:r>
      <w:r w:rsidR="00CB7B39" w:rsidRPr="004D4406">
        <w:rPr>
          <w:rFonts w:asciiTheme="minorHAnsi" w:eastAsiaTheme="minorHAnsi" w:hAnsiTheme="minorHAnsi" w:cs="Arial"/>
          <w:sz w:val="24"/>
          <w:szCs w:val="24"/>
        </w:rPr>
        <w:t xml:space="preserve">also </w:t>
      </w:r>
      <w:r w:rsidR="00D73D97" w:rsidRPr="004D4406">
        <w:rPr>
          <w:rFonts w:asciiTheme="minorHAnsi" w:eastAsiaTheme="minorHAnsi" w:hAnsiTheme="minorHAnsi" w:cs="Arial"/>
          <w:sz w:val="24"/>
          <w:szCs w:val="24"/>
        </w:rPr>
        <w:t xml:space="preserve">worth noting that </w:t>
      </w:r>
      <w:r w:rsidR="00586A18" w:rsidRPr="004D4406">
        <w:rPr>
          <w:rFonts w:asciiTheme="minorHAnsi" w:eastAsiaTheme="minorHAnsi" w:hAnsiTheme="minorHAnsi" w:cs="Arial"/>
          <w:sz w:val="24"/>
          <w:szCs w:val="24"/>
        </w:rPr>
        <w:t>a variety of methods</w:t>
      </w:r>
      <w:r w:rsidR="00D73D97" w:rsidRPr="004D4406">
        <w:rPr>
          <w:rFonts w:asciiTheme="minorHAnsi" w:eastAsiaTheme="minorHAnsi" w:hAnsiTheme="minorHAnsi" w:cs="Arial"/>
          <w:sz w:val="24"/>
          <w:szCs w:val="24"/>
        </w:rPr>
        <w:t>, inc</w:t>
      </w:r>
      <w:r w:rsidR="00AB0729" w:rsidRPr="004D4406">
        <w:rPr>
          <w:rFonts w:asciiTheme="minorHAnsi" w:eastAsiaTheme="minorHAnsi" w:hAnsiTheme="minorHAnsi" w:cs="Arial"/>
          <w:sz w:val="24"/>
          <w:szCs w:val="24"/>
        </w:rPr>
        <w:t>l</w:t>
      </w:r>
      <w:r w:rsidR="00D73D97" w:rsidRPr="004D4406">
        <w:rPr>
          <w:rFonts w:asciiTheme="minorHAnsi" w:eastAsiaTheme="minorHAnsi" w:hAnsiTheme="minorHAnsi" w:cs="Arial"/>
          <w:sz w:val="24"/>
          <w:szCs w:val="24"/>
        </w:rPr>
        <w:t>uding walked transects and vantage poin</w:t>
      </w:r>
      <w:r w:rsidR="005F6FB0" w:rsidRPr="004D4406">
        <w:rPr>
          <w:rFonts w:asciiTheme="minorHAnsi" w:eastAsiaTheme="minorHAnsi" w:hAnsiTheme="minorHAnsi" w:cs="Arial"/>
          <w:sz w:val="24"/>
          <w:szCs w:val="24"/>
        </w:rPr>
        <w:t>t surveys, can be used to comple</w:t>
      </w:r>
      <w:r w:rsidR="00D73D97" w:rsidRPr="004D4406">
        <w:rPr>
          <w:rFonts w:asciiTheme="minorHAnsi" w:eastAsiaTheme="minorHAnsi" w:hAnsiTheme="minorHAnsi" w:cs="Arial"/>
          <w:sz w:val="24"/>
          <w:szCs w:val="24"/>
        </w:rPr>
        <w:t>ment the information gained from static detectors</w:t>
      </w:r>
      <w:r w:rsidR="00586A18" w:rsidRPr="004D4406">
        <w:rPr>
          <w:rFonts w:asciiTheme="minorHAnsi" w:eastAsiaTheme="minorHAnsi" w:hAnsiTheme="minorHAnsi" w:cs="Arial"/>
          <w:sz w:val="24"/>
          <w:szCs w:val="24"/>
        </w:rPr>
        <w:t xml:space="preserve"> to assess risk</w:t>
      </w:r>
      <w:bookmarkEnd w:id="10"/>
      <w:r w:rsidR="00D73D97" w:rsidRPr="004D4406">
        <w:rPr>
          <w:rFonts w:asciiTheme="minorHAnsi" w:eastAsiaTheme="minorHAnsi" w:hAnsiTheme="minorHAnsi" w:cs="Arial"/>
          <w:sz w:val="24"/>
          <w:szCs w:val="24"/>
        </w:rPr>
        <w:t xml:space="preserve">. </w:t>
      </w:r>
      <w:bookmarkStart w:id="11" w:name="_Hlk530507705"/>
    </w:p>
    <w:p w14:paraId="70FE9311" w14:textId="0DCD006B" w:rsidR="00C60E14" w:rsidRPr="004D4406" w:rsidRDefault="009A063F" w:rsidP="00426946">
      <w:pPr>
        <w:rPr>
          <w:rFonts w:asciiTheme="minorHAnsi" w:eastAsiaTheme="minorHAnsi" w:hAnsiTheme="minorHAnsi" w:cs="Arial"/>
          <w:sz w:val="24"/>
          <w:szCs w:val="24"/>
        </w:rPr>
      </w:pPr>
      <w:r w:rsidRPr="004D4406">
        <w:rPr>
          <w:rFonts w:asciiTheme="minorHAnsi" w:eastAsiaTheme="minorHAnsi" w:hAnsiTheme="minorHAnsi" w:cs="Arial"/>
          <w:sz w:val="24"/>
          <w:szCs w:val="24"/>
        </w:rPr>
        <w:t>Nonetheless, b</w:t>
      </w:r>
      <w:r w:rsidR="00FF5699" w:rsidRPr="004D4406">
        <w:rPr>
          <w:rFonts w:asciiTheme="minorHAnsi" w:eastAsiaTheme="minorHAnsi" w:hAnsiTheme="minorHAnsi" w:cs="Arial"/>
          <w:sz w:val="24"/>
          <w:szCs w:val="24"/>
        </w:rPr>
        <w:t>at activity accumulation curves</w:t>
      </w:r>
      <w:r w:rsidR="00D63BDA" w:rsidRPr="004D4406">
        <w:rPr>
          <w:rFonts w:asciiTheme="minorHAnsi" w:eastAsiaTheme="minorHAnsi" w:hAnsiTheme="minorHAnsi" w:cs="Arial"/>
          <w:sz w:val="24"/>
          <w:szCs w:val="24"/>
        </w:rPr>
        <w:t xml:space="preserve"> can be used to provide </w:t>
      </w:r>
      <w:r w:rsidR="00A30573" w:rsidRPr="004D4406">
        <w:rPr>
          <w:rFonts w:asciiTheme="minorHAnsi" w:eastAsiaTheme="minorHAnsi" w:hAnsiTheme="minorHAnsi" w:cs="Arial"/>
          <w:sz w:val="24"/>
          <w:szCs w:val="24"/>
        </w:rPr>
        <w:t xml:space="preserve">evidence for determining minimum surveying effort </w:t>
      </w:r>
      <w:r w:rsidR="002B6CA8" w:rsidRPr="004D4406">
        <w:rPr>
          <w:rFonts w:asciiTheme="minorHAnsi" w:eastAsiaTheme="minorHAnsi" w:hAnsiTheme="minorHAnsi" w:cs="Arial"/>
          <w:sz w:val="24"/>
          <w:szCs w:val="24"/>
        </w:rPr>
        <w:t>within guidance document</w:t>
      </w:r>
      <w:r w:rsidR="00447EB8" w:rsidRPr="004D4406">
        <w:rPr>
          <w:rFonts w:asciiTheme="minorHAnsi" w:eastAsiaTheme="minorHAnsi" w:hAnsiTheme="minorHAnsi" w:cs="Arial"/>
          <w:sz w:val="24"/>
          <w:szCs w:val="24"/>
        </w:rPr>
        <w:t xml:space="preserve"> for common bat species</w:t>
      </w:r>
      <w:r w:rsidR="002B6CA8" w:rsidRPr="004D4406">
        <w:rPr>
          <w:rFonts w:asciiTheme="minorHAnsi" w:eastAsiaTheme="minorHAnsi" w:hAnsiTheme="minorHAnsi" w:cs="Arial"/>
          <w:sz w:val="24"/>
          <w:szCs w:val="24"/>
        </w:rPr>
        <w:t>.</w:t>
      </w:r>
      <w:r w:rsidR="000F1971" w:rsidRPr="004D4406">
        <w:rPr>
          <w:rFonts w:asciiTheme="minorHAnsi" w:eastAsiaTheme="minorHAnsi" w:hAnsiTheme="minorHAnsi" w:cs="Arial"/>
          <w:sz w:val="24"/>
          <w:szCs w:val="24"/>
        </w:rPr>
        <w:t xml:space="preserve"> </w:t>
      </w:r>
      <w:bookmarkEnd w:id="11"/>
      <w:r w:rsidR="000F1971" w:rsidRPr="004D4406">
        <w:rPr>
          <w:rFonts w:asciiTheme="minorHAnsi" w:eastAsiaTheme="minorHAnsi" w:hAnsiTheme="minorHAnsi" w:cs="Arial"/>
          <w:sz w:val="24"/>
          <w:szCs w:val="24"/>
        </w:rPr>
        <w:t xml:space="preserve">We based our recommendations for surveying effort on a minimum of 80% occasions where high activity was detected as this is a threshold commonly used in power analyses (Cohen 1992). However, altering this threshold will </w:t>
      </w:r>
      <w:r w:rsidR="007A7962" w:rsidRPr="004D4406">
        <w:rPr>
          <w:rFonts w:asciiTheme="minorHAnsi" w:eastAsiaTheme="minorHAnsi" w:hAnsiTheme="minorHAnsi" w:cs="Arial"/>
          <w:sz w:val="24"/>
          <w:szCs w:val="24"/>
        </w:rPr>
        <w:t xml:space="preserve">adjust </w:t>
      </w:r>
      <w:r w:rsidR="000F1971" w:rsidRPr="004D4406">
        <w:rPr>
          <w:rFonts w:asciiTheme="minorHAnsi" w:eastAsiaTheme="minorHAnsi" w:hAnsiTheme="minorHAnsi" w:cs="Arial"/>
          <w:sz w:val="24"/>
          <w:szCs w:val="24"/>
        </w:rPr>
        <w:t xml:space="preserve">minimum survey effort levels. We therefore welcome the input of practitioners in suggesting an </w:t>
      </w:r>
      <w:r w:rsidR="007A7962" w:rsidRPr="004D4406">
        <w:rPr>
          <w:rFonts w:eastAsia="Times New Roman"/>
          <w:color w:val="000000"/>
          <w:sz w:val="24"/>
          <w:szCs w:val="24"/>
          <w:lang w:eastAsia="en-GB"/>
        </w:rPr>
        <w:t>appropriate</w:t>
      </w:r>
      <w:r w:rsidR="000F1971" w:rsidRPr="004D4406">
        <w:rPr>
          <w:rFonts w:asciiTheme="minorHAnsi" w:eastAsiaTheme="minorHAnsi" w:hAnsiTheme="minorHAnsi" w:cs="Arial"/>
          <w:sz w:val="24"/>
          <w:szCs w:val="24"/>
        </w:rPr>
        <w:t xml:space="preserve"> cut-off level to form accumulation curves. </w:t>
      </w:r>
      <w:r w:rsidR="00C60E14" w:rsidRPr="004D4406">
        <w:rPr>
          <w:rFonts w:asciiTheme="minorHAnsi" w:eastAsiaTheme="minorHAnsi" w:hAnsiTheme="minorHAnsi" w:cs="Arial"/>
          <w:sz w:val="24"/>
          <w:szCs w:val="24"/>
        </w:rPr>
        <w:t>T</w:t>
      </w:r>
      <w:r w:rsidR="00C15FCD" w:rsidRPr="004D4406">
        <w:rPr>
          <w:rFonts w:asciiTheme="minorHAnsi" w:eastAsiaTheme="minorHAnsi" w:hAnsiTheme="minorHAnsi" w:cs="Arial"/>
          <w:sz w:val="24"/>
          <w:szCs w:val="24"/>
        </w:rPr>
        <w:t xml:space="preserve">here is a delicate balance between </w:t>
      </w:r>
      <w:r w:rsidR="001D6F73" w:rsidRPr="004D4406">
        <w:rPr>
          <w:rFonts w:asciiTheme="minorHAnsi" w:eastAsiaTheme="minorHAnsi" w:hAnsiTheme="minorHAnsi" w:cs="Arial"/>
          <w:sz w:val="24"/>
          <w:szCs w:val="24"/>
        </w:rPr>
        <w:t>recommending</w:t>
      </w:r>
      <w:r w:rsidR="00C15FCD" w:rsidRPr="004D4406">
        <w:rPr>
          <w:rFonts w:asciiTheme="minorHAnsi" w:eastAsiaTheme="minorHAnsi" w:hAnsiTheme="minorHAnsi" w:cs="Arial"/>
          <w:sz w:val="24"/>
          <w:szCs w:val="24"/>
        </w:rPr>
        <w:t xml:space="preserve"> sufficient surveying effort to assess risk </w:t>
      </w:r>
      <w:r w:rsidR="00C2305D" w:rsidRPr="004D4406">
        <w:rPr>
          <w:rFonts w:asciiTheme="minorHAnsi" w:eastAsiaTheme="minorHAnsi" w:hAnsiTheme="minorHAnsi" w:cs="Arial"/>
          <w:sz w:val="24"/>
          <w:szCs w:val="24"/>
        </w:rPr>
        <w:t xml:space="preserve">with sufficient accuracy, </w:t>
      </w:r>
      <w:r w:rsidR="00C60E14" w:rsidRPr="004D4406">
        <w:rPr>
          <w:rFonts w:asciiTheme="minorHAnsi" w:eastAsiaTheme="minorHAnsi" w:hAnsiTheme="minorHAnsi" w:cs="Arial"/>
          <w:sz w:val="24"/>
          <w:szCs w:val="24"/>
        </w:rPr>
        <w:t xml:space="preserve">and the time and expense of </w:t>
      </w:r>
      <w:r w:rsidR="00C60E14" w:rsidRPr="004D4406">
        <w:rPr>
          <w:rFonts w:asciiTheme="minorHAnsi" w:eastAsiaTheme="minorHAnsi" w:hAnsiTheme="minorHAnsi" w:cs="Arial"/>
          <w:sz w:val="24"/>
          <w:szCs w:val="24"/>
        </w:rPr>
        <w:lastRenderedPageBreak/>
        <w:t>undertaking additional night</w:t>
      </w:r>
      <w:r w:rsidR="001D6F73" w:rsidRPr="004D4406">
        <w:rPr>
          <w:rFonts w:asciiTheme="minorHAnsi" w:eastAsiaTheme="minorHAnsi" w:hAnsiTheme="minorHAnsi" w:cs="Arial"/>
          <w:sz w:val="24"/>
          <w:szCs w:val="24"/>
        </w:rPr>
        <w:t xml:space="preserve">s </w:t>
      </w:r>
      <w:r w:rsidR="00322AC5" w:rsidRPr="004D4406">
        <w:rPr>
          <w:rFonts w:asciiTheme="minorHAnsi" w:eastAsiaTheme="minorHAnsi" w:hAnsiTheme="minorHAnsi" w:cs="Arial"/>
          <w:sz w:val="24"/>
          <w:szCs w:val="24"/>
        </w:rPr>
        <w:t>of surveying</w:t>
      </w:r>
      <w:r w:rsidR="001D6F73" w:rsidRPr="004D4406">
        <w:rPr>
          <w:rFonts w:asciiTheme="minorHAnsi" w:eastAsiaTheme="minorHAnsi" w:hAnsiTheme="minorHAnsi" w:cs="Arial"/>
          <w:sz w:val="24"/>
          <w:szCs w:val="24"/>
        </w:rPr>
        <w:t>.</w:t>
      </w:r>
      <w:r w:rsidR="00C60E14" w:rsidRPr="004D4406">
        <w:rPr>
          <w:rFonts w:asciiTheme="minorHAnsi" w:eastAsiaTheme="minorHAnsi" w:hAnsiTheme="minorHAnsi" w:cs="Arial"/>
          <w:sz w:val="24"/>
          <w:szCs w:val="24"/>
        </w:rPr>
        <w:t xml:space="preserve"> Bat activity accumulation curves </w:t>
      </w:r>
      <w:r w:rsidR="00415BB9" w:rsidRPr="004D4406">
        <w:rPr>
          <w:rFonts w:asciiTheme="minorHAnsi" w:eastAsiaTheme="minorHAnsi" w:hAnsiTheme="minorHAnsi" w:cs="Arial"/>
          <w:sz w:val="24"/>
          <w:szCs w:val="24"/>
        </w:rPr>
        <w:t>can inform where this threshold is</w:t>
      </w:r>
      <w:r w:rsidR="004F53D4" w:rsidRPr="004D4406">
        <w:rPr>
          <w:rFonts w:asciiTheme="minorHAnsi" w:eastAsiaTheme="minorHAnsi" w:hAnsiTheme="minorHAnsi" w:cs="Arial"/>
          <w:sz w:val="24"/>
          <w:szCs w:val="24"/>
        </w:rPr>
        <w:t xml:space="preserve"> placed</w:t>
      </w:r>
      <w:r w:rsidR="00E85780" w:rsidRPr="004D4406">
        <w:rPr>
          <w:rFonts w:asciiTheme="minorHAnsi" w:eastAsiaTheme="minorHAnsi" w:hAnsiTheme="minorHAnsi" w:cs="Arial"/>
          <w:sz w:val="24"/>
          <w:szCs w:val="24"/>
        </w:rPr>
        <w:t xml:space="preserve"> for common bat species</w:t>
      </w:r>
      <w:r w:rsidR="004F53D4" w:rsidRPr="004D4406">
        <w:rPr>
          <w:rFonts w:asciiTheme="minorHAnsi" w:eastAsiaTheme="minorHAnsi" w:hAnsiTheme="minorHAnsi" w:cs="Arial"/>
          <w:sz w:val="24"/>
          <w:szCs w:val="24"/>
        </w:rPr>
        <w:t>,</w:t>
      </w:r>
      <w:r w:rsidR="00415BB9" w:rsidRPr="004D4406">
        <w:rPr>
          <w:rFonts w:asciiTheme="minorHAnsi" w:eastAsiaTheme="minorHAnsi" w:hAnsiTheme="minorHAnsi" w:cs="Arial"/>
          <w:sz w:val="24"/>
          <w:szCs w:val="24"/>
        </w:rPr>
        <w:t xml:space="preserve"> and therefore eliminate the subjective nature of</w:t>
      </w:r>
      <w:r w:rsidR="001D6F73" w:rsidRPr="004D4406">
        <w:rPr>
          <w:rFonts w:asciiTheme="minorHAnsi" w:eastAsiaTheme="minorHAnsi" w:hAnsiTheme="minorHAnsi" w:cs="Arial"/>
          <w:sz w:val="24"/>
          <w:szCs w:val="24"/>
        </w:rPr>
        <w:t xml:space="preserve"> recommending minimum </w:t>
      </w:r>
      <w:r w:rsidR="00415BB9" w:rsidRPr="004D4406">
        <w:rPr>
          <w:rFonts w:asciiTheme="minorHAnsi" w:eastAsiaTheme="minorHAnsi" w:hAnsiTheme="minorHAnsi" w:cs="Arial"/>
          <w:sz w:val="24"/>
          <w:szCs w:val="24"/>
        </w:rPr>
        <w:t>levels of surveying effort. The approach described here is transferrable to other situations where determining surveying effort</w:t>
      </w:r>
      <w:r w:rsidR="001D6F73" w:rsidRPr="004D4406">
        <w:rPr>
          <w:rFonts w:asciiTheme="minorHAnsi" w:eastAsiaTheme="minorHAnsi" w:hAnsiTheme="minorHAnsi" w:cs="Arial"/>
          <w:sz w:val="24"/>
          <w:szCs w:val="24"/>
        </w:rPr>
        <w:t xml:space="preserve"> to assess risk</w:t>
      </w:r>
      <w:r w:rsidR="00415BB9" w:rsidRPr="004D4406">
        <w:rPr>
          <w:rFonts w:asciiTheme="minorHAnsi" w:eastAsiaTheme="minorHAnsi" w:hAnsiTheme="minorHAnsi" w:cs="Arial"/>
          <w:sz w:val="24"/>
          <w:szCs w:val="24"/>
        </w:rPr>
        <w:t xml:space="preserve"> is necessary, for example road (</w:t>
      </w:r>
      <w:r w:rsidR="00B024D3" w:rsidRPr="004D4406">
        <w:rPr>
          <w:rFonts w:asciiTheme="minorHAnsi" w:eastAsiaTheme="minorHAnsi" w:hAnsiTheme="minorHAnsi" w:cs="Arial"/>
          <w:sz w:val="24"/>
          <w:szCs w:val="24"/>
        </w:rPr>
        <w:t>Abbot</w:t>
      </w:r>
      <w:r w:rsidR="00447EB8" w:rsidRPr="004D4406">
        <w:rPr>
          <w:rFonts w:asciiTheme="minorHAnsi" w:eastAsiaTheme="minorHAnsi" w:hAnsiTheme="minorHAnsi" w:cs="Arial"/>
          <w:sz w:val="24"/>
          <w:szCs w:val="24"/>
        </w:rPr>
        <w:t>t</w:t>
      </w:r>
      <w:r w:rsidR="00B024D3" w:rsidRPr="004D4406">
        <w:rPr>
          <w:rFonts w:asciiTheme="minorHAnsi" w:eastAsiaTheme="minorHAnsi" w:hAnsiTheme="minorHAnsi" w:cs="Arial"/>
          <w:sz w:val="24"/>
          <w:szCs w:val="24"/>
        </w:rPr>
        <w:t xml:space="preserve"> et al. 2015) and housing </w:t>
      </w:r>
      <w:r w:rsidR="00415BB9" w:rsidRPr="004D4406">
        <w:rPr>
          <w:rFonts w:asciiTheme="minorHAnsi" w:eastAsiaTheme="minorHAnsi" w:hAnsiTheme="minorHAnsi" w:cs="Arial"/>
          <w:sz w:val="24"/>
          <w:szCs w:val="24"/>
        </w:rPr>
        <w:t xml:space="preserve">developments. </w:t>
      </w:r>
      <w:r w:rsidR="00B35650" w:rsidRPr="004D4406">
        <w:rPr>
          <w:rFonts w:asciiTheme="minorHAnsi" w:eastAsiaTheme="minorHAnsi" w:hAnsiTheme="minorHAnsi" w:cs="Arial"/>
          <w:sz w:val="24"/>
          <w:szCs w:val="24"/>
        </w:rPr>
        <w:t xml:space="preserve">The </w:t>
      </w:r>
      <w:r w:rsidR="003D78A4" w:rsidRPr="004D4406">
        <w:rPr>
          <w:rFonts w:asciiTheme="minorHAnsi" w:eastAsiaTheme="minorHAnsi" w:hAnsiTheme="minorHAnsi" w:cs="Arial"/>
          <w:sz w:val="24"/>
          <w:szCs w:val="24"/>
        </w:rPr>
        <w:t>usefulness</w:t>
      </w:r>
      <w:r w:rsidR="00B35650" w:rsidRPr="004D4406">
        <w:rPr>
          <w:rFonts w:asciiTheme="minorHAnsi" w:eastAsiaTheme="minorHAnsi" w:hAnsiTheme="minorHAnsi" w:cs="Arial"/>
          <w:sz w:val="24"/>
          <w:szCs w:val="24"/>
        </w:rPr>
        <w:t xml:space="preserve"> of accumulation curves, however, is dependent on there be</w:t>
      </w:r>
      <w:r w:rsidR="003D78A4" w:rsidRPr="004D4406">
        <w:rPr>
          <w:rFonts w:asciiTheme="minorHAnsi" w:eastAsiaTheme="minorHAnsi" w:hAnsiTheme="minorHAnsi" w:cs="Arial"/>
          <w:sz w:val="24"/>
          <w:szCs w:val="24"/>
        </w:rPr>
        <w:t>ing</w:t>
      </w:r>
      <w:r w:rsidR="00B35650" w:rsidRPr="004D4406">
        <w:rPr>
          <w:rFonts w:asciiTheme="minorHAnsi" w:eastAsiaTheme="minorHAnsi" w:hAnsiTheme="minorHAnsi" w:cs="Arial"/>
          <w:sz w:val="24"/>
          <w:szCs w:val="24"/>
        </w:rPr>
        <w:t xml:space="preserve"> a suitable database of bat activity available from which accumulation plots can be compiled. </w:t>
      </w:r>
      <w:r w:rsidR="00E85780" w:rsidRPr="004D4406">
        <w:rPr>
          <w:rFonts w:asciiTheme="minorHAnsi" w:eastAsiaTheme="minorHAnsi" w:hAnsiTheme="minorHAnsi" w:cs="Arial"/>
          <w:sz w:val="24"/>
          <w:szCs w:val="24"/>
        </w:rPr>
        <w:t>Data is more likely to be readily available for common bat species rather than rarer species which ar</w:t>
      </w:r>
      <w:r w:rsidR="00752516" w:rsidRPr="004D4406">
        <w:rPr>
          <w:rFonts w:asciiTheme="minorHAnsi" w:eastAsiaTheme="minorHAnsi" w:hAnsiTheme="minorHAnsi" w:cs="Arial"/>
          <w:sz w:val="24"/>
          <w:szCs w:val="24"/>
        </w:rPr>
        <w:t>e recorded in</w:t>
      </w:r>
      <w:r w:rsidR="00E85780" w:rsidRPr="004D4406">
        <w:rPr>
          <w:rFonts w:asciiTheme="minorHAnsi" w:eastAsiaTheme="minorHAnsi" w:hAnsiTheme="minorHAnsi" w:cs="Arial"/>
          <w:sz w:val="24"/>
          <w:szCs w:val="24"/>
        </w:rPr>
        <w:t xml:space="preserve">frequently. </w:t>
      </w:r>
      <w:r w:rsidR="00B35650" w:rsidRPr="004D4406">
        <w:rPr>
          <w:rFonts w:asciiTheme="minorHAnsi" w:eastAsiaTheme="minorHAnsi" w:hAnsiTheme="minorHAnsi" w:cs="Arial"/>
          <w:sz w:val="24"/>
          <w:szCs w:val="24"/>
        </w:rPr>
        <w:t>The creation of centralised data repositories in some areas (e.g. Adams et al. 2015, North America;</w:t>
      </w:r>
      <w:r w:rsidR="006D4A5E" w:rsidRPr="004D4406">
        <w:rPr>
          <w:rFonts w:asciiTheme="minorHAnsi" w:eastAsiaTheme="minorHAnsi" w:hAnsiTheme="minorHAnsi" w:cs="Arial"/>
          <w:sz w:val="24"/>
          <w:szCs w:val="24"/>
        </w:rPr>
        <w:t xml:space="preserve"> Lintott et al. 2018</w:t>
      </w:r>
      <w:r w:rsidR="00B35650" w:rsidRPr="004D4406">
        <w:rPr>
          <w:rFonts w:asciiTheme="minorHAnsi" w:eastAsiaTheme="minorHAnsi" w:hAnsiTheme="minorHAnsi" w:cs="Arial"/>
          <w:sz w:val="24"/>
          <w:szCs w:val="24"/>
        </w:rPr>
        <w:t xml:space="preserve"> </w:t>
      </w:r>
      <w:r w:rsidR="00B35650" w:rsidRPr="004D4406">
        <w:rPr>
          <w:rFonts w:asciiTheme="minorHAnsi" w:eastAsiaTheme="minorHAnsi" w:hAnsiTheme="minorHAnsi" w:cs="Arial"/>
          <w:sz w:val="24"/>
          <w:szCs w:val="24"/>
          <w:u w:val="single"/>
        </w:rPr>
        <w:t>www.ecobat.org.uk</w:t>
      </w:r>
      <w:r w:rsidR="00B35650" w:rsidRPr="004D4406">
        <w:rPr>
          <w:rFonts w:asciiTheme="minorHAnsi" w:eastAsiaTheme="minorHAnsi" w:hAnsiTheme="minorHAnsi" w:cs="Arial"/>
          <w:sz w:val="24"/>
          <w:szCs w:val="24"/>
        </w:rPr>
        <w:t xml:space="preserve"> UK; </w:t>
      </w:r>
      <w:r w:rsidR="00B35650" w:rsidRPr="004D4406">
        <w:rPr>
          <w:rFonts w:asciiTheme="minorHAnsi" w:eastAsiaTheme="minorHAnsi" w:hAnsiTheme="minorHAnsi" w:cs="Arial"/>
          <w:sz w:val="24"/>
          <w:szCs w:val="24"/>
          <w:u w:val="single"/>
        </w:rPr>
        <w:t>www.vleermuiskasten.nl</w:t>
      </w:r>
      <w:r w:rsidR="00B35650" w:rsidRPr="004D4406">
        <w:rPr>
          <w:rFonts w:asciiTheme="minorHAnsi" w:eastAsiaTheme="minorHAnsi" w:hAnsiTheme="minorHAnsi" w:cs="Arial"/>
          <w:sz w:val="24"/>
          <w:szCs w:val="24"/>
        </w:rPr>
        <w:t xml:space="preserve">, Europe) might provide sufficient </w:t>
      </w:r>
      <w:r w:rsidRPr="004D4406">
        <w:rPr>
          <w:rFonts w:asciiTheme="minorHAnsi" w:eastAsiaTheme="minorHAnsi" w:hAnsiTheme="minorHAnsi" w:cs="Arial"/>
          <w:sz w:val="24"/>
          <w:szCs w:val="24"/>
        </w:rPr>
        <w:t>information</w:t>
      </w:r>
      <w:r w:rsidR="00B35650" w:rsidRPr="004D4406">
        <w:rPr>
          <w:rFonts w:asciiTheme="minorHAnsi" w:eastAsiaTheme="minorHAnsi" w:hAnsiTheme="minorHAnsi" w:cs="Arial"/>
          <w:sz w:val="24"/>
          <w:szCs w:val="24"/>
        </w:rPr>
        <w:t xml:space="preserve"> to allow this to occur</w:t>
      </w:r>
      <w:r w:rsidR="00E85780" w:rsidRPr="004D4406">
        <w:rPr>
          <w:rFonts w:asciiTheme="minorHAnsi" w:eastAsiaTheme="minorHAnsi" w:hAnsiTheme="minorHAnsi" w:cs="Arial"/>
          <w:sz w:val="24"/>
          <w:szCs w:val="24"/>
        </w:rPr>
        <w:t xml:space="preserve"> for a wider range of bat species</w:t>
      </w:r>
      <w:r w:rsidR="00B35650" w:rsidRPr="004D4406">
        <w:rPr>
          <w:rFonts w:asciiTheme="minorHAnsi" w:eastAsiaTheme="minorHAnsi" w:hAnsiTheme="minorHAnsi" w:cs="Arial"/>
          <w:sz w:val="24"/>
          <w:szCs w:val="24"/>
        </w:rPr>
        <w:t xml:space="preserve">. </w:t>
      </w:r>
      <w:r w:rsidR="00B024D3" w:rsidRPr="004D4406">
        <w:rPr>
          <w:rFonts w:asciiTheme="minorHAnsi" w:eastAsiaTheme="minorHAnsi" w:hAnsiTheme="minorHAnsi" w:cs="Arial"/>
          <w:sz w:val="24"/>
          <w:szCs w:val="24"/>
        </w:rPr>
        <w:t xml:space="preserve">The useful of accumulation curves is therefore dependent on ecological practitioners and policymakers supporting the progression to an open data society where </w:t>
      </w:r>
      <w:r w:rsidR="001D6F73" w:rsidRPr="004D4406">
        <w:rPr>
          <w:rFonts w:asciiTheme="minorHAnsi" w:eastAsiaTheme="minorHAnsi" w:hAnsiTheme="minorHAnsi" w:cs="Arial"/>
          <w:sz w:val="24"/>
          <w:szCs w:val="24"/>
        </w:rPr>
        <w:t xml:space="preserve">shared </w:t>
      </w:r>
      <w:r w:rsidR="00B024D3" w:rsidRPr="004D4406">
        <w:rPr>
          <w:rFonts w:asciiTheme="minorHAnsi" w:eastAsiaTheme="minorHAnsi" w:hAnsiTheme="minorHAnsi" w:cs="Arial"/>
          <w:sz w:val="24"/>
          <w:szCs w:val="24"/>
        </w:rPr>
        <w:t>data can be used to make effective conservation decisions whilst minimising the r</w:t>
      </w:r>
      <w:r w:rsidR="00BF4481" w:rsidRPr="004D4406">
        <w:rPr>
          <w:rFonts w:asciiTheme="minorHAnsi" w:eastAsiaTheme="minorHAnsi" w:hAnsiTheme="minorHAnsi" w:cs="Arial"/>
          <w:sz w:val="24"/>
          <w:szCs w:val="24"/>
        </w:rPr>
        <w:t>isk to wildlife.</w:t>
      </w:r>
      <w:r w:rsidR="000F1971" w:rsidRPr="004D4406">
        <w:rPr>
          <w:rFonts w:asciiTheme="minorHAnsi" w:eastAsiaTheme="minorHAnsi" w:hAnsiTheme="minorHAnsi" w:cs="Arial"/>
          <w:sz w:val="24"/>
          <w:szCs w:val="24"/>
        </w:rPr>
        <w:t xml:space="preserve"> </w:t>
      </w:r>
      <w:r w:rsidR="00BF4481" w:rsidRPr="004D4406">
        <w:rPr>
          <w:rFonts w:asciiTheme="minorHAnsi" w:eastAsiaTheme="minorHAnsi" w:hAnsiTheme="minorHAnsi" w:cs="Arial"/>
          <w:sz w:val="24"/>
          <w:szCs w:val="24"/>
        </w:rPr>
        <w:t xml:space="preserve"> </w:t>
      </w:r>
    </w:p>
    <w:p w14:paraId="2506E224" w14:textId="77777777" w:rsidR="002D78A8" w:rsidRPr="004D4406" w:rsidRDefault="00FB7F8C" w:rsidP="00426946">
      <w:pPr>
        <w:rPr>
          <w:rFonts w:asciiTheme="minorHAnsi" w:eastAsiaTheme="minorHAnsi" w:hAnsiTheme="minorHAnsi" w:cs="Arial"/>
          <w:sz w:val="24"/>
          <w:szCs w:val="24"/>
        </w:rPr>
      </w:pPr>
      <w:r w:rsidRPr="004D4406">
        <w:rPr>
          <w:rFonts w:asciiTheme="minorHAnsi" w:eastAsiaTheme="minorHAnsi" w:hAnsiTheme="minorHAnsi" w:cs="Arial"/>
          <w:b/>
          <w:sz w:val="24"/>
          <w:szCs w:val="24"/>
        </w:rPr>
        <w:t xml:space="preserve">5. </w:t>
      </w:r>
      <w:r w:rsidR="002D78A8" w:rsidRPr="004D4406">
        <w:rPr>
          <w:rFonts w:asciiTheme="minorHAnsi" w:eastAsiaTheme="minorHAnsi" w:hAnsiTheme="minorHAnsi" w:cs="Arial"/>
          <w:b/>
          <w:sz w:val="24"/>
          <w:szCs w:val="24"/>
        </w:rPr>
        <w:t>Acknowledgements</w:t>
      </w:r>
    </w:p>
    <w:p w14:paraId="141E3388" w14:textId="7883142B" w:rsidR="002D78A8" w:rsidRPr="004D4406" w:rsidRDefault="001828BC" w:rsidP="00426946">
      <w:pPr>
        <w:rPr>
          <w:rFonts w:asciiTheme="minorHAnsi" w:eastAsiaTheme="minorHAnsi" w:hAnsiTheme="minorHAnsi" w:cs="Arial"/>
          <w:sz w:val="24"/>
          <w:szCs w:val="24"/>
        </w:rPr>
      </w:pPr>
      <w:r w:rsidRPr="004D4406">
        <w:rPr>
          <w:rFonts w:asciiTheme="minorHAnsi" w:eastAsiaTheme="minorHAnsi" w:hAnsiTheme="minorHAnsi" w:cs="Arial"/>
          <w:sz w:val="24"/>
          <w:szCs w:val="24"/>
        </w:rPr>
        <w:t>The research was funded by the Department for Environment, Food and Rural Affairs, Department of Energy &amp; Climate Change, Natural England, Natural Resources Wales, Scottish Natural Heritage, and Renewable UK. We would like to thank the site owners and operators who allowed access to the wind farm sites. We also thank Jan Collins (B</w:t>
      </w:r>
      <w:r w:rsidR="00C2305D" w:rsidRPr="004D4406">
        <w:rPr>
          <w:rFonts w:asciiTheme="minorHAnsi" w:eastAsiaTheme="minorHAnsi" w:hAnsiTheme="minorHAnsi" w:cs="Arial"/>
          <w:sz w:val="24"/>
          <w:szCs w:val="24"/>
        </w:rPr>
        <w:t xml:space="preserve">at </w:t>
      </w:r>
      <w:r w:rsidRPr="004D4406">
        <w:rPr>
          <w:rFonts w:asciiTheme="minorHAnsi" w:eastAsiaTheme="minorHAnsi" w:hAnsiTheme="minorHAnsi" w:cs="Arial"/>
          <w:sz w:val="24"/>
          <w:szCs w:val="24"/>
        </w:rPr>
        <w:t>C</w:t>
      </w:r>
      <w:r w:rsidR="00C2305D" w:rsidRPr="004D4406">
        <w:rPr>
          <w:rFonts w:asciiTheme="minorHAnsi" w:eastAsiaTheme="minorHAnsi" w:hAnsiTheme="minorHAnsi" w:cs="Arial"/>
          <w:sz w:val="24"/>
          <w:szCs w:val="24"/>
        </w:rPr>
        <w:t xml:space="preserve">onservation </w:t>
      </w:r>
      <w:r w:rsidRPr="004D4406">
        <w:rPr>
          <w:rFonts w:asciiTheme="minorHAnsi" w:eastAsiaTheme="minorHAnsi" w:hAnsiTheme="minorHAnsi" w:cs="Arial"/>
          <w:sz w:val="24"/>
          <w:szCs w:val="24"/>
        </w:rPr>
        <w:t>T</w:t>
      </w:r>
      <w:r w:rsidR="00C2305D" w:rsidRPr="004D4406">
        <w:rPr>
          <w:rFonts w:asciiTheme="minorHAnsi" w:eastAsiaTheme="minorHAnsi" w:hAnsiTheme="minorHAnsi" w:cs="Arial"/>
          <w:sz w:val="24"/>
          <w:szCs w:val="24"/>
        </w:rPr>
        <w:t>rust</w:t>
      </w:r>
      <w:r w:rsidRPr="004D4406">
        <w:rPr>
          <w:rFonts w:asciiTheme="minorHAnsi" w:eastAsiaTheme="minorHAnsi" w:hAnsiTheme="minorHAnsi" w:cs="Arial"/>
          <w:sz w:val="24"/>
          <w:szCs w:val="24"/>
        </w:rPr>
        <w:t>), Simon Pickering (</w:t>
      </w:r>
      <w:proofErr w:type="spellStart"/>
      <w:r w:rsidRPr="004D4406">
        <w:rPr>
          <w:rFonts w:asciiTheme="minorHAnsi" w:eastAsiaTheme="minorHAnsi" w:hAnsiTheme="minorHAnsi" w:cs="Arial"/>
          <w:sz w:val="24"/>
          <w:szCs w:val="24"/>
        </w:rPr>
        <w:t>Ecotricity</w:t>
      </w:r>
      <w:proofErr w:type="spellEnd"/>
      <w:r w:rsidRPr="004D4406">
        <w:rPr>
          <w:rFonts w:asciiTheme="minorHAnsi" w:eastAsiaTheme="minorHAnsi" w:hAnsiTheme="minorHAnsi" w:cs="Arial"/>
          <w:sz w:val="24"/>
          <w:szCs w:val="24"/>
        </w:rPr>
        <w:t xml:space="preserve">), and all of the field workers who helped with the project. </w:t>
      </w:r>
      <w:r w:rsidR="002A6EC1" w:rsidRPr="004D4406">
        <w:rPr>
          <w:rFonts w:asciiTheme="minorHAnsi" w:eastAsiaTheme="minorHAnsi" w:hAnsiTheme="minorHAnsi" w:cs="Arial"/>
          <w:sz w:val="24"/>
          <w:szCs w:val="24"/>
        </w:rPr>
        <w:t xml:space="preserve">We thank Patrick Wright for </w:t>
      </w:r>
      <w:r w:rsidR="009A063F" w:rsidRPr="004D4406">
        <w:rPr>
          <w:rFonts w:asciiTheme="minorHAnsi" w:eastAsiaTheme="minorHAnsi" w:hAnsiTheme="minorHAnsi" w:cs="Arial"/>
          <w:sz w:val="24"/>
          <w:szCs w:val="24"/>
        </w:rPr>
        <w:t xml:space="preserve">his comments on the manuscript, and the referees for suggestions that helped </w:t>
      </w:r>
      <w:proofErr w:type="spellStart"/>
      <w:r w:rsidR="009A063F" w:rsidRPr="004D4406">
        <w:rPr>
          <w:rFonts w:asciiTheme="minorHAnsi" w:eastAsiaTheme="minorHAnsi" w:hAnsiTheme="minorHAnsi" w:cs="Arial"/>
          <w:sz w:val="24"/>
          <w:szCs w:val="24"/>
        </w:rPr>
        <w:t>impove</w:t>
      </w:r>
      <w:proofErr w:type="spellEnd"/>
      <w:r w:rsidR="009A063F" w:rsidRPr="004D4406">
        <w:rPr>
          <w:rFonts w:asciiTheme="minorHAnsi" w:eastAsiaTheme="minorHAnsi" w:hAnsiTheme="minorHAnsi" w:cs="Arial"/>
          <w:sz w:val="24"/>
          <w:szCs w:val="24"/>
        </w:rPr>
        <w:t xml:space="preserve"> the manuscript. </w:t>
      </w:r>
    </w:p>
    <w:p w14:paraId="65ABA193" w14:textId="77777777" w:rsidR="00F52BC4" w:rsidRPr="004D4406" w:rsidRDefault="00FB7F8C" w:rsidP="00426946">
      <w:pPr>
        <w:rPr>
          <w:rFonts w:asciiTheme="minorHAnsi" w:eastAsiaTheme="minorHAnsi" w:hAnsiTheme="minorHAnsi" w:cs="Arial"/>
          <w:b/>
          <w:sz w:val="24"/>
          <w:szCs w:val="24"/>
        </w:rPr>
      </w:pPr>
      <w:r w:rsidRPr="004D4406">
        <w:rPr>
          <w:rFonts w:asciiTheme="minorHAnsi" w:eastAsiaTheme="minorHAnsi" w:hAnsiTheme="minorHAnsi" w:cs="Arial"/>
          <w:b/>
          <w:sz w:val="24"/>
          <w:szCs w:val="24"/>
        </w:rPr>
        <w:t xml:space="preserve">6. </w:t>
      </w:r>
      <w:r w:rsidR="00F52BC4" w:rsidRPr="004D4406">
        <w:rPr>
          <w:rFonts w:asciiTheme="minorHAnsi" w:eastAsiaTheme="minorHAnsi" w:hAnsiTheme="minorHAnsi" w:cs="Arial"/>
          <w:b/>
          <w:sz w:val="24"/>
          <w:szCs w:val="24"/>
        </w:rPr>
        <w:t>References</w:t>
      </w:r>
    </w:p>
    <w:p w14:paraId="046274F3" w14:textId="3C1B2DF1" w:rsidR="00B024D3" w:rsidRPr="004D4406" w:rsidRDefault="00FC4BAD" w:rsidP="00426946">
      <w:pPr>
        <w:rPr>
          <w:rFonts w:asciiTheme="minorHAnsi" w:eastAsiaTheme="minorHAnsi" w:hAnsiTheme="minorHAnsi" w:cs="Arial"/>
          <w:sz w:val="24"/>
          <w:szCs w:val="24"/>
        </w:rPr>
      </w:pPr>
      <w:r w:rsidRPr="004D4406">
        <w:rPr>
          <w:rFonts w:asciiTheme="minorHAnsi" w:eastAsiaTheme="minorHAnsi" w:hAnsiTheme="minorHAnsi" w:cs="Arial"/>
          <w:sz w:val="24"/>
          <w:szCs w:val="24"/>
        </w:rPr>
        <w:t>Abbott, I.</w:t>
      </w:r>
      <w:r w:rsidR="00B024D3" w:rsidRPr="004D4406">
        <w:rPr>
          <w:rFonts w:asciiTheme="minorHAnsi" w:eastAsiaTheme="minorHAnsi" w:hAnsiTheme="minorHAnsi" w:cs="Arial"/>
          <w:sz w:val="24"/>
          <w:szCs w:val="24"/>
        </w:rPr>
        <w:t xml:space="preserve">M., </w:t>
      </w:r>
      <w:proofErr w:type="spellStart"/>
      <w:r w:rsidR="00B024D3" w:rsidRPr="004D4406">
        <w:rPr>
          <w:rFonts w:asciiTheme="minorHAnsi" w:eastAsiaTheme="minorHAnsi" w:hAnsiTheme="minorHAnsi" w:cs="Arial"/>
          <w:sz w:val="24"/>
          <w:szCs w:val="24"/>
        </w:rPr>
        <w:t>Berthinussen</w:t>
      </w:r>
      <w:proofErr w:type="spellEnd"/>
      <w:r w:rsidR="00B024D3" w:rsidRPr="004D4406">
        <w:rPr>
          <w:rFonts w:asciiTheme="minorHAnsi" w:eastAsiaTheme="minorHAnsi" w:hAnsiTheme="minorHAnsi" w:cs="Arial"/>
          <w:sz w:val="24"/>
          <w:szCs w:val="24"/>
        </w:rPr>
        <w:t xml:space="preserve">, A., Stone, E., </w:t>
      </w:r>
      <w:proofErr w:type="spellStart"/>
      <w:r w:rsidR="00B024D3" w:rsidRPr="004D4406">
        <w:rPr>
          <w:rFonts w:asciiTheme="minorHAnsi" w:eastAsiaTheme="minorHAnsi" w:hAnsiTheme="minorHAnsi" w:cs="Arial"/>
          <w:sz w:val="24"/>
          <w:szCs w:val="24"/>
        </w:rPr>
        <w:t>Boonman</w:t>
      </w:r>
      <w:proofErr w:type="spellEnd"/>
      <w:r w:rsidR="00B024D3" w:rsidRPr="004D4406">
        <w:rPr>
          <w:rFonts w:asciiTheme="minorHAnsi" w:eastAsiaTheme="minorHAnsi" w:hAnsiTheme="minorHAnsi" w:cs="Arial"/>
          <w:sz w:val="24"/>
          <w:szCs w:val="24"/>
        </w:rPr>
        <w:t>, M.,</w:t>
      </w:r>
      <w:r w:rsidR="00FF5400" w:rsidRPr="004D4406">
        <w:rPr>
          <w:rFonts w:asciiTheme="minorHAnsi" w:eastAsiaTheme="minorHAnsi" w:hAnsiTheme="minorHAnsi" w:cs="Arial"/>
          <w:sz w:val="24"/>
          <w:szCs w:val="24"/>
        </w:rPr>
        <w:t xml:space="preserve"> </w:t>
      </w:r>
      <w:proofErr w:type="spellStart"/>
      <w:r w:rsidR="00FF5400" w:rsidRPr="004D4406">
        <w:rPr>
          <w:rFonts w:asciiTheme="minorHAnsi" w:eastAsiaTheme="minorHAnsi" w:hAnsiTheme="minorHAnsi" w:cs="Arial"/>
          <w:sz w:val="24"/>
          <w:szCs w:val="24"/>
        </w:rPr>
        <w:t>Melber</w:t>
      </w:r>
      <w:proofErr w:type="spellEnd"/>
      <w:r w:rsidR="00FF5400" w:rsidRPr="004D4406">
        <w:rPr>
          <w:rFonts w:asciiTheme="minorHAnsi" w:eastAsiaTheme="minorHAnsi" w:hAnsiTheme="minorHAnsi" w:cs="Arial"/>
          <w:sz w:val="24"/>
          <w:szCs w:val="24"/>
        </w:rPr>
        <w:t>, M., Altringham, J., 2015.</w:t>
      </w:r>
      <w:r w:rsidR="00B024D3" w:rsidRPr="004D4406">
        <w:rPr>
          <w:rFonts w:asciiTheme="minorHAnsi" w:eastAsiaTheme="minorHAnsi" w:hAnsiTheme="minorHAnsi" w:cs="Arial"/>
          <w:sz w:val="24"/>
          <w:szCs w:val="24"/>
        </w:rPr>
        <w:t xml:space="preserve"> Bats and Roads, in Handbook of Road Ecology (</w:t>
      </w:r>
      <w:proofErr w:type="spellStart"/>
      <w:r w:rsidR="00B024D3" w:rsidRPr="004D4406">
        <w:rPr>
          <w:rFonts w:asciiTheme="minorHAnsi" w:eastAsiaTheme="minorHAnsi" w:hAnsiTheme="minorHAnsi" w:cs="Arial"/>
          <w:sz w:val="24"/>
          <w:szCs w:val="24"/>
        </w:rPr>
        <w:t>eds</w:t>
      </w:r>
      <w:proofErr w:type="spellEnd"/>
      <w:r w:rsidR="00B024D3" w:rsidRPr="004D4406">
        <w:rPr>
          <w:rFonts w:asciiTheme="minorHAnsi" w:eastAsiaTheme="minorHAnsi" w:hAnsiTheme="minorHAnsi" w:cs="Arial"/>
          <w:sz w:val="24"/>
          <w:szCs w:val="24"/>
        </w:rPr>
        <w:t xml:space="preserve"> R. van der </w:t>
      </w:r>
      <w:proofErr w:type="spellStart"/>
      <w:r w:rsidR="00B024D3" w:rsidRPr="004D4406">
        <w:rPr>
          <w:rFonts w:asciiTheme="minorHAnsi" w:eastAsiaTheme="minorHAnsi" w:hAnsiTheme="minorHAnsi" w:cs="Arial"/>
          <w:sz w:val="24"/>
          <w:szCs w:val="24"/>
        </w:rPr>
        <w:t>Ree</w:t>
      </w:r>
      <w:proofErr w:type="spellEnd"/>
      <w:r w:rsidR="00B024D3" w:rsidRPr="004D4406">
        <w:rPr>
          <w:rFonts w:asciiTheme="minorHAnsi" w:eastAsiaTheme="minorHAnsi" w:hAnsiTheme="minorHAnsi" w:cs="Arial"/>
          <w:sz w:val="24"/>
          <w:szCs w:val="24"/>
        </w:rPr>
        <w:t xml:space="preserve">, D. J. Smith and C. </w:t>
      </w:r>
      <w:proofErr w:type="spellStart"/>
      <w:r w:rsidR="00B024D3" w:rsidRPr="004D4406">
        <w:rPr>
          <w:rFonts w:asciiTheme="minorHAnsi" w:eastAsiaTheme="minorHAnsi" w:hAnsiTheme="minorHAnsi" w:cs="Arial"/>
          <w:sz w:val="24"/>
          <w:szCs w:val="24"/>
        </w:rPr>
        <w:t>Grilo</w:t>
      </w:r>
      <w:proofErr w:type="spellEnd"/>
      <w:r w:rsidR="00B024D3" w:rsidRPr="004D4406">
        <w:rPr>
          <w:rFonts w:asciiTheme="minorHAnsi" w:eastAsiaTheme="minorHAnsi" w:hAnsiTheme="minorHAnsi" w:cs="Arial"/>
          <w:sz w:val="24"/>
          <w:szCs w:val="24"/>
        </w:rPr>
        <w:t xml:space="preserve">), John Wiley &amp; Sons, Ltd, Chichester, UK. </w:t>
      </w:r>
    </w:p>
    <w:p w14:paraId="502D3B02" w14:textId="2BFB45BF" w:rsidR="00B35650" w:rsidRPr="004D4406" w:rsidRDefault="00B35650" w:rsidP="00426946">
      <w:pPr>
        <w:rPr>
          <w:rFonts w:asciiTheme="minorHAnsi" w:eastAsiaTheme="minorHAnsi" w:hAnsiTheme="minorHAnsi" w:cs="Arial"/>
          <w:sz w:val="24"/>
          <w:szCs w:val="24"/>
        </w:rPr>
      </w:pPr>
      <w:r w:rsidRPr="004D4406">
        <w:rPr>
          <w:rFonts w:asciiTheme="minorHAnsi" w:eastAsiaTheme="minorHAnsi" w:hAnsiTheme="minorHAnsi" w:cs="Arial"/>
          <w:sz w:val="24"/>
          <w:szCs w:val="24"/>
        </w:rPr>
        <w:t xml:space="preserve">Adams, </w:t>
      </w:r>
      <w:r w:rsidR="00FF5400" w:rsidRPr="004D4406">
        <w:rPr>
          <w:rFonts w:asciiTheme="minorHAnsi" w:eastAsiaTheme="minorHAnsi" w:hAnsiTheme="minorHAnsi" w:cs="Arial"/>
          <w:sz w:val="24"/>
          <w:szCs w:val="24"/>
        </w:rPr>
        <w:t>A.M., McGuire, L.P., Hooton, L.A., Fenton, M.B., 2015.</w:t>
      </w:r>
      <w:r w:rsidRPr="004D4406">
        <w:rPr>
          <w:rFonts w:asciiTheme="minorHAnsi" w:eastAsiaTheme="minorHAnsi" w:hAnsiTheme="minorHAnsi" w:cs="Arial"/>
          <w:sz w:val="24"/>
          <w:szCs w:val="24"/>
        </w:rPr>
        <w:t xml:space="preserve"> How high is high? Using percentile thresholds to identify peak bat activity. </w:t>
      </w:r>
      <w:r w:rsidR="0023110A" w:rsidRPr="004D4406">
        <w:rPr>
          <w:rFonts w:asciiTheme="minorHAnsi" w:eastAsiaTheme="minorHAnsi" w:hAnsiTheme="minorHAnsi" w:cs="Arial"/>
          <w:i/>
          <w:sz w:val="24"/>
          <w:szCs w:val="24"/>
        </w:rPr>
        <w:t>Canadian J</w:t>
      </w:r>
      <w:r w:rsidRPr="004D4406">
        <w:rPr>
          <w:rFonts w:asciiTheme="minorHAnsi" w:eastAsiaTheme="minorHAnsi" w:hAnsiTheme="minorHAnsi" w:cs="Arial"/>
          <w:i/>
          <w:sz w:val="24"/>
          <w:szCs w:val="24"/>
        </w:rPr>
        <w:t xml:space="preserve">ournal of </w:t>
      </w:r>
      <w:r w:rsidR="0023110A" w:rsidRPr="004D4406">
        <w:rPr>
          <w:rFonts w:asciiTheme="minorHAnsi" w:eastAsiaTheme="minorHAnsi" w:hAnsiTheme="minorHAnsi" w:cs="Arial"/>
          <w:i/>
          <w:sz w:val="24"/>
          <w:szCs w:val="24"/>
        </w:rPr>
        <w:t>Z</w:t>
      </w:r>
      <w:r w:rsidRPr="004D4406">
        <w:rPr>
          <w:rFonts w:asciiTheme="minorHAnsi" w:eastAsiaTheme="minorHAnsi" w:hAnsiTheme="minorHAnsi" w:cs="Arial"/>
          <w:i/>
          <w:sz w:val="24"/>
          <w:szCs w:val="24"/>
        </w:rPr>
        <w:t>oology</w:t>
      </w:r>
      <w:r w:rsidRPr="004D4406">
        <w:rPr>
          <w:rFonts w:asciiTheme="minorHAnsi" w:eastAsiaTheme="minorHAnsi" w:hAnsiTheme="minorHAnsi" w:cs="Arial"/>
          <w:sz w:val="24"/>
          <w:szCs w:val="24"/>
        </w:rPr>
        <w:t xml:space="preserve">, </w:t>
      </w:r>
      <w:r w:rsidRPr="004D4406">
        <w:rPr>
          <w:rFonts w:asciiTheme="minorHAnsi" w:eastAsiaTheme="minorHAnsi" w:hAnsiTheme="minorHAnsi" w:cs="Arial"/>
          <w:b/>
          <w:sz w:val="24"/>
          <w:szCs w:val="24"/>
        </w:rPr>
        <w:t>93</w:t>
      </w:r>
      <w:r w:rsidRPr="004D4406">
        <w:rPr>
          <w:rFonts w:asciiTheme="minorHAnsi" w:eastAsiaTheme="minorHAnsi" w:hAnsiTheme="minorHAnsi" w:cs="Arial"/>
          <w:sz w:val="24"/>
          <w:szCs w:val="24"/>
        </w:rPr>
        <w:t>, 307-313.</w:t>
      </w:r>
    </w:p>
    <w:p w14:paraId="1862C9D7" w14:textId="5700A9AA" w:rsidR="00965BFE" w:rsidRPr="004D4406" w:rsidRDefault="00965BFE" w:rsidP="00426946">
      <w:pPr>
        <w:rPr>
          <w:rFonts w:asciiTheme="minorHAnsi" w:eastAsiaTheme="minorHAnsi" w:hAnsiTheme="minorHAnsi" w:cs="Arial"/>
          <w:sz w:val="24"/>
          <w:szCs w:val="24"/>
        </w:rPr>
      </w:pPr>
      <w:r w:rsidRPr="004D4406">
        <w:rPr>
          <w:rFonts w:asciiTheme="minorHAnsi" w:eastAsiaTheme="minorHAnsi" w:hAnsiTheme="minorHAnsi" w:cs="Arial"/>
          <w:sz w:val="24"/>
          <w:szCs w:val="24"/>
        </w:rPr>
        <w:t>Araujo, M.B.</w:t>
      </w:r>
      <w:r w:rsidR="00FF5400" w:rsidRPr="004D4406">
        <w:rPr>
          <w:rFonts w:asciiTheme="minorHAnsi" w:eastAsiaTheme="minorHAnsi" w:hAnsiTheme="minorHAnsi" w:cs="Arial"/>
          <w:sz w:val="24"/>
          <w:szCs w:val="24"/>
        </w:rPr>
        <w:t>,</w:t>
      </w:r>
      <w:r w:rsidRPr="004D4406">
        <w:rPr>
          <w:rFonts w:asciiTheme="minorHAnsi" w:eastAsiaTheme="minorHAnsi" w:hAnsiTheme="minorHAnsi" w:cs="Arial"/>
          <w:sz w:val="24"/>
          <w:szCs w:val="24"/>
        </w:rPr>
        <w:t xml:space="preserve"> Williams, </w:t>
      </w:r>
      <w:r w:rsidR="00FF5400" w:rsidRPr="004D4406">
        <w:rPr>
          <w:rFonts w:asciiTheme="minorHAnsi" w:eastAsiaTheme="minorHAnsi" w:hAnsiTheme="minorHAnsi" w:cs="Arial"/>
          <w:sz w:val="24"/>
          <w:szCs w:val="24"/>
        </w:rPr>
        <w:t>P.H.</w:t>
      </w:r>
      <w:r w:rsidR="00447EB8" w:rsidRPr="004D4406">
        <w:rPr>
          <w:rFonts w:asciiTheme="minorHAnsi" w:eastAsiaTheme="minorHAnsi" w:hAnsiTheme="minorHAnsi" w:cs="Arial"/>
          <w:sz w:val="24"/>
          <w:szCs w:val="24"/>
        </w:rPr>
        <w:t>,</w:t>
      </w:r>
      <w:r w:rsidR="00FF5400" w:rsidRPr="004D4406">
        <w:rPr>
          <w:rFonts w:asciiTheme="minorHAnsi" w:eastAsiaTheme="minorHAnsi" w:hAnsiTheme="minorHAnsi" w:cs="Arial"/>
          <w:sz w:val="24"/>
          <w:szCs w:val="24"/>
        </w:rPr>
        <w:t xml:space="preserve"> 2000.</w:t>
      </w:r>
      <w:r w:rsidRPr="004D4406">
        <w:rPr>
          <w:rFonts w:asciiTheme="minorHAnsi" w:eastAsiaTheme="minorHAnsi" w:hAnsiTheme="minorHAnsi" w:cs="Arial"/>
          <w:sz w:val="24"/>
          <w:szCs w:val="24"/>
        </w:rPr>
        <w:t xml:space="preserve"> Selecting areas for species persistence using occurrence data. </w:t>
      </w:r>
      <w:r w:rsidRPr="004D4406">
        <w:rPr>
          <w:rFonts w:asciiTheme="minorHAnsi" w:eastAsiaTheme="minorHAnsi" w:hAnsiTheme="minorHAnsi" w:cs="Arial"/>
          <w:i/>
          <w:sz w:val="24"/>
          <w:szCs w:val="24"/>
        </w:rPr>
        <w:t>Biological Conservation</w:t>
      </w:r>
      <w:r w:rsidRPr="004D4406">
        <w:rPr>
          <w:rFonts w:asciiTheme="minorHAnsi" w:eastAsiaTheme="minorHAnsi" w:hAnsiTheme="minorHAnsi" w:cs="Arial"/>
          <w:sz w:val="24"/>
          <w:szCs w:val="24"/>
        </w:rPr>
        <w:t xml:space="preserve">, </w:t>
      </w:r>
      <w:r w:rsidRPr="004D4406">
        <w:rPr>
          <w:rFonts w:asciiTheme="minorHAnsi" w:eastAsiaTheme="minorHAnsi" w:hAnsiTheme="minorHAnsi" w:cs="Arial"/>
          <w:b/>
          <w:sz w:val="24"/>
          <w:szCs w:val="24"/>
        </w:rPr>
        <w:t>96</w:t>
      </w:r>
      <w:r w:rsidRPr="004D4406">
        <w:rPr>
          <w:rFonts w:asciiTheme="minorHAnsi" w:eastAsiaTheme="minorHAnsi" w:hAnsiTheme="minorHAnsi" w:cs="Arial"/>
          <w:sz w:val="24"/>
          <w:szCs w:val="24"/>
        </w:rPr>
        <w:t>, 331-345</w:t>
      </w:r>
    </w:p>
    <w:p w14:paraId="6552CEE2" w14:textId="10B844F9" w:rsidR="002F4780" w:rsidRPr="004D4406" w:rsidRDefault="002F4780" w:rsidP="00426946">
      <w:pPr>
        <w:rPr>
          <w:rFonts w:asciiTheme="minorHAnsi" w:eastAsiaTheme="minorHAnsi" w:hAnsiTheme="minorHAnsi" w:cs="Arial"/>
          <w:sz w:val="24"/>
          <w:szCs w:val="24"/>
        </w:rPr>
      </w:pPr>
      <w:r w:rsidRPr="004D4406">
        <w:rPr>
          <w:rFonts w:asciiTheme="minorHAnsi" w:eastAsiaTheme="minorHAnsi" w:hAnsiTheme="minorHAnsi" w:cs="Arial"/>
          <w:sz w:val="24"/>
          <w:szCs w:val="24"/>
        </w:rPr>
        <w:t xml:space="preserve">Arnett, E.B., Brown, W.K., Erickson, W.P., Fiedler, J.K., Hamilton, B.L., Henry, T.H., Jain, A., Johnson, G.D., Kerns, J., </w:t>
      </w:r>
      <w:proofErr w:type="spellStart"/>
      <w:r w:rsidRPr="004D4406">
        <w:rPr>
          <w:rFonts w:asciiTheme="minorHAnsi" w:eastAsiaTheme="minorHAnsi" w:hAnsiTheme="minorHAnsi" w:cs="Arial"/>
          <w:sz w:val="24"/>
          <w:szCs w:val="24"/>
        </w:rPr>
        <w:t>Koford</w:t>
      </w:r>
      <w:proofErr w:type="spellEnd"/>
      <w:r w:rsidRPr="004D4406">
        <w:rPr>
          <w:rFonts w:asciiTheme="minorHAnsi" w:eastAsiaTheme="minorHAnsi" w:hAnsiTheme="minorHAnsi" w:cs="Arial"/>
          <w:sz w:val="24"/>
          <w:szCs w:val="24"/>
        </w:rPr>
        <w:t>, R.R.</w:t>
      </w:r>
      <w:r w:rsidR="00FF5400" w:rsidRPr="004D4406">
        <w:rPr>
          <w:rFonts w:asciiTheme="minorHAnsi" w:eastAsiaTheme="minorHAnsi" w:hAnsiTheme="minorHAnsi" w:cs="Arial"/>
          <w:sz w:val="24"/>
          <w:szCs w:val="24"/>
        </w:rPr>
        <w:t>,</w:t>
      </w:r>
      <w:r w:rsidRPr="004D4406">
        <w:rPr>
          <w:rFonts w:asciiTheme="minorHAnsi" w:eastAsiaTheme="minorHAnsi" w:hAnsiTheme="minorHAnsi" w:cs="Arial"/>
          <w:sz w:val="24"/>
          <w:szCs w:val="24"/>
        </w:rPr>
        <w:t xml:space="preserve"> Nicholson, C.P., 2008. Patterns of bat fatalities at wind energy facilities in North America. </w:t>
      </w:r>
      <w:r w:rsidR="0023110A" w:rsidRPr="004D4406">
        <w:rPr>
          <w:rFonts w:asciiTheme="minorHAnsi" w:eastAsiaTheme="minorHAnsi" w:hAnsiTheme="minorHAnsi" w:cs="Arial"/>
          <w:i/>
          <w:sz w:val="24"/>
          <w:szCs w:val="24"/>
        </w:rPr>
        <w:t>Journal of W</w:t>
      </w:r>
      <w:r w:rsidRPr="004D4406">
        <w:rPr>
          <w:rFonts w:asciiTheme="minorHAnsi" w:eastAsiaTheme="minorHAnsi" w:hAnsiTheme="minorHAnsi" w:cs="Arial"/>
          <w:i/>
          <w:sz w:val="24"/>
          <w:szCs w:val="24"/>
        </w:rPr>
        <w:t xml:space="preserve">ildlife </w:t>
      </w:r>
      <w:r w:rsidR="0023110A" w:rsidRPr="004D4406">
        <w:rPr>
          <w:rFonts w:asciiTheme="minorHAnsi" w:eastAsiaTheme="minorHAnsi" w:hAnsiTheme="minorHAnsi" w:cs="Arial"/>
          <w:i/>
          <w:sz w:val="24"/>
          <w:szCs w:val="24"/>
        </w:rPr>
        <w:t>M</w:t>
      </w:r>
      <w:r w:rsidRPr="004D4406">
        <w:rPr>
          <w:rFonts w:asciiTheme="minorHAnsi" w:eastAsiaTheme="minorHAnsi" w:hAnsiTheme="minorHAnsi" w:cs="Arial"/>
          <w:i/>
          <w:sz w:val="24"/>
          <w:szCs w:val="24"/>
        </w:rPr>
        <w:t>anagement</w:t>
      </w:r>
      <w:r w:rsidRPr="004D4406">
        <w:rPr>
          <w:rFonts w:asciiTheme="minorHAnsi" w:eastAsiaTheme="minorHAnsi" w:hAnsiTheme="minorHAnsi" w:cs="Arial"/>
          <w:sz w:val="24"/>
          <w:szCs w:val="24"/>
        </w:rPr>
        <w:t xml:space="preserve">, </w:t>
      </w:r>
      <w:r w:rsidRPr="004D4406">
        <w:rPr>
          <w:rFonts w:asciiTheme="minorHAnsi" w:eastAsiaTheme="minorHAnsi" w:hAnsiTheme="minorHAnsi" w:cs="Arial"/>
          <w:b/>
          <w:sz w:val="24"/>
          <w:szCs w:val="24"/>
        </w:rPr>
        <w:t>72</w:t>
      </w:r>
      <w:r w:rsidRPr="004D4406">
        <w:rPr>
          <w:rFonts w:asciiTheme="minorHAnsi" w:eastAsiaTheme="minorHAnsi" w:hAnsiTheme="minorHAnsi" w:cs="Arial"/>
          <w:sz w:val="24"/>
          <w:szCs w:val="24"/>
        </w:rPr>
        <w:t>, 61-78.</w:t>
      </w:r>
    </w:p>
    <w:p w14:paraId="3492D607" w14:textId="04900008" w:rsidR="005C0A8F" w:rsidRPr="004D4406" w:rsidRDefault="005C0A8F" w:rsidP="00426946">
      <w:pPr>
        <w:rPr>
          <w:rFonts w:asciiTheme="minorHAnsi" w:eastAsiaTheme="minorHAnsi" w:hAnsiTheme="minorHAnsi" w:cs="Arial"/>
          <w:sz w:val="24"/>
          <w:szCs w:val="24"/>
        </w:rPr>
      </w:pPr>
      <w:r w:rsidRPr="004D4406">
        <w:rPr>
          <w:rFonts w:asciiTheme="minorHAnsi" w:eastAsiaTheme="minorHAnsi" w:hAnsiTheme="minorHAnsi" w:cs="Arial"/>
          <w:sz w:val="24"/>
          <w:szCs w:val="24"/>
        </w:rPr>
        <w:t xml:space="preserve">Behr, O., Brinkmann, R., </w:t>
      </w:r>
      <w:proofErr w:type="spellStart"/>
      <w:r w:rsidRPr="004D4406">
        <w:rPr>
          <w:rFonts w:asciiTheme="minorHAnsi" w:eastAsiaTheme="minorHAnsi" w:hAnsiTheme="minorHAnsi" w:cs="Arial"/>
          <w:sz w:val="24"/>
          <w:szCs w:val="24"/>
        </w:rPr>
        <w:t>Hochradel</w:t>
      </w:r>
      <w:proofErr w:type="spellEnd"/>
      <w:r w:rsidRPr="004D4406">
        <w:rPr>
          <w:rFonts w:asciiTheme="minorHAnsi" w:eastAsiaTheme="minorHAnsi" w:hAnsiTheme="minorHAnsi" w:cs="Arial"/>
          <w:sz w:val="24"/>
          <w:szCs w:val="24"/>
        </w:rPr>
        <w:t>, K., Mages, J., Korner-</w:t>
      </w:r>
      <w:proofErr w:type="spellStart"/>
      <w:r w:rsidRPr="004D4406">
        <w:rPr>
          <w:rFonts w:asciiTheme="minorHAnsi" w:eastAsiaTheme="minorHAnsi" w:hAnsiTheme="minorHAnsi" w:cs="Arial"/>
          <w:sz w:val="24"/>
          <w:szCs w:val="24"/>
        </w:rPr>
        <w:t>Nievergelt</w:t>
      </w:r>
      <w:proofErr w:type="spellEnd"/>
      <w:r w:rsidRPr="004D4406">
        <w:rPr>
          <w:rFonts w:asciiTheme="minorHAnsi" w:eastAsiaTheme="minorHAnsi" w:hAnsiTheme="minorHAnsi" w:cs="Arial"/>
          <w:sz w:val="24"/>
          <w:szCs w:val="24"/>
        </w:rPr>
        <w:t xml:space="preserve">, F., </w:t>
      </w:r>
      <w:proofErr w:type="spellStart"/>
      <w:r w:rsidRPr="004D4406">
        <w:rPr>
          <w:rFonts w:asciiTheme="minorHAnsi" w:eastAsiaTheme="minorHAnsi" w:hAnsiTheme="minorHAnsi" w:cs="Arial"/>
          <w:sz w:val="24"/>
          <w:szCs w:val="24"/>
        </w:rPr>
        <w:t>Niermann</w:t>
      </w:r>
      <w:proofErr w:type="spellEnd"/>
      <w:r w:rsidRPr="004D4406">
        <w:rPr>
          <w:rFonts w:asciiTheme="minorHAnsi" w:eastAsiaTheme="minorHAnsi" w:hAnsiTheme="minorHAnsi" w:cs="Arial"/>
          <w:sz w:val="24"/>
          <w:szCs w:val="24"/>
        </w:rPr>
        <w:t>, I., Reich, M., Simon, R., Weber, N.</w:t>
      </w:r>
      <w:r w:rsidR="00FF5400" w:rsidRPr="004D4406">
        <w:rPr>
          <w:rFonts w:asciiTheme="minorHAnsi" w:eastAsiaTheme="minorHAnsi" w:hAnsiTheme="minorHAnsi" w:cs="Arial"/>
          <w:sz w:val="24"/>
          <w:szCs w:val="24"/>
        </w:rPr>
        <w:t>,</w:t>
      </w:r>
      <w:r w:rsidRPr="004D4406">
        <w:rPr>
          <w:rFonts w:asciiTheme="minorHAnsi" w:eastAsiaTheme="minorHAnsi" w:hAnsiTheme="minorHAnsi" w:cs="Arial"/>
          <w:sz w:val="24"/>
          <w:szCs w:val="24"/>
        </w:rPr>
        <w:t xml:space="preserve"> Nagy, M., 2017. Mitigating bat mortality with turbine-specific </w:t>
      </w:r>
      <w:r w:rsidRPr="004D4406">
        <w:rPr>
          <w:rFonts w:asciiTheme="minorHAnsi" w:eastAsiaTheme="minorHAnsi" w:hAnsiTheme="minorHAnsi" w:cs="Arial"/>
          <w:sz w:val="24"/>
          <w:szCs w:val="24"/>
        </w:rPr>
        <w:lastRenderedPageBreak/>
        <w:t>curtailment algorithms: A model based approach. In Wind Energy and Wildlife Interactions (pp. 135-160). Springer, Cham.</w:t>
      </w:r>
    </w:p>
    <w:p w14:paraId="723DA66C" w14:textId="2362D255" w:rsidR="004821F9" w:rsidRPr="004D4406" w:rsidRDefault="004821F9" w:rsidP="004821F9">
      <w:pPr>
        <w:rPr>
          <w:rFonts w:asciiTheme="minorHAnsi" w:hAnsiTheme="minorHAnsi" w:cs="Arial"/>
          <w:sz w:val="24"/>
          <w:szCs w:val="24"/>
        </w:rPr>
      </w:pPr>
      <w:r w:rsidRPr="004D4406">
        <w:rPr>
          <w:rFonts w:asciiTheme="minorHAnsi" w:hAnsiTheme="minorHAnsi" w:cs="Arial"/>
          <w:sz w:val="24"/>
          <w:szCs w:val="24"/>
        </w:rPr>
        <w:t xml:space="preserve">Boyles, J.G., </w:t>
      </w:r>
      <w:proofErr w:type="spellStart"/>
      <w:r w:rsidRPr="004D4406">
        <w:rPr>
          <w:rFonts w:asciiTheme="minorHAnsi" w:hAnsiTheme="minorHAnsi" w:cs="Arial"/>
          <w:sz w:val="24"/>
          <w:szCs w:val="24"/>
        </w:rPr>
        <w:t>Cryan</w:t>
      </w:r>
      <w:proofErr w:type="spellEnd"/>
      <w:r w:rsidRPr="004D4406">
        <w:rPr>
          <w:rFonts w:asciiTheme="minorHAnsi" w:hAnsiTheme="minorHAnsi" w:cs="Arial"/>
          <w:sz w:val="24"/>
          <w:szCs w:val="24"/>
        </w:rPr>
        <w:t>, P.M.</w:t>
      </w:r>
      <w:r w:rsidR="00FF5400" w:rsidRPr="004D4406">
        <w:rPr>
          <w:rFonts w:asciiTheme="minorHAnsi" w:hAnsiTheme="minorHAnsi" w:cs="Arial"/>
          <w:sz w:val="24"/>
          <w:szCs w:val="24"/>
        </w:rPr>
        <w:t>, McCracken, G.F.</w:t>
      </w:r>
      <w:r w:rsidR="00EB4337" w:rsidRPr="004D4406">
        <w:rPr>
          <w:rFonts w:asciiTheme="minorHAnsi" w:hAnsiTheme="minorHAnsi" w:cs="Arial"/>
          <w:sz w:val="24"/>
          <w:szCs w:val="24"/>
        </w:rPr>
        <w:t>,</w:t>
      </w:r>
      <w:r w:rsidR="00FF5400" w:rsidRPr="004D4406">
        <w:rPr>
          <w:rFonts w:asciiTheme="minorHAnsi" w:hAnsiTheme="minorHAnsi" w:cs="Arial"/>
          <w:sz w:val="24"/>
          <w:szCs w:val="24"/>
        </w:rPr>
        <w:t xml:space="preserve"> Kunz, T.H., </w:t>
      </w:r>
      <w:r w:rsidRPr="004D4406">
        <w:rPr>
          <w:rFonts w:asciiTheme="minorHAnsi" w:hAnsiTheme="minorHAnsi" w:cs="Arial"/>
          <w:sz w:val="24"/>
          <w:szCs w:val="24"/>
        </w:rPr>
        <w:t>2011</w:t>
      </w:r>
      <w:r w:rsidR="00FF5400" w:rsidRPr="004D4406">
        <w:rPr>
          <w:rFonts w:asciiTheme="minorHAnsi" w:hAnsiTheme="minorHAnsi" w:cs="Arial"/>
          <w:sz w:val="24"/>
          <w:szCs w:val="24"/>
        </w:rPr>
        <w:t>.</w:t>
      </w:r>
      <w:r w:rsidRPr="004D4406">
        <w:rPr>
          <w:rFonts w:asciiTheme="minorHAnsi" w:hAnsiTheme="minorHAnsi" w:cs="Arial"/>
          <w:sz w:val="24"/>
          <w:szCs w:val="24"/>
        </w:rPr>
        <w:t xml:space="preserve"> Economic Importance of Bats in Agriculture</w:t>
      </w:r>
      <w:r w:rsidRPr="004D4406">
        <w:rPr>
          <w:rFonts w:asciiTheme="minorHAnsi" w:hAnsiTheme="minorHAnsi" w:cs="Arial"/>
          <w:i/>
          <w:sz w:val="24"/>
          <w:szCs w:val="24"/>
        </w:rPr>
        <w:t>. Science</w:t>
      </w:r>
      <w:r w:rsidRPr="004D4406">
        <w:rPr>
          <w:rFonts w:asciiTheme="minorHAnsi" w:hAnsiTheme="minorHAnsi" w:cs="Arial"/>
          <w:sz w:val="24"/>
          <w:szCs w:val="24"/>
        </w:rPr>
        <w:t xml:space="preserve">, </w:t>
      </w:r>
      <w:r w:rsidRPr="004D4406">
        <w:rPr>
          <w:rFonts w:asciiTheme="minorHAnsi" w:hAnsiTheme="minorHAnsi" w:cs="Arial"/>
          <w:b/>
          <w:sz w:val="24"/>
          <w:szCs w:val="24"/>
        </w:rPr>
        <w:t>332</w:t>
      </w:r>
      <w:r w:rsidRPr="004D4406">
        <w:rPr>
          <w:rFonts w:asciiTheme="minorHAnsi" w:hAnsiTheme="minorHAnsi" w:cs="Arial"/>
          <w:sz w:val="24"/>
          <w:szCs w:val="24"/>
        </w:rPr>
        <w:t>, 41-42.</w:t>
      </w:r>
    </w:p>
    <w:p w14:paraId="212F37C5" w14:textId="15740154" w:rsidR="00147E46" w:rsidRPr="004D4406" w:rsidRDefault="00147E46" w:rsidP="004821F9">
      <w:pPr>
        <w:rPr>
          <w:rFonts w:asciiTheme="minorHAnsi" w:hAnsiTheme="minorHAnsi" w:cs="Arial"/>
          <w:sz w:val="24"/>
          <w:szCs w:val="24"/>
        </w:rPr>
      </w:pPr>
      <w:r w:rsidRPr="004D4406">
        <w:rPr>
          <w:rFonts w:asciiTheme="minorHAnsi" w:hAnsiTheme="minorHAnsi" w:cs="Arial"/>
          <w:sz w:val="24"/>
          <w:szCs w:val="24"/>
        </w:rPr>
        <w:t>Cohen, J.</w:t>
      </w:r>
      <w:r w:rsidR="00FF5400" w:rsidRPr="004D4406">
        <w:rPr>
          <w:rFonts w:asciiTheme="minorHAnsi" w:hAnsiTheme="minorHAnsi" w:cs="Arial"/>
          <w:sz w:val="24"/>
          <w:szCs w:val="24"/>
        </w:rPr>
        <w:t>,</w:t>
      </w:r>
      <w:r w:rsidRPr="004D4406">
        <w:rPr>
          <w:rFonts w:asciiTheme="minorHAnsi" w:hAnsiTheme="minorHAnsi" w:cs="Arial"/>
          <w:sz w:val="24"/>
          <w:szCs w:val="24"/>
        </w:rPr>
        <w:t xml:space="preserve"> 1992. Statistical power analysis. </w:t>
      </w:r>
      <w:r w:rsidRPr="004D4406">
        <w:rPr>
          <w:rFonts w:asciiTheme="minorHAnsi" w:hAnsiTheme="minorHAnsi" w:cs="Arial"/>
          <w:i/>
          <w:sz w:val="24"/>
          <w:szCs w:val="24"/>
        </w:rPr>
        <w:t xml:space="preserve">Current </w:t>
      </w:r>
      <w:r w:rsidR="0023110A" w:rsidRPr="004D4406">
        <w:rPr>
          <w:rFonts w:asciiTheme="minorHAnsi" w:hAnsiTheme="minorHAnsi" w:cs="Arial"/>
          <w:i/>
          <w:sz w:val="24"/>
          <w:szCs w:val="24"/>
        </w:rPr>
        <w:t>D</w:t>
      </w:r>
      <w:r w:rsidRPr="004D4406">
        <w:rPr>
          <w:rFonts w:asciiTheme="minorHAnsi" w:hAnsiTheme="minorHAnsi" w:cs="Arial"/>
          <w:i/>
          <w:sz w:val="24"/>
          <w:szCs w:val="24"/>
        </w:rPr>
        <w:t xml:space="preserve">irections in </w:t>
      </w:r>
      <w:r w:rsidR="0023110A" w:rsidRPr="004D4406">
        <w:rPr>
          <w:rFonts w:asciiTheme="minorHAnsi" w:hAnsiTheme="minorHAnsi" w:cs="Arial"/>
          <w:i/>
          <w:sz w:val="24"/>
          <w:szCs w:val="24"/>
        </w:rPr>
        <w:t>P</w:t>
      </w:r>
      <w:r w:rsidRPr="004D4406">
        <w:rPr>
          <w:rFonts w:asciiTheme="minorHAnsi" w:hAnsiTheme="minorHAnsi" w:cs="Arial"/>
          <w:i/>
          <w:sz w:val="24"/>
          <w:szCs w:val="24"/>
        </w:rPr>
        <w:t xml:space="preserve">sychological </w:t>
      </w:r>
      <w:r w:rsidR="0023110A" w:rsidRPr="004D4406">
        <w:rPr>
          <w:rFonts w:asciiTheme="minorHAnsi" w:hAnsiTheme="minorHAnsi" w:cs="Arial"/>
          <w:i/>
          <w:sz w:val="24"/>
          <w:szCs w:val="24"/>
        </w:rPr>
        <w:t>S</w:t>
      </w:r>
      <w:r w:rsidRPr="004D4406">
        <w:rPr>
          <w:rFonts w:asciiTheme="minorHAnsi" w:hAnsiTheme="minorHAnsi" w:cs="Arial"/>
          <w:i/>
          <w:sz w:val="24"/>
          <w:szCs w:val="24"/>
        </w:rPr>
        <w:t>cience</w:t>
      </w:r>
      <w:r w:rsidRPr="004D4406">
        <w:rPr>
          <w:rFonts w:asciiTheme="minorHAnsi" w:hAnsiTheme="minorHAnsi" w:cs="Arial"/>
          <w:sz w:val="24"/>
          <w:szCs w:val="24"/>
        </w:rPr>
        <w:t xml:space="preserve">, </w:t>
      </w:r>
      <w:r w:rsidRPr="004D4406">
        <w:rPr>
          <w:rFonts w:asciiTheme="minorHAnsi" w:hAnsiTheme="minorHAnsi" w:cs="Arial"/>
          <w:b/>
          <w:sz w:val="24"/>
          <w:szCs w:val="24"/>
        </w:rPr>
        <w:t>1</w:t>
      </w:r>
      <w:r w:rsidRPr="004D4406">
        <w:rPr>
          <w:rFonts w:asciiTheme="minorHAnsi" w:hAnsiTheme="minorHAnsi" w:cs="Arial"/>
          <w:sz w:val="24"/>
          <w:szCs w:val="24"/>
        </w:rPr>
        <w:t>, 98-101.</w:t>
      </w:r>
    </w:p>
    <w:p w14:paraId="57AD1A32" w14:textId="6E3F7130" w:rsidR="004821F9" w:rsidRPr="004D4406" w:rsidRDefault="00FF5400" w:rsidP="004821F9">
      <w:pPr>
        <w:rPr>
          <w:rFonts w:asciiTheme="minorHAnsi" w:eastAsiaTheme="minorHAnsi" w:hAnsiTheme="minorHAnsi" w:cs="Arial"/>
          <w:sz w:val="24"/>
          <w:szCs w:val="24"/>
        </w:rPr>
      </w:pPr>
      <w:r w:rsidRPr="004D4406">
        <w:rPr>
          <w:rFonts w:asciiTheme="minorHAnsi" w:eastAsiaTheme="minorHAnsi" w:hAnsiTheme="minorHAnsi" w:cs="Arial"/>
          <w:sz w:val="24"/>
          <w:szCs w:val="24"/>
        </w:rPr>
        <w:t xml:space="preserve">Collins, J. (ed.)., </w:t>
      </w:r>
      <w:r w:rsidR="004821F9" w:rsidRPr="004D4406">
        <w:rPr>
          <w:rFonts w:asciiTheme="minorHAnsi" w:eastAsiaTheme="minorHAnsi" w:hAnsiTheme="minorHAnsi" w:cs="Arial"/>
          <w:sz w:val="24"/>
          <w:szCs w:val="24"/>
        </w:rPr>
        <w:t>2016</w:t>
      </w:r>
      <w:r w:rsidRPr="004D4406">
        <w:rPr>
          <w:rFonts w:asciiTheme="minorHAnsi" w:eastAsiaTheme="minorHAnsi" w:hAnsiTheme="minorHAnsi" w:cs="Arial"/>
          <w:sz w:val="24"/>
          <w:szCs w:val="24"/>
        </w:rPr>
        <w:t>.</w:t>
      </w:r>
      <w:r w:rsidR="004821F9" w:rsidRPr="004D4406">
        <w:rPr>
          <w:rFonts w:asciiTheme="minorHAnsi" w:eastAsiaTheme="minorHAnsi" w:hAnsiTheme="minorHAnsi" w:cs="Arial"/>
          <w:sz w:val="24"/>
          <w:szCs w:val="24"/>
        </w:rPr>
        <w:t xml:space="preserve"> Bat Surveys for Professional Ecologists. Good Practice Guidelines (3rd </w:t>
      </w:r>
      <w:proofErr w:type="spellStart"/>
      <w:r w:rsidR="004821F9" w:rsidRPr="004D4406">
        <w:rPr>
          <w:rFonts w:asciiTheme="minorHAnsi" w:eastAsiaTheme="minorHAnsi" w:hAnsiTheme="minorHAnsi" w:cs="Arial"/>
          <w:sz w:val="24"/>
          <w:szCs w:val="24"/>
        </w:rPr>
        <w:t>edn</w:t>
      </w:r>
      <w:proofErr w:type="spellEnd"/>
      <w:r w:rsidR="004821F9" w:rsidRPr="004D4406">
        <w:rPr>
          <w:rFonts w:asciiTheme="minorHAnsi" w:eastAsiaTheme="minorHAnsi" w:hAnsiTheme="minorHAnsi" w:cs="Arial"/>
          <w:sz w:val="24"/>
          <w:szCs w:val="24"/>
        </w:rPr>
        <w:t>). The Bat Conservation Trust. London. ISBN-13 978 1-872745-96-1</w:t>
      </w:r>
    </w:p>
    <w:p w14:paraId="26D2CCED" w14:textId="70AB28B3" w:rsidR="004821F9" w:rsidRPr="004D4406" w:rsidRDefault="004821F9" w:rsidP="004821F9">
      <w:pPr>
        <w:rPr>
          <w:rFonts w:asciiTheme="minorHAnsi" w:eastAsiaTheme="minorHAnsi" w:hAnsiTheme="minorHAnsi" w:cs="Arial"/>
          <w:sz w:val="24"/>
          <w:szCs w:val="24"/>
        </w:rPr>
      </w:pPr>
      <w:r w:rsidRPr="004D4406">
        <w:rPr>
          <w:rFonts w:asciiTheme="minorHAnsi" w:eastAsiaTheme="minorHAnsi" w:hAnsiTheme="minorHAnsi" w:cs="Arial"/>
          <w:sz w:val="24"/>
          <w:szCs w:val="24"/>
        </w:rPr>
        <w:t>Davidson-Watts, I., Walls, S.</w:t>
      </w:r>
      <w:r w:rsidR="00EB4337" w:rsidRPr="004D4406">
        <w:rPr>
          <w:rFonts w:asciiTheme="minorHAnsi" w:eastAsiaTheme="minorHAnsi" w:hAnsiTheme="minorHAnsi" w:cs="Arial"/>
          <w:sz w:val="24"/>
          <w:szCs w:val="24"/>
        </w:rPr>
        <w:t>,</w:t>
      </w:r>
      <w:r w:rsidRPr="004D4406">
        <w:rPr>
          <w:rFonts w:asciiTheme="minorHAnsi" w:eastAsiaTheme="minorHAnsi" w:hAnsiTheme="minorHAnsi" w:cs="Arial"/>
          <w:sz w:val="24"/>
          <w:szCs w:val="24"/>
        </w:rPr>
        <w:t xml:space="preserve"> Jones, G.</w:t>
      </w:r>
      <w:r w:rsidR="00FF5400" w:rsidRPr="004D4406">
        <w:rPr>
          <w:rFonts w:asciiTheme="minorHAnsi" w:eastAsiaTheme="minorHAnsi" w:hAnsiTheme="minorHAnsi" w:cs="Arial"/>
          <w:sz w:val="24"/>
          <w:szCs w:val="24"/>
        </w:rPr>
        <w:t>,</w:t>
      </w:r>
      <w:r w:rsidRPr="004D4406">
        <w:rPr>
          <w:rFonts w:asciiTheme="minorHAnsi" w:eastAsiaTheme="minorHAnsi" w:hAnsiTheme="minorHAnsi" w:cs="Arial"/>
          <w:sz w:val="24"/>
          <w:szCs w:val="24"/>
        </w:rPr>
        <w:t xml:space="preserve"> 2006. Differential habitat selection by </w:t>
      </w:r>
      <w:r w:rsidRPr="004D4406">
        <w:rPr>
          <w:rFonts w:asciiTheme="minorHAnsi" w:eastAsiaTheme="minorHAnsi" w:hAnsiTheme="minorHAnsi" w:cs="Arial"/>
          <w:i/>
          <w:sz w:val="24"/>
          <w:szCs w:val="24"/>
        </w:rPr>
        <w:t xml:space="preserve">Pipistrellus </w:t>
      </w:r>
      <w:proofErr w:type="spellStart"/>
      <w:r w:rsidRPr="004D4406">
        <w:rPr>
          <w:rFonts w:asciiTheme="minorHAnsi" w:eastAsiaTheme="minorHAnsi" w:hAnsiTheme="minorHAnsi" w:cs="Arial"/>
          <w:i/>
          <w:sz w:val="24"/>
          <w:szCs w:val="24"/>
        </w:rPr>
        <w:t>pipistrellus</w:t>
      </w:r>
      <w:proofErr w:type="spellEnd"/>
      <w:r w:rsidRPr="004D4406">
        <w:rPr>
          <w:rFonts w:asciiTheme="minorHAnsi" w:eastAsiaTheme="minorHAnsi" w:hAnsiTheme="minorHAnsi" w:cs="Arial"/>
          <w:i/>
          <w:sz w:val="24"/>
          <w:szCs w:val="24"/>
        </w:rPr>
        <w:t xml:space="preserve"> </w:t>
      </w:r>
      <w:r w:rsidRPr="004D4406">
        <w:rPr>
          <w:rFonts w:asciiTheme="minorHAnsi" w:eastAsiaTheme="minorHAnsi" w:hAnsiTheme="minorHAnsi" w:cs="Arial"/>
          <w:sz w:val="24"/>
          <w:szCs w:val="24"/>
        </w:rPr>
        <w:t xml:space="preserve">and </w:t>
      </w:r>
      <w:r w:rsidRPr="004D4406">
        <w:rPr>
          <w:rFonts w:asciiTheme="minorHAnsi" w:eastAsiaTheme="minorHAnsi" w:hAnsiTheme="minorHAnsi" w:cs="Arial"/>
          <w:i/>
          <w:sz w:val="24"/>
          <w:szCs w:val="24"/>
        </w:rPr>
        <w:t>Pipistrellus pygmaeus</w:t>
      </w:r>
      <w:r w:rsidRPr="004D4406">
        <w:rPr>
          <w:rFonts w:asciiTheme="minorHAnsi" w:eastAsiaTheme="minorHAnsi" w:hAnsiTheme="minorHAnsi" w:cs="Arial"/>
          <w:sz w:val="24"/>
          <w:szCs w:val="24"/>
        </w:rPr>
        <w:t xml:space="preserve"> identifies distinct conservation needs for cryptic species of echolocating bats. </w:t>
      </w:r>
      <w:r w:rsidRPr="004D4406">
        <w:rPr>
          <w:rFonts w:asciiTheme="minorHAnsi" w:eastAsiaTheme="minorHAnsi" w:hAnsiTheme="minorHAnsi" w:cs="Arial"/>
          <w:i/>
          <w:sz w:val="24"/>
          <w:szCs w:val="24"/>
        </w:rPr>
        <w:t xml:space="preserve">Biological </w:t>
      </w:r>
      <w:r w:rsidR="0023110A" w:rsidRPr="004D4406">
        <w:rPr>
          <w:rFonts w:asciiTheme="minorHAnsi" w:eastAsiaTheme="minorHAnsi" w:hAnsiTheme="minorHAnsi" w:cs="Arial"/>
          <w:i/>
          <w:sz w:val="24"/>
          <w:szCs w:val="24"/>
        </w:rPr>
        <w:t>C</w:t>
      </w:r>
      <w:r w:rsidRPr="004D4406">
        <w:rPr>
          <w:rFonts w:asciiTheme="minorHAnsi" w:eastAsiaTheme="minorHAnsi" w:hAnsiTheme="minorHAnsi" w:cs="Arial"/>
          <w:i/>
          <w:sz w:val="24"/>
          <w:szCs w:val="24"/>
        </w:rPr>
        <w:t>onservation</w:t>
      </w:r>
      <w:r w:rsidRPr="004D4406">
        <w:rPr>
          <w:rFonts w:asciiTheme="minorHAnsi" w:eastAsiaTheme="minorHAnsi" w:hAnsiTheme="minorHAnsi" w:cs="Arial"/>
          <w:sz w:val="24"/>
          <w:szCs w:val="24"/>
        </w:rPr>
        <w:t xml:space="preserve">, </w:t>
      </w:r>
      <w:r w:rsidRPr="004D4406">
        <w:rPr>
          <w:rFonts w:asciiTheme="minorHAnsi" w:eastAsiaTheme="minorHAnsi" w:hAnsiTheme="minorHAnsi" w:cs="Arial"/>
          <w:b/>
          <w:sz w:val="24"/>
          <w:szCs w:val="24"/>
        </w:rPr>
        <w:t>133</w:t>
      </w:r>
      <w:r w:rsidRPr="004D4406">
        <w:rPr>
          <w:rFonts w:asciiTheme="minorHAnsi" w:eastAsiaTheme="minorHAnsi" w:hAnsiTheme="minorHAnsi" w:cs="Arial"/>
          <w:sz w:val="24"/>
          <w:szCs w:val="24"/>
        </w:rPr>
        <w:t>, 118–127.</w:t>
      </w:r>
    </w:p>
    <w:p w14:paraId="483F95A1" w14:textId="234F79CC" w:rsidR="007267AE" w:rsidRPr="004D4406" w:rsidRDefault="006D4A5E" w:rsidP="007267AE">
      <w:pPr>
        <w:rPr>
          <w:rFonts w:asciiTheme="minorHAnsi" w:eastAsiaTheme="minorHAnsi" w:hAnsiTheme="minorHAnsi" w:cs="Arial"/>
          <w:sz w:val="24"/>
          <w:szCs w:val="24"/>
        </w:rPr>
      </w:pPr>
      <w:r w:rsidRPr="004D4406">
        <w:rPr>
          <w:rFonts w:asciiTheme="minorHAnsi" w:eastAsiaTheme="minorHAnsi" w:hAnsiTheme="minorHAnsi" w:cs="Arial"/>
          <w:sz w:val="24"/>
          <w:szCs w:val="24"/>
        </w:rPr>
        <w:t xml:space="preserve">Fenton, M., </w:t>
      </w:r>
      <w:r w:rsidR="007267AE" w:rsidRPr="004D4406">
        <w:rPr>
          <w:rFonts w:asciiTheme="minorHAnsi" w:eastAsiaTheme="minorHAnsi" w:hAnsiTheme="minorHAnsi" w:cs="Arial"/>
          <w:sz w:val="24"/>
          <w:szCs w:val="24"/>
        </w:rPr>
        <w:t>Jacobson</w:t>
      </w:r>
      <w:r w:rsidRPr="004D4406">
        <w:rPr>
          <w:rFonts w:asciiTheme="minorHAnsi" w:eastAsiaTheme="minorHAnsi" w:hAnsiTheme="minorHAnsi" w:cs="Arial"/>
          <w:sz w:val="24"/>
          <w:szCs w:val="24"/>
        </w:rPr>
        <w:t>, S.</w:t>
      </w:r>
      <w:r w:rsidR="007267AE" w:rsidRPr="004D4406">
        <w:rPr>
          <w:rFonts w:asciiTheme="minorHAnsi" w:eastAsiaTheme="minorHAnsi" w:hAnsiTheme="minorHAnsi" w:cs="Arial"/>
          <w:sz w:val="24"/>
          <w:szCs w:val="24"/>
        </w:rPr>
        <w:t xml:space="preserve">, </w:t>
      </w:r>
      <w:r w:rsidRPr="004D4406">
        <w:rPr>
          <w:rFonts w:asciiTheme="minorHAnsi" w:eastAsiaTheme="minorHAnsi" w:hAnsiTheme="minorHAnsi" w:cs="Arial"/>
          <w:sz w:val="24"/>
          <w:szCs w:val="24"/>
        </w:rPr>
        <w:t>Stone, R.,</w:t>
      </w:r>
      <w:r w:rsidR="007267AE" w:rsidRPr="004D4406">
        <w:rPr>
          <w:rFonts w:asciiTheme="minorHAnsi" w:eastAsiaTheme="minorHAnsi" w:hAnsiTheme="minorHAnsi" w:cs="Arial"/>
          <w:sz w:val="24"/>
          <w:szCs w:val="24"/>
        </w:rPr>
        <w:t xml:space="preserve"> 1973. An automatic ultrasonic sensing system for monitoring the activity of some bats. </w:t>
      </w:r>
      <w:r w:rsidR="007267AE" w:rsidRPr="004D4406">
        <w:rPr>
          <w:rFonts w:asciiTheme="minorHAnsi" w:eastAsiaTheme="minorHAnsi" w:hAnsiTheme="minorHAnsi" w:cs="Arial"/>
          <w:i/>
          <w:sz w:val="24"/>
          <w:szCs w:val="24"/>
        </w:rPr>
        <w:t xml:space="preserve">Canadian </w:t>
      </w:r>
      <w:r w:rsidR="0023110A" w:rsidRPr="004D4406">
        <w:rPr>
          <w:rFonts w:asciiTheme="minorHAnsi" w:eastAsiaTheme="minorHAnsi" w:hAnsiTheme="minorHAnsi" w:cs="Arial"/>
          <w:i/>
          <w:sz w:val="24"/>
          <w:szCs w:val="24"/>
        </w:rPr>
        <w:t>J</w:t>
      </w:r>
      <w:r w:rsidR="007267AE" w:rsidRPr="004D4406">
        <w:rPr>
          <w:rFonts w:asciiTheme="minorHAnsi" w:eastAsiaTheme="minorHAnsi" w:hAnsiTheme="minorHAnsi" w:cs="Arial"/>
          <w:i/>
          <w:sz w:val="24"/>
          <w:szCs w:val="24"/>
        </w:rPr>
        <w:t xml:space="preserve">ournal of </w:t>
      </w:r>
      <w:r w:rsidR="0023110A" w:rsidRPr="004D4406">
        <w:rPr>
          <w:rFonts w:asciiTheme="minorHAnsi" w:eastAsiaTheme="minorHAnsi" w:hAnsiTheme="minorHAnsi" w:cs="Arial"/>
          <w:i/>
          <w:sz w:val="24"/>
          <w:szCs w:val="24"/>
        </w:rPr>
        <w:t>Z</w:t>
      </w:r>
      <w:r w:rsidR="007267AE" w:rsidRPr="004D4406">
        <w:rPr>
          <w:rFonts w:asciiTheme="minorHAnsi" w:eastAsiaTheme="minorHAnsi" w:hAnsiTheme="minorHAnsi" w:cs="Arial"/>
          <w:i/>
          <w:sz w:val="24"/>
          <w:szCs w:val="24"/>
        </w:rPr>
        <w:t>oology</w:t>
      </w:r>
      <w:r w:rsidRPr="004D4406">
        <w:rPr>
          <w:rFonts w:asciiTheme="minorHAnsi" w:eastAsiaTheme="minorHAnsi" w:hAnsiTheme="minorHAnsi" w:cs="Arial"/>
          <w:sz w:val="24"/>
          <w:szCs w:val="24"/>
        </w:rPr>
        <w:t>,</w:t>
      </w:r>
      <w:r w:rsidR="007267AE" w:rsidRPr="004D4406">
        <w:rPr>
          <w:rFonts w:asciiTheme="minorHAnsi" w:eastAsiaTheme="minorHAnsi" w:hAnsiTheme="minorHAnsi" w:cs="Arial"/>
          <w:sz w:val="24"/>
          <w:szCs w:val="24"/>
        </w:rPr>
        <w:t xml:space="preserve"> </w:t>
      </w:r>
      <w:r w:rsidR="007267AE" w:rsidRPr="004D4406">
        <w:rPr>
          <w:rFonts w:asciiTheme="minorHAnsi" w:eastAsiaTheme="minorHAnsi" w:hAnsiTheme="minorHAnsi" w:cs="Arial"/>
          <w:b/>
          <w:sz w:val="24"/>
          <w:szCs w:val="24"/>
        </w:rPr>
        <w:t>51</w:t>
      </w:r>
      <w:r w:rsidRPr="004D4406">
        <w:rPr>
          <w:rFonts w:asciiTheme="minorHAnsi" w:eastAsiaTheme="minorHAnsi" w:hAnsiTheme="minorHAnsi" w:cs="Arial"/>
          <w:b/>
          <w:sz w:val="24"/>
          <w:szCs w:val="24"/>
        </w:rPr>
        <w:t xml:space="preserve">, </w:t>
      </w:r>
      <w:r w:rsidR="007267AE" w:rsidRPr="004D4406">
        <w:rPr>
          <w:rFonts w:asciiTheme="minorHAnsi" w:eastAsiaTheme="minorHAnsi" w:hAnsiTheme="minorHAnsi" w:cs="Arial"/>
          <w:sz w:val="24"/>
          <w:szCs w:val="24"/>
        </w:rPr>
        <w:t>291-299.</w:t>
      </w:r>
    </w:p>
    <w:p w14:paraId="000C74FF" w14:textId="3C1A8AAD" w:rsidR="00DD2206" w:rsidRPr="004D4406" w:rsidRDefault="004821F9" w:rsidP="004821F9">
      <w:pPr>
        <w:rPr>
          <w:rFonts w:asciiTheme="minorHAnsi" w:hAnsiTheme="minorHAnsi"/>
          <w:sz w:val="24"/>
          <w:szCs w:val="24"/>
        </w:rPr>
      </w:pPr>
      <w:r w:rsidRPr="004D4406">
        <w:rPr>
          <w:rFonts w:asciiTheme="minorHAnsi" w:hAnsiTheme="minorHAnsi"/>
          <w:sz w:val="24"/>
          <w:szCs w:val="24"/>
        </w:rPr>
        <w:t>Fischer, J., Stott, J., Law, B.S.</w:t>
      </w:r>
      <w:r w:rsidR="00FF5400" w:rsidRPr="004D4406">
        <w:rPr>
          <w:rFonts w:asciiTheme="minorHAnsi" w:hAnsiTheme="minorHAnsi"/>
          <w:sz w:val="24"/>
          <w:szCs w:val="24"/>
        </w:rPr>
        <w:t>, Adams, M.D., Forrester, R.I., 2009.</w:t>
      </w:r>
      <w:r w:rsidRPr="004D4406">
        <w:rPr>
          <w:rFonts w:asciiTheme="minorHAnsi" w:hAnsiTheme="minorHAnsi"/>
          <w:sz w:val="24"/>
          <w:szCs w:val="24"/>
        </w:rPr>
        <w:t xml:space="preserve"> Designing Effective Habitat Studies: Quantifying Multiple Sources of Variability in Bat Activity. </w:t>
      </w:r>
      <w:r w:rsidRPr="004D4406">
        <w:rPr>
          <w:rFonts w:asciiTheme="minorHAnsi" w:hAnsiTheme="minorHAnsi"/>
          <w:i/>
          <w:sz w:val="24"/>
          <w:szCs w:val="24"/>
        </w:rPr>
        <w:t xml:space="preserve">Acta </w:t>
      </w:r>
      <w:proofErr w:type="spellStart"/>
      <w:r w:rsidR="0023110A" w:rsidRPr="004D4406">
        <w:rPr>
          <w:rFonts w:asciiTheme="minorHAnsi" w:hAnsiTheme="minorHAnsi"/>
          <w:i/>
          <w:sz w:val="24"/>
          <w:szCs w:val="24"/>
        </w:rPr>
        <w:t>C</w:t>
      </w:r>
      <w:r w:rsidRPr="004D4406">
        <w:rPr>
          <w:rFonts w:asciiTheme="minorHAnsi" w:hAnsiTheme="minorHAnsi"/>
          <w:i/>
          <w:sz w:val="24"/>
          <w:szCs w:val="24"/>
        </w:rPr>
        <w:t>hiropterologica</w:t>
      </w:r>
      <w:proofErr w:type="spellEnd"/>
      <w:r w:rsidRPr="004D4406">
        <w:rPr>
          <w:rFonts w:asciiTheme="minorHAnsi" w:hAnsiTheme="minorHAnsi"/>
          <w:sz w:val="24"/>
          <w:szCs w:val="24"/>
        </w:rPr>
        <w:t xml:space="preserve">, </w:t>
      </w:r>
      <w:r w:rsidRPr="004D4406">
        <w:rPr>
          <w:rFonts w:asciiTheme="minorHAnsi" w:hAnsiTheme="minorHAnsi"/>
          <w:b/>
          <w:sz w:val="24"/>
          <w:szCs w:val="24"/>
        </w:rPr>
        <w:t>11</w:t>
      </w:r>
      <w:r w:rsidRPr="004D4406">
        <w:rPr>
          <w:rFonts w:asciiTheme="minorHAnsi" w:hAnsiTheme="minorHAnsi"/>
          <w:sz w:val="24"/>
          <w:szCs w:val="24"/>
        </w:rPr>
        <w:t>, 127-137</w:t>
      </w:r>
      <w:r w:rsidR="0099185C" w:rsidRPr="004D4406">
        <w:rPr>
          <w:rFonts w:asciiTheme="minorHAnsi" w:hAnsiTheme="minorHAnsi"/>
          <w:sz w:val="24"/>
          <w:szCs w:val="24"/>
        </w:rPr>
        <w:t>.</w:t>
      </w:r>
    </w:p>
    <w:p w14:paraId="78F10664" w14:textId="710BA6BC" w:rsidR="00DD2206" w:rsidRPr="004D4406" w:rsidRDefault="00DD2206" w:rsidP="004821F9">
      <w:pPr>
        <w:rPr>
          <w:rFonts w:asciiTheme="minorHAnsi" w:hAnsiTheme="minorHAnsi"/>
          <w:sz w:val="24"/>
          <w:szCs w:val="24"/>
        </w:rPr>
      </w:pPr>
      <w:proofErr w:type="spellStart"/>
      <w:r w:rsidRPr="004D4406">
        <w:rPr>
          <w:rFonts w:asciiTheme="minorHAnsi" w:hAnsiTheme="minorHAnsi"/>
          <w:sz w:val="24"/>
          <w:szCs w:val="24"/>
        </w:rPr>
        <w:t>Hundt</w:t>
      </w:r>
      <w:proofErr w:type="spellEnd"/>
      <w:r w:rsidRPr="004D4406">
        <w:rPr>
          <w:rFonts w:asciiTheme="minorHAnsi" w:hAnsiTheme="minorHAnsi"/>
          <w:sz w:val="24"/>
          <w:szCs w:val="24"/>
        </w:rPr>
        <w:t>, L., Barlow, K., Crompton, R., Graves, R., Markham,</w:t>
      </w:r>
      <w:r w:rsidR="00FF5400" w:rsidRPr="004D4406">
        <w:rPr>
          <w:rFonts w:asciiTheme="minorHAnsi" w:hAnsiTheme="minorHAnsi"/>
          <w:sz w:val="24"/>
          <w:szCs w:val="24"/>
        </w:rPr>
        <w:t xml:space="preserve"> S., Matthews, J.</w:t>
      </w:r>
      <w:r w:rsidR="00EB4337" w:rsidRPr="004D4406">
        <w:rPr>
          <w:rFonts w:asciiTheme="minorHAnsi" w:hAnsiTheme="minorHAnsi"/>
          <w:sz w:val="24"/>
          <w:szCs w:val="24"/>
        </w:rPr>
        <w:t>,</w:t>
      </w:r>
      <w:r w:rsidR="00FF5400" w:rsidRPr="004D4406">
        <w:rPr>
          <w:rFonts w:asciiTheme="minorHAnsi" w:hAnsiTheme="minorHAnsi"/>
          <w:sz w:val="24"/>
          <w:szCs w:val="24"/>
        </w:rPr>
        <w:t xml:space="preserve"> </w:t>
      </w:r>
      <w:proofErr w:type="spellStart"/>
      <w:r w:rsidR="00FF5400" w:rsidRPr="004D4406">
        <w:rPr>
          <w:rFonts w:asciiTheme="minorHAnsi" w:hAnsiTheme="minorHAnsi"/>
          <w:sz w:val="24"/>
          <w:szCs w:val="24"/>
        </w:rPr>
        <w:t>Sowler</w:t>
      </w:r>
      <w:proofErr w:type="spellEnd"/>
      <w:r w:rsidR="00FF5400" w:rsidRPr="004D4406">
        <w:rPr>
          <w:rFonts w:asciiTheme="minorHAnsi" w:hAnsiTheme="minorHAnsi"/>
          <w:sz w:val="24"/>
          <w:szCs w:val="24"/>
        </w:rPr>
        <w:t xml:space="preserve">, S., </w:t>
      </w:r>
      <w:r w:rsidRPr="004D4406">
        <w:rPr>
          <w:rFonts w:asciiTheme="minorHAnsi" w:hAnsiTheme="minorHAnsi"/>
          <w:sz w:val="24"/>
          <w:szCs w:val="24"/>
        </w:rPr>
        <w:t>201</w:t>
      </w:r>
      <w:r w:rsidR="007267AE" w:rsidRPr="004D4406">
        <w:rPr>
          <w:rFonts w:asciiTheme="minorHAnsi" w:hAnsiTheme="minorHAnsi"/>
          <w:sz w:val="24"/>
          <w:szCs w:val="24"/>
        </w:rPr>
        <w:t>2</w:t>
      </w:r>
      <w:r w:rsidR="00FF5400" w:rsidRPr="004D4406">
        <w:rPr>
          <w:rFonts w:asciiTheme="minorHAnsi" w:hAnsiTheme="minorHAnsi"/>
          <w:sz w:val="24"/>
          <w:szCs w:val="24"/>
        </w:rPr>
        <w:t>.</w:t>
      </w:r>
      <w:r w:rsidRPr="004D4406">
        <w:rPr>
          <w:rFonts w:asciiTheme="minorHAnsi" w:hAnsiTheme="minorHAnsi"/>
          <w:sz w:val="24"/>
          <w:szCs w:val="24"/>
        </w:rPr>
        <w:t xml:space="preserve"> Bat surveys – good practice guidelines 2</w:t>
      </w:r>
      <w:r w:rsidRPr="004D4406">
        <w:rPr>
          <w:rFonts w:asciiTheme="minorHAnsi" w:hAnsiTheme="minorHAnsi"/>
          <w:sz w:val="24"/>
          <w:szCs w:val="24"/>
          <w:vertAlign w:val="superscript"/>
        </w:rPr>
        <w:t>nd</w:t>
      </w:r>
      <w:r w:rsidRPr="004D4406">
        <w:rPr>
          <w:rFonts w:asciiTheme="minorHAnsi" w:hAnsiTheme="minorHAnsi"/>
          <w:sz w:val="24"/>
          <w:szCs w:val="24"/>
        </w:rPr>
        <w:t xml:space="preserve"> edition. Surveying for onshore wind farms. Bat Conservation Trust, London. </w:t>
      </w:r>
    </w:p>
    <w:p w14:paraId="440D67D0" w14:textId="008218A5" w:rsidR="00D35E7F" w:rsidRPr="004D4406" w:rsidRDefault="00D35E7F" w:rsidP="00D35E7F">
      <w:pPr>
        <w:rPr>
          <w:rFonts w:asciiTheme="minorHAnsi" w:hAnsiTheme="minorHAnsi" w:cs="Arial"/>
          <w:sz w:val="24"/>
          <w:szCs w:val="24"/>
        </w:rPr>
      </w:pPr>
      <w:r w:rsidRPr="004D4406">
        <w:rPr>
          <w:rFonts w:asciiTheme="minorHAnsi" w:hAnsiTheme="minorHAnsi" w:cs="Arial"/>
          <w:sz w:val="24"/>
          <w:szCs w:val="24"/>
        </w:rPr>
        <w:t xml:space="preserve">Lintott, P.R., Richardson, S., Hosken, D., </w:t>
      </w:r>
      <w:proofErr w:type="spellStart"/>
      <w:r w:rsidRPr="004D4406">
        <w:rPr>
          <w:rFonts w:asciiTheme="minorHAnsi" w:hAnsiTheme="minorHAnsi" w:cs="Arial"/>
          <w:sz w:val="24"/>
          <w:szCs w:val="24"/>
        </w:rPr>
        <w:t>Fensome</w:t>
      </w:r>
      <w:proofErr w:type="spellEnd"/>
      <w:r w:rsidRPr="004D4406">
        <w:rPr>
          <w:rFonts w:asciiTheme="minorHAnsi" w:hAnsiTheme="minorHAnsi" w:cs="Arial"/>
          <w:sz w:val="24"/>
          <w:szCs w:val="24"/>
        </w:rPr>
        <w:t>, S.</w:t>
      </w:r>
      <w:r w:rsidR="00EB4337" w:rsidRPr="004D4406">
        <w:rPr>
          <w:rFonts w:asciiTheme="minorHAnsi" w:hAnsiTheme="minorHAnsi" w:cs="Arial"/>
          <w:sz w:val="24"/>
          <w:szCs w:val="24"/>
        </w:rPr>
        <w:t>,</w:t>
      </w:r>
      <w:r w:rsidRPr="004D4406">
        <w:rPr>
          <w:rFonts w:asciiTheme="minorHAnsi" w:hAnsiTheme="minorHAnsi" w:cs="Arial"/>
          <w:sz w:val="24"/>
          <w:szCs w:val="24"/>
        </w:rPr>
        <w:t xml:space="preserve"> Mathews F.</w:t>
      </w:r>
      <w:r w:rsidR="00FF5400" w:rsidRPr="004D4406">
        <w:rPr>
          <w:rFonts w:asciiTheme="minorHAnsi" w:hAnsiTheme="minorHAnsi" w:cs="Arial"/>
          <w:sz w:val="24"/>
          <w:szCs w:val="24"/>
        </w:rPr>
        <w:t>,</w:t>
      </w:r>
      <w:r w:rsidRPr="004D4406">
        <w:rPr>
          <w:rFonts w:asciiTheme="minorHAnsi" w:hAnsiTheme="minorHAnsi" w:cs="Arial"/>
          <w:sz w:val="24"/>
          <w:szCs w:val="24"/>
        </w:rPr>
        <w:t xml:space="preserve"> 2016a. Ecological impact assessments fail to reduce risk of bat casualties at wind farms. </w:t>
      </w:r>
      <w:r w:rsidRPr="004D4406">
        <w:rPr>
          <w:rFonts w:asciiTheme="minorHAnsi" w:hAnsiTheme="minorHAnsi" w:cs="Arial"/>
          <w:i/>
          <w:sz w:val="24"/>
          <w:szCs w:val="24"/>
        </w:rPr>
        <w:t xml:space="preserve">Current </w:t>
      </w:r>
      <w:r w:rsidR="0023110A" w:rsidRPr="004D4406">
        <w:rPr>
          <w:rFonts w:asciiTheme="minorHAnsi" w:hAnsiTheme="minorHAnsi" w:cs="Arial"/>
          <w:i/>
          <w:sz w:val="24"/>
          <w:szCs w:val="24"/>
        </w:rPr>
        <w:t>B</w:t>
      </w:r>
      <w:r w:rsidRPr="004D4406">
        <w:rPr>
          <w:rFonts w:asciiTheme="minorHAnsi" w:hAnsiTheme="minorHAnsi" w:cs="Arial"/>
          <w:i/>
          <w:sz w:val="24"/>
          <w:szCs w:val="24"/>
        </w:rPr>
        <w:t>iology</w:t>
      </w:r>
      <w:r w:rsidRPr="004D4406">
        <w:rPr>
          <w:rFonts w:asciiTheme="minorHAnsi" w:hAnsiTheme="minorHAnsi" w:cs="Arial"/>
          <w:sz w:val="24"/>
          <w:szCs w:val="24"/>
        </w:rPr>
        <w:t xml:space="preserve">, </w:t>
      </w:r>
      <w:r w:rsidRPr="004D4406">
        <w:rPr>
          <w:rFonts w:asciiTheme="minorHAnsi" w:hAnsiTheme="minorHAnsi" w:cs="Arial"/>
          <w:b/>
          <w:sz w:val="24"/>
          <w:szCs w:val="24"/>
        </w:rPr>
        <w:t>26,</w:t>
      </w:r>
      <w:r w:rsidRPr="004D4406">
        <w:rPr>
          <w:rFonts w:asciiTheme="minorHAnsi" w:hAnsiTheme="minorHAnsi" w:cs="Arial"/>
          <w:sz w:val="24"/>
          <w:szCs w:val="24"/>
        </w:rPr>
        <w:t xml:space="preserve"> 1135-1136. </w:t>
      </w:r>
    </w:p>
    <w:p w14:paraId="518F2D87" w14:textId="5F86CE21" w:rsidR="004821F9" w:rsidRPr="004D4406" w:rsidRDefault="004821F9" w:rsidP="004821F9">
      <w:pPr>
        <w:rPr>
          <w:rFonts w:asciiTheme="minorHAnsi" w:hAnsiTheme="minorHAnsi" w:cs="Arial"/>
          <w:sz w:val="24"/>
          <w:szCs w:val="24"/>
        </w:rPr>
      </w:pPr>
      <w:r w:rsidRPr="004D4406">
        <w:rPr>
          <w:rFonts w:asciiTheme="minorHAnsi" w:hAnsiTheme="minorHAnsi" w:cs="Arial"/>
          <w:sz w:val="24"/>
          <w:szCs w:val="24"/>
        </w:rPr>
        <w:t xml:space="preserve">Lintott, P.R., Barlow, K., Bunnefeld, N., Briggs, P., </w:t>
      </w:r>
      <w:proofErr w:type="spellStart"/>
      <w:r w:rsidRPr="004D4406">
        <w:rPr>
          <w:rFonts w:asciiTheme="minorHAnsi" w:hAnsiTheme="minorHAnsi" w:cs="Arial"/>
          <w:sz w:val="24"/>
          <w:szCs w:val="24"/>
        </w:rPr>
        <w:t>Gajas</w:t>
      </w:r>
      <w:proofErr w:type="spellEnd"/>
      <w:r w:rsidRPr="004D4406">
        <w:rPr>
          <w:rFonts w:asciiTheme="minorHAnsi" w:hAnsiTheme="minorHAnsi" w:cs="Arial"/>
          <w:sz w:val="24"/>
          <w:szCs w:val="24"/>
        </w:rPr>
        <w:t xml:space="preserve"> </w:t>
      </w:r>
      <w:proofErr w:type="spellStart"/>
      <w:r w:rsidRPr="004D4406">
        <w:rPr>
          <w:rFonts w:asciiTheme="minorHAnsi" w:hAnsiTheme="minorHAnsi" w:cs="Arial"/>
          <w:sz w:val="24"/>
          <w:szCs w:val="24"/>
        </w:rPr>
        <w:t>Roig</w:t>
      </w:r>
      <w:proofErr w:type="spellEnd"/>
      <w:r w:rsidRPr="004D4406">
        <w:rPr>
          <w:rFonts w:asciiTheme="minorHAnsi" w:hAnsiTheme="minorHAnsi" w:cs="Arial"/>
          <w:sz w:val="24"/>
          <w:szCs w:val="24"/>
        </w:rPr>
        <w:t>, C.</w:t>
      </w:r>
      <w:r w:rsidR="00EB4337" w:rsidRPr="004D4406">
        <w:rPr>
          <w:rFonts w:asciiTheme="minorHAnsi" w:hAnsiTheme="minorHAnsi" w:cs="Arial"/>
          <w:sz w:val="24"/>
          <w:szCs w:val="24"/>
        </w:rPr>
        <w:t>,</w:t>
      </w:r>
      <w:r w:rsidRPr="004D4406">
        <w:rPr>
          <w:rFonts w:asciiTheme="minorHAnsi" w:hAnsiTheme="minorHAnsi" w:cs="Arial"/>
          <w:sz w:val="24"/>
          <w:szCs w:val="24"/>
        </w:rPr>
        <w:t xml:space="preserve"> Park, K.J., 2016</w:t>
      </w:r>
      <w:r w:rsidR="00D35E7F" w:rsidRPr="004D4406">
        <w:rPr>
          <w:rFonts w:asciiTheme="minorHAnsi" w:hAnsiTheme="minorHAnsi" w:cs="Arial"/>
          <w:sz w:val="24"/>
          <w:szCs w:val="24"/>
        </w:rPr>
        <w:t>b</w:t>
      </w:r>
      <w:r w:rsidRPr="004D4406">
        <w:rPr>
          <w:rFonts w:asciiTheme="minorHAnsi" w:hAnsiTheme="minorHAnsi" w:cs="Arial"/>
          <w:sz w:val="24"/>
          <w:szCs w:val="24"/>
        </w:rPr>
        <w:t xml:space="preserve">. Differential responses of cryptic bat species to the urban landscape. </w:t>
      </w:r>
      <w:r w:rsidRPr="004D4406">
        <w:rPr>
          <w:rFonts w:asciiTheme="minorHAnsi" w:hAnsiTheme="minorHAnsi" w:cs="Arial"/>
          <w:i/>
          <w:sz w:val="24"/>
          <w:szCs w:val="24"/>
        </w:rPr>
        <w:t xml:space="preserve">Ecology and </w:t>
      </w:r>
      <w:r w:rsidR="0023110A" w:rsidRPr="004D4406">
        <w:rPr>
          <w:rFonts w:asciiTheme="minorHAnsi" w:hAnsiTheme="minorHAnsi" w:cs="Arial"/>
          <w:i/>
          <w:sz w:val="24"/>
          <w:szCs w:val="24"/>
        </w:rPr>
        <w:t>E</w:t>
      </w:r>
      <w:r w:rsidRPr="004D4406">
        <w:rPr>
          <w:rFonts w:asciiTheme="minorHAnsi" w:hAnsiTheme="minorHAnsi" w:cs="Arial"/>
          <w:i/>
          <w:sz w:val="24"/>
          <w:szCs w:val="24"/>
        </w:rPr>
        <w:t>volution</w:t>
      </w:r>
      <w:r w:rsidRPr="004D4406">
        <w:rPr>
          <w:rFonts w:asciiTheme="minorHAnsi" w:hAnsiTheme="minorHAnsi" w:cs="Arial"/>
          <w:sz w:val="24"/>
          <w:szCs w:val="24"/>
        </w:rPr>
        <w:t xml:space="preserve">, </w:t>
      </w:r>
      <w:r w:rsidRPr="004D4406">
        <w:rPr>
          <w:rFonts w:asciiTheme="minorHAnsi" w:hAnsiTheme="minorHAnsi" w:cs="Arial"/>
          <w:b/>
          <w:sz w:val="24"/>
          <w:szCs w:val="24"/>
        </w:rPr>
        <w:t>6,</w:t>
      </w:r>
      <w:r w:rsidRPr="004D4406">
        <w:rPr>
          <w:rFonts w:asciiTheme="minorHAnsi" w:hAnsiTheme="minorHAnsi" w:cs="Arial"/>
          <w:sz w:val="24"/>
          <w:szCs w:val="24"/>
        </w:rPr>
        <w:t xml:space="preserve"> 2044-2052</w:t>
      </w:r>
      <w:r w:rsidR="0099185C" w:rsidRPr="004D4406">
        <w:rPr>
          <w:rFonts w:asciiTheme="minorHAnsi" w:hAnsiTheme="minorHAnsi" w:cs="Arial"/>
          <w:sz w:val="24"/>
          <w:szCs w:val="24"/>
        </w:rPr>
        <w:t>.</w:t>
      </w:r>
    </w:p>
    <w:p w14:paraId="1E497B0A" w14:textId="503586D2" w:rsidR="00C51540" w:rsidRPr="004D4406" w:rsidRDefault="00C51540" w:rsidP="004821F9">
      <w:pPr>
        <w:rPr>
          <w:rFonts w:asciiTheme="minorHAnsi" w:hAnsiTheme="minorHAnsi" w:cs="Arial"/>
          <w:sz w:val="24"/>
          <w:szCs w:val="24"/>
        </w:rPr>
      </w:pPr>
      <w:r w:rsidRPr="004D4406">
        <w:rPr>
          <w:rFonts w:asciiTheme="minorHAnsi" w:hAnsiTheme="minorHAnsi" w:cs="Arial"/>
          <w:sz w:val="24"/>
          <w:szCs w:val="24"/>
        </w:rPr>
        <w:t xml:space="preserve">Lintott, P.R., Davison, S., Breda, J., Kubasiewicz, L., Dowse, D., </w:t>
      </w:r>
      <w:proofErr w:type="spellStart"/>
      <w:r w:rsidRPr="004D4406">
        <w:rPr>
          <w:rFonts w:asciiTheme="minorHAnsi" w:hAnsiTheme="minorHAnsi" w:cs="Arial"/>
          <w:sz w:val="24"/>
          <w:szCs w:val="24"/>
        </w:rPr>
        <w:t>Daisley</w:t>
      </w:r>
      <w:proofErr w:type="spellEnd"/>
      <w:r w:rsidRPr="004D4406">
        <w:rPr>
          <w:rFonts w:asciiTheme="minorHAnsi" w:hAnsiTheme="minorHAnsi" w:cs="Arial"/>
          <w:sz w:val="24"/>
          <w:szCs w:val="24"/>
        </w:rPr>
        <w:t>,</w:t>
      </w:r>
      <w:r w:rsidR="00FF5400" w:rsidRPr="004D4406">
        <w:rPr>
          <w:rFonts w:asciiTheme="minorHAnsi" w:hAnsiTheme="minorHAnsi" w:cs="Arial"/>
          <w:sz w:val="24"/>
          <w:szCs w:val="24"/>
        </w:rPr>
        <w:t xml:space="preserve"> J., Haddy, E.</w:t>
      </w:r>
      <w:r w:rsidR="00EB4337" w:rsidRPr="004D4406">
        <w:rPr>
          <w:rFonts w:asciiTheme="minorHAnsi" w:hAnsiTheme="minorHAnsi" w:cs="Arial"/>
          <w:sz w:val="24"/>
          <w:szCs w:val="24"/>
        </w:rPr>
        <w:t>,</w:t>
      </w:r>
      <w:r w:rsidR="00FF5400" w:rsidRPr="004D4406">
        <w:rPr>
          <w:rFonts w:asciiTheme="minorHAnsi" w:hAnsiTheme="minorHAnsi" w:cs="Arial"/>
          <w:sz w:val="24"/>
          <w:szCs w:val="24"/>
        </w:rPr>
        <w:t xml:space="preserve"> Mathews, F., </w:t>
      </w:r>
      <w:r w:rsidRPr="004D4406">
        <w:rPr>
          <w:rFonts w:asciiTheme="minorHAnsi" w:hAnsiTheme="minorHAnsi" w:cs="Arial"/>
          <w:sz w:val="24"/>
          <w:szCs w:val="24"/>
        </w:rPr>
        <w:t xml:space="preserve">2018. Ecobat: An online resource to facilitate transparent, evidence‐based interpretation of bat activity data. </w:t>
      </w:r>
      <w:r w:rsidRPr="004D4406">
        <w:rPr>
          <w:rFonts w:asciiTheme="minorHAnsi" w:hAnsiTheme="minorHAnsi" w:cs="Arial"/>
          <w:i/>
          <w:sz w:val="24"/>
          <w:szCs w:val="24"/>
        </w:rPr>
        <w:t xml:space="preserve">Ecology and </w:t>
      </w:r>
      <w:r w:rsidR="0023110A" w:rsidRPr="004D4406">
        <w:rPr>
          <w:rFonts w:asciiTheme="minorHAnsi" w:hAnsiTheme="minorHAnsi" w:cs="Arial"/>
          <w:i/>
          <w:sz w:val="24"/>
          <w:szCs w:val="24"/>
        </w:rPr>
        <w:t>E</w:t>
      </w:r>
      <w:r w:rsidRPr="004D4406">
        <w:rPr>
          <w:rFonts w:asciiTheme="minorHAnsi" w:hAnsiTheme="minorHAnsi" w:cs="Arial"/>
          <w:i/>
          <w:sz w:val="24"/>
          <w:szCs w:val="24"/>
        </w:rPr>
        <w:t>volution</w:t>
      </w:r>
      <w:r w:rsidRPr="004D4406">
        <w:rPr>
          <w:rFonts w:asciiTheme="minorHAnsi" w:hAnsiTheme="minorHAnsi" w:cs="Arial"/>
          <w:sz w:val="24"/>
          <w:szCs w:val="24"/>
        </w:rPr>
        <w:t xml:space="preserve">, </w:t>
      </w:r>
      <w:r w:rsidRPr="004D4406">
        <w:rPr>
          <w:rFonts w:asciiTheme="minorHAnsi" w:hAnsiTheme="minorHAnsi" w:cs="Arial"/>
          <w:b/>
          <w:sz w:val="24"/>
          <w:szCs w:val="24"/>
        </w:rPr>
        <w:t>8</w:t>
      </w:r>
      <w:r w:rsidRPr="004D4406">
        <w:rPr>
          <w:rFonts w:asciiTheme="minorHAnsi" w:hAnsiTheme="minorHAnsi" w:cs="Arial"/>
          <w:sz w:val="24"/>
          <w:szCs w:val="24"/>
        </w:rPr>
        <w:t>, 935-941.</w:t>
      </w:r>
    </w:p>
    <w:p w14:paraId="7CD27D9D" w14:textId="06B33F02" w:rsidR="004821F9" w:rsidRPr="004D4406" w:rsidRDefault="00FF5400" w:rsidP="004821F9">
      <w:pPr>
        <w:rPr>
          <w:rFonts w:asciiTheme="minorHAnsi" w:hAnsiTheme="minorHAnsi"/>
          <w:sz w:val="24"/>
          <w:szCs w:val="24"/>
        </w:rPr>
      </w:pPr>
      <w:r w:rsidRPr="004D4406">
        <w:rPr>
          <w:rFonts w:asciiTheme="minorHAnsi" w:hAnsiTheme="minorHAnsi"/>
          <w:sz w:val="24"/>
          <w:szCs w:val="24"/>
        </w:rPr>
        <w:t>Maier, C., 1992.</w:t>
      </w:r>
      <w:r w:rsidR="004821F9" w:rsidRPr="004D4406">
        <w:rPr>
          <w:rFonts w:asciiTheme="minorHAnsi" w:hAnsiTheme="minorHAnsi"/>
          <w:sz w:val="24"/>
          <w:szCs w:val="24"/>
        </w:rPr>
        <w:t xml:space="preserve"> Activity patterns of pipistrelle bats (</w:t>
      </w:r>
      <w:r w:rsidR="004821F9" w:rsidRPr="004D4406">
        <w:rPr>
          <w:rFonts w:asciiTheme="minorHAnsi" w:hAnsiTheme="minorHAnsi"/>
          <w:i/>
          <w:sz w:val="24"/>
          <w:szCs w:val="24"/>
        </w:rPr>
        <w:t>Pipistrellus pipistrellus</w:t>
      </w:r>
      <w:r w:rsidR="004821F9" w:rsidRPr="004D4406">
        <w:rPr>
          <w:rFonts w:asciiTheme="minorHAnsi" w:hAnsiTheme="minorHAnsi"/>
          <w:sz w:val="24"/>
          <w:szCs w:val="24"/>
        </w:rPr>
        <w:t xml:space="preserve">) in Oxfordshire. </w:t>
      </w:r>
      <w:r w:rsidR="004821F9" w:rsidRPr="004D4406">
        <w:rPr>
          <w:rFonts w:asciiTheme="minorHAnsi" w:hAnsiTheme="minorHAnsi"/>
          <w:i/>
          <w:sz w:val="24"/>
          <w:szCs w:val="24"/>
        </w:rPr>
        <w:t xml:space="preserve">Journal of </w:t>
      </w:r>
      <w:r w:rsidR="0023110A" w:rsidRPr="004D4406">
        <w:rPr>
          <w:rFonts w:asciiTheme="minorHAnsi" w:hAnsiTheme="minorHAnsi"/>
          <w:i/>
          <w:sz w:val="24"/>
          <w:szCs w:val="24"/>
        </w:rPr>
        <w:t>Z</w:t>
      </w:r>
      <w:r w:rsidR="004821F9" w:rsidRPr="004D4406">
        <w:rPr>
          <w:rFonts w:asciiTheme="minorHAnsi" w:hAnsiTheme="minorHAnsi"/>
          <w:i/>
          <w:sz w:val="24"/>
          <w:szCs w:val="24"/>
        </w:rPr>
        <w:t>oology</w:t>
      </w:r>
      <w:r w:rsidR="004821F9" w:rsidRPr="004D4406">
        <w:rPr>
          <w:rFonts w:asciiTheme="minorHAnsi" w:hAnsiTheme="minorHAnsi"/>
          <w:sz w:val="24"/>
          <w:szCs w:val="24"/>
        </w:rPr>
        <w:t xml:space="preserve">, </w:t>
      </w:r>
      <w:r w:rsidR="004821F9" w:rsidRPr="004D4406">
        <w:rPr>
          <w:rFonts w:asciiTheme="minorHAnsi" w:hAnsiTheme="minorHAnsi"/>
          <w:b/>
          <w:sz w:val="24"/>
          <w:szCs w:val="24"/>
        </w:rPr>
        <w:t>228,</w:t>
      </w:r>
      <w:r w:rsidR="004821F9" w:rsidRPr="004D4406">
        <w:rPr>
          <w:rFonts w:asciiTheme="minorHAnsi" w:hAnsiTheme="minorHAnsi"/>
          <w:sz w:val="24"/>
          <w:szCs w:val="24"/>
        </w:rPr>
        <w:t xml:space="preserve"> 69-80</w:t>
      </w:r>
      <w:r w:rsidR="0099185C" w:rsidRPr="004D4406">
        <w:rPr>
          <w:rFonts w:asciiTheme="minorHAnsi" w:hAnsiTheme="minorHAnsi"/>
          <w:sz w:val="24"/>
          <w:szCs w:val="24"/>
        </w:rPr>
        <w:t>.</w:t>
      </w:r>
    </w:p>
    <w:p w14:paraId="3229ED9E" w14:textId="609B7BB7" w:rsidR="0094066A" w:rsidRPr="004D4406" w:rsidRDefault="0094066A" w:rsidP="0094066A">
      <w:pPr>
        <w:rPr>
          <w:rFonts w:asciiTheme="minorHAnsi" w:hAnsiTheme="minorHAnsi"/>
          <w:sz w:val="24"/>
          <w:szCs w:val="24"/>
        </w:rPr>
      </w:pPr>
      <w:r w:rsidRPr="004D4406">
        <w:rPr>
          <w:rFonts w:asciiTheme="minorHAnsi" w:hAnsiTheme="minorHAnsi"/>
          <w:sz w:val="24"/>
          <w:szCs w:val="24"/>
        </w:rPr>
        <w:t>Mathews, F., Richardson,</w:t>
      </w:r>
      <w:r w:rsidR="00FF5400" w:rsidRPr="004D4406">
        <w:rPr>
          <w:rFonts w:asciiTheme="minorHAnsi" w:hAnsiTheme="minorHAnsi"/>
          <w:sz w:val="24"/>
          <w:szCs w:val="24"/>
        </w:rPr>
        <w:t xml:space="preserve"> S., Lintott, P.R., Hosken, D., </w:t>
      </w:r>
      <w:r w:rsidRPr="004D4406">
        <w:rPr>
          <w:rFonts w:asciiTheme="minorHAnsi" w:hAnsiTheme="minorHAnsi"/>
          <w:sz w:val="24"/>
          <w:szCs w:val="24"/>
        </w:rPr>
        <w:t>2016</w:t>
      </w:r>
      <w:r w:rsidR="00FF5400" w:rsidRPr="004D4406">
        <w:rPr>
          <w:rFonts w:asciiTheme="minorHAnsi" w:hAnsiTheme="minorHAnsi"/>
          <w:sz w:val="24"/>
          <w:szCs w:val="24"/>
        </w:rPr>
        <w:t>.</w:t>
      </w:r>
      <w:r w:rsidRPr="004D4406">
        <w:rPr>
          <w:rFonts w:asciiTheme="minorHAnsi" w:hAnsiTheme="minorHAnsi"/>
          <w:sz w:val="24"/>
          <w:szCs w:val="24"/>
        </w:rPr>
        <w:t xml:space="preserve"> Understanding the Risk to </w:t>
      </w:r>
      <w:proofErr w:type="gramStart"/>
      <w:r w:rsidRPr="004D4406">
        <w:rPr>
          <w:rFonts w:asciiTheme="minorHAnsi" w:hAnsiTheme="minorHAnsi"/>
          <w:sz w:val="24"/>
          <w:szCs w:val="24"/>
        </w:rPr>
        <w:t>European  Protected</w:t>
      </w:r>
      <w:proofErr w:type="gramEnd"/>
      <w:r w:rsidRPr="004D4406">
        <w:rPr>
          <w:rFonts w:asciiTheme="minorHAnsi" w:hAnsiTheme="minorHAnsi"/>
          <w:sz w:val="24"/>
          <w:szCs w:val="24"/>
        </w:rPr>
        <w:t xml:space="preserve"> Species (bats) at Onshore Wind Turbine Sites to inform Risk Management. Department for Environment Food and Rural Affairs Science and Research Projects. WCO0753 Final Report (Phase 2)</w:t>
      </w:r>
    </w:p>
    <w:p w14:paraId="0D8D8A5D" w14:textId="76BF4B8B" w:rsidR="004821F9" w:rsidRPr="004D4406" w:rsidRDefault="004821F9" w:rsidP="004821F9">
      <w:pPr>
        <w:rPr>
          <w:rFonts w:asciiTheme="minorHAnsi" w:hAnsiTheme="minorHAnsi"/>
          <w:sz w:val="24"/>
          <w:szCs w:val="24"/>
        </w:rPr>
      </w:pPr>
      <w:r w:rsidRPr="004D4406">
        <w:rPr>
          <w:rFonts w:asciiTheme="minorHAnsi" w:hAnsiTheme="minorHAnsi"/>
          <w:sz w:val="24"/>
          <w:szCs w:val="24"/>
        </w:rPr>
        <w:lastRenderedPageBreak/>
        <w:t>Milne, D.J., Armstrong, M., Fisher, A., Flores, T.</w:t>
      </w:r>
      <w:r w:rsidR="007267AE" w:rsidRPr="004D4406">
        <w:rPr>
          <w:rFonts w:asciiTheme="minorHAnsi" w:hAnsiTheme="minorHAnsi"/>
          <w:sz w:val="24"/>
          <w:szCs w:val="24"/>
        </w:rPr>
        <w:t>,</w:t>
      </w:r>
      <w:r w:rsidRPr="004D4406">
        <w:rPr>
          <w:rFonts w:asciiTheme="minorHAnsi" w:hAnsiTheme="minorHAnsi"/>
          <w:sz w:val="24"/>
          <w:szCs w:val="24"/>
        </w:rPr>
        <w:t xml:space="preserve"> Pavey, C.R.</w:t>
      </w:r>
      <w:r w:rsidR="00FF5400" w:rsidRPr="004D4406">
        <w:rPr>
          <w:rFonts w:asciiTheme="minorHAnsi" w:hAnsiTheme="minorHAnsi"/>
          <w:sz w:val="24"/>
          <w:szCs w:val="24"/>
        </w:rPr>
        <w:t>,</w:t>
      </w:r>
      <w:r w:rsidRPr="004D4406">
        <w:rPr>
          <w:rFonts w:asciiTheme="minorHAnsi" w:hAnsiTheme="minorHAnsi"/>
          <w:sz w:val="24"/>
          <w:szCs w:val="24"/>
        </w:rPr>
        <w:t xml:space="preserve"> 2004</w:t>
      </w:r>
      <w:r w:rsidR="00FF5400" w:rsidRPr="004D4406">
        <w:rPr>
          <w:rFonts w:asciiTheme="minorHAnsi" w:hAnsiTheme="minorHAnsi"/>
          <w:sz w:val="24"/>
          <w:szCs w:val="24"/>
        </w:rPr>
        <w:t>.</w:t>
      </w:r>
      <w:r w:rsidRPr="004D4406">
        <w:rPr>
          <w:rFonts w:asciiTheme="minorHAnsi" w:hAnsiTheme="minorHAnsi"/>
          <w:sz w:val="24"/>
          <w:szCs w:val="24"/>
        </w:rPr>
        <w:t xml:space="preserve"> A comparison of three survey methods for collecting bat echolocation calls and species-accumulation rates from nightly </w:t>
      </w:r>
      <w:proofErr w:type="spellStart"/>
      <w:r w:rsidRPr="004D4406">
        <w:rPr>
          <w:rFonts w:asciiTheme="minorHAnsi" w:hAnsiTheme="minorHAnsi"/>
          <w:sz w:val="24"/>
          <w:szCs w:val="24"/>
        </w:rPr>
        <w:t>Anabat</w:t>
      </w:r>
      <w:proofErr w:type="spellEnd"/>
      <w:r w:rsidRPr="004D4406">
        <w:rPr>
          <w:rFonts w:asciiTheme="minorHAnsi" w:hAnsiTheme="minorHAnsi"/>
          <w:sz w:val="24"/>
          <w:szCs w:val="24"/>
        </w:rPr>
        <w:t xml:space="preserve"> recordings. </w:t>
      </w:r>
      <w:r w:rsidRPr="004D4406">
        <w:rPr>
          <w:rFonts w:asciiTheme="minorHAnsi" w:hAnsiTheme="minorHAnsi"/>
          <w:i/>
          <w:sz w:val="24"/>
          <w:szCs w:val="24"/>
        </w:rPr>
        <w:t xml:space="preserve">Wildlife </w:t>
      </w:r>
      <w:r w:rsidR="0023110A" w:rsidRPr="004D4406">
        <w:rPr>
          <w:rFonts w:asciiTheme="minorHAnsi" w:hAnsiTheme="minorHAnsi"/>
          <w:i/>
          <w:sz w:val="24"/>
          <w:szCs w:val="24"/>
        </w:rPr>
        <w:t>R</w:t>
      </w:r>
      <w:r w:rsidRPr="004D4406">
        <w:rPr>
          <w:rFonts w:asciiTheme="minorHAnsi" w:hAnsiTheme="minorHAnsi"/>
          <w:i/>
          <w:sz w:val="24"/>
          <w:szCs w:val="24"/>
        </w:rPr>
        <w:t>esearch</w:t>
      </w:r>
      <w:r w:rsidRPr="004D4406">
        <w:rPr>
          <w:rFonts w:asciiTheme="minorHAnsi" w:hAnsiTheme="minorHAnsi"/>
          <w:sz w:val="24"/>
          <w:szCs w:val="24"/>
        </w:rPr>
        <w:t xml:space="preserve">, </w:t>
      </w:r>
      <w:r w:rsidRPr="004D4406">
        <w:rPr>
          <w:rFonts w:asciiTheme="minorHAnsi" w:hAnsiTheme="minorHAnsi"/>
          <w:b/>
          <w:sz w:val="24"/>
          <w:szCs w:val="24"/>
        </w:rPr>
        <w:t>31</w:t>
      </w:r>
      <w:r w:rsidRPr="004D4406">
        <w:rPr>
          <w:rFonts w:asciiTheme="minorHAnsi" w:hAnsiTheme="minorHAnsi"/>
          <w:sz w:val="24"/>
          <w:szCs w:val="24"/>
        </w:rPr>
        <w:t>, 57-63</w:t>
      </w:r>
      <w:r w:rsidR="0099185C" w:rsidRPr="004D4406">
        <w:rPr>
          <w:rFonts w:asciiTheme="minorHAnsi" w:hAnsiTheme="minorHAnsi"/>
          <w:sz w:val="24"/>
          <w:szCs w:val="24"/>
        </w:rPr>
        <w:t>.</w:t>
      </w:r>
    </w:p>
    <w:p w14:paraId="0A01BB99" w14:textId="2C42F053" w:rsidR="0099185C" w:rsidRPr="004D4406" w:rsidRDefault="00FF5400" w:rsidP="0099185C">
      <w:pPr>
        <w:rPr>
          <w:rFonts w:asciiTheme="minorHAnsi" w:hAnsiTheme="minorHAnsi"/>
          <w:sz w:val="24"/>
          <w:szCs w:val="24"/>
        </w:rPr>
      </w:pPr>
      <w:r w:rsidRPr="004D4406">
        <w:rPr>
          <w:rFonts w:asciiTheme="minorHAnsi" w:hAnsiTheme="minorHAnsi"/>
          <w:sz w:val="24"/>
          <w:szCs w:val="24"/>
        </w:rPr>
        <w:t xml:space="preserve">R Core Team., </w:t>
      </w:r>
      <w:r w:rsidR="0099185C" w:rsidRPr="004D4406">
        <w:rPr>
          <w:rFonts w:asciiTheme="minorHAnsi" w:hAnsiTheme="minorHAnsi"/>
          <w:sz w:val="24"/>
          <w:szCs w:val="24"/>
        </w:rPr>
        <w:t>2012</w:t>
      </w:r>
      <w:r w:rsidRPr="004D4406">
        <w:rPr>
          <w:rFonts w:asciiTheme="minorHAnsi" w:hAnsiTheme="minorHAnsi"/>
          <w:sz w:val="24"/>
          <w:szCs w:val="24"/>
        </w:rPr>
        <w:t>.</w:t>
      </w:r>
      <w:r w:rsidR="0099185C" w:rsidRPr="004D4406">
        <w:rPr>
          <w:rFonts w:asciiTheme="minorHAnsi" w:hAnsiTheme="minorHAnsi"/>
          <w:sz w:val="24"/>
          <w:szCs w:val="24"/>
        </w:rPr>
        <w:t xml:space="preserve"> R: A language and environment for statistical computing. R Foundation for Statistical Computing, Vienna, Austria. URL </w:t>
      </w:r>
      <w:hyperlink r:id="rId9" w:history="1">
        <w:r w:rsidR="0099185C" w:rsidRPr="004D4406">
          <w:rPr>
            <w:rStyle w:val="Hyperlink"/>
            <w:rFonts w:asciiTheme="minorHAnsi" w:hAnsiTheme="minorHAnsi"/>
            <w:sz w:val="24"/>
            <w:szCs w:val="24"/>
          </w:rPr>
          <w:t>http://www.R-project.org/</w:t>
        </w:r>
      </w:hyperlink>
      <w:r w:rsidR="0099185C" w:rsidRPr="004D4406">
        <w:rPr>
          <w:rFonts w:asciiTheme="minorHAnsi" w:hAnsiTheme="minorHAnsi"/>
          <w:sz w:val="24"/>
          <w:szCs w:val="24"/>
        </w:rPr>
        <w:t>.</w:t>
      </w:r>
    </w:p>
    <w:p w14:paraId="7F869DB1" w14:textId="7B91868F" w:rsidR="0099185C" w:rsidRPr="004D4406" w:rsidRDefault="0099185C" w:rsidP="0099185C">
      <w:pPr>
        <w:rPr>
          <w:rFonts w:asciiTheme="minorHAnsi" w:hAnsiTheme="minorHAnsi"/>
          <w:sz w:val="24"/>
          <w:szCs w:val="24"/>
        </w:rPr>
      </w:pPr>
      <w:proofErr w:type="spellStart"/>
      <w:r w:rsidRPr="004D4406">
        <w:rPr>
          <w:rFonts w:asciiTheme="minorHAnsi" w:hAnsiTheme="minorHAnsi"/>
          <w:sz w:val="24"/>
          <w:szCs w:val="24"/>
        </w:rPr>
        <w:t>Rachwald</w:t>
      </w:r>
      <w:proofErr w:type="spellEnd"/>
      <w:r w:rsidR="00FF5400" w:rsidRPr="004D4406">
        <w:rPr>
          <w:rFonts w:asciiTheme="minorHAnsi" w:hAnsiTheme="minorHAnsi"/>
          <w:sz w:val="24"/>
          <w:szCs w:val="24"/>
        </w:rPr>
        <w:t xml:space="preserve">, A., </w:t>
      </w:r>
      <w:r w:rsidRPr="004D4406">
        <w:rPr>
          <w:rFonts w:asciiTheme="minorHAnsi" w:hAnsiTheme="minorHAnsi"/>
          <w:sz w:val="24"/>
          <w:szCs w:val="24"/>
        </w:rPr>
        <w:t xml:space="preserve">1992. </w:t>
      </w:r>
      <w:r w:rsidR="008B400B" w:rsidRPr="004D4406">
        <w:rPr>
          <w:rFonts w:asciiTheme="minorHAnsi" w:hAnsiTheme="minorHAnsi"/>
          <w:sz w:val="24"/>
          <w:szCs w:val="24"/>
        </w:rPr>
        <w:t xml:space="preserve">Habitat preference and activity of the noctule bat Nyctalus </w:t>
      </w:r>
      <w:proofErr w:type="spellStart"/>
      <w:r w:rsidR="008B400B" w:rsidRPr="004D4406">
        <w:rPr>
          <w:rFonts w:asciiTheme="minorHAnsi" w:hAnsiTheme="minorHAnsi"/>
          <w:sz w:val="24"/>
          <w:szCs w:val="24"/>
        </w:rPr>
        <w:t>noctula</w:t>
      </w:r>
      <w:proofErr w:type="spellEnd"/>
      <w:r w:rsidR="008B400B" w:rsidRPr="004D4406">
        <w:rPr>
          <w:rFonts w:asciiTheme="minorHAnsi" w:hAnsiTheme="minorHAnsi"/>
          <w:sz w:val="24"/>
          <w:szCs w:val="24"/>
        </w:rPr>
        <w:t xml:space="preserve"> in the </w:t>
      </w:r>
      <w:proofErr w:type="spellStart"/>
      <w:r w:rsidR="008B400B" w:rsidRPr="004D4406">
        <w:rPr>
          <w:rFonts w:asciiTheme="minorHAnsi" w:hAnsiTheme="minorHAnsi"/>
          <w:sz w:val="24"/>
          <w:szCs w:val="24"/>
        </w:rPr>
        <w:t>Białowieża</w:t>
      </w:r>
      <w:proofErr w:type="spellEnd"/>
      <w:r w:rsidR="008B400B" w:rsidRPr="004D4406">
        <w:rPr>
          <w:rFonts w:asciiTheme="minorHAnsi" w:hAnsiTheme="minorHAnsi"/>
          <w:sz w:val="24"/>
          <w:szCs w:val="24"/>
        </w:rPr>
        <w:t xml:space="preserve"> Primeval Forest.</w:t>
      </w:r>
      <w:r w:rsidRPr="004D4406">
        <w:rPr>
          <w:rFonts w:asciiTheme="minorHAnsi" w:hAnsiTheme="minorHAnsi"/>
          <w:sz w:val="24"/>
          <w:szCs w:val="24"/>
        </w:rPr>
        <w:t xml:space="preserve"> </w:t>
      </w:r>
      <w:r w:rsidRPr="004D4406">
        <w:rPr>
          <w:rFonts w:asciiTheme="minorHAnsi" w:hAnsiTheme="minorHAnsi"/>
          <w:i/>
          <w:sz w:val="24"/>
          <w:szCs w:val="24"/>
        </w:rPr>
        <w:t xml:space="preserve">Acta </w:t>
      </w:r>
      <w:proofErr w:type="spellStart"/>
      <w:r w:rsidR="0023110A" w:rsidRPr="004D4406">
        <w:rPr>
          <w:rFonts w:asciiTheme="minorHAnsi" w:hAnsiTheme="minorHAnsi"/>
          <w:i/>
          <w:sz w:val="24"/>
          <w:szCs w:val="24"/>
        </w:rPr>
        <w:t>T</w:t>
      </w:r>
      <w:r w:rsidRPr="004D4406">
        <w:rPr>
          <w:rFonts w:asciiTheme="minorHAnsi" w:hAnsiTheme="minorHAnsi"/>
          <w:i/>
          <w:sz w:val="24"/>
          <w:szCs w:val="24"/>
        </w:rPr>
        <w:t>heriologica</w:t>
      </w:r>
      <w:proofErr w:type="spellEnd"/>
      <w:r w:rsidRPr="004D4406">
        <w:rPr>
          <w:rFonts w:asciiTheme="minorHAnsi" w:hAnsiTheme="minorHAnsi"/>
          <w:sz w:val="24"/>
          <w:szCs w:val="24"/>
        </w:rPr>
        <w:t xml:space="preserve">, </w:t>
      </w:r>
      <w:r w:rsidRPr="004D4406">
        <w:rPr>
          <w:rFonts w:asciiTheme="minorHAnsi" w:hAnsiTheme="minorHAnsi"/>
          <w:b/>
          <w:sz w:val="24"/>
          <w:szCs w:val="24"/>
        </w:rPr>
        <w:t>37</w:t>
      </w:r>
      <w:r w:rsidRPr="004D4406">
        <w:rPr>
          <w:rFonts w:asciiTheme="minorHAnsi" w:hAnsiTheme="minorHAnsi"/>
          <w:sz w:val="24"/>
          <w:szCs w:val="24"/>
        </w:rPr>
        <w:t>, 413-422.</w:t>
      </w:r>
    </w:p>
    <w:p w14:paraId="7B1703C0" w14:textId="104122BE" w:rsidR="0099185C" w:rsidRPr="004D4406" w:rsidRDefault="0099185C" w:rsidP="0099185C">
      <w:pPr>
        <w:rPr>
          <w:rFonts w:asciiTheme="minorHAnsi" w:hAnsiTheme="minorHAnsi" w:cs="Arial"/>
          <w:sz w:val="24"/>
          <w:szCs w:val="24"/>
        </w:rPr>
      </w:pPr>
      <w:r w:rsidRPr="004D4406">
        <w:rPr>
          <w:rFonts w:asciiTheme="minorHAnsi" w:hAnsiTheme="minorHAnsi" w:cs="Arial"/>
          <w:sz w:val="24"/>
          <w:szCs w:val="24"/>
        </w:rPr>
        <w:t xml:space="preserve">Roche, N., Langton, S., </w:t>
      </w:r>
      <w:proofErr w:type="spellStart"/>
      <w:r w:rsidRPr="004D4406">
        <w:rPr>
          <w:rFonts w:asciiTheme="minorHAnsi" w:hAnsiTheme="minorHAnsi" w:cs="Arial"/>
          <w:sz w:val="24"/>
          <w:szCs w:val="24"/>
        </w:rPr>
        <w:t>Aughney</w:t>
      </w:r>
      <w:proofErr w:type="spellEnd"/>
      <w:r w:rsidRPr="004D4406">
        <w:rPr>
          <w:rFonts w:asciiTheme="minorHAnsi" w:hAnsiTheme="minorHAnsi" w:cs="Arial"/>
          <w:sz w:val="24"/>
          <w:szCs w:val="24"/>
        </w:rPr>
        <w:t xml:space="preserve">, T., Russ, J., Marnell, F., Lynn, D. &amp; </w:t>
      </w:r>
      <w:proofErr w:type="spellStart"/>
      <w:r w:rsidRPr="004D4406">
        <w:rPr>
          <w:rFonts w:asciiTheme="minorHAnsi" w:hAnsiTheme="minorHAnsi" w:cs="Arial"/>
          <w:sz w:val="24"/>
          <w:szCs w:val="24"/>
        </w:rPr>
        <w:t>Catto</w:t>
      </w:r>
      <w:proofErr w:type="spellEnd"/>
      <w:r w:rsidRPr="004D4406">
        <w:rPr>
          <w:rFonts w:asciiTheme="minorHAnsi" w:hAnsiTheme="minorHAnsi" w:cs="Arial"/>
          <w:sz w:val="24"/>
          <w:szCs w:val="24"/>
        </w:rPr>
        <w:t>, C.</w:t>
      </w:r>
      <w:r w:rsidR="00FF5400" w:rsidRPr="004D4406">
        <w:rPr>
          <w:rFonts w:asciiTheme="minorHAnsi" w:hAnsiTheme="minorHAnsi" w:cs="Arial"/>
          <w:sz w:val="24"/>
          <w:szCs w:val="24"/>
        </w:rPr>
        <w:t>,</w:t>
      </w:r>
      <w:r w:rsidRPr="004D4406">
        <w:rPr>
          <w:rFonts w:asciiTheme="minorHAnsi" w:hAnsiTheme="minorHAnsi" w:cs="Arial"/>
          <w:sz w:val="24"/>
          <w:szCs w:val="24"/>
        </w:rPr>
        <w:t xml:space="preserve"> 2011</w:t>
      </w:r>
      <w:r w:rsidR="00FF5400" w:rsidRPr="004D4406">
        <w:rPr>
          <w:rFonts w:asciiTheme="minorHAnsi" w:hAnsiTheme="minorHAnsi" w:cs="Arial"/>
          <w:sz w:val="24"/>
          <w:szCs w:val="24"/>
        </w:rPr>
        <w:t>.</w:t>
      </w:r>
      <w:r w:rsidRPr="004D4406">
        <w:rPr>
          <w:rFonts w:asciiTheme="minorHAnsi" w:hAnsiTheme="minorHAnsi" w:cs="Arial"/>
          <w:sz w:val="24"/>
          <w:szCs w:val="24"/>
        </w:rPr>
        <w:t xml:space="preserve"> A car‐based monitoring method reveals new information on bat populations and distributions in Ireland. </w:t>
      </w:r>
      <w:r w:rsidRPr="004D4406">
        <w:rPr>
          <w:rFonts w:asciiTheme="minorHAnsi" w:hAnsiTheme="minorHAnsi" w:cs="Arial"/>
          <w:i/>
          <w:sz w:val="24"/>
          <w:szCs w:val="24"/>
        </w:rPr>
        <w:t>Animal Conservation</w:t>
      </w:r>
      <w:r w:rsidRPr="004D4406">
        <w:rPr>
          <w:rFonts w:asciiTheme="minorHAnsi" w:hAnsiTheme="minorHAnsi" w:cs="Arial"/>
          <w:sz w:val="24"/>
          <w:szCs w:val="24"/>
        </w:rPr>
        <w:t xml:space="preserve">, </w:t>
      </w:r>
      <w:r w:rsidRPr="004D4406">
        <w:rPr>
          <w:rFonts w:asciiTheme="minorHAnsi" w:hAnsiTheme="minorHAnsi" w:cs="Arial"/>
          <w:b/>
          <w:sz w:val="24"/>
          <w:szCs w:val="24"/>
        </w:rPr>
        <w:t>14</w:t>
      </w:r>
      <w:r w:rsidRPr="004D4406">
        <w:rPr>
          <w:rFonts w:asciiTheme="minorHAnsi" w:hAnsiTheme="minorHAnsi" w:cs="Arial"/>
          <w:sz w:val="24"/>
          <w:szCs w:val="24"/>
        </w:rPr>
        <w:t>, 642-651.</w:t>
      </w:r>
    </w:p>
    <w:p w14:paraId="49926F61" w14:textId="3A0E2D02" w:rsidR="00D8248B" w:rsidRPr="004D4406" w:rsidRDefault="008B400B" w:rsidP="0099185C">
      <w:pPr>
        <w:rPr>
          <w:rFonts w:asciiTheme="minorHAnsi" w:hAnsiTheme="minorHAnsi" w:cs="Arial"/>
          <w:noProof/>
          <w:sz w:val="24"/>
          <w:szCs w:val="24"/>
        </w:rPr>
      </w:pPr>
      <w:r w:rsidRPr="004D4406">
        <w:rPr>
          <w:rFonts w:asciiTheme="minorHAnsi" w:hAnsiTheme="minorHAnsi" w:cs="Arial"/>
          <w:noProof/>
          <w:sz w:val="24"/>
          <w:szCs w:val="24"/>
        </w:rPr>
        <w:t>Russ J. 2012. British bat calls: a guide to species identification. Exeter, UK: Pelagic Publishing Ltd.</w:t>
      </w:r>
    </w:p>
    <w:p w14:paraId="4CE17FB7" w14:textId="12173FEA" w:rsidR="005F6FB0" w:rsidRPr="004D4406" w:rsidRDefault="005F6FB0" w:rsidP="0099185C">
      <w:pPr>
        <w:rPr>
          <w:rFonts w:asciiTheme="minorHAnsi" w:hAnsiTheme="minorHAnsi" w:cs="Arial"/>
          <w:noProof/>
          <w:sz w:val="24"/>
          <w:szCs w:val="24"/>
        </w:rPr>
      </w:pPr>
      <w:r w:rsidRPr="004D4406">
        <w:rPr>
          <w:rFonts w:asciiTheme="minorHAnsi" w:hAnsiTheme="minorHAnsi" w:cs="Arial"/>
          <w:noProof/>
          <w:sz w:val="24"/>
          <w:szCs w:val="24"/>
        </w:rPr>
        <w:t xml:space="preserve">Rydell, J., Bach, L., Dubourg-Savage, M.J., Green, M., Rodrigues, L. and Hedenström, A., 2010. Mortality of bats at wind turbines links to nocturnal insect migration?. European Journal of Wildlife Research, </w:t>
      </w:r>
      <w:r w:rsidRPr="004D4406">
        <w:rPr>
          <w:rFonts w:asciiTheme="minorHAnsi" w:hAnsiTheme="minorHAnsi" w:cs="Arial"/>
          <w:b/>
          <w:noProof/>
          <w:sz w:val="24"/>
          <w:szCs w:val="24"/>
        </w:rPr>
        <w:t>56</w:t>
      </w:r>
      <w:r w:rsidRPr="004D4406">
        <w:rPr>
          <w:rFonts w:asciiTheme="minorHAnsi" w:hAnsiTheme="minorHAnsi" w:cs="Arial"/>
          <w:noProof/>
          <w:sz w:val="24"/>
          <w:szCs w:val="24"/>
        </w:rPr>
        <w:t>, 823-827.</w:t>
      </w:r>
    </w:p>
    <w:p w14:paraId="08DF1141" w14:textId="12609547" w:rsidR="004821F9" w:rsidRPr="004D4406" w:rsidRDefault="00FF5400" w:rsidP="004821F9">
      <w:pPr>
        <w:rPr>
          <w:rFonts w:asciiTheme="minorHAnsi" w:hAnsiTheme="minorHAnsi"/>
          <w:sz w:val="24"/>
          <w:szCs w:val="24"/>
        </w:rPr>
      </w:pPr>
      <w:proofErr w:type="spellStart"/>
      <w:r w:rsidRPr="004D4406">
        <w:rPr>
          <w:rFonts w:asciiTheme="minorHAnsi" w:hAnsiTheme="minorHAnsi"/>
          <w:sz w:val="24"/>
          <w:szCs w:val="24"/>
        </w:rPr>
        <w:t>Skalak</w:t>
      </w:r>
      <w:proofErr w:type="spellEnd"/>
      <w:r w:rsidRPr="004D4406">
        <w:rPr>
          <w:rFonts w:asciiTheme="minorHAnsi" w:hAnsiTheme="minorHAnsi"/>
          <w:sz w:val="24"/>
          <w:szCs w:val="24"/>
        </w:rPr>
        <w:t>, S.</w:t>
      </w:r>
      <w:r w:rsidR="004821F9" w:rsidRPr="004D4406">
        <w:rPr>
          <w:rFonts w:asciiTheme="minorHAnsi" w:hAnsiTheme="minorHAnsi"/>
          <w:sz w:val="24"/>
          <w:szCs w:val="24"/>
        </w:rPr>
        <w:t>L., She</w:t>
      </w:r>
      <w:r w:rsidRPr="004D4406">
        <w:rPr>
          <w:rFonts w:asciiTheme="minorHAnsi" w:hAnsiTheme="minorHAnsi"/>
          <w:sz w:val="24"/>
          <w:szCs w:val="24"/>
        </w:rPr>
        <w:t>rwin, R.E.</w:t>
      </w:r>
      <w:r w:rsidR="007267AE" w:rsidRPr="004D4406">
        <w:rPr>
          <w:rFonts w:asciiTheme="minorHAnsi" w:hAnsiTheme="minorHAnsi"/>
          <w:sz w:val="24"/>
          <w:szCs w:val="24"/>
        </w:rPr>
        <w:t>,</w:t>
      </w:r>
      <w:r w:rsidRPr="004D4406">
        <w:rPr>
          <w:rFonts w:asciiTheme="minorHAnsi" w:hAnsiTheme="minorHAnsi"/>
          <w:sz w:val="24"/>
          <w:szCs w:val="24"/>
        </w:rPr>
        <w:t xml:space="preserve"> Brigham, R.M., </w:t>
      </w:r>
      <w:r w:rsidR="004821F9" w:rsidRPr="004D4406">
        <w:rPr>
          <w:rFonts w:asciiTheme="minorHAnsi" w:hAnsiTheme="minorHAnsi"/>
          <w:sz w:val="24"/>
          <w:szCs w:val="24"/>
        </w:rPr>
        <w:t>2012</w:t>
      </w:r>
      <w:r w:rsidRPr="004D4406">
        <w:rPr>
          <w:rFonts w:asciiTheme="minorHAnsi" w:hAnsiTheme="minorHAnsi"/>
          <w:sz w:val="24"/>
          <w:szCs w:val="24"/>
        </w:rPr>
        <w:t>.</w:t>
      </w:r>
      <w:r w:rsidR="004821F9" w:rsidRPr="004D4406">
        <w:rPr>
          <w:rFonts w:asciiTheme="minorHAnsi" w:hAnsiTheme="minorHAnsi"/>
          <w:sz w:val="24"/>
          <w:szCs w:val="24"/>
        </w:rPr>
        <w:t xml:space="preserve"> Sampling period, size and duration influence measures of bat species richness from acoustic surveys</w:t>
      </w:r>
      <w:r w:rsidR="004821F9" w:rsidRPr="004D4406">
        <w:rPr>
          <w:rFonts w:asciiTheme="minorHAnsi" w:hAnsiTheme="minorHAnsi"/>
          <w:i/>
          <w:sz w:val="24"/>
          <w:szCs w:val="24"/>
        </w:rPr>
        <w:t xml:space="preserve">. Methods in </w:t>
      </w:r>
      <w:r w:rsidR="0023110A" w:rsidRPr="004D4406">
        <w:rPr>
          <w:rFonts w:asciiTheme="minorHAnsi" w:hAnsiTheme="minorHAnsi"/>
          <w:i/>
          <w:sz w:val="24"/>
          <w:szCs w:val="24"/>
        </w:rPr>
        <w:t>E</w:t>
      </w:r>
      <w:r w:rsidR="004821F9" w:rsidRPr="004D4406">
        <w:rPr>
          <w:rFonts w:asciiTheme="minorHAnsi" w:hAnsiTheme="minorHAnsi"/>
          <w:i/>
          <w:sz w:val="24"/>
          <w:szCs w:val="24"/>
        </w:rPr>
        <w:t xml:space="preserve">cology and </w:t>
      </w:r>
      <w:r w:rsidR="0023110A" w:rsidRPr="004D4406">
        <w:rPr>
          <w:rFonts w:asciiTheme="minorHAnsi" w:hAnsiTheme="minorHAnsi"/>
          <w:i/>
          <w:sz w:val="24"/>
          <w:szCs w:val="24"/>
        </w:rPr>
        <w:t>E</w:t>
      </w:r>
      <w:r w:rsidR="004821F9" w:rsidRPr="004D4406">
        <w:rPr>
          <w:rFonts w:asciiTheme="minorHAnsi" w:hAnsiTheme="minorHAnsi"/>
          <w:i/>
          <w:sz w:val="24"/>
          <w:szCs w:val="24"/>
        </w:rPr>
        <w:t>volution</w:t>
      </w:r>
      <w:r w:rsidR="004821F9" w:rsidRPr="004D4406">
        <w:rPr>
          <w:rFonts w:asciiTheme="minorHAnsi" w:hAnsiTheme="minorHAnsi"/>
          <w:sz w:val="24"/>
          <w:szCs w:val="24"/>
        </w:rPr>
        <w:t xml:space="preserve">, </w:t>
      </w:r>
      <w:r w:rsidR="004821F9" w:rsidRPr="004D4406">
        <w:rPr>
          <w:rFonts w:asciiTheme="minorHAnsi" w:hAnsiTheme="minorHAnsi"/>
          <w:b/>
          <w:sz w:val="24"/>
          <w:szCs w:val="24"/>
        </w:rPr>
        <w:t>3</w:t>
      </w:r>
      <w:r w:rsidR="004821F9" w:rsidRPr="004D4406">
        <w:rPr>
          <w:rFonts w:asciiTheme="minorHAnsi" w:hAnsiTheme="minorHAnsi"/>
          <w:sz w:val="24"/>
          <w:szCs w:val="24"/>
        </w:rPr>
        <w:t>, 490–502</w:t>
      </w:r>
      <w:r w:rsidR="0099185C" w:rsidRPr="004D4406">
        <w:rPr>
          <w:rFonts w:asciiTheme="minorHAnsi" w:hAnsiTheme="minorHAnsi"/>
          <w:sz w:val="24"/>
          <w:szCs w:val="24"/>
        </w:rPr>
        <w:t>.</w:t>
      </w:r>
    </w:p>
    <w:p w14:paraId="3AA7F03B" w14:textId="4F746AB2" w:rsidR="00122C77" w:rsidRPr="004D4406" w:rsidRDefault="00122C77" w:rsidP="004821F9">
      <w:pPr>
        <w:rPr>
          <w:rFonts w:asciiTheme="minorHAnsi" w:hAnsiTheme="minorHAnsi"/>
          <w:sz w:val="24"/>
          <w:szCs w:val="24"/>
        </w:rPr>
      </w:pPr>
      <w:r w:rsidRPr="004D4406">
        <w:rPr>
          <w:rFonts w:asciiTheme="minorHAnsi" w:hAnsiTheme="minorHAnsi"/>
          <w:sz w:val="24"/>
          <w:szCs w:val="24"/>
        </w:rPr>
        <w:t>Slack, G.</w:t>
      </w:r>
      <w:r w:rsidR="007267AE" w:rsidRPr="004D4406">
        <w:rPr>
          <w:rFonts w:asciiTheme="minorHAnsi" w:hAnsiTheme="minorHAnsi"/>
          <w:sz w:val="24"/>
          <w:szCs w:val="24"/>
        </w:rPr>
        <w:t>,</w:t>
      </w:r>
      <w:r w:rsidR="00FF5400" w:rsidRPr="004D4406">
        <w:rPr>
          <w:rFonts w:asciiTheme="minorHAnsi" w:hAnsiTheme="minorHAnsi"/>
          <w:sz w:val="24"/>
          <w:szCs w:val="24"/>
        </w:rPr>
        <w:t xml:space="preserve"> Tinsley, E., </w:t>
      </w:r>
      <w:r w:rsidRPr="004D4406">
        <w:rPr>
          <w:rFonts w:asciiTheme="minorHAnsi" w:hAnsiTheme="minorHAnsi"/>
          <w:sz w:val="24"/>
          <w:szCs w:val="24"/>
        </w:rPr>
        <w:t>2015</w:t>
      </w:r>
      <w:r w:rsidR="00FF5400" w:rsidRPr="004D4406">
        <w:rPr>
          <w:rFonts w:asciiTheme="minorHAnsi" w:hAnsiTheme="minorHAnsi"/>
          <w:sz w:val="24"/>
          <w:szCs w:val="24"/>
        </w:rPr>
        <w:t>.</w:t>
      </w:r>
      <w:r w:rsidRPr="004D4406">
        <w:rPr>
          <w:rFonts w:asciiTheme="minorHAnsi" w:hAnsiTheme="minorHAnsi"/>
          <w:sz w:val="24"/>
          <w:szCs w:val="24"/>
        </w:rPr>
        <w:t xml:space="preserve"> Linking bat surveys with </w:t>
      </w:r>
      <w:proofErr w:type="spellStart"/>
      <w:r w:rsidRPr="004D4406">
        <w:rPr>
          <w:rFonts w:asciiTheme="minorHAnsi" w:hAnsiTheme="minorHAnsi"/>
          <w:sz w:val="24"/>
          <w:szCs w:val="24"/>
        </w:rPr>
        <w:t>meterological</w:t>
      </w:r>
      <w:proofErr w:type="spellEnd"/>
      <w:r w:rsidRPr="004D4406">
        <w:rPr>
          <w:rFonts w:asciiTheme="minorHAnsi" w:hAnsiTheme="minorHAnsi"/>
          <w:sz w:val="24"/>
          <w:szCs w:val="24"/>
        </w:rPr>
        <w:t xml:space="preserve"> data: a way to target operational wind farm mitigation. </w:t>
      </w:r>
      <w:r w:rsidRPr="004D4406">
        <w:rPr>
          <w:rFonts w:asciiTheme="minorHAnsi" w:hAnsiTheme="minorHAnsi"/>
          <w:i/>
          <w:sz w:val="24"/>
          <w:szCs w:val="24"/>
        </w:rPr>
        <w:t xml:space="preserve">In </w:t>
      </w:r>
      <w:r w:rsidR="0023110A" w:rsidRPr="004D4406">
        <w:rPr>
          <w:rFonts w:asciiTheme="minorHAnsi" w:hAnsiTheme="minorHAnsi"/>
          <w:i/>
          <w:sz w:val="24"/>
          <w:szCs w:val="24"/>
        </w:rPr>
        <w:t>P</w:t>
      </w:r>
      <w:r w:rsidRPr="004D4406">
        <w:rPr>
          <w:rFonts w:asciiTheme="minorHAnsi" w:hAnsiTheme="minorHAnsi"/>
          <w:i/>
          <w:sz w:val="24"/>
          <w:szCs w:val="24"/>
        </w:rPr>
        <w:t>ractice</w:t>
      </w:r>
      <w:r w:rsidRPr="004D4406">
        <w:rPr>
          <w:rFonts w:asciiTheme="minorHAnsi" w:hAnsiTheme="minorHAnsi"/>
          <w:sz w:val="24"/>
          <w:szCs w:val="24"/>
        </w:rPr>
        <w:t xml:space="preserve">, </w:t>
      </w:r>
      <w:r w:rsidRPr="004D4406">
        <w:rPr>
          <w:rFonts w:asciiTheme="minorHAnsi" w:hAnsiTheme="minorHAnsi"/>
          <w:b/>
          <w:sz w:val="24"/>
          <w:szCs w:val="24"/>
        </w:rPr>
        <w:t>87</w:t>
      </w:r>
      <w:r w:rsidRPr="004D4406">
        <w:rPr>
          <w:rFonts w:asciiTheme="minorHAnsi" w:hAnsiTheme="minorHAnsi"/>
          <w:sz w:val="24"/>
          <w:szCs w:val="24"/>
        </w:rPr>
        <w:t>, 34-38</w:t>
      </w:r>
    </w:p>
    <w:p w14:paraId="70A5A79A" w14:textId="39A20F87" w:rsidR="0099185C" w:rsidRPr="004D4406" w:rsidRDefault="00FF5400" w:rsidP="0099185C">
      <w:pPr>
        <w:rPr>
          <w:rFonts w:asciiTheme="minorHAnsi" w:hAnsiTheme="minorHAnsi" w:cs="Arial"/>
          <w:noProof/>
          <w:sz w:val="24"/>
          <w:szCs w:val="24"/>
        </w:rPr>
      </w:pPr>
      <w:r w:rsidRPr="004D4406">
        <w:rPr>
          <w:rFonts w:asciiTheme="minorHAnsi" w:hAnsiTheme="minorHAnsi" w:cs="Arial"/>
          <w:noProof/>
          <w:sz w:val="24"/>
          <w:szCs w:val="24"/>
        </w:rPr>
        <w:t xml:space="preserve">Spellerberg, I.F., </w:t>
      </w:r>
      <w:r w:rsidR="0099185C" w:rsidRPr="004D4406">
        <w:rPr>
          <w:rFonts w:asciiTheme="minorHAnsi" w:hAnsiTheme="minorHAnsi" w:cs="Arial"/>
          <w:noProof/>
          <w:sz w:val="24"/>
          <w:szCs w:val="24"/>
        </w:rPr>
        <w:t>1994</w:t>
      </w:r>
      <w:r w:rsidRPr="004D4406">
        <w:rPr>
          <w:rFonts w:asciiTheme="minorHAnsi" w:hAnsiTheme="minorHAnsi" w:cs="Arial"/>
          <w:noProof/>
          <w:sz w:val="24"/>
          <w:szCs w:val="24"/>
        </w:rPr>
        <w:t>.</w:t>
      </w:r>
      <w:r w:rsidR="0099185C" w:rsidRPr="004D4406">
        <w:rPr>
          <w:rFonts w:asciiTheme="minorHAnsi" w:hAnsiTheme="minorHAnsi" w:cs="Arial"/>
          <w:noProof/>
          <w:sz w:val="24"/>
          <w:szCs w:val="24"/>
        </w:rPr>
        <w:t xml:space="preserve"> Evaluation and assessment for conservation: ecological guidelines for determining priorities for nature conservation. Springer Science &amp; Business Media. </w:t>
      </w:r>
    </w:p>
    <w:p w14:paraId="1E1BB99B" w14:textId="6A92FDE2" w:rsidR="0099185C" w:rsidRPr="004D4406" w:rsidRDefault="0099185C" w:rsidP="0099185C">
      <w:pPr>
        <w:rPr>
          <w:rFonts w:asciiTheme="minorHAnsi" w:hAnsiTheme="minorHAnsi" w:cs="Arial"/>
          <w:noProof/>
          <w:sz w:val="24"/>
          <w:szCs w:val="24"/>
        </w:rPr>
      </w:pPr>
      <w:r w:rsidRPr="004D4406">
        <w:rPr>
          <w:rFonts w:asciiTheme="minorHAnsi" w:hAnsiTheme="minorHAnsi" w:cs="Arial"/>
          <w:noProof/>
          <w:sz w:val="24"/>
          <w:szCs w:val="24"/>
        </w:rPr>
        <w:t>Sutherland, W.J., Pullin, A.S</w:t>
      </w:r>
      <w:r w:rsidR="00FF5400" w:rsidRPr="004D4406">
        <w:rPr>
          <w:rFonts w:asciiTheme="minorHAnsi" w:hAnsiTheme="minorHAnsi" w:cs="Arial"/>
          <w:noProof/>
          <w:sz w:val="24"/>
          <w:szCs w:val="24"/>
        </w:rPr>
        <w:t>., Dolman, P.M.</w:t>
      </w:r>
      <w:r w:rsidR="007267AE" w:rsidRPr="004D4406">
        <w:rPr>
          <w:rFonts w:asciiTheme="minorHAnsi" w:hAnsiTheme="minorHAnsi" w:cs="Arial"/>
          <w:noProof/>
          <w:sz w:val="24"/>
          <w:szCs w:val="24"/>
        </w:rPr>
        <w:t>,</w:t>
      </w:r>
      <w:r w:rsidR="00FF5400" w:rsidRPr="004D4406">
        <w:rPr>
          <w:rFonts w:asciiTheme="minorHAnsi" w:hAnsiTheme="minorHAnsi" w:cs="Arial"/>
          <w:noProof/>
          <w:sz w:val="24"/>
          <w:szCs w:val="24"/>
        </w:rPr>
        <w:t xml:space="preserve"> Knight, T.M., </w:t>
      </w:r>
      <w:r w:rsidRPr="004D4406">
        <w:rPr>
          <w:rFonts w:asciiTheme="minorHAnsi" w:hAnsiTheme="minorHAnsi" w:cs="Arial"/>
          <w:noProof/>
          <w:sz w:val="24"/>
          <w:szCs w:val="24"/>
        </w:rPr>
        <w:t>2004</w:t>
      </w:r>
      <w:r w:rsidR="00FF5400" w:rsidRPr="004D4406">
        <w:rPr>
          <w:rFonts w:asciiTheme="minorHAnsi" w:hAnsiTheme="minorHAnsi" w:cs="Arial"/>
          <w:noProof/>
          <w:sz w:val="24"/>
          <w:szCs w:val="24"/>
        </w:rPr>
        <w:t>.</w:t>
      </w:r>
      <w:r w:rsidRPr="004D4406">
        <w:rPr>
          <w:rFonts w:asciiTheme="minorHAnsi" w:hAnsiTheme="minorHAnsi" w:cs="Arial"/>
          <w:noProof/>
          <w:sz w:val="24"/>
          <w:szCs w:val="24"/>
        </w:rPr>
        <w:t xml:space="preserve"> The need for evidence-based conservation. </w:t>
      </w:r>
      <w:r w:rsidRPr="004D4406">
        <w:rPr>
          <w:rFonts w:asciiTheme="minorHAnsi" w:hAnsiTheme="minorHAnsi" w:cs="Arial"/>
          <w:i/>
          <w:noProof/>
          <w:sz w:val="24"/>
          <w:szCs w:val="24"/>
        </w:rPr>
        <w:t xml:space="preserve">Trends in </w:t>
      </w:r>
      <w:r w:rsidR="0023110A" w:rsidRPr="004D4406">
        <w:rPr>
          <w:rFonts w:asciiTheme="minorHAnsi" w:hAnsiTheme="minorHAnsi" w:cs="Arial"/>
          <w:i/>
          <w:noProof/>
          <w:sz w:val="24"/>
          <w:szCs w:val="24"/>
        </w:rPr>
        <w:t>E</w:t>
      </w:r>
      <w:r w:rsidRPr="004D4406">
        <w:rPr>
          <w:rFonts w:asciiTheme="minorHAnsi" w:hAnsiTheme="minorHAnsi" w:cs="Arial"/>
          <w:i/>
          <w:noProof/>
          <w:sz w:val="24"/>
          <w:szCs w:val="24"/>
        </w:rPr>
        <w:t xml:space="preserve">cology &amp; </w:t>
      </w:r>
      <w:r w:rsidR="0023110A" w:rsidRPr="004D4406">
        <w:rPr>
          <w:rFonts w:asciiTheme="minorHAnsi" w:hAnsiTheme="minorHAnsi" w:cs="Arial"/>
          <w:i/>
          <w:noProof/>
          <w:sz w:val="24"/>
          <w:szCs w:val="24"/>
        </w:rPr>
        <w:t>E</w:t>
      </w:r>
      <w:r w:rsidRPr="004D4406">
        <w:rPr>
          <w:rFonts w:asciiTheme="minorHAnsi" w:hAnsiTheme="minorHAnsi" w:cs="Arial"/>
          <w:i/>
          <w:noProof/>
          <w:sz w:val="24"/>
          <w:szCs w:val="24"/>
        </w:rPr>
        <w:t>volution</w:t>
      </w:r>
      <w:r w:rsidRPr="004D4406">
        <w:rPr>
          <w:rFonts w:asciiTheme="minorHAnsi" w:hAnsiTheme="minorHAnsi" w:cs="Arial"/>
          <w:noProof/>
          <w:sz w:val="24"/>
          <w:szCs w:val="24"/>
        </w:rPr>
        <w:t xml:space="preserve">, </w:t>
      </w:r>
      <w:r w:rsidRPr="004D4406">
        <w:rPr>
          <w:rFonts w:asciiTheme="minorHAnsi" w:hAnsiTheme="minorHAnsi" w:cs="Arial"/>
          <w:b/>
          <w:noProof/>
          <w:sz w:val="24"/>
          <w:szCs w:val="24"/>
        </w:rPr>
        <w:t>19</w:t>
      </w:r>
      <w:r w:rsidRPr="004D4406">
        <w:rPr>
          <w:rFonts w:asciiTheme="minorHAnsi" w:hAnsiTheme="minorHAnsi" w:cs="Arial"/>
          <w:noProof/>
          <w:sz w:val="24"/>
          <w:szCs w:val="24"/>
        </w:rPr>
        <w:t>, 305-308.</w:t>
      </w:r>
    </w:p>
    <w:p w14:paraId="2422B5EC" w14:textId="0CA38010" w:rsidR="00E60F8F" w:rsidRPr="004D4406" w:rsidRDefault="00E60F8F" w:rsidP="0099185C">
      <w:pPr>
        <w:rPr>
          <w:rFonts w:asciiTheme="minorHAnsi" w:hAnsiTheme="minorHAnsi" w:cs="Arial"/>
          <w:noProof/>
          <w:sz w:val="24"/>
          <w:szCs w:val="24"/>
        </w:rPr>
      </w:pPr>
      <w:r w:rsidRPr="004D4406">
        <w:rPr>
          <w:rFonts w:asciiTheme="minorHAnsi" w:hAnsiTheme="minorHAnsi" w:cs="Arial"/>
          <w:noProof/>
          <w:sz w:val="24"/>
          <w:szCs w:val="24"/>
        </w:rPr>
        <w:t>Swift, S.M., 1980. Activity patterns of pipistrelle bats (</w:t>
      </w:r>
      <w:r w:rsidRPr="004D4406">
        <w:rPr>
          <w:rFonts w:asciiTheme="minorHAnsi" w:hAnsiTheme="minorHAnsi" w:cs="Arial"/>
          <w:i/>
          <w:noProof/>
          <w:sz w:val="24"/>
          <w:szCs w:val="24"/>
        </w:rPr>
        <w:t>Pipistrellus pipistrellus</w:t>
      </w:r>
      <w:r w:rsidRPr="004D4406">
        <w:rPr>
          <w:rFonts w:asciiTheme="minorHAnsi" w:hAnsiTheme="minorHAnsi" w:cs="Arial"/>
          <w:noProof/>
          <w:sz w:val="24"/>
          <w:szCs w:val="24"/>
        </w:rPr>
        <w:t>) in north‐east Scotland. Journ</w:t>
      </w:r>
      <w:r w:rsidRPr="004D4406">
        <w:rPr>
          <w:rFonts w:asciiTheme="minorHAnsi" w:hAnsiTheme="minorHAnsi" w:cs="Arial"/>
          <w:i/>
          <w:noProof/>
          <w:sz w:val="24"/>
          <w:szCs w:val="24"/>
        </w:rPr>
        <w:t>al of Zoology</w:t>
      </w:r>
      <w:r w:rsidRPr="004D4406">
        <w:rPr>
          <w:rFonts w:asciiTheme="minorHAnsi" w:hAnsiTheme="minorHAnsi" w:cs="Arial"/>
          <w:noProof/>
          <w:sz w:val="24"/>
          <w:szCs w:val="24"/>
        </w:rPr>
        <w:t>, 190, 285-295</w:t>
      </w:r>
    </w:p>
    <w:p w14:paraId="28AC3020" w14:textId="478B301C" w:rsidR="0099185C" w:rsidRPr="004D4406" w:rsidRDefault="00FF5400" w:rsidP="0099185C">
      <w:pPr>
        <w:rPr>
          <w:rFonts w:asciiTheme="minorHAnsi" w:hAnsiTheme="minorHAnsi"/>
          <w:sz w:val="24"/>
          <w:szCs w:val="24"/>
        </w:rPr>
      </w:pPr>
      <w:r w:rsidRPr="004D4406">
        <w:rPr>
          <w:rFonts w:asciiTheme="minorHAnsi" w:hAnsiTheme="minorHAnsi"/>
          <w:sz w:val="24"/>
          <w:szCs w:val="24"/>
        </w:rPr>
        <w:t>Wickham, H., 2009.</w:t>
      </w:r>
      <w:r w:rsidR="0099185C" w:rsidRPr="004D4406">
        <w:rPr>
          <w:rFonts w:asciiTheme="minorHAnsi" w:hAnsiTheme="minorHAnsi"/>
          <w:sz w:val="24"/>
          <w:szCs w:val="24"/>
        </w:rPr>
        <w:t xml:space="preserve"> ggplot2: elegant graphics for data analysis. Springer Science &amp; Business Media. </w:t>
      </w:r>
    </w:p>
    <w:p w14:paraId="70BEF3AB" w14:textId="283F0B07" w:rsidR="00EC2B0E" w:rsidRPr="004D4406" w:rsidRDefault="00EC2B0E" w:rsidP="0099185C">
      <w:pPr>
        <w:rPr>
          <w:rFonts w:asciiTheme="minorHAnsi" w:hAnsiTheme="minorHAnsi"/>
          <w:sz w:val="24"/>
          <w:szCs w:val="24"/>
        </w:rPr>
      </w:pPr>
      <w:proofErr w:type="spellStart"/>
      <w:r w:rsidRPr="004D4406">
        <w:rPr>
          <w:rFonts w:asciiTheme="minorHAnsi" w:hAnsiTheme="minorHAnsi"/>
          <w:sz w:val="24"/>
          <w:szCs w:val="24"/>
        </w:rPr>
        <w:t>Wolbert</w:t>
      </w:r>
      <w:proofErr w:type="spellEnd"/>
      <w:r w:rsidRPr="004D4406">
        <w:rPr>
          <w:rFonts w:asciiTheme="minorHAnsi" w:hAnsiTheme="minorHAnsi"/>
          <w:sz w:val="24"/>
          <w:szCs w:val="24"/>
        </w:rPr>
        <w:t>, S.J., Zellner, A.S.</w:t>
      </w:r>
      <w:r w:rsidR="007267AE" w:rsidRPr="004D4406">
        <w:rPr>
          <w:rFonts w:asciiTheme="minorHAnsi" w:hAnsiTheme="minorHAnsi"/>
          <w:sz w:val="24"/>
          <w:szCs w:val="24"/>
        </w:rPr>
        <w:t xml:space="preserve">, </w:t>
      </w:r>
      <w:proofErr w:type="spellStart"/>
      <w:r w:rsidRPr="004D4406">
        <w:rPr>
          <w:rFonts w:asciiTheme="minorHAnsi" w:hAnsiTheme="minorHAnsi"/>
          <w:sz w:val="24"/>
          <w:szCs w:val="24"/>
        </w:rPr>
        <w:t>Whidden</w:t>
      </w:r>
      <w:proofErr w:type="spellEnd"/>
      <w:r w:rsidRPr="004D4406">
        <w:rPr>
          <w:rFonts w:asciiTheme="minorHAnsi" w:hAnsiTheme="minorHAnsi"/>
          <w:sz w:val="24"/>
          <w:szCs w:val="24"/>
        </w:rPr>
        <w:t xml:space="preserve">, H.P., 2014. Bat activity, insect biomass, and temperature along an elevational gradient. </w:t>
      </w:r>
      <w:proofErr w:type="spellStart"/>
      <w:r w:rsidRPr="004D4406">
        <w:rPr>
          <w:rFonts w:asciiTheme="minorHAnsi" w:hAnsiTheme="minorHAnsi"/>
          <w:i/>
          <w:sz w:val="24"/>
          <w:szCs w:val="24"/>
        </w:rPr>
        <w:t>Northeastern</w:t>
      </w:r>
      <w:proofErr w:type="spellEnd"/>
      <w:r w:rsidRPr="004D4406">
        <w:rPr>
          <w:rFonts w:asciiTheme="minorHAnsi" w:hAnsiTheme="minorHAnsi"/>
          <w:i/>
          <w:sz w:val="24"/>
          <w:szCs w:val="24"/>
        </w:rPr>
        <w:t xml:space="preserve"> </w:t>
      </w:r>
      <w:r w:rsidR="0023110A" w:rsidRPr="004D4406">
        <w:rPr>
          <w:rFonts w:asciiTheme="minorHAnsi" w:hAnsiTheme="minorHAnsi"/>
          <w:i/>
          <w:sz w:val="24"/>
          <w:szCs w:val="24"/>
        </w:rPr>
        <w:t>N</w:t>
      </w:r>
      <w:r w:rsidRPr="004D4406">
        <w:rPr>
          <w:rFonts w:asciiTheme="minorHAnsi" w:hAnsiTheme="minorHAnsi"/>
          <w:i/>
          <w:sz w:val="24"/>
          <w:szCs w:val="24"/>
        </w:rPr>
        <w:t>aturalist</w:t>
      </w:r>
      <w:r w:rsidRPr="004D4406">
        <w:rPr>
          <w:rFonts w:asciiTheme="minorHAnsi" w:hAnsiTheme="minorHAnsi"/>
          <w:sz w:val="24"/>
          <w:szCs w:val="24"/>
        </w:rPr>
        <w:t xml:space="preserve">, </w:t>
      </w:r>
      <w:r w:rsidRPr="004D4406">
        <w:rPr>
          <w:rFonts w:asciiTheme="minorHAnsi" w:hAnsiTheme="minorHAnsi"/>
          <w:b/>
          <w:sz w:val="24"/>
          <w:szCs w:val="24"/>
        </w:rPr>
        <w:t>21</w:t>
      </w:r>
      <w:r w:rsidRPr="004D4406">
        <w:rPr>
          <w:rFonts w:asciiTheme="minorHAnsi" w:hAnsiTheme="minorHAnsi"/>
          <w:sz w:val="24"/>
          <w:szCs w:val="24"/>
        </w:rPr>
        <w:t>, 72-85.</w:t>
      </w:r>
    </w:p>
    <w:p w14:paraId="1596CF35" w14:textId="2E682959" w:rsidR="00C2110C" w:rsidRDefault="00C2110C" w:rsidP="0099185C">
      <w:pPr>
        <w:rPr>
          <w:rFonts w:asciiTheme="minorHAnsi" w:hAnsiTheme="minorHAnsi"/>
          <w:sz w:val="24"/>
          <w:szCs w:val="24"/>
        </w:rPr>
      </w:pPr>
    </w:p>
    <w:p w14:paraId="6D06F46D" w14:textId="7D1AF8D3" w:rsidR="004E0411" w:rsidRDefault="004E0411" w:rsidP="0099185C">
      <w:pPr>
        <w:rPr>
          <w:rFonts w:asciiTheme="minorHAnsi" w:hAnsiTheme="minorHAnsi"/>
          <w:sz w:val="24"/>
          <w:szCs w:val="24"/>
        </w:rPr>
      </w:pPr>
    </w:p>
    <w:p w14:paraId="0EC8AD91" w14:textId="4C6880B8" w:rsidR="004E0411" w:rsidRDefault="004E0411" w:rsidP="0099185C">
      <w:pPr>
        <w:rPr>
          <w:rFonts w:asciiTheme="minorHAnsi" w:hAnsiTheme="minorHAnsi"/>
          <w:sz w:val="24"/>
          <w:szCs w:val="24"/>
        </w:rPr>
      </w:pPr>
    </w:p>
    <w:p w14:paraId="601F0362" w14:textId="0EC8C7AC" w:rsidR="004E0411" w:rsidRDefault="004E0411" w:rsidP="0099185C">
      <w:pPr>
        <w:rPr>
          <w:rFonts w:asciiTheme="minorHAnsi" w:hAnsiTheme="minorHAnsi"/>
          <w:sz w:val="24"/>
          <w:szCs w:val="24"/>
        </w:rPr>
      </w:pPr>
    </w:p>
    <w:p w14:paraId="47A0C423" w14:textId="5332E88E" w:rsidR="004E0411" w:rsidRDefault="004E0411" w:rsidP="0099185C">
      <w:pPr>
        <w:rPr>
          <w:rFonts w:asciiTheme="minorHAnsi" w:hAnsiTheme="minorHAnsi"/>
          <w:sz w:val="24"/>
          <w:szCs w:val="24"/>
        </w:rPr>
      </w:pPr>
    </w:p>
    <w:p w14:paraId="631082F9" w14:textId="6646BA02" w:rsidR="004E0411" w:rsidRDefault="004E0411" w:rsidP="0099185C">
      <w:pPr>
        <w:rPr>
          <w:rFonts w:asciiTheme="minorHAnsi" w:hAnsiTheme="minorHAnsi"/>
          <w:sz w:val="24"/>
          <w:szCs w:val="24"/>
        </w:rPr>
      </w:pPr>
    </w:p>
    <w:p w14:paraId="425AD88F" w14:textId="77777777" w:rsidR="004E0411" w:rsidRPr="004D4406" w:rsidRDefault="004E0411" w:rsidP="0099185C">
      <w:pPr>
        <w:rPr>
          <w:rFonts w:asciiTheme="minorHAnsi" w:hAnsiTheme="minorHAnsi"/>
          <w:sz w:val="24"/>
          <w:szCs w:val="24"/>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418"/>
        <w:gridCol w:w="992"/>
        <w:gridCol w:w="1276"/>
        <w:gridCol w:w="940"/>
        <w:gridCol w:w="1134"/>
        <w:gridCol w:w="477"/>
      </w:tblGrid>
      <w:tr w:rsidR="004976D7" w:rsidRPr="004D4406" w14:paraId="1B5B11F1" w14:textId="77777777" w:rsidTr="00750FA6">
        <w:trPr>
          <w:trHeight w:val="557"/>
        </w:trPr>
        <w:tc>
          <w:tcPr>
            <w:tcW w:w="9072" w:type="dxa"/>
            <w:gridSpan w:val="7"/>
            <w:hideMark/>
          </w:tcPr>
          <w:p w14:paraId="2DEC112E" w14:textId="2D191C4E" w:rsidR="00812BFC" w:rsidRPr="004D4406" w:rsidRDefault="004976D7" w:rsidP="004976D7">
            <w:pPr>
              <w:spacing w:after="0" w:line="240" w:lineRule="auto"/>
            </w:pPr>
            <w:r w:rsidRPr="004D4406">
              <w:t xml:space="preserve">Table 1. </w:t>
            </w:r>
            <w:bookmarkStart w:id="12" w:name="_Hlk520384204"/>
            <w:r w:rsidRPr="004D4406">
              <w:t xml:space="preserve">The number of sites surveyed within each species’ range and a summary of the number of </w:t>
            </w:r>
            <w:r w:rsidR="00762A98" w:rsidRPr="004D4406">
              <w:t xml:space="preserve">bat </w:t>
            </w:r>
            <w:r w:rsidRPr="004D4406">
              <w:t>passes</w:t>
            </w:r>
            <w:r w:rsidR="00762A98" w:rsidRPr="004D4406">
              <w:t xml:space="preserve"> recorded</w:t>
            </w:r>
            <w:bookmarkEnd w:id="12"/>
            <w:r w:rsidRPr="004D4406">
              <w:t xml:space="preserve">. </w:t>
            </w:r>
            <w:r w:rsidR="00812BFC" w:rsidRPr="004D4406">
              <w:t xml:space="preserve"> Turbine nights is the sum of all nights of survey effort at each site. </w:t>
            </w:r>
          </w:p>
          <w:p w14:paraId="32C06E7A" w14:textId="056E5051" w:rsidR="004976D7" w:rsidRPr="004D4406" w:rsidRDefault="004976D7" w:rsidP="00812BFC">
            <w:pPr>
              <w:spacing w:after="0" w:line="240" w:lineRule="auto"/>
            </w:pPr>
          </w:p>
        </w:tc>
      </w:tr>
      <w:tr w:rsidR="00C2110C" w:rsidRPr="004D4406" w14:paraId="75DFCCBA" w14:textId="77777777" w:rsidTr="00750FA6">
        <w:trPr>
          <w:gridAfter w:val="1"/>
          <w:wAfter w:w="477" w:type="dxa"/>
          <w:trHeight w:val="915"/>
        </w:trPr>
        <w:tc>
          <w:tcPr>
            <w:tcW w:w="2835" w:type="dxa"/>
            <w:tcBorders>
              <w:top w:val="single" w:sz="4" w:space="0" w:color="auto"/>
              <w:bottom w:val="single" w:sz="4" w:space="0" w:color="auto"/>
            </w:tcBorders>
            <w:noWrap/>
            <w:hideMark/>
          </w:tcPr>
          <w:p w14:paraId="0FCC194E" w14:textId="77777777" w:rsidR="00C2110C" w:rsidRPr="004D4406" w:rsidRDefault="00C2110C" w:rsidP="004976D7">
            <w:pPr>
              <w:spacing w:after="0" w:line="240" w:lineRule="auto"/>
            </w:pPr>
            <w:r w:rsidRPr="004D4406">
              <w:t>Species</w:t>
            </w:r>
          </w:p>
        </w:tc>
        <w:tc>
          <w:tcPr>
            <w:tcW w:w="1418" w:type="dxa"/>
            <w:tcBorders>
              <w:top w:val="single" w:sz="4" w:space="0" w:color="auto"/>
              <w:bottom w:val="single" w:sz="4" w:space="0" w:color="auto"/>
            </w:tcBorders>
            <w:hideMark/>
          </w:tcPr>
          <w:p w14:paraId="23F37524" w14:textId="77777777" w:rsidR="00C2110C" w:rsidRPr="004D4406" w:rsidRDefault="00C2110C" w:rsidP="004976D7">
            <w:pPr>
              <w:spacing w:after="0" w:line="240" w:lineRule="auto"/>
            </w:pPr>
            <w:r w:rsidRPr="004D4406">
              <w:t>No. sites in range (% sites spp. detected within range)</w:t>
            </w:r>
          </w:p>
        </w:tc>
        <w:tc>
          <w:tcPr>
            <w:tcW w:w="992" w:type="dxa"/>
            <w:tcBorders>
              <w:top w:val="single" w:sz="4" w:space="0" w:color="auto"/>
              <w:bottom w:val="single" w:sz="4" w:space="0" w:color="auto"/>
            </w:tcBorders>
            <w:hideMark/>
          </w:tcPr>
          <w:p w14:paraId="4DE1BB92" w14:textId="19A2534C" w:rsidR="00C2110C" w:rsidRPr="004D4406" w:rsidRDefault="00F30E24" w:rsidP="004976D7">
            <w:pPr>
              <w:spacing w:after="0" w:line="240" w:lineRule="auto"/>
            </w:pPr>
            <w:r w:rsidRPr="004D4406">
              <w:t>Total</w:t>
            </w:r>
            <w:r w:rsidR="00C2110C" w:rsidRPr="004D4406">
              <w:t xml:space="preserve"> Passes</w:t>
            </w:r>
          </w:p>
        </w:tc>
        <w:tc>
          <w:tcPr>
            <w:tcW w:w="1276" w:type="dxa"/>
            <w:tcBorders>
              <w:top w:val="single" w:sz="4" w:space="0" w:color="auto"/>
              <w:bottom w:val="single" w:sz="4" w:space="0" w:color="auto"/>
            </w:tcBorders>
            <w:hideMark/>
          </w:tcPr>
          <w:p w14:paraId="67E5B38B" w14:textId="77777777" w:rsidR="00C2110C" w:rsidRPr="004D4406" w:rsidRDefault="00C2110C" w:rsidP="004976D7">
            <w:pPr>
              <w:spacing w:after="0" w:line="240" w:lineRule="auto"/>
            </w:pPr>
            <w:r w:rsidRPr="004D4406">
              <w:t>Count of turbine nights</w:t>
            </w:r>
          </w:p>
        </w:tc>
        <w:tc>
          <w:tcPr>
            <w:tcW w:w="940" w:type="dxa"/>
            <w:tcBorders>
              <w:top w:val="single" w:sz="4" w:space="0" w:color="auto"/>
              <w:bottom w:val="single" w:sz="4" w:space="0" w:color="auto"/>
            </w:tcBorders>
            <w:hideMark/>
          </w:tcPr>
          <w:p w14:paraId="7225BDB9" w14:textId="0E824E2B" w:rsidR="00C2110C" w:rsidRPr="004D4406" w:rsidRDefault="00CE766D" w:rsidP="004976D7">
            <w:pPr>
              <w:spacing w:after="0" w:line="240" w:lineRule="auto"/>
            </w:pPr>
            <w:r w:rsidRPr="004D4406">
              <w:t>Max passes per night</w:t>
            </w:r>
          </w:p>
        </w:tc>
        <w:tc>
          <w:tcPr>
            <w:tcW w:w="1134" w:type="dxa"/>
            <w:tcBorders>
              <w:top w:val="single" w:sz="4" w:space="0" w:color="auto"/>
              <w:bottom w:val="single" w:sz="4" w:space="0" w:color="auto"/>
            </w:tcBorders>
            <w:hideMark/>
          </w:tcPr>
          <w:p w14:paraId="0448BF4E" w14:textId="133CCA6B" w:rsidR="00C2110C" w:rsidRPr="004D4406" w:rsidRDefault="00C2110C" w:rsidP="004976D7">
            <w:pPr>
              <w:spacing w:after="0" w:line="240" w:lineRule="auto"/>
            </w:pPr>
            <w:r w:rsidRPr="004D4406">
              <w:t>Mean number of passes</w:t>
            </w:r>
            <w:r w:rsidR="00092A98" w:rsidRPr="004D4406">
              <w:t xml:space="preserve"> per night</w:t>
            </w:r>
          </w:p>
        </w:tc>
      </w:tr>
      <w:tr w:rsidR="005F2952" w:rsidRPr="004D4406" w14:paraId="2D95F76C" w14:textId="77777777" w:rsidTr="00CE766D">
        <w:trPr>
          <w:gridAfter w:val="1"/>
          <w:wAfter w:w="477" w:type="dxa"/>
          <w:trHeight w:val="300"/>
        </w:trPr>
        <w:tc>
          <w:tcPr>
            <w:tcW w:w="2835" w:type="dxa"/>
            <w:tcBorders>
              <w:top w:val="single" w:sz="4" w:space="0" w:color="auto"/>
            </w:tcBorders>
            <w:noWrap/>
            <w:hideMark/>
          </w:tcPr>
          <w:p w14:paraId="25BE0105" w14:textId="40B67466" w:rsidR="005F2952" w:rsidRPr="004D4406" w:rsidRDefault="005F2952" w:rsidP="005F2952">
            <w:pPr>
              <w:spacing w:after="0" w:line="240" w:lineRule="auto"/>
              <w:rPr>
                <w:i/>
                <w:iCs/>
              </w:rPr>
            </w:pPr>
            <w:proofErr w:type="spellStart"/>
            <w:r w:rsidRPr="004D4406">
              <w:rPr>
                <w:i/>
                <w:iCs/>
              </w:rPr>
              <w:t>Barbastella</w:t>
            </w:r>
            <w:proofErr w:type="spellEnd"/>
            <w:r w:rsidRPr="004D4406">
              <w:rPr>
                <w:i/>
                <w:iCs/>
              </w:rPr>
              <w:t xml:space="preserve"> </w:t>
            </w:r>
            <w:proofErr w:type="spellStart"/>
            <w:r w:rsidRPr="004D4406">
              <w:rPr>
                <w:i/>
                <w:iCs/>
              </w:rPr>
              <w:t>barbastellus</w:t>
            </w:r>
            <w:proofErr w:type="spellEnd"/>
          </w:p>
        </w:tc>
        <w:tc>
          <w:tcPr>
            <w:tcW w:w="1418" w:type="dxa"/>
            <w:tcBorders>
              <w:top w:val="single" w:sz="4" w:space="0" w:color="auto"/>
            </w:tcBorders>
            <w:noWrap/>
            <w:hideMark/>
          </w:tcPr>
          <w:p w14:paraId="0539E3A1" w14:textId="77777777" w:rsidR="005F2952" w:rsidRPr="004D4406" w:rsidRDefault="005F2952" w:rsidP="005F2952">
            <w:pPr>
              <w:spacing w:after="0" w:line="240" w:lineRule="auto"/>
            </w:pPr>
            <w:r w:rsidRPr="004D4406">
              <w:t>25 (36)</w:t>
            </w:r>
          </w:p>
        </w:tc>
        <w:tc>
          <w:tcPr>
            <w:tcW w:w="992" w:type="dxa"/>
            <w:tcBorders>
              <w:top w:val="single" w:sz="4" w:space="0" w:color="auto"/>
            </w:tcBorders>
            <w:noWrap/>
            <w:hideMark/>
          </w:tcPr>
          <w:p w14:paraId="18DE3D8E" w14:textId="77777777" w:rsidR="005F2952" w:rsidRPr="004D4406" w:rsidRDefault="005F2952" w:rsidP="005F2952">
            <w:pPr>
              <w:spacing w:after="0" w:line="240" w:lineRule="auto"/>
            </w:pPr>
            <w:r w:rsidRPr="004D4406">
              <w:t>95</w:t>
            </w:r>
          </w:p>
        </w:tc>
        <w:tc>
          <w:tcPr>
            <w:tcW w:w="1276" w:type="dxa"/>
            <w:tcBorders>
              <w:top w:val="single" w:sz="4" w:space="0" w:color="auto"/>
            </w:tcBorders>
            <w:noWrap/>
            <w:hideMark/>
          </w:tcPr>
          <w:p w14:paraId="20EC2E8E" w14:textId="77777777" w:rsidR="005F2952" w:rsidRPr="004D4406" w:rsidRDefault="005F2952" w:rsidP="005F2952">
            <w:pPr>
              <w:spacing w:after="0" w:line="240" w:lineRule="auto"/>
            </w:pPr>
            <w:r w:rsidRPr="004D4406">
              <w:t>2,156</w:t>
            </w:r>
          </w:p>
        </w:tc>
        <w:tc>
          <w:tcPr>
            <w:tcW w:w="940" w:type="dxa"/>
            <w:tcBorders>
              <w:top w:val="single" w:sz="4" w:space="0" w:color="auto"/>
            </w:tcBorders>
            <w:noWrap/>
          </w:tcPr>
          <w:p w14:paraId="1FC2B962" w14:textId="63828E78" w:rsidR="005F2952" w:rsidRPr="004D4406" w:rsidRDefault="005F2952" w:rsidP="005F2952">
            <w:pPr>
              <w:spacing w:after="0" w:line="240" w:lineRule="auto"/>
            </w:pPr>
            <w:r w:rsidRPr="004D4406">
              <w:t>6</w:t>
            </w:r>
          </w:p>
        </w:tc>
        <w:tc>
          <w:tcPr>
            <w:tcW w:w="1134" w:type="dxa"/>
            <w:tcBorders>
              <w:top w:val="single" w:sz="4" w:space="0" w:color="auto"/>
            </w:tcBorders>
            <w:noWrap/>
            <w:hideMark/>
          </w:tcPr>
          <w:p w14:paraId="3DE24C4D" w14:textId="77777777" w:rsidR="005F2952" w:rsidRPr="004D4406" w:rsidRDefault="005F2952" w:rsidP="005F2952">
            <w:pPr>
              <w:spacing w:after="0" w:line="240" w:lineRule="auto"/>
            </w:pPr>
            <w:r w:rsidRPr="004D4406">
              <w:t>0.06</w:t>
            </w:r>
          </w:p>
        </w:tc>
      </w:tr>
      <w:tr w:rsidR="005F2952" w:rsidRPr="004D4406" w14:paraId="6849DFC9" w14:textId="77777777" w:rsidTr="00CE766D">
        <w:trPr>
          <w:gridAfter w:val="1"/>
          <w:wAfter w:w="477" w:type="dxa"/>
          <w:trHeight w:val="300"/>
        </w:trPr>
        <w:tc>
          <w:tcPr>
            <w:tcW w:w="2835" w:type="dxa"/>
            <w:noWrap/>
            <w:hideMark/>
          </w:tcPr>
          <w:p w14:paraId="6D41AEB7" w14:textId="77777777" w:rsidR="005F2952" w:rsidRPr="004D4406" w:rsidRDefault="005F2952" w:rsidP="005F2952">
            <w:pPr>
              <w:spacing w:after="0" w:line="240" w:lineRule="auto"/>
              <w:rPr>
                <w:i/>
                <w:iCs/>
              </w:rPr>
            </w:pPr>
            <w:r w:rsidRPr="004D4406">
              <w:rPr>
                <w:i/>
                <w:iCs/>
              </w:rPr>
              <w:t xml:space="preserve">Myotis </w:t>
            </w:r>
            <w:r w:rsidRPr="004D4406">
              <w:t>spp.</w:t>
            </w:r>
          </w:p>
        </w:tc>
        <w:tc>
          <w:tcPr>
            <w:tcW w:w="1418" w:type="dxa"/>
            <w:noWrap/>
            <w:hideMark/>
          </w:tcPr>
          <w:p w14:paraId="0BD8A370" w14:textId="77777777" w:rsidR="005F2952" w:rsidRPr="004D4406" w:rsidRDefault="005F2952" w:rsidP="005F2952">
            <w:pPr>
              <w:spacing w:after="0" w:line="240" w:lineRule="auto"/>
            </w:pPr>
            <w:r w:rsidRPr="004D4406">
              <w:t>48 (88)</w:t>
            </w:r>
          </w:p>
        </w:tc>
        <w:tc>
          <w:tcPr>
            <w:tcW w:w="992" w:type="dxa"/>
            <w:noWrap/>
            <w:hideMark/>
          </w:tcPr>
          <w:p w14:paraId="1102A408" w14:textId="77777777" w:rsidR="005F2952" w:rsidRPr="004D4406" w:rsidRDefault="005F2952" w:rsidP="005F2952">
            <w:pPr>
              <w:spacing w:after="0" w:line="240" w:lineRule="auto"/>
            </w:pPr>
            <w:r w:rsidRPr="004D4406">
              <w:t>3,527</w:t>
            </w:r>
          </w:p>
        </w:tc>
        <w:tc>
          <w:tcPr>
            <w:tcW w:w="1276" w:type="dxa"/>
            <w:noWrap/>
            <w:hideMark/>
          </w:tcPr>
          <w:p w14:paraId="2D5B7E0E" w14:textId="77777777" w:rsidR="005F2952" w:rsidRPr="004D4406" w:rsidRDefault="005F2952" w:rsidP="005F2952">
            <w:pPr>
              <w:spacing w:after="0" w:line="240" w:lineRule="auto"/>
            </w:pPr>
            <w:r w:rsidRPr="004D4406">
              <w:t>3,897</w:t>
            </w:r>
          </w:p>
        </w:tc>
        <w:tc>
          <w:tcPr>
            <w:tcW w:w="940" w:type="dxa"/>
            <w:noWrap/>
          </w:tcPr>
          <w:p w14:paraId="29FFACF0" w14:textId="22A08343" w:rsidR="005F2952" w:rsidRPr="004D4406" w:rsidRDefault="005F2952" w:rsidP="005F2952">
            <w:pPr>
              <w:spacing w:after="0" w:line="240" w:lineRule="auto"/>
            </w:pPr>
            <w:r w:rsidRPr="004D4406">
              <w:t>88</w:t>
            </w:r>
          </w:p>
        </w:tc>
        <w:tc>
          <w:tcPr>
            <w:tcW w:w="1134" w:type="dxa"/>
            <w:noWrap/>
            <w:hideMark/>
          </w:tcPr>
          <w:p w14:paraId="48F48973" w14:textId="77777777" w:rsidR="005F2952" w:rsidRPr="004D4406" w:rsidRDefault="005F2952" w:rsidP="005F2952">
            <w:pPr>
              <w:spacing w:after="0" w:line="240" w:lineRule="auto"/>
            </w:pPr>
            <w:r w:rsidRPr="004D4406">
              <w:t>0.93</w:t>
            </w:r>
          </w:p>
        </w:tc>
      </w:tr>
      <w:tr w:rsidR="005F2952" w:rsidRPr="004D4406" w14:paraId="19B707A8" w14:textId="77777777" w:rsidTr="00CE766D">
        <w:trPr>
          <w:gridAfter w:val="1"/>
          <w:wAfter w:w="477" w:type="dxa"/>
          <w:trHeight w:val="300"/>
        </w:trPr>
        <w:tc>
          <w:tcPr>
            <w:tcW w:w="2835" w:type="dxa"/>
            <w:noWrap/>
            <w:hideMark/>
          </w:tcPr>
          <w:p w14:paraId="751B0825" w14:textId="25686142" w:rsidR="005F2952" w:rsidRPr="004D4406" w:rsidRDefault="005F2952" w:rsidP="005F2952">
            <w:pPr>
              <w:spacing w:after="0" w:line="240" w:lineRule="auto"/>
              <w:rPr>
                <w:i/>
                <w:iCs/>
              </w:rPr>
            </w:pPr>
            <w:r w:rsidRPr="004D4406">
              <w:rPr>
                <w:i/>
                <w:iCs/>
              </w:rPr>
              <w:t xml:space="preserve">Nyctalus </w:t>
            </w:r>
            <w:proofErr w:type="spellStart"/>
            <w:r w:rsidRPr="004D4406">
              <w:rPr>
                <w:i/>
                <w:iCs/>
              </w:rPr>
              <w:t>noctula</w:t>
            </w:r>
            <w:proofErr w:type="spellEnd"/>
          </w:p>
        </w:tc>
        <w:tc>
          <w:tcPr>
            <w:tcW w:w="1418" w:type="dxa"/>
            <w:noWrap/>
            <w:hideMark/>
          </w:tcPr>
          <w:p w14:paraId="29146363" w14:textId="77777777" w:rsidR="005F2952" w:rsidRPr="004D4406" w:rsidRDefault="005F2952" w:rsidP="005F2952">
            <w:pPr>
              <w:spacing w:after="0" w:line="240" w:lineRule="auto"/>
            </w:pPr>
            <w:r w:rsidRPr="004D4406">
              <w:t>37 (89)</w:t>
            </w:r>
          </w:p>
        </w:tc>
        <w:tc>
          <w:tcPr>
            <w:tcW w:w="992" w:type="dxa"/>
            <w:noWrap/>
            <w:hideMark/>
          </w:tcPr>
          <w:p w14:paraId="0E358ED5" w14:textId="77777777" w:rsidR="005F2952" w:rsidRPr="004D4406" w:rsidRDefault="005F2952" w:rsidP="005F2952">
            <w:pPr>
              <w:spacing w:after="0" w:line="240" w:lineRule="auto"/>
            </w:pPr>
            <w:r w:rsidRPr="004D4406">
              <w:t>6,783</w:t>
            </w:r>
          </w:p>
        </w:tc>
        <w:tc>
          <w:tcPr>
            <w:tcW w:w="1276" w:type="dxa"/>
            <w:noWrap/>
            <w:hideMark/>
          </w:tcPr>
          <w:p w14:paraId="37B527E5" w14:textId="77777777" w:rsidR="005F2952" w:rsidRPr="004D4406" w:rsidRDefault="005F2952" w:rsidP="005F2952">
            <w:pPr>
              <w:spacing w:after="0" w:line="240" w:lineRule="auto"/>
            </w:pPr>
            <w:r w:rsidRPr="004D4406">
              <w:t>3,073</w:t>
            </w:r>
          </w:p>
        </w:tc>
        <w:tc>
          <w:tcPr>
            <w:tcW w:w="940" w:type="dxa"/>
            <w:noWrap/>
          </w:tcPr>
          <w:p w14:paraId="3BC83D9B" w14:textId="02D869E0" w:rsidR="005F2952" w:rsidRPr="004D4406" w:rsidRDefault="005F2952" w:rsidP="005F2952">
            <w:pPr>
              <w:spacing w:after="0" w:line="240" w:lineRule="auto"/>
            </w:pPr>
            <w:r w:rsidRPr="004D4406">
              <w:t>272</w:t>
            </w:r>
          </w:p>
        </w:tc>
        <w:tc>
          <w:tcPr>
            <w:tcW w:w="1134" w:type="dxa"/>
            <w:noWrap/>
            <w:hideMark/>
          </w:tcPr>
          <w:p w14:paraId="17F128CD" w14:textId="77777777" w:rsidR="005F2952" w:rsidRPr="004D4406" w:rsidRDefault="005F2952" w:rsidP="005F2952">
            <w:pPr>
              <w:spacing w:after="0" w:line="240" w:lineRule="auto"/>
            </w:pPr>
            <w:r w:rsidRPr="004D4406">
              <w:t>2.30</w:t>
            </w:r>
          </w:p>
        </w:tc>
      </w:tr>
      <w:tr w:rsidR="005F2952" w:rsidRPr="004D4406" w14:paraId="3BDA4D14" w14:textId="77777777" w:rsidTr="00CE766D">
        <w:trPr>
          <w:gridAfter w:val="1"/>
          <w:wAfter w:w="477" w:type="dxa"/>
          <w:trHeight w:val="300"/>
        </w:trPr>
        <w:tc>
          <w:tcPr>
            <w:tcW w:w="2835" w:type="dxa"/>
            <w:noWrap/>
            <w:hideMark/>
          </w:tcPr>
          <w:p w14:paraId="1DAD80F0" w14:textId="5037AC37" w:rsidR="005F2952" w:rsidRPr="004D4406" w:rsidRDefault="005F2952" w:rsidP="005F2952">
            <w:pPr>
              <w:spacing w:after="0" w:line="240" w:lineRule="auto"/>
              <w:rPr>
                <w:i/>
                <w:iCs/>
              </w:rPr>
            </w:pPr>
            <w:r w:rsidRPr="004D4406">
              <w:rPr>
                <w:i/>
                <w:iCs/>
              </w:rPr>
              <w:t xml:space="preserve">Pipistrellus </w:t>
            </w:r>
            <w:proofErr w:type="spellStart"/>
            <w:r w:rsidRPr="004D4406">
              <w:rPr>
                <w:i/>
                <w:iCs/>
              </w:rPr>
              <w:t>nathusii</w:t>
            </w:r>
            <w:proofErr w:type="spellEnd"/>
          </w:p>
        </w:tc>
        <w:tc>
          <w:tcPr>
            <w:tcW w:w="1418" w:type="dxa"/>
            <w:noWrap/>
            <w:hideMark/>
          </w:tcPr>
          <w:p w14:paraId="243846EA" w14:textId="77777777" w:rsidR="005F2952" w:rsidRPr="004D4406" w:rsidRDefault="005F2952" w:rsidP="005F2952">
            <w:pPr>
              <w:spacing w:after="0" w:line="240" w:lineRule="auto"/>
            </w:pPr>
            <w:r w:rsidRPr="004D4406">
              <w:t>42 (88)</w:t>
            </w:r>
          </w:p>
        </w:tc>
        <w:tc>
          <w:tcPr>
            <w:tcW w:w="992" w:type="dxa"/>
            <w:noWrap/>
            <w:hideMark/>
          </w:tcPr>
          <w:p w14:paraId="1E053CAD" w14:textId="77777777" w:rsidR="005F2952" w:rsidRPr="004D4406" w:rsidRDefault="005F2952" w:rsidP="005F2952">
            <w:pPr>
              <w:spacing w:after="0" w:line="240" w:lineRule="auto"/>
            </w:pPr>
            <w:r w:rsidRPr="004D4406">
              <w:t>1,156</w:t>
            </w:r>
          </w:p>
        </w:tc>
        <w:tc>
          <w:tcPr>
            <w:tcW w:w="1276" w:type="dxa"/>
            <w:noWrap/>
            <w:hideMark/>
          </w:tcPr>
          <w:p w14:paraId="49F57F21" w14:textId="77777777" w:rsidR="005F2952" w:rsidRPr="004D4406" w:rsidRDefault="005F2952" w:rsidP="005F2952">
            <w:pPr>
              <w:spacing w:after="0" w:line="240" w:lineRule="auto"/>
            </w:pPr>
            <w:r w:rsidRPr="004D4406">
              <w:t>3,453</w:t>
            </w:r>
          </w:p>
        </w:tc>
        <w:tc>
          <w:tcPr>
            <w:tcW w:w="940" w:type="dxa"/>
            <w:noWrap/>
          </w:tcPr>
          <w:p w14:paraId="6A1AFD5C" w14:textId="43626342" w:rsidR="005F2952" w:rsidRPr="004D4406" w:rsidRDefault="005F2952" w:rsidP="005F2952">
            <w:pPr>
              <w:spacing w:after="0" w:line="240" w:lineRule="auto"/>
            </w:pPr>
            <w:r w:rsidRPr="004D4406">
              <w:t>91</w:t>
            </w:r>
          </w:p>
        </w:tc>
        <w:tc>
          <w:tcPr>
            <w:tcW w:w="1134" w:type="dxa"/>
            <w:noWrap/>
            <w:hideMark/>
          </w:tcPr>
          <w:p w14:paraId="6CD4D41D" w14:textId="77777777" w:rsidR="005F2952" w:rsidRPr="004D4406" w:rsidRDefault="005F2952" w:rsidP="005F2952">
            <w:pPr>
              <w:spacing w:after="0" w:line="240" w:lineRule="auto"/>
            </w:pPr>
            <w:r w:rsidRPr="004D4406">
              <w:t>0.36</w:t>
            </w:r>
          </w:p>
        </w:tc>
      </w:tr>
      <w:tr w:rsidR="005F2952" w:rsidRPr="004D4406" w14:paraId="239B4D64" w14:textId="77777777" w:rsidTr="00CE766D">
        <w:trPr>
          <w:gridAfter w:val="1"/>
          <w:wAfter w:w="477" w:type="dxa"/>
          <w:trHeight w:val="300"/>
        </w:trPr>
        <w:tc>
          <w:tcPr>
            <w:tcW w:w="2835" w:type="dxa"/>
            <w:noWrap/>
            <w:hideMark/>
          </w:tcPr>
          <w:p w14:paraId="40CBCB83" w14:textId="40B5E950" w:rsidR="005F2952" w:rsidRPr="004D4406" w:rsidRDefault="005F2952" w:rsidP="005F2952">
            <w:pPr>
              <w:spacing w:after="0" w:line="240" w:lineRule="auto"/>
              <w:rPr>
                <w:i/>
                <w:iCs/>
              </w:rPr>
            </w:pPr>
            <w:r w:rsidRPr="004D4406">
              <w:rPr>
                <w:i/>
                <w:iCs/>
              </w:rPr>
              <w:t xml:space="preserve">Pipistrellus </w:t>
            </w:r>
            <w:proofErr w:type="spellStart"/>
            <w:r w:rsidRPr="004D4406">
              <w:rPr>
                <w:i/>
                <w:iCs/>
              </w:rPr>
              <w:t>pipistrellus</w:t>
            </w:r>
            <w:proofErr w:type="spellEnd"/>
          </w:p>
        </w:tc>
        <w:tc>
          <w:tcPr>
            <w:tcW w:w="1418" w:type="dxa"/>
            <w:noWrap/>
            <w:hideMark/>
          </w:tcPr>
          <w:p w14:paraId="654B32DC" w14:textId="77777777" w:rsidR="005F2952" w:rsidRPr="004D4406" w:rsidRDefault="005F2952" w:rsidP="005F2952">
            <w:pPr>
              <w:spacing w:after="0" w:line="240" w:lineRule="auto"/>
            </w:pPr>
            <w:r w:rsidRPr="004D4406">
              <w:t>48 (98)</w:t>
            </w:r>
          </w:p>
        </w:tc>
        <w:tc>
          <w:tcPr>
            <w:tcW w:w="992" w:type="dxa"/>
            <w:noWrap/>
            <w:hideMark/>
          </w:tcPr>
          <w:p w14:paraId="10EB0CB3" w14:textId="77777777" w:rsidR="005F2952" w:rsidRPr="004D4406" w:rsidRDefault="005F2952" w:rsidP="005F2952">
            <w:pPr>
              <w:spacing w:after="0" w:line="240" w:lineRule="auto"/>
            </w:pPr>
            <w:r w:rsidRPr="004D4406">
              <w:t>138,033</w:t>
            </w:r>
          </w:p>
        </w:tc>
        <w:tc>
          <w:tcPr>
            <w:tcW w:w="1276" w:type="dxa"/>
            <w:noWrap/>
            <w:hideMark/>
          </w:tcPr>
          <w:p w14:paraId="2452DC49" w14:textId="77777777" w:rsidR="005F2952" w:rsidRPr="004D4406" w:rsidRDefault="005F2952" w:rsidP="005F2952">
            <w:pPr>
              <w:spacing w:after="0" w:line="240" w:lineRule="auto"/>
            </w:pPr>
            <w:r w:rsidRPr="004D4406">
              <w:t>3,897</w:t>
            </w:r>
          </w:p>
        </w:tc>
        <w:tc>
          <w:tcPr>
            <w:tcW w:w="940" w:type="dxa"/>
            <w:noWrap/>
          </w:tcPr>
          <w:p w14:paraId="19D9AB46" w14:textId="3086AD40" w:rsidR="005F2952" w:rsidRPr="004D4406" w:rsidRDefault="005F2952" w:rsidP="005F2952">
            <w:pPr>
              <w:spacing w:after="0" w:line="240" w:lineRule="auto"/>
            </w:pPr>
            <w:r w:rsidRPr="004D4406">
              <w:t>3,324</w:t>
            </w:r>
          </w:p>
        </w:tc>
        <w:tc>
          <w:tcPr>
            <w:tcW w:w="1134" w:type="dxa"/>
            <w:noWrap/>
            <w:hideMark/>
          </w:tcPr>
          <w:p w14:paraId="77556F49" w14:textId="77777777" w:rsidR="005F2952" w:rsidRPr="004D4406" w:rsidRDefault="005F2952" w:rsidP="005F2952">
            <w:pPr>
              <w:spacing w:after="0" w:line="240" w:lineRule="auto"/>
            </w:pPr>
            <w:r w:rsidRPr="004D4406">
              <w:t>36.60</w:t>
            </w:r>
          </w:p>
        </w:tc>
      </w:tr>
      <w:tr w:rsidR="005F2952" w:rsidRPr="004D4406" w14:paraId="0CF53FC5" w14:textId="77777777" w:rsidTr="00CE766D">
        <w:trPr>
          <w:gridAfter w:val="1"/>
          <w:wAfter w:w="477" w:type="dxa"/>
          <w:trHeight w:val="300"/>
        </w:trPr>
        <w:tc>
          <w:tcPr>
            <w:tcW w:w="2835" w:type="dxa"/>
            <w:noWrap/>
            <w:hideMark/>
          </w:tcPr>
          <w:p w14:paraId="17F4B133" w14:textId="7A973ABA" w:rsidR="005F2952" w:rsidRPr="004D4406" w:rsidRDefault="005F2952" w:rsidP="005F2952">
            <w:pPr>
              <w:spacing w:after="0" w:line="240" w:lineRule="auto"/>
              <w:rPr>
                <w:i/>
                <w:iCs/>
              </w:rPr>
            </w:pPr>
            <w:r w:rsidRPr="004D4406">
              <w:rPr>
                <w:i/>
                <w:iCs/>
              </w:rPr>
              <w:t>Pipistrellus pygmaeus</w:t>
            </w:r>
          </w:p>
        </w:tc>
        <w:tc>
          <w:tcPr>
            <w:tcW w:w="1418" w:type="dxa"/>
            <w:noWrap/>
            <w:hideMark/>
          </w:tcPr>
          <w:p w14:paraId="213EAA07" w14:textId="77777777" w:rsidR="005F2952" w:rsidRPr="004D4406" w:rsidRDefault="005F2952" w:rsidP="005F2952">
            <w:pPr>
              <w:spacing w:after="0" w:line="240" w:lineRule="auto"/>
            </w:pPr>
            <w:r w:rsidRPr="004D4406">
              <w:t>46 (96)</w:t>
            </w:r>
          </w:p>
        </w:tc>
        <w:tc>
          <w:tcPr>
            <w:tcW w:w="992" w:type="dxa"/>
            <w:noWrap/>
            <w:hideMark/>
          </w:tcPr>
          <w:p w14:paraId="7C0D805E" w14:textId="77777777" w:rsidR="005F2952" w:rsidRPr="004D4406" w:rsidRDefault="005F2952" w:rsidP="005F2952">
            <w:pPr>
              <w:spacing w:after="0" w:line="240" w:lineRule="auto"/>
            </w:pPr>
            <w:r w:rsidRPr="004D4406">
              <w:t>28,515</w:t>
            </w:r>
          </w:p>
        </w:tc>
        <w:tc>
          <w:tcPr>
            <w:tcW w:w="1276" w:type="dxa"/>
            <w:noWrap/>
            <w:hideMark/>
          </w:tcPr>
          <w:p w14:paraId="2D028E56" w14:textId="77777777" w:rsidR="005F2952" w:rsidRPr="004D4406" w:rsidRDefault="005F2952" w:rsidP="005F2952">
            <w:pPr>
              <w:spacing w:after="0" w:line="240" w:lineRule="auto"/>
            </w:pPr>
            <w:r w:rsidRPr="004D4406">
              <w:t>3,771</w:t>
            </w:r>
          </w:p>
        </w:tc>
        <w:tc>
          <w:tcPr>
            <w:tcW w:w="940" w:type="dxa"/>
            <w:noWrap/>
          </w:tcPr>
          <w:p w14:paraId="561B3A34" w14:textId="39B14BAA" w:rsidR="005F2952" w:rsidRPr="004D4406" w:rsidRDefault="005F2952" w:rsidP="005F2952">
            <w:pPr>
              <w:spacing w:after="0" w:line="240" w:lineRule="auto"/>
            </w:pPr>
            <w:r w:rsidRPr="004D4406">
              <w:t>813</w:t>
            </w:r>
          </w:p>
        </w:tc>
        <w:tc>
          <w:tcPr>
            <w:tcW w:w="1134" w:type="dxa"/>
            <w:noWrap/>
            <w:hideMark/>
          </w:tcPr>
          <w:p w14:paraId="7FF8F5A9" w14:textId="77777777" w:rsidR="005F2952" w:rsidRPr="004D4406" w:rsidRDefault="005F2952" w:rsidP="005F2952">
            <w:pPr>
              <w:spacing w:after="0" w:line="240" w:lineRule="auto"/>
            </w:pPr>
            <w:r w:rsidRPr="004D4406">
              <w:t>7.86</w:t>
            </w:r>
          </w:p>
        </w:tc>
      </w:tr>
      <w:tr w:rsidR="005F2952" w:rsidRPr="004D4406" w14:paraId="3711BC4E" w14:textId="77777777" w:rsidTr="00CE766D">
        <w:trPr>
          <w:gridAfter w:val="1"/>
          <w:wAfter w:w="477" w:type="dxa"/>
          <w:trHeight w:val="300"/>
        </w:trPr>
        <w:tc>
          <w:tcPr>
            <w:tcW w:w="2835" w:type="dxa"/>
            <w:noWrap/>
            <w:hideMark/>
          </w:tcPr>
          <w:p w14:paraId="379C2748" w14:textId="77777777" w:rsidR="005F2952" w:rsidRPr="004D4406" w:rsidRDefault="005F2952" w:rsidP="005F2952">
            <w:pPr>
              <w:spacing w:after="0" w:line="240" w:lineRule="auto"/>
              <w:rPr>
                <w:i/>
                <w:iCs/>
              </w:rPr>
            </w:pPr>
            <w:proofErr w:type="spellStart"/>
            <w:r w:rsidRPr="004D4406">
              <w:rPr>
                <w:i/>
                <w:iCs/>
              </w:rPr>
              <w:t>Plecotus</w:t>
            </w:r>
            <w:proofErr w:type="spellEnd"/>
            <w:r w:rsidRPr="004D4406">
              <w:rPr>
                <w:i/>
                <w:iCs/>
              </w:rPr>
              <w:t xml:space="preserve"> </w:t>
            </w:r>
            <w:r w:rsidRPr="004D4406">
              <w:t>spp.</w:t>
            </w:r>
          </w:p>
        </w:tc>
        <w:tc>
          <w:tcPr>
            <w:tcW w:w="1418" w:type="dxa"/>
            <w:noWrap/>
            <w:hideMark/>
          </w:tcPr>
          <w:p w14:paraId="7C9BD044" w14:textId="77777777" w:rsidR="005F2952" w:rsidRPr="004D4406" w:rsidRDefault="005F2952" w:rsidP="005F2952">
            <w:pPr>
              <w:spacing w:after="0" w:line="240" w:lineRule="auto"/>
            </w:pPr>
            <w:r w:rsidRPr="004D4406">
              <w:t>48 (79)</w:t>
            </w:r>
          </w:p>
        </w:tc>
        <w:tc>
          <w:tcPr>
            <w:tcW w:w="992" w:type="dxa"/>
            <w:noWrap/>
            <w:hideMark/>
          </w:tcPr>
          <w:p w14:paraId="0091BC1D" w14:textId="77777777" w:rsidR="005F2952" w:rsidRPr="004D4406" w:rsidRDefault="005F2952" w:rsidP="005F2952">
            <w:pPr>
              <w:spacing w:after="0" w:line="240" w:lineRule="auto"/>
            </w:pPr>
            <w:r w:rsidRPr="004D4406">
              <w:t>736</w:t>
            </w:r>
          </w:p>
        </w:tc>
        <w:tc>
          <w:tcPr>
            <w:tcW w:w="1276" w:type="dxa"/>
            <w:noWrap/>
            <w:hideMark/>
          </w:tcPr>
          <w:p w14:paraId="71EA5E4D" w14:textId="77777777" w:rsidR="005F2952" w:rsidRPr="004D4406" w:rsidRDefault="005F2952" w:rsidP="005F2952">
            <w:pPr>
              <w:spacing w:after="0" w:line="240" w:lineRule="auto"/>
            </w:pPr>
            <w:r w:rsidRPr="004D4406">
              <w:t>3,897</w:t>
            </w:r>
          </w:p>
        </w:tc>
        <w:tc>
          <w:tcPr>
            <w:tcW w:w="940" w:type="dxa"/>
            <w:noWrap/>
          </w:tcPr>
          <w:p w14:paraId="4730B1E6" w14:textId="61B0834F" w:rsidR="005F2952" w:rsidRPr="004D4406" w:rsidRDefault="005F2952" w:rsidP="005F2952">
            <w:pPr>
              <w:spacing w:after="0" w:line="240" w:lineRule="auto"/>
            </w:pPr>
            <w:r w:rsidRPr="004D4406">
              <w:t>27</w:t>
            </w:r>
          </w:p>
        </w:tc>
        <w:tc>
          <w:tcPr>
            <w:tcW w:w="1134" w:type="dxa"/>
            <w:noWrap/>
            <w:hideMark/>
          </w:tcPr>
          <w:p w14:paraId="69C148C6" w14:textId="77777777" w:rsidR="005F2952" w:rsidRPr="004D4406" w:rsidRDefault="005F2952" w:rsidP="005F2952">
            <w:pPr>
              <w:spacing w:after="0" w:line="240" w:lineRule="auto"/>
            </w:pPr>
            <w:r w:rsidRPr="004D4406">
              <w:t>0.20</w:t>
            </w:r>
          </w:p>
        </w:tc>
      </w:tr>
      <w:tr w:rsidR="005F2952" w:rsidRPr="004D4406" w14:paraId="35AA6A40" w14:textId="77777777" w:rsidTr="00CE766D">
        <w:trPr>
          <w:gridAfter w:val="1"/>
          <w:wAfter w:w="477" w:type="dxa"/>
          <w:trHeight w:val="300"/>
        </w:trPr>
        <w:tc>
          <w:tcPr>
            <w:tcW w:w="2835" w:type="dxa"/>
            <w:noWrap/>
            <w:hideMark/>
          </w:tcPr>
          <w:p w14:paraId="3E71D726" w14:textId="07CDFDD0" w:rsidR="005F2952" w:rsidRPr="004D4406" w:rsidRDefault="005F2952" w:rsidP="005F2952">
            <w:pPr>
              <w:spacing w:after="0" w:line="240" w:lineRule="auto"/>
              <w:rPr>
                <w:i/>
                <w:iCs/>
              </w:rPr>
            </w:pPr>
            <w:r w:rsidRPr="004D4406">
              <w:rPr>
                <w:i/>
                <w:iCs/>
              </w:rPr>
              <w:t xml:space="preserve">Rhinolophus </w:t>
            </w:r>
            <w:proofErr w:type="spellStart"/>
            <w:r w:rsidRPr="004D4406">
              <w:rPr>
                <w:i/>
                <w:iCs/>
              </w:rPr>
              <w:t>ferrumequinum</w:t>
            </w:r>
            <w:proofErr w:type="spellEnd"/>
          </w:p>
        </w:tc>
        <w:tc>
          <w:tcPr>
            <w:tcW w:w="1418" w:type="dxa"/>
            <w:noWrap/>
            <w:hideMark/>
          </w:tcPr>
          <w:p w14:paraId="3057AC57" w14:textId="77777777" w:rsidR="005F2952" w:rsidRPr="004D4406" w:rsidRDefault="005F2952" w:rsidP="005F2952">
            <w:pPr>
              <w:spacing w:after="0" w:line="240" w:lineRule="auto"/>
            </w:pPr>
            <w:r w:rsidRPr="004D4406">
              <w:t>11 (55)</w:t>
            </w:r>
          </w:p>
        </w:tc>
        <w:tc>
          <w:tcPr>
            <w:tcW w:w="992" w:type="dxa"/>
            <w:noWrap/>
            <w:hideMark/>
          </w:tcPr>
          <w:p w14:paraId="2E7B4FC9" w14:textId="77777777" w:rsidR="005F2952" w:rsidRPr="004D4406" w:rsidRDefault="005F2952" w:rsidP="005F2952">
            <w:pPr>
              <w:spacing w:after="0" w:line="240" w:lineRule="auto"/>
            </w:pPr>
            <w:r w:rsidRPr="004D4406">
              <w:t>6</w:t>
            </w:r>
          </w:p>
        </w:tc>
        <w:tc>
          <w:tcPr>
            <w:tcW w:w="1276" w:type="dxa"/>
            <w:noWrap/>
            <w:hideMark/>
          </w:tcPr>
          <w:p w14:paraId="4BB0A51D" w14:textId="77777777" w:rsidR="005F2952" w:rsidRPr="004D4406" w:rsidRDefault="005F2952" w:rsidP="005F2952">
            <w:pPr>
              <w:spacing w:after="0" w:line="240" w:lineRule="auto"/>
            </w:pPr>
            <w:r w:rsidRPr="004D4406">
              <w:t>966</w:t>
            </w:r>
          </w:p>
        </w:tc>
        <w:tc>
          <w:tcPr>
            <w:tcW w:w="940" w:type="dxa"/>
            <w:noWrap/>
          </w:tcPr>
          <w:p w14:paraId="52BB343B" w14:textId="4BAA63A3" w:rsidR="005F2952" w:rsidRPr="004D4406" w:rsidRDefault="005F2952" w:rsidP="005F2952">
            <w:pPr>
              <w:spacing w:after="0" w:line="240" w:lineRule="auto"/>
            </w:pPr>
            <w:r w:rsidRPr="004D4406">
              <w:t>2</w:t>
            </w:r>
          </w:p>
        </w:tc>
        <w:tc>
          <w:tcPr>
            <w:tcW w:w="1134" w:type="dxa"/>
            <w:noWrap/>
            <w:hideMark/>
          </w:tcPr>
          <w:p w14:paraId="246444A6" w14:textId="77777777" w:rsidR="005F2952" w:rsidRPr="004D4406" w:rsidRDefault="005F2952" w:rsidP="005F2952">
            <w:pPr>
              <w:spacing w:after="0" w:line="240" w:lineRule="auto"/>
            </w:pPr>
            <w:r w:rsidRPr="004D4406">
              <w:t>0.01</w:t>
            </w:r>
          </w:p>
        </w:tc>
      </w:tr>
      <w:tr w:rsidR="005F2952" w:rsidRPr="004D4406" w14:paraId="2AB467FD" w14:textId="77777777" w:rsidTr="00CE766D">
        <w:trPr>
          <w:gridAfter w:val="1"/>
          <w:wAfter w:w="477" w:type="dxa"/>
          <w:trHeight w:val="300"/>
        </w:trPr>
        <w:tc>
          <w:tcPr>
            <w:tcW w:w="2835" w:type="dxa"/>
            <w:tcBorders>
              <w:bottom w:val="single" w:sz="4" w:space="0" w:color="auto"/>
            </w:tcBorders>
            <w:noWrap/>
            <w:hideMark/>
          </w:tcPr>
          <w:p w14:paraId="65BAD9D6" w14:textId="38F047F8" w:rsidR="005F2952" w:rsidRPr="004D4406" w:rsidRDefault="005F2952" w:rsidP="005F2952">
            <w:pPr>
              <w:spacing w:after="0" w:line="240" w:lineRule="auto"/>
              <w:rPr>
                <w:i/>
                <w:iCs/>
              </w:rPr>
            </w:pPr>
            <w:r w:rsidRPr="004D4406">
              <w:rPr>
                <w:i/>
                <w:iCs/>
              </w:rPr>
              <w:t xml:space="preserve">Rhinolophus </w:t>
            </w:r>
            <w:proofErr w:type="spellStart"/>
            <w:r w:rsidRPr="004D4406">
              <w:rPr>
                <w:i/>
                <w:iCs/>
              </w:rPr>
              <w:t>hipposideros</w:t>
            </w:r>
            <w:proofErr w:type="spellEnd"/>
          </w:p>
        </w:tc>
        <w:tc>
          <w:tcPr>
            <w:tcW w:w="1418" w:type="dxa"/>
            <w:tcBorders>
              <w:bottom w:val="single" w:sz="4" w:space="0" w:color="auto"/>
            </w:tcBorders>
            <w:noWrap/>
            <w:hideMark/>
          </w:tcPr>
          <w:p w14:paraId="4C43D69C" w14:textId="77777777" w:rsidR="005F2952" w:rsidRPr="004D4406" w:rsidRDefault="005F2952" w:rsidP="005F2952">
            <w:pPr>
              <w:spacing w:after="0" w:line="240" w:lineRule="auto"/>
            </w:pPr>
            <w:r w:rsidRPr="004D4406">
              <w:t>13   (8)</w:t>
            </w:r>
          </w:p>
        </w:tc>
        <w:tc>
          <w:tcPr>
            <w:tcW w:w="992" w:type="dxa"/>
            <w:tcBorders>
              <w:bottom w:val="single" w:sz="4" w:space="0" w:color="auto"/>
            </w:tcBorders>
            <w:noWrap/>
            <w:hideMark/>
          </w:tcPr>
          <w:p w14:paraId="618CFFC7" w14:textId="77777777" w:rsidR="005F2952" w:rsidRPr="004D4406" w:rsidRDefault="005F2952" w:rsidP="005F2952">
            <w:pPr>
              <w:spacing w:after="0" w:line="240" w:lineRule="auto"/>
            </w:pPr>
            <w:r w:rsidRPr="004D4406">
              <w:t>11</w:t>
            </w:r>
          </w:p>
        </w:tc>
        <w:tc>
          <w:tcPr>
            <w:tcW w:w="1276" w:type="dxa"/>
            <w:tcBorders>
              <w:bottom w:val="single" w:sz="4" w:space="0" w:color="auto"/>
            </w:tcBorders>
            <w:noWrap/>
            <w:hideMark/>
          </w:tcPr>
          <w:p w14:paraId="793D5EB7" w14:textId="77777777" w:rsidR="005F2952" w:rsidRPr="004D4406" w:rsidRDefault="005F2952" w:rsidP="005F2952">
            <w:pPr>
              <w:spacing w:after="0" w:line="240" w:lineRule="auto"/>
            </w:pPr>
            <w:r w:rsidRPr="004D4406">
              <w:t>1,140</w:t>
            </w:r>
          </w:p>
        </w:tc>
        <w:tc>
          <w:tcPr>
            <w:tcW w:w="940" w:type="dxa"/>
            <w:tcBorders>
              <w:bottom w:val="single" w:sz="4" w:space="0" w:color="auto"/>
            </w:tcBorders>
            <w:noWrap/>
          </w:tcPr>
          <w:p w14:paraId="42678220" w14:textId="62BD3A4E" w:rsidR="005F2952" w:rsidRPr="004D4406" w:rsidRDefault="005F2952" w:rsidP="005F2952">
            <w:pPr>
              <w:spacing w:after="0" w:line="240" w:lineRule="auto"/>
            </w:pPr>
            <w:r w:rsidRPr="004D4406">
              <w:t>2</w:t>
            </w:r>
          </w:p>
        </w:tc>
        <w:tc>
          <w:tcPr>
            <w:tcW w:w="1134" w:type="dxa"/>
            <w:tcBorders>
              <w:bottom w:val="single" w:sz="4" w:space="0" w:color="auto"/>
            </w:tcBorders>
            <w:noWrap/>
            <w:hideMark/>
          </w:tcPr>
          <w:p w14:paraId="193F412F" w14:textId="77777777" w:rsidR="005F2952" w:rsidRPr="004D4406" w:rsidRDefault="005F2952" w:rsidP="005F2952">
            <w:pPr>
              <w:spacing w:after="0" w:line="240" w:lineRule="auto"/>
            </w:pPr>
            <w:r w:rsidRPr="004D4406">
              <w:t>0.01</w:t>
            </w:r>
          </w:p>
        </w:tc>
      </w:tr>
    </w:tbl>
    <w:p w14:paraId="2798C474" w14:textId="2AB5662A" w:rsidR="004976D7" w:rsidRPr="004D4406" w:rsidRDefault="004976D7" w:rsidP="0099185C">
      <w:pPr>
        <w:rPr>
          <w:rFonts w:asciiTheme="minorHAnsi" w:hAnsiTheme="minorHAnsi"/>
          <w:sz w:val="24"/>
          <w:szCs w:val="24"/>
        </w:rPr>
      </w:pPr>
    </w:p>
    <w:p w14:paraId="0C1D32CD" w14:textId="77777777" w:rsidR="004976D7" w:rsidRPr="004D4406" w:rsidRDefault="004976D7" w:rsidP="0099185C">
      <w:pPr>
        <w:rPr>
          <w:rFonts w:asciiTheme="minorHAnsi" w:hAnsiTheme="minorHAnsi"/>
          <w:sz w:val="24"/>
          <w:szCs w:val="24"/>
        </w:rPr>
      </w:pPr>
    </w:p>
    <w:p w14:paraId="006547F0" w14:textId="48856122" w:rsidR="00FF5400" w:rsidRPr="004D4406" w:rsidRDefault="00FF5400" w:rsidP="0099185C">
      <w:pPr>
        <w:rPr>
          <w:rFonts w:asciiTheme="minorHAnsi" w:hAnsiTheme="minorHAnsi"/>
          <w:sz w:val="24"/>
          <w:szCs w:val="24"/>
        </w:rPr>
      </w:pPr>
    </w:p>
    <w:p w14:paraId="3FEC2FDE" w14:textId="62F529B1" w:rsidR="00FF5400" w:rsidRPr="004D4406" w:rsidRDefault="00FF5400" w:rsidP="0099185C">
      <w:pPr>
        <w:rPr>
          <w:rFonts w:asciiTheme="minorHAnsi" w:hAnsiTheme="minorHAnsi"/>
          <w:sz w:val="24"/>
          <w:szCs w:val="24"/>
        </w:rPr>
      </w:pPr>
    </w:p>
    <w:p w14:paraId="724D6787" w14:textId="1E89AC64" w:rsidR="00FF5400" w:rsidRPr="004D4406" w:rsidRDefault="00FF5400" w:rsidP="0099185C">
      <w:pPr>
        <w:rPr>
          <w:rFonts w:asciiTheme="minorHAnsi" w:hAnsiTheme="minorHAnsi"/>
          <w:sz w:val="24"/>
          <w:szCs w:val="24"/>
        </w:rPr>
      </w:pPr>
    </w:p>
    <w:p w14:paraId="22A74608" w14:textId="0636623F" w:rsidR="00FF5400" w:rsidRPr="004D4406" w:rsidRDefault="00FF5400" w:rsidP="0099185C">
      <w:pPr>
        <w:rPr>
          <w:rFonts w:asciiTheme="minorHAnsi" w:hAnsiTheme="minorHAnsi"/>
          <w:sz w:val="24"/>
          <w:szCs w:val="24"/>
        </w:rPr>
      </w:pPr>
    </w:p>
    <w:p w14:paraId="6F63CD58" w14:textId="62C9AD97" w:rsidR="00FF5400" w:rsidRPr="004D4406" w:rsidRDefault="00FF5400" w:rsidP="0099185C">
      <w:pPr>
        <w:rPr>
          <w:rFonts w:asciiTheme="minorHAnsi" w:hAnsiTheme="minorHAnsi"/>
          <w:sz w:val="24"/>
          <w:szCs w:val="24"/>
        </w:rPr>
      </w:pPr>
    </w:p>
    <w:p w14:paraId="6E15672C" w14:textId="462403B6" w:rsidR="00FF5400" w:rsidRPr="004D4406" w:rsidRDefault="00FF5400" w:rsidP="0099185C">
      <w:pPr>
        <w:rPr>
          <w:rFonts w:asciiTheme="minorHAnsi" w:hAnsiTheme="minorHAnsi"/>
          <w:sz w:val="24"/>
          <w:szCs w:val="24"/>
        </w:rPr>
      </w:pPr>
    </w:p>
    <w:p w14:paraId="6EAF395A" w14:textId="53382289" w:rsidR="00FF5400" w:rsidRPr="004D4406" w:rsidRDefault="00FF5400" w:rsidP="0099185C">
      <w:pPr>
        <w:rPr>
          <w:rFonts w:asciiTheme="minorHAnsi" w:hAnsiTheme="minorHAnsi"/>
          <w:sz w:val="24"/>
          <w:szCs w:val="24"/>
        </w:rPr>
      </w:pPr>
    </w:p>
    <w:p w14:paraId="2B91D0E4" w14:textId="14077C9E" w:rsidR="00FF5400" w:rsidRPr="004D4406" w:rsidRDefault="00FF5400" w:rsidP="0099185C">
      <w:pPr>
        <w:rPr>
          <w:rFonts w:asciiTheme="minorHAnsi" w:hAnsiTheme="minorHAnsi"/>
          <w:sz w:val="24"/>
          <w:szCs w:val="24"/>
        </w:rPr>
      </w:pPr>
    </w:p>
    <w:p w14:paraId="7E447F4E" w14:textId="24D4BF3C" w:rsidR="00FF5400" w:rsidRPr="004D4406" w:rsidRDefault="00FF5400" w:rsidP="0099185C">
      <w:pPr>
        <w:rPr>
          <w:rFonts w:asciiTheme="minorHAnsi" w:hAnsiTheme="minorHAnsi"/>
          <w:sz w:val="24"/>
          <w:szCs w:val="24"/>
        </w:rPr>
      </w:pPr>
    </w:p>
    <w:p w14:paraId="7F71B5B1" w14:textId="469634C0" w:rsidR="0019335A" w:rsidRPr="004D4406" w:rsidRDefault="0019335A" w:rsidP="0099185C">
      <w:pPr>
        <w:rPr>
          <w:rFonts w:asciiTheme="minorHAnsi" w:hAnsiTheme="minorHAnsi"/>
          <w:sz w:val="24"/>
          <w:szCs w:val="24"/>
        </w:rPr>
      </w:pPr>
      <w:r w:rsidRPr="004D4406">
        <w:rPr>
          <w:rFonts w:asciiTheme="minorHAnsi" w:hAnsiTheme="minorHAnsi"/>
          <w:sz w:val="24"/>
          <w:szCs w:val="24"/>
        </w:rPr>
        <w:lastRenderedPageBreak/>
        <w:t xml:space="preserve"> </w:t>
      </w:r>
      <w:r w:rsidR="00C95CED" w:rsidRPr="004D4406">
        <w:rPr>
          <w:rFonts w:asciiTheme="minorHAnsi" w:hAnsiTheme="minorHAnsi"/>
          <w:noProof/>
          <w:sz w:val="24"/>
          <w:szCs w:val="24"/>
          <w:lang w:eastAsia="en-GB"/>
        </w:rPr>
        <w:drawing>
          <wp:inline distT="0" distB="0" distL="0" distR="0" wp14:anchorId="77AD51B1" wp14:editId="11F4AFC3">
            <wp:extent cx="2426400" cy="2109600"/>
            <wp:effectExtent l="0" t="0" r="0" b="5080"/>
            <wp:docPr id="1" name="Picture 1" descr="A close up of a map&#10;&#10;Description generated with very high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_pip_perc_occasions.jpeg"/>
                    <pic:cNvPicPr/>
                  </pic:nvPicPr>
                  <pic:blipFill>
                    <a:blip r:embed="rId10"/>
                    <a:stretch>
                      <a:fillRect/>
                    </a:stretch>
                  </pic:blipFill>
                  <pic:spPr>
                    <a:xfrm>
                      <a:off x="0" y="0"/>
                      <a:ext cx="2426400" cy="2109600"/>
                    </a:xfrm>
                    <a:prstGeom prst="rect">
                      <a:avLst/>
                    </a:prstGeom>
                  </pic:spPr>
                </pic:pic>
              </a:graphicData>
            </a:graphic>
          </wp:inline>
        </w:drawing>
      </w:r>
      <w:r w:rsidR="00C95CED" w:rsidRPr="004D4406">
        <w:rPr>
          <w:rFonts w:asciiTheme="minorHAnsi" w:hAnsiTheme="minorHAnsi"/>
          <w:noProof/>
          <w:sz w:val="24"/>
          <w:szCs w:val="24"/>
          <w:lang w:eastAsia="en-GB"/>
        </w:rPr>
        <w:drawing>
          <wp:inline distT="0" distB="0" distL="0" distR="0" wp14:anchorId="0B728072" wp14:editId="307F480A">
            <wp:extent cx="2858400" cy="2109600"/>
            <wp:effectExtent l="0" t="0" r="0" b="5080"/>
            <wp:docPr id="2" name="Picture 2" descr="A close up of a map&#10;&#10;Description generated with very high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_pip_high_activity.jpeg"/>
                    <pic:cNvPicPr/>
                  </pic:nvPicPr>
                  <pic:blipFill>
                    <a:blip r:embed="rId11"/>
                    <a:stretch>
                      <a:fillRect/>
                    </a:stretch>
                  </pic:blipFill>
                  <pic:spPr>
                    <a:xfrm>
                      <a:off x="0" y="0"/>
                      <a:ext cx="2858400" cy="2109600"/>
                    </a:xfrm>
                    <a:prstGeom prst="rect">
                      <a:avLst/>
                    </a:prstGeom>
                  </pic:spPr>
                </pic:pic>
              </a:graphicData>
            </a:graphic>
          </wp:inline>
        </w:drawing>
      </w:r>
    </w:p>
    <w:p w14:paraId="48543359" w14:textId="3D93D973" w:rsidR="004E3000" w:rsidRPr="004D4406" w:rsidRDefault="00736296" w:rsidP="0099185C">
      <w:pPr>
        <w:rPr>
          <w:rFonts w:asciiTheme="minorHAnsi" w:hAnsiTheme="minorHAnsi"/>
          <w:sz w:val="24"/>
          <w:szCs w:val="24"/>
        </w:rPr>
      </w:pPr>
      <w:r w:rsidRPr="004D4406">
        <w:rPr>
          <w:rFonts w:asciiTheme="minorHAnsi" w:hAnsiTheme="minorHAnsi"/>
          <w:b/>
          <w:sz w:val="24"/>
          <w:szCs w:val="24"/>
        </w:rPr>
        <w:t>Figure 1</w:t>
      </w:r>
      <w:r w:rsidR="00FF2496" w:rsidRPr="004D4406">
        <w:rPr>
          <w:rFonts w:asciiTheme="minorHAnsi" w:hAnsiTheme="minorHAnsi"/>
          <w:sz w:val="24"/>
          <w:szCs w:val="24"/>
        </w:rPr>
        <w:t>.</w:t>
      </w:r>
      <w:r w:rsidRPr="004D4406">
        <w:rPr>
          <w:rFonts w:asciiTheme="minorHAnsi" w:hAnsiTheme="minorHAnsi"/>
          <w:sz w:val="24"/>
          <w:szCs w:val="24"/>
        </w:rPr>
        <w:t xml:space="preserve"> Surveying effort required to A) </w:t>
      </w:r>
      <w:r w:rsidR="00901C2A" w:rsidRPr="004D4406">
        <w:rPr>
          <w:rFonts w:asciiTheme="minorHAnsi" w:hAnsiTheme="minorHAnsi"/>
          <w:sz w:val="24"/>
          <w:szCs w:val="24"/>
        </w:rPr>
        <w:t xml:space="preserve">capture </w:t>
      </w:r>
      <w:r w:rsidRPr="004D4406">
        <w:rPr>
          <w:rFonts w:asciiTheme="minorHAnsi" w:hAnsiTheme="minorHAnsi"/>
          <w:sz w:val="24"/>
          <w:szCs w:val="24"/>
        </w:rPr>
        <w:t>pe</w:t>
      </w:r>
      <w:r w:rsidR="00901C2A" w:rsidRPr="004D4406">
        <w:rPr>
          <w:rFonts w:asciiTheme="minorHAnsi" w:hAnsiTheme="minorHAnsi"/>
          <w:sz w:val="24"/>
          <w:szCs w:val="24"/>
        </w:rPr>
        <w:t>riods</w:t>
      </w:r>
      <w:r w:rsidRPr="004D4406">
        <w:rPr>
          <w:rFonts w:asciiTheme="minorHAnsi" w:hAnsiTheme="minorHAnsi"/>
          <w:sz w:val="24"/>
          <w:szCs w:val="24"/>
        </w:rPr>
        <w:t xml:space="preserve"> of high activity within a site, and B) correctly classify</w:t>
      </w:r>
      <w:r w:rsidR="009063D6" w:rsidRPr="004D4406">
        <w:rPr>
          <w:rFonts w:asciiTheme="minorHAnsi" w:hAnsiTheme="minorHAnsi"/>
          <w:sz w:val="24"/>
          <w:szCs w:val="24"/>
        </w:rPr>
        <w:t xml:space="preserve"> whether a site contains at least one night of high activity relative to comparable sites for </w:t>
      </w:r>
      <w:r w:rsidR="009063D6" w:rsidRPr="004D4406">
        <w:rPr>
          <w:rFonts w:asciiTheme="minorHAnsi" w:hAnsiTheme="minorHAnsi"/>
          <w:i/>
          <w:sz w:val="24"/>
          <w:szCs w:val="24"/>
        </w:rPr>
        <w:t>P. pipistrellus.</w:t>
      </w:r>
      <w:r w:rsidR="00B5774B" w:rsidRPr="004D4406">
        <w:rPr>
          <w:rFonts w:asciiTheme="minorHAnsi" w:hAnsiTheme="minorHAnsi"/>
          <w:i/>
          <w:sz w:val="24"/>
          <w:szCs w:val="24"/>
        </w:rPr>
        <w:t xml:space="preserve"> </w:t>
      </w:r>
      <w:proofErr w:type="spellStart"/>
      <w:r w:rsidR="00B5774B" w:rsidRPr="004D4406">
        <w:rPr>
          <w:rFonts w:asciiTheme="minorHAnsi" w:hAnsiTheme="minorHAnsi"/>
          <w:sz w:val="24"/>
          <w:szCs w:val="24"/>
        </w:rPr>
        <w:t>Datapoints</w:t>
      </w:r>
      <w:proofErr w:type="spellEnd"/>
      <w:r w:rsidR="00B5774B" w:rsidRPr="004D4406">
        <w:rPr>
          <w:rFonts w:asciiTheme="minorHAnsi" w:hAnsiTheme="minorHAnsi"/>
          <w:sz w:val="24"/>
          <w:szCs w:val="24"/>
        </w:rPr>
        <w:t xml:space="preserve"> have been offset for clarity. </w:t>
      </w:r>
    </w:p>
    <w:p w14:paraId="6142B479" w14:textId="0633B425" w:rsidR="00736296" w:rsidRPr="004D4406" w:rsidRDefault="0020065B" w:rsidP="00736296">
      <w:pPr>
        <w:rPr>
          <w:rFonts w:asciiTheme="minorHAnsi" w:hAnsiTheme="minorHAnsi"/>
          <w:sz w:val="24"/>
          <w:szCs w:val="24"/>
        </w:rPr>
      </w:pPr>
      <w:r w:rsidRPr="004D4406">
        <w:rPr>
          <w:rFonts w:asciiTheme="minorHAnsi" w:hAnsiTheme="minorHAnsi"/>
          <w:noProof/>
          <w:sz w:val="24"/>
          <w:szCs w:val="24"/>
          <w:lang w:eastAsia="en-GB"/>
        </w:rPr>
        <w:drawing>
          <wp:inline distT="0" distB="0" distL="0" distR="0" wp14:anchorId="0CFE43DE" wp14:editId="44DAD133">
            <wp:extent cx="2426400" cy="2109600"/>
            <wp:effectExtent l="0" t="0" r="0" b="5080"/>
            <wp:docPr id="5" name="Picture 5" descr="A close up of a map&#10;&#10;Description generated with very high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yg_high_activity.jpeg"/>
                    <pic:cNvPicPr/>
                  </pic:nvPicPr>
                  <pic:blipFill>
                    <a:blip r:embed="rId12"/>
                    <a:stretch>
                      <a:fillRect/>
                    </a:stretch>
                  </pic:blipFill>
                  <pic:spPr>
                    <a:xfrm>
                      <a:off x="0" y="0"/>
                      <a:ext cx="2426400" cy="2109600"/>
                    </a:xfrm>
                    <a:prstGeom prst="rect">
                      <a:avLst/>
                    </a:prstGeom>
                  </pic:spPr>
                </pic:pic>
              </a:graphicData>
            </a:graphic>
          </wp:inline>
        </w:drawing>
      </w:r>
      <w:r w:rsidRPr="004D4406">
        <w:rPr>
          <w:rFonts w:asciiTheme="minorHAnsi" w:hAnsiTheme="minorHAnsi"/>
          <w:noProof/>
          <w:sz w:val="24"/>
          <w:szCs w:val="24"/>
          <w:lang w:eastAsia="en-GB"/>
        </w:rPr>
        <w:drawing>
          <wp:inline distT="0" distB="0" distL="0" distR="0" wp14:anchorId="0892A4F2" wp14:editId="51654C9B">
            <wp:extent cx="2858400" cy="2109600"/>
            <wp:effectExtent l="0" t="0" r="0" b="5080"/>
            <wp:docPr id="6" name="Picture 6" descr="A close up of a map&#10;&#10;Description generated with very high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yg_high_activity_B.jpeg"/>
                    <pic:cNvPicPr/>
                  </pic:nvPicPr>
                  <pic:blipFill>
                    <a:blip r:embed="rId13"/>
                    <a:stretch>
                      <a:fillRect/>
                    </a:stretch>
                  </pic:blipFill>
                  <pic:spPr>
                    <a:xfrm>
                      <a:off x="0" y="0"/>
                      <a:ext cx="2858400" cy="2109600"/>
                    </a:xfrm>
                    <a:prstGeom prst="rect">
                      <a:avLst/>
                    </a:prstGeom>
                  </pic:spPr>
                </pic:pic>
              </a:graphicData>
            </a:graphic>
          </wp:inline>
        </w:drawing>
      </w:r>
    </w:p>
    <w:p w14:paraId="57126950" w14:textId="0298C1F8" w:rsidR="00736296" w:rsidRPr="004D4406" w:rsidRDefault="00736296" w:rsidP="00736296">
      <w:pPr>
        <w:rPr>
          <w:rFonts w:asciiTheme="minorHAnsi" w:hAnsiTheme="minorHAnsi"/>
          <w:sz w:val="24"/>
          <w:szCs w:val="24"/>
        </w:rPr>
      </w:pPr>
      <w:r w:rsidRPr="004D4406">
        <w:rPr>
          <w:rFonts w:asciiTheme="minorHAnsi" w:hAnsiTheme="minorHAnsi"/>
          <w:b/>
          <w:sz w:val="24"/>
          <w:szCs w:val="24"/>
        </w:rPr>
        <w:t>Figure 2.</w:t>
      </w:r>
      <w:r w:rsidRPr="004D4406">
        <w:rPr>
          <w:rFonts w:asciiTheme="minorHAnsi" w:hAnsiTheme="minorHAnsi"/>
          <w:sz w:val="24"/>
          <w:szCs w:val="24"/>
        </w:rPr>
        <w:t xml:space="preserve">  Surveying effort required to A) d</w:t>
      </w:r>
      <w:r w:rsidR="004E3000" w:rsidRPr="004D4406">
        <w:rPr>
          <w:rFonts w:asciiTheme="minorHAnsi" w:hAnsiTheme="minorHAnsi"/>
          <w:sz w:val="24"/>
          <w:szCs w:val="24"/>
        </w:rPr>
        <w:t>etect</w:t>
      </w:r>
      <w:r w:rsidRPr="004D4406">
        <w:rPr>
          <w:rFonts w:asciiTheme="minorHAnsi" w:hAnsiTheme="minorHAnsi"/>
          <w:sz w:val="24"/>
          <w:szCs w:val="24"/>
        </w:rPr>
        <w:t xml:space="preserve"> pe</w:t>
      </w:r>
      <w:r w:rsidR="004F53D4" w:rsidRPr="004D4406">
        <w:rPr>
          <w:rFonts w:asciiTheme="minorHAnsi" w:hAnsiTheme="minorHAnsi"/>
          <w:sz w:val="24"/>
          <w:szCs w:val="24"/>
        </w:rPr>
        <w:t>riods</w:t>
      </w:r>
      <w:r w:rsidRPr="004D4406">
        <w:rPr>
          <w:rFonts w:asciiTheme="minorHAnsi" w:hAnsiTheme="minorHAnsi"/>
          <w:sz w:val="24"/>
          <w:szCs w:val="24"/>
        </w:rPr>
        <w:t xml:space="preserve"> of high activity within a site, and B) </w:t>
      </w:r>
      <w:r w:rsidR="009063D6" w:rsidRPr="004D4406">
        <w:rPr>
          <w:rFonts w:asciiTheme="minorHAnsi" w:hAnsiTheme="minorHAnsi"/>
          <w:sz w:val="24"/>
          <w:szCs w:val="24"/>
        </w:rPr>
        <w:t xml:space="preserve">correctly classify whether a site contains at least one night of high activity relative to comparable sites for </w:t>
      </w:r>
      <w:r w:rsidRPr="004D4406">
        <w:rPr>
          <w:rFonts w:asciiTheme="minorHAnsi" w:hAnsiTheme="minorHAnsi"/>
          <w:i/>
          <w:sz w:val="24"/>
          <w:szCs w:val="24"/>
        </w:rPr>
        <w:t>P. pygmaeus</w:t>
      </w:r>
      <w:r w:rsidRPr="004D4406">
        <w:rPr>
          <w:rFonts w:asciiTheme="minorHAnsi" w:hAnsiTheme="minorHAnsi"/>
          <w:sz w:val="24"/>
          <w:szCs w:val="24"/>
        </w:rPr>
        <w:t>.</w:t>
      </w:r>
      <w:r w:rsidR="00B5774B" w:rsidRPr="004D4406">
        <w:rPr>
          <w:rFonts w:asciiTheme="minorHAnsi" w:hAnsiTheme="minorHAnsi"/>
          <w:sz w:val="24"/>
          <w:szCs w:val="24"/>
        </w:rPr>
        <w:t xml:space="preserve"> </w:t>
      </w:r>
      <w:proofErr w:type="spellStart"/>
      <w:r w:rsidR="00B5774B" w:rsidRPr="004D4406">
        <w:rPr>
          <w:rFonts w:asciiTheme="minorHAnsi" w:hAnsiTheme="minorHAnsi"/>
          <w:sz w:val="24"/>
          <w:szCs w:val="24"/>
        </w:rPr>
        <w:t>Datapoints</w:t>
      </w:r>
      <w:proofErr w:type="spellEnd"/>
      <w:r w:rsidR="00B5774B" w:rsidRPr="004D4406">
        <w:rPr>
          <w:rFonts w:asciiTheme="minorHAnsi" w:hAnsiTheme="minorHAnsi"/>
          <w:sz w:val="24"/>
          <w:szCs w:val="24"/>
        </w:rPr>
        <w:t xml:space="preserve"> have been offset for clarity.</w:t>
      </w:r>
    </w:p>
    <w:p w14:paraId="3955F660" w14:textId="31D98BF5" w:rsidR="00812BFC" w:rsidRPr="004D4406" w:rsidRDefault="00812BFC" w:rsidP="00736296">
      <w:pPr>
        <w:rPr>
          <w:rFonts w:asciiTheme="minorHAnsi" w:hAnsiTheme="minorHAnsi"/>
          <w:sz w:val="24"/>
          <w:szCs w:val="24"/>
        </w:rPr>
      </w:pPr>
    </w:p>
    <w:p w14:paraId="01DB00A3" w14:textId="77777777" w:rsidR="00812BFC" w:rsidRPr="004D4406" w:rsidRDefault="00812BFC" w:rsidP="00736296">
      <w:pPr>
        <w:rPr>
          <w:rFonts w:asciiTheme="minorHAnsi" w:hAnsiTheme="minorHAnsi"/>
          <w:sz w:val="24"/>
          <w:szCs w:val="24"/>
        </w:rPr>
      </w:pPr>
    </w:p>
    <w:p w14:paraId="785EF65B" w14:textId="1719BA69" w:rsidR="0019335A" w:rsidRPr="004D4406" w:rsidRDefault="001F6BF0" w:rsidP="0099185C">
      <w:pPr>
        <w:rPr>
          <w:rFonts w:asciiTheme="minorHAnsi" w:hAnsiTheme="minorHAnsi"/>
          <w:sz w:val="24"/>
          <w:szCs w:val="24"/>
        </w:rPr>
      </w:pPr>
      <w:r w:rsidRPr="004D4406">
        <w:rPr>
          <w:rFonts w:asciiTheme="minorHAnsi" w:hAnsiTheme="minorHAnsi"/>
          <w:noProof/>
          <w:sz w:val="24"/>
          <w:szCs w:val="24"/>
          <w:lang w:eastAsia="en-GB"/>
        </w:rPr>
        <w:lastRenderedPageBreak/>
        <w:drawing>
          <wp:inline distT="0" distB="0" distL="0" distR="0" wp14:anchorId="50004068" wp14:editId="0CF74244">
            <wp:extent cx="2426400" cy="2109600"/>
            <wp:effectExtent l="0" t="0" r="0" b="5080"/>
            <wp:docPr id="7" name="Picture 7" descr="A picture containing object, antenna&#10;&#10;Description generated with very high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noctule_high_A.jpeg"/>
                    <pic:cNvPicPr/>
                  </pic:nvPicPr>
                  <pic:blipFill>
                    <a:blip r:embed="rId14"/>
                    <a:stretch>
                      <a:fillRect/>
                    </a:stretch>
                  </pic:blipFill>
                  <pic:spPr>
                    <a:xfrm>
                      <a:off x="0" y="0"/>
                      <a:ext cx="2426400" cy="2109600"/>
                    </a:xfrm>
                    <a:prstGeom prst="rect">
                      <a:avLst/>
                    </a:prstGeom>
                  </pic:spPr>
                </pic:pic>
              </a:graphicData>
            </a:graphic>
          </wp:inline>
        </w:drawing>
      </w:r>
      <w:r w:rsidR="00B32FF2" w:rsidRPr="004D4406">
        <w:rPr>
          <w:rFonts w:asciiTheme="minorHAnsi" w:hAnsiTheme="minorHAnsi"/>
          <w:noProof/>
          <w:sz w:val="24"/>
          <w:szCs w:val="24"/>
          <w:lang w:eastAsia="en-GB"/>
        </w:rPr>
        <w:drawing>
          <wp:inline distT="0" distB="0" distL="0" distR="0" wp14:anchorId="51110B6F" wp14:editId="6F5DBD52">
            <wp:extent cx="2858400" cy="2109600"/>
            <wp:effectExtent l="0" t="0" r="0" b="5080"/>
            <wp:docPr id="8" name="Picture 8" descr="A picture containing antenna, object&#10;&#10;Description generated with very high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noctule_B.jpeg"/>
                    <pic:cNvPicPr/>
                  </pic:nvPicPr>
                  <pic:blipFill>
                    <a:blip r:embed="rId15"/>
                    <a:stretch>
                      <a:fillRect/>
                    </a:stretch>
                  </pic:blipFill>
                  <pic:spPr>
                    <a:xfrm>
                      <a:off x="0" y="0"/>
                      <a:ext cx="2858400" cy="2109600"/>
                    </a:xfrm>
                    <a:prstGeom prst="rect">
                      <a:avLst/>
                    </a:prstGeom>
                  </pic:spPr>
                </pic:pic>
              </a:graphicData>
            </a:graphic>
          </wp:inline>
        </w:drawing>
      </w:r>
    </w:p>
    <w:p w14:paraId="6E1DE828" w14:textId="75FDD299" w:rsidR="00736296" w:rsidRPr="004E3000" w:rsidRDefault="00736296" w:rsidP="00736296">
      <w:pPr>
        <w:rPr>
          <w:rFonts w:asciiTheme="minorHAnsi" w:hAnsiTheme="minorHAnsi"/>
          <w:sz w:val="24"/>
          <w:szCs w:val="24"/>
        </w:rPr>
      </w:pPr>
      <w:r w:rsidRPr="004D4406">
        <w:rPr>
          <w:rFonts w:asciiTheme="minorHAnsi" w:hAnsiTheme="minorHAnsi"/>
          <w:b/>
          <w:sz w:val="24"/>
          <w:szCs w:val="24"/>
        </w:rPr>
        <w:t>Figure 3.</w:t>
      </w:r>
      <w:r w:rsidRPr="004D4406">
        <w:rPr>
          <w:rFonts w:asciiTheme="minorHAnsi" w:hAnsiTheme="minorHAnsi"/>
          <w:sz w:val="24"/>
          <w:szCs w:val="24"/>
        </w:rPr>
        <w:t xml:space="preserve">  Surveying effort required to A) det</w:t>
      </w:r>
      <w:r w:rsidR="004E3000" w:rsidRPr="004D4406">
        <w:rPr>
          <w:rFonts w:asciiTheme="minorHAnsi" w:hAnsiTheme="minorHAnsi"/>
          <w:sz w:val="24"/>
          <w:szCs w:val="24"/>
        </w:rPr>
        <w:t>ect</w:t>
      </w:r>
      <w:r w:rsidRPr="004D4406">
        <w:rPr>
          <w:rFonts w:asciiTheme="minorHAnsi" w:hAnsiTheme="minorHAnsi"/>
          <w:sz w:val="24"/>
          <w:szCs w:val="24"/>
        </w:rPr>
        <w:t xml:space="preserve"> pe</w:t>
      </w:r>
      <w:r w:rsidR="004F53D4" w:rsidRPr="004D4406">
        <w:rPr>
          <w:rFonts w:asciiTheme="minorHAnsi" w:hAnsiTheme="minorHAnsi"/>
          <w:sz w:val="24"/>
          <w:szCs w:val="24"/>
        </w:rPr>
        <w:t>riods</w:t>
      </w:r>
      <w:r w:rsidRPr="004D4406">
        <w:rPr>
          <w:rFonts w:asciiTheme="minorHAnsi" w:hAnsiTheme="minorHAnsi"/>
          <w:sz w:val="24"/>
          <w:szCs w:val="24"/>
        </w:rPr>
        <w:t xml:space="preserve"> of high activity within a site, and B) </w:t>
      </w:r>
      <w:r w:rsidR="009063D6" w:rsidRPr="004D4406">
        <w:rPr>
          <w:rFonts w:asciiTheme="minorHAnsi" w:hAnsiTheme="minorHAnsi"/>
          <w:sz w:val="24"/>
          <w:szCs w:val="24"/>
        </w:rPr>
        <w:t xml:space="preserve">correctly classify whether a site contains at least one night of high activity relative to comparable sites for </w:t>
      </w:r>
      <w:r w:rsidRPr="004D4406">
        <w:rPr>
          <w:rFonts w:asciiTheme="minorHAnsi" w:hAnsiTheme="minorHAnsi"/>
          <w:i/>
          <w:sz w:val="24"/>
          <w:szCs w:val="24"/>
        </w:rPr>
        <w:t xml:space="preserve">N. </w:t>
      </w:r>
      <w:proofErr w:type="spellStart"/>
      <w:r w:rsidRPr="004D4406">
        <w:rPr>
          <w:rFonts w:asciiTheme="minorHAnsi" w:hAnsiTheme="minorHAnsi"/>
          <w:i/>
          <w:sz w:val="24"/>
          <w:szCs w:val="24"/>
        </w:rPr>
        <w:t>noctula</w:t>
      </w:r>
      <w:proofErr w:type="spellEnd"/>
      <w:r w:rsidRPr="004D4406">
        <w:rPr>
          <w:rFonts w:asciiTheme="minorHAnsi" w:hAnsiTheme="minorHAnsi"/>
          <w:i/>
          <w:sz w:val="24"/>
          <w:szCs w:val="24"/>
        </w:rPr>
        <w:t>.</w:t>
      </w:r>
      <w:r w:rsidR="00B5774B" w:rsidRPr="004D4406">
        <w:rPr>
          <w:rFonts w:asciiTheme="minorHAnsi" w:hAnsiTheme="minorHAnsi"/>
          <w:sz w:val="24"/>
          <w:szCs w:val="24"/>
        </w:rPr>
        <w:t xml:space="preserve"> </w:t>
      </w:r>
      <w:proofErr w:type="spellStart"/>
      <w:r w:rsidR="00B5774B" w:rsidRPr="004D4406">
        <w:rPr>
          <w:rFonts w:asciiTheme="minorHAnsi" w:hAnsiTheme="minorHAnsi"/>
          <w:sz w:val="24"/>
          <w:szCs w:val="24"/>
        </w:rPr>
        <w:t>Datapoints</w:t>
      </w:r>
      <w:proofErr w:type="spellEnd"/>
      <w:r w:rsidR="00B5774B" w:rsidRPr="004D4406">
        <w:rPr>
          <w:rFonts w:asciiTheme="minorHAnsi" w:hAnsiTheme="minorHAnsi"/>
          <w:sz w:val="24"/>
          <w:szCs w:val="24"/>
        </w:rPr>
        <w:t xml:space="preserve"> have been offset for clarity.</w:t>
      </w:r>
    </w:p>
    <w:p w14:paraId="0C604457" w14:textId="77777777" w:rsidR="007146D1" w:rsidRPr="004E3000" w:rsidRDefault="007146D1" w:rsidP="0099185C">
      <w:pPr>
        <w:rPr>
          <w:rFonts w:asciiTheme="minorHAnsi" w:hAnsiTheme="minorHAnsi"/>
          <w:sz w:val="24"/>
          <w:szCs w:val="24"/>
        </w:rPr>
      </w:pPr>
    </w:p>
    <w:sectPr w:rsidR="007146D1" w:rsidRPr="004E3000" w:rsidSect="00FD3BD8">
      <w:footerReference w:type="default" r:id="rId16"/>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719A3" w14:textId="77777777" w:rsidR="008B1F46" w:rsidRDefault="008B1F46" w:rsidP="00F418BC">
      <w:pPr>
        <w:spacing w:after="0" w:line="240" w:lineRule="auto"/>
      </w:pPr>
      <w:r>
        <w:separator/>
      </w:r>
    </w:p>
  </w:endnote>
  <w:endnote w:type="continuationSeparator" w:id="0">
    <w:p w14:paraId="6ABF7C00" w14:textId="77777777" w:rsidR="008B1F46" w:rsidRDefault="008B1F46" w:rsidP="00F4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065443"/>
      <w:docPartObj>
        <w:docPartGallery w:val="Page Numbers (Bottom of Page)"/>
        <w:docPartUnique/>
      </w:docPartObj>
    </w:sdtPr>
    <w:sdtEndPr>
      <w:rPr>
        <w:noProof/>
      </w:rPr>
    </w:sdtEndPr>
    <w:sdtContent>
      <w:p w14:paraId="7EAA995B" w14:textId="63C2AAD2" w:rsidR="007F74C6" w:rsidRDefault="007F74C6">
        <w:pPr>
          <w:pStyle w:val="Footer"/>
          <w:jc w:val="right"/>
        </w:pPr>
        <w:r>
          <w:fldChar w:fldCharType="begin"/>
        </w:r>
        <w:r>
          <w:instrText xml:space="preserve"> PAGE   \* MERGEFORMAT </w:instrText>
        </w:r>
        <w:r>
          <w:fldChar w:fldCharType="separate"/>
        </w:r>
        <w:r w:rsidR="00A16F5E">
          <w:rPr>
            <w:noProof/>
          </w:rPr>
          <w:t>2</w:t>
        </w:r>
        <w:r>
          <w:rPr>
            <w:noProof/>
          </w:rPr>
          <w:fldChar w:fldCharType="end"/>
        </w:r>
      </w:p>
    </w:sdtContent>
  </w:sdt>
  <w:p w14:paraId="627DD8A4" w14:textId="77777777" w:rsidR="007F74C6" w:rsidRDefault="007F7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A9D1A" w14:textId="77777777" w:rsidR="008B1F46" w:rsidRDefault="008B1F46" w:rsidP="00F418BC">
      <w:pPr>
        <w:spacing w:after="0" w:line="240" w:lineRule="auto"/>
      </w:pPr>
      <w:r>
        <w:separator/>
      </w:r>
    </w:p>
  </w:footnote>
  <w:footnote w:type="continuationSeparator" w:id="0">
    <w:p w14:paraId="4B8DCDBD" w14:textId="77777777" w:rsidR="008B1F46" w:rsidRDefault="008B1F46" w:rsidP="00F41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A3CAC"/>
    <w:multiLevelType w:val="hybridMultilevel"/>
    <w:tmpl w:val="B30C8746"/>
    <w:lvl w:ilvl="0" w:tplc="D31A0F78">
      <w:start w:val="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F1C7F"/>
    <w:multiLevelType w:val="hybridMultilevel"/>
    <w:tmpl w:val="6B74C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27C"/>
    <w:rsid w:val="000074E2"/>
    <w:rsid w:val="00012A43"/>
    <w:rsid w:val="00017088"/>
    <w:rsid w:val="000176A5"/>
    <w:rsid w:val="000238E0"/>
    <w:rsid w:val="00035348"/>
    <w:rsid w:val="000517C4"/>
    <w:rsid w:val="00051A6A"/>
    <w:rsid w:val="00055C3D"/>
    <w:rsid w:val="0005619C"/>
    <w:rsid w:val="0005719A"/>
    <w:rsid w:val="0006177B"/>
    <w:rsid w:val="00081649"/>
    <w:rsid w:val="00081DF7"/>
    <w:rsid w:val="000826A3"/>
    <w:rsid w:val="00090CF5"/>
    <w:rsid w:val="00092A98"/>
    <w:rsid w:val="00096417"/>
    <w:rsid w:val="000A0DB5"/>
    <w:rsid w:val="000A4D87"/>
    <w:rsid w:val="000A7B6F"/>
    <w:rsid w:val="000B505F"/>
    <w:rsid w:val="000C78CA"/>
    <w:rsid w:val="000D4AD8"/>
    <w:rsid w:val="000D5E6F"/>
    <w:rsid w:val="000D6A32"/>
    <w:rsid w:val="000E2E32"/>
    <w:rsid w:val="000F1971"/>
    <w:rsid w:val="00106CA7"/>
    <w:rsid w:val="00110C8E"/>
    <w:rsid w:val="00112A88"/>
    <w:rsid w:val="00121CE5"/>
    <w:rsid w:val="00122C77"/>
    <w:rsid w:val="00122F94"/>
    <w:rsid w:val="001239AE"/>
    <w:rsid w:val="00124951"/>
    <w:rsid w:val="00127243"/>
    <w:rsid w:val="00135272"/>
    <w:rsid w:val="001449E3"/>
    <w:rsid w:val="00144A03"/>
    <w:rsid w:val="00147E46"/>
    <w:rsid w:val="0015188E"/>
    <w:rsid w:val="00174618"/>
    <w:rsid w:val="001747F6"/>
    <w:rsid w:val="001828BC"/>
    <w:rsid w:val="00191AEC"/>
    <w:rsid w:val="00191B76"/>
    <w:rsid w:val="0019335A"/>
    <w:rsid w:val="00193DC0"/>
    <w:rsid w:val="001B5F74"/>
    <w:rsid w:val="001C2341"/>
    <w:rsid w:val="001D44C4"/>
    <w:rsid w:val="001D525C"/>
    <w:rsid w:val="001D6F73"/>
    <w:rsid w:val="001E520B"/>
    <w:rsid w:val="001E7ACD"/>
    <w:rsid w:val="001F6BF0"/>
    <w:rsid w:val="0020065B"/>
    <w:rsid w:val="00215192"/>
    <w:rsid w:val="0023110A"/>
    <w:rsid w:val="00234060"/>
    <w:rsid w:val="00261143"/>
    <w:rsid w:val="00265AAE"/>
    <w:rsid w:val="00270ACC"/>
    <w:rsid w:val="002722BE"/>
    <w:rsid w:val="00273370"/>
    <w:rsid w:val="00275B46"/>
    <w:rsid w:val="002765E3"/>
    <w:rsid w:val="00292480"/>
    <w:rsid w:val="002935EE"/>
    <w:rsid w:val="002A6EC1"/>
    <w:rsid w:val="002A7BB0"/>
    <w:rsid w:val="002B14D4"/>
    <w:rsid w:val="002B4691"/>
    <w:rsid w:val="002B6CA8"/>
    <w:rsid w:val="002C1929"/>
    <w:rsid w:val="002C55B3"/>
    <w:rsid w:val="002D4EBB"/>
    <w:rsid w:val="002D774E"/>
    <w:rsid w:val="002D78A8"/>
    <w:rsid w:val="002E44B1"/>
    <w:rsid w:val="002E4697"/>
    <w:rsid w:val="002F4780"/>
    <w:rsid w:val="00307BFF"/>
    <w:rsid w:val="003228EE"/>
    <w:rsid w:val="00322AC5"/>
    <w:rsid w:val="003332CC"/>
    <w:rsid w:val="00351478"/>
    <w:rsid w:val="003538B9"/>
    <w:rsid w:val="003542B1"/>
    <w:rsid w:val="003668C5"/>
    <w:rsid w:val="0037615E"/>
    <w:rsid w:val="00377077"/>
    <w:rsid w:val="00384F7A"/>
    <w:rsid w:val="0039185E"/>
    <w:rsid w:val="00392603"/>
    <w:rsid w:val="003A1180"/>
    <w:rsid w:val="003B3393"/>
    <w:rsid w:val="003C0621"/>
    <w:rsid w:val="003C0692"/>
    <w:rsid w:val="003C3C76"/>
    <w:rsid w:val="003C4DF5"/>
    <w:rsid w:val="003C77C6"/>
    <w:rsid w:val="003D45AB"/>
    <w:rsid w:val="003D78A4"/>
    <w:rsid w:val="003E3AC6"/>
    <w:rsid w:val="003F4134"/>
    <w:rsid w:val="004017DD"/>
    <w:rsid w:val="00405DFF"/>
    <w:rsid w:val="00415BB9"/>
    <w:rsid w:val="00426946"/>
    <w:rsid w:val="00432BC8"/>
    <w:rsid w:val="004403CF"/>
    <w:rsid w:val="004460B1"/>
    <w:rsid w:val="004479E9"/>
    <w:rsid w:val="00447EB8"/>
    <w:rsid w:val="00477BC3"/>
    <w:rsid w:val="00481568"/>
    <w:rsid w:val="004821F9"/>
    <w:rsid w:val="0048697F"/>
    <w:rsid w:val="00486C25"/>
    <w:rsid w:val="00486D5B"/>
    <w:rsid w:val="00490D9B"/>
    <w:rsid w:val="004956F8"/>
    <w:rsid w:val="004976D7"/>
    <w:rsid w:val="004A46B5"/>
    <w:rsid w:val="004A56CE"/>
    <w:rsid w:val="004A5AC3"/>
    <w:rsid w:val="004A749D"/>
    <w:rsid w:val="004B48BD"/>
    <w:rsid w:val="004C3796"/>
    <w:rsid w:val="004D29A9"/>
    <w:rsid w:val="004D427C"/>
    <w:rsid w:val="004D4406"/>
    <w:rsid w:val="004D584F"/>
    <w:rsid w:val="004E0411"/>
    <w:rsid w:val="004E3000"/>
    <w:rsid w:val="004F3D44"/>
    <w:rsid w:val="004F53D4"/>
    <w:rsid w:val="00501637"/>
    <w:rsid w:val="00502CEA"/>
    <w:rsid w:val="00517A0E"/>
    <w:rsid w:val="00535668"/>
    <w:rsid w:val="00536185"/>
    <w:rsid w:val="00542B8A"/>
    <w:rsid w:val="00550E80"/>
    <w:rsid w:val="00552363"/>
    <w:rsid w:val="0056098F"/>
    <w:rsid w:val="005640FD"/>
    <w:rsid w:val="00565AB4"/>
    <w:rsid w:val="00567EBD"/>
    <w:rsid w:val="00572B1B"/>
    <w:rsid w:val="0057384B"/>
    <w:rsid w:val="005831A7"/>
    <w:rsid w:val="005844DE"/>
    <w:rsid w:val="00586A18"/>
    <w:rsid w:val="00595FF9"/>
    <w:rsid w:val="005A5564"/>
    <w:rsid w:val="005A72BA"/>
    <w:rsid w:val="005C0A8F"/>
    <w:rsid w:val="005C0F58"/>
    <w:rsid w:val="005E297E"/>
    <w:rsid w:val="005E3938"/>
    <w:rsid w:val="005F2952"/>
    <w:rsid w:val="005F6FB0"/>
    <w:rsid w:val="00600948"/>
    <w:rsid w:val="006056C2"/>
    <w:rsid w:val="006263C0"/>
    <w:rsid w:val="00626B91"/>
    <w:rsid w:val="00635F4A"/>
    <w:rsid w:val="00637769"/>
    <w:rsid w:val="00640C0D"/>
    <w:rsid w:val="00641466"/>
    <w:rsid w:val="006461F6"/>
    <w:rsid w:val="00652076"/>
    <w:rsid w:val="0065281C"/>
    <w:rsid w:val="006602DC"/>
    <w:rsid w:val="00663236"/>
    <w:rsid w:val="0067286D"/>
    <w:rsid w:val="00694545"/>
    <w:rsid w:val="00695C73"/>
    <w:rsid w:val="00697BE6"/>
    <w:rsid w:val="006B16DB"/>
    <w:rsid w:val="006C3260"/>
    <w:rsid w:val="006C6E81"/>
    <w:rsid w:val="006D2B7D"/>
    <w:rsid w:val="006D4A5E"/>
    <w:rsid w:val="006E5F38"/>
    <w:rsid w:val="006F6ABF"/>
    <w:rsid w:val="007037F5"/>
    <w:rsid w:val="007051C1"/>
    <w:rsid w:val="007115D6"/>
    <w:rsid w:val="007127C2"/>
    <w:rsid w:val="007146D1"/>
    <w:rsid w:val="007267AE"/>
    <w:rsid w:val="00734FE7"/>
    <w:rsid w:val="00736296"/>
    <w:rsid w:val="00750530"/>
    <w:rsid w:val="00750FA6"/>
    <w:rsid w:val="00751BFA"/>
    <w:rsid w:val="00752516"/>
    <w:rsid w:val="00762A98"/>
    <w:rsid w:val="007677B5"/>
    <w:rsid w:val="00775687"/>
    <w:rsid w:val="00785FD2"/>
    <w:rsid w:val="007968DD"/>
    <w:rsid w:val="007A480C"/>
    <w:rsid w:val="007A7962"/>
    <w:rsid w:val="007B5A43"/>
    <w:rsid w:val="007B7325"/>
    <w:rsid w:val="007B779F"/>
    <w:rsid w:val="007B7809"/>
    <w:rsid w:val="007C3C68"/>
    <w:rsid w:val="007D2E8A"/>
    <w:rsid w:val="007E3A98"/>
    <w:rsid w:val="007F42A6"/>
    <w:rsid w:val="007F61F7"/>
    <w:rsid w:val="007F74C6"/>
    <w:rsid w:val="00801221"/>
    <w:rsid w:val="008029E3"/>
    <w:rsid w:val="00812BFC"/>
    <w:rsid w:val="008230D1"/>
    <w:rsid w:val="00824059"/>
    <w:rsid w:val="00833392"/>
    <w:rsid w:val="00835425"/>
    <w:rsid w:val="00852183"/>
    <w:rsid w:val="00860F58"/>
    <w:rsid w:val="00862216"/>
    <w:rsid w:val="00867AE1"/>
    <w:rsid w:val="008864FB"/>
    <w:rsid w:val="008A10B4"/>
    <w:rsid w:val="008B1F46"/>
    <w:rsid w:val="008B400B"/>
    <w:rsid w:val="008C1BFA"/>
    <w:rsid w:val="008C26C0"/>
    <w:rsid w:val="008C6C9B"/>
    <w:rsid w:val="008D412C"/>
    <w:rsid w:val="008D5620"/>
    <w:rsid w:val="008D603E"/>
    <w:rsid w:val="008D6090"/>
    <w:rsid w:val="008E41AC"/>
    <w:rsid w:val="00901C2A"/>
    <w:rsid w:val="009063D6"/>
    <w:rsid w:val="00906467"/>
    <w:rsid w:val="00907CBF"/>
    <w:rsid w:val="00911B35"/>
    <w:rsid w:val="00911E64"/>
    <w:rsid w:val="009146B9"/>
    <w:rsid w:val="0091562D"/>
    <w:rsid w:val="009219F8"/>
    <w:rsid w:val="00922A80"/>
    <w:rsid w:val="00931555"/>
    <w:rsid w:val="0094066A"/>
    <w:rsid w:val="0095126C"/>
    <w:rsid w:val="00951D88"/>
    <w:rsid w:val="00952F08"/>
    <w:rsid w:val="00963353"/>
    <w:rsid w:val="00965BFE"/>
    <w:rsid w:val="00982075"/>
    <w:rsid w:val="009821B2"/>
    <w:rsid w:val="009901BC"/>
    <w:rsid w:val="0099185C"/>
    <w:rsid w:val="009918E9"/>
    <w:rsid w:val="009934FA"/>
    <w:rsid w:val="009971B8"/>
    <w:rsid w:val="009A063F"/>
    <w:rsid w:val="009A11CB"/>
    <w:rsid w:val="009A5224"/>
    <w:rsid w:val="009B1D1A"/>
    <w:rsid w:val="009B3427"/>
    <w:rsid w:val="009C3659"/>
    <w:rsid w:val="009C40A0"/>
    <w:rsid w:val="009D6E47"/>
    <w:rsid w:val="009E12B4"/>
    <w:rsid w:val="009E5AC7"/>
    <w:rsid w:val="009E6F20"/>
    <w:rsid w:val="009F2A77"/>
    <w:rsid w:val="00A03EEA"/>
    <w:rsid w:val="00A1548E"/>
    <w:rsid w:val="00A1666F"/>
    <w:rsid w:val="00A16F5E"/>
    <w:rsid w:val="00A22D93"/>
    <w:rsid w:val="00A247F5"/>
    <w:rsid w:val="00A30203"/>
    <w:rsid w:val="00A30573"/>
    <w:rsid w:val="00A30BCA"/>
    <w:rsid w:val="00A319E6"/>
    <w:rsid w:val="00A43F45"/>
    <w:rsid w:val="00A536CC"/>
    <w:rsid w:val="00A55A66"/>
    <w:rsid w:val="00A60006"/>
    <w:rsid w:val="00A64B59"/>
    <w:rsid w:val="00A737A6"/>
    <w:rsid w:val="00A752A8"/>
    <w:rsid w:val="00A77356"/>
    <w:rsid w:val="00A80038"/>
    <w:rsid w:val="00A90A6B"/>
    <w:rsid w:val="00A932F5"/>
    <w:rsid w:val="00AA23D3"/>
    <w:rsid w:val="00AB0729"/>
    <w:rsid w:val="00AB7B17"/>
    <w:rsid w:val="00AC09C6"/>
    <w:rsid w:val="00AC2B81"/>
    <w:rsid w:val="00AD2C93"/>
    <w:rsid w:val="00AD2FF3"/>
    <w:rsid w:val="00AD4AD2"/>
    <w:rsid w:val="00AE33D7"/>
    <w:rsid w:val="00B00A5F"/>
    <w:rsid w:val="00B024D3"/>
    <w:rsid w:val="00B027A8"/>
    <w:rsid w:val="00B07222"/>
    <w:rsid w:val="00B22225"/>
    <w:rsid w:val="00B23E1E"/>
    <w:rsid w:val="00B3000C"/>
    <w:rsid w:val="00B32FF2"/>
    <w:rsid w:val="00B35650"/>
    <w:rsid w:val="00B40F6B"/>
    <w:rsid w:val="00B452F1"/>
    <w:rsid w:val="00B46FF9"/>
    <w:rsid w:val="00B551EE"/>
    <w:rsid w:val="00B55A74"/>
    <w:rsid w:val="00B5774B"/>
    <w:rsid w:val="00B61C14"/>
    <w:rsid w:val="00B63B1D"/>
    <w:rsid w:val="00B71DDD"/>
    <w:rsid w:val="00B72770"/>
    <w:rsid w:val="00B745BA"/>
    <w:rsid w:val="00B74A4B"/>
    <w:rsid w:val="00B8618E"/>
    <w:rsid w:val="00B95A71"/>
    <w:rsid w:val="00BA0441"/>
    <w:rsid w:val="00BA1904"/>
    <w:rsid w:val="00BD22B4"/>
    <w:rsid w:val="00BE0A4C"/>
    <w:rsid w:val="00BE46E0"/>
    <w:rsid w:val="00BF2359"/>
    <w:rsid w:val="00BF4481"/>
    <w:rsid w:val="00C04E93"/>
    <w:rsid w:val="00C108A3"/>
    <w:rsid w:val="00C15FCD"/>
    <w:rsid w:val="00C2110C"/>
    <w:rsid w:val="00C2305D"/>
    <w:rsid w:val="00C33B83"/>
    <w:rsid w:val="00C3489D"/>
    <w:rsid w:val="00C51540"/>
    <w:rsid w:val="00C60E14"/>
    <w:rsid w:val="00C746CE"/>
    <w:rsid w:val="00C76E43"/>
    <w:rsid w:val="00C77A29"/>
    <w:rsid w:val="00C81B8B"/>
    <w:rsid w:val="00C8592A"/>
    <w:rsid w:val="00C942DC"/>
    <w:rsid w:val="00C95CED"/>
    <w:rsid w:val="00C97916"/>
    <w:rsid w:val="00CA058B"/>
    <w:rsid w:val="00CB7B39"/>
    <w:rsid w:val="00CD5023"/>
    <w:rsid w:val="00CD6A88"/>
    <w:rsid w:val="00CD6FB6"/>
    <w:rsid w:val="00CE70A3"/>
    <w:rsid w:val="00CE766D"/>
    <w:rsid w:val="00CF6BC1"/>
    <w:rsid w:val="00D11C72"/>
    <w:rsid w:val="00D154FE"/>
    <w:rsid w:val="00D26E30"/>
    <w:rsid w:val="00D276B0"/>
    <w:rsid w:val="00D35E7F"/>
    <w:rsid w:val="00D51B24"/>
    <w:rsid w:val="00D549D4"/>
    <w:rsid w:val="00D63BDA"/>
    <w:rsid w:val="00D67ADF"/>
    <w:rsid w:val="00D73D97"/>
    <w:rsid w:val="00D75EC2"/>
    <w:rsid w:val="00D8248B"/>
    <w:rsid w:val="00D855C4"/>
    <w:rsid w:val="00D95142"/>
    <w:rsid w:val="00D9548C"/>
    <w:rsid w:val="00D9724F"/>
    <w:rsid w:val="00DA2AF1"/>
    <w:rsid w:val="00DA64C3"/>
    <w:rsid w:val="00DA68FC"/>
    <w:rsid w:val="00DB2B7B"/>
    <w:rsid w:val="00DC2679"/>
    <w:rsid w:val="00DC4741"/>
    <w:rsid w:val="00DC7B12"/>
    <w:rsid w:val="00DC7DD1"/>
    <w:rsid w:val="00DD0B3B"/>
    <w:rsid w:val="00DD1A3C"/>
    <w:rsid w:val="00DD1C62"/>
    <w:rsid w:val="00DD2206"/>
    <w:rsid w:val="00DE2BBC"/>
    <w:rsid w:val="00DF3DD7"/>
    <w:rsid w:val="00E00E1E"/>
    <w:rsid w:val="00E06341"/>
    <w:rsid w:val="00E40315"/>
    <w:rsid w:val="00E443F5"/>
    <w:rsid w:val="00E53D15"/>
    <w:rsid w:val="00E60F8F"/>
    <w:rsid w:val="00E74952"/>
    <w:rsid w:val="00E75336"/>
    <w:rsid w:val="00E85780"/>
    <w:rsid w:val="00E903A0"/>
    <w:rsid w:val="00E91C09"/>
    <w:rsid w:val="00E96718"/>
    <w:rsid w:val="00EB4337"/>
    <w:rsid w:val="00EB6539"/>
    <w:rsid w:val="00EB74C0"/>
    <w:rsid w:val="00EB756B"/>
    <w:rsid w:val="00EB75D0"/>
    <w:rsid w:val="00EC2B0E"/>
    <w:rsid w:val="00ED3E62"/>
    <w:rsid w:val="00ED6A5D"/>
    <w:rsid w:val="00ED6CEA"/>
    <w:rsid w:val="00EE1FCF"/>
    <w:rsid w:val="00EF272D"/>
    <w:rsid w:val="00EF692B"/>
    <w:rsid w:val="00F063A8"/>
    <w:rsid w:val="00F07E8A"/>
    <w:rsid w:val="00F16922"/>
    <w:rsid w:val="00F1721B"/>
    <w:rsid w:val="00F17529"/>
    <w:rsid w:val="00F21984"/>
    <w:rsid w:val="00F22C5A"/>
    <w:rsid w:val="00F30E24"/>
    <w:rsid w:val="00F418BC"/>
    <w:rsid w:val="00F42DF1"/>
    <w:rsid w:val="00F46A41"/>
    <w:rsid w:val="00F50D5E"/>
    <w:rsid w:val="00F525A9"/>
    <w:rsid w:val="00F52BC4"/>
    <w:rsid w:val="00F56195"/>
    <w:rsid w:val="00F56C3B"/>
    <w:rsid w:val="00F61DA4"/>
    <w:rsid w:val="00F81177"/>
    <w:rsid w:val="00F959F3"/>
    <w:rsid w:val="00FA2996"/>
    <w:rsid w:val="00FA4553"/>
    <w:rsid w:val="00FB74F3"/>
    <w:rsid w:val="00FB7F8C"/>
    <w:rsid w:val="00FC4BAD"/>
    <w:rsid w:val="00FD3BD8"/>
    <w:rsid w:val="00FF2496"/>
    <w:rsid w:val="00FF5400"/>
    <w:rsid w:val="00FF565B"/>
    <w:rsid w:val="00FF56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7FC018"/>
  <w15:docId w15:val="{B025B4C4-9FAB-4FC4-82E5-318331D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27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738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946"/>
    <w:pPr>
      <w:ind w:left="720"/>
      <w:contextualSpacing/>
    </w:pPr>
  </w:style>
  <w:style w:type="paragraph" w:styleId="BalloonText">
    <w:name w:val="Balloon Text"/>
    <w:basedOn w:val="Normal"/>
    <w:link w:val="BalloonTextChar"/>
    <w:uiPriority w:val="99"/>
    <w:semiHidden/>
    <w:unhideWhenUsed/>
    <w:rsid w:val="00122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F94"/>
    <w:rPr>
      <w:rFonts w:ascii="Tahoma" w:eastAsia="Calibri" w:hAnsi="Tahoma" w:cs="Tahoma"/>
      <w:sz w:val="16"/>
      <w:szCs w:val="16"/>
    </w:rPr>
  </w:style>
  <w:style w:type="character" w:styleId="Hyperlink">
    <w:name w:val="Hyperlink"/>
    <w:basedOn w:val="DefaultParagraphFont"/>
    <w:uiPriority w:val="99"/>
    <w:unhideWhenUsed/>
    <w:rsid w:val="0048697F"/>
    <w:rPr>
      <w:color w:val="0563C1" w:themeColor="hyperlink"/>
      <w:u w:val="single"/>
    </w:rPr>
  </w:style>
  <w:style w:type="character" w:customStyle="1" w:styleId="apple-converted-space">
    <w:name w:val="apple-converted-space"/>
    <w:basedOn w:val="DefaultParagraphFont"/>
    <w:rsid w:val="003668C5"/>
  </w:style>
  <w:style w:type="character" w:customStyle="1" w:styleId="Heading1Char">
    <w:name w:val="Heading 1 Char"/>
    <w:basedOn w:val="DefaultParagraphFont"/>
    <w:link w:val="Heading1"/>
    <w:uiPriority w:val="9"/>
    <w:rsid w:val="0057384B"/>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3C3C76"/>
    <w:rPr>
      <w:sz w:val="16"/>
      <w:szCs w:val="16"/>
    </w:rPr>
  </w:style>
  <w:style w:type="paragraph" w:styleId="CommentText">
    <w:name w:val="annotation text"/>
    <w:basedOn w:val="Normal"/>
    <w:link w:val="CommentTextChar"/>
    <w:uiPriority w:val="99"/>
    <w:semiHidden/>
    <w:unhideWhenUsed/>
    <w:rsid w:val="003C3C76"/>
    <w:pPr>
      <w:spacing w:line="240" w:lineRule="auto"/>
    </w:pPr>
    <w:rPr>
      <w:sz w:val="20"/>
      <w:szCs w:val="20"/>
    </w:rPr>
  </w:style>
  <w:style w:type="character" w:customStyle="1" w:styleId="CommentTextChar">
    <w:name w:val="Comment Text Char"/>
    <w:basedOn w:val="DefaultParagraphFont"/>
    <w:link w:val="CommentText"/>
    <w:uiPriority w:val="99"/>
    <w:semiHidden/>
    <w:rsid w:val="003C3C7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3C76"/>
    <w:rPr>
      <w:b/>
      <w:bCs/>
    </w:rPr>
  </w:style>
  <w:style w:type="character" w:customStyle="1" w:styleId="CommentSubjectChar">
    <w:name w:val="Comment Subject Char"/>
    <w:basedOn w:val="CommentTextChar"/>
    <w:link w:val="CommentSubject"/>
    <w:uiPriority w:val="99"/>
    <w:semiHidden/>
    <w:rsid w:val="003C3C76"/>
    <w:rPr>
      <w:rFonts w:ascii="Calibri" w:eastAsia="Calibri" w:hAnsi="Calibri" w:cs="Times New Roman"/>
      <w:b/>
      <w:bCs/>
      <w:sz w:val="20"/>
      <w:szCs w:val="20"/>
    </w:rPr>
  </w:style>
  <w:style w:type="paragraph" w:styleId="Header">
    <w:name w:val="header"/>
    <w:basedOn w:val="Normal"/>
    <w:link w:val="HeaderChar"/>
    <w:uiPriority w:val="99"/>
    <w:unhideWhenUsed/>
    <w:rsid w:val="00F41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8BC"/>
    <w:rPr>
      <w:rFonts w:ascii="Calibri" w:eastAsia="Calibri" w:hAnsi="Calibri" w:cs="Times New Roman"/>
    </w:rPr>
  </w:style>
  <w:style w:type="paragraph" w:styleId="Footer">
    <w:name w:val="footer"/>
    <w:basedOn w:val="Normal"/>
    <w:link w:val="FooterChar"/>
    <w:uiPriority w:val="99"/>
    <w:unhideWhenUsed/>
    <w:rsid w:val="00F41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8BC"/>
    <w:rPr>
      <w:rFonts w:ascii="Calibri" w:eastAsia="Calibri" w:hAnsi="Calibri" w:cs="Times New Roman"/>
    </w:rPr>
  </w:style>
  <w:style w:type="table" w:customStyle="1" w:styleId="TableGrid1">
    <w:name w:val="Table Grid1"/>
    <w:basedOn w:val="TableNormal"/>
    <w:next w:val="TableGrid"/>
    <w:uiPriority w:val="39"/>
    <w:rsid w:val="00497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7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D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67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athews@exeter.ac.uk"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R-project.or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5FC0-507A-48EA-A158-4C613287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4407</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Lintott</dc:creator>
  <cp:lastModifiedBy>PRL</cp:lastModifiedBy>
  <cp:revision>2</cp:revision>
  <cp:lastPrinted>2016-06-22T07:13:00Z</cp:lastPrinted>
  <dcterms:created xsi:type="dcterms:W3CDTF">2019-01-16T09:49:00Z</dcterms:created>
  <dcterms:modified xsi:type="dcterms:W3CDTF">2019-01-16T09:49:00Z</dcterms:modified>
</cp:coreProperties>
</file>