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CA6" w:rsidRPr="00C25BAB" w:rsidRDefault="00067CA6" w:rsidP="00067CA6">
      <w:pPr>
        <w:jc w:val="both"/>
        <w:rPr>
          <w:rFonts w:eastAsiaTheme="minorHAnsi"/>
          <w:lang w:eastAsia="en-US"/>
        </w:rPr>
      </w:pPr>
      <w:r w:rsidRPr="00C25BAB">
        <w:rPr>
          <w:rFonts w:eastAsiaTheme="minorHAnsi"/>
          <w:b/>
          <w:lang w:eastAsia="en-US"/>
        </w:rPr>
        <w:t>Table 1</w:t>
      </w:r>
      <w:r w:rsidRPr="00C25BAB">
        <w:rPr>
          <w:rFonts w:eastAsiaTheme="minorHAnsi"/>
          <w:lang w:eastAsia="en-US"/>
        </w:rPr>
        <w:t xml:space="preserve">: Demographic and clinical characteristics of each group.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817"/>
        <w:gridCol w:w="1817"/>
        <w:gridCol w:w="1817"/>
        <w:gridCol w:w="1818"/>
      </w:tblGrid>
      <w:tr w:rsidR="00067CA6" w:rsidRPr="00C25BAB" w:rsidTr="00354E5E"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7CA6" w:rsidRDefault="00067CA6" w:rsidP="00354E5E">
            <w:pPr>
              <w:jc w:val="center"/>
            </w:pPr>
          </w:p>
        </w:tc>
        <w:tc>
          <w:tcPr>
            <w:tcW w:w="18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7CA6" w:rsidRPr="007F4195" w:rsidRDefault="00067CA6" w:rsidP="00354E5E">
            <w:pPr>
              <w:jc w:val="center"/>
            </w:pPr>
            <w:r w:rsidRPr="007F4195">
              <w:t>HV</w:t>
            </w:r>
          </w:p>
          <w:p w:rsidR="00067CA6" w:rsidRPr="007F4195" w:rsidRDefault="007F4195" w:rsidP="00354E5E">
            <w:pPr>
              <w:jc w:val="center"/>
            </w:pPr>
            <w:r w:rsidRPr="007F4195">
              <w:t>(n=32</w:t>
            </w:r>
            <w:r w:rsidR="00067CA6" w:rsidRPr="007F4195">
              <w:t>)</w:t>
            </w:r>
          </w:p>
        </w:tc>
        <w:tc>
          <w:tcPr>
            <w:tcW w:w="18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7CA6" w:rsidRDefault="00067CA6" w:rsidP="00354E5E">
            <w:pPr>
              <w:jc w:val="center"/>
            </w:pPr>
            <w:r>
              <w:t>CRPS</w:t>
            </w:r>
          </w:p>
          <w:p w:rsidR="00067CA6" w:rsidRDefault="00067CA6" w:rsidP="00354E5E">
            <w:pPr>
              <w:jc w:val="center"/>
            </w:pPr>
            <w:r>
              <w:t>(n=38)</w:t>
            </w:r>
          </w:p>
        </w:tc>
        <w:tc>
          <w:tcPr>
            <w:tcW w:w="181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7CA6" w:rsidRDefault="00067CA6" w:rsidP="00354E5E">
            <w:pPr>
              <w:jc w:val="center"/>
            </w:pPr>
            <w:r>
              <w:t>FM</w:t>
            </w:r>
          </w:p>
          <w:p w:rsidR="00067CA6" w:rsidRDefault="00067CA6" w:rsidP="00354E5E">
            <w:pPr>
              <w:jc w:val="center"/>
            </w:pPr>
            <w:r>
              <w:t>(n=36)</w:t>
            </w:r>
          </w:p>
        </w:tc>
        <w:tc>
          <w:tcPr>
            <w:tcW w:w="18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7CA6" w:rsidRDefault="00067CA6" w:rsidP="00354E5E">
            <w:pPr>
              <w:jc w:val="center"/>
            </w:pPr>
            <w:r>
              <w:t>Arthritis</w:t>
            </w:r>
          </w:p>
          <w:p w:rsidR="00067CA6" w:rsidRDefault="00067CA6" w:rsidP="00354E5E">
            <w:pPr>
              <w:jc w:val="center"/>
            </w:pPr>
            <w:r>
              <w:t>(n=34)</w:t>
            </w:r>
          </w:p>
        </w:tc>
      </w:tr>
      <w:tr w:rsidR="00067CA6" w:rsidRPr="00C25BAB" w:rsidTr="00354E5E"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067CA6" w:rsidRDefault="00067CA6" w:rsidP="00354E5E">
            <w:pPr>
              <w:spacing w:after="240"/>
              <w:jc w:val="center"/>
            </w:pPr>
            <w:r>
              <w:t>Age</w:t>
            </w:r>
          </w:p>
        </w:tc>
        <w:tc>
          <w:tcPr>
            <w:tcW w:w="1817" w:type="dxa"/>
            <w:tcBorders>
              <w:top w:val="single" w:sz="12" w:space="0" w:color="auto"/>
            </w:tcBorders>
            <w:vAlign w:val="center"/>
          </w:tcPr>
          <w:p w:rsidR="00067CA6" w:rsidRPr="007F4195" w:rsidRDefault="007F4195" w:rsidP="00354E5E">
            <w:pPr>
              <w:jc w:val="center"/>
            </w:pPr>
            <w:r w:rsidRPr="007F4195">
              <w:t>50±15.6</w:t>
            </w:r>
            <w:r w:rsidR="00A93D56">
              <w:t xml:space="preserve"> (20-74)</w:t>
            </w:r>
          </w:p>
        </w:tc>
        <w:tc>
          <w:tcPr>
            <w:tcW w:w="1817" w:type="dxa"/>
            <w:tcBorders>
              <w:top w:val="single" w:sz="12" w:space="0" w:color="auto"/>
            </w:tcBorders>
            <w:vAlign w:val="center"/>
          </w:tcPr>
          <w:p w:rsidR="00067CA6" w:rsidRPr="00C25BAB" w:rsidRDefault="007F4195" w:rsidP="00354E5E">
            <w:pPr>
              <w:jc w:val="center"/>
            </w:pPr>
            <w:r>
              <w:t>49±13.2</w:t>
            </w:r>
            <w:r w:rsidR="00245B2F">
              <w:t xml:space="preserve"> (20-72)</w:t>
            </w:r>
          </w:p>
        </w:tc>
        <w:tc>
          <w:tcPr>
            <w:tcW w:w="1817" w:type="dxa"/>
            <w:tcBorders>
              <w:top w:val="single" w:sz="12" w:space="0" w:color="auto"/>
            </w:tcBorders>
            <w:vAlign w:val="center"/>
          </w:tcPr>
          <w:p w:rsidR="00067CA6" w:rsidRDefault="007F4195" w:rsidP="00354E5E">
            <w:pPr>
              <w:jc w:val="center"/>
            </w:pPr>
            <w:r>
              <w:t>51±9.9</w:t>
            </w:r>
            <w:r w:rsidR="00354E5E">
              <w:t xml:space="preserve"> (19-68)</w:t>
            </w:r>
          </w:p>
        </w:tc>
        <w:tc>
          <w:tcPr>
            <w:tcW w:w="1818" w:type="dxa"/>
            <w:tcBorders>
              <w:top w:val="single" w:sz="12" w:space="0" w:color="auto"/>
            </w:tcBorders>
            <w:vAlign w:val="center"/>
          </w:tcPr>
          <w:p w:rsidR="00067CA6" w:rsidRPr="00C25BAB" w:rsidRDefault="007F4195" w:rsidP="00354E5E">
            <w:pPr>
              <w:jc w:val="center"/>
            </w:pPr>
            <w:r>
              <w:t>58±9.2</w:t>
            </w:r>
            <w:r w:rsidR="00A93D56">
              <w:t xml:space="preserve"> (40-77)</w:t>
            </w:r>
          </w:p>
        </w:tc>
      </w:tr>
      <w:tr w:rsidR="00067CA6" w:rsidRPr="00C25BAB" w:rsidTr="00354E5E">
        <w:tc>
          <w:tcPr>
            <w:tcW w:w="1276" w:type="dxa"/>
            <w:vAlign w:val="center"/>
          </w:tcPr>
          <w:p w:rsidR="00067CA6" w:rsidRDefault="00067CA6" w:rsidP="00354E5E">
            <w:pPr>
              <w:spacing w:after="240"/>
              <w:jc w:val="center"/>
            </w:pPr>
            <w:r>
              <w:t>Sex</w:t>
            </w:r>
          </w:p>
        </w:tc>
        <w:tc>
          <w:tcPr>
            <w:tcW w:w="1817" w:type="dxa"/>
            <w:vAlign w:val="center"/>
          </w:tcPr>
          <w:p w:rsidR="00067CA6" w:rsidRPr="003D1CA7" w:rsidRDefault="00067CA6" w:rsidP="00354E5E">
            <w:pPr>
              <w:jc w:val="center"/>
              <w:rPr>
                <w:highlight w:val="yellow"/>
              </w:rPr>
            </w:pPr>
            <w:r w:rsidRPr="00354E5E">
              <w:t>F:</w:t>
            </w:r>
            <w:r w:rsidR="00354E5E" w:rsidRPr="00354E5E">
              <w:t>26</w:t>
            </w:r>
            <w:r w:rsidRPr="00354E5E">
              <w:t xml:space="preserve"> M:</w:t>
            </w:r>
            <w:r w:rsidR="00354E5E" w:rsidRPr="00354E5E">
              <w:t>6</w:t>
            </w:r>
          </w:p>
        </w:tc>
        <w:tc>
          <w:tcPr>
            <w:tcW w:w="1817" w:type="dxa"/>
            <w:vAlign w:val="center"/>
          </w:tcPr>
          <w:p w:rsidR="00067CA6" w:rsidRDefault="00067CA6" w:rsidP="00354E5E">
            <w:pPr>
              <w:jc w:val="center"/>
            </w:pPr>
            <w:r>
              <w:t>F:30 M:8</w:t>
            </w:r>
          </w:p>
        </w:tc>
        <w:tc>
          <w:tcPr>
            <w:tcW w:w="1817" w:type="dxa"/>
            <w:vAlign w:val="center"/>
          </w:tcPr>
          <w:p w:rsidR="00067CA6" w:rsidRDefault="00067CA6" w:rsidP="00354E5E">
            <w:pPr>
              <w:jc w:val="center"/>
            </w:pPr>
            <w:r>
              <w:t>F:28 M:8</w:t>
            </w:r>
          </w:p>
        </w:tc>
        <w:tc>
          <w:tcPr>
            <w:tcW w:w="1818" w:type="dxa"/>
            <w:vAlign w:val="center"/>
          </w:tcPr>
          <w:p w:rsidR="00067CA6" w:rsidRDefault="00067CA6" w:rsidP="00354E5E">
            <w:pPr>
              <w:jc w:val="center"/>
            </w:pPr>
            <w:r>
              <w:t>F:30 M:4</w:t>
            </w:r>
          </w:p>
        </w:tc>
      </w:tr>
      <w:tr w:rsidR="00067CA6" w:rsidRPr="00C25BAB" w:rsidTr="00354E5E">
        <w:tc>
          <w:tcPr>
            <w:tcW w:w="1276" w:type="dxa"/>
            <w:vAlign w:val="center"/>
          </w:tcPr>
          <w:p w:rsidR="00067CA6" w:rsidRDefault="00067CA6" w:rsidP="00354E5E">
            <w:pPr>
              <w:spacing w:after="240"/>
              <w:jc w:val="center"/>
            </w:pPr>
            <w:r>
              <w:t>Duration (years)</w:t>
            </w:r>
          </w:p>
        </w:tc>
        <w:tc>
          <w:tcPr>
            <w:tcW w:w="1817" w:type="dxa"/>
            <w:vAlign w:val="center"/>
          </w:tcPr>
          <w:p w:rsidR="00067CA6" w:rsidRPr="007F4195" w:rsidRDefault="00067CA6" w:rsidP="00354E5E">
            <w:pPr>
              <w:jc w:val="center"/>
            </w:pPr>
            <w:r w:rsidRPr="007F4195">
              <w:t>-</w:t>
            </w:r>
          </w:p>
        </w:tc>
        <w:tc>
          <w:tcPr>
            <w:tcW w:w="1817" w:type="dxa"/>
            <w:vAlign w:val="center"/>
          </w:tcPr>
          <w:p w:rsidR="00067CA6" w:rsidRPr="00C25BAB" w:rsidRDefault="00EC0780" w:rsidP="00354E5E">
            <w:pPr>
              <w:jc w:val="center"/>
            </w:pPr>
            <w:r>
              <w:t>5.37±3.4</w:t>
            </w:r>
            <w:r w:rsidR="00245B2F">
              <w:t xml:space="preserve"> (1-14)</w:t>
            </w:r>
          </w:p>
        </w:tc>
        <w:tc>
          <w:tcPr>
            <w:tcW w:w="1817" w:type="dxa"/>
            <w:vAlign w:val="center"/>
          </w:tcPr>
          <w:p w:rsidR="00067CA6" w:rsidRPr="00C25BAB" w:rsidRDefault="00EC0780" w:rsidP="00354E5E">
            <w:pPr>
              <w:jc w:val="center"/>
            </w:pPr>
            <w:r>
              <w:t>6.06±7.3</w:t>
            </w:r>
            <w:r w:rsidR="00354E5E">
              <w:t xml:space="preserve"> (1-40)</w:t>
            </w:r>
          </w:p>
        </w:tc>
        <w:tc>
          <w:tcPr>
            <w:tcW w:w="1818" w:type="dxa"/>
            <w:vAlign w:val="center"/>
          </w:tcPr>
          <w:p w:rsidR="00067CA6" w:rsidRPr="00C25BAB" w:rsidRDefault="00EC0780" w:rsidP="00354E5E">
            <w:pPr>
              <w:jc w:val="center"/>
            </w:pPr>
            <w:r>
              <w:t>13.69±10.7</w:t>
            </w:r>
            <w:r w:rsidR="00A93D56">
              <w:t xml:space="preserve"> (1-50)</w:t>
            </w:r>
          </w:p>
        </w:tc>
      </w:tr>
      <w:tr w:rsidR="00067CA6" w:rsidRPr="00C25BAB" w:rsidTr="00354E5E">
        <w:tc>
          <w:tcPr>
            <w:tcW w:w="1276" w:type="dxa"/>
            <w:vAlign w:val="center"/>
          </w:tcPr>
          <w:p w:rsidR="00067CA6" w:rsidRDefault="00067CA6" w:rsidP="00354E5E">
            <w:pPr>
              <w:spacing w:after="240"/>
              <w:jc w:val="center"/>
            </w:pPr>
            <w:r>
              <w:t>Pain Intensity</w:t>
            </w:r>
          </w:p>
        </w:tc>
        <w:tc>
          <w:tcPr>
            <w:tcW w:w="1817" w:type="dxa"/>
            <w:vAlign w:val="center"/>
          </w:tcPr>
          <w:p w:rsidR="00067CA6" w:rsidRPr="007F4195" w:rsidRDefault="00A36CE1" w:rsidP="00354E5E">
            <w:pPr>
              <w:jc w:val="center"/>
            </w:pPr>
            <w:r>
              <w:t>0</w:t>
            </w:r>
            <w:r w:rsidRPr="007F4195">
              <w:t>±</w:t>
            </w:r>
            <w:r>
              <w:t>0</w:t>
            </w:r>
          </w:p>
        </w:tc>
        <w:tc>
          <w:tcPr>
            <w:tcW w:w="1817" w:type="dxa"/>
            <w:vAlign w:val="center"/>
          </w:tcPr>
          <w:p w:rsidR="00067CA6" w:rsidRDefault="00067CA6" w:rsidP="00354E5E">
            <w:pPr>
              <w:jc w:val="center"/>
            </w:pPr>
            <w:r>
              <w:t>6.4</w:t>
            </w:r>
            <w:r w:rsidR="003D1CA7">
              <w:t>±2.9</w:t>
            </w:r>
            <w:r w:rsidR="00245B2F">
              <w:t xml:space="preserve"> (0-10)</w:t>
            </w:r>
          </w:p>
        </w:tc>
        <w:tc>
          <w:tcPr>
            <w:tcW w:w="1817" w:type="dxa"/>
            <w:vAlign w:val="center"/>
          </w:tcPr>
          <w:p w:rsidR="00067CA6" w:rsidRDefault="00067CA6" w:rsidP="00354E5E">
            <w:pPr>
              <w:jc w:val="center"/>
            </w:pPr>
            <w:r>
              <w:t>6.9</w:t>
            </w:r>
            <w:r w:rsidR="003D1CA7">
              <w:t>±1.9</w:t>
            </w:r>
            <w:r w:rsidR="00354E5E">
              <w:t xml:space="preserve"> (2-9)</w:t>
            </w:r>
          </w:p>
        </w:tc>
        <w:tc>
          <w:tcPr>
            <w:tcW w:w="1818" w:type="dxa"/>
            <w:vAlign w:val="center"/>
          </w:tcPr>
          <w:p w:rsidR="00067CA6" w:rsidRDefault="00067CA6" w:rsidP="00354E5E">
            <w:pPr>
              <w:jc w:val="center"/>
            </w:pPr>
            <w:r>
              <w:t>3.8</w:t>
            </w:r>
            <w:r w:rsidR="003D1CA7">
              <w:t>±2.4</w:t>
            </w:r>
            <w:r w:rsidR="00A93D56">
              <w:t xml:space="preserve"> (0-8)</w:t>
            </w:r>
          </w:p>
        </w:tc>
      </w:tr>
      <w:tr w:rsidR="00067CA6" w:rsidRPr="00C25BAB" w:rsidTr="00354E5E">
        <w:tc>
          <w:tcPr>
            <w:tcW w:w="1276" w:type="dxa"/>
            <w:vAlign w:val="center"/>
          </w:tcPr>
          <w:p w:rsidR="00067CA6" w:rsidRPr="00C25BAB" w:rsidRDefault="00067CA6" w:rsidP="00354E5E">
            <w:pPr>
              <w:jc w:val="center"/>
            </w:pPr>
            <w:r w:rsidRPr="00C25BAB">
              <w:t>BPI</w:t>
            </w:r>
          </w:p>
          <w:p w:rsidR="00067CA6" w:rsidRPr="00C25BAB" w:rsidRDefault="00067CA6" w:rsidP="00354E5E">
            <w:pPr>
              <w:jc w:val="center"/>
            </w:pPr>
            <w:r w:rsidRPr="00C25BAB">
              <w:t>Total</w:t>
            </w:r>
          </w:p>
          <w:p w:rsidR="00067CA6" w:rsidRPr="00C25BAB" w:rsidRDefault="00067CA6" w:rsidP="00354E5E">
            <w:pPr>
              <w:jc w:val="center"/>
            </w:pPr>
            <w:r w:rsidRPr="00C25BAB">
              <w:t>Interference</w:t>
            </w:r>
          </w:p>
          <w:p w:rsidR="00067CA6" w:rsidRDefault="00067CA6" w:rsidP="00354E5E">
            <w:pPr>
              <w:spacing w:after="240"/>
              <w:jc w:val="center"/>
            </w:pPr>
            <w:r w:rsidRPr="00C25BAB">
              <w:t>Intensity</w:t>
            </w:r>
          </w:p>
        </w:tc>
        <w:tc>
          <w:tcPr>
            <w:tcW w:w="1817" w:type="dxa"/>
            <w:vAlign w:val="center"/>
          </w:tcPr>
          <w:p w:rsidR="00067CA6" w:rsidRPr="007F4195" w:rsidRDefault="00A36CE1" w:rsidP="00354E5E">
            <w:pPr>
              <w:jc w:val="center"/>
            </w:pPr>
            <w:r>
              <w:t>0</w:t>
            </w:r>
            <w:r w:rsidRPr="007F4195">
              <w:t>±</w:t>
            </w:r>
            <w:r>
              <w:t>0</w:t>
            </w:r>
          </w:p>
          <w:p w:rsidR="00067CA6" w:rsidRDefault="00A36CE1" w:rsidP="00354E5E">
            <w:pPr>
              <w:jc w:val="center"/>
            </w:pPr>
            <w:r>
              <w:t>0</w:t>
            </w:r>
            <w:r w:rsidRPr="007F4195">
              <w:t>±</w:t>
            </w:r>
            <w:r>
              <w:t>0</w:t>
            </w:r>
          </w:p>
          <w:p w:rsidR="00A36CE1" w:rsidRPr="007F4195" w:rsidRDefault="00A36CE1" w:rsidP="00354E5E">
            <w:pPr>
              <w:jc w:val="center"/>
            </w:pPr>
            <w:r>
              <w:t>0</w:t>
            </w:r>
            <w:r w:rsidRPr="007F4195">
              <w:t>±</w:t>
            </w:r>
            <w:r>
              <w:t>0</w:t>
            </w:r>
            <w:bookmarkStart w:id="0" w:name="_GoBack"/>
            <w:bookmarkEnd w:id="0"/>
          </w:p>
        </w:tc>
        <w:tc>
          <w:tcPr>
            <w:tcW w:w="1817" w:type="dxa"/>
            <w:vAlign w:val="center"/>
          </w:tcPr>
          <w:p w:rsidR="00067CA6" w:rsidRPr="00C25BAB" w:rsidRDefault="003D1CA7" w:rsidP="00354E5E">
            <w:pPr>
              <w:jc w:val="center"/>
            </w:pPr>
            <w:r>
              <w:t>11.5±5.49</w:t>
            </w:r>
            <w:r w:rsidR="00245B2F">
              <w:t xml:space="preserve"> (0-19.3)</w:t>
            </w:r>
          </w:p>
          <w:p w:rsidR="00067CA6" w:rsidRPr="00C25BAB" w:rsidRDefault="003D1CA7" w:rsidP="00354E5E">
            <w:pPr>
              <w:jc w:val="center"/>
            </w:pPr>
            <w:r>
              <w:t>6.1±3.13</w:t>
            </w:r>
            <w:r w:rsidR="00354E5E">
              <w:t xml:space="preserve"> (0-10)</w:t>
            </w:r>
          </w:p>
          <w:p w:rsidR="00067CA6" w:rsidRDefault="003D1CA7" w:rsidP="00354E5E">
            <w:pPr>
              <w:jc w:val="center"/>
            </w:pPr>
            <w:r>
              <w:t>5.5±2.58</w:t>
            </w:r>
            <w:r w:rsidR="00354E5E">
              <w:t xml:space="preserve"> (0-10)</w:t>
            </w:r>
          </w:p>
        </w:tc>
        <w:tc>
          <w:tcPr>
            <w:tcW w:w="1817" w:type="dxa"/>
            <w:vAlign w:val="center"/>
          </w:tcPr>
          <w:p w:rsidR="00067CA6" w:rsidRPr="00C25BAB" w:rsidRDefault="00354E5E" w:rsidP="00354E5E">
            <w:pPr>
              <w:jc w:val="center"/>
            </w:pPr>
            <w:r>
              <w:t>11.9±3.2 (4.6-17.2)</w:t>
            </w:r>
          </w:p>
          <w:p w:rsidR="00067CA6" w:rsidRPr="00C25BAB" w:rsidRDefault="00354E5E" w:rsidP="00354E5E">
            <w:pPr>
              <w:jc w:val="center"/>
            </w:pPr>
            <w:r>
              <w:t>6.3</w:t>
            </w:r>
            <w:r w:rsidR="003D1CA7">
              <w:t>±</w:t>
            </w:r>
            <w:r>
              <w:t>2.1 (1.8-10)</w:t>
            </w:r>
          </w:p>
          <w:p w:rsidR="00067CA6" w:rsidRDefault="00354E5E" w:rsidP="00354E5E">
            <w:pPr>
              <w:jc w:val="center"/>
            </w:pPr>
            <w:r>
              <w:t>5.7</w:t>
            </w:r>
            <w:r w:rsidR="003D1CA7">
              <w:t>±</w:t>
            </w:r>
            <w:r>
              <w:t>1.3 (2.7-8.2)</w:t>
            </w:r>
          </w:p>
        </w:tc>
        <w:tc>
          <w:tcPr>
            <w:tcW w:w="1818" w:type="dxa"/>
            <w:vAlign w:val="center"/>
          </w:tcPr>
          <w:p w:rsidR="00067CA6" w:rsidRPr="00C25BAB" w:rsidRDefault="003D1CA7" w:rsidP="00354E5E">
            <w:pPr>
              <w:jc w:val="center"/>
            </w:pPr>
            <w:r>
              <w:t>5.6±3.6</w:t>
            </w:r>
            <w:r w:rsidR="00A93D56">
              <w:t xml:space="preserve"> (0-13.3)</w:t>
            </w:r>
          </w:p>
          <w:p w:rsidR="00067CA6" w:rsidRPr="00C25BAB" w:rsidRDefault="003D1CA7" w:rsidP="00354E5E">
            <w:pPr>
              <w:jc w:val="center"/>
            </w:pPr>
            <w:r>
              <w:t>2.9±2.14</w:t>
            </w:r>
            <w:r w:rsidR="00A93D56">
              <w:t xml:space="preserve"> (0-7.5)</w:t>
            </w:r>
          </w:p>
          <w:p w:rsidR="00067CA6" w:rsidRDefault="003D1CA7" w:rsidP="00354E5E">
            <w:pPr>
              <w:jc w:val="center"/>
            </w:pPr>
            <w:r>
              <w:t>2.9±1.75</w:t>
            </w:r>
            <w:r w:rsidR="00A93D56">
              <w:t xml:space="preserve"> (0-6.7)</w:t>
            </w:r>
          </w:p>
        </w:tc>
      </w:tr>
      <w:tr w:rsidR="00067CA6" w:rsidRPr="00C25BAB" w:rsidTr="00354E5E">
        <w:tc>
          <w:tcPr>
            <w:tcW w:w="1276" w:type="dxa"/>
            <w:vAlign w:val="center"/>
          </w:tcPr>
          <w:p w:rsidR="00067CA6" w:rsidRDefault="00067CA6" w:rsidP="00354E5E">
            <w:pPr>
              <w:spacing w:after="240"/>
              <w:jc w:val="center"/>
            </w:pPr>
            <w:r>
              <w:t>HADS-Depression</w:t>
            </w:r>
          </w:p>
        </w:tc>
        <w:tc>
          <w:tcPr>
            <w:tcW w:w="1817" w:type="dxa"/>
            <w:vAlign w:val="center"/>
          </w:tcPr>
          <w:p w:rsidR="00067CA6" w:rsidRPr="003D1CA7" w:rsidRDefault="00A93D56" w:rsidP="00354E5E">
            <w:pPr>
              <w:jc w:val="center"/>
              <w:rPr>
                <w:highlight w:val="yellow"/>
              </w:rPr>
            </w:pPr>
            <w:r>
              <w:t>2.2±2.2 (0-10)</w:t>
            </w:r>
          </w:p>
        </w:tc>
        <w:tc>
          <w:tcPr>
            <w:tcW w:w="1817" w:type="dxa"/>
            <w:vAlign w:val="center"/>
          </w:tcPr>
          <w:p w:rsidR="00067CA6" w:rsidRDefault="00067CA6" w:rsidP="00354E5E">
            <w:pPr>
              <w:jc w:val="center"/>
            </w:pPr>
            <w:r>
              <w:t>9.75</w:t>
            </w:r>
            <w:r w:rsidR="003D1CA7">
              <w:t>±4.60</w:t>
            </w:r>
            <w:r w:rsidR="00354E5E">
              <w:t xml:space="preserve"> (1-18)</w:t>
            </w:r>
          </w:p>
        </w:tc>
        <w:tc>
          <w:tcPr>
            <w:tcW w:w="1817" w:type="dxa"/>
            <w:vAlign w:val="center"/>
          </w:tcPr>
          <w:p w:rsidR="00067CA6" w:rsidRDefault="00067CA6" w:rsidP="00354E5E">
            <w:pPr>
              <w:jc w:val="center"/>
            </w:pPr>
            <w:r>
              <w:t>8.91</w:t>
            </w:r>
            <w:r w:rsidR="003D1CA7">
              <w:t>±3.85</w:t>
            </w:r>
            <w:r w:rsidR="00354E5E">
              <w:t xml:space="preserve"> (1-17)</w:t>
            </w:r>
          </w:p>
        </w:tc>
        <w:tc>
          <w:tcPr>
            <w:tcW w:w="1818" w:type="dxa"/>
            <w:vAlign w:val="center"/>
          </w:tcPr>
          <w:p w:rsidR="00067CA6" w:rsidRDefault="00067CA6" w:rsidP="00354E5E">
            <w:pPr>
              <w:jc w:val="center"/>
            </w:pPr>
            <w:r>
              <w:t>4.91</w:t>
            </w:r>
            <w:r w:rsidR="003D1CA7">
              <w:t>±2.66</w:t>
            </w:r>
            <w:r w:rsidR="00A93D56">
              <w:t xml:space="preserve"> (0-11)</w:t>
            </w:r>
          </w:p>
        </w:tc>
      </w:tr>
      <w:tr w:rsidR="00067CA6" w:rsidRPr="00C25BAB" w:rsidTr="00354E5E">
        <w:tc>
          <w:tcPr>
            <w:tcW w:w="1276" w:type="dxa"/>
            <w:vAlign w:val="center"/>
          </w:tcPr>
          <w:p w:rsidR="00067CA6" w:rsidRDefault="00354E5E" w:rsidP="00354E5E">
            <w:pPr>
              <w:spacing w:after="240"/>
              <w:jc w:val="center"/>
            </w:pPr>
            <w:r>
              <w:t>HADS-</w:t>
            </w:r>
            <w:r w:rsidR="00067CA6">
              <w:t>Anxiety</w:t>
            </w:r>
          </w:p>
        </w:tc>
        <w:tc>
          <w:tcPr>
            <w:tcW w:w="1817" w:type="dxa"/>
            <w:vAlign w:val="center"/>
          </w:tcPr>
          <w:p w:rsidR="00067CA6" w:rsidRPr="003D1CA7" w:rsidRDefault="00A93D56" w:rsidP="00354E5E">
            <w:pPr>
              <w:jc w:val="center"/>
              <w:rPr>
                <w:highlight w:val="yellow"/>
              </w:rPr>
            </w:pPr>
            <w:r>
              <w:t>3.8±2.7 (0-10)</w:t>
            </w:r>
          </w:p>
        </w:tc>
        <w:tc>
          <w:tcPr>
            <w:tcW w:w="1817" w:type="dxa"/>
            <w:vAlign w:val="center"/>
          </w:tcPr>
          <w:p w:rsidR="00067CA6" w:rsidRDefault="00067CA6" w:rsidP="00354E5E">
            <w:pPr>
              <w:jc w:val="center"/>
            </w:pPr>
            <w:r>
              <w:t>9.83</w:t>
            </w:r>
            <w:r w:rsidR="003D1CA7">
              <w:t>±4.49</w:t>
            </w:r>
            <w:r w:rsidR="00354E5E">
              <w:t xml:space="preserve"> (1-19)</w:t>
            </w:r>
          </w:p>
        </w:tc>
        <w:tc>
          <w:tcPr>
            <w:tcW w:w="1817" w:type="dxa"/>
            <w:vAlign w:val="center"/>
          </w:tcPr>
          <w:p w:rsidR="00067CA6" w:rsidRDefault="00067CA6" w:rsidP="00354E5E">
            <w:pPr>
              <w:jc w:val="center"/>
            </w:pPr>
            <w:r>
              <w:t>11.51</w:t>
            </w:r>
            <w:r w:rsidR="003D1CA7">
              <w:t>±4.87</w:t>
            </w:r>
            <w:r w:rsidR="00354E5E">
              <w:t xml:space="preserve"> (2-20)</w:t>
            </w:r>
          </w:p>
        </w:tc>
        <w:tc>
          <w:tcPr>
            <w:tcW w:w="1818" w:type="dxa"/>
            <w:vAlign w:val="center"/>
          </w:tcPr>
          <w:p w:rsidR="00067CA6" w:rsidRDefault="00067CA6" w:rsidP="00354E5E">
            <w:pPr>
              <w:jc w:val="center"/>
            </w:pPr>
            <w:r>
              <w:t>7.38</w:t>
            </w:r>
            <w:r w:rsidR="003D1CA7">
              <w:t>±3.71</w:t>
            </w:r>
            <w:r w:rsidR="00A93D56">
              <w:t xml:space="preserve"> (0-16)</w:t>
            </w:r>
          </w:p>
        </w:tc>
      </w:tr>
      <w:tr w:rsidR="00067CA6" w:rsidRPr="00C25BAB" w:rsidTr="00354E5E">
        <w:tc>
          <w:tcPr>
            <w:tcW w:w="1276" w:type="dxa"/>
            <w:vAlign w:val="center"/>
          </w:tcPr>
          <w:p w:rsidR="00067CA6" w:rsidRDefault="00067CA6" w:rsidP="00354E5E">
            <w:pPr>
              <w:spacing w:after="240"/>
              <w:jc w:val="center"/>
            </w:pPr>
            <w:r>
              <w:t>CAPS</w:t>
            </w:r>
          </w:p>
        </w:tc>
        <w:tc>
          <w:tcPr>
            <w:tcW w:w="1817" w:type="dxa"/>
            <w:vAlign w:val="center"/>
          </w:tcPr>
          <w:p w:rsidR="00067CA6" w:rsidRPr="003D1CA7" w:rsidRDefault="00A93D56" w:rsidP="00A93D56">
            <w:pPr>
              <w:spacing w:after="240"/>
              <w:jc w:val="center"/>
              <w:rPr>
                <w:highlight w:val="yellow"/>
              </w:rPr>
            </w:pPr>
            <w:r w:rsidRPr="00A93D56">
              <w:t>14.1</w:t>
            </w:r>
            <w:r w:rsidR="00067CA6" w:rsidRPr="00A93D56">
              <w:t>±</w:t>
            </w:r>
            <w:r w:rsidRPr="00A93D56">
              <w:t>15.7 (0-68)</w:t>
            </w:r>
          </w:p>
        </w:tc>
        <w:tc>
          <w:tcPr>
            <w:tcW w:w="1817" w:type="dxa"/>
            <w:vAlign w:val="center"/>
          </w:tcPr>
          <w:p w:rsidR="00067CA6" w:rsidRDefault="00067CA6" w:rsidP="00354E5E">
            <w:pPr>
              <w:spacing w:after="240"/>
              <w:jc w:val="center"/>
            </w:pPr>
            <w:r>
              <w:t>108.4</w:t>
            </w:r>
            <w:r w:rsidR="00354E5E">
              <w:t>±101 (0-395)</w:t>
            </w:r>
          </w:p>
        </w:tc>
        <w:tc>
          <w:tcPr>
            <w:tcW w:w="1817" w:type="dxa"/>
            <w:vAlign w:val="center"/>
          </w:tcPr>
          <w:p w:rsidR="00067CA6" w:rsidRDefault="00067CA6" w:rsidP="00354E5E">
            <w:pPr>
              <w:spacing w:after="240"/>
              <w:jc w:val="center"/>
            </w:pPr>
            <w:r>
              <w:t>92.4</w:t>
            </w:r>
            <w:r w:rsidR="003D1CA7">
              <w:t>±69.9</w:t>
            </w:r>
            <w:r w:rsidR="00354E5E">
              <w:t xml:space="preserve"> (8-309)</w:t>
            </w:r>
          </w:p>
        </w:tc>
        <w:tc>
          <w:tcPr>
            <w:tcW w:w="1818" w:type="dxa"/>
            <w:vAlign w:val="center"/>
          </w:tcPr>
          <w:p w:rsidR="00067CA6" w:rsidRDefault="00067CA6" w:rsidP="00354E5E">
            <w:pPr>
              <w:spacing w:after="240"/>
              <w:jc w:val="center"/>
            </w:pPr>
            <w:r>
              <w:t>31.6</w:t>
            </w:r>
            <w:r w:rsidR="003D1CA7">
              <w:t>±34.5</w:t>
            </w:r>
            <w:r w:rsidR="00A93D56">
              <w:t xml:space="preserve"> (0-120)</w:t>
            </w:r>
          </w:p>
        </w:tc>
      </w:tr>
      <w:tr w:rsidR="00067CA6" w:rsidRPr="00C25BAB" w:rsidTr="000F466E">
        <w:tc>
          <w:tcPr>
            <w:tcW w:w="8545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7CA6" w:rsidRPr="00C25BAB" w:rsidRDefault="00067CA6" w:rsidP="000F466E">
            <w:pPr>
              <w:jc w:val="both"/>
            </w:pPr>
            <w:r>
              <w:t xml:space="preserve">HV: Healthy volunteers; CRPS: Complex regional pain syndrome; FM: Fibromyalgia; F: Female; M: Male; HADS: </w:t>
            </w:r>
            <w:r w:rsidRPr="003F11B0">
              <w:t xml:space="preserve">Hospital and Anxiety and Depression </w:t>
            </w:r>
            <w:r w:rsidRPr="00354E5E">
              <w:t>Scale</w:t>
            </w:r>
            <w:r w:rsidR="00A92B27" w:rsidRPr="00354E5E">
              <w:t xml:space="preserve"> (cut-off &gt; 7)</w:t>
            </w:r>
            <w:r w:rsidRPr="00354E5E">
              <w:t>; CAPS</w:t>
            </w:r>
            <w:r>
              <w:t xml:space="preserve">: </w:t>
            </w:r>
            <w:r w:rsidRPr="003F11B0">
              <w:t>Cardi</w:t>
            </w:r>
            <w:r>
              <w:t>ff Anomalous Perceptions Scale.</w:t>
            </w:r>
            <w:r w:rsidR="007F4195">
              <w:t xml:space="preserve"> </w:t>
            </w:r>
            <w:proofErr w:type="spellStart"/>
            <w:r w:rsidR="007F4195">
              <w:t>Mean±SD</w:t>
            </w:r>
            <w:proofErr w:type="spellEnd"/>
            <w:r w:rsidR="00245B2F">
              <w:t xml:space="preserve"> (min-max)</w:t>
            </w:r>
            <w:r w:rsidR="007F4195">
              <w:t xml:space="preserve"> are displayed in the Table. </w:t>
            </w:r>
          </w:p>
          <w:p w:rsidR="00067CA6" w:rsidRDefault="00067CA6" w:rsidP="000F466E">
            <w:pPr>
              <w:jc w:val="both"/>
            </w:pPr>
          </w:p>
        </w:tc>
      </w:tr>
    </w:tbl>
    <w:p w:rsidR="00604C5B" w:rsidRPr="00067CA6" w:rsidRDefault="00604C5B">
      <w:pPr>
        <w:rPr>
          <w:rFonts w:eastAsiaTheme="minorHAnsi"/>
          <w:lang w:eastAsia="en-US"/>
        </w:rPr>
      </w:pPr>
    </w:p>
    <w:sectPr w:rsidR="00604C5B" w:rsidRPr="00067CA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6A2"/>
    <w:rsid w:val="000156A2"/>
    <w:rsid w:val="00067CA6"/>
    <w:rsid w:val="00245B2F"/>
    <w:rsid w:val="00354E5E"/>
    <w:rsid w:val="00365FC6"/>
    <w:rsid w:val="003D1CA7"/>
    <w:rsid w:val="00604C5B"/>
    <w:rsid w:val="006730C5"/>
    <w:rsid w:val="007222D2"/>
    <w:rsid w:val="007F4195"/>
    <w:rsid w:val="00A36CE1"/>
    <w:rsid w:val="00A863CD"/>
    <w:rsid w:val="00A92B27"/>
    <w:rsid w:val="00A93D56"/>
    <w:rsid w:val="00CD3797"/>
    <w:rsid w:val="00D6701F"/>
    <w:rsid w:val="00EC0780"/>
    <w:rsid w:val="00EC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8E9C56-5283-4357-B0FF-5328542D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sz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6A2"/>
    <w:pPr>
      <w:jc w:val="left"/>
    </w:pPr>
    <w:rPr>
      <w:rFonts w:eastAsia="Times New Roman"/>
      <w:szCs w:val="22"/>
      <w:lang w:val="en-GB" w:eastAsia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156A2"/>
    <w:pPr>
      <w:jc w:val="left"/>
    </w:pPr>
    <w:rPr>
      <w:rFonts w:ascii="Times New Roman" w:eastAsiaTheme="minorHAnsi" w:hAnsi="Times New Roman"/>
      <w:sz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45B2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5B2F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IRDPQ</Company>
  <LinksUpToDate>false</LinksUpToDate>
  <CharactersWithSpaces>1056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Clémentine Brun</dc:creator>
  <cp:keywords/>
  <dc:description/>
  <cp:lastModifiedBy>Clémentine Brun</cp:lastModifiedBy>
  <cp:revision>6</cp:revision>
  <dcterms:created xsi:type="dcterms:W3CDTF">2017-11-27T19:25:00Z</dcterms:created>
  <dcterms:modified xsi:type="dcterms:W3CDTF">2018-08-09T17:50:00Z</dcterms:modified>
</cp:coreProperties>
</file>