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D47844" w14:textId="77777777" w:rsidR="00C56270" w:rsidRDefault="00C56270" w:rsidP="004B3687">
      <w:pPr>
        <w:spacing w:line="480" w:lineRule="auto"/>
        <w:jc w:val="center"/>
        <w:rPr>
          <w:b/>
          <w:sz w:val="32"/>
        </w:rPr>
      </w:pPr>
    </w:p>
    <w:p w14:paraId="0020A65B" w14:textId="6EDA3EA6" w:rsidR="00572BC1" w:rsidRPr="00AA7835" w:rsidRDefault="0068640D" w:rsidP="004B3687">
      <w:pPr>
        <w:spacing w:line="480" w:lineRule="auto"/>
        <w:jc w:val="center"/>
        <w:rPr>
          <w:b/>
          <w:sz w:val="32"/>
        </w:rPr>
      </w:pPr>
      <w:r w:rsidRPr="00AA7835">
        <w:rPr>
          <w:b/>
          <w:sz w:val="32"/>
        </w:rPr>
        <w:t xml:space="preserve">The Cleft </w:t>
      </w:r>
      <w:r w:rsidR="00951FAA">
        <w:rPr>
          <w:b/>
          <w:sz w:val="32"/>
        </w:rPr>
        <w:t>Multidisciplinary</w:t>
      </w:r>
      <w:r w:rsidRPr="00AA7835">
        <w:rPr>
          <w:b/>
          <w:sz w:val="32"/>
        </w:rPr>
        <w:t xml:space="preserve"> Collaborative: </w:t>
      </w:r>
      <w:r w:rsidR="001171CF" w:rsidRPr="00AA7835">
        <w:rPr>
          <w:b/>
          <w:sz w:val="32"/>
        </w:rPr>
        <w:t xml:space="preserve">Establishing a </w:t>
      </w:r>
      <w:r w:rsidRPr="00AA7835">
        <w:rPr>
          <w:b/>
          <w:sz w:val="32"/>
        </w:rPr>
        <w:t>network to support cleft lip and</w:t>
      </w:r>
      <w:r w:rsidR="001171CF" w:rsidRPr="00AA7835">
        <w:rPr>
          <w:b/>
          <w:sz w:val="32"/>
        </w:rPr>
        <w:t xml:space="preserve"> palate research</w:t>
      </w:r>
      <w:r w:rsidRPr="00AA7835">
        <w:rPr>
          <w:b/>
          <w:sz w:val="32"/>
        </w:rPr>
        <w:t xml:space="preserve"> in the United Kingdom</w:t>
      </w:r>
    </w:p>
    <w:p w14:paraId="1387C00D" w14:textId="77777777" w:rsidR="00DA35EF" w:rsidRDefault="00DA35EF" w:rsidP="004B3687">
      <w:pPr>
        <w:spacing w:line="480" w:lineRule="auto"/>
        <w:jc w:val="both"/>
      </w:pPr>
    </w:p>
    <w:p w14:paraId="098E8D0C" w14:textId="77777777" w:rsidR="00C56270" w:rsidRDefault="00C56270" w:rsidP="004B3687">
      <w:pPr>
        <w:spacing w:line="480" w:lineRule="auto"/>
        <w:jc w:val="both"/>
      </w:pPr>
    </w:p>
    <w:p w14:paraId="140A34E6" w14:textId="487EE30C" w:rsidR="00D137DE" w:rsidRPr="00164742" w:rsidRDefault="00D137DE" w:rsidP="004B3687">
      <w:pPr>
        <w:spacing w:line="480" w:lineRule="auto"/>
        <w:jc w:val="both"/>
        <w:rPr>
          <w:b/>
        </w:rPr>
      </w:pPr>
      <w:r w:rsidRPr="00570ED3">
        <w:rPr>
          <w:b/>
        </w:rPr>
        <w:t>Abstract</w:t>
      </w:r>
      <w:r w:rsidR="00155914">
        <w:rPr>
          <w:b/>
        </w:rPr>
        <w:t xml:space="preserve"> </w:t>
      </w:r>
    </w:p>
    <w:p w14:paraId="669C164C" w14:textId="3DDB5F31" w:rsidR="00D137DE" w:rsidRPr="009C13BD" w:rsidRDefault="00D137DE" w:rsidP="004B3687">
      <w:pPr>
        <w:spacing w:line="480" w:lineRule="auto"/>
        <w:jc w:val="both"/>
      </w:pPr>
      <w:r w:rsidRPr="00F81A93">
        <w:rPr>
          <w:i/>
        </w:rPr>
        <w:t>Background:</w:t>
      </w:r>
      <w:r w:rsidRPr="009C13BD">
        <w:t xml:space="preserve"> </w:t>
      </w:r>
      <w:r w:rsidR="00570ED3" w:rsidRPr="00570ED3">
        <w:t>As a growing paradigm</w:t>
      </w:r>
      <w:r w:rsidR="00E96DF5">
        <w:t xml:space="preserve"> of health</w:t>
      </w:r>
      <w:r w:rsidR="00570ED3" w:rsidRPr="00570ED3">
        <w:t xml:space="preserve"> research</w:t>
      </w:r>
      <w:r w:rsidR="00570ED3">
        <w:t xml:space="preserve">, trainee </w:t>
      </w:r>
      <w:proofErr w:type="spellStart"/>
      <w:r w:rsidR="00570ED3">
        <w:t>collaboratives</w:t>
      </w:r>
      <w:proofErr w:type="spellEnd"/>
      <w:r w:rsidR="00570ED3">
        <w:t xml:space="preserve"> </w:t>
      </w:r>
      <w:r w:rsidR="00E96DF5">
        <w:t>can influence</w:t>
      </w:r>
      <w:r w:rsidR="00570ED3" w:rsidRPr="00570ED3">
        <w:t xml:space="preserve"> clinical practice through the generation of </w:t>
      </w:r>
      <w:r w:rsidR="00E36185">
        <w:t xml:space="preserve">cost-effective </w:t>
      </w:r>
      <w:r w:rsidR="00570ED3" w:rsidRPr="00570ED3">
        <w:t>multicentre audit and research projects</w:t>
      </w:r>
      <w:r w:rsidR="00173393">
        <w:t xml:space="preserve">.  </w:t>
      </w:r>
      <w:r w:rsidR="00F81A93" w:rsidRPr="00F81A93">
        <w:t xml:space="preserve">The aims of the present article </w:t>
      </w:r>
      <w:r w:rsidR="008455CB">
        <w:t>a</w:t>
      </w:r>
      <w:r w:rsidR="00F81A93" w:rsidRPr="00F81A93">
        <w:t xml:space="preserve">re to outline </w:t>
      </w:r>
      <w:r w:rsidR="00E36185">
        <w:t xml:space="preserve">and discuss </w:t>
      </w:r>
      <w:r w:rsidR="00F81A93" w:rsidRPr="00F81A93">
        <w:t>the establishment of a multidisciplinary collaborative in the context of cleft lip and/or palate (CL/P)</w:t>
      </w:r>
      <w:r w:rsidR="00E36185">
        <w:t>.</w:t>
      </w:r>
    </w:p>
    <w:p w14:paraId="4939C808" w14:textId="66804531" w:rsidR="00606520" w:rsidRDefault="00D137DE" w:rsidP="00436F6A">
      <w:pPr>
        <w:spacing w:line="480" w:lineRule="auto"/>
        <w:jc w:val="both"/>
      </w:pPr>
      <w:r w:rsidRPr="00980C54">
        <w:rPr>
          <w:i/>
        </w:rPr>
        <w:t>Methods:</w:t>
      </w:r>
      <w:r w:rsidR="00980C54">
        <w:t xml:space="preserve"> </w:t>
      </w:r>
      <w:r w:rsidR="00980C54" w:rsidRPr="00980C54">
        <w:t xml:space="preserve">The </w:t>
      </w:r>
      <w:r w:rsidR="00551E29">
        <w:t xml:space="preserve">Cleft </w:t>
      </w:r>
      <w:r w:rsidR="00A24CF3">
        <w:t>Multidisciplinary</w:t>
      </w:r>
      <w:r w:rsidR="00551E29">
        <w:t xml:space="preserve"> Collaborative (</w:t>
      </w:r>
      <w:r w:rsidR="00A24CF3">
        <w:t>CM</w:t>
      </w:r>
      <w:r w:rsidR="00980C54" w:rsidRPr="00980C54">
        <w:t>C</w:t>
      </w:r>
      <w:r w:rsidR="00551E29">
        <w:t>)</w:t>
      </w:r>
      <w:r w:rsidR="00980C54" w:rsidRPr="00980C54">
        <w:t xml:space="preserve"> was formed in April 2016</w:t>
      </w:r>
      <w:r w:rsidR="00980C54">
        <w:t xml:space="preserve"> under the overarching supervision of the National Institute for Health Research.  </w:t>
      </w:r>
      <w:r w:rsidR="00A24CF3">
        <w:t>Membership of the CM</w:t>
      </w:r>
      <w:r w:rsidR="00273A9D">
        <w:t xml:space="preserve">C is </w:t>
      </w:r>
      <w:r w:rsidR="00273A9D" w:rsidRPr="009206E7">
        <w:t xml:space="preserve">open to all members of the </w:t>
      </w:r>
      <w:r w:rsidR="00273A9D">
        <w:t>CL/P multidisciplinary team</w:t>
      </w:r>
      <w:r w:rsidR="00A627EB">
        <w:t xml:space="preserve">, who are encouraged to </w:t>
      </w:r>
      <w:r w:rsidR="00606520">
        <w:t xml:space="preserve">submit ideas for new research projects which will benefit clinical practice.  </w:t>
      </w:r>
    </w:p>
    <w:p w14:paraId="0CE84CAB" w14:textId="3EF46512" w:rsidR="00436F6A" w:rsidRPr="00C56270" w:rsidRDefault="00606520" w:rsidP="008603E0">
      <w:pPr>
        <w:spacing w:line="480" w:lineRule="auto"/>
        <w:rPr>
          <w:rFonts w:eastAsia="Times New Roman"/>
        </w:rPr>
      </w:pPr>
      <w:r w:rsidRPr="00436F6A">
        <w:rPr>
          <w:i/>
        </w:rPr>
        <w:t>Results:</w:t>
      </w:r>
      <w:r w:rsidRPr="00436F6A">
        <w:t xml:space="preserve"> </w:t>
      </w:r>
      <w:r w:rsidR="00A627EB" w:rsidRPr="00436F6A">
        <w:t xml:space="preserve">To date, 48 </w:t>
      </w:r>
      <w:r w:rsidR="00A24CF3" w:rsidRPr="00436F6A">
        <w:t>clinical participants</w:t>
      </w:r>
      <w:r w:rsidR="00A627EB" w:rsidRPr="00436F6A">
        <w:t xml:space="preserve"> </w:t>
      </w:r>
      <w:r w:rsidR="00FA03E4" w:rsidRPr="00436F6A">
        <w:t>are</w:t>
      </w:r>
      <w:r w:rsidR="00F007DB" w:rsidRPr="00436F6A">
        <w:t xml:space="preserve"> involved</w:t>
      </w:r>
      <w:r w:rsidR="00A627EB" w:rsidRPr="00436F6A">
        <w:t xml:space="preserve"> in the C</w:t>
      </w:r>
      <w:r w:rsidR="00A24CF3" w:rsidRPr="00436F6A">
        <w:t>M</w:t>
      </w:r>
      <w:r w:rsidR="00A627EB" w:rsidRPr="00436F6A">
        <w:t xml:space="preserve">C.  These </w:t>
      </w:r>
      <w:r w:rsidR="00A24CF3" w:rsidRPr="00436F6A">
        <w:t>participants</w:t>
      </w:r>
      <w:r w:rsidR="00A627EB" w:rsidRPr="00436F6A">
        <w:t xml:space="preserve"> represent all 17 cleft teams </w:t>
      </w:r>
      <w:r w:rsidR="000472C1" w:rsidRPr="00436F6A">
        <w:t>from</w:t>
      </w:r>
      <w:r w:rsidR="00A627EB" w:rsidRPr="00436F6A">
        <w:t xml:space="preserve"> the UK and encompass </w:t>
      </w:r>
      <w:r w:rsidRPr="00436F6A">
        <w:t>a wide range of disciplines</w:t>
      </w:r>
      <w:r w:rsidRPr="00C56270">
        <w:rPr>
          <w:color w:val="0070C0"/>
        </w:rPr>
        <w:t xml:space="preserve">.  </w:t>
      </w:r>
      <w:r w:rsidR="00A627EB" w:rsidRPr="00C56270">
        <w:rPr>
          <w:color w:val="0070C0"/>
        </w:rPr>
        <w:t>The C</w:t>
      </w:r>
      <w:r w:rsidR="00A24CF3" w:rsidRPr="00C56270">
        <w:rPr>
          <w:color w:val="0070C0"/>
        </w:rPr>
        <w:t>M</w:t>
      </w:r>
      <w:r w:rsidR="00A627EB" w:rsidRPr="00C56270">
        <w:rPr>
          <w:color w:val="0070C0"/>
        </w:rPr>
        <w:t xml:space="preserve">C has </w:t>
      </w:r>
      <w:r w:rsidR="00436F6A" w:rsidRPr="00C56270">
        <w:rPr>
          <w:color w:val="0070C0"/>
        </w:rPr>
        <w:t>undertaken</w:t>
      </w:r>
      <w:r w:rsidR="00A627EB" w:rsidRPr="00C56270">
        <w:rPr>
          <w:color w:val="0070C0"/>
        </w:rPr>
        <w:t xml:space="preserve"> two major projects</w:t>
      </w:r>
      <w:r w:rsidR="00436F6A" w:rsidRPr="00C56270">
        <w:rPr>
          <w:color w:val="0070C0"/>
        </w:rPr>
        <w:t xml:space="preserve"> thus far.</w:t>
      </w:r>
      <w:r w:rsidR="00A627EB" w:rsidRPr="00C56270">
        <w:rPr>
          <w:color w:val="0070C0"/>
        </w:rPr>
        <w:t xml:space="preserve"> </w:t>
      </w:r>
      <w:r w:rsidR="00436F6A" w:rsidRPr="00C56270">
        <w:rPr>
          <w:rFonts w:eastAsia="Times New Roman"/>
          <w:color w:val="0070C0"/>
        </w:rPr>
        <w:t xml:space="preserve">The first involved collection of phenotype data to support a national cohort study.  The second, still in progress, is a systematic review investigating factors </w:t>
      </w:r>
      <w:r w:rsidR="00A627EB" w:rsidRPr="00C56270">
        <w:rPr>
          <w:color w:val="0070C0"/>
        </w:rPr>
        <w:t xml:space="preserve">associated with </w:t>
      </w:r>
      <w:r w:rsidR="000472C1" w:rsidRPr="00C56270">
        <w:rPr>
          <w:color w:val="0070C0"/>
        </w:rPr>
        <w:t>outcomes for velopharyngeal competence</w:t>
      </w:r>
      <w:r w:rsidR="00A627EB" w:rsidRPr="00C56270">
        <w:rPr>
          <w:color w:val="0070C0"/>
        </w:rPr>
        <w:t xml:space="preserve"> following cleft palate repair. </w:t>
      </w:r>
    </w:p>
    <w:p w14:paraId="5DEA4547" w14:textId="50E7C3D8" w:rsidR="00022050" w:rsidRDefault="002D6D6F" w:rsidP="004B3687">
      <w:pPr>
        <w:spacing w:line="480" w:lineRule="auto"/>
        <w:jc w:val="both"/>
      </w:pPr>
      <w:r>
        <w:rPr>
          <w:i/>
        </w:rPr>
        <w:t>Conclusions</w:t>
      </w:r>
      <w:r w:rsidR="00D137DE" w:rsidRPr="00022050">
        <w:rPr>
          <w:i/>
        </w:rPr>
        <w:t>:</w:t>
      </w:r>
      <w:r w:rsidR="00022050">
        <w:t xml:space="preserve"> </w:t>
      </w:r>
      <w:r w:rsidR="00022050" w:rsidRPr="00022050">
        <w:t xml:space="preserve">The concept of a multidisciplinary collaborative in CL/P has been demonstrated, through the generation of a UK-wide network of committed clinicians and researchers, and the effective </w:t>
      </w:r>
      <w:r w:rsidR="006A69AE" w:rsidRPr="006A69AE">
        <w:rPr>
          <w:rFonts w:eastAsia="Times New Roman"/>
          <w:color w:val="0070C0"/>
        </w:rPr>
        <w:t>undertaking</w:t>
      </w:r>
      <w:r w:rsidR="00022050" w:rsidRPr="00022050">
        <w:t xml:space="preserve"> of two </w:t>
      </w:r>
      <w:r w:rsidR="00022050">
        <w:t>large</w:t>
      </w:r>
      <w:r w:rsidR="00022050" w:rsidRPr="00022050">
        <w:t xml:space="preserve"> research projects</w:t>
      </w:r>
      <w:r w:rsidR="00022050">
        <w:t>.</w:t>
      </w:r>
      <w:r w:rsidR="00E36185">
        <w:t xml:space="preserve">  As the C</w:t>
      </w:r>
      <w:r w:rsidR="00A24CF3">
        <w:t>M</w:t>
      </w:r>
      <w:r w:rsidR="00E36185">
        <w:t>C gather</w:t>
      </w:r>
      <w:r w:rsidR="00E96DF5">
        <w:t>s</w:t>
      </w:r>
      <w:r w:rsidR="00E36185">
        <w:t xml:space="preserve"> momentum, it hopes to attract funding to support its activities,</w:t>
      </w:r>
      <w:r w:rsidR="006148A3">
        <w:t xml:space="preserve"> </w:t>
      </w:r>
      <w:r w:rsidR="00E36185" w:rsidRPr="00E36185">
        <w:t xml:space="preserve">to </w:t>
      </w:r>
      <w:r w:rsidR="00E96DF5">
        <w:t xml:space="preserve">promote more involvement from the allied health and nursing professions, to </w:t>
      </w:r>
      <w:r w:rsidR="006148A3">
        <w:t>encourage</w:t>
      </w:r>
      <w:r w:rsidR="00E36185" w:rsidRPr="00E36185">
        <w:t xml:space="preserve"> a more ingrained research culture</w:t>
      </w:r>
      <w:r w:rsidR="00E36185">
        <w:t xml:space="preserve"> within the CL/P community</w:t>
      </w:r>
      <w:r w:rsidR="006148A3">
        <w:t xml:space="preserve">, </w:t>
      </w:r>
      <w:r w:rsidR="009A1585">
        <w:t>and to promote</w:t>
      </w:r>
      <w:r w:rsidR="00E96DF5">
        <w:t xml:space="preserve"> the wider ambition </w:t>
      </w:r>
      <w:r w:rsidR="009A1585">
        <w:t xml:space="preserve">of </w:t>
      </w:r>
      <w:r w:rsidR="00E36185" w:rsidRPr="00E36185">
        <w:t>a global collaborative</w:t>
      </w:r>
      <w:r w:rsidR="006148A3">
        <w:t>.</w:t>
      </w:r>
      <w:bookmarkStart w:id="0" w:name="_GoBack"/>
      <w:bookmarkEnd w:id="0"/>
    </w:p>
    <w:p w14:paraId="250F1956" w14:textId="77777777" w:rsidR="00D137DE" w:rsidRPr="009C13BD" w:rsidRDefault="00D137DE" w:rsidP="004B3687">
      <w:pPr>
        <w:spacing w:line="480" w:lineRule="auto"/>
        <w:jc w:val="both"/>
      </w:pPr>
    </w:p>
    <w:p w14:paraId="4F4BCF02" w14:textId="23DFA7D4" w:rsidR="00D137DE" w:rsidRPr="00F514F3" w:rsidRDefault="00D137DE" w:rsidP="004B3687">
      <w:pPr>
        <w:spacing w:line="480" w:lineRule="auto"/>
        <w:jc w:val="both"/>
      </w:pPr>
      <w:r w:rsidRPr="009A1585">
        <w:rPr>
          <w:i/>
        </w:rPr>
        <w:t>Key words</w:t>
      </w:r>
      <w:r w:rsidR="00874DC7" w:rsidRPr="009A1585">
        <w:rPr>
          <w:i/>
        </w:rPr>
        <w:t>:</w:t>
      </w:r>
      <w:r w:rsidR="00874DC7" w:rsidRPr="00F514F3">
        <w:t xml:space="preserve"> </w:t>
      </w:r>
      <w:r w:rsidR="009A1585">
        <w:t>trainee, collaboration, multicentre, research, audit</w:t>
      </w:r>
      <w:r w:rsidR="00BA4B69">
        <w:t>, multidisciplinary</w:t>
      </w:r>
    </w:p>
    <w:p w14:paraId="77BFDC32" w14:textId="77777777" w:rsidR="00C56270" w:rsidRPr="00F514F3" w:rsidRDefault="00C56270" w:rsidP="004B3687">
      <w:pPr>
        <w:spacing w:line="480" w:lineRule="auto"/>
        <w:jc w:val="both"/>
      </w:pPr>
    </w:p>
    <w:p w14:paraId="198EB751" w14:textId="77777777" w:rsidR="00874DC7" w:rsidRPr="00F514F3" w:rsidRDefault="00907747" w:rsidP="004B3687">
      <w:pPr>
        <w:spacing w:line="480" w:lineRule="auto"/>
        <w:jc w:val="both"/>
        <w:rPr>
          <w:b/>
        </w:rPr>
      </w:pPr>
      <w:r w:rsidRPr="00F514F3">
        <w:rPr>
          <w:b/>
        </w:rPr>
        <w:lastRenderedPageBreak/>
        <w:t>Introduction</w:t>
      </w:r>
    </w:p>
    <w:p w14:paraId="131B4CBC" w14:textId="583A5F4C" w:rsidR="00907747" w:rsidRDefault="005B0BD3" w:rsidP="004B3687">
      <w:pPr>
        <w:spacing w:line="480" w:lineRule="auto"/>
        <w:jc w:val="both"/>
      </w:pPr>
      <w:r w:rsidRPr="00F514F3">
        <w:t>The first trainee collaborative, the West Midlands Research Collaborative (</w:t>
      </w:r>
      <w:hyperlink r:id="rId6" w:history="1">
        <w:r w:rsidRPr="00F514F3">
          <w:rPr>
            <w:rStyle w:val="Hyperlink"/>
          </w:rPr>
          <w:t>http://wmresearch.org.uk</w:t>
        </w:r>
      </w:hyperlink>
      <w:r w:rsidRPr="00F514F3">
        <w:t xml:space="preserve">), was established in 2007 by a group of general surgical trainees, with the </w:t>
      </w:r>
      <w:r w:rsidR="009B0449">
        <w:t>aim</w:t>
      </w:r>
      <w:r w:rsidRPr="00F514F3">
        <w:t xml:space="preserve"> of changing </w:t>
      </w:r>
      <w:r w:rsidR="009B0449">
        <w:t xml:space="preserve">clinical </w:t>
      </w:r>
      <w:r w:rsidRPr="00F514F3">
        <w:t xml:space="preserve">practice through the generation of multicentre </w:t>
      </w:r>
      <w:r w:rsidR="009B0449">
        <w:t xml:space="preserve">audit and </w:t>
      </w:r>
      <w:r w:rsidRPr="00F514F3">
        <w:t>research</w:t>
      </w:r>
      <w:r w:rsidR="009B0449">
        <w:t xml:space="preserve"> projects</w:t>
      </w:r>
      <w:r w:rsidRPr="00F514F3">
        <w:t xml:space="preserve">.  </w:t>
      </w:r>
      <w:r w:rsidR="00230B61">
        <w:t>T</w:t>
      </w:r>
      <w:r w:rsidR="009B0449">
        <w:t>heir success</w:t>
      </w:r>
      <w:r w:rsidR="00230B61">
        <w:t xml:space="preserve"> has been recognised</w:t>
      </w:r>
      <w:r w:rsidR="0045579D" w:rsidRPr="00F514F3">
        <w:t xml:space="preserve">, </w:t>
      </w:r>
      <w:r w:rsidR="00230B61">
        <w:t xml:space="preserve">and </w:t>
      </w:r>
      <w:r w:rsidR="0045579D" w:rsidRPr="00F514F3">
        <w:t xml:space="preserve">other </w:t>
      </w:r>
      <w:proofErr w:type="spellStart"/>
      <w:r w:rsidR="0045579D" w:rsidRPr="00F514F3">
        <w:t>collaboratives</w:t>
      </w:r>
      <w:proofErr w:type="spellEnd"/>
      <w:r w:rsidR="0045579D" w:rsidRPr="00F514F3">
        <w:t xml:space="preserve"> </w:t>
      </w:r>
      <w:r w:rsidR="00F514F3">
        <w:t>have been established</w:t>
      </w:r>
      <w:r w:rsidR="009B0449">
        <w:t xml:space="preserve"> in the last decade</w:t>
      </w:r>
      <w:r w:rsidR="00F514F3">
        <w:t xml:space="preserve">, </w:t>
      </w:r>
      <w:r w:rsidR="002A5E9D">
        <w:t xml:space="preserve">both across </w:t>
      </w:r>
      <w:r w:rsidR="001B44E9">
        <w:t xml:space="preserve">a range of </w:t>
      </w:r>
      <w:r w:rsidR="002A5E9D">
        <w:t>surgical disciplines and within other medical specialities (</w:t>
      </w:r>
      <w:proofErr w:type="spellStart"/>
      <w:r w:rsidR="003C62C6">
        <w:t>Kolias</w:t>
      </w:r>
      <w:proofErr w:type="spellEnd"/>
      <w:r w:rsidR="003C62C6">
        <w:t xml:space="preserve"> et al., 2013; </w:t>
      </w:r>
      <w:proofErr w:type="spellStart"/>
      <w:r w:rsidR="002A5E9D">
        <w:t>Skerrit</w:t>
      </w:r>
      <w:proofErr w:type="spellEnd"/>
      <w:r w:rsidR="002A5E9D">
        <w:t xml:space="preserve"> and Hall, </w:t>
      </w:r>
      <w:r w:rsidR="009B675E">
        <w:t>2015</w:t>
      </w:r>
      <w:r w:rsidR="002A5E9D">
        <w:t xml:space="preserve">).  </w:t>
      </w:r>
      <w:r w:rsidR="00E06CCB">
        <w:t xml:space="preserve">Through these </w:t>
      </w:r>
      <w:r w:rsidR="002D759E">
        <w:t xml:space="preserve">supportive </w:t>
      </w:r>
      <w:r w:rsidR="00E06CCB">
        <w:t xml:space="preserve">networks, clinical trainees are able to design, organise and disseminate both small and large scale </w:t>
      </w:r>
      <w:r w:rsidR="002D759E">
        <w:t xml:space="preserve">collaborative </w:t>
      </w:r>
      <w:r w:rsidR="00E06CCB">
        <w:t>projects across a wide geographical area (</w:t>
      </w:r>
      <w:proofErr w:type="spellStart"/>
      <w:r w:rsidR="00E06CCB">
        <w:t>Nepogodiev</w:t>
      </w:r>
      <w:proofErr w:type="spellEnd"/>
      <w:r w:rsidR="00E06CCB">
        <w:t xml:space="preserve"> et al., 2017).</w:t>
      </w:r>
    </w:p>
    <w:p w14:paraId="195B8584" w14:textId="123ED700" w:rsidR="00AB5213" w:rsidRDefault="004B3199" w:rsidP="004B3687">
      <w:pPr>
        <w:spacing w:line="480" w:lineRule="auto"/>
        <w:jc w:val="both"/>
      </w:pPr>
      <w:r>
        <w:t xml:space="preserve">As a growing paradigm of healthcare research, </w:t>
      </w:r>
      <w:r w:rsidR="00A24CF3">
        <w:t>several</w:t>
      </w:r>
      <w:r w:rsidR="0026123B">
        <w:t xml:space="preserve"> studies have sought to evaluate the </w:t>
      </w:r>
      <w:r w:rsidR="00CF1809">
        <w:t xml:space="preserve">range of activity </w:t>
      </w:r>
      <w:r w:rsidR="0026123B">
        <w:t>of train</w:t>
      </w:r>
      <w:r w:rsidR="002D759E">
        <w:t xml:space="preserve">ee </w:t>
      </w:r>
      <w:proofErr w:type="spellStart"/>
      <w:r w:rsidR="002D759E">
        <w:t>collaboratives</w:t>
      </w:r>
      <w:proofErr w:type="spellEnd"/>
      <w:r w:rsidR="00A24CF3">
        <w:t xml:space="preserve"> (</w:t>
      </w:r>
      <w:proofErr w:type="spellStart"/>
      <w:r w:rsidR="00A24CF3">
        <w:t>Bhangu</w:t>
      </w:r>
      <w:proofErr w:type="spellEnd"/>
      <w:r w:rsidR="00A24CF3">
        <w:t xml:space="preserve"> et al., 2014; </w:t>
      </w:r>
      <w:proofErr w:type="spellStart"/>
      <w:r w:rsidR="00A24CF3">
        <w:t>Dowswell</w:t>
      </w:r>
      <w:proofErr w:type="spellEnd"/>
      <w:r w:rsidR="00A24CF3">
        <w:t xml:space="preserve"> et al., 2014; </w:t>
      </w:r>
      <w:proofErr w:type="spellStart"/>
      <w:r w:rsidR="00A24CF3">
        <w:t>Skerrit</w:t>
      </w:r>
      <w:proofErr w:type="spellEnd"/>
      <w:r w:rsidR="00A24CF3">
        <w:t xml:space="preserve"> and Hall, 2015; </w:t>
      </w:r>
      <w:proofErr w:type="spellStart"/>
      <w:r w:rsidR="00A24CF3">
        <w:t>Jamjoom</w:t>
      </w:r>
      <w:proofErr w:type="spellEnd"/>
      <w:r w:rsidR="00A24CF3">
        <w:t xml:space="preserve"> et al., 2016; Mehta et al., 2017; </w:t>
      </w:r>
      <w:proofErr w:type="spellStart"/>
      <w:r w:rsidR="00A24CF3">
        <w:t>Nepogodiev</w:t>
      </w:r>
      <w:proofErr w:type="spellEnd"/>
      <w:r w:rsidR="00A24CF3">
        <w:t xml:space="preserve"> et al., 2017)</w:t>
      </w:r>
      <w:r w:rsidR="002D759E">
        <w:t xml:space="preserve">.  </w:t>
      </w:r>
      <w:r w:rsidR="0064780B">
        <w:t>One large</w:t>
      </w:r>
      <w:r w:rsidR="00CF1809">
        <w:t xml:space="preserve"> observational study of 24 surgical trainee research </w:t>
      </w:r>
      <w:proofErr w:type="spellStart"/>
      <w:r w:rsidR="00CF1809">
        <w:t>collaboratives</w:t>
      </w:r>
      <w:proofErr w:type="spellEnd"/>
      <w:r w:rsidR="00CF1809">
        <w:t xml:space="preserve"> in the </w:t>
      </w:r>
      <w:r w:rsidR="00772069">
        <w:t xml:space="preserve">United Kingdom (UK; </w:t>
      </w:r>
      <w:proofErr w:type="spellStart"/>
      <w:r w:rsidR="00CF1809">
        <w:t>Jamjoom</w:t>
      </w:r>
      <w:proofErr w:type="spellEnd"/>
      <w:r w:rsidR="00CF1809">
        <w:t xml:space="preserve"> et al., 2016) identified more than 80 projects, </w:t>
      </w:r>
      <w:r w:rsidR="00404DB2">
        <w:t xml:space="preserve">41 percent </w:t>
      </w:r>
      <w:r w:rsidR="00CF1809">
        <w:t>of which had been completed and 59</w:t>
      </w:r>
      <w:r w:rsidR="00FB4A0E">
        <w:t xml:space="preserve"> percent</w:t>
      </w:r>
      <w:r w:rsidR="00CF1809">
        <w:t xml:space="preserve"> of which were currently running or under development.  Of these projects, the most common type </w:t>
      </w:r>
      <w:r w:rsidR="007D1F12">
        <w:t>of project was clinical audit (46%).  However, a wide range of other projects w</w:t>
      </w:r>
      <w:r w:rsidR="00230B61">
        <w:t>ere</w:t>
      </w:r>
      <w:r w:rsidR="007D1F12">
        <w:t xml:space="preserve"> also identified, including randomised trials, surveys, cohort studies, and systematic reviews.  A total of 35 publications</w:t>
      </w:r>
      <w:r w:rsidR="000C6265">
        <w:t xml:space="preserve"> </w:t>
      </w:r>
      <w:r w:rsidR="00230B61">
        <w:t>attributed to the</w:t>
      </w:r>
      <w:r w:rsidR="000C6265">
        <w:t xml:space="preserve"> </w:t>
      </w:r>
      <w:proofErr w:type="spellStart"/>
      <w:r w:rsidR="000C6265">
        <w:t>collaboratives</w:t>
      </w:r>
      <w:proofErr w:type="spellEnd"/>
      <w:r w:rsidR="000C6265">
        <w:t xml:space="preserve"> were retrieved.  These</w:t>
      </w:r>
      <w:r w:rsidR="007D1F12">
        <w:t xml:space="preserve"> rang</w:t>
      </w:r>
      <w:r w:rsidR="000C6265">
        <w:t>ed</w:t>
      </w:r>
      <w:r w:rsidR="007D1F12">
        <w:t xml:space="preserve"> from peer-reviewed jo</w:t>
      </w:r>
      <w:r w:rsidR="000C6265">
        <w:t>urnal articles to case reports, and had achieved 181 citations in all</w:t>
      </w:r>
      <w:r w:rsidR="00405AC9">
        <w:t>, with a median impact factor of 2.1</w:t>
      </w:r>
      <w:r w:rsidR="00F01CA8">
        <w:t xml:space="preserve"> and a median h-index of 5</w:t>
      </w:r>
      <w:r w:rsidR="000C6265">
        <w:t xml:space="preserve">.  </w:t>
      </w:r>
      <w:r w:rsidR="00C81BEB">
        <w:t xml:space="preserve">The median number of authors on each publication was seven.  </w:t>
      </w:r>
      <w:r w:rsidR="00230B61">
        <w:t>These f</w:t>
      </w:r>
      <w:r w:rsidR="00047C67">
        <w:t>indings</w:t>
      </w:r>
      <w:r w:rsidR="004D7840">
        <w:t xml:space="preserve"> demonstrate the </w:t>
      </w:r>
      <w:r w:rsidR="001A2449">
        <w:t xml:space="preserve">wide-ranging outputs </w:t>
      </w:r>
      <w:r w:rsidR="008455CB">
        <w:t xml:space="preserve">and potential impact </w:t>
      </w:r>
      <w:r w:rsidR="004D7840">
        <w:t xml:space="preserve">of trainee </w:t>
      </w:r>
      <w:proofErr w:type="spellStart"/>
      <w:r w:rsidR="004D7840">
        <w:t>collaboratives</w:t>
      </w:r>
      <w:proofErr w:type="spellEnd"/>
      <w:r w:rsidR="004D7840">
        <w:t>.</w:t>
      </w:r>
    </w:p>
    <w:p w14:paraId="671DDBC9" w14:textId="1CB9802A" w:rsidR="00A9632A" w:rsidRDefault="0064780B" w:rsidP="004B3687">
      <w:pPr>
        <w:spacing w:line="480" w:lineRule="auto"/>
        <w:jc w:val="both"/>
      </w:pPr>
      <w:r>
        <w:t xml:space="preserve">Several advantages of trainee </w:t>
      </w:r>
      <w:proofErr w:type="spellStart"/>
      <w:r>
        <w:t>collaboratives</w:t>
      </w:r>
      <w:proofErr w:type="spellEnd"/>
      <w:r>
        <w:t xml:space="preserve"> </w:t>
      </w:r>
      <w:r w:rsidR="001E755A">
        <w:t>have been identified.  First, and from a methodological standpoint, a multicentre approach limits bias and increases the external validity of results (</w:t>
      </w:r>
      <w:proofErr w:type="spellStart"/>
      <w:r w:rsidR="001E755A">
        <w:t>Bhangu</w:t>
      </w:r>
      <w:proofErr w:type="spellEnd"/>
      <w:r w:rsidR="001E755A">
        <w:t xml:space="preserve"> et al., 2014).  </w:t>
      </w:r>
      <w:r w:rsidR="00A9632A">
        <w:t xml:space="preserve">Second, </w:t>
      </w:r>
      <w:r w:rsidR="00C60325">
        <w:t xml:space="preserve">trainee </w:t>
      </w:r>
      <w:proofErr w:type="spellStart"/>
      <w:r w:rsidR="00C60325">
        <w:t>collaboratives</w:t>
      </w:r>
      <w:proofErr w:type="spellEnd"/>
      <w:r w:rsidR="00C60325">
        <w:t xml:space="preserve"> offer the opportunity for high quality research to be carried out with </w:t>
      </w:r>
      <w:r w:rsidR="00E43802">
        <w:t>few</w:t>
      </w:r>
      <w:r w:rsidR="00C60325">
        <w:t xml:space="preserve"> setup or running costs</w:t>
      </w:r>
      <w:r w:rsidR="00E43802">
        <w:t>, and with minimal infrastructure</w:t>
      </w:r>
      <w:r w:rsidR="00C60325">
        <w:t xml:space="preserve"> (Mehta et al., 2017</w:t>
      </w:r>
      <w:r w:rsidR="00E43802">
        <w:t xml:space="preserve">; </w:t>
      </w:r>
      <w:proofErr w:type="spellStart"/>
      <w:r w:rsidR="00E43802">
        <w:t>Nepogodiev</w:t>
      </w:r>
      <w:proofErr w:type="spellEnd"/>
      <w:r w:rsidR="00E43802">
        <w:t xml:space="preserve"> et al., 2017</w:t>
      </w:r>
      <w:r w:rsidR="00C60325">
        <w:t>)</w:t>
      </w:r>
      <w:r w:rsidR="0059111F">
        <w:t xml:space="preserve">.  While the level </w:t>
      </w:r>
      <w:r w:rsidR="008B6F2C">
        <w:t xml:space="preserve">of input </w:t>
      </w:r>
      <w:r w:rsidR="0059111F">
        <w:t xml:space="preserve">required </w:t>
      </w:r>
      <w:r w:rsidR="008B6F2C">
        <w:t>from consultants</w:t>
      </w:r>
      <w:r w:rsidR="0059111F">
        <w:t xml:space="preserve"> is low</w:t>
      </w:r>
      <w:r w:rsidR="008B6F2C">
        <w:t xml:space="preserve">, </w:t>
      </w:r>
      <w:r w:rsidR="0059111F">
        <w:t>they may also benefit from</w:t>
      </w:r>
      <w:r w:rsidR="008B6F2C">
        <w:t xml:space="preserve"> adopt</w:t>
      </w:r>
      <w:r w:rsidR="0059111F">
        <w:t>ing</w:t>
      </w:r>
      <w:r w:rsidR="00E43802">
        <w:t xml:space="preserve"> trainee </w:t>
      </w:r>
      <w:r w:rsidR="008B6F2C">
        <w:t>projects into their portfolio (</w:t>
      </w:r>
      <w:proofErr w:type="spellStart"/>
      <w:r w:rsidR="008B6F2C">
        <w:t>Skerrit</w:t>
      </w:r>
      <w:proofErr w:type="spellEnd"/>
      <w:r w:rsidR="008B6F2C">
        <w:t xml:space="preserve"> and Hall, 2015)</w:t>
      </w:r>
      <w:r w:rsidR="00C60325">
        <w:t xml:space="preserve">.  </w:t>
      </w:r>
      <w:r w:rsidR="00FE450D">
        <w:t>Third, high relevance to clinical practice is assured, increasing the likelihood that findings will be translated into practice and have an impact on patient outcomes (</w:t>
      </w:r>
      <w:proofErr w:type="spellStart"/>
      <w:r w:rsidR="00FE450D">
        <w:t>Dowswell</w:t>
      </w:r>
      <w:proofErr w:type="spellEnd"/>
      <w:r w:rsidR="00FE450D">
        <w:t xml:space="preserve"> et al., 2014</w:t>
      </w:r>
      <w:r w:rsidR="008B6F2C">
        <w:t xml:space="preserve">; </w:t>
      </w:r>
      <w:proofErr w:type="spellStart"/>
      <w:r w:rsidR="008B6F2C">
        <w:t>Skerrit</w:t>
      </w:r>
      <w:proofErr w:type="spellEnd"/>
      <w:r w:rsidR="008B6F2C">
        <w:t xml:space="preserve"> and Hall, 2015</w:t>
      </w:r>
      <w:r w:rsidR="00FE450D">
        <w:t>).  Finally</w:t>
      </w:r>
      <w:r w:rsidR="00A9632A">
        <w:t xml:space="preserve">, there are many benefits for the trainees themselves.  Collaborative models make research opportunities more accessible to trainees at an earlier stage of their career, and offer trainees experience in </w:t>
      </w:r>
      <w:r w:rsidR="00A9632A">
        <w:lastRenderedPageBreak/>
        <w:t xml:space="preserve">protocol writing, </w:t>
      </w:r>
      <w:r w:rsidR="00D05FFE">
        <w:t xml:space="preserve">gaining ethical approvals, contributing to </w:t>
      </w:r>
      <w:r w:rsidR="00A9632A">
        <w:t>funding applications, interaction with professionals from other disciplines, and</w:t>
      </w:r>
      <w:r w:rsidR="00D05FFE">
        <w:t xml:space="preserve"> involvement in</w:t>
      </w:r>
      <w:r w:rsidR="00A9632A">
        <w:t xml:space="preserve"> peer-reviewed publications (</w:t>
      </w:r>
      <w:proofErr w:type="spellStart"/>
      <w:r w:rsidR="00A9632A">
        <w:t>Bhangu</w:t>
      </w:r>
      <w:proofErr w:type="spellEnd"/>
      <w:r w:rsidR="00A9632A">
        <w:t xml:space="preserve"> et al., 2014</w:t>
      </w:r>
      <w:r w:rsidR="00C26441">
        <w:t xml:space="preserve">; </w:t>
      </w:r>
      <w:proofErr w:type="spellStart"/>
      <w:r w:rsidR="00C26441">
        <w:t>Dowswell</w:t>
      </w:r>
      <w:proofErr w:type="spellEnd"/>
      <w:r w:rsidR="00C26441">
        <w:t xml:space="preserve"> et al., 2014</w:t>
      </w:r>
      <w:r w:rsidR="00BC254A">
        <w:t xml:space="preserve">; </w:t>
      </w:r>
      <w:proofErr w:type="spellStart"/>
      <w:r w:rsidR="00BC254A">
        <w:t>Skerrit</w:t>
      </w:r>
      <w:proofErr w:type="spellEnd"/>
      <w:r w:rsidR="00BC254A">
        <w:t xml:space="preserve"> and Hall, 2015</w:t>
      </w:r>
      <w:r w:rsidR="00A9632A">
        <w:t xml:space="preserve">).  </w:t>
      </w:r>
      <w:r w:rsidR="00C60325">
        <w:t xml:space="preserve">Equally, trainees can gain a sense of greater project ownership and widespread recognition for their efforts (Mehta et al., 2017).  </w:t>
      </w:r>
      <w:r w:rsidR="00167FF6">
        <w:t>In combination, these strategies may serve to engrain a research culture into routine clinical practice (</w:t>
      </w:r>
      <w:proofErr w:type="spellStart"/>
      <w:r w:rsidR="00167FF6">
        <w:t>Bhangu</w:t>
      </w:r>
      <w:proofErr w:type="spellEnd"/>
      <w:r w:rsidR="00167FF6">
        <w:t xml:space="preserve"> et al., 2014).</w:t>
      </w:r>
    </w:p>
    <w:p w14:paraId="22BC28FB" w14:textId="43C24E85" w:rsidR="00436F6A" w:rsidRPr="00C56270" w:rsidRDefault="008A3554" w:rsidP="00C56270">
      <w:pPr>
        <w:spacing w:line="480" w:lineRule="auto"/>
        <w:rPr>
          <w:rFonts w:eastAsia="Times New Roman"/>
          <w:color w:val="0070C0"/>
        </w:rPr>
      </w:pPr>
      <w:r w:rsidRPr="00BA6886">
        <w:rPr>
          <w:color w:val="0070C0"/>
        </w:rPr>
        <w:t>Existing</w:t>
      </w:r>
      <w:r w:rsidR="007B362D" w:rsidRPr="00BA6886">
        <w:rPr>
          <w:color w:val="0070C0"/>
        </w:rPr>
        <w:t xml:space="preserve"> evidence suggests that trainee </w:t>
      </w:r>
      <w:proofErr w:type="spellStart"/>
      <w:r w:rsidR="007B362D" w:rsidRPr="00BA6886">
        <w:rPr>
          <w:color w:val="0070C0"/>
        </w:rPr>
        <w:t>collaboratives</w:t>
      </w:r>
      <w:proofErr w:type="spellEnd"/>
      <w:r w:rsidR="007B362D" w:rsidRPr="00BA6886">
        <w:rPr>
          <w:color w:val="0070C0"/>
        </w:rPr>
        <w:t xml:space="preserve"> can provide a valuable contribution to knowledge through the </w:t>
      </w:r>
      <w:r w:rsidR="00E10767" w:rsidRPr="00BA6886">
        <w:rPr>
          <w:color w:val="0070C0"/>
        </w:rPr>
        <w:t>collection of multicentre research data</w:t>
      </w:r>
      <w:r w:rsidR="008455CB" w:rsidRPr="00BA6886">
        <w:rPr>
          <w:color w:val="0070C0"/>
        </w:rPr>
        <w:t>, and supports the case for collaborative-led audit and research to be trialled within the field of cleft lip and/or palate (CL/P)</w:t>
      </w:r>
      <w:r w:rsidR="007B362D" w:rsidRPr="00BA6886">
        <w:rPr>
          <w:color w:val="0070C0"/>
        </w:rPr>
        <w:t>.</w:t>
      </w:r>
      <w:r w:rsidR="008B4627" w:rsidRPr="00BA6886">
        <w:rPr>
          <w:color w:val="0070C0"/>
        </w:rPr>
        <w:t xml:space="preserve">  </w:t>
      </w:r>
      <w:r w:rsidR="008B4627">
        <w:t xml:space="preserve">Research within the field of </w:t>
      </w:r>
      <w:r w:rsidR="00F15AFF">
        <w:t>CL/P</w:t>
      </w:r>
      <w:r w:rsidR="008B4627">
        <w:t xml:space="preserve"> has long been </w:t>
      </w:r>
      <w:r w:rsidR="008B4627" w:rsidRPr="00436F6A">
        <w:t xml:space="preserve">criticised for its lack of multicentre studies (Stock et al., </w:t>
      </w:r>
      <w:r w:rsidR="00154CA4" w:rsidRPr="00436F6A">
        <w:t>2018</w:t>
      </w:r>
      <w:r w:rsidR="008B4627" w:rsidRPr="00436F6A">
        <w:t xml:space="preserve">), and input from trainee </w:t>
      </w:r>
      <w:proofErr w:type="spellStart"/>
      <w:r w:rsidR="008B4627" w:rsidRPr="00436F6A">
        <w:t>collaboratives</w:t>
      </w:r>
      <w:proofErr w:type="spellEnd"/>
      <w:r w:rsidR="008B4627" w:rsidRPr="00436F6A">
        <w:t xml:space="preserve"> may therefore help to overcome this ongoing challenge.  </w:t>
      </w:r>
      <w:r w:rsidR="00131149" w:rsidRPr="00436F6A">
        <w:t xml:space="preserve">Trainee </w:t>
      </w:r>
      <w:proofErr w:type="spellStart"/>
      <w:r w:rsidR="00131149" w:rsidRPr="00436F6A">
        <w:t>collaboratives</w:t>
      </w:r>
      <w:proofErr w:type="spellEnd"/>
      <w:r w:rsidR="00131149" w:rsidRPr="00436F6A">
        <w:t xml:space="preserve"> have historically been medical in nature, while CL/P requires a wider multidisciplinary approach.  Further,</w:t>
      </w:r>
      <w:r w:rsidR="008B4627" w:rsidRPr="00436F6A">
        <w:t xml:space="preserve"> centralised organisation of CL/P services in the UK and the specialist knowledge of the clinicians </w:t>
      </w:r>
      <w:r w:rsidR="00131149" w:rsidRPr="00436F6A">
        <w:t xml:space="preserve">delivering this care </w:t>
      </w:r>
      <w:r w:rsidR="008B4627" w:rsidRPr="00436F6A">
        <w:t xml:space="preserve">lends itself well to a </w:t>
      </w:r>
      <w:r w:rsidR="00131149" w:rsidRPr="00436F6A">
        <w:t xml:space="preserve">trainee collaborative model.  Although the majority of clinicians working in the field would not </w:t>
      </w:r>
      <w:r w:rsidR="00BA4B69" w:rsidRPr="00436F6A">
        <w:t xml:space="preserve">necessarily </w:t>
      </w:r>
      <w:r w:rsidR="00131149" w:rsidRPr="00436F6A">
        <w:t xml:space="preserve">describe themselves as ‘trainees’, </w:t>
      </w:r>
      <w:r w:rsidR="000B0348" w:rsidRPr="00436F6A">
        <w:t>many are still developing their specialist expertise,</w:t>
      </w:r>
      <w:r w:rsidR="00131149" w:rsidRPr="00436F6A">
        <w:t xml:space="preserve"> are keen to participate in multicentre research, and </w:t>
      </w:r>
      <w:r w:rsidR="000B0348" w:rsidRPr="00436F6A">
        <w:t>wish to</w:t>
      </w:r>
      <w:r w:rsidR="00131149" w:rsidRPr="00436F6A">
        <w:t xml:space="preserve"> gain further research experience.  </w:t>
      </w:r>
      <w:r w:rsidR="00436F6A" w:rsidRPr="00C56270">
        <w:rPr>
          <w:rFonts w:eastAsia="Times New Roman"/>
          <w:color w:val="0070C0"/>
        </w:rPr>
        <w:t xml:space="preserve">Most </w:t>
      </w:r>
      <w:proofErr w:type="spellStart"/>
      <w:r w:rsidR="00436F6A" w:rsidRPr="00C56270">
        <w:rPr>
          <w:rFonts w:eastAsia="Times New Roman"/>
          <w:color w:val="0070C0"/>
        </w:rPr>
        <w:t>collaboratives</w:t>
      </w:r>
      <w:proofErr w:type="spellEnd"/>
      <w:r w:rsidR="00436F6A" w:rsidRPr="00C56270">
        <w:rPr>
          <w:rFonts w:eastAsia="Times New Roman"/>
          <w:color w:val="0070C0"/>
        </w:rPr>
        <w:t xml:space="preserve"> are unfunded but productive, and therefore cost effective by contributing the to the evidence base/advancing knowledge without the need for grant money</w:t>
      </w:r>
      <w:r w:rsidR="00436F6A">
        <w:rPr>
          <w:rFonts w:eastAsia="Times New Roman"/>
          <w:color w:val="0070C0"/>
        </w:rPr>
        <w:t xml:space="preserve">. </w:t>
      </w:r>
      <w:r w:rsidR="00436F6A" w:rsidRPr="00C56270">
        <w:rPr>
          <w:rFonts w:eastAsia="Times New Roman"/>
          <w:color w:val="0070C0"/>
        </w:rPr>
        <w:t xml:space="preserve">Their success relies on individuals committing their time and effort to a project unpaid but in exchange for the advantages described earlier.  </w:t>
      </w:r>
      <w:r w:rsidR="00436F6A" w:rsidRPr="00436F6A">
        <w:rPr>
          <w:rFonts w:eastAsia="Times New Roman"/>
          <w:color w:val="0070C0"/>
        </w:rPr>
        <w:t>Dividing</w:t>
      </w:r>
      <w:r w:rsidR="00436F6A" w:rsidRPr="00C56270">
        <w:rPr>
          <w:rFonts w:eastAsia="Times New Roman"/>
          <w:color w:val="0070C0"/>
        </w:rPr>
        <w:t xml:space="preserve"> the work and time required between the members of the collaborative reduces the time required from any </w:t>
      </w:r>
      <w:r w:rsidR="00436F6A" w:rsidRPr="00436F6A">
        <w:rPr>
          <w:rFonts w:eastAsia="Times New Roman"/>
          <w:color w:val="0070C0"/>
        </w:rPr>
        <w:t>individual</w:t>
      </w:r>
      <w:r w:rsidR="00436F6A" w:rsidRPr="00C56270">
        <w:rPr>
          <w:rFonts w:eastAsia="Times New Roman"/>
          <w:color w:val="0070C0"/>
        </w:rPr>
        <w:t xml:space="preserve">, making a large project manageable.  </w:t>
      </w:r>
      <w:r w:rsidR="00B3684A" w:rsidRPr="00436F6A">
        <w:rPr>
          <w:rFonts w:eastAsia="Times New Roman"/>
          <w:color w:val="0070C0"/>
        </w:rPr>
        <w:t>In particula</w:t>
      </w:r>
      <w:r w:rsidR="00B3684A">
        <w:rPr>
          <w:rFonts w:eastAsia="Times New Roman"/>
          <w:color w:val="0070C0"/>
        </w:rPr>
        <w:t xml:space="preserve">r, a collaborative approach </w:t>
      </w:r>
      <w:r w:rsidR="00436F6A" w:rsidRPr="00C56270">
        <w:rPr>
          <w:rFonts w:eastAsia="Times New Roman"/>
          <w:color w:val="0070C0"/>
        </w:rPr>
        <w:t>reduce</w:t>
      </w:r>
      <w:r w:rsidR="00B3684A">
        <w:rPr>
          <w:rFonts w:eastAsia="Times New Roman"/>
          <w:color w:val="0070C0"/>
        </w:rPr>
        <w:t>s</w:t>
      </w:r>
      <w:r w:rsidR="00436F6A" w:rsidRPr="00C56270">
        <w:rPr>
          <w:rFonts w:eastAsia="Times New Roman"/>
          <w:color w:val="0070C0"/>
        </w:rPr>
        <w:t xml:space="preserve"> the costs and complexities of multicentre working as individuals local to each centre can contribute rather </w:t>
      </w:r>
      <w:r w:rsidR="00436F6A" w:rsidRPr="00436F6A">
        <w:rPr>
          <w:rFonts w:eastAsia="Times New Roman"/>
          <w:color w:val="0070C0"/>
        </w:rPr>
        <w:t>than a</w:t>
      </w:r>
      <w:r w:rsidR="00436F6A" w:rsidRPr="00C56270">
        <w:rPr>
          <w:rFonts w:eastAsia="Times New Roman"/>
          <w:color w:val="0070C0"/>
        </w:rPr>
        <w:t xml:space="preserve"> single researcher or research team having to travel.</w:t>
      </w:r>
      <w:r w:rsidR="00436F6A" w:rsidRPr="00436F6A">
        <w:rPr>
          <w:rFonts w:eastAsia="Times New Roman"/>
          <w:color w:val="0070C0"/>
        </w:rPr>
        <w:t xml:space="preserve"> </w:t>
      </w:r>
    </w:p>
    <w:p w14:paraId="7F85AF1E" w14:textId="2ECA9F71" w:rsidR="00907747" w:rsidRPr="000C0464" w:rsidRDefault="003454E0" w:rsidP="004B3687">
      <w:pPr>
        <w:spacing w:line="480" w:lineRule="auto"/>
        <w:jc w:val="both"/>
      </w:pPr>
      <w:r>
        <w:t xml:space="preserve">The aims of the present article are to outline the </w:t>
      </w:r>
      <w:r w:rsidR="00314AA0" w:rsidRPr="003454E0">
        <w:t xml:space="preserve">establishment of a </w:t>
      </w:r>
      <w:r w:rsidR="000C0464" w:rsidRPr="003454E0">
        <w:t xml:space="preserve">multidisciplinary </w:t>
      </w:r>
      <w:r w:rsidR="00314AA0" w:rsidRPr="003454E0">
        <w:t xml:space="preserve">collaborative </w:t>
      </w:r>
      <w:r w:rsidR="00354F9C">
        <w:t xml:space="preserve">in the context of </w:t>
      </w:r>
      <w:r w:rsidR="008455CB">
        <w:t>CL/P</w:t>
      </w:r>
      <w:r>
        <w:t>, t</w:t>
      </w:r>
      <w:r w:rsidR="00314AA0" w:rsidRPr="000C0464">
        <w:t xml:space="preserve">o demonstrate the </w:t>
      </w:r>
      <w:r>
        <w:t xml:space="preserve">Cleft </w:t>
      </w:r>
      <w:r w:rsidR="00154CA4">
        <w:t>Multidisciplinary</w:t>
      </w:r>
      <w:r>
        <w:t xml:space="preserve"> </w:t>
      </w:r>
      <w:proofErr w:type="spellStart"/>
      <w:r>
        <w:t>Collaborative’s</w:t>
      </w:r>
      <w:proofErr w:type="spellEnd"/>
      <w:r w:rsidR="000C0464">
        <w:t xml:space="preserve"> </w:t>
      </w:r>
      <w:r w:rsidR="00CE02D8">
        <w:t>(C</w:t>
      </w:r>
      <w:r w:rsidR="00154CA4">
        <w:t>M</w:t>
      </w:r>
      <w:r w:rsidR="00CE02D8">
        <w:t xml:space="preserve">C) </w:t>
      </w:r>
      <w:r w:rsidR="000C0464">
        <w:t>successes to date;</w:t>
      </w:r>
      <w:r w:rsidR="00314AA0" w:rsidRPr="000C0464">
        <w:t xml:space="preserve"> and </w:t>
      </w:r>
      <w:r>
        <w:t>to</w:t>
      </w:r>
      <w:r w:rsidR="00314AA0" w:rsidRPr="000C0464">
        <w:t xml:space="preserve"> discuss the </w:t>
      </w:r>
      <w:r w:rsidR="000C0464">
        <w:t xml:space="preserve">future </w:t>
      </w:r>
      <w:r w:rsidR="00314AA0" w:rsidRPr="000C0464">
        <w:t>potential of the</w:t>
      </w:r>
      <w:r w:rsidR="00CE02D8">
        <w:t xml:space="preserve"> C</w:t>
      </w:r>
      <w:r w:rsidR="00154CA4">
        <w:t>M</w:t>
      </w:r>
      <w:r w:rsidR="00CE02D8">
        <w:t>C</w:t>
      </w:r>
      <w:r>
        <w:t>.</w:t>
      </w:r>
    </w:p>
    <w:p w14:paraId="469C10D4" w14:textId="77777777" w:rsidR="00907747" w:rsidRDefault="00907747" w:rsidP="004B3687">
      <w:pPr>
        <w:spacing w:line="480" w:lineRule="auto"/>
        <w:jc w:val="both"/>
      </w:pPr>
    </w:p>
    <w:p w14:paraId="6C3E6377" w14:textId="42132B32" w:rsidR="00C817C7" w:rsidRPr="004F73A2" w:rsidRDefault="007C4983" w:rsidP="004B3687">
      <w:pPr>
        <w:spacing w:line="480" w:lineRule="auto"/>
        <w:jc w:val="both"/>
        <w:rPr>
          <w:b/>
        </w:rPr>
      </w:pPr>
      <w:r w:rsidRPr="004F73A2">
        <w:rPr>
          <w:b/>
        </w:rPr>
        <w:t>Methods</w:t>
      </w:r>
      <w:r w:rsidR="0043446A">
        <w:rPr>
          <w:b/>
        </w:rPr>
        <w:t xml:space="preserve"> </w:t>
      </w:r>
    </w:p>
    <w:p w14:paraId="4B5458BD" w14:textId="0BEBA9F5" w:rsidR="00D9048D" w:rsidRDefault="007A1647" w:rsidP="004B3687">
      <w:pPr>
        <w:spacing w:line="480" w:lineRule="auto"/>
        <w:jc w:val="both"/>
      </w:pPr>
      <w:r w:rsidRPr="007A1647">
        <w:lastRenderedPageBreak/>
        <w:t>The National Institute of Health Research</w:t>
      </w:r>
      <w:r>
        <w:t xml:space="preserve"> (NIHR)</w:t>
      </w:r>
      <w:r w:rsidRPr="007A1647">
        <w:t xml:space="preserve"> funds health and care research in the UK. </w:t>
      </w:r>
      <w:r>
        <w:t xml:space="preserve"> </w:t>
      </w:r>
      <w:r w:rsidRPr="007A1647">
        <w:t>As part of the NIHR structure, the NIHR Clinical Research Network</w:t>
      </w:r>
      <w:r>
        <w:t xml:space="preserve"> (CRN)</w:t>
      </w:r>
      <w:r w:rsidRPr="007A1647">
        <w:t xml:space="preserve"> Coordinating Centre manages the provision of facilities and people in 30 clinical specialties.  One of the</w:t>
      </w:r>
      <w:r>
        <w:t>se specialties (</w:t>
      </w:r>
      <w:r w:rsidRPr="007A1647">
        <w:t>CRN: Children</w:t>
      </w:r>
      <w:r>
        <w:t>)</w:t>
      </w:r>
      <w:r w:rsidRPr="007A1647">
        <w:t xml:space="preserve"> manages </w:t>
      </w:r>
      <w:r>
        <w:t>fourteen</w:t>
      </w:r>
      <w:r w:rsidRPr="007A1647">
        <w:t xml:space="preserve"> Clinical Studies Groups</w:t>
      </w:r>
      <w:r>
        <w:t xml:space="preserve"> (CSGs)</w:t>
      </w:r>
      <w:r w:rsidRPr="007A1647">
        <w:t xml:space="preserve">, the aims of which are to promote high quality research in conditions specifically affecting children.  The Cleft and Craniofacial Conditions </w:t>
      </w:r>
      <w:r>
        <w:t>CSG</w:t>
      </w:r>
      <w:r w:rsidRPr="007A1647">
        <w:t xml:space="preserve"> was formed in May 2012, and </w:t>
      </w:r>
      <w:r>
        <w:t xml:space="preserve">later </w:t>
      </w:r>
      <w:r w:rsidRPr="007A1647">
        <w:t xml:space="preserve">founded the Early Career Researcher Group </w:t>
      </w:r>
      <w:r>
        <w:t xml:space="preserve">(ECRG) to </w:t>
      </w:r>
      <w:r w:rsidRPr="007A1647">
        <w:t>support and develop</w:t>
      </w:r>
      <w:r>
        <w:t xml:space="preserve"> </w:t>
      </w:r>
      <w:r w:rsidRPr="007A1647">
        <w:t xml:space="preserve">clinicians interested in </w:t>
      </w:r>
      <w:r>
        <w:t xml:space="preserve">building their research skills.  </w:t>
      </w:r>
      <w:r w:rsidR="00580B09" w:rsidRPr="00580B09">
        <w:t xml:space="preserve">The </w:t>
      </w:r>
      <w:r w:rsidR="00580B09">
        <w:t>C</w:t>
      </w:r>
      <w:r w:rsidR="00BA4B69">
        <w:t>M</w:t>
      </w:r>
      <w:r w:rsidR="00580B09">
        <w:t>C</w:t>
      </w:r>
      <w:r w:rsidR="00580B09" w:rsidRPr="00580B09">
        <w:t xml:space="preserve"> was formed </w:t>
      </w:r>
      <w:r w:rsidR="00580B09">
        <w:t xml:space="preserve">in April 2016 </w:t>
      </w:r>
      <w:r w:rsidR="00580B09" w:rsidRPr="00580B09">
        <w:t xml:space="preserve">as a sub-group of the </w:t>
      </w:r>
      <w:r w:rsidR="004B25C7">
        <w:t>Cleft and Craniofacial</w:t>
      </w:r>
      <w:r w:rsidR="004B25C7" w:rsidRPr="00580B09">
        <w:t xml:space="preserve"> </w:t>
      </w:r>
      <w:r w:rsidR="00104A27">
        <w:t xml:space="preserve">Conditions </w:t>
      </w:r>
      <w:r>
        <w:t>ECRG</w:t>
      </w:r>
      <w:r w:rsidR="007142AB">
        <w:t xml:space="preserve"> (Figure 1)</w:t>
      </w:r>
      <w:r w:rsidR="004B25C7">
        <w:t xml:space="preserve">.  </w:t>
      </w:r>
      <w:r w:rsidR="00D9048D">
        <w:t xml:space="preserve">Building upon existing UK surgical trainee </w:t>
      </w:r>
      <w:proofErr w:type="spellStart"/>
      <w:r w:rsidR="00D9048D">
        <w:t>collaboratives</w:t>
      </w:r>
      <w:proofErr w:type="spellEnd"/>
      <w:r w:rsidR="00D9048D">
        <w:t xml:space="preserve">, and expanding the remit to allow all clinical disciplines to contribute, the goal </w:t>
      </w:r>
      <w:r w:rsidR="003458F9">
        <w:t xml:space="preserve">of the CMC </w:t>
      </w:r>
      <w:r w:rsidR="00D9048D">
        <w:t>was to develop a national network and infrastructure for delivering multicentre audit and research in the field of CL/P.</w:t>
      </w:r>
    </w:p>
    <w:p w14:paraId="31C40806" w14:textId="2947A567" w:rsidR="00B85FF6" w:rsidRDefault="009206E7" w:rsidP="004B3687">
      <w:pPr>
        <w:spacing w:line="480" w:lineRule="auto"/>
        <w:jc w:val="both"/>
      </w:pPr>
      <w:r w:rsidRPr="009206E7">
        <w:t>From its inception, the C</w:t>
      </w:r>
      <w:r w:rsidR="00154CA4">
        <w:t>M</w:t>
      </w:r>
      <w:r w:rsidRPr="009206E7">
        <w:t xml:space="preserve">C </w:t>
      </w:r>
      <w:r w:rsidR="008455CB">
        <w:t>h</w:t>
      </w:r>
      <w:r w:rsidRPr="009206E7">
        <w:t xml:space="preserve">as </w:t>
      </w:r>
      <w:r w:rsidR="00D9048D">
        <w:t xml:space="preserve">therefore </w:t>
      </w:r>
      <w:r w:rsidR="008455CB">
        <w:t xml:space="preserve">been </w:t>
      </w:r>
      <w:r w:rsidRPr="009206E7">
        <w:t xml:space="preserve">open to all members of the </w:t>
      </w:r>
      <w:r w:rsidR="006F1C25">
        <w:t>CL/P multidisciplinary team</w:t>
      </w:r>
      <w:r w:rsidRPr="009206E7">
        <w:t xml:space="preserve"> </w:t>
      </w:r>
      <w:r w:rsidR="006F1C25">
        <w:t>(</w:t>
      </w:r>
      <w:r w:rsidRPr="009206E7">
        <w:t>MDT</w:t>
      </w:r>
      <w:r w:rsidR="006F1C25">
        <w:t>) interested in cleft-</w:t>
      </w:r>
      <w:r w:rsidRPr="009206E7">
        <w:t>related research, including and not limited to oral and maxillofacial</w:t>
      </w:r>
      <w:r w:rsidR="003458F9">
        <w:t xml:space="preserve">, </w:t>
      </w:r>
      <w:r w:rsidR="00D43072">
        <w:t>E</w:t>
      </w:r>
      <w:r w:rsidR="003458F9">
        <w:t>ar, Nose and Throat and plastic surgery;</w:t>
      </w:r>
      <w:r w:rsidRPr="009206E7">
        <w:t xml:space="preserve"> paedi</w:t>
      </w:r>
      <w:r w:rsidR="003458F9">
        <w:t>atric and restorative dentistry;</w:t>
      </w:r>
      <w:r w:rsidRPr="009206E7">
        <w:t xml:space="preserve"> orthodontics</w:t>
      </w:r>
      <w:r w:rsidR="003458F9">
        <w:t>;</w:t>
      </w:r>
      <w:r w:rsidRPr="009206E7">
        <w:t xml:space="preserve"> speech and language therapy</w:t>
      </w:r>
      <w:r w:rsidR="003458F9">
        <w:t>;</w:t>
      </w:r>
      <w:r w:rsidRPr="009206E7">
        <w:t xml:space="preserve"> psychology</w:t>
      </w:r>
      <w:r w:rsidR="003458F9">
        <w:t>;</w:t>
      </w:r>
      <w:r w:rsidRPr="009206E7">
        <w:t xml:space="preserve"> and nursing.</w:t>
      </w:r>
      <w:r w:rsidR="006F1C25">
        <w:t xml:space="preserve"> </w:t>
      </w:r>
      <w:r w:rsidRPr="009206E7">
        <w:t xml:space="preserve"> </w:t>
      </w:r>
      <w:r w:rsidR="00D9048D">
        <w:t>Additionally, c</w:t>
      </w:r>
      <w:r w:rsidR="00D9048D" w:rsidRPr="00D9048D">
        <w:t xml:space="preserve">linicians with a desire to incorporate clinical research into their roles </w:t>
      </w:r>
      <w:r w:rsidR="008455CB">
        <w:t xml:space="preserve">can </w:t>
      </w:r>
      <w:r w:rsidR="00D9048D" w:rsidRPr="00D9048D">
        <w:t>be at any stage of their clinical career.</w:t>
      </w:r>
      <w:r w:rsidR="00D9048D">
        <w:t xml:space="preserve">  </w:t>
      </w:r>
      <w:r w:rsidR="00B85FF6" w:rsidRPr="00B85FF6">
        <w:t xml:space="preserve">Interested parties are advised to read and agree to the terms of reference and authorship policy. </w:t>
      </w:r>
      <w:r w:rsidR="00B85FF6">
        <w:t xml:space="preserve"> It is also</w:t>
      </w:r>
      <w:r w:rsidR="00B85FF6" w:rsidRPr="00B85FF6">
        <w:t xml:space="preserve"> recommend</w:t>
      </w:r>
      <w:r w:rsidR="005E5DC6">
        <w:t>ed</w:t>
      </w:r>
      <w:r w:rsidR="00B85FF6" w:rsidRPr="00B85FF6">
        <w:t xml:space="preserve"> that if a </w:t>
      </w:r>
      <w:r w:rsidR="00BA4B69">
        <w:t>clinician</w:t>
      </w:r>
      <w:r w:rsidR="00B85FF6" w:rsidRPr="00B85FF6">
        <w:t xml:space="preserve"> </w:t>
      </w:r>
      <w:r w:rsidR="0084499E">
        <w:t>expresses an interest in becoming</w:t>
      </w:r>
      <w:r w:rsidR="00B85FF6" w:rsidRPr="00B85FF6">
        <w:t xml:space="preserve"> involved with a C</w:t>
      </w:r>
      <w:r w:rsidR="00154CA4">
        <w:t>M</w:t>
      </w:r>
      <w:r w:rsidR="00B85FF6" w:rsidRPr="00B85FF6">
        <w:t>C project</w:t>
      </w:r>
      <w:r w:rsidR="00B85FF6">
        <w:t>,</w:t>
      </w:r>
      <w:r w:rsidR="00B85FF6" w:rsidRPr="00B85FF6">
        <w:t xml:space="preserve"> they</w:t>
      </w:r>
      <w:r w:rsidR="00B85FF6">
        <w:t xml:space="preserve"> first</w:t>
      </w:r>
      <w:r w:rsidR="00B85FF6" w:rsidRPr="00B85FF6">
        <w:t xml:space="preserve"> gain </w:t>
      </w:r>
      <w:r w:rsidR="00EB4EAE">
        <w:t xml:space="preserve">the </w:t>
      </w:r>
      <w:r w:rsidR="00B85FF6" w:rsidRPr="00B85FF6">
        <w:t xml:space="preserve">approval </w:t>
      </w:r>
      <w:r w:rsidR="00EB4EAE">
        <w:t>of</w:t>
      </w:r>
      <w:r w:rsidR="00B85FF6" w:rsidRPr="00B85FF6">
        <w:t xml:space="preserve"> their Training Program</w:t>
      </w:r>
      <w:r w:rsidR="005E5DC6">
        <w:t>me</w:t>
      </w:r>
      <w:r w:rsidR="00B85FF6" w:rsidRPr="00B85FF6">
        <w:t xml:space="preserve"> Director and Assigned Educational Supervisor</w:t>
      </w:r>
      <w:r w:rsidR="00EB4EAE">
        <w:t xml:space="preserve"> within their designated training scheme</w:t>
      </w:r>
      <w:r w:rsidR="00B85FF6" w:rsidRPr="00B85FF6">
        <w:t xml:space="preserve">. </w:t>
      </w:r>
      <w:r w:rsidR="00B85FF6">
        <w:t xml:space="preserve"> </w:t>
      </w:r>
      <w:r w:rsidR="00D013C8">
        <w:t xml:space="preserve">For those invited professions who do not have this management structure in place, approval from their line manager is required.  </w:t>
      </w:r>
      <w:r w:rsidR="00B85FF6">
        <w:t xml:space="preserve">As standard, </w:t>
      </w:r>
      <w:r w:rsidR="00BA4B69">
        <w:t>clinical participants</w:t>
      </w:r>
      <w:r w:rsidR="00B85FF6" w:rsidRPr="00B85FF6">
        <w:t xml:space="preserve"> should complete </w:t>
      </w:r>
      <w:r w:rsidR="00B85FF6">
        <w:t xml:space="preserve">the </w:t>
      </w:r>
      <w:r w:rsidR="00B85FF6" w:rsidRPr="00B85FF6">
        <w:t>Good Clinical Practice trainin</w:t>
      </w:r>
      <w:r w:rsidR="00B85FF6">
        <w:t>g provided by the NIHR prior to undertaking research.</w:t>
      </w:r>
    </w:p>
    <w:p w14:paraId="4E314ACB" w14:textId="47CD3DDE" w:rsidR="00D70FD7" w:rsidRPr="00D70FD7" w:rsidRDefault="00D70FD7" w:rsidP="00D70FD7">
      <w:pPr>
        <w:spacing w:line="480" w:lineRule="auto"/>
        <w:jc w:val="both"/>
        <w:rPr>
          <w:color w:val="0070C0"/>
        </w:rPr>
      </w:pPr>
      <w:r w:rsidRPr="00D70FD7">
        <w:rPr>
          <w:color w:val="0070C0"/>
        </w:rPr>
        <w:t>Recruitment to the CMC is performed using a variety of methods.  Initially, these included a direct email to potentially interested clinical participants, an email to the leads for the various CL/P specialist clinical networks who subsequently cascaded this information to their membership, advertisements at relevant meetings and conferences, notices posted in specialist information bulletins and websites (such as the Craniofacial Society for Great Britain and Ireland, the British Association of Plastic and Reconstructive Aesthetic Surgeons and the Association of Oral and Maxillofacial Surgery), and via social media (@</w:t>
      </w:r>
      <w:proofErr w:type="spellStart"/>
      <w:r w:rsidRPr="00D70FD7">
        <w:rPr>
          <w:color w:val="0070C0"/>
        </w:rPr>
        <w:t>cleft_collab</w:t>
      </w:r>
      <w:proofErr w:type="spellEnd"/>
      <w:r w:rsidRPr="00D70FD7">
        <w:rPr>
          <w:color w:val="0070C0"/>
        </w:rPr>
        <w:t>).  All</w:t>
      </w:r>
      <w:r w:rsidR="00F15AFF">
        <w:rPr>
          <w:color w:val="0070C0"/>
        </w:rPr>
        <w:t xml:space="preserve"> of</w:t>
      </w:r>
      <w:r w:rsidRPr="00D70FD7">
        <w:rPr>
          <w:color w:val="0070C0"/>
        </w:rPr>
        <w:t xml:space="preserve"> the above activities were performed once at the outset of the formation of the CMC </w:t>
      </w:r>
      <w:r w:rsidR="00F15AFF">
        <w:rPr>
          <w:color w:val="0070C0"/>
        </w:rPr>
        <w:t>during the</w:t>
      </w:r>
      <w:r w:rsidRPr="00D70FD7">
        <w:rPr>
          <w:color w:val="0070C0"/>
        </w:rPr>
        <w:t xml:space="preserve"> </w:t>
      </w:r>
      <w:r w:rsidR="00F15AFF">
        <w:rPr>
          <w:color w:val="0070C0"/>
        </w:rPr>
        <w:t>s</w:t>
      </w:r>
      <w:r w:rsidRPr="00D70FD7">
        <w:rPr>
          <w:color w:val="0070C0"/>
        </w:rPr>
        <w:t>pring/</w:t>
      </w:r>
      <w:r w:rsidR="00F15AFF">
        <w:rPr>
          <w:color w:val="0070C0"/>
        </w:rPr>
        <w:t>s</w:t>
      </w:r>
      <w:r w:rsidRPr="00D70FD7">
        <w:rPr>
          <w:color w:val="0070C0"/>
        </w:rPr>
        <w:t xml:space="preserve">ummer of 2016. Subsequently, deliberate recruitment activity has </w:t>
      </w:r>
      <w:r w:rsidR="00F15AFF">
        <w:rPr>
          <w:color w:val="0070C0"/>
        </w:rPr>
        <w:t xml:space="preserve">also </w:t>
      </w:r>
      <w:r w:rsidRPr="00D70FD7">
        <w:rPr>
          <w:color w:val="0070C0"/>
        </w:rPr>
        <w:t xml:space="preserve">been </w:t>
      </w:r>
      <w:r w:rsidR="00F15AFF">
        <w:rPr>
          <w:color w:val="0070C0"/>
        </w:rPr>
        <w:t xml:space="preserve">delivered </w:t>
      </w:r>
      <w:r w:rsidRPr="00D70FD7">
        <w:rPr>
          <w:color w:val="0070C0"/>
        </w:rPr>
        <w:t xml:space="preserve">via oral presentation at the annual </w:t>
      </w:r>
      <w:r w:rsidR="00F15AFF">
        <w:rPr>
          <w:color w:val="0070C0"/>
        </w:rPr>
        <w:t xml:space="preserve">congress of the </w:t>
      </w:r>
      <w:r w:rsidRPr="00D70FD7">
        <w:rPr>
          <w:color w:val="0070C0"/>
        </w:rPr>
        <w:lastRenderedPageBreak/>
        <w:t>Craniofacial Society for Great Britain and Ireland</w:t>
      </w:r>
      <w:r w:rsidR="00F15AFF">
        <w:rPr>
          <w:color w:val="0070C0"/>
        </w:rPr>
        <w:t xml:space="preserve">. </w:t>
      </w:r>
      <w:r w:rsidRPr="00D70FD7">
        <w:rPr>
          <w:color w:val="0070C0"/>
        </w:rPr>
        <w:t xml:space="preserve"> </w:t>
      </w:r>
      <w:r w:rsidR="00F15AFF">
        <w:rPr>
          <w:color w:val="0070C0"/>
        </w:rPr>
        <w:t>Here,</w:t>
      </w:r>
      <w:r w:rsidRPr="00D70FD7">
        <w:rPr>
          <w:color w:val="0070C0"/>
        </w:rPr>
        <w:t xml:space="preserve"> specific emphasis </w:t>
      </w:r>
      <w:r w:rsidR="00F15AFF">
        <w:rPr>
          <w:color w:val="0070C0"/>
        </w:rPr>
        <w:t xml:space="preserve">was </w:t>
      </w:r>
      <w:r w:rsidRPr="00D70FD7">
        <w:rPr>
          <w:color w:val="0070C0"/>
        </w:rPr>
        <w:t>placed on recruit</w:t>
      </w:r>
      <w:r w:rsidR="00F15AFF">
        <w:rPr>
          <w:color w:val="0070C0"/>
        </w:rPr>
        <w:t>ment</w:t>
      </w:r>
      <w:r w:rsidRPr="00D70FD7">
        <w:rPr>
          <w:color w:val="0070C0"/>
        </w:rPr>
        <w:t xml:space="preserve"> from non-medical/surgical and non-dental/orthodontic disciplines. Another important factor is likely to be word of mouth. Since the CMC is </w:t>
      </w:r>
      <w:r w:rsidR="00003C60">
        <w:rPr>
          <w:color w:val="0070C0"/>
        </w:rPr>
        <w:t>un</w:t>
      </w:r>
      <w:r w:rsidRPr="00D70FD7">
        <w:rPr>
          <w:color w:val="0070C0"/>
        </w:rPr>
        <w:t xml:space="preserve">funded, all involvement remains entirely voluntary, and with flexible participation as a fundamental principle.  </w:t>
      </w:r>
    </w:p>
    <w:p w14:paraId="3F343433" w14:textId="493F23C4" w:rsidR="00D70FD7" w:rsidRPr="00C56270" w:rsidRDefault="00D70FD7" w:rsidP="00C56270">
      <w:pPr>
        <w:spacing w:line="480" w:lineRule="auto"/>
        <w:rPr>
          <w:rFonts w:eastAsia="Times New Roman"/>
        </w:rPr>
      </w:pPr>
      <w:r w:rsidRPr="009B5032">
        <w:rPr>
          <w:color w:val="0070C0"/>
        </w:rPr>
        <w:t>Initial support and guidance is provided by senior academics and NHS consultants, with the day-to-day leadership and running of the CMC managed by a consultant ‘guide’ (DS).  The CMC is also supported by the ECRG, which holds biannual face-to-face meetings allowing like-minded clinicians and researchers to discuss ongoing and potential projects, and to be given a</w:t>
      </w:r>
      <w:r w:rsidRPr="00A04E4F">
        <w:rPr>
          <w:color w:val="0070C0"/>
        </w:rPr>
        <w:t xml:space="preserve">dvice from experts on topics such as Patient and Public Involvement, gaining ethical approval and performing systematic reviews. </w:t>
      </w:r>
      <w:r w:rsidR="009B5032" w:rsidRPr="00C56270">
        <w:rPr>
          <w:rFonts w:eastAsia="Times New Roman"/>
          <w:color w:val="0070C0"/>
        </w:rPr>
        <w:t xml:space="preserve">The CMC generally operates as a project based, virtual group/network. </w:t>
      </w:r>
      <w:r w:rsidRPr="00A04E4F">
        <w:rPr>
          <w:rFonts w:eastAsia="Times New Roman"/>
          <w:color w:val="0070C0"/>
        </w:rPr>
        <w:t xml:space="preserve">For </w:t>
      </w:r>
      <w:r w:rsidRPr="009B5032">
        <w:rPr>
          <w:rFonts w:eastAsia="Times New Roman"/>
          <w:color w:val="0070C0"/>
        </w:rPr>
        <w:t>each project the project leaders use email, phone and web conferencing to develop the strategy</w:t>
      </w:r>
      <w:r w:rsidR="00F15AFF" w:rsidRPr="009B5032">
        <w:rPr>
          <w:rFonts w:eastAsia="Times New Roman"/>
          <w:color w:val="0070C0"/>
        </w:rPr>
        <w:t xml:space="preserve"> and to keep in touch</w:t>
      </w:r>
      <w:r w:rsidRPr="009B5032">
        <w:rPr>
          <w:rFonts w:eastAsia="Times New Roman"/>
          <w:color w:val="0070C0"/>
        </w:rPr>
        <w:t xml:space="preserve">. </w:t>
      </w:r>
      <w:r w:rsidR="009B5032" w:rsidRPr="009B5032">
        <w:rPr>
          <w:rFonts w:eastAsia="Times New Roman"/>
          <w:color w:val="0070C0"/>
        </w:rPr>
        <w:t>Potential</w:t>
      </w:r>
      <w:r w:rsidRPr="009B5032">
        <w:rPr>
          <w:rFonts w:eastAsia="Times New Roman"/>
          <w:color w:val="0070C0"/>
        </w:rPr>
        <w:t xml:space="preserve"> collaborators </w:t>
      </w:r>
      <w:r w:rsidR="009B5032" w:rsidRPr="009B5032">
        <w:rPr>
          <w:rFonts w:eastAsia="Times New Roman"/>
          <w:color w:val="0070C0"/>
        </w:rPr>
        <w:t xml:space="preserve">who have expressed interest </w:t>
      </w:r>
      <w:r w:rsidRPr="009B5032">
        <w:rPr>
          <w:rFonts w:eastAsia="Times New Roman"/>
          <w:color w:val="0070C0"/>
        </w:rPr>
        <w:t>are contacted</w:t>
      </w:r>
      <w:r w:rsidR="009B5032" w:rsidRPr="009B5032">
        <w:rPr>
          <w:rFonts w:eastAsia="Times New Roman"/>
          <w:color w:val="0070C0"/>
        </w:rPr>
        <w:t xml:space="preserve"> using email to confirm their involvement</w:t>
      </w:r>
      <w:r w:rsidRPr="009B5032">
        <w:rPr>
          <w:rFonts w:eastAsia="Times New Roman"/>
          <w:color w:val="0070C0"/>
        </w:rPr>
        <w:t xml:space="preserve"> </w:t>
      </w:r>
      <w:r w:rsidR="009B5032" w:rsidRPr="009B5032">
        <w:rPr>
          <w:rFonts w:eastAsia="Times New Roman"/>
          <w:color w:val="0070C0"/>
        </w:rPr>
        <w:t xml:space="preserve">and / </w:t>
      </w:r>
      <w:r w:rsidRPr="009B5032">
        <w:rPr>
          <w:rFonts w:eastAsia="Times New Roman"/>
          <w:color w:val="0070C0"/>
        </w:rPr>
        <w:t xml:space="preserve">or </w:t>
      </w:r>
      <w:r w:rsidR="009B5032" w:rsidRPr="009B5032">
        <w:rPr>
          <w:rFonts w:eastAsia="Times New Roman"/>
          <w:color w:val="0070C0"/>
        </w:rPr>
        <w:t>t</w:t>
      </w:r>
      <w:r w:rsidRPr="009B5032">
        <w:rPr>
          <w:rFonts w:eastAsia="Times New Roman"/>
          <w:color w:val="0070C0"/>
        </w:rPr>
        <w:t>elephone</w:t>
      </w:r>
      <w:r w:rsidR="009B5032" w:rsidRPr="009B5032">
        <w:rPr>
          <w:rFonts w:eastAsia="Times New Roman"/>
          <w:color w:val="0070C0"/>
        </w:rPr>
        <w:t xml:space="preserve"> </w:t>
      </w:r>
      <w:r w:rsidRPr="009B5032">
        <w:rPr>
          <w:rFonts w:eastAsia="Times New Roman"/>
          <w:color w:val="0070C0"/>
        </w:rPr>
        <w:t>if further discussion is required. This demonstrates that it is possible to perform multi-centre collaborative studies without direct meetings</w:t>
      </w:r>
      <w:r w:rsidR="005D5700">
        <w:rPr>
          <w:rFonts w:eastAsia="Times New Roman"/>
          <w:color w:val="0070C0"/>
        </w:rPr>
        <w:t>; such methodology</w:t>
      </w:r>
      <w:r w:rsidRPr="009B5032">
        <w:rPr>
          <w:rFonts w:eastAsia="Times New Roman"/>
          <w:color w:val="0070C0"/>
        </w:rPr>
        <w:t xml:space="preserve"> potentially enable</w:t>
      </w:r>
      <w:r w:rsidR="005D5700">
        <w:rPr>
          <w:rFonts w:eastAsia="Times New Roman"/>
          <w:color w:val="0070C0"/>
        </w:rPr>
        <w:t>s</w:t>
      </w:r>
      <w:r w:rsidRPr="009B5032">
        <w:rPr>
          <w:rFonts w:eastAsia="Times New Roman"/>
          <w:color w:val="0070C0"/>
        </w:rPr>
        <w:t xml:space="preserve"> global initiatives. </w:t>
      </w:r>
      <w:r w:rsidRPr="009B5032">
        <w:rPr>
          <w:color w:val="0070C0"/>
        </w:rPr>
        <w:t>Other external support to date has been received from the Reconstructive Surgery Trials Network (</w:t>
      </w:r>
      <w:hyperlink r:id="rId7" w:history="1">
        <w:r w:rsidRPr="009B5032">
          <w:rPr>
            <w:rStyle w:val="Hyperlink"/>
            <w:color w:val="0070C0"/>
          </w:rPr>
          <w:t>www.reconstructivesurgerytrials.net</w:t>
        </w:r>
      </w:hyperlink>
      <w:r w:rsidRPr="009B5032">
        <w:rPr>
          <w:color w:val="0070C0"/>
        </w:rPr>
        <w:t>); the UK-based charity, the Cleft Lip and Palate Association (</w:t>
      </w:r>
      <w:hyperlink r:id="rId8" w:history="1">
        <w:r w:rsidRPr="009B5032">
          <w:rPr>
            <w:rStyle w:val="Hyperlink"/>
            <w:color w:val="0070C0"/>
          </w:rPr>
          <w:t>www.clapa.com</w:t>
        </w:r>
      </w:hyperlink>
      <w:r w:rsidRPr="009B5032">
        <w:rPr>
          <w:color w:val="0070C0"/>
        </w:rPr>
        <w:t>); and the Cleft Collective research programme (</w:t>
      </w:r>
      <w:hyperlink r:id="rId9" w:history="1">
        <w:r w:rsidRPr="009B5032">
          <w:rPr>
            <w:rStyle w:val="Hyperlink"/>
            <w:color w:val="0070C0"/>
          </w:rPr>
          <w:t>www.bristol.ac.uk/cleft-collective</w:t>
        </w:r>
      </w:hyperlink>
      <w:r w:rsidRPr="009B5032">
        <w:rPr>
          <w:color w:val="0070C0"/>
        </w:rPr>
        <w:t>).  Ideas for new projects can be submitted by any member of the CMC to stimulate discussion, and to collect useful feedback from the ECRG and the CSG.  Ideas driven by the findings of the UK James Lind Alliance Research Priority Setting Exercise (Petit-</w:t>
      </w:r>
      <w:proofErr w:type="spellStart"/>
      <w:r w:rsidRPr="009B5032">
        <w:rPr>
          <w:color w:val="0070C0"/>
        </w:rPr>
        <w:t>Zeman</w:t>
      </w:r>
      <w:proofErr w:type="spellEnd"/>
      <w:r w:rsidRPr="009B5032">
        <w:rPr>
          <w:color w:val="0070C0"/>
        </w:rPr>
        <w:t xml:space="preserve"> and Cowan, 2013) for CL/P are particularly encouraged.  The CMC also sits within the broader registry of the National Research Collaborative (</w:t>
      </w:r>
      <w:hyperlink r:id="rId10" w:history="1">
        <w:r w:rsidRPr="009B5032">
          <w:rPr>
            <w:rStyle w:val="Hyperlink"/>
            <w:color w:val="0070C0"/>
          </w:rPr>
          <w:t>www.nationalresearch.org.uk</w:t>
        </w:r>
      </w:hyperlink>
      <w:r w:rsidRPr="009B5032">
        <w:rPr>
          <w:color w:val="0070C0"/>
        </w:rPr>
        <w:t xml:space="preserve">).  </w:t>
      </w:r>
    </w:p>
    <w:p w14:paraId="101324B8" w14:textId="3DD9D38E" w:rsidR="0063467B" w:rsidRDefault="0063467B" w:rsidP="004B3687">
      <w:pPr>
        <w:spacing w:line="480" w:lineRule="auto"/>
        <w:jc w:val="both"/>
      </w:pPr>
      <w:r>
        <w:t xml:space="preserve">The </w:t>
      </w:r>
      <w:r w:rsidR="00254F10">
        <w:t xml:space="preserve">core </w:t>
      </w:r>
      <w:r>
        <w:t>aims of the C</w:t>
      </w:r>
      <w:r w:rsidR="00961F47">
        <w:t>M</w:t>
      </w:r>
      <w:r>
        <w:t>C are</w:t>
      </w:r>
      <w:r w:rsidR="00254F10">
        <w:t xml:space="preserve"> as follows: 1)</w:t>
      </w:r>
      <w:r w:rsidRPr="0063467B">
        <w:t xml:space="preserve"> To inspire </w:t>
      </w:r>
      <w:r w:rsidR="00961F47">
        <w:t>clinicians</w:t>
      </w:r>
      <w:r w:rsidRPr="0063467B">
        <w:t xml:space="preserve"> to be</w:t>
      </w:r>
      <w:r w:rsidR="004F4DA0">
        <w:t>come</w:t>
      </w:r>
      <w:r w:rsidRPr="0063467B">
        <w:t xml:space="preserve"> invol</w:t>
      </w:r>
      <w:r w:rsidR="00254F10">
        <w:t>ved in cleft related research; 2)</w:t>
      </w:r>
      <w:r w:rsidRPr="0063467B">
        <w:t xml:space="preserve"> To establish a </w:t>
      </w:r>
      <w:r w:rsidR="00961F47">
        <w:t>clinical</w:t>
      </w:r>
      <w:r w:rsidR="004F4DA0">
        <w:t xml:space="preserve"> specialist</w:t>
      </w:r>
      <w:r w:rsidRPr="0063467B">
        <w:t>-led national network of those disciplines involved in cleft care to conduct high quality, multi-centre research, audit a</w:t>
      </w:r>
      <w:r w:rsidR="00254F10">
        <w:t>nd quality improvement projects; 3)</w:t>
      </w:r>
      <w:r w:rsidRPr="0063467B">
        <w:t xml:space="preserve"> To provide a channel of communication and continuity allowing </w:t>
      </w:r>
      <w:r w:rsidR="00961F47">
        <w:t>clinical participants</w:t>
      </w:r>
      <w:r w:rsidR="006B39C0">
        <w:t xml:space="preserve"> </w:t>
      </w:r>
      <w:r w:rsidRPr="0063467B">
        <w:t xml:space="preserve">to </w:t>
      </w:r>
      <w:r w:rsidR="005E5DC6">
        <w:t>develop</w:t>
      </w:r>
      <w:r w:rsidRPr="0063467B">
        <w:t xml:space="preserve"> their involvement in research and audit projects as </w:t>
      </w:r>
      <w:r w:rsidR="00254F10">
        <w:t>they undertake their training</w:t>
      </w:r>
      <w:r w:rsidR="00626968">
        <w:t xml:space="preserve"> or develop their clinical careers</w:t>
      </w:r>
      <w:r w:rsidR="00254F10">
        <w:t xml:space="preserve">; 4) </w:t>
      </w:r>
      <w:r w:rsidRPr="0063467B">
        <w:t xml:space="preserve">To provide </w:t>
      </w:r>
      <w:r w:rsidR="00626968">
        <w:t xml:space="preserve">opportunities to develop </w:t>
      </w:r>
      <w:r w:rsidRPr="0063467B">
        <w:t xml:space="preserve">research </w:t>
      </w:r>
      <w:r w:rsidR="00626968">
        <w:t>skills</w:t>
      </w:r>
      <w:r w:rsidRPr="0063467B">
        <w:t xml:space="preserve"> for the educ</w:t>
      </w:r>
      <w:r w:rsidR="00254F10">
        <w:t>ational benefit of its members; 5)</w:t>
      </w:r>
      <w:r w:rsidRPr="0063467B">
        <w:t xml:space="preserve"> To attract national fundi</w:t>
      </w:r>
      <w:r w:rsidR="00254F10">
        <w:t>ng for research and audit work; 6)</w:t>
      </w:r>
      <w:r w:rsidRPr="0063467B">
        <w:t xml:space="preserve"> To foster </w:t>
      </w:r>
      <w:r w:rsidRPr="0063467B">
        <w:lastRenderedPageBreak/>
        <w:t>a collaborative spirit for national and international cleft</w:t>
      </w:r>
      <w:r>
        <w:t>-</w:t>
      </w:r>
      <w:r w:rsidR="00254F10">
        <w:t>related projects; and 7)</w:t>
      </w:r>
      <w:r w:rsidRPr="0063467B">
        <w:t xml:space="preserve"> To keep </w:t>
      </w:r>
      <w:r w:rsidR="00961F47">
        <w:t>clinical participants</w:t>
      </w:r>
      <w:r w:rsidR="006B39C0">
        <w:t xml:space="preserve"> </w:t>
      </w:r>
      <w:r w:rsidRPr="0063467B">
        <w:t>up to date with the latest research developments from the international community.</w:t>
      </w:r>
    </w:p>
    <w:p w14:paraId="0BBD90EB" w14:textId="77777777" w:rsidR="00994E38" w:rsidRDefault="00994E38" w:rsidP="004B3687">
      <w:pPr>
        <w:spacing w:line="480" w:lineRule="auto"/>
        <w:jc w:val="both"/>
        <w:rPr>
          <w:highlight w:val="yellow"/>
        </w:rPr>
      </w:pPr>
    </w:p>
    <w:p w14:paraId="705C1493" w14:textId="746CE504" w:rsidR="007C4983" w:rsidRPr="005C50BB" w:rsidRDefault="007C4983" w:rsidP="004B3687">
      <w:pPr>
        <w:spacing w:line="480" w:lineRule="auto"/>
        <w:jc w:val="both"/>
        <w:rPr>
          <w:b/>
          <w:highlight w:val="yellow"/>
        </w:rPr>
      </w:pPr>
      <w:r w:rsidRPr="00994E38">
        <w:rPr>
          <w:b/>
        </w:rPr>
        <w:t>Results</w:t>
      </w:r>
      <w:r w:rsidR="00994E38" w:rsidRPr="00994E38">
        <w:rPr>
          <w:b/>
        </w:rPr>
        <w:t xml:space="preserve"> </w:t>
      </w:r>
    </w:p>
    <w:p w14:paraId="026D3AB3" w14:textId="0C137BF9" w:rsidR="00994E38" w:rsidRDefault="00A32D6B" w:rsidP="004B3687">
      <w:pPr>
        <w:spacing w:line="480" w:lineRule="auto"/>
        <w:jc w:val="both"/>
      </w:pPr>
      <w:r w:rsidRPr="00A32D6B">
        <w:t xml:space="preserve">To date, 48 </w:t>
      </w:r>
      <w:r w:rsidR="00BA4B69">
        <w:t>clinicians</w:t>
      </w:r>
      <w:r w:rsidRPr="00A32D6B">
        <w:t xml:space="preserve"> have expressed </w:t>
      </w:r>
      <w:r>
        <w:t>an interested in being involved</w:t>
      </w:r>
      <w:r w:rsidR="00692DE9">
        <w:t xml:space="preserve"> in the C</w:t>
      </w:r>
      <w:r w:rsidR="00C0689F">
        <w:t>M</w:t>
      </w:r>
      <w:r w:rsidR="00692DE9">
        <w:t>C</w:t>
      </w:r>
      <w:r>
        <w:t xml:space="preserve">.  These </w:t>
      </w:r>
      <w:r w:rsidR="00BA4B69">
        <w:t>clinical participants</w:t>
      </w:r>
      <w:r>
        <w:t xml:space="preserve"> represent all of the 17 specialist cleft teams in the UK, and encompass</w:t>
      </w:r>
      <w:r w:rsidRPr="00A32D6B">
        <w:t xml:space="preserve"> the following disciplines: plastic surgery (</w:t>
      </w:r>
      <w:r w:rsidRPr="00A32D6B">
        <w:rPr>
          <w:i/>
        </w:rPr>
        <w:t>n</w:t>
      </w:r>
      <w:r>
        <w:rPr>
          <w:i/>
        </w:rPr>
        <w:t xml:space="preserve"> </w:t>
      </w:r>
      <w:r>
        <w:t xml:space="preserve">= 16), oral and maxillofacial surgery </w:t>
      </w:r>
      <w:r w:rsidRPr="00A32D6B">
        <w:t>(</w:t>
      </w:r>
      <w:r w:rsidRPr="00A32D6B">
        <w:rPr>
          <w:i/>
        </w:rPr>
        <w:t>n</w:t>
      </w:r>
      <w:r>
        <w:rPr>
          <w:i/>
        </w:rPr>
        <w:t xml:space="preserve"> </w:t>
      </w:r>
      <w:r w:rsidRPr="00A32D6B">
        <w:t>=</w:t>
      </w:r>
      <w:r>
        <w:t xml:space="preserve"> </w:t>
      </w:r>
      <w:r w:rsidRPr="00A32D6B">
        <w:t>15), restorative dentistry (</w:t>
      </w:r>
      <w:r w:rsidRPr="00A32D6B">
        <w:rPr>
          <w:i/>
        </w:rPr>
        <w:t>n</w:t>
      </w:r>
      <w:r>
        <w:t xml:space="preserve"> </w:t>
      </w:r>
      <w:r w:rsidRPr="00A32D6B">
        <w:t>=</w:t>
      </w:r>
      <w:r>
        <w:t xml:space="preserve"> </w:t>
      </w:r>
      <w:r w:rsidRPr="00A32D6B">
        <w:t>7), paediatric dentistry (</w:t>
      </w:r>
      <w:r w:rsidRPr="00A32D6B">
        <w:rPr>
          <w:i/>
        </w:rPr>
        <w:t>n</w:t>
      </w:r>
      <w:r>
        <w:t xml:space="preserve"> </w:t>
      </w:r>
      <w:r w:rsidRPr="00A32D6B">
        <w:t>=</w:t>
      </w:r>
      <w:r>
        <w:t xml:space="preserve"> </w:t>
      </w:r>
      <w:r w:rsidRPr="00A32D6B">
        <w:t>4), orthodontics (</w:t>
      </w:r>
      <w:r w:rsidRPr="00A32D6B">
        <w:rPr>
          <w:i/>
        </w:rPr>
        <w:t>n</w:t>
      </w:r>
      <w:r>
        <w:t xml:space="preserve"> </w:t>
      </w:r>
      <w:r w:rsidRPr="00A32D6B">
        <w:t>=</w:t>
      </w:r>
      <w:r>
        <w:t xml:space="preserve"> 3), research nursing</w:t>
      </w:r>
      <w:r w:rsidRPr="00A32D6B">
        <w:t xml:space="preserve"> (</w:t>
      </w:r>
      <w:r w:rsidRPr="00A32D6B">
        <w:rPr>
          <w:i/>
        </w:rPr>
        <w:t>n</w:t>
      </w:r>
      <w:r>
        <w:t xml:space="preserve"> </w:t>
      </w:r>
      <w:r w:rsidRPr="00A32D6B">
        <w:t>=</w:t>
      </w:r>
      <w:r>
        <w:t xml:space="preserve"> </w:t>
      </w:r>
      <w:r w:rsidRPr="00A32D6B">
        <w:t>1), speech and language therapy (</w:t>
      </w:r>
      <w:r w:rsidRPr="00A32D6B">
        <w:rPr>
          <w:i/>
        </w:rPr>
        <w:t>n</w:t>
      </w:r>
      <w:r>
        <w:t xml:space="preserve"> </w:t>
      </w:r>
      <w:r w:rsidRPr="00A32D6B">
        <w:t>=</w:t>
      </w:r>
      <w:r>
        <w:t xml:space="preserve"> </w:t>
      </w:r>
      <w:r w:rsidRPr="00A32D6B">
        <w:t xml:space="preserve">1) and </w:t>
      </w:r>
      <w:r>
        <w:t>general medicine</w:t>
      </w:r>
      <w:r w:rsidRPr="00A32D6B">
        <w:t xml:space="preserve"> (</w:t>
      </w:r>
      <w:r w:rsidRPr="00A32D6B">
        <w:rPr>
          <w:i/>
        </w:rPr>
        <w:t>n</w:t>
      </w:r>
      <w:r>
        <w:t xml:space="preserve"> </w:t>
      </w:r>
      <w:r w:rsidRPr="00A32D6B">
        <w:t>=</w:t>
      </w:r>
      <w:r>
        <w:t xml:space="preserve"> </w:t>
      </w:r>
      <w:r w:rsidRPr="00A32D6B">
        <w:t xml:space="preserve">1). </w:t>
      </w:r>
      <w:r w:rsidR="0010347E">
        <w:t xml:space="preserve"> </w:t>
      </w:r>
    </w:p>
    <w:p w14:paraId="1848B8C9" w14:textId="78535E0A" w:rsidR="00A32D6B" w:rsidRDefault="00692DE9" w:rsidP="004B3687">
      <w:pPr>
        <w:spacing w:line="480" w:lineRule="auto"/>
        <w:jc w:val="both"/>
      </w:pPr>
      <w:r w:rsidRPr="00373DA8">
        <w:rPr>
          <w:color w:val="0070C0"/>
        </w:rPr>
        <w:t xml:space="preserve">The </w:t>
      </w:r>
      <w:r w:rsidR="003D4FFF" w:rsidRPr="00373DA8">
        <w:rPr>
          <w:color w:val="0070C0"/>
        </w:rPr>
        <w:t>C</w:t>
      </w:r>
      <w:r w:rsidR="00C0689F" w:rsidRPr="00373DA8">
        <w:rPr>
          <w:color w:val="0070C0"/>
        </w:rPr>
        <w:t>M</w:t>
      </w:r>
      <w:r w:rsidR="003D4FFF" w:rsidRPr="00373DA8">
        <w:rPr>
          <w:color w:val="0070C0"/>
        </w:rPr>
        <w:t xml:space="preserve">C has </w:t>
      </w:r>
      <w:r w:rsidR="00373DA8" w:rsidRPr="00373DA8">
        <w:rPr>
          <w:color w:val="0070C0"/>
        </w:rPr>
        <w:t>been involved in</w:t>
      </w:r>
      <w:r w:rsidR="003D4FFF" w:rsidRPr="00373DA8">
        <w:rPr>
          <w:color w:val="0070C0"/>
        </w:rPr>
        <w:t xml:space="preserve"> two major projects</w:t>
      </w:r>
      <w:r w:rsidR="00F15AFF">
        <w:rPr>
          <w:color w:val="0070C0"/>
        </w:rPr>
        <w:t xml:space="preserve"> t</w:t>
      </w:r>
      <w:r w:rsidR="009B5032">
        <w:rPr>
          <w:color w:val="0070C0"/>
        </w:rPr>
        <w:t>hus far</w:t>
      </w:r>
      <w:r w:rsidR="003D4FFF" w:rsidRPr="00373DA8">
        <w:rPr>
          <w:color w:val="0070C0"/>
        </w:rPr>
        <w:t xml:space="preserve">.  </w:t>
      </w:r>
      <w:r w:rsidR="003D4FFF" w:rsidRPr="006A3737">
        <w:t>The first of</w:t>
      </w:r>
      <w:r w:rsidR="003D4FFF">
        <w:t xml:space="preserve"> these was the collection of CL/P phenotype data to support the Cleft Collective </w:t>
      </w:r>
      <w:r w:rsidR="00C0689F">
        <w:t>C</w:t>
      </w:r>
      <w:r w:rsidR="003D2D39">
        <w:t xml:space="preserve">ohort </w:t>
      </w:r>
      <w:r w:rsidR="00C0689F">
        <w:t>S</w:t>
      </w:r>
      <w:r w:rsidR="003D2D39">
        <w:t>tudies</w:t>
      </w:r>
      <w:r w:rsidR="003D4FFF">
        <w:t xml:space="preserve">.  </w:t>
      </w:r>
      <w:r w:rsidR="003D2D39">
        <w:t xml:space="preserve">The Cleft Collective is the world’s largest CL/P research programme, </w:t>
      </w:r>
      <w:r w:rsidR="006759D3">
        <w:t xml:space="preserve">an initiative of the Scar Free Foundation and supported entirely by voluntary donations.  </w:t>
      </w:r>
      <w:r w:rsidR="00994B45">
        <w:t>At the core of the Cleft Collective programme are two national cohort studies, with the overarching aim of investigating the biological and environmental causes of CL/P, the best treatments for CL/P, and the psychological impact of CL/P on those affected and their families</w:t>
      </w:r>
      <w:r w:rsidR="00B651B0">
        <w:t xml:space="preserve"> (Stock et al., 2016)</w:t>
      </w:r>
      <w:r w:rsidR="00994B45">
        <w:t xml:space="preserve">.  With data being collected from a variety of sources, </w:t>
      </w:r>
      <w:r w:rsidR="00725311">
        <w:t xml:space="preserve">and </w:t>
      </w:r>
      <w:r w:rsidR="00994B45">
        <w:t xml:space="preserve">across a wide geographical area, some gaps </w:t>
      </w:r>
      <w:r w:rsidR="00E449E4">
        <w:t xml:space="preserve">in </w:t>
      </w:r>
      <w:r w:rsidR="00725311">
        <w:t>data collection</w:t>
      </w:r>
      <w:r w:rsidR="00994B45">
        <w:t xml:space="preserve"> are unavoidable.  </w:t>
      </w:r>
      <w:r w:rsidR="00B651B0">
        <w:t>The C</w:t>
      </w:r>
      <w:r w:rsidR="00C0689F">
        <w:t>M</w:t>
      </w:r>
      <w:r w:rsidR="00B651B0">
        <w:t xml:space="preserve">C therefore took the opportunity to </w:t>
      </w:r>
      <w:r w:rsidR="00E449E4">
        <w:t xml:space="preserve">assist the Cleft Collective to </w:t>
      </w:r>
      <w:r w:rsidR="005E5DC6">
        <w:t xml:space="preserve">collect phenotype data for those participants who had explicitly consented to their data being collected from medical records.  This project will enable the Cleft Collective to backfill missing baseline phenotypes, and will help to validate phenotypic data already collected from different sources.  </w:t>
      </w:r>
      <w:r w:rsidR="00311E70">
        <w:t>The Cleft Collective developed a secure online method of entering and transferring this missing data</w:t>
      </w:r>
      <w:r w:rsidR="00311E70" w:rsidRPr="005E5DC6">
        <w:t>,</w:t>
      </w:r>
      <w:r w:rsidR="00311E70">
        <w:t xml:space="preserve"> which were retrieved directly from medical records by members of the C</w:t>
      </w:r>
      <w:r w:rsidR="00C0689F">
        <w:t>M</w:t>
      </w:r>
      <w:r w:rsidR="00311E70">
        <w:t>C.</w:t>
      </w:r>
      <w:r w:rsidR="00994B45">
        <w:t xml:space="preserve"> </w:t>
      </w:r>
      <w:r w:rsidR="00B5541C">
        <w:t xml:space="preserve"> Following a pilot conducted in two UK cleft teams, this project was rolled out nationally</w:t>
      </w:r>
      <w:r w:rsidR="005E5DC6">
        <w:t xml:space="preserve"> across ten CL/P surgical sites</w:t>
      </w:r>
      <w:r w:rsidR="003B4473">
        <w:t xml:space="preserve">, and achieved a data collection rate </w:t>
      </w:r>
      <w:r w:rsidR="003B4473" w:rsidRPr="005E5DC6">
        <w:t xml:space="preserve">of between </w:t>
      </w:r>
      <w:r w:rsidR="005E5DC6" w:rsidRPr="005E5DC6">
        <w:t>68</w:t>
      </w:r>
      <w:r w:rsidR="003B4473" w:rsidRPr="005E5DC6">
        <w:t xml:space="preserve"> and 100 percent.</w:t>
      </w:r>
      <w:r w:rsidR="00A358C9" w:rsidRPr="005E5DC6">
        <w:t xml:space="preserve">  </w:t>
      </w:r>
      <w:r w:rsidR="003619D0">
        <w:t xml:space="preserve">Due to the phased set-up of the Cleft Collective cohort studies, the amount of data requested at each surgical site varied.  Data collected from this project will be cross-referenced with those data already held by the Cleft Collective to ensure </w:t>
      </w:r>
      <w:r w:rsidR="007B3B62">
        <w:t>accuracy</w:t>
      </w:r>
      <w:r w:rsidR="003619D0">
        <w:t xml:space="preserve">.  It is hoped that data collected by </w:t>
      </w:r>
      <w:r w:rsidR="00C0689F">
        <w:t>other relevant organisations can</w:t>
      </w:r>
      <w:r w:rsidR="003619D0">
        <w:t xml:space="preserve"> also be cross-referenced</w:t>
      </w:r>
      <w:r w:rsidR="00BA1D65">
        <w:t>.</w:t>
      </w:r>
    </w:p>
    <w:p w14:paraId="5E8B606F" w14:textId="49E1DC06" w:rsidR="00994E38" w:rsidRPr="001E4CD2" w:rsidRDefault="00311E70" w:rsidP="004B3687">
      <w:pPr>
        <w:spacing w:line="480" w:lineRule="auto"/>
        <w:jc w:val="both"/>
        <w:rPr>
          <w:color w:val="0070C0"/>
        </w:rPr>
      </w:pPr>
      <w:r w:rsidRPr="001E4CD2">
        <w:rPr>
          <w:color w:val="0070C0"/>
        </w:rPr>
        <w:t>The C</w:t>
      </w:r>
      <w:r w:rsidR="00C042E9" w:rsidRPr="001E4CD2">
        <w:rPr>
          <w:color w:val="0070C0"/>
        </w:rPr>
        <w:t>M</w:t>
      </w:r>
      <w:r w:rsidRPr="001E4CD2">
        <w:rPr>
          <w:color w:val="0070C0"/>
        </w:rPr>
        <w:t>C’</w:t>
      </w:r>
      <w:r w:rsidR="001E4CD2" w:rsidRPr="001E4CD2">
        <w:rPr>
          <w:color w:val="0070C0"/>
        </w:rPr>
        <w:t xml:space="preserve">s second major project is </w:t>
      </w:r>
      <w:r w:rsidR="00B107AA" w:rsidRPr="001E4CD2">
        <w:rPr>
          <w:color w:val="0070C0"/>
        </w:rPr>
        <w:t xml:space="preserve">a systematic review of factors influencing </w:t>
      </w:r>
      <w:r w:rsidR="007B3B62" w:rsidRPr="001E4CD2">
        <w:rPr>
          <w:color w:val="0070C0"/>
        </w:rPr>
        <w:t xml:space="preserve">outcomes for </w:t>
      </w:r>
      <w:r w:rsidR="00BF7B29" w:rsidRPr="001E4CD2">
        <w:rPr>
          <w:color w:val="0070C0"/>
        </w:rPr>
        <w:t xml:space="preserve">velopharyngeal </w:t>
      </w:r>
      <w:r w:rsidR="007B3B62" w:rsidRPr="001E4CD2">
        <w:rPr>
          <w:color w:val="0070C0"/>
        </w:rPr>
        <w:t>competence</w:t>
      </w:r>
      <w:r w:rsidR="00B107AA" w:rsidRPr="001E4CD2">
        <w:rPr>
          <w:color w:val="0070C0"/>
        </w:rPr>
        <w:t xml:space="preserve"> following cleft palate </w:t>
      </w:r>
      <w:r w:rsidR="008368FC" w:rsidRPr="001E4CD2">
        <w:rPr>
          <w:color w:val="0070C0"/>
        </w:rPr>
        <w:t xml:space="preserve">(CP) </w:t>
      </w:r>
      <w:r w:rsidR="00B107AA" w:rsidRPr="001E4CD2">
        <w:rPr>
          <w:color w:val="0070C0"/>
        </w:rPr>
        <w:t xml:space="preserve">repair (PROSPERO project number: 51624).  </w:t>
      </w:r>
      <w:r w:rsidR="000049D3" w:rsidRPr="001E4CD2">
        <w:rPr>
          <w:color w:val="0070C0"/>
        </w:rPr>
        <w:t>Velopharyngeal competence that supports normal speech production and the absence of f</w:t>
      </w:r>
      <w:r w:rsidR="001846EB" w:rsidRPr="001E4CD2">
        <w:rPr>
          <w:color w:val="0070C0"/>
        </w:rPr>
        <w:t xml:space="preserve">istula formation </w:t>
      </w:r>
      <w:r w:rsidR="000049D3" w:rsidRPr="001E4CD2">
        <w:rPr>
          <w:color w:val="0070C0"/>
        </w:rPr>
        <w:t>are early</w:t>
      </w:r>
      <w:r w:rsidR="001846EB" w:rsidRPr="001E4CD2">
        <w:rPr>
          <w:color w:val="0070C0"/>
        </w:rPr>
        <w:t xml:space="preserve"> princip</w:t>
      </w:r>
      <w:r w:rsidR="002C3DB2" w:rsidRPr="001E4CD2">
        <w:rPr>
          <w:color w:val="0070C0"/>
        </w:rPr>
        <w:t>al</w:t>
      </w:r>
      <w:r w:rsidR="001846EB" w:rsidRPr="001E4CD2">
        <w:rPr>
          <w:color w:val="0070C0"/>
        </w:rPr>
        <w:t xml:space="preserve"> </w:t>
      </w:r>
      <w:r w:rsidR="000049D3" w:rsidRPr="001E4CD2">
        <w:rPr>
          <w:color w:val="0070C0"/>
        </w:rPr>
        <w:lastRenderedPageBreak/>
        <w:t xml:space="preserve">outcome measures following </w:t>
      </w:r>
      <w:r w:rsidR="00C042E9" w:rsidRPr="001E4CD2">
        <w:rPr>
          <w:color w:val="0070C0"/>
        </w:rPr>
        <w:t>CP</w:t>
      </w:r>
      <w:r w:rsidR="000049D3" w:rsidRPr="001E4CD2">
        <w:rPr>
          <w:color w:val="0070C0"/>
        </w:rPr>
        <w:t xml:space="preserve"> repair</w:t>
      </w:r>
      <w:r w:rsidR="001846EB" w:rsidRPr="001E4CD2">
        <w:rPr>
          <w:color w:val="0070C0"/>
        </w:rPr>
        <w:t xml:space="preserve"> (</w:t>
      </w:r>
      <w:r w:rsidR="00BF39E0" w:rsidRPr="001E4CD2">
        <w:rPr>
          <w:color w:val="0070C0"/>
        </w:rPr>
        <w:t xml:space="preserve">Smith and </w:t>
      </w:r>
      <w:proofErr w:type="spellStart"/>
      <w:r w:rsidR="00BF39E0" w:rsidRPr="001E4CD2">
        <w:rPr>
          <w:color w:val="0070C0"/>
        </w:rPr>
        <w:t>Losee</w:t>
      </w:r>
      <w:proofErr w:type="spellEnd"/>
      <w:r w:rsidR="00BF39E0" w:rsidRPr="001E4CD2">
        <w:rPr>
          <w:color w:val="0070C0"/>
        </w:rPr>
        <w:t>, 2014</w:t>
      </w:r>
      <w:r w:rsidR="001846EB" w:rsidRPr="001E4CD2">
        <w:rPr>
          <w:color w:val="0070C0"/>
        </w:rPr>
        <w:t xml:space="preserve">).  </w:t>
      </w:r>
      <w:r w:rsidR="008642F8" w:rsidRPr="001E4CD2">
        <w:rPr>
          <w:color w:val="0070C0"/>
        </w:rPr>
        <w:t xml:space="preserve">The objective of this systematic review </w:t>
      </w:r>
      <w:r w:rsidR="001E4CD2" w:rsidRPr="001E4CD2">
        <w:rPr>
          <w:color w:val="0070C0"/>
        </w:rPr>
        <w:t xml:space="preserve">is </w:t>
      </w:r>
      <w:r w:rsidR="008642F8" w:rsidRPr="001E4CD2">
        <w:rPr>
          <w:color w:val="0070C0"/>
        </w:rPr>
        <w:t xml:space="preserve">therefore to identify which pre-operative factors </w:t>
      </w:r>
      <w:r w:rsidR="00722A59" w:rsidRPr="001E4CD2">
        <w:rPr>
          <w:color w:val="0070C0"/>
        </w:rPr>
        <w:t xml:space="preserve">may support or hinder </w:t>
      </w:r>
      <w:r w:rsidR="007B3B62" w:rsidRPr="001E4CD2">
        <w:rPr>
          <w:color w:val="0070C0"/>
        </w:rPr>
        <w:t>velopharyngeal competence</w:t>
      </w:r>
      <w:r w:rsidR="00722A59" w:rsidRPr="001E4CD2">
        <w:rPr>
          <w:color w:val="0070C0"/>
        </w:rPr>
        <w:t xml:space="preserve"> following </w:t>
      </w:r>
      <w:r w:rsidR="00185326" w:rsidRPr="001E4CD2">
        <w:rPr>
          <w:color w:val="0070C0"/>
        </w:rPr>
        <w:t xml:space="preserve">the primary </w:t>
      </w:r>
      <w:r w:rsidR="008368FC" w:rsidRPr="001E4CD2">
        <w:rPr>
          <w:color w:val="0070C0"/>
        </w:rPr>
        <w:t>CP</w:t>
      </w:r>
      <w:r w:rsidR="00185326" w:rsidRPr="001E4CD2">
        <w:rPr>
          <w:color w:val="0070C0"/>
        </w:rPr>
        <w:t xml:space="preserve"> surgery.  </w:t>
      </w:r>
      <w:r w:rsidR="001E4CD2" w:rsidRPr="001E4CD2">
        <w:rPr>
          <w:color w:val="0070C0"/>
        </w:rPr>
        <w:t>This</w:t>
      </w:r>
      <w:r w:rsidR="00BA6886">
        <w:rPr>
          <w:color w:val="0070C0"/>
        </w:rPr>
        <w:t xml:space="preserve"> </w:t>
      </w:r>
      <w:r w:rsidR="005069EC" w:rsidRPr="001E4CD2">
        <w:rPr>
          <w:color w:val="0070C0"/>
        </w:rPr>
        <w:t>review</w:t>
      </w:r>
      <w:r w:rsidR="00C042E9" w:rsidRPr="001E4CD2">
        <w:rPr>
          <w:color w:val="0070C0"/>
        </w:rPr>
        <w:t xml:space="preserve"> </w:t>
      </w:r>
      <w:r w:rsidR="001E4CD2" w:rsidRPr="001E4CD2">
        <w:rPr>
          <w:color w:val="0070C0"/>
        </w:rPr>
        <w:t xml:space="preserve">is currently in process and </w:t>
      </w:r>
      <w:r w:rsidR="00C042E9" w:rsidRPr="001E4CD2">
        <w:rPr>
          <w:color w:val="0070C0"/>
        </w:rPr>
        <w:t xml:space="preserve">will be documented </w:t>
      </w:r>
      <w:r w:rsidR="00BA6886" w:rsidRPr="001E4CD2">
        <w:rPr>
          <w:color w:val="0070C0"/>
        </w:rPr>
        <w:t>soon</w:t>
      </w:r>
      <w:r w:rsidR="001E4CD2" w:rsidRPr="001E4CD2">
        <w:rPr>
          <w:color w:val="0070C0"/>
        </w:rPr>
        <w:t xml:space="preserve">. </w:t>
      </w:r>
    </w:p>
    <w:p w14:paraId="23FF726B" w14:textId="77777777" w:rsidR="00994E38" w:rsidRPr="00A32D6B" w:rsidRDefault="00994E38" w:rsidP="004B3687">
      <w:pPr>
        <w:spacing w:line="480" w:lineRule="auto"/>
        <w:jc w:val="both"/>
      </w:pPr>
    </w:p>
    <w:p w14:paraId="21F76B48" w14:textId="57920B06" w:rsidR="00DA35EF" w:rsidRPr="00AE7498" w:rsidRDefault="00DA35EF" w:rsidP="004B3687">
      <w:pPr>
        <w:spacing w:line="480" w:lineRule="auto"/>
        <w:jc w:val="both"/>
      </w:pPr>
      <w:r w:rsidRPr="001373E0">
        <w:rPr>
          <w:b/>
        </w:rPr>
        <w:t>Discussion</w:t>
      </w:r>
      <w:r w:rsidR="00AE7498">
        <w:rPr>
          <w:b/>
        </w:rPr>
        <w:t xml:space="preserve"> </w:t>
      </w:r>
    </w:p>
    <w:p w14:paraId="6BEB3CA0" w14:textId="09521001" w:rsidR="00FB7FC2" w:rsidRDefault="001373E0" w:rsidP="004B3687">
      <w:pPr>
        <w:spacing w:line="480" w:lineRule="auto"/>
        <w:jc w:val="both"/>
      </w:pPr>
      <w:r w:rsidRPr="001373E0">
        <w:t xml:space="preserve">The aims of the present article </w:t>
      </w:r>
      <w:r>
        <w:t>we</w:t>
      </w:r>
      <w:r w:rsidRPr="001373E0">
        <w:t xml:space="preserve">re to outline the establishment of a multidisciplinary collaborative in the context of </w:t>
      </w:r>
      <w:r>
        <w:t>CL/P</w:t>
      </w:r>
      <w:r w:rsidRPr="001373E0">
        <w:t xml:space="preserve">, to demonstrate the </w:t>
      </w:r>
      <w:r>
        <w:t>C</w:t>
      </w:r>
      <w:r w:rsidR="00FE6531">
        <w:t>M</w:t>
      </w:r>
      <w:r>
        <w:t>C’s</w:t>
      </w:r>
      <w:r w:rsidRPr="001373E0">
        <w:t xml:space="preserve"> successes to date; and to discuss the future potential of the C</w:t>
      </w:r>
      <w:r w:rsidR="00FE6531">
        <w:t>M</w:t>
      </w:r>
      <w:r w:rsidRPr="001373E0">
        <w:t>C.</w:t>
      </w:r>
      <w:r>
        <w:t xml:space="preserve">  </w:t>
      </w:r>
      <w:r w:rsidR="001A2DE4">
        <w:t>While the C</w:t>
      </w:r>
      <w:r w:rsidR="00FE6531">
        <w:t>M</w:t>
      </w:r>
      <w:r w:rsidR="001A2DE4">
        <w:t>C is still in its infancy, t</w:t>
      </w:r>
      <w:r>
        <w:t xml:space="preserve">he authors believe that the </w:t>
      </w:r>
      <w:r w:rsidR="00C421A7">
        <w:t xml:space="preserve">appetite for, and the </w:t>
      </w:r>
      <w:r>
        <w:t xml:space="preserve">concept of a multidisciplinary collaborative in the field of CL/P has been proven, through the generation of a UK-wide network of committed clinicians and researchers, and the successful delivery of two major research projects.  </w:t>
      </w:r>
    </w:p>
    <w:p w14:paraId="7AE09898" w14:textId="504F514D" w:rsidR="00CF35DF" w:rsidRDefault="0010347E" w:rsidP="004B3687">
      <w:pPr>
        <w:spacing w:line="480" w:lineRule="auto"/>
        <w:jc w:val="both"/>
      </w:pPr>
      <w:r>
        <w:t>T</w:t>
      </w:r>
      <w:r w:rsidR="001E73DD">
        <w:t>h</w:t>
      </w:r>
      <w:r w:rsidR="003B4B26">
        <w:t>e C</w:t>
      </w:r>
      <w:r w:rsidR="00FE6531">
        <w:t>M</w:t>
      </w:r>
      <w:r w:rsidR="003B4B26">
        <w:t xml:space="preserve">C </w:t>
      </w:r>
      <w:r w:rsidR="001E73DD">
        <w:t>model offers an appealing antidote to numerous</w:t>
      </w:r>
      <w:r w:rsidR="003B4B26">
        <w:t xml:space="preserve"> research-based</w:t>
      </w:r>
      <w:r w:rsidR="001E73DD">
        <w:t xml:space="preserve"> challenges</w:t>
      </w:r>
      <w:r w:rsidR="008F3D80">
        <w:t xml:space="preserve"> in CL/P</w:t>
      </w:r>
      <w:r w:rsidR="001E73DD">
        <w:t>, including the bias inherent in single-centre research, and high running costs (</w:t>
      </w:r>
      <w:proofErr w:type="spellStart"/>
      <w:r w:rsidR="001E73DD">
        <w:t>Bos</w:t>
      </w:r>
      <w:proofErr w:type="spellEnd"/>
      <w:r w:rsidR="001E73DD">
        <w:t xml:space="preserve"> et al., 2007; </w:t>
      </w:r>
      <w:proofErr w:type="spellStart"/>
      <w:r w:rsidR="001E73DD">
        <w:t>Bhangu</w:t>
      </w:r>
      <w:proofErr w:type="spellEnd"/>
      <w:r w:rsidR="001E73DD">
        <w:t xml:space="preserve"> et al., 2014; Mehta et al., 2017; </w:t>
      </w:r>
      <w:proofErr w:type="spellStart"/>
      <w:r w:rsidR="001E73DD">
        <w:t>Nepogodiev</w:t>
      </w:r>
      <w:proofErr w:type="spellEnd"/>
      <w:r w:rsidR="001E73DD">
        <w:t xml:space="preserve"> et al., 2017), as well as several benefits to consultants, large research projects, clinical practice and the </w:t>
      </w:r>
      <w:r w:rsidR="00BA4B69">
        <w:t>clinical participants</w:t>
      </w:r>
      <w:r w:rsidR="001E73DD">
        <w:t xml:space="preserve"> themselves (</w:t>
      </w:r>
      <w:proofErr w:type="spellStart"/>
      <w:r w:rsidR="00E11489">
        <w:t>Bhangu</w:t>
      </w:r>
      <w:proofErr w:type="spellEnd"/>
      <w:r w:rsidR="00E11489">
        <w:t xml:space="preserve"> et al., 2014; </w:t>
      </w:r>
      <w:proofErr w:type="spellStart"/>
      <w:r w:rsidR="001E73DD">
        <w:t>Dowswell</w:t>
      </w:r>
      <w:proofErr w:type="spellEnd"/>
      <w:r w:rsidR="001E73DD">
        <w:t xml:space="preserve"> et al., 2014; </w:t>
      </w:r>
      <w:proofErr w:type="spellStart"/>
      <w:r w:rsidR="001E73DD">
        <w:t>Skerrit</w:t>
      </w:r>
      <w:proofErr w:type="spellEnd"/>
      <w:r w:rsidR="001E73DD">
        <w:t xml:space="preserve"> and Hall, 2015</w:t>
      </w:r>
      <w:r w:rsidR="00E11489">
        <w:t xml:space="preserve">; Mehta et al., 2017).  </w:t>
      </w:r>
      <w:r w:rsidR="005862AD">
        <w:t>The C</w:t>
      </w:r>
      <w:r w:rsidR="00FE6531">
        <w:t>M</w:t>
      </w:r>
      <w:r w:rsidR="005862AD">
        <w:t xml:space="preserve">C offers opportunities for clinicians to learn </w:t>
      </w:r>
      <w:r w:rsidR="008455CB">
        <w:t xml:space="preserve">and develop </w:t>
      </w:r>
      <w:r w:rsidR="005862AD">
        <w:t>key research skills</w:t>
      </w:r>
      <w:r w:rsidR="007B44CE">
        <w:t xml:space="preserve"> and to complete research projects that will result in tangible outputs.  Some </w:t>
      </w:r>
      <w:r w:rsidR="00C60C18">
        <w:t>are now undertaking</w:t>
      </w:r>
      <w:r w:rsidR="007B44CE" w:rsidRPr="007B44CE">
        <w:t xml:space="preserve"> formal research</w:t>
      </w:r>
      <w:r w:rsidR="008455CB">
        <w:t xml:space="preserve"> training</w:t>
      </w:r>
      <w:r w:rsidR="007B44CE" w:rsidRPr="007B44CE">
        <w:t xml:space="preserve"> via a higher degree</w:t>
      </w:r>
      <w:r w:rsidR="00C60C18">
        <w:t>, in order</w:t>
      </w:r>
      <w:r w:rsidR="007B44CE" w:rsidRPr="007B44CE">
        <w:t xml:space="preserve"> to enhance their qualifications and improve their job prospects in a competitive market.</w:t>
      </w:r>
      <w:r w:rsidR="00FB7FC2">
        <w:t xml:space="preserve">  This is especially important given that research activities </w:t>
      </w:r>
      <w:r w:rsidR="00CB2B13">
        <w:t>are often subsidiary to</w:t>
      </w:r>
      <w:r w:rsidR="00FB7FC2">
        <w:t xml:space="preserve"> clinical commitments, particul</w:t>
      </w:r>
      <w:r w:rsidR="00515DF8">
        <w:t xml:space="preserve">arly in light of recent reforms </w:t>
      </w:r>
      <w:r w:rsidR="00FB7FC2">
        <w:t>such as the Europ</w:t>
      </w:r>
      <w:r w:rsidR="00515DF8">
        <w:t>ean Working Time Directive (Chapman et al., 2014)</w:t>
      </w:r>
      <w:r w:rsidR="00FB7FC2">
        <w:t xml:space="preserve">.  </w:t>
      </w:r>
      <w:r w:rsidR="00FE6531">
        <w:t xml:space="preserve">Not only do the CMC’s efforts </w:t>
      </w:r>
      <w:r w:rsidR="00C02546">
        <w:t>ha</w:t>
      </w:r>
      <w:r w:rsidR="00FE6531">
        <w:t>ve</w:t>
      </w:r>
      <w:r w:rsidR="00C02546">
        <w:t xml:space="preserve"> the potential to impact</w:t>
      </w:r>
      <w:r w:rsidR="00473534">
        <w:t xml:space="preserve"> </w:t>
      </w:r>
      <w:r w:rsidR="00464EEB">
        <w:t xml:space="preserve">directly </w:t>
      </w:r>
      <w:r w:rsidR="00473534">
        <w:t>upon patient care</w:t>
      </w:r>
      <w:r w:rsidR="00FE6531">
        <w:t xml:space="preserve">, </w:t>
      </w:r>
      <w:r w:rsidR="003F445F">
        <w:t xml:space="preserve">but they </w:t>
      </w:r>
      <w:r w:rsidR="00FE6531">
        <w:t>also benefit the clinician for the remainder of their career through improved critical appraisal skills, continued desire for academic enquiry and a passion for research</w:t>
      </w:r>
      <w:r w:rsidR="00C02546">
        <w:t xml:space="preserve">; success which can then </w:t>
      </w:r>
      <w:r w:rsidR="001E7610" w:rsidRPr="001E7610">
        <w:t xml:space="preserve">propagate. </w:t>
      </w:r>
      <w:r w:rsidR="001E7610">
        <w:t xml:space="preserve"> </w:t>
      </w:r>
      <w:r w:rsidR="00612A89">
        <w:t>Additional s</w:t>
      </w:r>
      <w:r w:rsidR="00263FD6">
        <w:t>upport from initiatives such as the CSG</w:t>
      </w:r>
      <w:r w:rsidR="008455CB">
        <w:t xml:space="preserve"> and ECRG</w:t>
      </w:r>
      <w:r w:rsidR="009544E9">
        <w:t xml:space="preserve"> </w:t>
      </w:r>
      <w:r w:rsidR="00124DAB">
        <w:t xml:space="preserve">help to </w:t>
      </w:r>
      <w:r w:rsidR="009544E9" w:rsidRPr="009544E9">
        <w:t>demonstrat</w:t>
      </w:r>
      <w:r w:rsidR="00A56AD1">
        <w:t>e</w:t>
      </w:r>
      <w:r w:rsidR="009544E9">
        <w:t xml:space="preserve"> what a clinical </w:t>
      </w:r>
      <w:r w:rsidR="009544E9" w:rsidRPr="009544E9">
        <w:t>academic career can offer and</w:t>
      </w:r>
      <w:r w:rsidR="00CF35DF">
        <w:t xml:space="preserve"> provide several stages of peer review and quality control to projects undertaken by the C</w:t>
      </w:r>
      <w:r w:rsidR="00CF6839">
        <w:t>M</w:t>
      </w:r>
      <w:r w:rsidR="00CF35DF">
        <w:t>C.</w:t>
      </w:r>
    </w:p>
    <w:p w14:paraId="2DAE702B" w14:textId="44874605" w:rsidR="00D17B3E" w:rsidRDefault="00D17B3E" w:rsidP="004B3687">
      <w:pPr>
        <w:spacing w:line="480" w:lineRule="auto"/>
        <w:jc w:val="both"/>
      </w:pPr>
      <w:r>
        <w:t>Establishing a wide geographical network of collaborators is not without its challenges (</w:t>
      </w:r>
      <w:proofErr w:type="spellStart"/>
      <w:r>
        <w:t>Skerrit</w:t>
      </w:r>
      <w:proofErr w:type="spellEnd"/>
      <w:r>
        <w:t xml:space="preserve"> and Hall, 2015), and engaged, enthusiastic</w:t>
      </w:r>
      <w:r w:rsidRPr="00D17B3E">
        <w:t xml:space="preserve"> </w:t>
      </w:r>
      <w:r w:rsidR="00BA4B69">
        <w:t>participants</w:t>
      </w:r>
      <w:r w:rsidRPr="00D17B3E">
        <w:t xml:space="preserve"> are prerequisites for a successful collaborative (</w:t>
      </w:r>
      <w:proofErr w:type="spellStart"/>
      <w:r w:rsidRPr="00D17B3E">
        <w:t>Dowswell</w:t>
      </w:r>
      <w:proofErr w:type="spellEnd"/>
      <w:r w:rsidRPr="00D17B3E">
        <w:t xml:space="preserve"> et al. 2014).</w:t>
      </w:r>
      <w:r>
        <w:t xml:space="preserve">  In the case of t</w:t>
      </w:r>
      <w:r w:rsidR="009215B8">
        <w:t>he C</w:t>
      </w:r>
      <w:r w:rsidR="00CF6839">
        <w:t>M</w:t>
      </w:r>
      <w:r w:rsidR="009215B8">
        <w:t xml:space="preserve">C’s inaugural </w:t>
      </w:r>
      <w:r w:rsidR="008A076D">
        <w:t xml:space="preserve">study, which collected phenotype data </w:t>
      </w:r>
      <w:r w:rsidR="003A10AA">
        <w:t>for</w:t>
      </w:r>
      <w:r w:rsidR="008A076D">
        <w:t xml:space="preserve"> the Cleft Collective research programme, t</w:t>
      </w:r>
      <w:r w:rsidR="008A076D" w:rsidRPr="008A076D">
        <w:t>he infrastructure was already established</w:t>
      </w:r>
      <w:r w:rsidR="008A076D">
        <w:t>,</w:t>
      </w:r>
      <w:r w:rsidR="008A076D" w:rsidRPr="008A076D">
        <w:t xml:space="preserve"> and a support network already in place.</w:t>
      </w:r>
      <w:r>
        <w:t xml:space="preserve">  </w:t>
      </w:r>
      <w:proofErr w:type="spellStart"/>
      <w:r>
        <w:t>Dowswell</w:t>
      </w:r>
      <w:proofErr w:type="spellEnd"/>
      <w:r>
        <w:t xml:space="preserve"> and </w:t>
      </w:r>
      <w:r>
        <w:lastRenderedPageBreak/>
        <w:t>colleagues</w:t>
      </w:r>
      <w:r w:rsidRPr="00D17B3E">
        <w:t xml:space="preserve"> (2014) describe the requirement of a “critical mass”</w:t>
      </w:r>
      <w:r>
        <w:t>,</w:t>
      </w:r>
      <w:r w:rsidRPr="00D17B3E">
        <w:t xml:space="preserve"> and similar parallels can be seen with our experience</w:t>
      </w:r>
      <w:r w:rsidR="007B1B14">
        <w:t xml:space="preserve"> of</w:t>
      </w:r>
      <w:r w:rsidRPr="00D17B3E">
        <w:t xml:space="preserve"> </w:t>
      </w:r>
      <w:r>
        <w:t>this study</w:t>
      </w:r>
      <w:r w:rsidRPr="00D17B3E">
        <w:t xml:space="preserve">.  </w:t>
      </w:r>
      <w:r>
        <w:t xml:space="preserve">While </w:t>
      </w:r>
      <w:r w:rsidRPr="00D17B3E">
        <w:t>this was a relativ</w:t>
      </w:r>
      <w:r>
        <w:t xml:space="preserve">ely simple data collection task, it </w:t>
      </w:r>
      <w:r w:rsidR="006D1143">
        <w:t>wa</w:t>
      </w:r>
      <w:r>
        <w:t xml:space="preserve">s vital to the future capability of the Cleft Collective programme </w:t>
      </w:r>
      <w:r w:rsidR="006D1143">
        <w:t>to deliver</w:t>
      </w:r>
      <w:r>
        <w:t xml:space="preserve"> meaningful results.  Further, this inaugural study, in addition to the second project carried out by the C</w:t>
      </w:r>
      <w:r w:rsidR="00CF6839">
        <w:t>M</w:t>
      </w:r>
      <w:r>
        <w:t xml:space="preserve">C, demonstrated a clear potential for </w:t>
      </w:r>
      <w:r w:rsidR="003B4821">
        <w:t xml:space="preserve">professional development and </w:t>
      </w:r>
      <w:r>
        <w:t>tangible outputs</w:t>
      </w:r>
      <w:r w:rsidR="003B4821">
        <w:t xml:space="preserve">.  </w:t>
      </w:r>
    </w:p>
    <w:p w14:paraId="2D7960E1" w14:textId="6C95B4F5" w:rsidR="00433B5A" w:rsidRPr="00C56270" w:rsidRDefault="008B0D3A" w:rsidP="00C56270">
      <w:pPr>
        <w:spacing w:line="480" w:lineRule="auto"/>
        <w:rPr>
          <w:rFonts w:eastAsia="Times New Roman"/>
          <w:color w:val="0070C0"/>
        </w:rPr>
      </w:pPr>
      <w:r>
        <w:t>An ongoing priority for the C</w:t>
      </w:r>
      <w:r w:rsidR="00CF6839">
        <w:t>M</w:t>
      </w:r>
      <w:r>
        <w:t>C</w:t>
      </w:r>
      <w:r w:rsidR="00433B5A" w:rsidRPr="00433B5A">
        <w:t xml:space="preserve"> </w:t>
      </w:r>
      <w:r w:rsidR="00433B5A">
        <w:t>will be to increase the</w:t>
      </w:r>
      <w:r w:rsidR="00433B5A" w:rsidRPr="00433B5A">
        <w:t xml:space="preserve"> </w:t>
      </w:r>
      <w:r w:rsidR="00433B5A">
        <w:t xml:space="preserve">representation of disciplines other than </w:t>
      </w:r>
      <w:r w:rsidR="00433B5A" w:rsidRPr="00433B5A">
        <w:t>medicine/surgery and dentistry/orthodontics</w:t>
      </w:r>
      <w:r w:rsidR="00433B5A">
        <w:t xml:space="preserve"> in the C</w:t>
      </w:r>
      <w:r w:rsidR="00CF6839">
        <w:t>M</w:t>
      </w:r>
      <w:r w:rsidR="00433B5A">
        <w:t>C</w:t>
      </w:r>
      <w:r w:rsidR="00433B5A" w:rsidRPr="00433B5A">
        <w:t>.</w:t>
      </w:r>
      <w:r w:rsidR="00433B5A">
        <w:t xml:space="preserve"> </w:t>
      </w:r>
      <w:r w:rsidR="00433B5A" w:rsidRPr="00433B5A">
        <w:t xml:space="preserve"> Speech and language therap</w:t>
      </w:r>
      <w:r w:rsidR="00F15AFF">
        <w:t>ists</w:t>
      </w:r>
      <w:r w:rsidR="00433B5A" w:rsidRPr="00433B5A">
        <w:t>, psycholog</w:t>
      </w:r>
      <w:r w:rsidR="00F15AFF">
        <w:t>ists,</w:t>
      </w:r>
      <w:r w:rsidR="00433B5A" w:rsidRPr="00433B5A">
        <w:t xml:space="preserve"> nurs</w:t>
      </w:r>
      <w:r w:rsidR="00F15AFF">
        <w:t>es</w:t>
      </w:r>
      <w:r w:rsidR="00433B5A">
        <w:t>,</w:t>
      </w:r>
      <w:r w:rsidR="00F15AFF">
        <w:t xml:space="preserve"> and geneticists,</w:t>
      </w:r>
      <w:r w:rsidR="00433B5A">
        <w:t xml:space="preserve"> as well as a number of other allied </w:t>
      </w:r>
      <w:r w:rsidR="00433B5A" w:rsidRPr="0094165E">
        <w:t>professions</w:t>
      </w:r>
      <w:r w:rsidR="00F15AFF">
        <w:rPr>
          <w:color w:val="0070C0"/>
        </w:rPr>
        <w:t xml:space="preserve"> </w:t>
      </w:r>
      <w:r w:rsidR="00433B5A" w:rsidRPr="00433B5A">
        <w:t>are all vital members of the clin</w:t>
      </w:r>
      <w:r w:rsidR="00433B5A">
        <w:t xml:space="preserve">ical teams, </w:t>
      </w:r>
      <w:r w:rsidR="00433B5A" w:rsidRPr="00433B5A">
        <w:t xml:space="preserve">and would bring a more holistic approach to the investigations </w:t>
      </w:r>
      <w:r w:rsidR="00433B5A">
        <w:t xml:space="preserve">carried out by </w:t>
      </w:r>
      <w:r w:rsidR="00433B5A" w:rsidRPr="00433B5A">
        <w:t>the C</w:t>
      </w:r>
      <w:r w:rsidR="00CF6839">
        <w:t>M</w:t>
      </w:r>
      <w:r w:rsidR="00433B5A" w:rsidRPr="00433B5A">
        <w:t>C</w:t>
      </w:r>
      <w:r w:rsidR="00C70D59">
        <w:t xml:space="preserve">; a unique </w:t>
      </w:r>
      <w:r w:rsidR="00D41D94">
        <w:t xml:space="preserve">feature of this collaborative when compared to previous trainee </w:t>
      </w:r>
      <w:proofErr w:type="spellStart"/>
      <w:r w:rsidR="00D41D94">
        <w:t>collaboratives</w:t>
      </w:r>
      <w:proofErr w:type="spellEnd"/>
      <w:r w:rsidR="00433B5A" w:rsidRPr="00433B5A">
        <w:t xml:space="preserve">. </w:t>
      </w:r>
      <w:r w:rsidR="00433B5A">
        <w:t xml:space="preserve"> Discussions with members of these professions who are currently working in a junior specialist capacity suggest there is no lack of enthusiasm, but that </w:t>
      </w:r>
      <w:r w:rsidR="001C2D9D">
        <w:t xml:space="preserve">a different professional development structure exists, in which expectations of, and capacity for research activity </w:t>
      </w:r>
      <w:r w:rsidR="00AE59A8">
        <w:t xml:space="preserve">is </w:t>
      </w:r>
      <w:r w:rsidR="001C2D9D">
        <w:t>more limited.  A move toward a more ingrained research culture and the ongoing support of managers will be needed, in order to release clinical members of staff to participate in research activity.  Some representation of speech and language therapy and nursing is currently evident within the C</w:t>
      </w:r>
      <w:r w:rsidR="00CF6839">
        <w:t>M</w:t>
      </w:r>
      <w:r w:rsidR="001C2D9D">
        <w:t xml:space="preserve">C, and therefore identifying the ways in which these individuals have been successful in their involvement will inform future efforts to encourage more diversity.  </w:t>
      </w:r>
      <w:r w:rsidR="00436F6A" w:rsidRPr="00D62C71">
        <w:rPr>
          <w:rFonts w:eastAsia="Times New Roman"/>
          <w:color w:val="0070C0"/>
        </w:rPr>
        <w:t>While the CMC works to encourage greater involvement from the other professions in the MDT, consultation/feedback on specific projects from many of these professions can be sought from the CSG and ECRG where they are currently better represented.</w:t>
      </w:r>
    </w:p>
    <w:p w14:paraId="23F80ADA" w14:textId="5A51ADF8" w:rsidR="00B06BF7" w:rsidRDefault="00577C67" w:rsidP="004B3687">
      <w:pPr>
        <w:spacing w:line="480" w:lineRule="auto"/>
        <w:jc w:val="both"/>
      </w:pPr>
      <w:r>
        <w:t>As the C</w:t>
      </w:r>
      <w:r w:rsidR="00D22746">
        <w:t>M</w:t>
      </w:r>
      <w:r>
        <w:t xml:space="preserve">C continues to gain momentum, it is hoped that </w:t>
      </w:r>
      <w:r w:rsidR="00C62EEF">
        <w:t xml:space="preserve">funding </w:t>
      </w:r>
      <w:r>
        <w:t>will be</w:t>
      </w:r>
      <w:r w:rsidR="00BA4F3F">
        <w:t>come</w:t>
      </w:r>
      <w:r>
        <w:t xml:space="preserve"> </w:t>
      </w:r>
      <w:r w:rsidR="00C62EEF">
        <w:t xml:space="preserve">available </w:t>
      </w:r>
      <w:r w:rsidR="00BA4F3F">
        <w:t>to support future</w:t>
      </w:r>
      <w:r>
        <w:t xml:space="preserve"> activities.  </w:t>
      </w:r>
      <w:r w:rsidR="001A2DE4">
        <w:t>Elsewhere, trainee-led trials are beginning to attract funding from organisations such as the NIHR, and the C</w:t>
      </w:r>
      <w:r w:rsidR="00D22746">
        <w:t>M</w:t>
      </w:r>
      <w:r w:rsidR="001A2DE4">
        <w:t xml:space="preserve">C is determined to continue this tradition.  </w:t>
      </w:r>
      <w:r w:rsidR="008B4AA0">
        <w:t>Furthermore</w:t>
      </w:r>
      <w:r w:rsidR="00246D41">
        <w:t>, the C</w:t>
      </w:r>
      <w:r w:rsidR="00D22746">
        <w:t>M</w:t>
      </w:r>
      <w:r w:rsidR="00246D41">
        <w:t xml:space="preserve">C hopes to utilise the current impetus </w:t>
      </w:r>
      <w:r w:rsidR="00CC2573">
        <w:t xml:space="preserve">among the CL/P community to establish a more ingrained research culture, and to inspire full MDT involvement in future studies.  </w:t>
      </w:r>
      <w:r w:rsidR="001A5F65">
        <w:t xml:space="preserve">In addition, </w:t>
      </w:r>
      <w:r w:rsidR="003B5456">
        <w:t xml:space="preserve">the authors hope to capitalise on the momentum generated thus far, and aspire to create </w:t>
      </w:r>
      <w:r w:rsidR="001A5F65" w:rsidRPr="001A5F65">
        <w:t xml:space="preserve">a global collaborative of </w:t>
      </w:r>
      <w:r w:rsidR="001A5F65">
        <w:t xml:space="preserve">clinical </w:t>
      </w:r>
      <w:r w:rsidR="00BA4B69">
        <w:t>participants</w:t>
      </w:r>
      <w:r w:rsidR="001A5F65" w:rsidRPr="001A5F65">
        <w:t xml:space="preserve"> interested in </w:t>
      </w:r>
      <w:r w:rsidR="001A5F65">
        <w:t>CL/P and other craniofacial research</w:t>
      </w:r>
      <w:r w:rsidR="003B5456">
        <w:t>.  The authors</w:t>
      </w:r>
      <w:r w:rsidR="001A5F65" w:rsidRPr="001A5F65">
        <w:t xml:space="preserve"> </w:t>
      </w:r>
      <w:r w:rsidR="001A5F65">
        <w:t>would</w:t>
      </w:r>
      <w:r w:rsidR="003B5456">
        <w:t xml:space="preserve"> therefore</w:t>
      </w:r>
      <w:r w:rsidR="001A5F65">
        <w:t xml:space="preserve"> </w:t>
      </w:r>
      <w:r w:rsidR="001A5F65" w:rsidRPr="001A5F65">
        <w:t xml:space="preserve">welcome interest from </w:t>
      </w:r>
      <w:r w:rsidR="007946DE">
        <w:t xml:space="preserve">professionals </w:t>
      </w:r>
      <w:r w:rsidR="007946DE" w:rsidRPr="001A5F65">
        <w:t>around the globe</w:t>
      </w:r>
      <w:r w:rsidR="007946DE">
        <w:t xml:space="preserve"> who are</w:t>
      </w:r>
      <w:r w:rsidR="00B521C6">
        <w:t xml:space="preserve"> currently</w:t>
      </w:r>
      <w:r w:rsidR="007946DE">
        <w:t xml:space="preserve"> developing a specialism </w:t>
      </w:r>
      <w:r w:rsidR="00374E68">
        <w:t xml:space="preserve">within </w:t>
      </w:r>
      <w:r w:rsidR="008455CB">
        <w:t xml:space="preserve">cleft and </w:t>
      </w:r>
      <w:r w:rsidR="00374E68">
        <w:t>craniofacial care</w:t>
      </w:r>
      <w:r w:rsidR="001A5F65" w:rsidRPr="001A5F65">
        <w:t>.</w:t>
      </w:r>
    </w:p>
    <w:p w14:paraId="2844508C" w14:textId="77777777" w:rsidR="0066140B" w:rsidRDefault="0066140B" w:rsidP="004B3687">
      <w:pPr>
        <w:spacing w:line="480" w:lineRule="auto"/>
        <w:jc w:val="both"/>
      </w:pPr>
    </w:p>
    <w:p w14:paraId="5FD2DF01" w14:textId="28E7D4BA" w:rsidR="0066140B" w:rsidRPr="0066140B" w:rsidRDefault="0066140B" w:rsidP="004B3687">
      <w:pPr>
        <w:spacing w:line="480" w:lineRule="auto"/>
        <w:jc w:val="both"/>
        <w:rPr>
          <w:b/>
        </w:rPr>
      </w:pPr>
      <w:r w:rsidRPr="0066140B">
        <w:rPr>
          <w:b/>
        </w:rPr>
        <w:lastRenderedPageBreak/>
        <w:t>Conclusions</w:t>
      </w:r>
    </w:p>
    <w:p w14:paraId="4690F2F5" w14:textId="7DC9B65C" w:rsidR="001373E0" w:rsidRDefault="006F58A5" w:rsidP="004B3687">
      <w:pPr>
        <w:spacing w:line="480" w:lineRule="auto"/>
        <w:jc w:val="both"/>
      </w:pPr>
      <w:r>
        <w:t xml:space="preserve">The </w:t>
      </w:r>
      <w:r w:rsidR="00C93F53">
        <w:t xml:space="preserve">concept of, and the enthusiasm for </w:t>
      </w:r>
      <w:r>
        <w:t xml:space="preserve">a multidisciplinary collaborative in the field of CL/P has been demonstrated, through the generation of a UK-wide network of committed clinicians and researchers, and the successful delivery of two major research projects to date.  </w:t>
      </w:r>
      <w:r w:rsidR="00734315">
        <w:t>With ongoing support from other organisations and networks, t</w:t>
      </w:r>
      <w:r>
        <w:t>he C</w:t>
      </w:r>
      <w:r w:rsidR="00D22746">
        <w:t>M</w:t>
      </w:r>
      <w:r>
        <w:t xml:space="preserve">C offers a platform from which </w:t>
      </w:r>
      <w:r w:rsidR="00734315">
        <w:t xml:space="preserve">clinicians, consultants, existing research projects and patients can benefit.  </w:t>
      </w:r>
      <w:r w:rsidR="00A372AE">
        <w:t>The development of a global collaborative</w:t>
      </w:r>
      <w:r w:rsidR="00954F80">
        <w:t xml:space="preserve"> </w:t>
      </w:r>
      <w:r w:rsidR="00412F5E">
        <w:t>i</w:t>
      </w:r>
      <w:r w:rsidR="00A372AE">
        <w:t>s a key future ambition.</w:t>
      </w:r>
    </w:p>
    <w:p w14:paraId="46D910A6" w14:textId="77777777" w:rsidR="00E82D94" w:rsidRDefault="00E82D94" w:rsidP="004B3687">
      <w:pPr>
        <w:spacing w:line="480" w:lineRule="auto"/>
        <w:jc w:val="both"/>
        <w:rPr>
          <w:b/>
        </w:rPr>
      </w:pPr>
    </w:p>
    <w:p w14:paraId="5ED441D8" w14:textId="77777777" w:rsidR="00DA35EF" w:rsidRPr="00772069" w:rsidRDefault="00DA35EF" w:rsidP="004B3687">
      <w:pPr>
        <w:spacing w:line="480" w:lineRule="auto"/>
        <w:jc w:val="both"/>
      </w:pPr>
      <w:r w:rsidRPr="00DB3E07">
        <w:rPr>
          <w:b/>
        </w:rPr>
        <w:t>References</w:t>
      </w:r>
    </w:p>
    <w:p w14:paraId="0476DAAC" w14:textId="5850DCEC" w:rsidR="00EC5078" w:rsidRDefault="00EC5078" w:rsidP="004B3687">
      <w:pPr>
        <w:spacing w:line="480" w:lineRule="auto"/>
        <w:ind w:left="567" w:hanging="567"/>
        <w:jc w:val="both"/>
      </w:pPr>
      <w:proofErr w:type="spellStart"/>
      <w:r w:rsidRPr="00EC5078">
        <w:t>Bhang</w:t>
      </w:r>
      <w:r>
        <w:t>u</w:t>
      </w:r>
      <w:proofErr w:type="spellEnd"/>
      <w:r>
        <w:t xml:space="preserve"> A, </w:t>
      </w:r>
      <w:proofErr w:type="spellStart"/>
      <w:r>
        <w:t>Kolias</w:t>
      </w:r>
      <w:proofErr w:type="spellEnd"/>
      <w:r>
        <w:t xml:space="preserve"> AG, Pinkney T, Hall NJ, Fitzgerald JE</w:t>
      </w:r>
      <w:r w:rsidRPr="00EC5078">
        <w:t xml:space="preserve">. Surgical research </w:t>
      </w:r>
      <w:proofErr w:type="spellStart"/>
      <w:r w:rsidRPr="00EC5078">
        <w:t>collaboratives</w:t>
      </w:r>
      <w:proofErr w:type="spellEnd"/>
      <w:r w:rsidRPr="00EC5078">
        <w:t xml:space="preserve"> in the UK. </w:t>
      </w:r>
      <w:r w:rsidRPr="00EC5078">
        <w:rPr>
          <w:i/>
        </w:rPr>
        <w:t>Lancet.</w:t>
      </w:r>
      <w:r>
        <w:t xml:space="preserve"> 2013</w:t>
      </w:r>
      <w:proofErr w:type="gramStart"/>
      <w:r>
        <w:t>;</w:t>
      </w:r>
      <w:r w:rsidRPr="00EC5078">
        <w:t>382:1091</w:t>
      </w:r>
      <w:proofErr w:type="gramEnd"/>
      <w:r w:rsidRPr="00EC5078">
        <w:t>–</w:t>
      </w:r>
      <w:r>
        <w:t>109</w:t>
      </w:r>
      <w:r w:rsidRPr="00EC5078">
        <w:t xml:space="preserve">2. </w:t>
      </w:r>
    </w:p>
    <w:p w14:paraId="1127B0EA" w14:textId="277AEEF3" w:rsidR="006B0EA0" w:rsidRDefault="006B0EA0" w:rsidP="004B3687">
      <w:pPr>
        <w:spacing w:line="480" w:lineRule="auto"/>
        <w:ind w:left="567" w:hanging="567"/>
        <w:jc w:val="both"/>
      </w:pPr>
      <w:proofErr w:type="spellStart"/>
      <w:r w:rsidRPr="006B0EA0">
        <w:t>Bos</w:t>
      </w:r>
      <w:proofErr w:type="spellEnd"/>
      <w:r w:rsidRPr="006B0EA0">
        <w:t xml:space="preserve"> N, Zimmerman A, Olson J, Y</w:t>
      </w:r>
      <w:r>
        <w:t xml:space="preserve">ew J, </w:t>
      </w:r>
      <w:proofErr w:type="spellStart"/>
      <w:r>
        <w:t>Yerkie</w:t>
      </w:r>
      <w:proofErr w:type="spellEnd"/>
      <w:r>
        <w:t xml:space="preserve"> J, Dahl E, Olson G.</w:t>
      </w:r>
      <w:r w:rsidRPr="006B0EA0">
        <w:t xml:space="preserve"> From shared databas</w:t>
      </w:r>
      <w:r>
        <w:t>es to communities of practice: A</w:t>
      </w:r>
      <w:r w:rsidRPr="006B0EA0">
        <w:t xml:space="preserve"> taxonomy of </w:t>
      </w:r>
      <w:r w:rsidRPr="006B0EA0">
        <w:rPr>
          <w:rFonts w:ascii="MS Mincho" w:hAnsi="MS Mincho" w:cs="MS Mincho"/>
        </w:rPr>
        <w:t> </w:t>
      </w:r>
      <w:proofErr w:type="spellStart"/>
      <w:r>
        <w:t>collaboratories</w:t>
      </w:r>
      <w:proofErr w:type="spellEnd"/>
      <w:r>
        <w:t xml:space="preserve">. </w:t>
      </w:r>
      <w:r w:rsidRPr="006B0EA0">
        <w:rPr>
          <w:i/>
        </w:rPr>
        <w:t>J Comp-Mediated Comm</w:t>
      </w:r>
      <w:r>
        <w:t>.</w:t>
      </w:r>
      <w:r w:rsidRPr="006B0EA0">
        <w:t xml:space="preserve"> 2007</w:t>
      </w:r>
      <w:proofErr w:type="gramStart"/>
      <w:r>
        <w:t>;12:652</w:t>
      </w:r>
      <w:proofErr w:type="gramEnd"/>
      <w:r>
        <w:t>-672.</w:t>
      </w:r>
    </w:p>
    <w:p w14:paraId="322DA67C" w14:textId="54CF61E6" w:rsidR="004B035F" w:rsidRDefault="004B035F" w:rsidP="004B3687">
      <w:pPr>
        <w:spacing w:line="480" w:lineRule="auto"/>
        <w:ind w:left="567" w:hanging="567"/>
        <w:jc w:val="both"/>
      </w:pPr>
      <w:r w:rsidRPr="004B035F">
        <w:t xml:space="preserve">Chapman SK, </w:t>
      </w:r>
      <w:proofErr w:type="spellStart"/>
      <w:r w:rsidRPr="004B035F">
        <w:t>Bhangu</w:t>
      </w:r>
      <w:proofErr w:type="spellEnd"/>
      <w:r w:rsidRPr="004B035F">
        <w:t xml:space="preserve"> A, Fitzgerald JE. European Working Time Directive: More harm than good for surgical trainees. </w:t>
      </w:r>
      <w:r w:rsidRPr="004B035F">
        <w:rPr>
          <w:i/>
        </w:rPr>
        <w:t>BMJ</w:t>
      </w:r>
      <w:r>
        <w:t>.</w:t>
      </w:r>
      <w:r w:rsidRPr="004B035F">
        <w:t xml:space="preserve"> 2014</w:t>
      </w:r>
      <w:proofErr w:type="gramStart"/>
      <w:r w:rsidRPr="004B035F">
        <w:t>;349:g7323</w:t>
      </w:r>
      <w:proofErr w:type="gramEnd"/>
    </w:p>
    <w:p w14:paraId="1D4A2610" w14:textId="77777777" w:rsidR="00AE7075" w:rsidRPr="00AE7075" w:rsidRDefault="00AE7075" w:rsidP="00AE7075">
      <w:pPr>
        <w:spacing w:line="480" w:lineRule="auto"/>
        <w:ind w:left="567" w:hanging="567"/>
        <w:jc w:val="both"/>
        <w:rPr>
          <w:color w:val="0070C0"/>
        </w:rPr>
      </w:pPr>
      <w:proofErr w:type="spellStart"/>
      <w:r w:rsidRPr="00AE7075">
        <w:rPr>
          <w:color w:val="0070C0"/>
        </w:rPr>
        <w:t>Dowswell</w:t>
      </w:r>
      <w:proofErr w:type="spellEnd"/>
      <w:r w:rsidRPr="00AE7075">
        <w:rPr>
          <w:color w:val="0070C0"/>
        </w:rPr>
        <w:t xml:space="preserve"> G, Bartlett DC, Futaba K, Whisker L, Pinkney TD, West Midlands Research Collaborative. How to set up and manage a trainee-led research collaborative. </w:t>
      </w:r>
      <w:r w:rsidRPr="00AE7075">
        <w:rPr>
          <w:i/>
          <w:color w:val="0070C0"/>
        </w:rPr>
        <w:t>BMC Med Educ</w:t>
      </w:r>
      <w:r w:rsidRPr="00AE7075">
        <w:rPr>
          <w:color w:val="0070C0"/>
        </w:rPr>
        <w:t>. 2014</w:t>
      </w:r>
      <w:proofErr w:type="gramStart"/>
      <w:r w:rsidRPr="00AE7075">
        <w:rPr>
          <w:color w:val="0070C0"/>
        </w:rPr>
        <w:t>;14:94</w:t>
      </w:r>
      <w:proofErr w:type="gramEnd"/>
      <w:r w:rsidRPr="00AE7075">
        <w:rPr>
          <w:color w:val="0070C0"/>
        </w:rPr>
        <w:t xml:space="preserve">. </w:t>
      </w:r>
    </w:p>
    <w:p w14:paraId="0FEEDA68" w14:textId="5589DD4F" w:rsidR="00DA35EF" w:rsidRPr="00772069" w:rsidRDefault="00413BFF" w:rsidP="004B3687">
      <w:pPr>
        <w:spacing w:line="480" w:lineRule="auto"/>
        <w:ind w:left="567" w:hanging="567"/>
        <w:jc w:val="both"/>
      </w:pPr>
      <w:proofErr w:type="spellStart"/>
      <w:r>
        <w:t>Jamjoom</w:t>
      </w:r>
      <w:proofErr w:type="spellEnd"/>
      <w:r>
        <w:t xml:space="preserve"> AA, Phan PN</w:t>
      </w:r>
      <w:r w:rsidRPr="00413BFF">
        <w:t>, Hutchinson</w:t>
      </w:r>
      <w:r>
        <w:t xml:space="preserve"> P</w:t>
      </w:r>
      <w:r w:rsidRPr="00413BFF">
        <w:t>J</w:t>
      </w:r>
      <w:r>
        <w:t xml:space="preserve">, </w:t>
      </w:r>
      <w:proofErr w:type="spellStart"/>
      <w:r>
        <w:t>Kolias</w:t>
      </w:r>
      <w:proofErr w:type="spellEnd"/>
      <w:r>
        <w:t xml:space="preserve"> AG.</w:t>
      </w:r>
      <w:r w:rsidRPr="00413BFF">
        <w:t xml:space="preserve"> Surgical trainee research </w:t>
      </w:r>
      <w:proofErr w:type="spellStart"/>
      <w:r w:rsidRPr="00413BFF">
        <w:t>collaboratives</w:t>
      </w:r>
      <w:proofErr w:type="spellEnd"/>
      <w:r w:rsidRPr="00413BFF">
        <w:t xml:space="preserve"> in the UK: an observational study of research activity and</w:t>
      </w:r>
      <w:r>
        <w:t xml:space="preserve"> publication productivity. </w:t>
      </w:r>
      <w:r w:rsidRPr="00413BFF">
        <w:rPr>
          <w:i/>
        </w:rPr>
        <w:t>BMJ Open</w:t>
      </w:r>
      <w:r>
        <w:t>.</w:t>
      </w:r>
      <w:r w:rsidRPr="00413BFF">
        <w:t xml:space="preserve"> </w:t>
      </w:r>
      <w:r w:rsidR="00BF39E0">
        <w:t>2016</w:t>
      </w:r>
      <w:proofErr w:type="gramStart"/>
      <w:r w:rsidR="00BF39E0">
        <w:t>;6</w:t>
      </w:r>
      <w:r>
        <w:t>:</w:t>
      </w:r>
      <w:r w:rsidRPr="00413BFF">
        <w:t>p.e010374</w:t>
      </w:r>
      <w:proofErr w:type="gramEnd"/>
      <w:r w:rsidRPr="00413BFF">
        <w:t>.</w:t>
      </w:r>
    </w:p>
    <w:p w14:paraId="28E7DEE1" w14:textId="76D0B98F" w:rsidR="00772069" w:rsidRDefault="00501EEF" w:rsidP="004B3687">
      <w:pPr>
        <w:spacing w:line="480" w:lineRule="auto"/>
        <w:ind w:left="567" w:hanging="567"/>
        <w:jc w:val="both"/>
      </w:pPr>
      <w:proofErr w:type="spellStart"/>
      <w:r w:rsidRPr="00501EEF">
        <w:t>Kolias</w:t>
      </w:r>
      <w:proofErr w:type="spellEnd"/>
      <w:r w:rsidRPr="00501EEF">
        <w:t xml:space="preserve"> AG, Cowie CJ, </w:t>
      </w:r>
      <w:proofErr w:type="spellStart"/>
      <w:r w:rsidRPr="00501EEF">
        <w:t>Tarnaris</w:t>
      </w:r>
      <w:proofErr w:type="spellEnd"/>
      <w:r w:rsidRPr="00501EEF">
        <w:t xml:space="preserve"> A</w:t>
      </w:r>
      <w:r>
        <w:t xml:space="preserve">, Hutchinson PJ, Brennan PM, British Neurosurgical Trainee Research </w:t>
      </w:r>
      <w:proofErr w:type="spellStart"/>
      <w:r>
        <w:t>Collabrative</w:t>
      </w:r>
      <w:proofErr w:type="spellEnd"/>
      <w:r>
        <w:t>.</w:t>
      </w:r>
      <w:r w:rsidRPr="00501EEF">
        <w:t xml:space="preserve"> Ensuring a bright future for clinical research in surgery with trainee led research networks. </w:t>
      </w:r>
      <w:r w:rsidRPr="00501EEF">
        <w:rPr>
          <w:i/>
        </w:rPr>
        <w:t>BMJ</w:t>
      </w:r>
      <w:r>
        <w:t>. 2013</w:t>
      </w:r>
      <w:proofErr w:type="gramStart"/>
      <w:r>
        <w:t>;21:</w:t>
      </w:r>
      <w:r w:rsidRPr="00501EEF">
        <w:t>f5225</w:t>
      </w:r>
      <w:proofErr w:type="gramEnd"/>
      <w:r w:rsidRPr="00501EEF">
        <w:t>.</w:t>
      </w:r>
    </w:p>
    <w:p w14:paraId="13C2050A" w14:textId="365DC254" w:rsidR="00D71162" w:rsidRDefault="00D71162" w:rsidP="004B3687">
      <w:pPr>
        <w:spacing w:line="480" w:lineRule="auto"/>
        <w:ind w:left="567" w:hanging="567"/>
        <w:jc w:val="both"/>
      </w:pPr>
      <w:r>
        <w:t xml:space="preserve">Mehta N, Williams RJ, Smith ME, Hall A, Hardman JC, Cheung L, Ellis MP, </w:t>
      </w:r>
      <w:proofErr w:type="spellStart"/>
      <w:r>
        <w:t>Fussey</w:t>
      </w:r>
      <w:proofErr w:type="spellEnd"/>
      <w:r>
        <w:t xml:space="preserve"> JM, Lakhani R, McLaren O, et al. Can trainees design and deliver a national audit of epistaxis management? A pilot of a secure web-based audit tool and research trainee </w:t>
      </w:r>
      <w:proofErr w:type="spellStart"/>
      <w:r>
        <w:t>collaboratives</w:t>
      </w:r>
      <w:proofErr w:type="spellEnd"/>
      <w:r>
        <w:t xml:space="preserve">. </w:t>
      </w:r>
      <w:r w:rsidRPr="00D71162">
        <w:rPr>
          <w:i/>
        </w:rPr>
        <w:t xml:space="preserve">J </w:t>
      </w:r>
      <w:proofErr w:type="spellStart"/>
      <w:r w:rsidRPr="00D71162">
        <w:rPr>
          <w:i/>
        </w:rPr>
        <w:t>Laryngol</w:t>
      </w:r>
      <w:proofErr w:type="spellEnd"/>
      <w:r w:rsidRPr="00D71162">
        <w:rPr>
          <w:i/>
        </w:rPr>
        <w:t xml:space="preserve"> Otol</w:t>
      </w:r>
      <w:r w:rsidR="00BF39E0">
        <w:t>. 2017</w:t>
      </w:r>
      <w:proofErr w:type="gramStart"/>
      <w:r w:rsidR="00BF39E0">
        <w:t>;131</w:t>
      </w:r>
      <w:r>
        <w:t>:518</w:t>
      </w:r>
      <w:proofErr w:type="gramEnd"/>
      <w:r>
        <w:t>-522.</w:t>
      </w:r>
    </w:p>
    <w:p w14:paraId="1393F63D" w14:textId="7B9CFF54" w:rsidR="004573A7" w:rsidRDefault="004573A7" w:rsidP="004B3687">
      <w:pPr>
        <w:spacing w:line="480" w:lineRule="auto"/>
        <w:ind w:left="567" w:hanging="567"/>
        <w:jc w:val="both"/>
      </w:pPr>
      <w:proofErr w:type="spellStart"/>
      <w:r w:rsidRPr="004573A7">
        <w:t>Nepogodiev</w:t>
      </w:r>
      <w:proofErr w:type="spellEnd"/>
      <w:r w:rsidRPr="004573A7">
        <w:t xml:space="preserve"> D</w:t>
      </w:r>
      <w:r>
        <w:t>, Chapman</w:t>
      </w:r>
      <w:r w:rsidRPr="004573A7">
        <w:t xml:space="preserve"> S</w:t>
      </w:r>
      <w:r>
        <w:t>J</w:t>
      </w:r>
      <w:r w:rsidRPr="004573A7">
        <w:t xml:space="preserve">, </w:t>
      </w:r>
      <w:proofErr w:type="spellStart"/>
      <w:r w:rsidRPr="004573A7">
        <w:t>Kolias</w:t>
      </w:r>
      <w:proofErr w:type="spellEnd"/>
      <w:r>
        <w:t xml:space="preserve"> A</w:t>
      </w:r>
      <w:r w:rsidRPr="004573A7">
        <w:t>G</w:t>
      </w:r>
      <w:r>
        <w:t xml:space="preserve">, Fitzgerald JE, Lee M, </w:t>
      </w:r>
      <w:proofErr w:type="spellStart"/>
      <w:r>
        <w:t>Blencowe</w:t>
      </w:r>
      <w:proofErr w:type="spellEnd"/>
      <w:r>
        <w:t xml:space="preserve"> NS, Chari A, </w:t>
      </w:r>
      <w:proofErr w:type="spellStart"/>
      <w:r>
        <w:t>Jamjoom</w:t>
      </w:r>
      <w:proofErr w:type="spellEnd"/>
      <w:r>
        <w:t xml:space="preserve"> A, </w:t>
      </w:r>
      <w:proofErr w:type="spellStart"/>
      <w:r>
        <w:t>Kasivisvanathan</w:t>
      </w:r>
      <w:proofErr w:type="spellEnd"/>
      <w:r>
        <w:t xml:space="preserve"> V, </w:t>
      </w:r>
      <w:proofErr w:type="spellStart"/>
      <w:r>
        <w:t>D'Auria</w:t>
      </w:r>
      <w:proofErr w:type="spellEnd"/>
      <w:r>
        <w:t xml:space="preserve"> M,</w:t>
      </w:r>
      <w:r w:rsidRPr="004573A7">
        <w:t xml:space="preserve"> </w:t>
      </w:r>
      <w:r w:rsidR="001B47E8">
        <w:t>et al</w:t>
      </w:r>
      <w:r>
        <w:t>.</w:t>
      </w:r>
      <w:r w:rsidRPr="004573A7">
        <w:t xml:space="preserve"> The effect of trainee research </w:t>
      </w:r>
      <w:proofErr w:type="spellStart"/>
      <w:r w:rsidRPr="004573A7">
        <w:t>collaboratives</w:t>
      </w:r>
      <w:proofErr w:type="spellEnd"/>
      <w:r w:rsidRPr="004573A7">
        <w:t xml:space="preserve"> in the UK. </w:t>
      </w:r>
      <w:r w:rsidRPr="004573A7">
        <w:rPr>
          <w:i/>
        </w:rPr>
        <w:t xml:space="preserve">Lancet </w:t>
      </w:r>
      <w:proofErr w:type="spellStart"/>
      <w:r w:rsidRPr="004573A7">
        <w:rPr>
          <w:i/>
        </w:rPr>
        <w:t>Gastroenterol</w:t>
      </w:r>
      <w:proofErr w:type="spellEnd"/>
      <w:r w:rsidRPr="004573A7">
        <w:rPr>
          <w:i/>
        </w:rPr>
        <w:t xml:space="preserve"> </w:t>
      </w:r>
      <w:proofErr w:type="spellStart"/>
      <w:r w:rsidRPr="004573A7">
        <w:rPr>
          <w:i/>
        </w:rPr>
        <w:t>Hepatol</w:t>
      </w:r>
      <w:proofErr w:type="spellEnd"/>
      <w:r w:rsidRPr="004573A7">
        <w:rPr>
          <w:i/>
        </w:rPr>
        <w:t>.</w:t>
      </w:r>
      <w:r w:rsidR="00433CF6">
        <w:t xml:space="preserve"> 2017</w:t>
      </w:r>
      <w:proofErr w:type="gramStart"/>
      <w:r w:rsidR="00433CF6">
        <w:t>;2</w:t>
      </w:r>
      <w:r>
        <w:t>:</w:t>
      </w:r>
      <w:r w:rsidRPr="004573A7">
        <w:t>247</w:t>
      </w:r>
      <w:proofErr w:type="gramEnd"/>
      <w:r w:rsidRPr="004573A7">
        <w:t>-248.</w:t>
      </w:r>
    </w:p>
    <w:p w14:paraId="4DA48E44" w14:textId="2E814898" w:rsidR="00144838" w:rsidRPr="000049D3" w:rsidRDefault="00144838" w:rsidP="004B3687">
      <w:pPr>
        <w:spacing w:line="480" w:lineRule="auto"/>
        <w:ind w:left="567" w:hanging="567"/>
        <w:jc w:val="both"/>
      </w:pPr>
      <w:r>
        <w:lastRenderedPageBreak/>
        <w:t>Petit-</w:t>
      </w:r>
      <w:proofErr w:type="spellStart"/>
      <w:r>
        <w:t>Zeman</w:t>
      </w:r>
      <w:proofErr w:type="spellEnd"/>
      <w:r>
        <w:t xml:space="preserve"> S, Cowan K. Patients/carers and clinicians can set joint priorities for research in cleft lip and palate. </w:t>
      </w:r>
      <w:proofErr w:type="spellStart"/>
      <w:r w:rsidRPr="00144838">
        <w:rPr>
          <w:i/>
        </w:rPr>
        <w:t>Int</w:t>
      </w:r>
      <w:proofErr w:type="spellEnd"/>
      <w:r w:rsidRPr="00144838">
        <w:rPr>
          <w:i/>
        </w:rPr>
        <w:t xml:space="preserve"> J </w:t>
      </w:r>
      <w:proofErr w:type="spellStart"/>
      <w:r w:rsidRPr="00144838">
        <w:rPr>
          <w:i/>
        </w:rPr>
        <w:t>Pediatr</w:t>
      </w:r>
      <w:proofErr w:type="spellEnd"/>
      <w:r w:rsidRPr="00144838">
        <w:rPr>
          <w:i/>
        </w:rPr>
        <w:t xml:space="preserve"> </w:t>
      </w:r>
      <w:proofErr w:type="spellStart"/>
      <w:r w:rsidRPr="00144838">
        <w:rPr>
          <w:i/>
        </w:rPr>
        <w:t>Otorhinolaryngol</w:t>
      </w:r>
      <w:proofErr w:type="spellEnd"/>
      <w:r>
        <w:t>. 2013</w:t>
      </w:r>
      <w:proofErr w:type="gramStart"/>
      <w:r>
        <w:t>;77</w:t>
      </w:r>
      <w:r w:rsidRPr="000049D3">
        <w:t>:309</w:t>
      </w:r>
      <w:proofErr w:type="gramEnd"/>
      <w:r w:rsidRPr="000049D3">
        <w:t>-310.</w:t>
      </w:r>
    </w:p>
    <w:p w14:paraId="3428A149" w14:textId="0E29C7C6" w:rsidR="00372E47" w:rsidRDefault="00372E47" w:rsidP="004B3687">
      <w:pPr>
        <w:spacing w:line="480" w:lineRule="auto"/>
        <w:ind w:left="567" w:hanging="567"/>
        <w:jc w:val="both"/>
      </w:pPr>
      <w:proofErr w:type="spellStart"/>
      <w:r w:rsidRPr="000049D3">
        <w:t>Skerritt</w:t>
      </w:r>
      <w:proofErr w:type="spellEnd"/>
      <w:r w:rsidRPr="000049D3">
        <w:t xml:space="preserve"> C, Hall NJ. The Value of Trainee Networks in </w:t>
      </w:r>
      <w:proofErr w:type="spellStart"/>
      <w:r w:rsidRPr="000049D3">
        <w:t>Pediatric</w:t>
      </w:r>
      <w:proofErr w:type="spellEnd"/>
      <w:r w:rsidRPr="000049D3">
        <w:t xml:space="preserve"> Surgical Research. </w:t>
      </w:r>
      <w:proofErr w:type="spellStart"/>
      <w:r w:rsidRPr="000049D3">
        <w:rPr>
          <w:i/>
        </w:rPr>
        <w:t>Eur</w:t>
      </w:r>
      <w:proofErr w:type="spellEnd"/>
      <w:r w:rsidRPr="000049D3">
        <w:rPr>
          <w:i/>
        </w:rPr>
        <w:t xml:space="preserve"> J </w:t>
      </w:r>
      <w:proofErr w:type="spellStart"/>
      <w:r w:rsidRPr="000049D3">
        <w:rPr>
          <w:i/>
        </w:rPr>
        <w:t>Pediatr</w:t>
      </w:r>
      <w:proofErr w:type="spellEnd"/>
      <w:r w:rsidRPr="000049D3">
        <w:rPr>
          <w:i/>
        </w:rPr>
        <w:t xml:space="preserve"> Surg</w:t>
      </w:r>
      <w:r w:rsidR="00433CF6">
        <w:t>. 2015</w:t>
      </w:r>
      <w:proofErr w:type="gramStart"/>
      <w:r w:rsidR="00433CF6">
        <w:t>;25</w:t>
      </w:r>
      <w:r w:rsidRPr="000049D3">
        <w:t>:504</w:t>
      </w:r>
      <w:proofErr w:type="gramEnd"/>
      <w:r w:rsidRPr="000049D3">
        <w:t>-508.</w:t>
      </w:r>
    </w:p>
    <w:p w14:paraId="1A409FFE" w14:textId="32A9C5F6" w:rsidR="00BF39E0" w:rsidRDefault="00BF39E0" w:rsidP="004B3687">
      <w:pPr>
        <w:spacing w:line="480" w:lineRule="auto"/>
        <w:ind w:left="567" w:hanging="567"/>
        <w:jc w:val="both"/>
      </w:pPr>
      <w:r>
        <w:t xml:space="preserve">Smith DM, </w:t>
      </w:r>
      <w:proofErr w:type="spellStart"/>
      <w:r>
        <w:t>Losee</w:t>
      </w:r>
      <w:proofErr w:type="spellEnd"/>
      <w:r w:rsidRPr="00BF39E0">
        <w:t xml:space="preserve"> JE. Cleft palate repair. </w:t>
      </w:r>
      <w:proofErr w:type="spellStart"/>
      <w:r w:rsidRPr="00BF39E0">
        <w:rPr>
          <w:i/>
        </w:rPr>
        <w:t>Clin</w:t>
      </w:r>
      <w:proofErr w:type="spellEnd"/>
      <w:r w:rsidRPr="00BF39E0">
        <w:rPr>
          <w:i/>
        </w:rPr>
        <w:t xml:space="preserve"> </w:t>
      </w:r>
      <w:proofErr w:type="spellStart"/>
      <w:r w:rsidRPr="00BF39E0">
        <w:rPr>
          <w:i/>
        </w:rPr>
        <w:t>Plast</w:t>
      </w:r>
      <w:proofErr w:type="spellEnd"/>
      <w:r w:rsidRPr="00BF39E0">
        <w:rPr>
          <w:i/>
        </w:rPr>
        <w:t xml:space="preserve"> Surg</w:t>
      </w:r>
      <w:r>
        <w:t>. 2014</w:t>
      </w:r>
      <w:proofErr w:type="gramStart"/>
      <w:r>
        <w:t>;41</w:t>
      </w:r>
      <w:r w:rsidRPr="00BF39E0">
        <w:t>:189</w:t>
      </w:r>
      <w:proofErr w:type="gramEnd"/>
      <w:r w:rsidRPr="00BF39E0">
        <w:t>–210</w:t>
      </w:r>
      <w:r>
        <w:t>.</w:t>
      </w:r>
    </w:p>
    <w:p w14:paraId="361C40CA" w14:textId="57A8F56B" w:rsidR="006A04E7" w:rsidRPr="00772069" w:rsidRDefault="006A04E7" w:rsidP="004B3687">
      <w:pPr>
        <w:spacing w:line="480" w:lineRule="auto"/>
        <w:ind w:left="567" w:hanging="567"/>
        <w:jc w:val="both"/>
      </w:pPr>
      <w:r>
        <w:t xml:space="preserve">Stock NM, </w:t>
      </w:r>
      <w:proofErr w:type="spellStart"/>
      <w:r>
        <w:t>Feragen</w:t>
      </w:r>
      <w:proofErr w:type="spellEnd"/>
      <w:r>
        <w:t xml:space="preserve"> KB, Moss TP, Rumsey N. Toward a conceptual and methodological shift in craniofacial research. </w:t>
      </w:r>
      <w:r w:rsidRPr="006A04E7">
        <w:rPr>
          <w:i/>
        </w:rPr>
        <w:t xml:space="preserve">Cleft Palate </w:t>
      </w:r>
      <w:proofErr w:type="spellStart"/>
      <w:r w:rsidRPr="006A04E7">
        <w:rPr>
          <w:i/>
        </w:rPr>
        <w:t>Craniofac</w:t>
      </w:r>
      <w:proofErr w:type="spellEnd"/>
      <w:r w:rsidRPr="006A04E7">
        <w:rPr>
          <w:i/>
        </w:rPr>
        <w:t xml:space="preserve"> J</w:t>
      </w:r>
      <w:r>
        <w:t xml:space="preserve">. </w:t>
      </w:r>
      <w:r w:rsidR="00D41D94">
        <w:t>2018</w:t>
      </w:r>
      <w:proofErr w:type="gramStart"/>
      <w:r w:rsidR="00D41D94">
        <w:t>;55:105</w:t>
      </w:r>
      <w:proofErr w:type="gramEnd"/>
      <w:r w:rsidR="00D41D94">
        <w:t>-111</w:t>
      </w:r>
      <w:r>
        <w:t>.</w:t>
      </w:r>
    </w:p>
    <w:p w14:paraId="65C47056" w14:textId="2BE3DE59" w:rsidR="006020DA" w:rsidRPr="00B46AAD" w:rsidRDefault="00772069" w:rsidP="004B3687">
      <w:pPr>
        <w:spacing w:line="480" w:lineRule="auto"/>
        <w:ind w:left="567" w:hanging="567"/>
        <w:jc w:val="both"/>
      </w:pPr>
      <w:r w:rsidRPr="00772069">
        <w:t>S</w:t>
      </w:r>
      <w:r>
        <w:t xml:space="preserve">tock NM, Humphries K, St </w:t>
      </w:r>
      <w:proofErr w:type="spellStart"/>
      <w:r>
        <w:t>Pourcain</w:t>
      </w:r>
      <w:proofErr w:type="spellEnd"/>
      <w:r>
        <w:t xml:space="preserve"> B, Bailey M, </w:t>
      </w:r>
      <w:proofErr w:type="spellStart"/>
      <w:r>
        <w:t>Persson</w:t>
      </w:r>
      <w:proofErr w:type="spellEnd"/>
      <w:r>
        <w:t xml:space="preserve"> M, </w:t>
      </w:r>
      <w:proofErr w:type="spellStart"/>
      <w:r>
        <w:t>Ho</w:t>
      </w:r>
      <w:proofErr w:type="spellEnd"/>
      <w:r>
        <w:t xml:space="preserve"> KM, Ring S, Marsh C, </w:t>
      </w:r>
      <w:proofErr w:type="spellStart"/>
      <w:r>
        <w:t>Albery</w:t>
      </w:r>
      <w:proofErr w:type="spellEnd"/>
      <w:r>
        <w:t xml:space="preserve"> L, Rumsey N, </w:t>
      </w:r>
      <w:r w:rsidR="001B47E8">
        <w:t>et al</w:t>
      </w:r>
      <w:r>
        <w:t>. Opportunities and challenges in establishing a cohort study: An example from cleft lip/palate research in the United Kingdom</w:t>
      </w:r>
      <w:r w:rsidR="00A71A25">
        <w:t xml:space="preserve">. </w:t>
      </w:r>
      <w:r w:rsidR="00A71A25" w:rsidRPr="00A71A25">
        <w:rPr>
          <w:i/>
        </w:rPr>
        <w:t xml:space="preserve">Cleft Palate </w:t>
      </w:r>
      <w:proofErr w:type="spellStart"/>
      <w:r w:rsidR="00A71A25" w:rsidRPr="00A71A25">
        <w:rPr>
          <w:i/>
        </w:rPr>
        <w:t>Craniofac</w:t>
      </w:r>
      <w:proofErr w:type="spellEnd"/>
      <w:r w:rsidR="00A71A25" w:rsidRPr="00A71A25">
        <w:rPr>
          <w:i/>
        </w:rPr>
        <w:t xml:space="preserve"> J</w:t>
      </w:r>
      <w:r w:rsidR="00433CF6">
        <w:t>. 2016</w:t>
      </w:r>
      <w:proofErr w:type="gramStart"/>
      <w:r w:rsidR="00433CF6">
        <w:t>;53</w:t>
      </w:r>
      <w:r w:rsidR="00A71A25">
        <w:t>:317</w:t>
      </w:r>
      <w:proofErr w:type="gramEnd"/>
      <w:r w:rsidR="00A71A25">
        <w:t>-325.</w:t>
      </w:r>
    </w:p>
    <w:sectPr w:rsidR="006020DA" w:rsidRPr="00B46AAD" w:rsidSect="00B46AAD">
      <w:pgSz w:w="11906" w:h="16838"/>
      <w:pgMar w:top="567" w:right="567" w:bottom="567" w:left="567" w:header="709" w:footer="709" w:gutter="0"/>
      <w:lnNumType w:countBy="1" w:restart="continuous"/>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F335E96" w16cid:durableId="1E0B2020"/>
  <w16cid:commentId w16cid:paraId="5CB079BA" w16cid:durableId="1E0B2021"/>
  <w16cid:commentId w16cid:paraId="06648E9F" w16cid:durableId="1E0B2022"/>
  <w16cid:commentId w16cid:paraId="71DF5AB3" w16cid:durableId="1E0B2023"/>
  <w16cid:commentId w16cid:paraId="1256BDD8" w16cid:durableId="1E0B249D"/>
  <w16cid:commentId w16cid:paraId="3E44D7AF" w16cid:durableId="1E0B24BB"/>
  <w16cid:commentId w16cid:paraId="08F989DB" w16cid:durableId="1E0B253F"/>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CA1454"/>
    <w:multiLevelType w:val="hybridMultilevel"/>
    <w:tmpl w:val="C600AB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E654AF"/>
    <w:multiLevelType w:val="hybridMultilevel"/>
    <w:tmpl w:val="A708568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8501A59"/>
    <w:multiLevelType w:val="hybridMultilevel"/>
    <w:tmpl w:val="6E02AD20"/>
    <w:lvl w:ilvl="0" w:tplc="A860F73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C483951"/>
    <w:multiLevelType w:val="hybridMultilevel"/>
    <w:tmpl w:val="2B942F62"/>
    <w:lvl w:ilvl="0" w:tplc="CE80A89E">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58F"/>
    <w:rsid w:val="00003C60"/>
    <w:rsid w:val="000049D3"/>
    <w:rsid w:val="00012CFD"/>
    <w:rsid w:val="00022050"/>
    <w:rsid w:val="000412C0"/>
    <w:rsid w:val="000472C1"/>
    <w:rsid w:val="00047C67"/>
    <w:rsid w:val="00050C82"/>
    <w:rsid w:val="000655AF"/>
    <w:rsid w:val="00066219"/>
    <w:rsid w:val="00080AD8"/>
    <w:rsid w:val="000B0348"/>
    <w:rsid w:val="000B2BE9"/>
    <w:rsid w:val="000C0464"/>
    <w:rsid w:val="000C6265"/>
    <w:rsid w:val="000C752D"/>
    <w:rsid w:val="000F4405"/>
    <w:rsid w:val="0010347E"/>
    <w:rsid w:val="00104A27"/>
    <w:rsid w:val="00112B8E"/>
    <w:rsid w:val="001165E4"/>
    <w:rsid w:val="001171CF"/>
    <w:rsid w:val="00124DAB"/>
    <w:rsid w:val="00131149"/>
    <w:rsid w:val="00133FE8"/>
    <w:rsid w:val="001373E0"/>
    <w:rsid w:val="00144838"/>
    <w:rsid w:val="00154CA4"/>
    <w:rsid w:val="00155914"/>
    <w:rsid w:val="00164742"/>
    <w:rsid w:val="00165947"/>
    <w:rsid w:val="00167FF6"/>
    <w:rsid w:val="00173393"/>
    <w:rsid w:val="001846EB"/>
    <w:rsid w:val="001849DA"/>
    <w:rsid w:val="00185326"/>
    <w:rsid w:val="001A2449"/>
    <w:rsid w:val="001A2DE4"/>
    <w:rsid w:val="001A5F65"/>
    <w:rsid w:val="001B44E9"/>
    <w:rsid w:val="001B47E8"/>
    <w:rsid w:val="001C2D9D"/>
    <w:rsid w:val="001C4C2F"/>
    <w:rsid w:val="001E4CD2"/>
    <w:rsid w:val="001E73DD"/>
    <w:rsid w:val="001E755A"/>
    <w:rsid w:val="001E7610"/>
    <w:rsid w:val="00202976"/>
    <w:rsid w:val="00230B61"/>
    <w:rsid w:val="00246D41"/>
    <w:rsid w:val="00254F10"/>
    <w:rsid w:val="0026123B"/>
    <w:rsid w:val="00263FD6"/>
    <w:rsid w:val="00273A9D"/>
    <w:rsid w:val="00280C77"/>
    <w:rsid w:val="002A5E9D"/>
    <w:rsid w:val="002B0447"/>
    <w:rsid w:val="002C3DB2"/>
    <w:rsid w:val="002D6D6F"/>
    <w:rsid w:val="002D759E"/>
    <w:rsid w:val="002F2702"/>
    <w:rsid w:val="002F3B9E"/>
    <w:rsid w:val="003104D3"/>
    <w:rsid w:val="00311E70"/>
    <w:rsid w:val="00314AA0"/>
    <w:rsid w:val="00324DA9"/>
    <w:rsid w:val="003454E0"/>
    <w:rsid w:val="003458F9"/>
    <w:rsid w:val="00354F9C"/>
    <w:rsid w:val="003619D0"/>
    <w:rsid w:val="00372E47"/>
    <w:rsid w:val="00373DA8"/>
    <w:rsid w:val="00374E68"/>
    <w:rsid w:val="00387B16"/>
    <w:rsid w:val="003A10AA"/>
    <w:rsid w:val="003B4473"/>
    <w:rsid w:val="003B4821"/>
    <w:rsid w:val="003B4B26"/>
    <w:rsid w:val="003B5456"/>
    <w:rsid w:val="003B6153"/>
    <w:rsid w:val="003C62C6"/>
    <w:rsid w:val="003D2D39"/>
    <w:rsid w:val="003D4FFF"/>
    <w:rsid w:val="003E4A72"/>
    <w:rsid w:val="003F3CBD"/>
    <w:rsid w:val="003F445F"/>
    <w:rsid w:val="00402D98"/>
    <w:rsid w:val="00404DB2"/>
    <w:rsid w:val="00405AC9"/>
    <w:rsid w:val="00412F5E"/>
    <w:rsid w:val="00413BFF"/>
    <w:rsid w:val="00421874"/>
    <w:rsid w:val="00433B5A"/>
    <w:rsid w:val="00433CF6"/>
    <w:rsid w:val="0043446A"/>
    <w:rsid w:val="00436F6A"/>
    <w:rsid w:val="00437C6E"/>
    <w:rsid w:val="00450A24"/>
    <w:rsid w:val="0045579D"/>
    <w:rsid w:val="004573A7"/>
    <w:rsid w:val="00457F0F"/>
    <w:rsid w:val="00462990"/>
    <w:rsid w:val="00464EEB"/>
    <w:rsid w:val="0046640E"/>
    <w:rsid w:val="0046770E"/>
    <w:rsid w:val="00473534"/>
    <w:rsid w:val="004A0897"/>
    <w:rsid w:val="004A41D4"/>
    <w:rsid w:val="004B035F"/>
    <w:rsid w:val="004B25C7"/>
    <w:rsid w:val="004B3199"/>
    <w:rsid w:val="004B3687"/>
    <w:rsid w:val="004B3DBE"/>
    <w:rsid w:val="004C7B55"/>
    <w:rsid w:val="004D7840"/>
    <w:rsid w:val="004E03E5"/>
    <w:rsid w:val="004F4DA0"/>
    <w:rsid w:val="004F73A2"/>
    <w:rsid w:val="00501EEF"/>
    <w:rsid w:val="005065CD"/>
    <w:rsid w:val="005069EC"/>
    <w:rsid w:val="00515DF8"/>
    <w:rsid w:val="005210D4"/>
    <w:rsid w:val="0052501F"/>
    <w:rsid w:val="00551E29"/>
    <w:rsid w:val="00570ED3"/>
    <w:rsid w:val="00572BC1"/>
    <w:rsid w:val="005759CB"/>
    <w:rsid w:val="00577C67"/>
    <w:rsid w:val="00580B09"/>
    <w:rsid w:val="005862AD"/>
    <w:rsid w:val="0059111F"/>
    <w:rsid w:val="005B0BD3"/>
    <w:rsid w:val="005C26AC"/>
    <w:rsid w:val="005C50BB"/>
    <w:rsid w:val="005D25F1"/>
    <w:rsid w:val="005D5700"/>
    <w:rsid w:val="005E1712"/>
    <w:rsid w:val="005E5DC6"/>
    <w:rsid w:val="0060193B"/>
    <w:rsid w:val="006020DA"/>
    <w:rsid w:val="00606520"/>
    <w:rsid w:val="00612A89"/>
    <w:rsid w:val="006148A3"/>
    <w:rsid w:val="00626968"/>
    <w:rsid w:val="0063467B"/>
    <w:rsid w:val="00635BDC"/>
    <w:rsid w:val="0064780B"/>
    <w:rsid w:val="00651E74"/>
    <w:rsid w:val="0066140B"/>
    <w:rsid w:val="006622F9"/>
    <w:rsid w:val="00673F38"/>
    <w:rsid w:val="006759D3"/>
    <w:rsid w:val="0068640D"/>
    <w:rsid w:val="00692DE9"/>
    <w:rsid w:val="006A04E7"/>
    <w:rsid w:val="006A3737"/>
    <w:rsid w:val="006A69AE"/>
    <w:rsid w:val="006B0EA0"/>
    <w:rsid w:val="006B39C0"/>
    <w:rsid w:val="006D1143"/>
    <w:rsid w:val="006F1C25"/>
    <w:rsid w:val="006F3FF4"/>
    <w:rsid w:val="006F58A5"/>
    <w:rsid w:val="007142AB"/>
    <w:rsid w:val="00722A59"/>
    <w:rsid w:val="00725311"/>
    <w:rsid w:val="00733019"/>
    <w:rsid w:val="00734315"/>
    <w:rsid w:val="00772069"/>
    <w:rsid w:val="00777A67"/>
    <w:rsid w:val="007946DE"/>
    <w:rsid w:val="007A1647"/>
    <w:rsid w:val="007A1F64"/>
    <w:rsid w:val="007B1B14"/>
    <w:rsid w:val="007B362D"/>
    <w:rsid w:val="007B3B62"/>
    <w:rsid w:val="007B44CE"/>
    <w:rsid w:val="007C4983"/>
    <w:rsid w:val="007D1F12"/>
    <w:rsid w:val="007D7514"/>
    <w:rsid w:val="00800D5A"/>
    <w:rsid w:val="00810E2C"/>
    <w:rsid w:val="00813336"/>
    <w:rsid w:val="00815C98"/>
    <w:rsid w:val="008368FC"/>
    <w:rsid w:val="0084499E"/>
    <w:rsid w:val="008455CB"/>
    <w:rsid w:val="008467A0"/>
    <w:rsid w:val="00847EF5"/>
    <w:rsid w:val="008504A8"/>
    <w:rsid w:val="008524DA"/>
    <w:rsid w:val="008603E0"/>
    <w:rsid w:val="00860ACC"/>
    <w:rsid w:val="008642F8"/>
    <w:rsid w:val="00874DC7"/>
    <w:rsid w:val="0089341D"/>
    <w:rsid w:val="008A076D"/>
    <w:rsid w:val="008A3554"/>
    <w:rsid w:val="008B0D3A"/>
    <w:rsid w:val="008B4627"/>
    <w:rsid w:val="008B4AA0"/>
    <w:rsid w:val="008B6F2C"/>
    <w:rsid w:val="008F3D80"/>
    <w:rsid w:val="00907747"/>
    <w:rsid w:val="00912A65"/>
    <w:rsid w:val="009206E7"/>
    <w:rsid w:val="009215B8"/>
    <w:rsid w:val="009314EC"/>
    <w:rsid w:val="0094165E"/>
    <w:rsid w:val="00945559"/>
    <w:rsid w:val="0094557E"/>
    <w:rsid w:val="00951FAA"/>
    <w:rsid w:val="009544E9"/>
    <w:rsid w:val="00954F80"/>
    <w:rsid w:val="00957781"/>
    <w:rsid w:val="00961F47"/>
    <w:rsid w:val="00980C54"/>
    <w:rsid w:val="0098583E"/>
    <w:rsid w:val="00991511"/>
    <w:rsid w:val="00994B45"/>
    <w:rsid w:val="00994E38"/>
    <w:rsid w:val="009A1585"/>
    <w:rsid w:val="009B0449"/>
    <w:rsid w:val="009B5032"/>
    <w:rsid w:val="009B675E"/>
    <w:rsid w:val="009C13BD"/>
    <w:rsid w:val="009C75D1"/>
    <w:rsid w:val="00A04E4F"/>
    <w:rsid w:val="00A24CF3"/>
    <w:rsid w:val="00A271EC"/>
    <w:rsid w:val="00A32D6B"/>
    <w:rsid w:val="00A358C9"/>
    <w:rsid w:val="00A372AE"/>
    <w:rsid w:val="00A376D9"/>
    <w:rsid w:val="00A46DA1"/>
    <w:rsid w:val="00A56AD1"/>
    <w:rsid w:val="00A56CA4"/>
    <w:rsid w:val="00A627EB"/>
    <w:rsid w:val="00A71A25"/>
    <w:rsid w:val="00A9632A"/>
    <w:rsid w:val="00AA7835"/>
    <w:rsid w:val="00AB5213"/>
    <w:rsid w:val="00AB6BE1"/>
    <w:rsid w:val="00AE59A8"/>
    <w:rsid w:val="00AE7075"/>
    <w:rsid w:val="00AE7498"/>
    <w:rsid w:val="00B025AF"/>
    <w:rsid w:val="00B06BF7"/>
    <w:rsid w:val="00B107AA"/>
    <w:rsid w:val="00B3684A"/>
    <w:rsid w:val="00B421EB"/>
    <w:rsid w:val="00B46AAD"/>
    <w:rsid w:val="00B521C6"/>
    <w:rsid w:val="00B546D7"/>
    <w:rsid w:val="00B5541C"/>
    <w:rsid w:val="00B651B0"/>
    <w:rsid w:val="00B85FF6"/>
    <w:rsid w:val="00BA00B8"/>
    <w:rsid w:val="00BA1D65"/>
    <w:rsid w:val="00BA4B69"/>
    <w:rsid w:val="00BA4F3F"/>
    <w:rsid w:val="00BA6886"/>
    <w:rsid w:val="00BC254A"/>
    <w:rsid w:val="00BC56D9"/>
    <w:rsid w:val="00BE605B"/>
    <w:rsid w:val="00BE6ED6"/>
    <w:rsid w:val="00BF39E0"/>
    <w:rsid w:val="00BF7B29"/>
    <w:rsid w:val="00C02546"/>
    <w:rsid w:val="00C042E9"/>
    <w:rsid w:val="00C0689F"/>
    <w:rsid w:val="00C227FD"/>
    <w:rsid w:val="00C26441"/>
    <w:rsid w:val="00C421A7"/>
    <w:rsid w:val="00C56270"/>
    <w:rsid w:val="00C56EF2"/>
    <w:rsid w:val="00C60325"/>
    <w:rsid w:val="00C60C18"/>
    <w:rsid w:val="00C62EEF"/>
    <w:rsid w:val="00C70D59"/>
    <w:rsid w:val="00C817C7"/>
    <w:rsid w:val="00C81BEB"/>
    <w:rsid w:val="00C93F53"/>
    <w:rsid w:val="00CA28C5"/>
    <w:rsid w:val="00CA3487"/>
    <w:rsid w:val="00CB2B13"/>
    <w:rsid w:val="00CC2573"/>
    <w:rsid w:val="00CE02D8"/>
    <w:rsid w:val="00CF1809"/>
    <w:rsid w:val="00CF35DF"/>
    <w:rsid w:val="00CF6839"/>
    <w:rsid w:val="00D013C8"/>
    <w:rsid w:val="00D05FFE"/>
    <w:rsid w:val="00D137DE"/>
    <w:rsid w:val="00D17B3E"/>
    <w:rsid w:val="00D22746"/>
    <w:rsid w:val="00D24B76"/>
    <w:rsid w:val="00D41D94"/>
    <w:rsid w:val="00D43072"/>
    <w:rsid w:val="00D46793"/>
    <w:rsid w:val="00D70FD7"/>
    <w:rsid w:val="00D71162"/>
    <w:rsid w:val="00D9048D"/>
    <w:rsid w:val="00D904DA"/>
    <w:rsid w:val="00DA35EF"/>
    <w:rsid w:val="00DB3E07"/>
    <w:rsid w:val="00DB788E"/>
    <w:rsid w:val="00DD04F1"/>
    <w:rsid w:val="00DD394E"/>
    <w:rsid w:val="00DF1103"/>
    <w:rsid w:val="00E06CCB"/>
    <w:rsid w:val="00E10767"/>
    <w:rsid w:val="00E11392"/>
    <w:rsid w:val="00E11489"/>
    <w:rsid w:val="00E15427"/>
    <w:rsid w:val="00E36185"/>
    <w:rsid w:val="00E43802"/>
    <w:rsid w:val="00E449E4"/>
    <w:rsid w:val="00E54ED2"/>
    <w:rsid w:val="00E82D94"/>
    <w:rsid w:val="00E869EC"/>
    <w:rsid w:val="00E86A5B"/>
    <w:rsid w:val="00E93E64"/>
    <w:rsid w:val="00E96DF5"/>
    <w:rsid w:val="00EA4066"/>
    <w:rsid w:val="00EB4EAE"/>
    <w:rsid w:val="00EC5078"/>
    <w:rsid w:val="00EE42A7"/>
    <w:rsid w:val="00EF1615"/>
    <w:rsid w:val="00F007DB"/>
    <w:rsid w:val="00F01CA8"/>
    <w:rsid w:val="00F03F8D"/>
    <w:rsid w:val="00F15AFF"/>
    <w:rsid w:val="00F2134C"/>
    <w:rsid w:val="00F514F3"/>
    <w:rsid w:val="00F52026"/>
    <w:rsid w:val="00F6558F"/>
    <w:rsid w:val="00F65595"/>
    <w:rsid w:val="00F709C8"/>
    <w:rsid w:val="00F73C3B"/>
    <w:rsid w:val="00F81A93"/>
    <w:rsid w:val="00F87504"/>
    <w:rsid w:val="00F9043E"/>
    <w:rsid w:val="00F93B70"/>
    <w:rsid w:val="00FA03E4"/>
    <w:rsid w:val="00FB4A0E"/>
    <w:rsid w:val="00FB7FC2"/>
    <w:rsid w:val="00FD02F6"/>
    <w:rsid w:val="00FD33C3"/>
    <w:rsid w:val="00FE450D"/>
    <w:rsid w:val="00FE65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A0A24"/>
  <w15:docId w15:val="{C17C1835-FE4B-4A0C-A6A5-39704281C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5032"/>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579D"/>
    <w:pPr>
      <w:spacing w:after="160" w:line="259" w:lineRule="auto"/>
      <w:ind w:left="720"/>
      <w:contextualSpacing/>
    </w:pPr>
    <w:rPr>
      <w:rFonts w:asciiTheme="minorHAnsi" w:hAnsiTheme="minorHAnsi" w:cstheme="minorBidi"/>
      <w:sz w:val="22"/>
      <w:szCs w:val="22"/>
      <w:lang w:eastAsia="en-US"/>
    </w:rPr>
  </w:style>
  <w:style w:type="character" w:styleId="Hyperlink">
    <w:name w:val="Hyperlink"/>
    <w:basedOn w:val="DefaultParagraphFont"/>
    <w:uiPriority w:val="99"/>
    <w:unhideWhenUsed/>
    <w:rsid w:val="005B0BD3"/>
    <w:rPr>
      <w:color w:val="0563C1" w:themeColor="hyperlink"/>
      <w:u w:val="single"/>
    </w:rPr>
  </w:style>
  <w:style w:type="character" w:styleId="CommentReference">
    <w:name w:val="annotation reference"/>
    <w:basedOn w:val="DefaultParagraphFont"/>
    <w:uiPriority w:val="99"/>
    <w:semiHidden/>
    <w:unhideWhenUsed/>
    <w:rsid w:val="00651E74"/>
    <w:rPr>
      <w:sz w:val="16"/>
      <w:szCs w:val="16"/>
    </w:rPr>
  </w:style>
  <w:style w:type="paragraph" w:styleId="CommentText">
    <w:name w:val="annotation text"/>
    <w:basedOn w:val="Normal"/>
    <w:link w:val="CommentTextChar"/>
    <w:uiPriority w:val="99"/>
    <w:semiHidden/>
    <w:unhideWhenUsed/>
    <w:rsid w:val="00651E74"/>
    <w:pPr>
      <w:spacing w:after="160"/>
    </w:pPr>
    <w:rPr>
      <w:rFonts w:ascii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651E74"/>
    <w:rPr>
      <w:sz w:val="20"/>
      <w:szCs w:val="20"/>
    </w:rPr>
  </w:style>
  <w:style w:type="paragraph" w:styleId="CommentSubject">
    <w:name w:val="annotation subject"/>
    <w:basedOn w:val="CommentText"/>
    <w:next w:val="CommentText"/>
    <w:link w:val="CommentSubjectChar"/>
    <w:uiPriority w:val="99"/>
    <w:semiHidden/>
    <w:unhideWhenUsed/>
    <w:rsid w:val="00651E74"/>
    <w:rPr>
      <w:b/>
      <w:bCs/>
    </w:rPr>
  </w:style>
  <w:style w:type="character" w:customStyle="1" w:styleId="CommentSubjectChar">
    <w:name w:val="Comment Subject Char"/>
    <w:basedOn w:val="CommentTextChar"/>
    <w:link w:val="CommentSubject"/>
    <w:uiPriority w:val="99"/>
    <w:semiHidden/>
    <w:rsid w:val="00651E74"/>
    <w:rPr>
      <w:b/>
      <w:bCs/>
      <w:sz w:val="20"/>
      <w:szCs w:val="20"/>
    </w:rPr>
  </w:style>
  <w:style w:type="paragraph" w:styleId="BalloonText">
    <w:name w:val="Balloon Text"/>
    <w:basedOn w:val="Normal"/>
    <w:link w:val="BalloonTextChar"/>
    <w:uiPriority w:val="99"/>
    <w:semiHidden/>
    <w:unhideWhenUsed/>
    <w:rsid w:val="00651E74"/>
    <w:rPr>
      <w:rFonts w:ascii="Segoe UI" w:hAnsi="Segoe UI" w:cs="Segoe UI"/>
      <w:sz w:val="18"/>
      <w:szCs w:val="18"/>
      <w:lang w:eastAsia="en-US"/>
    </w:rPr>
  </w:style>
  <w:style w:type="character" w:customStyle="1" w:styleId="BalloonTextChar">
    <w:name w:val="Balloon Text Char"/>
    <w:basedOn w:val="DefaultParagraphFont"/>
    <w:link w:val="BalloonText"/>
    <w:uiPriority w:val="99"/>
    <w:semiHidden/>
    <w:rsid w:val="00651E74"/>
    <w:rPr>
      <w:rFonts w:ascii="Segoe UI" w:hAnsi="Segoe UI" w:cs="Segoe UI"/>
      <w:sz w:val="18"/>
      <w:szCs w:val="18"/>
    </w:rPr>
  </w:style>
  <w:style w:type="table" w:styleId="TableGrid">
    <w:name w:val="Table Grid"/>
    <w:basedOn w:val="TableNormal"/>
    <w:uiPriority w:val="39"/>
    <w:rsid w:val="006020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B46A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36992">
      <w:bodyDiv w:val="1"/>
      <w:marLeft w:val="0"/>
      <w:marRight w:val="0"/>
      <w:marTop w:val="0"/>
      <w:marBottom w:val="0"/>
      <w:divBdr>
        <w:top w:val="none" w:sz="0" w:space="0" w:color="auto"/>
        <w:left w:val="none" w:sz="0" w:space="0" w:color="auto"/>
        <w:bottom w:val="none" w:sz="0" w:space="0" w:color="auto"/>
        <w:right w:val="none" w:sz="0" w:space="0" w:color="auto"/>
      </w:divBdr>
    </w:div>
    <w:div w:id="367730627">
      <w:bodyDiv w:val="1"/>
      <w:marLeft w:val="0"/>
      <w:marRight w:val="0"/>
      <w:marTop w:val="0"/>
      <w:marBottom w:val="0"/>
      <w:divBdr>
        <w:top w:val="none" w:sz="0" w:space="0" w:color="auto"/>
        <w:left w:val="none" w:sz="0" w:space="0" w:color="auto"/>
        <w:bottom w:val="none" w:sz="0" w:space="0" w:color="auto"/>
        <w:right w:val="none" w:sz="0" w:space="0" w:color="auto"/>
      </w:divBdr>
    </w:div>
    <w:div w:id="1446537178">
      <w:bodyDiv w:val="1"/>
      <w:marLeft w:val="0"/>
      <w:marRight w:val="0"/>
      <w:marTop w:val="0"/>
      <w:marBottom w:val="0"/>
      <w:divBdr>
        <w:top w:val="none" w:sz="0" w:space="0" w:color="auto"/>
        <w:left w:val="none" w:sz="0" w:space="0" w:color="auto"/>
        <w:bottom w:val="none" w:sz="0" w:space="0" w:color="auto"/>
        <w:right w:val="none" w:sz="0" w:space="0" w:color="auto"/>
      </w:divBdr>
    </w:div>
    <w:div w:id="1624773066">
      <w:bodyDiv w:val="1"/>
      <w:marLeft w:val="0"/>
      <w:marRight w:val="0"/>
      <w:marTop w:val="0"/>
      <w:marBottom w:val="0"/>
      <w:divBdr>
        <w:top w:val="none" w:sz="0" w:space="0" w:color="auto"/>
        <w:left w:val="none" w:sz="0" w:space="0" w:color="auto"/>
        <w:bottom w:val="none" w:sz="0" w:space="0" w:color="auto"/>
        <w:right w:val="none" w:sz="0" w:space="0" w:color="auto"/>
      </w:divBdr>
    </w:div>
    <w:div w:id="1939680743">
      <w:bodyDiv w:val="1"/>
      <w:marLeft w:val="0"/>
      <w:marRight w:val="0"/>
      <w:marTop w:val="0"/>
      <w:marBottom w:val="0"/>
      <w:divBdr>
        <w:top w:val="none" w:sz="0" w:space="0" w:color="auto"/>
        <w:left w:val="none" w:sz="0" w:space="0" w:color="auto"/>
        <w:bottom w:val="none" w:sz="0" w:space="0" w:color="auto"/>
        <w:right w:val="none" w:sz="0" w:space="0" w:color="auto"/>
      </w:divBdr>
    </w:div>
    <w:div w:id="1946305803">
      <w:bodyDiv w:val="1"/>
      <w:marLeft w:val="0"/>
      <w:marRight w:val="0"/>
      <w:marTop w:val="0"/>
      <w:marBottom w:val="0"/>
      <w:divBdr>
        <w:top w:val="none" w:sz="0" w:space="0" w:color="auto"/>
        <w:left w:val="none" w:sz="0" w:space="0" w:color="auto"/>
        <w:bottom w:val="none" w:sz="0" w:space="0" w:color="auto"/>
        <w:right w:val="none" w:sz="0" w:space="0" w:color="auto"/>
      </w:divBdr>
    </w:div>
    <w:div w:id="2011904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lapa.com" TargetMode="External"/><Relationship Id="rId3" Type="http://schemas.openxmlformats.org/officeDocument/2006/relationships/styles" Target="styles.xml"/><Relationship Id="rId7" Type="http://schemas.openxmlformats.org/officeDocument/2006/relationships/hyperlink" Target="http://www.reconstructivesurgerytrials.net" TargetMode="External"/><Relationship Id="rId12" Type="http://schemas.openxmlformats.org/officeDocument/2006/relationships/theme" Target="theme/theme1.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mresearch.org.uk"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nationalresearch.org.uk" TargetMode="External"/><Relationship Id="rId4" Type="http://schemas.openxmlformats.org/officeDocument/2006/relationships/settings" Target="settings.xml"/><Relationship Id="rId9" Type="http://schemas.openxmlformats.org/officeDocument/2006/relationships/hyperlink" Target="http://www.bristol.ac.uk/cleft-collectiv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7F5E25-7E9F-42D5-8BBE-00BD3B74F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10</Pages>
  <Words>3701</Words>
  <Characters>21102</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Birmingham Childrens Hospital</Company>
  <LinksUpToDate>false</LinksUpToDate>
  <CharactersWithSpaces>24754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Stock</dc:creator>
  <cp:lastModifiedBy>Nicola Stock</cp:lastModifiedBy>
  <cp:revision>8</cp:revision>
  <cp:lastPrinted>2018-02-06T11:17:00Z</cp:lastPrinted>
  <dcterms:created xsi:type="dcterms:W3CDTF">2018-05-30T05:52:00Z</dcterms:created>
  <dcterms:modified xsi:type="dcterms:W3CDTF">2018-05-30T07:02:00Z</dcterms:modified>
</cp:coreProperties>
</file>