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4445" w14:textId="77777777" w:rsidR="0028224B" w:rsidRPr="00B7098A" w:rsidRDefault="00FA5DE4" w:rsidP="00B7098A">
      <w:pPr>
        <w:pStyle w:val="MDPI11articletype"/>
      </w:pPr>
      <w:r w:rsidRPr="00B7098A">
        <w:t>Editorial</w:t>
      </w:r>
    </w:p>
    <w:p w14:paraId="46E30E91" w14:textId="67657B2D" w:rsidR="0028224B" w:rsidRPr="00B7098A" w:rsidRDefault="00FA5DE4" w:rsidP="00B7098A">
      <w:pPr>
        <w:pStyle w:val="MDPI12title"/>
      </w:pPr>
      <w:r w:rsidRPr="00B7098A">
        <w:t>Privacy and Security for Resource</w:t>
      </w:r>
      <w:r w:rsidR="00B140D3">
        <w:t>-</w:t>
      </w:r>
      <w:r w:rsidRPr="00B7098A">
        <w:t>Constrained IoT Devices and Networks: Research Challenges and Opportunities</w:t>
      </w:r>
    </w:p>
    <w:p w14:paraId="0FB2A220" w14:textId="77777777" w:rsidR="0028224B" w:rsidRPr="00B7098A" w:rsidRDefault="00FA5DE4" w:rsidP="00B7098A">
      <w:pPr>
        <w:pStyle w:val="MDPI13authornames"/>
      </w:pPr>
      <w:r w:rsidRPr="00540A3B">
        <w:t>Shancang Li</w:t>
      </w:r>
      <w:r w:rsidRPr="00B7098A">
        <w:t xml:space="preserve"> </w:t>
      </w:r>
      <w:proofErr w:type="gramStart"/>
      <w:r w:rsidRPr="00B7098A">
        <w:rPr>
          <w:vertAlign w:val="superscript"/>
        </w:rPr>
        <w:t>1,</w:t>
      </w:r>
      <w:r w:rsidRPr="00B7098A">
        <w:t>*</w:t>
      </w:r>
      <w:proofErr w:type="gramEnd"/>
      <w:r w:rsidRPr="00B7098A">
        <w:t xml:space="preserve">, Houbing Song </w:t>
      </w:r>
      <w:r w:rsidRPr="00B7098A">
        <w:rPr>
          <w:vertAlign w:val="superscript"/>
        </w:rPr>
        <w:t>2</w:t>
      </w:r>
      <w:r w:rsidRPr="00B7098A">
        <w:t xml:space="preserve">, Muddesar Iqbal </w:t>
      </w:r>
      <w:r w:rsidRPr="00B7098A">
        <w:rPr>
          <w:vertAlign w:val="superscript"/>
        </w:rPr>
        <w:t>3</w:t>
      </w:r>
    </w:p>
    <w:p w14:paraId="53026A1C" w14:textId="77777777" w:rsidR="0028224B" w:rsidRPr="00B7098A" w:rsidRDefault="0028224B" w:rsidP="00B7098A">
      <w:pPr>
        <w:pStyle w:val="MDPI16affiliation"/>
      </w:pPr>
      <w:r w:rsidRPr="00B7098A">
        <w:rPr>
          <w:vertAlign w:val="superscript"/>
        </w:rPr>
        <w:t>1</w:t>
      </w:r>
      <w:r w:rsidR="00FA5DE4" w:rsidRPr="00B7098A">
        <w:tab/>
        <w:t xml:space="preserve">Department of Computer Science and Creative Technologies, </w:t>
      </w:r>
      <w:bookmarkStart w:id="0" w:name="OLE_LINK4"/>
      <w:bookmarkStart w:id="1" w:name="OLE_LINK5"/>
      <w:r w:rsidR="00FA5DE4" w:rsidRPr="00B7098A">
        <w:t>University of the West of England</w:t>
      </w:r>
      <w:bookmarkEnd w:id="0"/>
      <w:bookmarkEnd w:id="1"/>
      <w:r w:rsidR="00FA5DE4" w:rsidRPr="00B7098A">
        <w:t xml:space="preserve">, Bristol </w:t>
      </w:r>
      <w:r w:rsidR="00FA5DE4" w:rsidRPr="00B7098A">
        <w:rPr>
          <w:rStyle w:val="lrzxr"/>
        </w:rPr>
        <w:t>BS16 1QY</w:t>
      </w:r>
      <w:r w:rsidR="00FA5DE4" w:rsidRPr="00B7098A">
        <w:t>, UK</w:t>
      </w:r>
    </w:p>
    <w:p w14:paraId="1EAD8EC3" w14:textId="77777777" w:rsidR="00B7098A" w:rsidRDefault="0028224B" w:rsidP="00B7098A">
      <w:pPr>
        <w:pStyle w:val="MDPI16affiliation"/>
      </w:pPr>
      <w:r w:rsidRPr="00B7098A">
        <w:rPr>
          <w:szCs w:val="20"/>
          <w:vertAlign w:val="superscript"/>
        </w:rPr>
        <w:t>2</w:t>
      </w:r>
      <w:r w:rsidRPr="00B7098A">
        <w:rPr>
          <w:szCs w:val="20"/>
        </w:rPr>
        <w:tab/>
      </w:r>
      <w:r w:rsidR="00FA5DE4" w:rsidRPr="00B7098A">
        <w:t>Department of Electrical, Computer, Software, and Systems Engineering, Embry-Riddle Aeronautical University, Daytona B</w:t>
      </w:r>
      <w:bookmarkStart w:id="2" w:name="_GoBack"/>
      <w:bookmarkEnd w:id="2"/>
      <w:r w:rsidR="00FA5DE4" w:rsidRPr="00B7098A">
        <w:t xml:space="preserve">each, FL 32114, USA; </w:t>
      </w:r>
      <w:r w:rsidR="00B7098A" w:rsidRPr="00B7098A">
        <w:t>Houbing.Song@erau.edu</w:t>
      </w:r>
      <w:r w:rsidR="00B7098A">
        <w:t xml:space="preserve"> </w:t>
      </w:r>
    </w:p>
    <w:p w14:paraId="034A9979" w14:textId="77777777" w:rsidR="00FA5DE4" w:rsidRPr="00B7098A" w:rsidRDefault="00FA5DE4" w:rsidP="00B7098A">
      <w:pPr>
        <w:pStyle w:val="MDPI16affiliation"/>
      </w:pPr>
      <w:r w:rsidRPr="00B7098A">
        <w:rPr>
          <w:vertAlign w:val="superscript"/>
        </w:rPr>
        <w:t>3</w:t>
      </w:r>
      <w:r w:rsidRPr="00B7098A">
        <w:rPr>
          <w:vertAlign w:val="superscript"/>
        </w:rPr>
        <w:tab/>
      </w:r>
      <w:r w:rsidRPr="00B7098A">
        <w:t xml:space="preserve">School of Computing, </w:t>
      </w:r>
      <w:bookmarkStart w:id="3" w:name="OLE_LINK6"/>
      <w:bookmarkStart w:id="4" w:name="OLE_LINK7"/>
      <w:r w:rsidRPr="00B7098A">
        <w:t>London South Bank University</w:t>
      </w:r>
      <w:bookmarkEnd w:id="3"/>
      <w:bookmarkEnd w:id="4"/>
      <w:r w:rsidRPr="00B7098A">
        <w:t xml:space="preserve">, London </w:t>
      </w:r>
      <w:r w:rsidRPr="00B7098A">
        <w:rPr>
          <w:rStyle w:val="lrzxr"/>
        </w:rPr>
        <w:t>SE1 0AA</w:t>
      </w:r>
      <w:r w:rsidRPr="00B7098A">
        <w:t>, UK; m.iqbal@lsbu.ac.uk</w:t>
      </w:r>
    </w:p>
    <w:p w14:paraId="5FEE6722" w14:textId="53C12796" w:rsidR="0028224B" w:rsidRPr="00B7098A" w:rsidRDefault="0028224B" w:rsidP="00B7098A">
      <w:pPr>
        <w:pStyle w:val="MDPI14history"/>
        <w:spacing w:before="0"/>
        <w:ind w:left="311" w:hanging="198"/>
      </w:pPr>
      <w:r w:rsidRPr="00B7098A">
        <w:rPr>
          <w:b/>
        </w:rPr>
        <w:t>*</w:t>
      </w:r>
      <w:r w:rsidRPr="00B7098A">
        <w:tab/>
        <w:t xml:space="preserve">Correspondence: </w:t>
      </w:r>
      <w:r w:rsidR="00FA5DE4" w:rsidRPr="00B7098A">
        <w:t>Shancang.Li@uwe.ac.uk</w:t>
      </w:r>
    </w:p>
    <w:p w14:paraId="57F77BB0" w14:textId="5056D0F0" w:rsidR="0028224B" w:rsidRPr="00B7098A" w:rsidRDefault="0028224B" w:rsidP="00B7098A">
      <w:pPr>
        <w:pStyle w:val="MDPI14history"/>
      </w:pPr>
      <w:r w:rsidRPr="00B7098A">
        <w:t xml:space="preserve">Received: </w:t>
      </w:r>
      <w:r w:rsidR="00FA5DE4" w:rsidRPr="00B7098A">
        <w:t>22 April 2019</w:t>
      </w:r>
      <w:r w:rsidRPr="00B7098A">
        <w:t xml:space="preserve">; Accepted: </w:t>
      </w:r>
      <w:r w:rsidR="00784BF3">
        <w:t>24 April 2019</w:t>
      </w:r>
      <w:r w:rsidRPr="00B7098A">
        <w:t>; Published: date</w:t>
      </w:r>
    </w:p>
    <w:p w14:paraId="4C50F4D7" w14:textId="7E371BB8" w:rsidR="0028224B" w:rsidRPr="00B7098A" w:rsidRDefault="0028224B" w:rsidP="00B7098A">
      <w:pPr>
        <w:pStyle w:val="MDPI17abstract"/>
        <w:rPr>
          <w:color w:val="auto"/>
        </w:rPr>
      </w:pPr>
      <w:r w:rsidRPr="00B7098A">
        <w:rPr>
          <w:b/>
        </w:rPr>
        <w:t xml:space="preserve">Abstract: </w:t>
      </w:r>
      <w:r w:rsidR="00FA5DE4" w:rsidRPr="00B7098A">
        <w:rPr>
          <w:sz w:val="18"/>
        </w:rPr>
        <w:t xml:space="preserve">With the exponential growth of </w:t>
      </w:r>
      <w:r w:rsidR="00B140D3">
        <w:rPr>
          <w:sz w:val="18"/>
        </w:rPr>
        <w:t xml:space="preserve">the </w:t>
      </w:r>
      <w:r w:rsidR="00FA5DE4" w:rsidRPr="00B7098A">
        <w:rPr>
          <w:sz w:val="18"/>
        </w:rPr>
        <w:t xml:space="preserve">Internet of Things (IoT) and cyber-physical systems (CPS), a wide range of IoT applications have been developed and deployed in recent years. To match the heterogeneous application requirements in IoT and CPS systems, many resource-constrained IoT devices are deployed, in which privacy and security have emerged as </w:t>
      </w:r>
      <w:r w:rsidR="00B140D3">
        <w:rPr>
          <w:sz w:val="18"/>
        </w:rPr>
        <w:t>difficult</w:t>
      </w:r>
      <w:r w:rsidR="00FA5DE4" w:rsidRPr="00B7098A">
        <w:rPr>
          <w:sz w:val="18"/>
        </w:rPr>
        <w:t xml:space="preserve"> challenge</w:t>
      </w:r>
      <w:r w:rsidR="00B140D3">
        <w:rPr>
          <w:sz w:val="18"/>
        </w:rPr>
        <w:t>s</w:t>
      </w:r>
      <w:r w:rsidR="00FA5DE4" w:rsidRPr="00B7098A">
        <w:rPr>
          <w:sz w:val="18"/>
        </w:rPr>
        <w:t xml:space="preserve"> because </w:t>
      </w:r>
      <w:r w:rsidR="00B140D3">
        <w:rPr>
          <w:sz w:val="18"/>
        </w:rPr>
        <w:t>the devices</w:t>
      </w:r>
      <w:r w:rsidR="00B140D3" w:rsidRPr="00B7098A">
        <w:rPr>
          <w:sz w:val="18"/>
        </w:rPr>
        <w:t xml:space="preserve"> </w:t>
      </w:r>
      <w:r w:rsidR="00FA5DE4" w:rsidRPr="00B7098A">
        <w:rPr>
          <w:sz w:val="18"/>
        </w:rPr>
        <w:t>have not been designed to have effective security features.</w:t>
      </w:r>
    </w:p>
    <w:p w14:paraId="58CDB724" w14:textId="6961743E" w:rsidR="0028224B" w:rsidRPr="00B7098A" w:rsidRDefault="00FA5DE4" w:rsidP="00B7098A">
      <w:pPr>
        <w:pStyle w:val="MDPI18keywords"/>
      </w:pPr>
      <w:r w:rsidRPr="00B7098A">
        <w:rPr>
          <w:b/>
        </w:rPr>
        <w:t>Keywords:</w:t>
      </w:r>
      <w:r w:rsidRPr="00B7098A">
        <w:rPr>
          <w:sz w:val="18"/>
        </w:rPr>
        <w:t xml:space="preserve"> </w:t>
      </w:r>
      <w:r w:rsidR="00B140D3">
        <w:rPr>
          <w:sz w:val="18"/>
        </w:rPr>
        <w:t>I</w:t>
      </w:r>
      <w:r w:rsidRPr="00B7098A">
        <w:rPr>
          <w:sz w:val="18"/>
        </w:rPr>
        <w:t xml:space="preserve">nternet of </w:t>
      </w:r>
      <w:r w:rsidR="00B140D3">
        <w:rPr>
          <w:sz w:val="18"/>
        </w:rPr>
        <w:t>T</w:t>
      </w:r>
      <w:r w:rsidRPr="00B7098A">
        <w:rPr>
          <w:sz w:val="18"/>
        </w:rPr>
        <w:t>hings; privacy and security; resource-constrained devices</w:t>
      </w:r>
    </w:p>
    <w:p w14:paraId="66F7D484" w14:textId="77777777" w:rsidR="0028224B" w:rsidRPr="00B7098A" w:rsidRDefault="0028224B" w:rsidP="00B7098A">
      <w:pPr>
        <w:pStyle w:val="MDPI19line"/>
        <w:adjustRightInd w:val="0"/>
        <w:snapToGrid w:val="0"/>
      </w:pPr>
    </w:p>
    <w:p w14:paraId="4CA0B022" w14:textId="77777777" w:rsidR="0028224B" w:rsidRPr="00B7098A" w:rsidRDefault="0028224B" w:rsidP="00B7098A">
      <w:pPr>
        <w:pStyle w:val="MDPI21heading1"/>
      </w:pPr>
      <w:r w:rsidRPr="00B7098A">
        <w:rPr>
          <w:lang w:eastAsia="zh-CN"/>
        </w:rPr>
        <w:t xml:space="preserve">1. </w:t>
      </w:r>
      <w:r w:rsidRPr="00B7098A">
        <w:t>Introduction</w:t>
      </w:r>
    </w:p>
    <w:p w14:paraId="4B91DC92" w14:textId="7B745D9D" w:rsidR="008F7442" w:rsidRPr="00B7098A" w:rsidRDefault="008F7442" w:rsidP="00B7098A">
      <w:pPr>
        <w:pStyle w:val="MDPI31text"/>
      </w:pPr>
      <w:bookmarkStart w:id="5" w:name="_Hlk6509748"/>
      <w:bookmarkStart w:id="6" w:name="OLE_LINK1"/>
      <w:bookmarkStart w:id="7" w:name="OLE_LINK2"/>
      <w:r w:rsidRPr="00B7098A">
        <w:t xml:space="preserve">With the exponential growth of </w:t>
      </w:r>
      <w:r w:rsidR="00B140D3">
        <w:t xml:space="preserve">the </w:t>
      </w:r>
      <w:r w:rsidRPr="00B7098A">
        <w:t xml:space="preserve">Internet of Things (IoT) and cyber-physical systems (CPS), a wide range of IoT applications have been developed and deployed in recent years. To match the heterogeneous application requirements in IoT and CPS systems, many resource-constrained IoT devices are deployed, in which privacy and security have emerged as </w:t>
      </w:r>
      <w:r w:rsidR="00B140D3">
        <w:t>difficult</w:t>
      </w:r>
      <w:r w:rsidRPr="00B7098A">
        <w:t xml:space="preserve"> challenge</w:t>
      </w:r>
      <w:r w:rsidR="00B140D3">
        <w:t>s</w:t>
      </w:r>
      <w:r w:rsidRPr="00B7098A">
        <w:t xml:space="preserve"> because the</w:t>
      </w:r>
      <w:r w:rsidR="00B140D3">
        <w:t xml:space="preserve"> devices</w:t>
      </w:r>
      <w:r w:rsidRPr="00B7098A">
        <w:t xml:space="preserve"> have not been designed to ha</w:t>
      </w:r>
      <w:r w:rsidR="00B7098A">
        <w:t>ve effective security features.</w:t>
      </w:r>
    </w:p>
    <w:bookmarkEnd w:id="5"/>
    <w:p w14:paraId="35C7AD2C" w14:textId="71BA26DB" w:rsidR="008F7442" w:rsidRPr="00B7098A" w:rsidRDefault="008F7442" w:rsidP="00B7098A">
      <w:pPr>
        <w:pStyle w:val="MDPI31text"/>
      </w:pPr>
      <w:r w:rsidRPr="00B7098A">
        <w:rPr>
          <w:spacing w:val="-2"/>
        </w:rPr>
        <w:t>Despite many security solutions be</w:t>
      </w:r>
      <w:r w:rsidR="00B140D3">
        <w:rPr>
          <w:spacing w:val="-2"/>
        </w:rPr>
        <w:t>ing</w:t>
      </w:r>
      <w:r w:rsidRPr="00B7098A">
        <w:rPr>
          <w:spacing w:val="-2"/>
        </w:rPr>
        <w:t xml:space="preserve"> developed for the Internet, there are major concerns regarding</w:t>
      </w:r>
      <w:r w:rsidRPr="004C1C39">
        <w:rPr>
          <w:spacing w:val="-2"/>
        </w:rPr>
        <w:t xml:space="preserve"> the resource-constrained environment in IoT, including data encryption, privacy</w:t>
      </w:r>
      <w:r w:rsidR="00B140D3" w:rsidRPr="004C1C39">
        <w:rPr>
          <w:spacing w:val="-2"/>
        </w:rPr>
        <w:t xml:space="preserve"> </w:t>
      </w:r>
      <w:r w:rsidRPr="004C1C39">
        <w:rPr>
          <w:spacing w:val="-2"/>
        </w:rPr>
        <w:t>preserv</w:t>
      </w:r>
      <w:r w:rsidR="00B140D3" w:rsidRPr="004C1C39">
        <w:rPr>
          <w:spacing w:val="-2"/>
        </w:rPr>
        <w:t>ation</w:t>
      </w:r>
      <w:r w:rsidRPr="004C1C39">
        <w:rPr>
          <w:spacing w:val="-2"/>
        </w:rPr>
        <w:t xml:space="preserve">, vulnerabilities, threats, attacks, and controls, </w:t>
      </w:r>
      <w:r w:rsidR="00B140D3" w:rsidRPr="004C1C39">
        <w:rPr>
          <w:spacing w:val="-2"/>
        </w:rPr>
        <w:t>among others</w:t>
      </w:r>
      <w:r w:rsidRPr="004C1C39">
        <w:rPr>
          <w:spacing w:val="-2"/>
        </w:rPr>
        <w:t>. To address these privacy and security challenges, appropriate technologies have to be developed for resource-constrained</w:t>
      </w:r>
      <w:r w:rsidRPr="00B7098A">
        <w:rPr>
          <w:spacing w:val="-2"/>
        </w:rPr>
        <w:t xml:space="preserve"> environment</w:t>
      </w:r>
      <w:r w:rsidR="00B140D3">
        <w:rPr>
          <w:spacing w:val="-2"/>
        </w:rPr>
        <w:t>s</w:t>
      </w:r>
      <w:r w:rsidRPr="00B7098A">
        <w:rPr>
          <w:spacing w:val="-2"/>
        </w:rPr>
        <w:t xml:space="preserve"> in IoT</w:t>
      </w:r>
      <w:r w:rsidR="00B7098A">
        <w:t>.</w:t>
      </w:r>
    </w:p>
    <w:p w14:paraId="484B4C8C" w14:textId="7721B835" w:rsidR="008F7442" w:rsidRPr="00B7098A" w:rsidRDefault="008F7442" w:rsidP="00B7098A">
      <w:pPr>
        <w:pStyle w:val="MDPI31text"/>
      </w:pPr>
      <w:r w:rsidRPr="00B7098A">
        <w:t xml:space="preserve">The basic objective of this </w:t>
      </w:r>
      <w:r w:rsidR="00B140D3">
        <w:t>S</w:t>
      </w:r>
      <w:r w:rsidRPr="00B7098A">
        <w:t xml:space="preserve">pecial </w:t>
      </w:r>
      <w:r w:rsidR="00B140D3">
        <w:t>I</w:t>
      </w:r>
      <w:r w:rsidRPr="00B7098A">
        <w:t xml:space="preserve">ssue is to report the most recent research efforts dedicated to strengthening the security and privacy solutions </w:t>
      </w:r>
      <w:r w:rsidR="00B140D3">
        <w:t>for</w:t>
      </w:r>
      <w:r w:rsidR="00B140D3" w:rsidRPr="00B7098A">
        <w:t xml:space="preserve"> </w:t>
      </w:r>
      <w:r w:rsidRPr="00B7098A">
        <w:t>resource</w:t>
      </w:r>
      <w:r w:rsidR="00B140D3">
        <w:t>-</w:t>
      </w:r>
      <w:r w:rsidRPr="00B7098A">
        <w:t xml:space="preserve">constrained devices in IoT and CPS systems. Specifically, each manuscript was carefully reviewed by at least two independent experts. All submissions were evaluated for their rigor and quality and their relevance to the topics proposed in this </w:t>
      </w:r>
      <w:r w:rsidR="00662566">
        <w:t>S</w:t>
      </w:r>
      <w:r w:rsidRPr="00B7098A">
        <w:t xml:space="preserve">pecial </w:t>
      </w:r>
      <w:r w:rsidR="00662566">
        <w:t>I</w:t>
      </w:r>
      <w:r w:rsidRPr="00B7098A">
        <w:t>ssue. After a rigorous review process, 16 high</w:t>
      </w:r>
      <w:r w:rsidR="00747AC8">
        <w:t>-</w:t>
      </w:r>
      <w:r w:rsidRPr="00B7098A">
        <w:t xml:space="preserve">quality papers were accepted and included in this </w:t>
      </w:r>
      <w:r w:rsidR="00747AC8">
        <w:t>S</w:t>
      </w:r>
      <w:r w:rsidRPr="00B7098A">
        <w:t xml:space="preserve">pecial </w:t>
      </w:r>
      <w:r w:rsidR="00747AC8">
        <w:t>I</w:t>
      </w:r>
      <w:r w:rsidRPr="00B7098A">
        <w:t xml:space="preserve">ssue. </w:t>
      </w:r>
    </w:p>
    <w:p w14:paraId="0BC46F5A" w14:textId="77777777" w:rsidR="008F7442" w:rsidRPr="00B7098A" w:rsidRDefault="008F7442" w:rsidP="00B7098A">
      <w:pPr>
        <w:pStyle w:val="MDPI31text"/>
      </w:pPr>
      <w:r w:rsidRPr="00B7098A">
        <w:t>We will now briefly introduce the accepted papers.</w:t>
      </w:r>
    </w:p>
    <w:bookmarkEnd w:id="6"/>
    <w:bookmarkEnd w:id="7"/>
    <w:p w14:paraId="09F09708" w14:textId="77777777" w:rsidR="0028224B" w:rsidRPr="00B7098A" w:rsidRDefault="008F7442" w:rsidP="00B7098A">
      <w:pPr>
        <w:pStyle w:val="MDPI21heading1"/>
      </w:pPr>
      <w:r w:rsidRPr="00B7098A">
        <w:rPr>
          <w:lang w:eastAsia="zh-CN"/>
        </w:rPr>
        <w:t xml:space="preserve">2. </w:t>
      </w:r>
      <w:r w:rsidRPr="00B7098A">
        <w:t>The Papers</w:t>
      </w:r>
    </w:p>
    <w:p w14:paraId="6DDEBE62" w14:textId="2EBA5C8D" w:rsidR="008F7442" w:rsidRPr="00B7098A" w:rsidRDefault="008F7442" w:rsidP="00B7098A">
      <w:pPr>
        <w:pStyle w:val="MDPI31text"/>
      </w:pPr>
      <w:r w:rsidRPr="00B7098A">
        <w:rPr>
          <w:spacing w:val="-2"/>
        </w:rPr>
        <w:t xml:space="preserve">In the paper </w:t>
      </w:r>
      <w:r w:rsidR="00747AC8">
        <w:rPr>
          <w:spacing w:val="-2"/>
        </w:rPr>
        <w:t>en</w:t>
      </w:r>
      <w:r w:rsidRPr="00B7098A">
        <w:rPr>
          <w:spacing w:val="-2"/>
        </w:rPr>
        <w:t xml:space="preserve">titled "A </w:t>
      </w:r>
      <w:r w:rsidR="00747AC8">
        <w:rPr>
          <w:spacing w:val="-2"/>
        </w:rPr>
        <w:t>L</w:t>
      </w:r>
      <w:r w:rsidRPr="00B7098A">
        <w:rPr>
          <w:spacing w:val="-2"/>
        </w:rPr>
        <w:t xml:space="preserve">ightweight </w:t>
      </w:r>
      <w:r w:rsidR="00747AC8">
        <w:rPr>
          <w:spacing w:val="-2"/>
        </w:rPr>
        <w:t>C</w:t>
      </w:r>
      <w:r w:rsidRPr="00B7098A">
        <w:rPr>
          <w:spacing w:val="-2"/>
        </w:rPr>
        <w:t xml:space="preserve">ipher </w:t>
      </w:r>
      <w:r w:rsidR="00747AC8">
        <w:rPr>
          <w:spacing w:val="-2"/>
        </w:rPr>
        <w:t>B</w:t>
      </w:r>
      <w:r w:rsidRPr="00B7098A">
        <w:rPr>
          <w:spacing w:val="-2"/>
        </w:rPr>
        <w:t xml:space="preserve">ased on SALSA20 for </w:t>
      </w:r>
      <w:r w:rsidR="00747AC8">
        <w:rPr>
          <w:spacing w:val="-2"/>
        </w:rPr>
        <w:t>R</w:t>
      </w:r>
      <w:r w:rsidRPr="00B7098A">
        <w:rPr>
          <w:spacing w:val="-2"/>
        </w:rPr>
        <w:t>esource-</w:t>
      </w:r>
      <w:r w:rsidR="00747AC8">
        <w:rPr>
          <w:spacing w:val="-2"/>
        </w:rPr>
        <w:t>C</w:t>
      </w:r>
      <w:r w:rsidRPr="00B7098A">
        <w:rPr>
          <w:spacing w:val="-2"/>
        </w:rPr>
        <w:t xml:space="preserve">onstrained IoT </w:t>
      </w:r>
      <w:r w:rsidR="00B7098A">
        <w:rPr>
          <w:spacing w:val="-2"/>
        </w:rPr>
        <w:br/>
      </w:r>
      <w:r w:rsidR="00747AC8">
        <w:rPr>
          <w:spacing w:val="-2"/>
        </w:rPr>
        <w:t>D</w:t>
      </w:r>
      <w:r w:rsidRPr="00B7098A">
        <w:rPr>
          <w:spacing w:val="-2"/>
        </w:rPr>
        <w:t>evice</w:t>
      </w:r>
      <w:r w:rsidR="00747AC8">
        <w:rPr>
          <w:spacing w:val="-2"/>
        </w:rPr>
        <w:t>s</w:t>
      </w:r>
      <w:r w:rsidRPr="00B7098A">
        <w:rPr>
          <w:spacing w:val="-2"/>
        </w:rPr>
        <w:t>" [1]</w:t>
      </w:r>
      <w:r w:rsidRPr="00B7098A">
        <w:t xml:space="preserve">, Lara et al. presented the stream cipher </w:t>
      </w:r>
      <w:proofErr w:type="spellStart"/>
      <w:r w:rsidRPr="00B7098A">
        <w:t>Generador</w:t>
      </w:r>
      <w:proofErr w:type="spellEnd"/>
      <w:r w:rsidRPr="00B7098A">
        <w:t xml:space="preserve"> Bits Pseudo </w:t>
      </w:r>
      <w:proofErr w:type="spellStart"/>
      <w:r w:rsidRPr="00B7098A">
        <w:t>Aleatorios</w:t>
      </w:r>
      <w:proofErr w:type="spellEnd"/>
      <w:r w:rsidRPr="00B7098A">
        <w:t xml:space="preserve"> (GBPA) based on </w:t>
      </w:r>
      <w:r w:rsidR="00747AC8">
        <w:t xml:space="preserve">the </w:t>
      </w:r>
      <w:r w:rsidRPr="00B7098A">
        <w:t>S</w:t>
      </w:r>
      <w:r w:rsidR="00747AC8">
        <w:t>ALSA</w:t>
      </w:r>
      <w:r w:rsidRPr="00B7098A">
        <w:t>20 cipher for resource-constrained IoT devices of class 0, which provides security but reduce</w:t>
      </w:r>
      <w:r w:rsidR="00747AC8">
        <w:t>s</w:t>
      </w:r>
      <w:r w:rsidRPr="00B7098A">
        <w:t xml:space="preserve"> the requirements </w:t>
      </w:r>
      <w:r w:rsidR="00747AC8">
        <w:t>of the</w:t>
      </w:r>
      <w:r w:rsidR="00747AC8" w:rsidRPr="00B7098A">
        <w:t xml:space="preserve"> </w:t>
      </w:r>
      <w:r w:rsidRPr="00B7098A">
        <w:t>computing resource</w:t>
      </w:r>
      <w:r w:rsidR="00747AC8">
        <w:t>s</w:t>
      </w:r>
      <w:r w:rsidR="00B7098A">
        <w:t xml:space="preserve"> of devices in IoT.</w:t>
      </w:r>
    </w:p>
    <w:p w14:paraId="153AA373" w14:textId="19B43895" w:rsidR="008F7442" w:rsidRPr="00B7098A" w:rsidRDefault="008F7442" w:rsidP="00B7098A">
      <w:pPr>
        <w:pStyle w:val="MDPI31text"/>
      </w:pPr>
      <w:r w:rsidRPr="00B7098A">
        <w:rPr>
          <w:spacing w:val="-2"/>
        </w:rPr>
        <w:lastRenderedPageBreak/>
        <w:t>In the paper entitled "</w:t>
      </w:r>
      <w:r w:rsidR="00446687" w:rsidRPr="00446687">
        <w:rPr>
          <w:spacing w:val="-2"/>
        </w:rPr>
        <w:t>An Incentive Mechanism in Mobile Crowdsourcing Based on Multi-Attribute Reverse Auctions</w:t>
      </w:r>
      <w:r w:rsidRPr="00B7098A">
        <w:t>" [2], Hu et al. proposed a computational</w:t>
      </w:r>
      <w:r w:rsidR="00747AC8">
        <w:t>ly</w:t>
      </w:r>
      <w:r w:rsidRPr="00B7098A">
        <w:t xml:space="preserve"> efficient online incentive mechanism that includes both </w:t>
      </w:r>
      <w:r w:rsidR="00747AC8">
        <w:t xml:space="preserve">a </w:t>
      </w:r>
      <w:r w:rsidRPr="00B7098A">
        <w:t>crowd worker selection algorithm and payment determi</w:t>
      </w:r>
      <w:r w:rsidR="00B7098A">
        <w:t>nation algorithm.</w:t>
      </w:r>
    </w:p>
    <w:p w14:paraId="059D3159" w14:textId="677AE32E" w:rsidR="008F7442" w:rsidRPr="00B7098A" w:rsidRDefault="008F7442" w:rsidP="00B7098A">
      <w:pPr>
        <w:pStyle w:val="MDPI31text"/>
      </w:pPr>
      <w:proofErr w:type="spellStart"/>
      <w:r w:rsidRPr="00B7098A">
        <w:t>Bouaynaya</w:t>
      </w:r>
      <w:proofErr w:type="spellEnd"/>
      <w:r w:rsidRPr="00B7098A">
        <w:t xml:space="preserve"> et al. investigated formal methods to quantify and evaluate the risks associated with information systems in the paper "</w:t>
      </w:r>
      <w:r w:rsidR="00446687" w:rsidRPr="00446687">
        <w:t>Exploring Risks Transferred from Cloud-Based Information Systems: A Quantitative and Longitudinal Model</w:t>
      </w:r>
      <w:r w:rsidRPr="00B7098A">
        <w:t>"</w:t>
      </w:r>
      <w:r w:rsidR="00B7098A">
        <w:t xml:space="preserve"> [</w:t>
      </w:r>
      <w:r w:rsidRPr="00B7098A">
        <w:t>3]. Furthermore, methods for risk mitigation were also proposed.</w:t>
      </w:r>
    </w:p>
    <w:p w14:paraId="7A7ACA24" w14:textId="1D619720" w:rsidR="008F7442" w:rsidRPr="00B7098A" w:rsidRDefault="008F7442" w:rsidP="00B7098A">
      <w:pPr>
        <w:pStyle w:val="MDPI31text"/>
      </w:pPr>
      <w:r w:rsidRPr="00B7098A">
        <w:t>The paper entitled "</w:t>
      </w:r>
      <w:r w:rsidR="00446687" w:rsidRPr="00446687">
        <w:t>Efficient Privacy-Preserving Access Control Scheme in Electronic Health Records System</w:t>
      </w:r>
      <w:r w:rsidRPr="00B7098A">
        <w:t>" focused on the constrained device access control in e-health records (HER) systems by reducing the computational resources [4]. The proposed scheme can be utili</w:t>
      </w:r>
      <w:r w:rsidR="00747AC8">
        <w:t>z</w:t>
      </w:r>
      <w:r w:rsidRPr="00B7098A">
        <w:t>ed to provide security protection and privacy</w:t>
      </w:r>
      <w:r w:rsidR="00747AC8">
        <w:t xml:space="preserve"> </w:t>
      </w:r>
      <w:r w:rsidRPr="00B7098A">
        <w:t>preserv</w:t>
      </w:r>
      <w:r w:rsidR="00747AC8">
        <w:t>ation</w:t>
      </w:r>
      <w:r w:rsidRPr="00B7098A">
        <w:t xml:space="preserve"> in EHR systems</w:t>
      </w:r>
      <w:r w:rsidR="00B7098A">
        <w:t>.</w:t>
      </w:r>
    </w:p>
    <w:p w14:paraId="53A9CABA" w14:textId="35521025" w:rsidR="008F7442" w:rsidRPr="00B7098A" w:rsidRDefault="008F7442" w:rsidP="00B7098A">
      <w:pPr>
        <w:pStyle w:val="MDPI31text"/>
      </w:pPr>
      <w:r w:rsidRPr="00B7098A">
        <w:rPr>
          <w:spacing w:val="-2"/>
        </w:rPr>
        <w:t>Sun et al focused on a compressed-sensing</w:t>
      </w:r>
      <w:r w:rsidR="00747AC8">
        <w:rPr>
          <w:spacing w:val="-2"/>
        </w:rPr>
        <w:t>-</w:t>
      </w:r>
      <w:r w:rsidRPr="00B7098A">
        <w:rPr>
          <w:spacing w:val="-2"/>
        </w:rPr>
        <w:t xml:space="preserve">based fault-tolerant data aggregation in the paper </w:t>
      </w:r>
      <w:r w:rsidR="00B7098A">
        <w:rPr>
          <w:spacing w:val="-2"/>
        </w:rPr>
        <w:br/>
      </w:r>
      <w:r w:rsidRPr="00B7098A">
        <w:rPr>
          <w:spacing w:val="-2"/>
        </w:rPr>
        <w:t>"</w:t>
      </w:r>
      <w:r w:rsidR="00446687" w:rsidRPr="00446687">
        <w:rPr>
          <w:spacing w:val="-2"/>
        </w:rPr>
        <w:t>CS-FCDA: A Compressed Sensing-Based on Fault-Tolerant Data Aggregation in Sensor Networks</w:t>
      </w:r>
      <w:r w:rsidRPr="00B7098A">
        <w:rPr>
          <w:spacing w:val="-2"/>
        </w:rPr>
        <w:t>" [5]</w:t>
      </w:r>
      <w:r w:rsidRPr="00B7098A">
        <w:t>. The efficient data aggregation can significantly reduce the requests for resources</w:t>
      </w:r>
      <w:r w:rsidR="00B7098A">
        <w:t xml:space="preserve"> </w:t>
      </w:r>
      <w:r w:rsidR="001B27FF">
        <w:t xml:space="preserve">in </w:t>
      </w:r>
      <w:r w:rsidR="00B7098A">
        <w:t>IoT devices.</w:t>
      </w:r>
    </w:p>
    <w:p w14:paraId="33D320F5" w14:textId="0E57C332" w:rsidR="008F7442" w:rsidRPr="00540A3B" w:rsidRDefault="008F7442" w:rsidP="00B7098A">
      <w:pPr>
        <w:pStyle w:val="MDPI31text"/>
      </w:pPr>
      <w:r w:rsidRPr="00B7098A">
        <w:t xml:space="preserve">In the paper </w:t>
      </w:r>
      <w:r w:rsidR="001B27FF">
        <w:t>en</w:t>
      </w:r>
      <w:r w:rsidRPr="00B7098A">
        <w:t>titled "</w:t>
      </w:r>
      <w:proofErr w:type="spellStart"/>
      <w:r w:rsidR="00446687" w:rsidRPr="00446687">
        <w:t>BeeKeeper</w:t>
      </w:r>
      <w:proofErr w:type="spellEnd"/>
      <w:r w:rsidR="00446687" w:rsidRPr="00446687">
        <w:t xml:space="preserve"> 2.0: Confidential Blockchain-Enabled IoT System with Fully Homomorphic Computation</w:t>
      </w:r>
      <w:r w:rsidRPr="00B7098A">
        <w:t xml:space="preserve">" [6], Zhou et al. proposed a decentralized computation outsourcing </w:t>
      </w:r>
      <w:r w:rsidRPr="00540A3B">
        <w:t xml:space="preserve">scheme based on fully homographic computation. The test results demonstrated the effectiveness of </w:t>
      </w:r>
      <w:r w:rsidR="004C1C39" w:rsidRPr="00540A3B">
        <w:t xml:space="preserve">the </w:t>
      </w:r>
      <w:r w:rsidRPr="00540A3B">
        <w:t>proposed scheme in resource</w:t>
      </w:r>
      <w:r w:rsidR="001B27FF" w:rsidRPr="00540A3B">
        <w:t>-</w:t>
      </w:r>
      <w:r w:rsidR="00B7098A" w:rsidRPr="00540A3B">
        <w:t>constrained devices.</w:t>
      </w:r>
    </w:p>
    <w:p w14:paraId="45A4133F" w14:textId="79FA990D" w:rsidR="008F7442" w:rsidRPr="00B7098A" w:rsidRDefault="008F7442" w:rsidP="00B7098A">
      <w:pPr>
        <w:pStyle w:val="MDPI31text"/>
      </w:pPr>
      <w:r w:rsidRPr="00540A3B">
        <w:t>Rahman et al. focused on the joint relay selection and power allocation for cooperative cognitive radio networks in the</w:t>
      </w:r>
      <w:r w:rsidRPr="00B7098A">
        <w:t xml:space="preserve"> paper </w:t>
      </w:r>
      <w:r w:rsidR="001B27FF">
        <w:t>en</w:t>
      </w:r>
      <w:r w:rsidRPr="00B7098A">
        <w:t>titled "</w:t>
      </w:r>
      <w:r w:rsidR="00446687" w:rsidRPr="00446687">
        <w:t>Joint Relay Selection and Power Allocation through a Genetic Algorithm for Secure Cooperative Cognitive Radio Networks</w:t>
      </w:r>
      <w:r w:rsidRPr="00B7098A">
        <w:t xml:space="preserve">" [7], which is an important part of IoT. The simulation </w:t>
      </w:r>
      <w:r w:rsidRPr="00540A3B">
        <w:t xml:space="preserve">results </w:t>
      </w:r>
      <w:r w:rsidR="004C1C39" w:rsidRPr="00540A3B">
        <w:t xml:space="preserve">have </w:t>
      </w:r>
      <w:r w:rsidRPr="00540A3B">
        <w:t>shown</w:t>
      </w:r>
      <w:r w:rsidRPr="00B7098A">
        <w:t xml:space="preserve"> that the proposed scheme achieved near-optimal secrecy rate perform</w:t>
      </w:r>
      <w:r w:rsidR="00B7098A">
        <w:t xml:space="preserve">ance </w:t>
      </w:r>
      <w:r w:rsidR="001B27FF">
        <w:t xml:space="preserve">in comparison to </w:t>
      </w:r>
      <w:r w:rsidR="00B7098A">
        <w:t>conventional methods.</w:t>
      </w:r>
    </w:p>
    <w:p w14:paraId="42833339" w14:textId="276DCCFB" w:rsidR="008F7442" w:rsidRPr="00B7098A" w:rsidRDefault="008F7442" w:rsidP="00B7098A">
      <w:pPr>
        <w:pStyle w:val="MDPI31text"/>
      </w:pPr>
      <w:proofErr w:type="spellStart"/>
      <w:r w:rsidRPr="00B7098A">
        <w:t>Alromih</w:t>
      </w:r>
      <w:proofErr w:type="spellEnd"/>
      <w:r w:rsidRPr="00B7098A">
        <w:t xml:space="preserve"> et al. investigated </w:t>
      </w:r>
      <w:r w:rsidR="00255027">
        <w:t xml:space="preserve">a </w:t>
      </w:r>
      <w:r w:rsidRPr="00B7098A">
        <w:t xml:space="preserve">randomized watermarking technique </w:t>
      </w:r>
      <w:r w:rsidR="00255027">
        <w:t>for</w:t>
      </w:r>
      <w:r w:rsidR="00255027" w:rsidRPr="00B7098A">
        <w:t xml:space="preserve"> </w:t>
      </w:r>
      <w:r w:rsidRPr="00B7098A">
        <w:t>resource</w:t>
      </w:r>
      <w:r w:rsidR="00255027">
        <w:t>-</w:t>
      </w:r>
      <w:r w:rsidRPr="00B7098A">
        <w:t>constrained devices in the paper "</w:t>
      </w:r>
      <w:r w:rsidR="00446687" w:rsidRPr="00446687">
        <w:t>A Randomized Watermarking Technique for Detecting Malicious Data Injection Attacks in Heterogeneous Wireless Sensor Networks for Internet of Things Applications</w:t>
      </w:r>
      <w:r w:rsidRPr="00B7098A">
        <w:t>" [8]. The experimental results demonstrated that the proposed scheme can provide enough security with lower energy consumption.</w:t>
      </w:r>
    </w:p>
    <w:p w14:paraId="3E50FBA8" w14:textId="171C459B" w:rsidR="008F7442" w:rsidRPr="00B7098A" w:rsidRDefault="008F7442" w:rsidP="00B7098A">
      <w:pPr>
        <w:pStyle w:val="MDPI31text"/>
      </w:pPr>
      <w:r w:rsidRPr="00B7098A">
        <w:t>Fang, Yang, and Wu went through secur</w:t>
      </w:r>
      <w:r w:rsidR="00255027">
        <w:t>e</w:t>
      </w:r>
      <w:r w:rsidRPr="00B7098A">
        <w:t xml:space="preserve"> cost-aware data communication in IoT in the paper </w:t>
      </w:r>
      <w:r w:rsidR="00255027">
        <w:t>en</w:t>
      </w:r>
      <w:r w:rsidRPr="00B7098A">
        <w:t>titled "</w:t>
      </w:r>
      <w:r w:rsidR="00446687" w:rsidRPr="00446687">
        <w:t>Security Cost Aware Data Communication in Low-Power IoT Sensors with Energy Harvesting</w:t>
      </w:r>
      <w:r w:rsidRPr="00B7098A">
        <w:t xml:space="preserve">" [9]. In this work, the authors investigated the trade-off between the size of data packets </w:t>
      </w:r>
      <w:r w:rsidR="00B7098A">
        <w:t>and the number of data packets.</w:t>
      </w:r>
    </w:p>
    <w:p w14:paraId="43D32FBA" w14:textId="261629DD" w:rsidR="008F7442" w:rsidRPr="00B7098A" w:rsidRDefault="008F7442" w:rsidP="00B7098A">
      <w:pPr>
        <w:pStyle w:val="MDPI31text"/>
      </w:pPr>
      <w:r w:rsidRPr="00B7098A">
        <w:t xml:space="preserve">Luo et al. focused on the low-cost security and data integrity scheme in an air quality monitoring system in the paper </w:t>
      </w:r>
      <w:r w:rsidR="00255027">
        <w:t>en</w:t>
      </w:r>
      <w:r w:rsidRPr="00B7098A">
        <w:t>titled "</w:t>
      </w:r>
      <w:r w:rsidR="00446687" w:rsidRPr="00446687">
        <w:t>On the Security and Data Integrity of Low-Cost Sensor Networks for Air Quality Monitoring</w:t>
      </w:r>
      <w:r w:rsidRPr="00B7098A">
        <w:t>" [10].</w:t>
      </w:r>
    </w:p>
    <w:p w14:paraId="17DAC84B" w14:textId="20A6CD77" w:rsidR="008F7442" w:rsidRPr="00B7098A" w:rsidRDefault="008F7442" w:rsidP="00B7098A">
      <w:pPr>
        <w:pStyle w:val="MDPI31text"/>
      </w:pPr>
      <w:proofErr w:type="spellStart"/>
      <w:r w:rsidRPr="00B7098A">
        <w:t>Alabdulkarim</w:t>
      </w:r>
      <w:proofErr w:type="spellEnd"/>
      <w:r w:rsidRPr="00B7098A">
        <w:t xml:space="preserve"> et al. developed a privacy-preserving single decision tree algorithm for resource</w:t>
      </w:r>
      <w:r w:rsidR="005A1278">
        <w:t>-</w:t>
      </w:r>
      <w:r w:rsidRPr="00B7098A">
        <w:t xml:space="preserve">constrained IoT devices in the paper </w:t>
      </w:r>
      <w:r w:rsidR="005A1278">
        <w:t>en</w:t>
      </w:r>
      <w:r w:rsidRPr="00B7098A">
        <w:t>titled "</w:t>
      </w:r>
      <w:r w:rsidR="00446687" w:rsidRPr="00446687">
        <w:t>PPSDT: A Novel Privacy-Preserving Single Decision Tree Algorithm for Clinical Decision-Support Systems Using IoT Devices</w:t>
      </w:r>
      <w:r w:rsidRPr="00B7098A">
        <w:t>" [11]. This work utili</w:t>
      </w:r>
      <w:r w:rsidR="005A1278">
        <w:t>z</w:t>
      </w:r>
      <w:r w:rsidRPr="00B7098A">
        <w:t>es the homomorphic enc</w:t>
      </w:r>
      <w:r w:rsidR="00B7098A">
        <w:t>ryption cipher to protect data.</w:t>
      </w:r>
    </w:p>
    <w:p w14:paraId="3F4290EE" w14:textId="6D5FBA8C" w:rsidR="008F7442" w:rsidRPr="00B7098A" w:rsidRDefault="008F7442" w:rsidP="00B7098A">
      <w:pPr>
        <w:pStyle w:val="MDPI31text"/>
      </w:pPr>
      <w:r w:rsidRPr="00B7098A">
        <w:t>Lara-</w:t>
      </w:r>
      <w:proofErr w:type="spellStart"/>
      <w:r w:rsidRPr="00B7098A">
        <w:t>Nion</w:t>
      </w:r>
      <w:proofErr w:type="spellEnd"/>
      <w:r w:rsidRPr="00B7098A">
        <w:t xml:space="preserve"> et al. investigated efficient scalar multiplication </w:t>
      </w:r>
      <w:r w:rsidR="005A1278">
        <w:t>for</w:t>
      </w:r>
      <w:r w:rsidR="005A1278" w:rsidRPr="00B7098A">
        <w:t xml:space="preserve"> </w:t>
      </w:r>
      <w:r w:rsidRPr="00B7098A">
        <w:t>resource</w:t>
      </w:r>
      <w:r w:rsidR="005A1278">
        <w:t>-</w:t>
      </w:r>
      <w:r w:rsidRPr="00B7098A">
        <w:t>constrained devices in the paper "</w:t>
      </w:r>
      <w:r w:rsidR="00446687" w:rsidRPr="00446687">
        <w:t>Energy/Area-Efficient Scalar Multiplication with Binary Edwards Curves for the IoT</w:t>
      </w:r>
      <w:r w:rsidRPr="00B7098A">
        <w:t>" [12]. In this work, the proposed energy-reducing techniques can provide efficient area/energy tra</w:t>
      </w:r>
      <w:r w:rsidR="00B7098A">
        <w:t>de-offs.</w:t>
      </w:r>
    </w:p>
    <w:p w14:paraId="77BED053" w14:textId="20EB961A" w:rsidR="008F7442" w:rsidRPr="00B7098A" w:rsidRDefault="008F7442" w:rsidP="00B7098A">
      <w:pPr>
        <w:pStyle w:val="MDPI31text"/>
      </w:pPr>
      <w:r w:rsidRPr="00446687">
        <w:rPr>
          <w:spacing w:val="-2"/>
        </w:rPr>
        <w:t xml:space="preserve">In the paper </w:t>
      </w:r>
      <w:r w:rsidR="005A1278" w:rsidRPr="00446687">
        <w:rPr>
          <w:spacing w:val="-2"/>
        </w:rPr>
        <w:t>en</w:t>
      </w:r>
      <w:r w:rsidRPr="00446687">
        <w:rPr>
          <w:spacing w:val="-2"/>
        </w:rPr>
        <w:t>titled "</w:t>
      </w:r>
      <w:r w:rsidR="00446687" w:rsidRPr="00446687">
        <w:rPr>
          <w:spacing w:val="-2"/>
        </w:rPr>
        <w:t xml:space="preserve">FPGA Modeling and Optimization of a SIMON Lightweight Block </w:t>
      </w:r>
      <w:r w:rsidR="00446687" w:rsidRPr="00446687">
        <w:rPr>
          <w:spacing w:val="-2"/>
        </w:rPr>
        <w:br/>
        <w:t>Cipher</w:t>
      </w:r>
      <w:r w:rsidRPr="00446687">
        <w:rPr>
          <w:spacing w:val="-2"/>
        </w:rPr>
        <w:t>" [13], Abed et al. implemented an optimized lightweight SIMON cipher design for resource</w:t>
      </w:r>
      <w:r w:rsidR="005A1278" w:rsidRPr="00446687">
        <w:rPr>
          <w:spacing w:val="-2"/>
        </w:rPr>
        <w:t>-</w:t>
      </w:r>
      <w:r w:rsidRPr="00446687">
        <w:rPr>
          <w:spacing w:val="-2"/>
        </w:rPr>
        <w:t>constrained</w:t>
      </w:r>
      <w:r w:rsidRPr="00B7098A">
        <w:t xml:space="preserve"> IoT devices. The design requires 39% less resources and </w:t>
      </w:r>
      <w:r w:rsidR="00B7098A">
        <w:t>45% less power consumption.</w:t>
      </w:r>
    </w:p>
    <w:p w14:paraId="6E4B067F" w14:textId="62D2B1D9" w:rsidR="008F7442" w:rsidRPr="00B7098A" w:rsidRDefault="008F7442" w:rsidP="00B7098A">
      <w:pPr>
        <w:pStyle w:val="MDPI31text"/>
      </w:pPr>
      <w:r w:rsidRPr="00B7098A">
        <w:t>Qin et al. proposed a lightweight anomaly detection system for IoT in the paper titled "</w:t>
      </w:r>
      <w:r w:rsidR="00446687" w:rsidRPr="00446687">
        <w:t>IMLADS: Intelligent Maintenance and Lightweight Anomaly Detection System for Internet of Things</w:t>
      </w:r>
      <w:r w:rsidRPr="00B7098A">
        <w:t>" [14]. This work focused on the application level to reduce the requiremen</w:t>
      </w:r>
      <w:r w:rsidR="00B7098A">
        <w:t>ts for computational resources.</w:t>
      </w:r>
    </w:p>
    <w:p w14:paraId="4F452A33" w14:textId="6C173A6E" w:rsidR="008F7442" w:rsidRPr="00B7098A" w:rsidRDefault="008F7442" w:rsidP="00B7098A">
      <w:pPr>
        <w:pStyle w:val="MDPI31text"/>
      </w:pPr>
      <w:r w:rsidRPr="00B7098A">
        <w:t>Al-</w:t>
      </w:r>
      <w:proofErr w:type="spellStart"/>
      <w:r w:rsidRPr="00B7098A">
        <w:t>Otaibi</w:t>
      </w:r>
      <w:proofErr w:type="spellEnd"/>
      <w:r w:rsidRPr="00B7098A">
        <w:t xml:space="preserve"> et al. aimed at developing </w:t>
      </w:r>
      <w:r w:rsidR="002E751D">
        <w:t xml:space="preserve">a </w:t>
      </w:r>
      <w:r w:rsidRPr="00B7098A">
        <w:t xml:space="preserve">privacy-preserving vehicular rogue node detection scheme for light devices in IoT and fog computing in the paper </w:t>
      </w:r>
      <w:r w:rsidR="002E751D">
        <w:t>en</w:t>
      </w:r>
      <w:r w:rsidRPr="00B7098A">
        <w:t>titled "</w:t>
      </w:r>
      <w:r w:rsidR="00446687" w:rsidRPr="00446687">
        <w:t>Privacy-Preserving Vehicular Rogue Node Detection Scheme for Fog Computing</w:t>
      </w:r>
      <w:r w:rsidRPr="00B7098A">
        <w:t xml:space="preserve">" [15]. The simulation results </w:t>
      </w:r>
      <w:r w:rsidR="002E751D">
        <w:t>showed</w:t>
      </w:r>
      <w:r w:rsidR="002E751D" w:rsidRPr="00B7098A">
        <w:t xml:space="preserve"> </w:t>
      </w:r>
      <w:r w:rsidRPr="00B7098A">
        <w:t>that the proposed scheme can signifi</w:t>
      </w:r>
      <w:r w:rsidR="00B7098A">
        <w:t>cantly improve data processing.</w:t>
      </w:r>
    </w:p>
    <w:p w14:paraId="2B70CE4E" w14:textId="1A8EBB4B" w:rsidR="008F7442" w:rsidRPr="00B7098A" w:rsidRDefault="008F7442" w:rsidP="00B7098A">
      <w:pPr>
        <w:pStyle w:val="MDPI31text"/>
      </w:pPr>
      <w:proofErr w:type="spellStart"/>
      <w:r w:rsidRPr="00B7098A">
        <w:lastRenderedPageBreak/>
        <w:t>Shifa</w:t>
      </w:r>
      <w:proofErr w:type="spellEnd"/>
      <w:r w:rsidRPr="00B7098A">
        <w:t xml:space="preserve"> et al. proposed a lightweight cipher for H.264 video in IoT in the paper </w:t>
      </w:r>
      <w:r w:rsidR="002E751D">
        <w:t>en</w:t>
      </w:r>
      <w:r w:rsidRPr="00B7098A">
        <w:t>titled "</w:t>
      </w:r>
      <w:r w:rsidR="00446687" w:rsidRPr="00446687">
        <w:t>Lightweight Cipher for H.264 Videos in the Internet of Multimedia Things with Encryption Space Ratio Diagnostics</w:t>
      </w:r>
      <w:r w:rsidRPr="00B7098A">
        <w:t xml:space="preserve">" [16]. This work </w:t>
      </w:r>
      <w:r w:rsidR="002E751D">
        <w:t>showed</w:t>
      </w:r>
      <w:r w:rsidR="002E751D" w:rsidRPr="00B7098A">
        <w:t xml:space="preserve"> </w:t>
      </w:r>
      <w:r w:rsidR="002E751D">
        <w:t xml:space="preserve">the cipher’s </w:t>
      </w:r>
      <w:r w:rsidRPr="00B7098A">
        <w:t xml:space="preserve">good performance </w:t>
      </w:r>
      <w:r w:rsidR="002E751D">
        <w:t>in</w:t>
      </w:r>
      <w:r w:rsidR="002E751D" w:rsidRPr="00B7098A">
        <w:t xml:space="preserve"> </w:t>
      </w:r>
      <w:r w:rsidRPr="00B7098A">
        <w:t xml:space="preserve">reducing the resource consumption at </w:t>
      </w:r>
      <w:r w:rsidR="002E751D">
        <w:t xml:space="preserve">the </w:t>
      </w:r>
      <w:r w:rsidRPr="00B7098A">
        <w:t>IoT application level.</w:t>
      </w:r>
    </w:p>
    <w:p w14:paraId="21A74FC5" w14:textId="77777777" w:rsidR="008F7442" w:rsidRPr="00B7098A" w:rsidRDefault="008F7442" w:rsidP="00B7098A">
      <w:pPr>
        <w:pStyle w:val="MDPI21heading1"/>
        <w:jc w:val="left"/>
      </w:pPr>
      <w:r w:rsidRPr="00B7098A">
        <w:t>3. Concluding Remarks</w:t>
      </w:r>
    </w:p>
    <w:p w14:paraId="2AABEC58" w14:textId="5CE3B320" w:rsidR="008F7442" w:rsidRPr="00B7098A" w:rsidRDefault="008F7442" w:rsidP="00B7098A">
      <w:pPr>
        <w:pStyle w:val="MDPI31text"/>
        <w:rPr>
          <w:spacing w:val="-2"/>
        </w:rPr>
      </w:pPr>
      <w:r w:rsidRPr="00B7098A">
        <w:rPr>
          <w:spacing w:val="-2"/>
        </w:rPr>
        <w:t xml:space="preserve">In this </w:t>
      </w:r>
      <w:r w:rsidR="005230A2">
        <w:rPr>
          <w:spacing w:val="-2"/>
        </w:rPr>
        <w:t>S</w:t>
      </w:r>
      <w:r w:rsidRPr="00B7098A">
        <w:rPr>
          <w:spacing w:val="-2"/>
        </w:rPr>
        <w:t xml:space="preserve">pecial </w:t>
      </w:r>
      <w:r w:rsidR="005230A2">
        <w:rPr>
          <w:spacing w:val="-2"/>
        </w:rPr>
        <w:t>I</w:t>
      </w:r>
      <w:r w:rsidRPr="00B7098A">
        <w:rPr>
          <w:spacing w:val="-2"/>
        </w:rPr>
        <w:t xml:space="preserve">ssue, a </w:t>
      </w:r>
      <w:r w:rsidRPr="00540A3B">
        <w:rPr>
          <w:spacing w:val="-2"/>
        </w:rPr>
        <w:t xml:space="preserve">wide </w:t>
      </w:r>
      <w:r w:rsidR="004C1C39" w:rsidRPr="00540A3B">
        <w:rPr>
          <w:spacing w:val="-2"/>
        </w:rPr>
        <w:t>range</w:t>
      </w:r>
      <w:r w:rsidR="004C1C39">
        <w:rPr>
          <w:spacing w:val="-2"/>
        </w:rPr>
        <w:t xml:space="preserve"> </w:t>
      </w:r>
      <w:r w:rsidRPr="00B7098A">
        <w:rPr>
          <w:spacing w:val="-2"/>
        </w:rPr>
        <w:t xml:space="preserve">of topics are reported that cover ongoing research interests </w:t>
      </w:r>
      <w:r w:rsidR="005230A2">
        <w:rPr>
          <w:spacing w:val="-2"/>
        </w:rPr>
        <w:t>regarding</w:t>
      </w:r>
      <w:r w:rsidR="005230A2" w:rsidRPr="00B7098A">
        <w:rPr>
          <w:spacing w:val="-2"/>
        </w:rPr>
        <w:t xml:space="preserve"> </w:t>
      </w:r>
      <w:r w:rsidRPr="00B7098A">
        <w:rPr>
          <w:spacing w:val="-2"/>
        </w:rPr>
        <w:t xml:space="preserve">security and privacy solutions </w:t>
      </w:r>
      <w:r w:rsidR="004260F3">
        <w:rPr>
          <w:spacing w:val="-2"/>
        </w:rPr>
        <w:t>for</w:t>
      </w:r>
      <w:r w:rsidR="004260F3" w:rsidRPr="00B7098A">
        <w:rPr>
          <w:spacing w:val="-2"/>
        </w:rPr>
        <w:t xml:space="preserve"> </w:t>
      </w:r>
      <w:r w:rsidRPr="00B7098A">
        <w:rPr>
          <w:spacing w:val="-2"/>
        </w:rPr>
        <w:t>resource</w:t>
      </w:r>
      <w:r w:rsidR="004260F3">
        <w:rPr>
          <w:spacing w:val="-2"/>
        </w:rPr>
        <w:t>-</w:t>
      </w:r>
      <w:r w:rsidRPr="00B7098A">
        <w:rPr>
          <w:spacing w:val="-2"/>
        </w:rPr>
        <w:t xml:space="preserve">constrained devices in IoT and CPS systems. The team hopes that this </w:t>
      </w:r>
      <w:r w:rsidR="004260F3">
        <w:rPr>
          <w:spacing w:val="-2"/>
        </w:rPr>
        <w:t>S</w:t>
      </w:r>
      <w:r w:rsidRPr="00B7098A">
        <w:rPr>
          <w:spacing w:val="-2"/>
        </w:rPr>
        <w:t xml:space="preserve">pecial </w:t>
      </w:r>
      <w:r w:rsidR="004260F3">
        <w:rPr>
          <w:spacing w:val="-2"/>
        </w:rPr>
        <w:t>I</w:t>
      </w:r>
      <w:r w:rsidRPr="00B7098A">
        <w:rPr>
          <w:spacing w:val="-2"/>
        </w:rPr>
        <w:t xml:space="preserve">ssue will make contributions </w:t>
      </w:r>
      <w:r w:rsidR="004260F3">
        <w:rPr>
          <w:spacing w:val="-2"/>
        </w:rPr>
        <w:t>to</w:t>
      </w:r>
      <w:r w:rsidR="004260F3" w:rsidRPr="00B7098A">
        <w:rPr>
          <w:spacing w:val="-2"/>
        </w:rPr>
        <w:t xml:space="preserve"> </w:t>
      </w:r>
      <w:r w:rsidRPr="00B7098A">
        <w:rPr>
          <w:spacing w:val="-2"/>
        </w:rPr>
        <w:t>encouraging IoT security</w:t>
      </w:r>
      <w:r w:rsidR="00B7098A" w:rsidRPr="00B7098A">
        <w:rPr>
          <w:spacing w:val="-2"/>
        </w:rPr>
        <w:t xml:space="preserve"> and privacy issues.</w:t>
      </w:r>
    </w:p>
    <w:p w14:paraId="2096B327" w14:textId="22D51D3C" w:rsidR="008F7442" w:rsidRPr="00B7098A" w:rsidRDefault="008F7442" w:rsidP="00B7098A">
      <w:pPr>
        <w:pStyle w:val="MDPI31text"/>
      </w:pPr>
      <w:r w:rsidRPr="00B7098A">
        <w:t>In conclusion, we sincerely thank all researchers for their sharing of their research works to this special issue and the reviewers for volunteering their time and expertise to carefully reviewing and comment</w:t>
      </w:r>
      <w:r w:rsidR="004260F3">
        <w:t>ing</w:t>
      </w:r>
      <w:r w:rsidRPr="00B7098A">
        <w:t xml:space="preserve"> on all submissions. We would like to thank the sensors EIC and the admin team for their continuous support and guidance.  </w:t>
      </w:r>
    </w:p>
    <w:p w14:paraId="5063A813" w14:textId="77777777" w:rsidR="0028224B" w:rsidRPr="00B7098A" w:rsidRDefault="0028224B" w:rsidP="00B7098A">
      <w:pPr>
        <w:pStyle w:val="MDPI21heading1"/>
      </w:pPr>
      <w:r w:rsidRPr="00B7098A">
        <w:t>References</w:t>
      </w:r>
    </w:p>
    <w:p w14:paraId="1A33B0A1" w14:textId="77777777" w:rsidR="008F7442" w:rsidRPr="00B7098A" w:rsidRDefault="00B7098A" w:rsidP="00B7098A">
      <w:pPr>
        <w:pStyle w:val="MDPI71References"/>
        <w:numPr>
          <w:ilvl w:val="0"/>
          <w:numId w:val="4"/>
        </w:numPr>
        <w:adjustRightInd w:val="0"/>
        <w:snapToGrid w:val="0"/>
        <w:ind w:left="425" w:hanging="425"/>
      </w:pPr>
      <w:proofErr w:type="spellStart"/>
      <w:r>
        <w:t>Shifa</w:t>
      </w:r>
      <w:proofErr w:type="spellEnd"/>
      <w:r>
        <w:t xml:space="preserve">, A.; Asghar, M.N.; Noor, S.; Gohar, N.; Fleury, M. Lightweight Cipher for H.264 Videos in the Internet of Multimedia Things with Encryption Space Ratio Diagnostics. </w:t>
      </w:r>
      <w:r>
        <w:rPr>
          <w:rStyle w:val="Emphasis"/>
        </w:rPr>
        <w:t>Sensors</w:t>
      </w:r>
      <w:r>
        <w:t xml:space="preserve"> </w:t>
      </w:r>
      <w:r>
        <w:rPr>
          <w:b/>
          <w:bCs/>
        </w:rPr>
        <w:t>2019</w:t>
      </w:r>
      <w:r>
        <w:t xml:space="preserve">, </w:t>
      </w:r>
      <w:r>
        <w:rPr>
          <w:rStyle w:val="Emphasis"/>
        </w:rPr>
        <w:t>19</w:t>
      </w:r>
      <w:r>
        <w:t>, 1228.</w:t>
      </w:r>
    </w:p>
    <w:p w14:paraId="4C0BCE27" w14:textId="77777777" w:rsidR="008F7442" w:rsidRPr="00B7098A" w:rsidRDefault="00B7098A" w:rsidP="00B7098A">
      <w:pPr>
        <w:pStyle w:val="MDPI71References"/>
        <w:numPr>
          <w:ilvl w:val="0"/>
          <w:numId w:val="4"/>
        </w:numPr>
        <w:adjustRightInd w:val="0"/>
        <w:snapToGrid w:val="0"/>
        <w:ind w:left="425" w:hanging="425"/>
      </w:pPr>
      <w:r>
        <w:t>Al-</w:t>
      </w:r>
      <w:proofErr w:type="spellStart"/>
      <w:r>
        <w:t>Otaibi</w:t>
      </w:r>
      <w:proofErr w:type="spellEnd"/>
      <w:r>
        <w:t>, B.; Al-</w:t>
      </w:r>
      <w:proofErr w:type="spellStart"/>
      <w:r>
        <w:t>Nabhan</w:t>
      </w:r>
      <w:proofErr w:type="spellEnd"/>
      <w:r>
        <w:t xml:space="preserve">, N.; Tian, Y. Privacy-Preserving Vehicular Rogue Node Detection Scheme for Fog Computing. </w:t>
      </w:r>
      <w:r>
        <w:rPr>
          <w:rStyle w:val="Emphasis"/>
        </w:rPr>
        <w:t>Sensors</w:t>
      </w:r>
      <w:r>
        <w:t xml:space="preserve"> </w:t>
      </w:r>
      <w:r>
        <w:rPr>
          <w:b/>
          <w:bCs/>
        </w:rPr>
        <w:t>2019</w:t>
      </w:r>
      <w:r>
        <w:t xml:space="preserve">, </w:t>
      </w:r>
      <w:r>
        <w:rPr>
          <w:rStyle w:val="Emphasis"/>
        </w:rPr>
        <w:t>19</w:t>
      </w:r>
      <w:r>
        <w:t>, 965.</w:t>
      </w:r>
    </w:p>
    <w:p w14:paraId="7BF09AD0" w14:textId="77777777" w:rsidR="008F7442" w:rsidRPr="00B7098A" w:rsidRDefault="00B7098A" w:rsidP="00B7098A">
      <w:pPr>
        <w:pStyle w:val="MDPI71References"/>
        <w:numPr>
          <w:ilvl w:val="0"/>
          <w:numId w:val="4"/>
        </w:numPr>
        <w:adjustRightInd w:val="0"/>
        <w:snapToGrid w:val="0"/>
        <w:ind w:left="425" w:hanging="425"/>
      </w:pPr>
      <w:r>
        <w:t xml:space="preserve">Qin, T.; Wang, B.; Chen, R.; Qin, Z.; Wang, L. IMLADS: Intelligent Maintenance and Lightweight Anomaly Detection System for Internet of Things. </w:t>
      </w:r>
      <w:r>
        <w:rPr>
          <w:rStyle w:val="Emphasis"/>
        </w:rPr>
        <w:t>Sensors</w:t>
      </w:r>
      <w:r>
        <w:t xml:space="preserve"> </w:t>
      </w:r>
      <w:r>
        <w:rPr>
          <w:b/>
          <w:bCs/>
        </w:rPr>
        <w:t>2019</w:t>
      </w:r>
      <w:r>
        <w:t xml:space="preserve">, </w:t>
      </w:r>
      <w:r>
        <w:rPr>
          <w:rStyle w:val="Emphasis"/>
        </w:rPr>
        <w:t>19</w:t>
      </w:r>
      <w:r>
        <w:t>, 958.</w:t>
      </w:r>
    </w:p>
    <w:p w14:paraId="587005F0" w14:textId="77777777" w:rsidR="008F7442" w:rsidRPr="00B7098A" w:rsidRDefault="00B7098A" w:rsidP="00B7098A">
      <w:pPr>
        <w:pStyle w:val="MDPI71References"/>
        <w:numPr>
          <w:ilvl w:val="0"/>
          <w:numId w:val="4"/>
        </w:numPr>
        <w:adjustRightInd w:val="0"/>
        <w:snapToGrid w:val="0"/>
        <w:ind w:left="425" w:hanging="425"/>
      </w:pPr>
      <w:r>
        <w:t xml:space="preserve">Abed, S.; </w:t>
      </w:r>
      <w:proofErr w:type="spellStart"/>
      <w:r>
        <w:t>Jaffal</w:t>
      </w:r>
      <w:proofErr w:type="spellEnd"/>
      <w:r>
        <w:t xml:space="preserve">, R.; </w:t>
      </w:r>
      <w:proofErr w:type="spellStart"/>
      <w:r>
        <w:t>Mohd</w:t>
      </w:r>
      <w:proofErr w:type="spellEnd"/>
      <w:r>
        <w:t xml:space="preserve">, B.J.; </w:t>
      </w:r>
      <w:proofErr w:type="spellStart"/>
      <w:r>
        <w:t>Alshayeji</w:t>
      </w:r>
      <w:proofErr w:type="spellEnd"/>
      <w:r>
        <w:t xml:space="preserve">, M. FPGA Modeling and Optimization of a SIMON Lightweight Block Cipher. </w:t>
      </w:r>
      <w:r>
        <w:rPr>
          <w:rStyle w:val="Emphasis"/>
        </w:rPr>
        <w:t>Sensors</w:t>
      </w:r>
      <w:r>
        <w:t xml:space="preserve"> </w:t>
      </w:r>
      <w:r>
        <w:rPr>
          <w:b/>
          <w:bCs/>
        </w:rPr>
        <w:t>2019</w:t>
      </w:r>
      <w:r>
        <w:t xml:space="preserve">, </w:t>
      </w:r>
      <w:r>
        <w:rPr>
          <w:rStyle w:val="Emphasis"/>
        </w:rPr>
        <w:t>19</w:t>
      </w:r>
      <w:r>
        <w:t>, 913.</w:t>
      </w:r>
    </w:p>
    <w:p w14:paraId="5CA0A313" w14:textId="77777777" w:rsidR="008F7442" w:rsidRPr="00B7098A" w:rsidRDefault="00B7098A" w:rsidP="00B7098A">
      <w:pPr>
        <w:pStyle w:val="MDPI71References"/>
        <w:numPr>
          <w:ilvl w:val="0"/>
          <w:numId w:val="4"/>
        </w:numPr>
        <w:adjustRightInd w:val="0"/>
        <w:snapToGrid w:val="0"/>
        <w:ind w:left="425" w:hanging="425"/>
      </w:pPr>
      <w:r>
        <w:t xml:space="preserve">Lara-Nino, C.A.; Diaz-Perez, A.; Morales-Sandoval, M. Energy/Area-Efficient Scalar Multiplication with Binary Edwards Curves for the IoT. </w:t>
      </w:r>
      <w:r>
        <w:rPr>
          <w:rStyle w:val="Emphasis"/>
        </w:rPr>
        <w:t>Sensors</w:t>
      </w:r>
      <w:r>
        <w:t xml:space="preserve"> </w:t>
      </w:r>
      <w:r>
        <w:rPr>
          <w:b/>
          <w:bCs/>
        </w:rPr>
        <w:t>2019</w:t>
      </w:r>
      <w:r>
        <w:t xml:space="preserve">, </w:t>
      </w:r>
      <w:r>
        <w:rPr>
          <w:rStyle w:val="Emphasis"/>
        </w:rPr>
        <w:t>19</w:t>
      </w:r>
      <w:r>
        <w:t>, 720.</w:t>
      </w:r>
    </w:p>
    <w:p w14:paraId="199CF668" w14:textId="77777777" w:rsidR="008F7442" w:rsidRPr="00B7098A" w:rsidRDefault="00B7098A" w:rsidP="00B7098A">
      <w:pPr>
        <w:pStyle w:val="MDPI71References"/>
        <w:numPr>
          <w:ilvl w:val="0"/>
          <w:numId w:val="4"/>
        </w:numPr>
        <w:adjustRightInd w:val="0"/>
        <w:snapToGrid w:val="0"/>
        <w:ind w:left="425" w:hanging="425"/>
      </w:pPr>
      <w:proofErr w:type="spellStart"/>
      <w:r>
        <w:t>Alabdulkarim</w:t>
      </w:r>
      <w:proofErr w:type="spellEnd"/>
      <w:r>
        <w:t>, A.; Al-</w:t>
      </w:r>
      <w:proofErr w:type="spellStart"/>
      <w:r>
        <w:t>Rodhaan</w:t>
      </w:r>
      <w:proofErr w:type="spellEnd"/>
      <w:r>
        <w:t xml:space="preserve">, M.; Ma, T.; Tian, Y. PPSDT: A Novel Privacy-Preserving Single Decision Tree Algorithm for Clinical Decision-Support Systems Using IoT Devices. </w:t>
      </w:r>
      <w:r>
        <w:rPr>
          <w:rStyle w:val="Emphasis"/>
        </w:rPr>
        <w:t>Sensors</w:t>
      </w:r>
      <w:r>
        <w:t xml:space="preserve"> </w:t>
      </w:r>
      <w:r>
        <w:rPr>
          <w:b/>
          <w:bCs/>
        </w:rPr>
        <w:t>2019</w:t>
      </w:r>
      <w:r>
        <w:t xml:space="preserve">, </w:t>
      </w:r>
      <w:r>
        <w:rPr>
          <w:rStyle w:val="Emphasis"/>
        </w:rPr>
        <w:t>19</w:t>
      </w:r>
      <w:r>
        <w:t>, 142.</w:t>
      </w:r>
    </w:p>
    <w:p w14:paraId="35A5B9D7" w14:textId="77777777" w:rsidR="008F7442" w:rsidRPr="00B7098A" w:rsidRDefault="00B7098A" w:rsidP="00B7098A">
      <w:pPr>
        <w:pStyle w:val="MDPI71References"/>
        <w:numPr>
          <w:ilvl w:val="0"/>
          <w:numId w:val="4"/>
        </w:numPr>
        <w:adjustRightInd w:val="0"/>
        <w:snapToGrid w:val="0"/>
        <w:ind w:left="425" w:hanging="425"/>
      </w:pPr>
      <w:r>
        <w:t xml:space="preserve">Luo, L.; Zhang, Y.; Pearson, B.; Ling, Z.; Yu, H.; Fu, X. On the Security and Data Integrity of Low-Cost Sensor Networks for Air Quality Monitoring. </w:t>
      </w:r>
      <w:r>
        <w:rPr>
          <w:rStyle w:val="Emphasis"/>
        </w:rPr>
        <w:t>Sensors</w:t>
      </w:r>
      <w:r>
        <w:t xml:space="preserve"> </w:t>
      </w:r>
      <w:r>
        <w:rPr>
          <w:b/>
          <w:bCs/>
        </w:rPr>
        <w:t>2018</w:t>
      </w:r>
      <w:r>
        <w:t xml:space="preserve">, </w:t>
      </w:r>
      <w:r>
        <w:rPr>
          <w:rStyle w:val="Emphasis"/>
        </w:rPr>
        <w:t>18</w:t>
      </w:r>
      <w:r>
        <w:t>, 4451.</w:t>
      </w:r>
    </w:p>
    <w:p w14:paraId="31D74094" w14:textId="77777777" w:rsidR="008F7442" w:rsidRPr="00B7098A" w:rsidRDefault="00005B48" w:rsidP="00B7098A">
      <w:pPr>
        <w:pStyle w:val="MDPI71References"/>
        <w:numPr>
          <w:ilvl w:val="0"/>
          <w:numId w:val="4"/>
        </w:numPr>
        <w:adjustRightInd w:val="0"/>
        <w:snapToGrid w:val="0"/>
        <w:ind w:left="425" w:hanging="425"/>
      </w:pPr>
      <w:r>
        <w:t xml:space="preserve">Fang, X.; Yang, M.; Wu, W. Security Cost Aware Data Communication in Low-Power IoT Sensors with Energy Harvesting. </w:t>
      </w:r>
      <w:r>
        <w:rPr>
          <w:rStyle w:val="Emphasis"/>
        </w:rPr>
        <w:t>Sensors</w:t>
      </w:r>
      <w:r>
        <w:t xml:space="preserve"> </w:t>
      </w:r>
      <w:r>
        <w:rPr>
          <w:b/>
          <w:bCs/>
        </w:rPr>
        <w:t>2018</w:t>
      </w:r>
      <w:r>
        <w:t xml:space="preserve">, </w:t>
      </w:r>
      <w:r>
        <w:rPr>
          <w:rStyle w:val="Emphasis"/>
        </w:rPr>
        <w:t>18</w:t>
      </w:r>
      <w:r>
        <w:t>, 4400.</w:t>
      </w:r>
    </w:p>
    <w:p w14:paraId="29D52E95" w14:textId="77777777" w:rsidR="00005B48" w:rsidRDefault="00005B48" w:rsidP="00FF4316">
      <w:pPr>
        <w:pStyle w:val="MDPI71References"/>
        <w:numPr>
          <w:ilvl w:val="0"/>
          <w:numId w:val="4"/>
        </w:numPr>
        <w:adjustRightInd w:val="0"/>
        <w:snapToGrid w:val="0"/>
        <w:ind w:left="425" w:hanging="425"/>
      </w:pPr>
      <w:proofErr w:type="spellStart"/>
      <w:r>
        <w:t>Alromih</w:t>
      </w:r>
      <w:proofErr w:type="spellEnd"/>
      <w:r>
        <w:t>, A.; Al-</w:t>
      </w:r>
      <w:proofErr w:type="spellStart"/>
      <w:r>
        <w:t>Rodhaan</w:t>
      </w:r>
      <w:proofErr w:type="spellEnd"/>
      <w:r>
        <w:t xml:space="preserve">, M.; Tian, Y. A Randomized Watermarking Technique for Detecting Malicious Data Injection Attacks in Heterogeneous Wireless Sensor Networks for Internet of Things Applications. </w:t>
      </w:r>
      <w:r>
        <w:rPr>
          <w:rStyle w:val="Emphasis"/>
        </w:rPr>
        <w:t>Sensors</w:t>
      </w:r>
      <w:r>
        <w:t xml:space="preserve"> </w:t>
      </w:r>
      <w:r>
        <w:rPr>
          <w:b/>
          <w:bCs/>
        </w:rPr>
        <w:t>2018</w:t>
      </w:r>
      <w:r>
        <w:t xml:space="preserve">, </w:t>
      </w:r>
      <w:r>
        <w:rPr>
          <w:rStyle w:val="Emphasis"/>
        </w:rPr>
        <w:t>18</w:t>
      </w:r>
      <w:r>
        <w:t>, 4346.</w:t>
      </w:r>
    </w:p>
    <w:p w14:paraId="7268C22C" w14:textId="77777777" w:rsidR="00005B48" w:rsidRDefault="00005B48" w:rsidP="00404A73">
      <w:pPr>
        <w:pStyle w:val="MDPI71References"/>
        <w:numPr>
          <w:ilvl w:val="0"/>
          <w:numId w:val="4"/>
        </w:numPr>
        <w:adjustRightInd w:val="0"/>
        <w:snapToGrid w:val="0"/>
        <w:ind w:left="425" w:hanging="425"/>
      </w:pPr>
      <w:r>
        <w:t xml:space="preserve">Rahman, M.A.; Lee, Y.; Koo, I. Joint Relay Selection and Power Allocation through a Genetic Algorithm for Secure Cooperative Cognitive Radio Networks. </w:t>
      </w:r>
      <w:r>
        <w:rPr>
          <w:rStyle w:val="Emphasis"/>
        </w:rPr>
        <w:t>Sensors</w:t>
      </w:r>
      <w:r>
        <w:t xml:space="preserve"> </w:t>
      </w:r>
      <w:r>
        <w:rPr>
          <w:b/>
          <w:bCs/>
        </w:rPr>
        <w:t>2018</w:t>
      </w:r>
      <w:r>
        <w:t xml:space="preserve">, </w:t>
      </w:r>
      <w:r>
        <w:rPr>
          <w:rStyle w:val="Emphasis"/>
        </w:rPr>
        <w:t>18</w:t>
      </w:r>
      <w:r>
        <w:t>, 3934.</w:t>
      </w:r>
    </w:p>
    <w:p w14:paraId="37EE0D18" w14:textId="77777777" w:rsidR="008F7442" w:rsidRPr="00B7098A" w:rsidRDefault="00005B48" w:rsidP="00404A73">
      <w:pPr>
        <w:pStyle w:val="MDPI71References"/>
        <w:numPr>
          <w:ilvl w:val="0"/>
          <w:numId w:val="4"/>
        </w:numPr>
        <w:adjustRightInd w:val="0"/>
        <w:snapToGrid w:val="0"/>
        <w:ind w:left="425" w:hanging="425"/>
      </w:pPr>
      <w:r>
        <w:t xml:space="preserve">Zhou, L.; Wang, L.; Ai, T.; Sun, Y. </w:t>
      </w:r>
      <w:proofErr w:type="spellStart"/>
      <w:r>
        <w:t>BeeKeeper</w:t>
      </w:r>
      <w:proofErr w:type="spellEnd"/>
      <w:r>
        <w:t xml:space="preserve"> 2.0: Confidential Blockchain-Enabled IoT System with Fully Homomorphic Computation. </w:t>
      </w:r>
      <w:r>
        <w:rPr>
          <w:rStyle w:val="Emphasis"/>
        </w:rPr>
        <w:t>Sensors</w:t>
      </w:r>
      <w:r>
        <w:t xml:space="preserve"> </w:t>
      </w:r>
      <w:r>
        <w:rPr>
          <w:b/>
          <w:bCs/>
        </w:rPr>
        <w:t>2018</w:t>
      </w:r>
      <w:r>
        <w:t xml:space="preserve">, </w:t>
      </w:r>
      <w:r>
        <w:rPr>
          <w:rStyle w:val="Emphasis"/>
        </w:rPr>
        <w:t>18</w:t>
      </w:r>
      <w:r>
        <w:t>, 3785.</w:t>
      </w:r>
    </w:p>
    <w:p w14:paraId="427915FB" w14:textId="77777777" w:rsidR="00005B48" w:rsidRDefault="00005B48" w:rsidP="00927095">
      <w:pPr>
        <w:pStyle w:val="MDPI71References"/>
        <w:numPr>
          <w:ilvl w:val="0"/>
          <w:numId w:val="4"/>
        </w:numPr>
        <w:adjustRightInd w:val="0"/>
        <w:snapToGrid w:val="0"/>
        <w:ind w:left="425" w:hanging="425"/>
      </w:pPr>
      <w:r>
        <w:t xml:space="preserve">Sun, Z.; Wang, H.; Liu, B.; Li, C.; Pan, X.; </w:t>
      </w:r>
      <w:proofErr w:type="spellStart"/>
      <w:r>
        <w:t>Nie</w:t>
      </w:r>
      <w:proofErr w:type="spellEnd"/>
      <w:r>
        <w:t xml:space="preserve">, Y. CS-FCDA: A Compressed Sensing-Based on Fault-Tolerant Data Aggregation in Sensor Networks. </w:t>
      </w:r>
      <w:r>
        <w:rPr>
          <w:rStyle w:val="Emphasis"/>
        </w:rPr>
        <w:t>Sensors</w:t>
      </w:r>
      <w:r>
        <w:t xml:space="preserve"> </w:t>
      </w:r>
      <w:r>
        <w:rPr>
          <w:b/>
          <w:bCs/>
        </w:rPr>
        <w:t>2018</w:t>
      </w:r>
      <w:r>
        <w:t xml:space="preserve">, </w:t>
      </w:r>
      <w:r>
        <w:rPr>
          <w:rStyle w:val="Emphasis"/>
        </w:rPr>
        <w:t>18</w:t>
      </w:r>
      <w:r>
        <w:t>, 3749.</w:t>
      </w:r>
    </w:p>
    <w:p w14:paraId="3A4D03DE" w14:textId="77777777" w:rsidR="008F7442" w:rsidRPr="00B7098A" w:rsidRDefault="00005B48" w:rsidP="00927095">
      <w:pPr>
        <w:pStyle w:val="MDPI71References"/>
        <w:numPr>
          <w:ilvl w:val="0"/>
          <w:numId w:val="4"/>
        </w:numPr>
        <w:adjustRightInd w:val="0"/>
        <w:snapToGrid w:val="0"/>
        <w:ind w:left="425" w:hanging="425"/>
      </w:pPr>
      <w:r>
        <w:t xml:space="preserve">Ming, Y.; Zhang, T. Efficient Privacy-Preserving Access Control Scheme in Electronic Health Records System. </w:t>
      </w:r>
      <w:r>
        <w:rPr>
          <w:rStyle w:val="Emphasis"/>
        </w:rPr>
        <w:t>Sensors</w:t>
      </w:r>
      <w:r>
        <w:t xml:space="preserve"> </w:t>
      </w:r>
      <w:r>
        <w:rPr>
          <w:b/>
          <w:bCs/>
        </w:rPr>
        <w:t>2018</w:t>
      </w:r>
      <w:r>
        <w:t xml:space="preserve">, </w:t>
      </w:r>
      <w:r>
        <w:rPr>
          <w:rStyle w:val="Emphasis"/>
        </w:rPr>
        <w:t>18</w:t>
      </w:r>
      <w:r>
        <w:t>, 3520.</w:t>
      </w:r>
    </w:p>
    <w:p w14:paraId="379A32A4" w14:textId="77777777" w:rsidR="008F7442" w:rsidRPr="00B7098A" w:rsidRDefault="00005B48" w:rsidP="00B7098A">
      <w:pPr>
        <w:pStyle w:val="MDPI71References"/>
        <w:numPr>
          <w:ilvl w:val="0"/>
          <w:numId w:val="4"/>
        </w:numPr>
        <w:adjustRightInd w:val="0"/>
        <w:snapToGrid w:val="0"/>
        <w:ind w:left="425" w:hanging="425"/>
      </w:pPr>
      <w:proofErr w:type="spellStart"/>
      <w:r>
        <w:t>Bouaynaya</w:t>
      </w:r>
      <w:proofErr w:type="spellEnd"/>
      <w:r>
        <w:t xml:space="preserve">, W.; </w:t>
      </w:r>
      <w:proofErr w:type="spellStart"/>
      <w:r>
        <w:t>Lyu</w:t>
      </w:r>
      <w:proofErr w:type="spellEnd"/>
      <w:r>
        <w:t xml:space="preserve">, H.; Zhang, Z.J. Exploring Risks Transferred from Cloud-Based Information Systems: A Quantitative and Longitudinal Model. </w:t>
      </w:r>
      <w:r>
        <w:rPr>
          <w:rStyle w:val="Emphasis"/>
        </w:rPr>
        <w:t>Sensors</w:t>
      </w:r>
      <w:r>
        <w:t xml:space="preserve"> </w:t>
      </w:r>
      <w:r>
        <w:rPr>
          <w:b/>
          <w:bCs/>
        </w:rPr>
        <w:t>2018</w:t>
      </w:r>
      <w:r>
        <w:t xml:space="preserve">, </w:t>
      </w:r>
      <w:r>
        <w:rPr>
          <w:rStyle w:val="Emphasis"/>
        </w:rPr>
        <w:t>18</w:t>
      </w:r>
      <w:r>
        <w:t>, 3488.</w:t>
      </w:r>
    </w:p>
    <w:p w14:paraId="319592FF" w14:textId="77777777" w:rsidR="008F7442" w:rsidRPr="00B7098A" w:rsidRDefault="00005B48" w:rsidP="00B7098A">
      <w:pPr>
        <w:pStyle w:val="MDPI71References"/>
        <w:numPr>
          <w:ilvl w:val="0"/>
          <w:numId w:val="4"/>
        </w:numPr>
        <w:adjustRightInd w:val="0"/>
        <w:snapToGrid w:val="0"/>
        <w:ind w:left="425" w:hanging="425"/>
      </w:pPr>
      <w:r>
        <w:t xml:space="preserve">Hu, Y.; Wang, Y.; Li, Y.; Tong, X. An Incentive Mechanism in Mobile Crowdsourcing Based on Multi-Attribute Reverse Auctions. </w:t>
      </w:r>
      <w:r>
        <w:rPr>
          <w:rStyle w:val="Emphasis"/>
        </w:rPr>
        <w:t>Sensors</w:t>
      </w:r>
      <w:r>
        <w:t xml:space="preserve"> </w:t>
      </w:r>
      <w:r>
        <w:rPr>
          <w:b/>
          <w:bCs/>
        </w:rPr>
        <w:t>2018</w:t>
      </w:r>
      <w:r>
        <w:t xml:space="preserve">, </w:t>
      </w:r>
      <w:r>
        <w:rPr>
          <w:rStyle w:val="Emphasis"/>
        </w:rPr>
        <w:t>18</w:t>
      </w:r>
      <w:r>
        <w:t>, 3453.</w:t>
      </w:r>
    </w:p>
    <w:p w14:paraId="52351D2C" w14:textId="77777777" w:rsidR="008F7442" w:rsidRPr="00B7098A" w:rsidRDefault="00005B48" w:rsidP="00B7098A">
      <w:pPr>
        <w:pStyle w:val="MDPI71References"/>
        <w:numPr>
          <w:ilvl w:val="0"/>
          <w:numId w:val="4"/>
        </w:numPr>
        <w:adjustRightInd w:val="0"/>
        <w:snapToGrid w:val="0"/>
        <w:ind w:left="425" w:hanging="425"/>
      </w:pPr>
      <w:r>
        <w:t xml:space="preserve">Lara, E.; Aguilar, L.; García, J.A.; Sanchez, M.A. A Lightweight Cipher Based on Salsa20 for Resource-Constrained IoT Devices. </w:t>
      </w:r>
      <w:r>
        <w:rPr>
          <w:rStyle w:val="Emphasis"/>
        </w:rPr>
        <w:t>Sensors</w:t>
      </w:r>
      <w:r>
        <w:t xml:space="preserve"> </w:t>
      </w:r>
      <w:r>
        <w:rPr>
          <w:b/>
          <w:bCs/>
        </w:rPr>
        <w:t>2018</w:t>
      </w:r>
      <w:r>
        <w:t xml:space="preserve">, </w:t>
      </w:r>
      <w:r>
        <w:rPr>
          <w:rStyle w:val="Emphasis"/>
        </w:rPr>
        <w:t>18</w:t>
      </w:r>
      <w:r>
        <w:t>, 3326.</w:t>
      </w:r>
    </w:p>
    <w:p w14:paraId="5AAD0756" w14:textId="77777777" w:rsidR="00692393" w:rsidRPr="00B7098A" w:rsidRDefault="00FA5DE4" w:rsidP="00B7098A">
      <w:pPr>
        <w:adjustRightInd w:val="0"/>
        <w:snapToGrid w:val="0"/>
        <w:spacing w:before="240" w:line="260" w:lineRule="atLeast"/>
        <w:rPr>
          <w:rFonts w:ascii="Palatino Linotype" w:eastAsia="SimSun" w:hAnsi="Palatino Linotype"/>
          <w:sz w:val="20"/>
        </w:rPr>
      </w:pPr>
      <w:bookmarkStart w:id="8" w:name="OLE_LINK3"/>
      <w:r w:rsidRPr="00B7098A">
        <w:rPr>
          <w:rFonts w:ascii="Palatino Linotype" w:hAnsi="Palatino Linotype"/>
          <w:noProof/>
          <w:sz w:val="18"/>
          <w:szCs w:val="18"/>
          <w:lang w:eastAsia="zh-CN"/>
        </w:rPr>
        <w:drawing>
          <wp:anchor distT="0" distB="0" distL="114300" distR="114300" simplePos="0" relativeHeight="251657728" behindDoc="1" locked="0" layoutInCell="1" allowOverlap="1" wp14:anchorId="3AFF4CBA" wp14:editId="6F2F5748">
            <wp:simplePos x="0" y="0"/>
            <wp:positionH relativeFrom="margin">
              <wp:align>left</wp:align>
            </wp:positionH>
            <wp:positionV relativeFrom="paragraph">
              <wp:posOffset>227240</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7"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24B" w:rsidRPr="00B7098A">
        <w:rPr>
          <w:rFonts w:ascii="Palatino Linotype" w:hAnsi="Palatino Linotype"/>
          <w:snapToGrid w:val="0"/>
          <w:sz w:val="18"/>
          <w:szCs w:val="18"/>
          <w:lang w:bidi="en-US"/>
        </w:rPr>
        <w:t xml:space="preserve">© </w:t>
      </w:r>
      <w:r w:rsidR="008F7442" w:rsidRPr="00B7098A">
        <w:rPr>
          <w:rFonts w:ascii="Palatino Linotype" w:hAnsi="Palatino Linotype"/>
          <w:snapToGrid w:val="0"/>
          <w:sz w:val="18"/>
          <w:szCs w:val="18"/>
          <w:lang w:bidi="en-US"/>
        </w:rPr>
        <w:t>2019</w:t>
      </w:r>
      <w:r w:rsidR="0028224B" w:rsidRPr="00B7098A">
        <w:rPr>
          <w:rFonts w:ascii="Palatino Linotype" w:hAnsi="Palatino Linotype"/>
          <w:snapToGrid w:val="0"/>
          <w:sz w:val="18"/>
          <w:szCs w:val="18"/>
          <w:lang w:bidi="en-US"/>
        </w:rPr>
        <w:t xml:space="preserve"> by the authors. Submitted for possible open access publication under the </w:t>
      </w:r>
      <w:r w:rsidR="0028224B" w:rsidRPr="00B7098A">
        <w:rPr>
          <w:rFonts w:ascii="Palatino Linotype" w:hAnsi="Palatino Linotype"/>
          <w:snapToGrid w:val="0"/>
          <w:sz w:val="18"/>
          <w:szCs w:val="18"/>
          <w:lang w:bidi="en-US"/>
        </w:rPr>
        <w:br/>
        <w:t>terms and conditions of the Creative Commons Attribution (CC BY) license (http://creativecommons.org/licenses/by/4.0/).</w:t>
      </w:r>
      <w:bookmarkEnd w:id="8"/>
    </w:p>
    <w:sectPr w:rsidR="00692393" w:rsidRPr="00B7098A" w:rsidSect="00B7098A">
      <w:headerReference w:type="even" r:id="rId8"/>
      <w:headerReference w:type="default" r:id="rId9"/>
      <w:footerReference w:type="default" r:id="rId10"/>
      <w:headerReference w:type="first" r:id="rId11"/>
      <w:footerReference w:type="first" r:id="rId12"/>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498F" w14:textId="77777777" w:rsidR="0091056F" w:rsidRDefault="0091056F">
      <w:pPr>
        <w:spacing w:line="240" w:lineRule="auto"/>
      </w:pPr>
      <w:r>
        <w:separator/>
      </w:r>
    </w:p>
  </w:endnote>
  <w:endnote w:type="continuationSeparator" w:id="0">
    <w:p w14:paraId="7A49FE1E" w14:textId="77777777" w:rsidR="0091056F" w:rsidRDefault="00910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9CE7"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37C5" w14:textId="77777777" w:rsidR="00494C08" w:rsidRPr="008B308E" w:rsidRDefault="00494C08" w:rsidP="00494C08">
    <w:pPr>
      <w:pStyle w:val="MDPIfooterfirstpage"/>
      <w:spacing w:line="240" w:lineRule="auto"/>
      <w:jc w:val="both"/>
      <w:rPr>
        <w:lang w:val="fr-CH"/>
      </w:rPr>
    </w:pPr>
    <w:r w:rsidRPr="00544B3D">
      <w:rPr>
        <w:i/>
        <w:szCs w:val="16"/>
        <w:lang w:val="it-IT"/>
      </w:rPr>
      <w:t>Sensors</w:t>
    </w:r>
    <w:r w:rsidRPr="00544B3D">
      <w:rPr>
        <w:szCs w:val="16"/>
        <w:lang w:val="it-IT"/>
      </w:rPr>
      <w:t xml:space="preserve"> </w:t>
    </w:r>
    <w:r>
      <w:rPr>
        <w:b/>
        <w:szCs w:val="16"/>
        <w:lang w:val="it-IT"/>
      </w:rPr>
      <w:t>2018</w:t>
    </w:r>
    <w:r w:rsidRPr="00544B3D">
      <w:rPr>
        <w:szCs w:val="16"/>
        <w:lang w:val="it-IT"/>
      </w:rPr>
      <w:t xml:space="preserve">, </w:t>
    </w:r>
    <w:r>
      <w:rPr>
        <w:i/>
        <w:szCs w:val="16"/>
        <w:lang w:val="it-IT" w:eastAsia="zh-CN"/>
      </w:rPr>
      <w:t>18</w:t>
    </w:r>
    <w:r w:rsidRPr="00544B3D">
      <w:rPr>
        <w:rFonts w:eastAsia="SimSun"/>
        <w:szCs w:val="16"/>
        <w:lang w:val="it-IT" w:eastAsia="zh-CN"/>
      </w:rPr>
      <w:t>,</w:t>
    </w:r>
    <w:r w:rsidRPr="00544B3D">
      <w:rPr>
        <w:iCs/>
        <w:szCs w:val="16"/>
        <w:lang w:val="it-IT"/>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sidRPr="00B82630">
      <w:rPr>
        <w:szCs w:val="16"/>
        <w:lang w:val="en-GB"/>
      </w:rPr>
      <w:t xml:space="preserve"> </w:t>
    </w:r>
    <w:r>
      <w:rPr>
        <w:szCs w:val="16"/>
        <w:lang w:val="en-GB"/>
      </w:rPr>
      <w:t xml:space="preserve">FOR PEER REVIEW </w:t>
    </w:r>
    <w:r w:rsidRPr="008B308E">
      <w:rPr>
        <w:lang w:val="fr-CH"/>
      </w:rPr>
      <w:tab/>
      <w:t>www.mdpi.com/journal/</w:t>
    </w:r>
    <w:r w:rsidRPr="00544B3D">
      <w:rPr>
        <w:lang w:val="it-IT"/>
      </w:rPr>
      <w:t>sensors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68DF" w14:textId="77777777" w:rsidR="0091056F" w:rsidRDefault="0091056F">
      <w:pPr>
        <w:spacing w:line="240" w:lineRule="auto"/>
      </w:pPr>
      <w:r>
        <w:separator/>
      </w:r>
    </w:p>
  </w:footnote>
  <w:footnote w:type="continuationSeparator" w:id="0">
    <w:p w14:paraId="6F9744A2" w14:textId="77777777" w:rsidR="0091056F" w:rsidRDefault="00910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163"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9C6" w14:textId="77777777" w:rsidR="00494C08" w:rsidRPr="00DC1886" w:rsidRDefault="00494C08" w:rsidP="0028224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Sensors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18</w:t>
    </w:r>
    <w:r>
      <w:rPr>
        <w:rFonts w:ascii="Palatino Linotype" w:hAnsi="Palatino Linotype"/>
        <w:sz w:val="16"/>
      </w:rPr>
      <w:t xml:space="preserve">, x FOR PEER REVIEW </w:t>
    </w:r>
    <w:r w:rsidR="0028224B">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2707D">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2707D">
      <w:rPr>
        <w:rFonts w:ascii="Palatino Linotype" w:hAnsi="Palatino Linotype"/>
        <w:noProof/>
        <w:sz w:val="16"/>
      </w:rPr>
      <w:t>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06CF" w14:textId="77777777" w:rsidR="00494C08" w:rsidRDefault="00FA5DE4" w:rsidP="00494C08">
    <w:pPr>
      <w:pStyle w:val="MDPIheaderjournallogo"/>
    </w:pPr>
    <w:r w:rsidRPr="006F24D2">
      <w:rPr>
        <w:i w:val="0"/>
        <w:noProof/>
        <w:szCs w:val="16"/>
        <w:lang w:eastAsia="zh-CN"/>
      </w:rPr>
      <mc:AlternateContent>
        <mc:Choice Requires="wps">
          <w:drawing>
            <wp:anchor distT="45720" distB="45720" distL="114300" distR="114300" simplePos="0" relativeHeight="251657728" behindDoc="1" locked="0" layoutInCell="1" allowOverlap="1" wp14:anchorId="6BD50BD5" wp14:editId="6733D24D">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FF520B3" w14:textId="77777777" w:rsidR="00494C08" w:rsidRDefault="00FA5DE4" w:rsidP="00494C08">
                          <w:pPr>
                            <w:pStyle w:val="MDPIheaderjournallogo"/>
                            <w:jc w:val="center"/>
                            <w:textboxTightWrap w:val="allLines"/>
                            <w:rPr>
                              <w:i w:val="0"/>
                              <w:szCs w:val="16"/>
                            </w:rPr>
                          </w:pPr>
                          <w:r w:rsidRPr="0028224B">
                            <w:rPr>
                              <w:i w:val="0"/>
                              <w:noProof/>
                              <w:szCs w:val="16"/>
                              <w:lang w:eastAsia="zh-CN"/>
                            </w:rPr>
                            <w:drawing>
                              <wp:inline distT="0" distB="0" distL="0" distR="0" wp14:anchorId="0C0A11BD" wp14:editId="79572B91">
                                <wp:extent cx="539750" cy="355600"/>
                                <wp:effectExtent l="0" t="0" r="0" b="635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50BD5"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FF520B3" w14:textId="77777777" w:rsidR="00494C08" w:rsidRDefault="00FA5DE4" w:rsidP="00494C08">
                    <w:pPr>
                      <w:pStyle w:val="MDPIheaderjournallogo"/>
                      <w:jc w:val="center"/>
                      <w:textboxTightWrap w:val="allLines"/>
                      <w:rPr>
                        <w:i w:val="0"/>
                        <w:szCs w:val="16"/>
                      </w:rPr>
                    </w:pPr>
                    <w:r w:rsidRPr="0028224B">
                      <w:rPr>
                        <w:i w:val="0"/>
                        <w:noProof/>
                        <w:szCs w:val="16"/>
                        <w:lang w:eastAsia="zh-CN"/>
                      </w:rPr>
                      <w:drawing>
                        <wp:inline distT="0" distB="0" distL="0" distR="0" wp14:anchorId="0C0A11BD" wp14:editId="79572B91">
                          <wp:extent cx="539750" cy="355600"/>
                          <wp:effectExtent l="0" t="0" r="0" b="635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4A17D1C7" wp14:editId="0ED79829">
          <wp:extent cx="1479550" cy="431800"/>
          <wp:effectExtent l="0" t="0" r="6350" b="6350"/>
          <wp:docPr id="2" name="Picture 3" descr="C:\Users\home\Desktop\logos\png\senso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senso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F353B42"/>
    <w:multiLevelType w:val="hybridMultilevel"/>
    <w:tmpl w:val="0C902DC8"/>
    <w:lvl w:ilvl="0" w:tplc="D436922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E4"/>
    <w:rsid w:val="00005B48"/>
    <w:rsid w:val="00064A99"/>
    <w:rsid w:val="00135066"/>
    <w:rsid w:val="00163483"/>
    <w:rsid w:val="001B27FF"/>
    <w:rsid w:val="001B65E3"/>
    <w:rsid w:val="001E2AEB"/>
    <w:rsid w:val="00255027"/>
    <w:rsid w:val="0028224B"/>
    <w:rsid w:val="002E751D"/>
    <w:rsid w:val="00326141"/>
    <w:rsid w:val="003652CD"/>
    <w:rsid w:val="003D7FB7"/>
    <w:rsid w:val="00401D30"/>
    <w:rsid w:val="004260F3"/>
    <w:rsid w:val="004302EF"/>
    <w:rsid w:val="00446687"/>
    <w:rsid w:val="0045658A"/>
    <w:rsid w:val="00471849"/>
    <w:rsid w:val="00494C08"/>
    <w:rsid w:val="004C1C39"/>
    <w:rsid w:val="005230A2"/>
    <w:rsid w:val="00540A3B"/>
    <w:rsid w:val="00547AB2"/>
    <w:rsid w:val="0058611F"/>
    <w:rsid w:val="005939A2"/>
    <w:rsid w:val="005A1278"/>
    <w:rsid w:val="005E2BCD"/>
    <w:rsid w:val="00662566"/>
    <w:rsid w:val="00692393"/>
    <w:rsid w:val="006C34DE"/>
    <w:rsid w:val="006F0890"/>
    <w:rsid w:val="0070534D"/>
    <w:rsid w:val="007273C6"/>
    <w:rsid w:val="00747AC8"/>
    <w:rsid w:val="007712FB"/>
    <w:rsid w:val="00777CAB"/>
    <w:rsid w:val="00784BF3"/>
    <w:rsid w:val="007C09BA"/>
    <w:rsid w:val="00876E2B"/>
    <w:rsid w:val="008E5863"/>
    <w:rsid w:val="008F7442"/>
    <w:rsid w:val="0091056F"/>
    <w:rsid w:val="009169F1"/>
    <w:rsid w:val="009306EC"/>
    <w:rsid w:val="00967F36"/>
    <w:rsid w:val="009C1197"/>
    <w:rsid w:val="009D0D08"/>
    <w:rsid w:val="009F70E6"/>
    <w:rsid w:val="00A260D9"/>
    <w:rsid w:val="00AF52C8"/>
    <w:rsid w:val="00B140D3"/>
    <w:rsid w:val="00B53E13"/>
    <w:rsid w:val="00B7098A"/>
    <w:rsid w:val="00BB7246"/>
    <w:rsid w:val="00BF6337"/>
    <w:rsid w:val="00C935EC"/>
    <w:rsid w:val="00CB101D"/>
    <w:rsid w:val="00CD6C60"/>
    <w:rsid w:val="00CE7CDD"/>
    <w:rsid w:val="00D03CBA"/>
    <w:rsid w:val="00D94F65"/>
    <w:rsid w:val="00E2707D"/>
    <w:rsid w:val="00E40704"/>
    <w:rsid w:val="00E6092F"/>
    <w:rsid w:val="00FA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C379"/>
  <w15:chartTrackingRefBased/>
  <w15:docId w15:val="{65ED6272-011B-4762-BFAE-9588A9A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link w:val="Heading1Char"/>
    <w:uiPriority w:val="9"/>
    <w:qFormat/>
    <w:rsid w:val="008F7442"/>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B7098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MDPI13authornames"/>
    <w:qFormat/>
    <w:rsid w:val="00B7098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MDPI14history"/>
    <w:qFormat/>
    <w:rsid w:val="00B7098A"/>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MDPI62Acknowledgments"/>
    <w:next w:val="Normal"/>
    <w:qFormat/>
    <w:rsid w:val="00B7098A"/>
    <w:pPr>
      <w:ind w:left="113"/>
      <w:jc w:val="left"/>
    </w:pPr>
    <w:rPr>
      <w:snapToGrid/>
    </w:rPr>
  </w:style>
  <w:style w:type="paragraph" w:customStyle="1" w:styleId="MDPI16affiliation">
    <w:name w:val="MDPI_1.6_affiliation"/>
    <w:qFormat/>
    <w:rsid w:val="00B7098A"/>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 w:type="paragraph" w:customStyle="1" w:styleId="MDPI17abstract">
    <w:name w:val="MDPI_1.7_abstract"/>
    <w:next w:val="Normal"/>
    <w:qFormat/>
    <w:rsid w:val="00B7098A"/>
    <w:pPr>
      <w:adjustRightInd w:val="0"/>
      <w:snapToGrid w:val="0"/>
      <w:spacing w:before="240" w:line="260" w:lineRule="atLeast"/>
      <w:ind w:left="113"/>
      <w:jc w:val="both"/>
    </w:pPr>
    <w:rPr>
      <w:rFonts w:ascii="Palatino Linotype" w:eastAsia="Times New Roman" w:hAnsi="Palatino Linotype"/>
      <w:color w:val="000000"/>
      <w:szCs w:val="22"/>
      <w:lang w:eastAsia="de-DE" w:bidi="en-US"/>
    </w:rPr>
  </w:style>
  <w:style w:type="paragraph" w:customStyle="1" w:styleId="MDPI18keywords">
    <w:name w:val="MDPI_1.8_keywords"/>
    <w:next w:val="Normal"/>
    <w:qFormat/>
    <w:rsid w:val="00B7098A"/>
    <w:pPr>
      <w:adjustRightInd w:val="0"/>
      <w:snapToGrid w:val="0"/>
      <w:spacing w:before="240" w:line="260" w:lineRule="atLeast"/>
      <w:ind w:left="113"/>
      <w:jc w:val="both"/>
    </w:pPr>
    <w:rPr>
      <w:rFonts w:ascii="Palatino Linotype" w:eastAsia="Times New Roman" w:hAnsi="Palatino Linotype"/>
      <w:snapToGrid w:val="0"/>
      <w:color w:val="000000"/>
      <w:szCs w:val="22"/>
      <w:lang w:eastAsia="de-DE" w:bidi="en-US"/>
    </w:rPr>
  </w:style>
  <w:style w:type="paragraph" w:customStyle="1" w:styleId="MDPI19line">
    <w:name w:val="MDPI_1.9_line"/>
    <w:qFormat/>
    <w:rsid w:val="00B7098A"/>
    <w:pPr>
      <w:pBdr>
        <w:bottom w:val="single" w:sz="6" w:space="1" w:color="auto"/>
      </w:pBdr>
      <w:spacing w:line="260" w:lineRule="atLeast"/>
      <w:jc w:val="both"/>
    </w:pPr>
    <w:rPr>
      <w:rFonts w:ascii="Palatino Linotype" w:eastAsia="Times New Roman" w:hAnsi="Palatino Linotype" w:cstheme="minorBidi"/>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B7098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qFormat/>
    <w:rsid w:val="00B7098A"/>
    <w:pPr>
      <w:adjustRightInd w:val="0"/>
      <w:snapToGrid w:val="0"/>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B7098A"/>
    <w:pPr>
      <w:spacing w:after="240" w:line="260" w:lineRule="atLeast"/>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B7098A"/>
    <w:pPr>
      <w:spacing w:after="120" w:line="260" w:lineRule="atLeast"/>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B7098A"/>
    <w:pPr>
      <w:spacing w:before="120" w:line="260" w:lineRule="atLeast"/>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7098A"/>
    <w:pPr>
      <w:numPr>
        <w:numId w:val="6"/>
      </w:num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B7098A"/>
    <w:pPr>
      <w:numPr>
        <w:numId w:val="7"/>
      </w:numPr>
      <w:adjustRightInd w:val="0"/>
      <w:snapToGrid w:val="0"/>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9equation">
    <w:name w:val="MDPI_3.9_equation"/>
    <w:qFormat/>
    <w:rsid w:val="00B7098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B7098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62Acknowledgments">
    <w:name w:val="MDPI_6.2_Acknowledgments"/>
    <w:qFormat/>
    <w:rsid w:val="00B7098A"/>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qFormat/>
    <w:rsid w:val="00B7098A"/>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B7098A"/>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paragraph" w:customStyle="1" w:styleId="MDPI51figurecaption">
    <w:name w:val="MDPI_5.1_figure_caption"/>
    <w:qFormat/>
    <w:rsid w:val="00B7098A"/>
    <w:pPr>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paragraph" w:customStyle="1" w:styleId="MDPI52figure">
    <w:name w:val="MDPI_5.2_figure"/>
    <w:qFormat/>
    <w:rsid w:val="00B7098A"/>
    <w:pPr>
      <w:adjustRightInd w:val="0"/>
      <w:snapToGrid w:val="0"/>
      <w:spacing w:before="240" w:after="120" w:line="260" w:lineRule="atLeast"/>
      <w:jc w:val="center"/>
    </w:pPr>
    <w:rPr>
      <w:rFonts w:ascii="Palatino Linotype" w:eastAsia="Times New Roman" w:hAnsi="Palatino Linotype"/>
      <w:snapToGrid w:val="0"/>
      <w:color w:val="000000"/>
      <w:lang w:eastAsia="de-DE" w:bidi="en-US"/>
    </w:rPr>
  </w:style>
  <w:style w:type="paragraph" w:customStyle="1" w:styleId="MDPI61Supplementary">
    <w:name w:val="MDPI_6.1_Supplementary"/>
    <w:qFormat/>
    <w:rsid w:val="00B7098A"/>
    <w:pPr>
      <w:spacing w:before="240" w:line="260" w:lineRule="atLeast"/>
      <w:jc w:val="both"/>
    </w:pPr>
    <w:rPr>
      <w:rFonts w:ascii="Palatino Linotype" w:eastAsia="Times New Roman" w:hAnsi="Palatino Linotype"/>
      <w:snapToGrid w:val="0"/>
      <w:color w:val="000000"/>
      <w:sz w:val="18"/>
      <w:lang w:eastAsia="en-US" w:bidi="en-US"/>
    </w:rPr>
  </w:style>
  <w:style w:type="paragraph" w:customStyle="1" w:styleId="MDPI63AuthorContributions">
    <w:name w:val="MDPI_6.3_AuthorContributions"/>
    <w:qFormat/>
    <w:rsid w:val="00B7098A"/>
    <w:pPr>
      <w:spacing w:line="260" w:lineRule="atLeast"/>
      <w:jc w:val="both"/>
    </w:pPr>
    <w:rPr>
      <w:rFonts w:ascii="Palatino Linotype" w:hAnsi="Palatino Linotype"/>
      <w:snapToGrid w:val="0"/>
      <w:sz w:val="18"/>
      <w:lang w:eastAsia="en-US" w:bidi="en-US"/>
    </w:rPr>
  </w:style>
  <w:style w:type="paragraph" w:customStyle="1" w:styleId="MDPI64CoI">
    <w:name w:val="MDPI_6.4_CoI"/>
    <w:qFormat/>
    <w:rsid w:val="00B7098A"/>
    <w:pPr>
      <w:adjustRightInd w:val="0"/>
      <w:snapToGrid w:val="0"/>
      <w:spacing w:before="120" w:after="120" w:line="260" w:lineRule="atLeast"/>
      <w:jc w:val="both"/>
    </w:pPr>
    <w:rPr>
      <w:rFonts w:ascii="Palatino Linotype" w:eastAsia="Times New Roman" w:hAnsi="Palatino Linotype"/>
      <w:snapToGrid w:val="0"/>
      <w:color w:val="000000"/>
      <w:sz w:val="18"/>
      <w:lang w:eastAsia="de-DE" w:bidi="en-US"/>
    </w:rPr>
  </w:style>
  <w:style w:type="paragraph" w:customStyle="1" w:styleId="MDPIfooterfirstpage">
    <w:name w:val="MDPI_footer_firstpage"/>
    <w:qFormat/>
    <w:rsid w:val="00B7098A"/>
    <w:pPr>
      <w:tabs>
        <w:tab w:val="right" w:pos="8845"/>
      </w:tabs>
      <w:spacing w:line="160" w:lineRule="exact"/>
    </w:pPr>
    <w:rPr>
      <w:rFonts w:ascii="Palatino Linotype" w:eastAsia="Times New Roman" w:hAnsi="Palatino Linotype"/>
      <w:color w:val="000000"/>
      <w:sz w:val="16"/>
      <w:lang w:eastAsia="de-DE"/>
    </w:rPr>
  </w:style>
  <w:style w:type="paragraph" w:customStyle="1" w:styleId="MDPI31text">
    <w:name w:val="MDPI_3.1_text"/>
    <w:qFormat/>
    <w:rsid w:val="00B7098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B7098A"/>
    <w:pPr>
      <w:adjustRightInd w:val="0"/>
      <w:snapToGrid w:val="0"/>
      <w:spacing w:before="240" w:after="120" w:line="260" w:lineRule="atLeast"/>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B7098A"/>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B7098A"/>
    <w:pPr>
      <w:adjustRightInd w:val="0"/>
      <w:snapToGrid w:val="0"/>
      <w:spacing w:before="240" w:after="120" w:line="260" w:lineRule="atLeast"/>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7098A"/>
    <w:pPr>
      <w:numPr>
        <w:numId w:val="8"/>
      </w:numPr>
      <w:spacing w:line="260" w:lineRule="atLeast"/>
      <w:jc w:val="both"/>
    </w:pPr>
    <w:rPr>
      <w:rFonts w:ascii="Palatino Linotype" w:eastAsia="Times New Roman" w:hAnsi="Palatino Linotype"/>
      <w:snapToGrid w:val="0"/>
      <w:color w:val="000000"/>
      <w:sz w:val="18"/>
      <w:lang w:eastAsia="de-DE" w:bidi="en-US"/>
    </w:r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B7098A"/>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customStyle="1" w:styleId="lrzxr">
    <w:name w:val="lrzxr"/>
    <w:rsid w:val="00FA5DE4"/>
  </w:style>
  <w:style w:type="character" w:customStyle="1" w:styleId="Heading1Char">
    <w:name w:val="Heading 1 Char"/>
    <w:basedOn w:val="DefaultParagraphFont"/>
    <w:link w:val="Heading1"/>
    <w:uiPriority w:val="9"/>
    <w:rsid w:val="008F7442"/>
    <w:rPr>
      <w:rFonts w:ascii="Times New Roman" w:eastAsia="Times New Roman" w:hAnsi="Times New Roman"/>
      <w:b/>
      <w:bCs/>
      <w:color w:val="000000"/>
      <w:kern w:val="44"/>
      <w:sz w:val="44"/>
      <w:szCs w:val="44"/>
      <w:lang w:eastAsia="de-DE"/>
    </w:rPr>
  </w:style>
  <w:style w:type="paragraph" w:styleId="ListParagraph">
    <w:name w:val="List Paragraph"/>
    <w:basedOn w:val="Normal"/>
    <w:uiPriority w:val="34"/>
    <w:qFormat/>
    <w:rsid w:val="008F7442"/>
    <w:pPr>
      <w:ind w:firstLineChars="200" w:firstLine="420"/>
    </w:pPr>
  </w:style>
  <w:style w:type="paragraph" w:customStyle="1" w:styleId="MDPI15academiceditor">
    <w:name w:val="MDPI_1.5_academic_editor"/>
    <w:qFormat/>
    <w:rsid w:val="00B7098A"/>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qFormat/>
    <w:rsid w:val="00B7098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34textspacebefore">
    <w:name w:val="MDPI_3.4_text_space_before"/>
    <w:qFormat/>
    <w:rsid w:val="00B7098A"/>
    <w:pPr>
      <w:spacing w:before="240" w:line="260" w:lineRule="atLeast"/>
      <w:jc w:val="both"/>
    </w:pPr>
    <w:rPr>
      <w:rFonts w:ascii="Palatino Linotype" w:eastAsia="Times New Roman" w:hAnsi="Palatino Linotype"/>
      <w:snapToGrid w:val="0"/>
      <w:color w:val="000000"/>
      <w:szCs w:val="22"/>
      <w:lang w:eastAsia="de-DE" w:bidi="en-US"/>
    </w:rPr>
  </w:style>
  <w:style w:type="paragraph" w:customStyle="1" w:styleId="MDPI411onetablecaption">
    <w:name w:val="MDPI_4.1.1_one_table_caption"/>
    <w:qFormat/>
    <w:rsid w:val="00B7098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B7098A"/>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B7098A"/>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B7098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qFormat/>
    <w:rsid w:val="00B7098A"/>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B7098A"/>
    <w:p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equationFram">
    <w:name w:val="MDPI_equationFram"/>
    <w:qFormat/>
    <w:rsid w:val="00B7098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B7098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B7098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B7098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B7098A"/>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qFormat/>
    <w:rsid w:val="00B7098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7098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styleId="Emphasis">
    <w:name w:val="Emphasis"/>
    <w:basedOn w:val="DefaultParagraphFont"/>
    <w:uiPriority w:val="20"/>
    <w:qFormat/>
    <w:rsid w:val="00B7098A"/>
    <w:rPr>
      <w:i/>
      <w:iCs/>
    </w:rPr>
  </w:style>
  <w:style w:type="character" w:styleId="CommentReference">
    <w:name w:val="annotation reference"/>
    <w:basedOn w:val="DefaultParagraphFont"/>
    <w:uiPriority w:val="99"/>
    <w:semiHidden/>
    <w:unhideWhenUsed/>
    <w:rsid w:val="00747AC8"/>
    <w:rPr>
      <w:sz w:val="16"/>
      <w:szCs w:val="16"/>
    </w:rPr>
  </w:style>
  <w:style w:type="paragraph" w:styleId="CommentText">
    <w:name w:val="annotation text"/>
    <w:basedOn w:val="Normal"/>
    <w:link w:val="CommentTextChar"/>
    <w:uiPriority w:val="99"/>
    <w:semiHidden/>
    <w:unhideWhenUsed/>
    <w:rsid w:val="00747AC8"/>
    <w:pPr>
      <w:spacing w:line="240" w:lineRule="auto"/>
    </w:pPr>
    <w:rPr>
      <w:sz w:val="20"/>
    </w:rPr>
  </w:style>
  <w:style w:type="character" w:customStyle="1" w:styleId="CommentTextChar">
    <w:name w:val="Comment Text Char"/>
    <w:basedOn w:val="DefaultParagraphFont"/>
    <w:link w:val="CommentText"/>
    <w:uiPriority w:val="99"/>
    <w:semiHidden/>
    <w:rsid w:val="00747AC8"/>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747AC8"/>
    <w:rPr>
      <w:b/>
      <w:bCs/>
    </w:rPr>
  </w:style>
  <w:style w:type="character" w:customStyle="1" w:styleId="CommentSubjectChar">
    <w:name w:val="Comment Subject Char"/>
    <w:basedOn w:val="CommentTextChar"/>
    <w:link w:val="CommentSubject"/>
    <w:uiPriority w:val="99"/>
    <w:semiHidden/>
    <w:rsid w:val="00747AC8"/>
    <w:rPr>
      <w:rFonts w:ascii="Times New Roman" w:eastAsia="Times New Roman" w:hAnsi="Times New Roman"/>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26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nsors\SI\Closed\20181231%20Privacy%20and%20Security%20in%20Resource%20Constrained%20Devices%20in%20IoT\Editorial\for%20submit%204.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 submit 4.22</Template>
  <TotalTime>2</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11294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MDPI</dc:creator>
  <cp:keywords/>
  <dc:description/>
  <cp:lastModifiedBy>Shancang Li</cp:lastModifiedBy>
  <cp:revision>3</cp:revision>
  <cp:lastPrinted>2019-04-24T11:54:00Z</cp:lastPrinted>
  <dcterms:created xsi:type="dcterms:W3CDTF">2019-04-25T07:20:00Z</dcterms:created>
  <dcterms:modified xsi:type="dcterms:W3CDTF">2019-04-25T07:22:00Z</dcterms:modified>
</cp:coreProperties>
</file>