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B" w:rsidRPr="00690EB6" w:rsidRDefault="00D5600B" w:rsidP="00D5600B">
      <w:pPr>
        <w:jc w:val="center"/>
        <w:rPr>
          <w:rFonts w:ascii="Arial" w:hAnsi="Arial" w:cs="Arial"/>
          <w:b/>
          <w:bCs/>
          <w:sz w:val="40"/>
          <w:szCs w:val="40"/>
        </w:rPr>
      </w:pPr>
      <w:r w:rsidRPr="00690EB6">
        <w:rPr>
          <w:rFonts w:ascii="Arial" w:hAnsi="Arial" w:cs="Arial"/>
          <w:b/>
          <w:bCs/>
          <w:sz w:val="40"/>
          <w:szCs w:val="40"/>
        </w:rPr>
        <w:t>Supply Chain 4.0: Concepts, Maturity and Research Agenda</w:t>
      </w:r>
    </w:p>
    <w:p w:rsidR="00E016A2" w:rsidRDefault="00E016A2" w:rsidP="00D5600B">
      <w:pPr>
        <w:jc w:val="center"/>
        <w:rPr>
          <w:rFonts w:ascii="Arial" w:hAnsi="Arial"/>
          <w:bCs/>
          <w:sz w:val="20"/>
          <w:szCs w:val="20"/>
        </w:rPr>
      </w:pPr>
    </w:p>
    <w:p w:rsidR="006042BA" w:rsidRPr="000655C6" w:rsidRDefault="006042BA" w:rsidP="00D5600B">
      <w:pPr>
        <w:jc w:val="center"/>
        <w:rPr>
          <w:rFonts w:ascii="Arial" w:hAnsi="Arial"/>
          <w:bCs/>
          <w:sz w:val="20"/>
          <w:szCs w:val="20"/>
        </w:rPr>
      </w:pPr>
    </w:p>
    <w:p w:rsidR="00D5600B" w:rsidRPr="003E3660" w:rsidRDefault="00D5600B" w:rsidP="00D5600B">
      <w:pPr>
        <w:rPr>
          <w:rFonts w:ascii="Arial" w:hAnsi="Arial" w:cs="Arial"/>
          <w:b/>
          <w:bCs/>
          <w:sz w:val="20"/>
          <w:szCs w:val="20"/>
        </w:rPr>
      </w:pPr>
      <w:r w:rsidRPr="003E3660">
        <w:rPr>
          <w:rFonts w:ascii="Arial" w:hAnsi="Arial" w:cs="Arial"/>
          <w:b/>
          <w:bCs/>
          <w:sz w:val="20"/>
          <w:szCs w:val="20"/>
        </w:rPr>
        <w:t>Abstract</w:t>
      </w:r>
    </w:p>
    <w:p w:rsidR="006042BA" w:rsidRDefault="006042BA" w:rsidP="00CA02AC">
      <w:pPr>
        <w:jc w:val="both"/>
        <w:rPr>
          <w:rFonts w:ascii="Arial" w:eastAsia="MS Mincho" w:hAnsi="Arial"/>
          <w:b/>
          <w:sz w:val="20"/>
          <w:szCs w:val="20"/>
        </w:rPr>
      </w:pPr>
    </w:p>
    <w:p w:rsidR="00CA02AC" w:rsidRPr="000655C6" w:rsidRDefault="00CA02AC" w:rsidP="00CA02AC">
      <w:pPr>
        <w:jc w:val="both"/>
        <w:rPr>
          <w:rFonts w:ascii="Arial" w:eastAsia="MS Mincho" w:hAnsi="Arial"/>
          <w:sz w:val="20"/>
          <w:szCs w:val="20"/>
        </w:rPr>
      </w:pPr>
      <w:r w:rsidRPr="000655C6">
        <w:rPr>
          <w:rFonts w:ascii="Arial" w:eastAsia="MS Mincho" w:hAnsi="Arial"/>
          <w:b/>
          <w:sz w:val="20"/>
          <w:szCs w:val="20"/>
        </w:rPr>
        <w:t>Purpose</w:t>
      </w:r>
      <w:r w:rsidRPr="000655C6">
        <w:rPr>
          <w:rFonts w:ascii="Arial" w:eastAsia="MS Mincho" w:hAnsi="Arial"/>
          <w:sz w:val="20"/>
          <w:szCs w:val="20"/>
        </w:rPr>
        <w:t xml:space="preserve"> – Industry 4.0 is one of the most emergent research topics attracting significant interest by researchers as well as practitioners. Many articles have been published with regard</w:t>
      </w:r>
      <w:r w:rsidR="00EB2422" w:rsidRPr="000655C6">
        <w:rPr>
          <w:rFonts w:ascii="Arial" w:eastAsia="MS Mincho" w:hAnsi="Arial"/>
          <w:sz w:val="20"/>
          <w:szCs w:val="20"/>
        </w:rPr>
        <w:t>s Industry 4.0 however there is</w:t>
      </w:r>
      <w:r w:rsidRPr="000655C6">
        <w:rPr>
          <w:rFonts w:ascii="Arial" w:eastAsia="MS Mincho" w:hAnsi="Arial"/>
          <w:sz w:val="20"/>
          <w:szCs w:val="20"/>
        </w:rPr>
        <w:t xml:space="preserve"> no research that clearly conceptualizes Industry 4.0 in the context of supply chain. In this paper, the term “Supply Chain 4.0” is proposed together with a novel conceptual framework that captures the essence of Industry 4.0 within the supply chain context. As Industry 4.0 is inherently a revolution, and as revolutions are evolutionary, this research also aims to capture the evolution of Supply Chain 4.0 from maturity levels perspective to facilitate the formulation and development of Supply Chain 4.0 strategy.</w:t>
      </w:r>
    </w:p>
    <w:p w:rsidR="006042BA" w:rsidRDefault="006042BA" w:rsidP="00CA02AC">
      <w:pPr>
        <w:jc w:val="both"/>
        <w:rPr>
          <w:rFonts w:ascii="Arial" w:eastAsia="MS Mincho" w:hAnsi="Arial"/>
          <w:b/>
          <w:sz w:val="20"/>
          <w:szCs w:val="20"/>
        </w:rPr>
      </w:pPr>
    </w:p>
    <w:p w:rsidR="00CA02AC" w:rsidRPr="000655C6" w:rsidRDefault="00CA02AC" w:rsidP="00CA02AC">
      <w:pPr>
        <w:jc w:val="both"/>
        <w:rPr>
          <w:rFonts w:ascii="Arial" w:eastAsia="MS Mincho" w:hAnsi="Arial"/>
          <w:sz w:val="20"/>
          <w:szCs w:val="20"/>
        </w:rPr>
      </w:pPr>
      <w:r w:rsidRPr="000655C6">
        <w:rPr>
          <w:rFonts w:ascii="Arial" w:eastAsia="MS Mincho" w:hAnsi="Arial"/>
          <w:b/>
          <w:sz w:val="20"/>
          <w:szCs w:val="20"/>
        </w:rPr>
        <w:t xml:space="preserve">Design, </w:t>
      </w:r>
      <w:r w:rsidR="000655C6" w:rsidRPr="000655C6">
        <w:rPr>
          <w:rFonts w:ascii="Arial" w:eastAsia="MS Mincho" w:hAnsi="Arial"/>
          <w:b/>
          <w:sz w:val="20"/>
          <w:szCs w:val="20"/>
        </w:rPr>
        <w:t>Methodology</w:t>
      </w:r>
      <w:r w:rsidRPr="000655C6">
        <w:rPr>
          <w:rFonts w:ascii="Arial" w:eastAsia="MS Mincho" w:hAnsi="Arial"/>
          <w:b/>
          <w:sz w:val="20"/>
          <w:szCs w:val="20"/>
        </w:rPr>
        <w:t xml:space="preserve">/ </w:t>
      </w:r>
      <w:r w:rsidR="000655C6" w:rsidRPr="000655C6">
        <w:rPr>
          <w:rFonts w:ascii="Arial" w:eastAsia="MS Mincho" w:hAnsi="Arial"/>
          <w:b/>
          <w:sz w:val="20"/>
          <w:szCs w:val="20"/>
        </w:rPr>
        <w:t>Approach</w:t>
      </w:r>
      <w:r w:rsidR="000655C6" w:rsidRPr="000655C6">
        <w:rPr>
          <w:rFonts w:ascii="Arial" w:eastAsia="MS Mincho" w:hAnsi="Arial"/>
          <w:sz w:val="20"/>
          <w:szCs w:val="20"/>
        </w:rPr>
        <w:t xml:space="preserve"> </w:t>
      </w:r>
      <w:r w:rsidRPr="000655C6">
        <w:rPr>
          <w:rFonts w:ascii="Arial" w:eastAsia="MS Mincho" w:hAnsi="Arial"/>
          <w:sz w:val="20"/>
          <w:szCs w:val="20"/>
        </w:rPr>
        <w:t>– Following a deductive research approach and a qualitative strategy, a Systematic Literature Review (SLR) was adopted as the research method seeking to understand the relationships amongst supply chain, industry 4.0 and matu</w:t>
      </w:r>
      <w:r w:rsidR="00837909" w:rsidRPr="000655C6">
        <w:rPr>
          <w:rFonts w:ascii="Arial" w:eastAsia="MS Mincho" w:hAnsi="Arial"/>
          <w:sz w:val="20"/>
          <w:szCs w:val="20"/>
        </w:rPr>
        <w:t>rity levels research.  The three phases</w:t>
      </w:r>
      <w:r w:rsidRPr="000655C6">
        <w:rPr>
          <w:rFonts w:ascii="Arial" w:eastAsia="MS Mincho" w:hAnsi="Arial"/>
          <w:sz w:val="20"/>
          <w:szCs w:val="20"/>
        </w:rPr>
        <w:t xml:space="preserve"> of the SLR process utilized are: </w:t>
      </w:r>
      <w:r w:rsidR="00837909" w:rsidRPr="000655C6">
        <w:rPr>
          <w:rFonts w:ascii="Arial" w:eastAsia="MS Mincho" w:hAnsi="Arial"/>
          <w:sz w:val="20"/>
          <w:szCs w:val="20"/>
        </w:rPr>
        <w:t>planning, conducting</w:t>
      </w:r>
      <w:r w:rsidRPr="000655C6">
        <w:rPr>
          <w:rFonts w:ascii="Arial" w:eastAsia="MS Mincho" w:hAnsi="Arial"/>
          <w:sz w:val="20"/>
          <w:szCs w:val="20"/>
        </w:rPr>
        <w:t xml:space="preserve"> and reporting. A concept-oriented technique was applied to the outputs of the SLR to obtain the key constructs that would facilitate the development of the conceptual Supply Chain 4.0 framework.</w:t>
      </w:r>
    </w:p>
    <w:p w:rsidR="006042BA" w:rsidRDefault="006042BA" w:rsidP="00CA02AC">
      <w:pPr>
        <w:jc w:val="both"/>
        <w:rPr>
          <w:rFonts w:ascii="Arial" w:eastAsia="MS Mincho" w:hAnsi="Arial"/>
          <w:b/>
          <w:sz w:val="20"/>
          <w:szCs w:val="20"/>
        </w:rPr>
      </w:pPr>
    </w:p>
    <w:p w:rsidR="00CA02AC" w:rsidRPr="000655C6" w:rsidRDefault="00CA02AC" w:rsidP="00CA02AC">
      <w:pPr>
        <w:jc w:val="both"/>
        <w:rPr>
          <w:rFonts w:ascii="Arial" w:eastAsia="MS Mincho" w:hAnsi="Arial"/>
          <w:sz w:val="20"/>
          <w:szCs w:val="20"/>
        </w:rPr>
      </w:pPr>
      <w:r w:rsidRPr="000655C6">
        <w:rPr>
          <w:rFonts w:ascii="Arial" w:eastAsia="MS Mincho" w:hAnsi="Arial"/>
          <w:b/>
          <w:sz w:val="20"/>
          <w:szCs w:val="20"/>
        </w:rPr>
        <w:t xml:space="preserve">Findings – </w:t>
      </w:r>
      <w:r w:rsidRPr="000655C6">
        <w:rPr>
          <w:rFonts w:ascii="Arial" w:eastAsia="MS Mincho" w:hAnsi="Arial"/>
          <w:sz w:val="20"/>
          <w:szCs w:val="20"/>
        </w:rPr>
        <w:t>The SLR showed that there is limited research linking Industry 4.0 to supply chain. Nevertheless, it was possible to extract a set of thematic categories from the analysis of the articles which are referred to as constructs as they form the core of the conceptual Supply Chain 4.0 framework. These constructs are Managerial &amp; Capabilities Supporters, Technology Levers, Processes Performance</w:t>
      </w:r>
      <w:r w:rsidR="007B22F6" w:rsidRPr="000655C6">
        <w:rPr>
          <w:rFonts w:ascii="Arial" w:eastAsia="MS Mincho" w:hAnsi="Arial"/>
          <w:sz w:val="20"/>
          <w:szCs w:val="20"/>
        </w:rPr>
        <w:t xml:space="preserve"> Requirements</w:t>
      </w:r>
      <w:r w:rsidRPr="000655C6">
        <w:rPr>
          <w:rFonts w:ascii="Arial" w:eastAsia="MS Mincho" w:hAnsi="Arial"/>
          <w:sz w:val="20"/>
          <w:szCs w:val="20"/>
        </w:rPr>
        <w:t xml:space="preserve"> and Strategic Outcomes. Each of these constructs consist of a number of elements which are referred to as ‘dimensions’ i</w:t>
      </w:r>
      <w:r w:rsidR="00EF67F7" w:rsidRPr="000655C6">
        <w:rPr>
          <w:rFonts w:ascii="Arial" w:eastAsia="MS Mincho" w:hAnsi="Arial"/>
          <w:sz w:val="20"/>
          <w:szCs w:val="20"/>
        </w:rPr>
        <w:t>n this research and a total of t</w:t>
      </w:r>
      <w:r w:rsidRPr="000655C6">
        <w:rPr>
          <w:rFonts w:ascii="Arial" w:eastAsia="MS Mincho" w:hAnsi="Arial"/>
          <w:sz w:val="20"/>
          <w:szCs w:val="20"/>
        </w:rPr>
        <w:t xml:space="preserve">wenty one (21) dimensions were identified during the SLR. The SLR also demonstrated that maturity propositions for Industry 4.0 are still </w:t>
      </w:r>
      <w:proofErr w:type="spellStart"/>
      <w:r w:rsidRPr="000655C6">
        <w:rPr>
          <w:rFonts w:ascii="Arial" w:eastAsia="MS Mincho" w:hAnsi="Arial"/>
          <w:sz w:val="20"/>
          <w:szCs w:val="20"/>
        </w:rPr>
        <w:t>embrionary</w:t>
      </w:r>
      <w:proofErr w:type="spellEnd"/>
      <w:r w:rsidRPr="000655C6">
        <w:rPr>
          <w:rFonts w:ascii="Arial" w:eastAsia="MS Mincho" w:hAnsi="Arial"/>
          <w:sz w:val="20"/>
          <w:szCs w:val="20"/>
        </w:rPr>
        <w:t xml:space="preserve"> </w:t>
      </w:r>
      <w:r w:rsidR="003C04CF" w:rsidRPr="000655C6">
        <w:rPr>
          <w:rFonts w:ascii="Arial" w:eastAsia="MS Mincho" w:hAnsi="Arial"/>
          <w:sz w:val="20"/>
          <w:szCs w:val="20"/>
        </w:rPr>
        <w:t>and entirely missing in the context of</w:t>
      </w:r>
      <w:r w:rsidRPr="000655C6">
        <w:rPr>
          <w:rFonts w:ascii="Arial" w:eastAsia="MS Mincho" w:hAnsi="Arial"/>
          <w:sz w:val="20"/>
          <w:szCs w:val="20"/>
        </w:rPr>
        <w:t xml:space="preserve"> Supply Chain. Hence, this research</w:t>
      </w:r>
      <w:r w:rsidR="001A75F7" w:rsidRPr="000655C6">
        <w:rPr>
          <w:rFonts w:ascii="Arial" w:eastAsia="MS Mincho" w:hAnsi="Arial"/>
          <w:sz w:val="20"/>
          <w:szCs w:val="20"/>
        </w:rPr>
        <w:t xml:space="preserve"> develops and proposes a </w:t>
      </w:r>
      <w:r w:rsidRPr="000655C6">
        <w:rPr>
          <w:rFonts w:ascii="Arial" w:eastAsia="MS Mincho" w:hAnsi="Arial"/>
          <w:sz w:val="20"/>
          <w:szCs w:val="20"/>
        </w:rPr>
        <w:t xml:space="preserve">maturity levels </w:t>
      </w:r>
      <w:r w:rsidR="001A75F7" w:rsidRPr="000655C6">
        <w:rPr>
          <w:rFonts w:ascii="Arial" w:eastAsia="MS Mincho" w:hAnsi="Arial"/>
          <w:sz w:val="20"/>
          <w:szCs w:val="20"/>
        </w:rPr>
        <w:t>framework that is</w:t>
      </w:r>
      <w:r w:rsidRPr="000655C6">
        <w:rPr>
          <w:rFonts w:ascii="Arial" w:eastAsia="MS Mincho" w:hAnsi="Arial"/>
          <w:sz w:val="20"/>
          <w:szCs w:val="20"/>
        </w:rPr>
        <w:t xml:space="preserve"> underpinned by the core constructs </w:t>
      </w:r>
      <w:r w:rsidR="00EB2422" w:rsidRPr="000655C6">
        <w:rPr>
          <w:rFonts w:ascii="Arial" w:eastAsia="MS Mincho" w:hAnsi="Arial"/>
          <w:sz w:val="20"/>
          <w:szCs w:val="20"/>
        </w:rPr>
        <w:t xml:space="preserve">of Supply Chain 4.0 </w:t>
      </w:r>
      <w:r w:rsidRPr="000655C6">
        <w:rPr>
          <w:rFonts w:ascii="Arial" w:eastAsia="MS Mincho" w:hAnsi="Arial"/>
          <w:sz w:val="20"/>
          <w:szCs w:val="20"/>
        </w:rPr>
        <w:t>and the corresponding dimensions. As these proposed frameworks are conceptual, this research also identifies and proposes several research directions to help fortify the Supply Chain 4.0 concept.</w:t>
      </w:r>
    </w:p>
    <w:p w:rsidR="006042BA" w:rsidRDefault="006042BA" w:rsidP="00CA02AC">
      <w:pPr>
        <w:jc w:val="both"/>
        <w:rPr>
          <w:rFonts w:ascii="Arial" w:eastAsia="MS Mincho" w:hAnsi="Arial"/>
          <w:b/>
          <w:sz w:val="20"/>
          <w:szCs w:val="20"/>
        </w:rPr>
      </w:pPr>
    </w:p>
    <w:p w:rsidR="00CA02AC" w:rsidRPr="000655C6" w:rsidRDefault="00CA02AC" w:rsidP="00CA02AC">
      <w:pPr>
        <w:jc w:val="both"/>
        <w:rPr>
          <w:rFonts w:ascii="Arial" w:eastAsia="MS Mincho" w:hAnsi="Arial"/>
          <w:sz w:val="20"/>
          <w:szCs w:val="20"/>
        </w:rPr>
      </w:pPr>
      <w:r w:rsidRPr="000655C6">
        <w:rPr>
          <w:rFonts w:ascii="Arial" w:eastAsia="MS Mincho" w:hAnsi="Arial"/>
          <w:b/>
          <w:sz w:val="20"/>
          <w:szCs w:val="20"/>
        </w:rPr>
        <w:t xml:space="preserve">Originality/value – </w:t>
      </w:r>
      <w:r w:rsidR="00310095" w:rsidRPr="000655C6">
        <w:rPr>
          <w:rFonts w:ascii="Arial" w:eastAsia="MS Mincho" w:hAnsi="Arial"/>
          <w:sz w:val="20"/>
          <w:szCs w:val="20"/>
        </w:rPr>
        <w:t>The SLR demonstrated a clear gap in literature with regards to Industry 4.0 in the context of Supply Chain, and also in the context of Industry 4.0 maturity levels for Supply Chain. T</w:t>
      </w:r>
      <w:r w:rsidRPr="000655C6">
        <w:rPr>
          <w:rFonts w:ascii="Arial" w:eastAsia="MS Mincho" w:hAnsi="Arial"/>
          <w:sz w:val="20"/>
          <w:szCs w:val="20"/>
        </w:rPr>
        <w:t>his research is unique</w:t>
      </w:r>
      <w:r w:rsidR="00EC3D7B" w:rsidRPr="000655C6">
        <w:rPr>
          <w:rFonts w:ascii="Arial" w:eastAsia="MS Mincho" w:hAnsi="Arial"/>
          <w:sz w:val="20"/>
          <w:szCs w:val="20"/>
        </w:rPr>
        <w:t xml:space="preserve"> as </w:t>
      </w:r>
      <w:r w:rsidR="00310095" w:rsidRPr="000655C6">
        <w:rPr>
          <w:rFonts w:ascii="Arial" w:eastAsia="MS Mincho" w:hAnsi="Arial"/>
          <w:sz w:val="20"/>
          <w:szCs w:val="20"/>
        </w:rPr>
        <w:t>it</w:t>
      </w:r>
      <w:r w:rsidR="00EC3D7B" w:rsidRPr="000655C6">
        <w:rPr>
          <w:rFonts w:ascii="Arial" w:eastAsia="MS Mincho" w:hAnsi="Arial"/>
          <w:sz w:val="20"/>
          <w:szCs w:val="20"/>
        </w:rPr>
        <w:t xml:space="preserve"> formulates and introduces </w:t>
      </w:r>
      <w:r w:rsidR="007B22F6" w:rsidRPr="000655C6">
        <w:rPr>
          <w:rFonts w:ascii="Arial" w:eastAsia="MS Mincho" w:hAnsi="Arial"/>
          <w:sz w:val="20"/>
          <w:szCs w:val="20"/>
        </w:rPr>
        <w:t>novel frameworks that close these</w:t>
      </w:r>
      <w:r w:rsidR="00EC3D7B" w:rsidRPr="000655C6">
        <w:rPr>
          <w:rFonts w:ascii="Arial" w:eastAsia="MS Mincho" w:hAnsi="Arial"/>
          <w:sz w:val="20"/>
          <w:szCs w:val="20"/>
        </w:rPr>
        <w:t xml:space="preserve"> gap</w:t>
      </w:r>
      <w:r w:rsidR="007B22F6" w:rsidRPr="000655C6">
        <w:rPr>
          <w:rFonts w:ascii="Arial" w:eastAsia="MS Mincho" w:hAnsi="Arial"/>
          <w:sz w:val="20"/>
          <w:szCs w:val="20"/>
        </w:rPr>
        <w:t>s</w:t>
      </w:r>
      <w:r w:rsidR="00EC3D7B" w:rsidRPr="000655C6">
        <w:rPr>
          <w:rFonts w:ascii="Arial" w:eastAsia="MS Mincho" w:hAnsi="Arial"/>
          <w:sz w:val="20"/>
          <w:szCs w:val="20"/>
        </w:rPr>
        <w:t xml:space="preserve"> in literature. The </w:t>
      </w:r>
      <w:r w:rsidR="00F50602" w:rsidRPr="000655C6">
        <w:rPr>
          <w:rFonts w:ascii="Arial" w:eastAsia="MS Mincho" w:hAnsi="Arial"/>
          <w:sz w:val="20"/>
          <w:szCs w:val="20"/>
        </w:rPr>
        <w:t xml:space="preserve">value of this research lies in the fact that it </w:t>
      </w:r>
      <w:r w:rsidR="00EC3D7B" w:rsidRPr="000655C6">
        <w:rPr>
          <w:rFonts w:ascii="Arial" w:eastAsia="MS Mincho" w:hAnsi="Arial"/>
          <w:sz w:val="20"/>
          <w:szCs w:val="20"/>
        </w:rPr>
        <w:t>makes</w:t>
      </w:r>
      <w:r w:rsidRPr="000655C6">
        <w:rPr>
          <w:rFonts w:ascii="Arial" w:eastAsia="MS Mincho" w:hAnsi="Arial"/>
          <w:sz w:val="20"/>
          <w:szCs w:val="20"/>
        </w:rPr>
        <w:t xml:space="preserve"> significant contribution</w:t>
      </w:r>
      <w:r w:rsidR="00EC3D7B" w:rsidRPr="000655C6">
        <w:rPr>
          <w:rFonts w:ascii="Arial" w:eastAsia="MS Mincho" w:hAnsi="Arial"/>
          <w:sz w:val="20"/>
          <w:szCs w:val="20"/>
        </w:rPr>
        <w:t xml:space="preserve"> in terms of understanding of</w:t>
      </w:r>
      <w:r w:rsidR="00FD6E25" w:rsidRPr="000655C6">
        <w:rPr>
          <w:rFonts w:ascii="Arial" w:eastAsia="MS Mincho" w:hAnsi="Arial"/>
          <w:sz w:val="20"/>
          <w:szCs w:val="20"/>
        </w:rPr>
        <w:t xml:space="preserve"> Supply Chain 4.0</w:t>
      </w:r>
      <w:r w:rsidRPr="000655C6">
        <w:rPr>
          <w:rFonts w:ascii="Arial" w:eastAsia="MS Mincho" w:hAnsi="Arial"/>
          <w:sz w:val="20"/>
          <w:szCs w:val="20"/>
        </w:rPr>
        <w:t xml:space="preserve"> with a clear</w:t>
      </w:r>
      <w:r w:rsidR="00EC3D7B" w:rsidRPr="000655C6">
        <w:rPr>
          <w:rFonts w:ascii="Arial" w:eastAsia="MS Mincho" w:hAnsi="Arial"/>
          <w:sz w:val="20"/>
          <w:szCs w:val="20"/>
        </w:rPr>
        <w:t xml:space="preserve"> set of constructs and dimensions that form</w:t>
      </w:r>
      <w:r w:rsidR="00FD6E25" w:rsidRPr="000655C6">
        <w:rPr>
          <w:rFonts w:ascii="Arial" w:eastAsia="MS Mincho" w:hAnsi="Arial"/>
          <w:sz w:val="20"/>
          <w:szCs w:val="20"/>
        </w:rPr>
        <w:t xml:space="preserve"> </w:t>
      </w:r>
      <w:r w:rsidRPr="000655C6">
        <w:rPr>
          <w:rFonts w:ascii="Arial" w:eastAsia="MS Mincho" w:hAnsi="Arial"/>
          <w:sz w:val="20"/>
          <w:szCs w:val="20"/>
        </w:rPr>
        <w:t>Supply Chain 4.0</w:t>
      </w:r>
      <w:r w:rsidR="00F50602" w:rsidRPr="000655C6">
        <w:rPr>
          <w:rFonts w:ascii="Arial" w:eastAsia="MS Mincho" w:hAnsi="Arial"/>
          <w:sz w:val="20"/>
          <w:szCs w:val="20"/>
        </w:rPr>
        <w:t>, which provides the foundation for further work in this area.</w:t>
      </w:r>
      <w:r w:rsidR="00EA7CF7" w:rsidRPr="000655C6">
        <w:rPr>
          <w:rFonts w:ascii="Arial" w:eastAsia="MS Mincho" w:hAnsi="Arial"/>
          <w:sz w:val="20"/>
          <w:szCs w:val="20"/>
        </w:rPr>
        <w:t xml:space="preserve"> </w:t>
      </w:r>
    </w:p>
    <w:p w:rsidR="006042BA" w:rsidRDefault="006042BA" w:rsidP="001141C5">
      <w:pPr>
        <w:jc w:val="both"/>
        <w:rPr>
          <w:rFonts w:ascii="Arial" w:eastAsia="MS Mincho" w:hAnsi="Arial"/>
          <w:b/>
          <w:sz w:val="20"/>
          <w:szCs w:val="20"/>
        </w:rPr>
      </w:pPr>
    </w:p>
    <w:p w:rsidR="001141C5" w:rsidRPr="000655C6" w:rsidRDefault="001141C5" w:rsidP="001141C5">
      <w:pPr>
        <w:jc w:val="both"/>
        <w:rPr>
          <w:rFonts w:ascii="Arial" w:eastAsia="MS Mincho" w:hAnsi="Arial"/>
          <w:sz w:val="20"/>
          <w:szCs w:val="20"/>
        </w:rPr>
      </w:pPr>
      <w:r w:rsidRPr="000655C6">
        <w:rPr>
          <w:rFonts w:ascii="Arial" w:eastAsia="MS Mincho" w:hAnsi="Arial"/>
          <w:b/>
          <w:sz w:val="20"/>
          <w:szCs w:val="20"/>
        </w:rPr>
        <w:t>Research Implications</w:t>
      </w:r>
      <w:r w:rsidR="00401FBA" w:rsidRPr="000655C6">
        <w:rPr>
          <w:rFonts w:ascii="Arial" w:eastAsia="MS Mincho" w:hAnsi="Arial"/>
          <w:b/>
          <w:sz w:val="20"/>
          <w:szCs w:val="20"/>
        </w:rPr>
        <w:t>/ limitations</w:t>
      </w:r>
      <w:r w:rsidRPr="000655C6">
        <w:rPr>
          <w:rFonts w:ascii="Arial" w:eastAsia="MS Mincho" w:hAnsi="Arial"/>
          <w:b/>
          <w:sz w:val="20"/>
          <w:szCs w:val="20"/>
        </w:rPr>
        <w:t xml:space="preserve"> – </w:t>
      </w:r>
      <w:r w:rsidR="006C0FAF" w:rsidRPr="000655C6">
        <w:rPr>
          <w:rFonts w:ascii="Arial" w:eastAsia="MS Mincho" w:hAnsi="Arial"/>
          <w:sz w:val="20"/>
          <w:szCs w:val="20"/>
        </w:rPr>
        <w:t xml:space="preserve">This research argues that the frameworks are robust since the constructs and dimensions are grounded in literature thus demonstrating both theoretical and practical relevance and value. As Supply Chain 4.0 research is still in infancy, there are a range of open research questions suggested based on the frameworks that could serve as guides for researchers to further develop the Supply Chain 4.0 concept. </w:t>
      </w:r>
      <w:r w:rsidRPr="000655C6">
        <w:rPr>
          <w:rFonts w:ascii="Arial" w:eastAsia="MS Mincho" w:hAnsi="Arial"/>
          <w:sz w:val="20"/>
          <w:szCs w:val="20"/>
        </w:rPr>
        <w:t>Also, practitioners can use th</w:t>
      </w:r>
      <w:r w:rsidR="00D93CEC" w:rsidRPr="000655C6">
        <w:rPr>
          <w:rFonts w:ascii="Arial" w:eastAsia="MS Mincho" w:hAnsi="Arial"/>
          <w:sz w:val="20"/>
          <w:szCs w:val="20"/>
        </w:rPr>
        <w:t>is framework in order to develop better understanding of</w:t>
      </w:r>
      <w:r w:rsidRPr="000655C6">
        <w:rPr>
          <w:rFonts w:ascii="Arial" w:eastAsia="MS Mincho" w:hAnsi="Arial"/>
          <w:sz w:val="20"/>
          <w:szCs w:val="20"/>
        </w:rPr>
        <w:t xml:space="preserve"> Supply Chain 4.0 and </w:t>
      </w:r>
      <w:r w:rsidR="00D93CEC" w:rsidRPr="000655C6">
        <w:rPr>
          <w:rFonts w:ascii="Arial" w:eastAsia="MS Mincho" w:hAnsi="Arial"/>
          <w:sz w:val="20"/>
          <w:szCs w:val="20"/>
        </w:rPr>
        <w:t xml:space="preserve">be able to </w:t>
      </w:r>
      <w:r w:rsidRPr="000655C6">
        <w:rPr>
          <w:rFonts w:ascii="Arial" w:eastAsia="MS Mincho" w:hAnsi="Arial"/>
          <w:sz w:val="20"/>
          <w:szCs w:val="20"/>
        </w:rPr>
        <w:t xml:space="preserve">evaluate </w:t>
      </w:r>
      <w:r w:rsidR="00585FA4" w:rsidRPr="000655C6">
        <w:rPr>
          <w:rFonts w:ascii="Arial" w:eastAsia="MS Mincho" w:hAnsi="Arial"/>
          <w:sz w:val="20"/>
          <w:szCs w:val="20"/>
        </w:rPr>
        <w:t xml:space="preserve">the </w:t>
      </w:r>
      <w:r w:rsidRPr="000655C6">
        <w:rPr>
          <w:rFonts w:ascii="Arial" w:eastAsia="MS Mincho" w:hAnsi="Arial"/>
          <w:sz w:val="20"/>
          <w:szCs w:val="20"/>
        </w:rPr>
        <w:t>matu</w:t>
      </w:r>
      <w:r w:rsidR="00592921" w:rsidRPr="000655C6">
        <w:rPr>
          <w:rFonts w:ascii="Arial" w:eastAsia="MS Mincho" w:hAnsi="Arial"/>
          <w:sz w:val="20"/>
          <w:szCs w:val="20"/>
        </w:rPr>
        <w:t>rity of their organizations</w:t>
      </w:r>
      <w:r w:rsidRPr="000655C6">
        <w:rPr>
          <w:rFonts w:ascii="Arial" w:eastAsia="MS Mincho" w:hAnsi="Arial"/>
          <w:sz w:val="20"/>
          <w:szCs w:val="20"/>
        </w:rPr>
        <w:t xml:space="preserve">. </w:t>
      </w:r>
      <w:r w:rsidR="00324B21" w:rsidRPr="000655C6">
        <w:rPr>
          <w:rFonts w:ascii="Arial" w:eastAsia="MS Mincho" w:hAnsi="Arial"/>
          <w:sz w:val="20"/>
          <w:szCs w:val="20"/>
        </w:rPr>
        <w:t>As the propose</w:t>
      </w:r>
      <w:r w:rsidR="00600A58" w:rsidRPr="000655C6">
        <w:rPr>
          <w:rFonts w:ascii="Arial" w:eastAsia="MS Mincho" w:hAnsi="Arial"/>
          <w:sz w:val="20"/>
          <w:szCs w:val="20"/>
        </w:rPr>
        <w:t>d</w:t>
      </w:r>
      <w:r w:rsidR="00324B21" w:rsidRPr="000655C6">
        <w:rPr>
          <w:rFonts w:ascii="Arial" w:eastAsia="MS Mincho" w:hAnsi="Arial"/>
          <w:sz w:val="20"/>
          <w:szCs w:val="20"/>
        </w:rPr>
        <w:t xml:space="preserve"> frameworks are conceptual, they require further </w:t>
      </w:r>
      <w:r w:rsidRPr="000655C6">
        <w:rPr>
          <w:rFonts w:ascii="Arial" w:eastAsia="MS Mincho" w:hAnsi="Arial"/>
          <w:sz w:val="20"/>
          <w:szCs w:val="20"/>
        </w:rPr>
        <w:t xml:space="preserve">empirical </w:t>
      </w:r>
      <w:r w:rsidR="00324B21" w:rsidRPr="000655C6">
        <w:rPr>
          <w:rFonts w:ascii="Arial" w:eastAsia="MS Mincho" w:hAnsi="Arial"/>
          <w:sz w:val="20"/>
          <w:szCs w:val="20"/>
        </w:rPr>
        <w:t>research</w:t>
      </w:r>
      <w:r w:rsidRPr="000655C6">
        <w:rPr>
          <w:rFonts w:ascii="Arial" w:eastAsia="MS Mincho" w:hAnsi="Arial"/>
          <w:sz w:val="20"/>
          <w:szCs w:val="20"/>
        </w:rPr>
        <w:t xml:space="preserve"> in other to </w:t>
      </w:r>
      <w:r w:rsidR="00324B21" w:rsidRPr="000655C6">
        <w:rPr>
          <w:rFonts w:ascii="Arial" w:eastAsia="MS Mincho" w:hAnsi="Arial"/>
          <w:sz w:val="20"/>
          <w:szCs w:val="20"/>
        </w:rPr>
        <w:t>validate them and obtain new insights</w:t>
      </w:r>
      <w:r w:rsidRPr="000655C6">
        <w:rPr>
          <w:rFonts w:ascii="Arial" w:eastAsia="MS Mincho" w:hAnsi="Arial"/>
          <w:sz w:val="20"/>
          <w:szCs w:val="20"/>
        </w:rPr>
        <w:t>.</w:t>
      </w:r>
    </w:p>
    <w:p w:rsidR="006042BA" w:rsidRDefault="006042BA" w:rsidP="00CA02AC">
      <w:pPr>
        <w:rPr>
          <w:rFonts w:ascii="Arial Black" w:hAnsi="Arial Black"/>
          <w:b/>
          <w:bCs/>
          <w:sz w:val="20"/>
          <w:szCs w:val="20"/>
        </w:rPr>
      </w:pPr>
    </w:p>
    <w:p w:rsidR="00CA02AC" w:rsidRPr="000655C6" w:rsidRDefault="00CA02AC" w:rsidP="00CA02AC">
      <w:pPr>
        <w:rPr>
          <w:rFonts w:ascii="Arial" w:eastAsia="MS Mincho" w:hAnsi="Arial"/>
          <w:sz w:val="20"/>
          <w:szCs w:val="20"/>
        </w:rPr>
      </w:pPr>
      <w:r w:rsidRPr="003E3660">
        <w:rPr>
          <w:rFonts w:ascii="Arial" w:hAnsi="Arial" w:cs="Arial"/>
          <w:b/>
          <w:bCs/>
          <w:sz w:val="20"/>
          <w:szCs w:val="20"/>
        </w:rPr>
        <w:t>Keywords</w:t>
      </w:r>
      <w:r w:rsidRPr="000655C6">
        <w:rPr>
          <w:rFonts w:ascii="Arial" w:hAnsi="Arial"/>
          <w:b/>
          <w:bCs/>
        </w:rPr>
        <w:t xml:space="preserve"> </w:t>
      </w:r>
      <w:r w:rsidRPr="000655C6">
        <w:rPr>
          <w:rFonts w:ascii="Arial" w:eastAsia="MS Mincho" w:hAnsi="Arial"/>
          <w:sz w:val="20"/>
          <w:szCs w:val="20"/>
        </w:rPr>
        <w:t xml:space="preserve">Supply Chain 4.0, Concept, Maturity, Framework, </w:t>
      </w:r>
      <w:r w:rsidR="00A75CC8">
        <w:rPr>
          <w:rFonts w:ascii="Arial" w:eastAsia="MS Mincho" w:hAnsi="Arial"/>
          <w:sz w:val="20"/>
          <w:szCs w:val="20"/>
        </w:rPr>
        <w:t xml:space="preserve">Systematic </w:t>
      </w:r>
      <w:r w:rsidRPr="000655C6">
        <w:rPr>
          <w:rFonts w:ascii="Arial" w:eastAsia="MS Mincho" w:hAnsi="Arial"/>
          <w:sz w:val="20"/>
          <w:szCs w:val="20"/>
        </w:rPr>
        <w:t>Literature Review</w:t>
      </w:r>
    </w:p>
    <w:p w:rsidR="006042BA" w:rsidRDefault="006042BA" w:rsidP="00CA02AC">
      <w:pPr>
        <w:rPr>
          <w:rFonts w:ascii="Arial Black" w:hAnsi="Arial Black"/>
          <w:b/>
          <w:bCs/>
          <w:sz w:val="20"/>
          <w:szCs w:val="20"/>
        </w:rPr>
      </w:pPr>
    </w:p>
    <w:p w:rsidR="00CA02AC" w:rsidRPr="000655C6" w:rsidRDefault="00CA02AC" w:rsidP="00CA02AC">
      <w:pPr>
        <w:rPr>
          <w:rFonts w:ascii="Arial" w:eastAsia="MS Mincho" w:hAnsi="Arial"/>
          <w:sz w:val="20"/>
          <w:szCs w:val="20"/>
        </w:rPr>
      </w:pPr>
      <w:r w:rsidRPr="003E3660">
        <w:rPr>
          <w:rFonts w:ascii="Arial" w:hAnsi="Arial" w:cs="Arial"/>
          <w:b/>
          <w:bCs/>
          <w:sz w:val="20"/>
          <w:szCs w:val="20"/>
        </w:rPr>
        <w:t>Paper Type</w:t>
      </w:r>
      <w:r w:rsidRPr="000655C6">
        <w:rPr>
          <w:rFonts w:ascii="Arial Black" w:hAnsi="Arial Black"/>
          <w:b/>
          <w:bCs/>
          <w:sz w:val="20"/>
          <w:szCs w:val="20"/>
        </w:rPr>
        <w:t xml:space="preserve"> </w:t>
      </w:r>
      <w:r w:rsidRPr="000655C6">
        <w:rPr>
          <w:rFonts w:ascii="Arial" w:eastAsia="MS Mincho" w:hAnsi="Arial"/>
          <w:sz w:val="20"/>
          <w:szCs w:val="20"/>
        </w:rPr>
        <w:t xml:space="preserve">Literature Review </w:t>
      </w:r>
    </w:p>
    <w:p w:rsidR="00D5600B" w:rsidRDefault="00D5600B" w:rsidP="00D5600B">
      <w:pPr>
        <w:rPr>
          <w:rFonts w:ascii="Arial" w:eastAsia="MS Mincho" w:hAnsi="Arial"/>
          <w:sz w:val="20"/>
          <w:szCs w:val="20"/>
        </w:rPr>
      </w:pPr>
    </w:p>
    <w:p w:rsidR="006042BA" w:rsidRDefault="006042BA" w:rsidP="00D5600B">
      <w:pPr>
        <w:rPr>
          <w:rFonts w:ascii="Arial" w:eastAsia="MS Mincho" w:hAnsi="Arial"/>
          <w:sz w:val="20"/>
          <w:szCs w:val="20"/>
        </w:rPr>
      </w:pPr>
      <w:bookmarkStart w:id="0" w:name="_GoBack"/>
      <w:bookmarkEnd w:id="0"/>
    </w:p>
    <w:p w:rsidR="00D5600B" w:rsidRPr="0012488F" w:rsidRDefault="00C51AED" w:rsidP="00D5600B">
      <w:pPr>
        <w:pStyle w:val="Heading2"/>
        <w:jc w:val="both"/>
        <w:rPr>
          <w:rFonts w:ascii="Arial" w:hAnsi="Arial" w:cs="Arial"/>
        </w:rPr>
      </w:pPr>
      <w:r w:rsidRPr="0012488F">
        <w:rPr>
          <w:rFonts w:ascii="Arial" w:hAnsi="Arial" w:cs="Arial"/>
        </w:rPr>
        <w:lastRenderedPageBreak/>
        <w:t xml:space="preserve">1 </w:t>
      </w:r>
      <w:r w:rsidR="00D5600B" w:rsidRPr="0012488F">
        <w:rPr>
          <w:rFonts w:ascii="Arial" w:hAnsi="Arial" w:cs="Arial"/>
        </w:rPr>
        <w:t>Introduction</w:t>
      </w:r>
    </w:p>
    <w:p w:rsidR="00D5600B" w:rsidRPr="000655C6" w:rsidRDefault="00D5600B" w:rsidP="00D5600B">
      <w:pPr>
        <w:jc w:val="both"/>
        <w:rPr>
          <w:rFonts w:eastAsia="Times New Roman"/>
          <w:lang w:eastAsia="pt-BR"/>
        </w:rPr>
      </w:pPr>
      <w:r w:rsidRPr="000655C6">
        <w:rPr>
          <w:rFonts w:eastAsia="Times New Roman"/>
          <w:lang w:eastAsia="pt-BR"/>
        </w:rPr>
        <w:t>Currently, Industry 4.0 is one of the most emergent topics of interest by researchers and practitioners. A wide range of research and conferences have been conducted in order to foster more discussion around this subject around the world (</w:t>
      </w:r>
      <w:proofErr w:type="spellStart"/>
      <w:r w:rsidRPr="000655C6">
        <w:rPr>
          <w:rFonts w:eastAsia="Times New Roman"/>
          <w:lang w:eastAsia="pt-BR"/>
        </w:rPr>
        <w:t>Oztemel</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Gursev</w:t>
      </w:r>
      <w:proofErr w:type="spellEnd"/>
      <w:r w:rsidRPr="000655C6">
        <w:rPr>
          <w:rFonts w:eastAsia="Times New Roman"/>
          <w:lang w:eastAsia="pt-BR"/>
        </w:rPr>
        <w:t xml:space="preserve">, 2018). According to Liao et al. (2017), </w:t>
      </w:r>
      <w:r w:rsidRPr="000655C6">
        <w:t>in the period between 2013 and 2015, there has been a significant increase in the number of publications in this topical area.</w:t>
      </w:r>
      <w:r w:rsidRPr="000655C6">
        <w:rPr>
          <w:rFonts w:eastAsia="Times New Roman"/>
          <w:lang w:eastAsia="pt-BR"/>
        </w:rPr>
        <w:t xml:space="preserve"> </w:t>
      </w:r>
    </w:p>
    <w:p w:rsidR="00D5600B" w:rsidRPr="000655C6" w:rsidRDefault="00D5600B"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Industry 4.0, also known as the fourth industrial revolution (or 4IR), was launched in 2011 in Germany during an event called Hannover Fair (</w:t>
      </w:r>
      <w:proofErr w:type="spellStart"/>
      <w:r w:rsidRPr="000655C6">
        <w:rPr>
          <w:rFonts w:eastAsia="Times New Roman"/>
          <w:lang w:eastAsia="pt-BR"/>
        </w:rPr>
        <w:t>Ghobakhloo</w:t>
      </w:r>
      <w:proofErr w:type="spellEnd"/>
      <w:r w:rsidRPr="000655C6">
        <w:rPr>
          <w:rFonts w:eastAsia="Times New Roman"/>
          <w:lang w:eastAsia="pt-BR"/>
        </w:rPr>
        <w:t>, 2018). In the same year, it became part of the German government’s agenda for trade and industrial development (</w:t>
      </w:r>
      <w:proofErr w:type="spellStart"/>
      <w:r w:rsidRPr="000655C6">
        <w:rPr>
          <w:rFonts w:eastAsia="Times New Roman"/>
          <w:lang w:eastAsia="pt-BR"/>
        </w:rPr>
        <w:t>Ghobakhloo</w:t>
      </w:r>
      <w:proofErr w:type="spellEnd"/>
      <w:r w:rsidRPr="000655C6">
        <w:rPr>
          <w:rFonts w:eastAsia="Times New Roman"/>
          <w:lang w:eastAsia="pt-BR"/>
        </w:rPr>
        <w:t>, 2018; Lu, 2017;</w:t>
      </w:r>
      <w:r w:rsidRPr="000655C6">
        <w:rPr>
          <w:rFonts w:ascii="Arial" w:hAnsi="Arial" w:cs="Arial"/>
          <w:sz w:val="20"/>
          <w:szCs w:val="20"/>
          <w:lang w:val="en-GB"/>
        </w:rPr>
        <w:t xml:space="preserve"> </w:t>
      </w:r>
      <w:r w:rsidRPr="000655C6">
        <w:rPr>
          <w:rFonts w:eastAsia="Times New Roman"/>
          <w:lang w:eastAsia="pt-BR"/>
        </w:rPr>
        <w:t xml:space="preserve">Hofmann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Rüch</w:t>
      </w:r>
      <w:proofErr w:type="spellEnd"/>
      <w:r w:rsidRPr="000655C6">
        <w:rPr>
          <w:rFonts w:eastAsia="Times New Roman"/>
          <w:lang w:eastAsia="pt-BR"/>
        </w:rPr>
        <w:t xml:space="preserve">, 2017; Pereira </w:t>
      </w:r>
      <w:r w:rsidR="00325EDB" w:rsidRPr="000655C6">
        <w:rPr>
          <w:rFonts w:eastAsia="Times New Roman"/>
          <w:lang w:eastAsia="pt-BR"/>
        </w:rPr>
        <w:t>and</w:t>
      </w:r>
      <w:r w:rsidRPr="000655C6">
        <w:rPr>
          <w:rFonts w:eastAsia="Times New Roman"/>
          <w:lang w:eastAsia="pt-BR"/>
        </w:rPr>
        <w:t xml:space="preserve"> Romero, 2017). From that moment, the subject became a highly interesting topic in industry and academia. Currently, the topic has gained global significance as it has become part of the World Economic Forum’s agenda since 2016 (Hofmann </w:t>
      </w:r>
      <w:r w:rsidR="00325EDB" w:rsidRPr="000655C6">
        <w:rPr>
          <w:rFonts w:eastAsia="Times New Roman"/>
          <w:lang w:eastAsia="pt-BR"/>
        </w:rPr>
        <w:t>and</w:t>
      </w:r>
      <w:r w:rsidRPr="000655C6">
        <w:t xml:space="preserve"> </w:t>
      </w:r>
      <w:proofErr w:type="spellStart"/>
      <w:r w:rsidRPr="000655C6">
        <w:rPr>
          <w:rFonts w:eastAsia="Times New Roman"/>
          <w:lang w:eastAsia="pt-BR"/>
        </w:rPr>
        <w:t>Rüch</w:t>
      </w:r>
      <w:proofErr w:type="spellEnd"/>
      <w:r w:rsidRPr="000655C6">
        <w:rPr>
          <w:rFonts w:eastAsia="Times New Roman"/>
          <w:lang w:eastAsia="pt-BR"/>
        </w:rPr>
        <w:t xml:space="preserve">, 2017; Lu, 2017). Furthermore, it is being explored and integrated into various countries’ development agenda such as United States, France, Japan, Singapore, United Kingdom and China (Liao et al., 2017). </w:t>
      </w:r>
    </w:p>
    <w:p w:rsidR="00D5600B" w:rsidRPr="000655C6" w:rsidRDefault="00D5600B"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 xml:space="preserve">The reason for this high interest is that Industry 4.0 has the potential to transform how value is created and delivered, and how companies compete (Porter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Heppelmann</w:t>
      </w:r>
      <w:proofErr w:type="spellEnd"/>
      <w:r w:rsidRPr="000655C6">
        <w:rPr>
          <w:rFonts w:eastAsia="Times New Roman"/>
          <w:lang w:eastAsia="pt-BR"/>
        </w:rPr>
        <w:t xml:space="preserve">, 2014). The phrase “the fourth industrial revolution” is meant to highlight the significance of this transformation in comparison to the previous industrial revolutions where: the first </w:t>
      </w:r>
      <w:r w:rsidR="00E34582" w:rsidRPr="000655C6">
        <w:rPr>
          <w:rFonts w:eastAsia="Times New Roman"/>
          <w:lang w:eastAsia="pt-BR"/>
        </w:rPr>
        <w:t xml:space="preserve">industrial revolution of </w:t>
      </w:r>
      <w:r w:rsidRPr="000655C6">
        <w:rPr>
          <w:rFonts w:eastAsia="Times New Roman"/>
          <w:lang w:eastAsia="pt-BR"/>
        </w:rPr>
        <w:t xml:space="preserve">1760-1860 (Clarke 2005) introduced the steam engine that facilitated the </w:t>
      </w:r>
      <w:proofErr w:type="spellStart"/>
      <w:r w:rsidRPr="000655C6">
        <w:rPr>
          <w:rFonts w:eastAsia="Times New Roman"/>
          <w:lang w:eastAsia="pt-BR"/>
        </w:rPr>
        <w:t>mechanisation</w:t>
      </w:r>
      <w:proofErr w:type="spellEnd"/>
      <w:r w:rsidRPr="000655C6">
        <w:rPr>
          <w:rFonts w:eastAsia="Times New Roman"/>
          <w:lang w:eastAsia="pt-BR"/>
        </w:rPr>
        <w:t xml:space="preserve"> of production; the second industrial revolution </w:t>
      </w:r>
      <w:r w:rsidR="00E34582" w:rsidRPr="000655C6">
        <w:rPr>
          <w:rFonts w:eastAsia="Times New Roman"/>
          <w:lang w:eastAsia="pt-BR"/>
        </w:rPr>
        <w:t xml:space="preserve">of </w:t>
      </w:r>
      <w:r w:rsidRPr="000655C6">
        <w:rPr>
          <w:rFonts w:eastAsia="Times New Roman"/>
          <w:lang w:eastAsia="pt-BR"/>
        </w:rPr>
        <w:t xml:space="preserve">1870-1914 was characterized by huge economies of scale in manufacturing i.e. mass production </w:t>
      </w:r>
      <w:r w:rsidR="00346B00" w:rsidRPr="000655C6">
        <w:rPr>
          <w:rFonts w:eastAsia="Times New Roman"/>
          <w:lang w:eastAsia="pt-BR"/>
        </w:rPr>
        <w:t xml:space="preserve">which was </w:t>
      </w:r>
      <w:r w:rsidRPr="000655C6">
        <w:rPr>
          <w:rFonts w:eastAsia="Times New Roman"/>
          <w:lang w:eastAsia="pt-BR"/>
        </w:rPr>
        <w:t>supported b</w:t>
      </w:r>
      <w:r w:rsidR="00346B00" w:rsidRPr="000655C6">
        <w:rPr>
          <w:rFonts w:eastAsia="Times New Roman"/>
          <w:lang w:eastAsia="pt-BR"/>
        </w:rPr>
        <w:t>y developments around electric</w:t>
      </w:r>
      <w:r w:rsidRPr="000655C6">
        <w:rPr>
          <w:rFonts w:eastAsia="Times New Roman"/>
          <w:lang w:eastAsia="pt-BR"/>
        </w:rPr>
        <w:t xml:space="preserve"> power, railways etc. (Mokyr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Strotz</w:t>
      </w:r>
      <w:proofErr w:type="spellEnd"/>
      <w:r w:rsidRPr="000655C6">
        <w:rPr>
          <w:rFonts w:eastAsia="Times New Roman"/>
          <w:lang w:eastAsia="pt-BR"/>
        </w:rPr>
        <w:t xml:space="preserve"> 1998); and the third industrial r</w:t>
      </w:r>
      <w:r w:rsidR="00CF52DC" w:rsidRPr="000655C6">
        <w:rPr>
          <w:rFonts w:eastAsia="Times New Roman"/>
          <w:lang w:eastAsia="pt-BR"/>
        </w:rPr>
        <w:t>evolution of</w:t>
      </w:r>
      <w:r w:rsidR="00615F5E" w:rsidRPr="000655C6">
        <w:rPr>
          <w:rFonts w:eastAsia="Times New Roman"/>
          <w:lang w:eastAsia="pt-BR"/>
        </w:rPr>
        <w:t xml:space="preserve"> 1984</w:t>
      </w:r>
      <w:r w:rsidRPr="000655C6">
        <w:rPr>
          <w:rFonts w:eastAsia="Times New Roman"/>
          <w:lang w:eastAsia="pt-BR"/>
        </w:rPr>
        <w:t xml:space="preserve"> is characterized by the growth of electronics and I</w:t>
      </w:r>
      <w:r w:rsidR="00E74F8E" w:rsidRPr="000655C6">
        <w:rPr>
          <w:rFonts w:eastAsia="Times New Roman"/>
          <w:lang w:eastAsia="pt-BR"/>
        </w:rPr>
        <w:t>C</w:t>
      </w:r>
      <w:r w:rsidRPr="000655C6">
        <w:rPr>
          <w:rFonts w:eastAsia="Times New Roman"/>
          <w:lang w:eastAsia="pt-BR"/>
        </w:rPr>
        <w:t xml:space="preserve">T that facilitated automation </w:t>
      </w:r>
      <w:r w:rsidR="00704216" w:rsidRPr="000655C6">
        <w:rPr>
          <w:rFonts w:eastAsia="Times New Roman"/>
          <w:lang w:eastAsia="pt-BR"/>
        </w:rPr>
        <w:t>(</w:t>
      </w:r>
      <w:r w:rsidR="00615F5E" w:rsidRPr="000655C6">
        <w:rPr>
          <w:rFonts w:eastAsia="Times New Roman"/>
          <w:lang w:eastAsia="pt-BR"/>
        </w:rPr>
        <w:t xml:space="preserve">Gray, 1984; </w:t>
      </w:r>
      <w:r w:rsidR="00704216" w:rsidRPr="000655C6">
        <w:t>Fitzsimmons, 1994</w:t>
      </w:r>
      <w:r w:rsidR="00704216" w:rsidRPr="000655C6">
        <w:rPr>
          <w:rFonts w:eastAsia="Times New Roman"/>
          <w:lang w:eastAsia="pt-BR"/>
        </w:rPr>
        <w:t xml:space="preserve">). </w:t>
      </w:r>
      <w:r w:rsidRPr="000655C6">
        <w:rPr>
          <w:rFonts w:eastAsia="Times New Roman"/>
          <w:lang w:eastAsia="pt-BR"/>
        </w:rPr>
        <w:t>At a high level, Industry 4.0 encompasses of a range of cutting-edge and disruptive technologies such as Cyber Physical Systems (CPS), Internet of Things (</w:t>
      </w:r>
      <w:proofErr w:type="spellStart"/>
      <w:r w:rsidRPr="000655C6">
        <w:rPr>
          <w:rFonts w:eastAsia="Times New Roman"/>
          <w:lang w:eastAsia="pt-BR"/>
        </w:rPr>
        <w:t>IoT</w:t>
      </w:r>
      <w:proofErr w:type="spellEnd"/>
      <w:r w:rsidRPr="000655C6">
        <w:rPr>
          <w:rFonts w:eastAsia="Times New Roman"/>
          <w:lang w:eastAsia="pt-BR"/>
        </w:rPr>
        <w:t>) and Cloud Computing (</w:t>
      </w:r>
      <w:proofErr w:type="spellStart"/>
      <w:r w:rsidRPr="000655C6">
        <w:rPr>
          <w:rFonts w:eastAsia="Times New Roman"/>
          <w:lang w:eastAsia="pt-BR"/>
        </w:rPr>
        <w:t>Bunse</w:t>
      </w:r>
      <w:proofErr w:type="spellEnd"/>
      <w:r w:rsidRPr="000655C6">
        <w:rPr>
          <w:rFonts w:eastAsia="Times New Roman"/>
          <w:lang w:eastAsia="pt-BR"/>
        </w:rPr>
        <w:t>, 2013). As a result, only nations with the foresight to develop Industry 4.0 initiatives and capabilities will remain strong in a globa</w:t>
      </w:r>
      <w:r w:rsidR="00A216E2" w:rsidRPr="000655C6">
        <w:rPr>
          <w:rFonts w:eastAsia="Times New Roman"/>
          <w:lang w:eastAsia="pt-BR"/>
        </w:rPr>
        <w:t>l competitive market</w:t>
      </w:r>
      <w:r w:rsidR="00325EDB" w:rsidRPr="000655C6">
        <w:rPr>
          <w:rFonts w:eastAsia="Times New Roman"/>
          <w:lang w:eastAsia="pt-BR"/>
        </w:rPr>
        <w:t xml:space="preserve"> (</w:t>
      </w:r>
      <w:proofErr w:type="spellStart"/>
      <w:r w:rsidR="00325EDB" w:rsidRPr="000655C6">
        <w:rPr>
          <w:rFonts w:eastAsia="Times New Roman"/>
          <w:lang w:eastAsia="pt-BR"/>
        </w:rPr>
        <w:t>Kagermann</w:t>
      </w:r>
      <w:proofErr w:type="spellEnd"/>
      <w:r w:rsidR="00325EDB" w:rsidRPr="000655C6">
        <w:rPr>
          <w:rFonts w:eastAsia="Times New Roman"/>
          <w:lang w:eastAsia="pt-BR"/>
        </w:rPr>
        <w:t xml:space="preserve">, </w:t>
      </w:r>
      <w:proofErr w:type="spellStart"/>
      <w:r w:rsidR="00325EDB" w:rsidRPr="000655C6">
        <w:rPr>
          <w:rFonts w:eastAsia="Times New Roman"/>
          <w:lang w:eastAsia="pt-BR"/>
        </w:rPr>
        <w:t>Wahlster</w:t>
      </w:r>
      <w:proofErr w:type="spellEnd"/>
      <w:r w:rsidR="00325EDB" w:rsidRPr="000655C6">
        <w:rPr>
          <w:rFonts w:eastAsia="Times New Roman"/>
          <w:lang w:eastAsia="pt-BR"/>
        </w:rPr>
        <w:t xml:space="preserve"> and</w:t>
      </w:r>
      <w:r w:rsidRPr="000655C6">
        <w:rPr>
          <w:rFonts w:eastAsia="Times New Roman"/>
          <w:lang w:eastAsia="pt-BR"/>
        </w:rPr>
        <w:t xml:space="preserve"> </w:t>
      </w:r>
      <w:proofErr w:type="spellStart"/>
      <w:r w:rsidRPr="000655C6">
        <w:rPr>
          <w:rFonts w:eastAsia="Times New Roman"/>
          <w:lang w:eastAsia="pt-BR"/>
        </w:rPr>
        <w:t>Helbig</w:t>
      </w:r>
      <w:proofErr w:type="spellEnd"/>
      <w:r w:rsidRPr="000655C6">
        <w:rPr>
          <w:rFonts w:eastAsia="Times New Roman"/>
          <w:lang w:eastAsia="pt-BR"/>
        </w:rPr>
        <w:t xml:space="preserve">, 2013) – hence the high interest by nations. </w:t>
      </w:r>
    </w:p>
    <w:p w:rsidR="00D5600B" w:rsidRPr="000655C6" w:rsidRDefault="00D5600B"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In academia, a range of studies have recently been conducted to explore the relationships and impacts of Industry 4.0 on other topical areas such as Sustainability (</w:t>
      </w:r>
      <w:proofErr w:type="spellStart"/>
      <w:r w:rsidRPr="000655C6">
        <w:rPr>
          <w:rFonts w:eastAsia="Times New Roman"/>
          <w:lang w:eastAsia="pt-BR"/>
        </w:rPr>
        <w:t>Kamble</w:t>
      </w:r>
      <w:proofErr w:type="spellEnd"/>
      <w:r w:rsidRPr="000655C6">
        <w:rPr>
          <w:rFonts w:eastAsia="Times New Roman"/>
          <w:lang w:eastAsia="pt-BR"/>
        </w:rPr>
        <w:t xml:space="preserve">, </w:t>
      </w:r>
      <w:proofErr w:type="spellStart"/>
      <w:r w:rsidRPr="000655C6">
        <w:rPr>
          <w:rFonts w:eastAsia="Times New Roman"/>
          <w:lang w:eastAsia="pt-BR"/>
        </w:rPr>
        <w:t>Gunasekaran</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Gawankar</w:t>
      </w:r>
      <w:proofErr w:type="spellEnd"/>
      <w:r w:rsidRPr="000655C6">
        <w:rPr>
          <w:rFonts w:eastAsia="Times New Roman"/>
          <w:lang w:eastAsia="pt-BR"/>
        </w:rPr>
        <w:t xml:space="preserve">, 2018; </w:t>
      </w:r>
      <w:proofErr w:type="spellStart"/>
      <w:r w:rsidRPr="000655C6">
        <w:rPr>
          <w:rFonts w:eastAsia="Times New Roman"/>
          <w:lang w:eastAsia="pt-BR"/>
        </w:rPr>
        <w:t>Branger</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Pang, 2015; Stock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Seliger</w:t>
      </w:r>
      <w:proofErr w:type="spellEnd"/>
      <w:r w:rsidRPr="000655C6">
        <w:rPr>
          <w:rFonts w:eastAsia="Times New Roman"/>
          <w:lang w:eastAsia="pt-BR"/>
        </w:rPr>
        <w:t xml:space="preserve">, 2016, </w:t>
      </w:r>
      <w:proofErr w:type="spellStart"/>
      <w:r w:rsidRPr="000655C6">
        <w:rPr>
          <w:rFonts w:eastAsia="Times New Roman"/>
          <w:lang w:eastAsia="pt-BR"/>
        </w:rPr>
        <w:t>Jabbour</w:t>
      </w:r>
      <w:proofErr w:type="spellEnd"/>
      <w:r w:rsidRPr="000655C6">
        <w:rPr>
          <w:rFonts w:eastAsia="Times New Roman"/>
          <w:lang w:eastAsia="pt-BR"/>
        </w:rPr>
        <w:t xml:space="preserve"> et al., 2018), Organizational Structure (</w:t>
      </w:r>
      <w:proofErr w:type="spellStart"/>
      <w:r w:rsidRPr="000655C6">
        <w:rPr>
          <w:rFonts w:eastAsia="Times New Roman"/>
          <w:lang w:eastAsia="pt-BR"/>
        </w:rPr>
        <w:t>Wilkesmann</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Wildesmann</w:t>
      </w:r>
      <w:proofErr w:type="spellEnd"/>
      <w:r w:rsidRPr="000655C6">
        <w:rPr>
          <w:rFonts w:eastAsia="Times New Roman"/>
          <w:lang w:eastAsia="pt-BR"/>
        </w:rPr>
        <w:t xml:space="preserve">, 2018; </w:t>
      </w:r>
      <w:proofErr w:type="spellStart"/>
      <w:r w:rsidRPr="000655C6">
        <w:rPr>
          <w:rFonts w:eastAsia="Times New Roman"/>
          <w:lang w:eastAsia="pt-BR"/>
        </w:rPr>
        <w:t>Schuh</w:t>
      </w:r>
      <w:proofErr w:type="spellEnd"/>
      <w:r w:rsidRPr="000655C6">
        <w:rPr>
          <w:rFonts w:eastAsia="Times New Roman"/>
          <w:lang w:eastAsia="pt-BR"/>
        </w:rPr>
        <w:t xml:space="preserve"> et al., 2015), Lean Manufacturing (Sanders, </w:t>
      </w:r>
      <w:proofErr w:type="spellStart"/>
      <w:r w:rsidRPr="000655C6">
        <w:rPr>
          <w:rFonts w:eastAsia="Times New Roman"/>
          <w:lang w:eastAsia="pt-BR"/>
        </w:rPr>
        <w:t>Elangeswaran</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Wulfsberg</w:t>
      </w:r>
      <w:proofErr w:type="spellEnd"/>
      <w:r w:rsidRPr="000655C6">
        <w:rPr>
          <w:rFonts w:eastAsia="Times New Roman"/>
          <w:lang w:eastAsia="pt-BR"/>
        </w:rPr>
        <w:t xml:space="preserve">, 2016; </w:t>
      </w:r>
      <w:proofErr w:type="spellStart"/>
      <w:r w:rsidRPr="000655C6">
        <w:rPr>
          <w:rFonts w:eastAsia="Times New Roman"/>
          <w:lang w:eastAsia="pt-BR"/>
        </w:rPr>
        <w:t>Rüttimann</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Stöckli</w:t>
      </w:r>
      <w:proofErr w:type="spellEnd"/>
      <w:r w:rsidRPr="000655C6">
        <w:rPr>
          <w:rFonts w:eastAsia="Times New Roman"/>
          <w:lang w:eastAsia="pt-BR"/>
        </w:rPr>
        <w:t xml:space="preserve">, 2016; </w:t>
      </w:r>
      <w:proofErr w:type="spellStart"/>
      <w:r w:rsidRPr="000655C6">
        <w:rPr>
          <w:rFonts w:eastAsia="Times New Roman"/>
          <w:lang w:eastAsia="pt-BR"/>
        </w:rPr>
        <w:t>Kolberg</w:t>
      </w:r>
      <w:proofErr w:type="spellEnd"/>
      <w:r w:rsidRPr="000655C6">
        <w:rPr>
          <w:rFonts w:eastAsia="Times New Roman"/>
          <w:lang w:eastAsia="pt-BR"/>
        </w:rPr>
        <w:t xml:space="preserve"> </w:t>
      </w:r>
      <w:r w:rsidR="004E7CFD"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Zühlke</w:t>
      </w:r>
      <w:proofErr w:type="spellEnd"/>
      <w:r w:rsidRPr="000655C6">
        <w:rPr>
          <w:rFonts w:eastAsia="Times New Roman"/>
          <w:lang w:eastAsia="pt-BR"/>
        </w:rPr>
        <w:t xml:space="preserve">, 2015; </w:t>
      </w:r>
      <w:proofErr w:type="spellStart"/>
      <w:r w:rsidRPr="000655C6">
        <w:rPr>
          <w:rFonts w:eastAsia="Times New Roman"/>
          <w:lang w:eastAsia="pt-BR"/>
        </w:rPr>
        <w:t>Mrugalska</w:t>
      </w:r>
      <w:proofErr w:type="spellEnd"/>
      <w:r w:rsidRPr="000655C6">
        <w:rPr>
          <w:rFonts w:eastAsia="Times New Roman"/>
          <w:lang w:eastAsia="pt-BR"/>
        </w:rPr>
        <w:t xml:space="preserve"> </w:t>
      </w:r>
      <w:r w:rsidR="004E7CFD"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Wyrwicka</w:t>
      </w:r>
      <w:proofErr w:type="spellEnd"/>
      <w:r w:rsidRPr="000655C6">
        <w:rPr>
          <w:rFonts w:eastAsia="Times New Roman"/>
          <w:lang w:eastAsia="pt-BR"/>
        </w:rPr>
        <w:t>, 2017), Product Development (Santos et al., 2017), Small and Medium Enterprises -  SMEs (</w:t>
      </w:r>
      <w:proofErr w:type="spellStart"/>
      <w:r w:rsidRPr="000655C6">
        <w:rPr>
          <w:rFonts w:eastAsia="Times New Roman"/>
          <w:lang w:eastAsia="pt-BR"/>
        </w:rPr>
        <w:t>Moeuf</w:t>
      </w:r>
      <w:proofErr w:type="spellEnd"/>
      <w:r w:rsidRPr="000655C6">
        <w:rPr>
          <w:rFonts w:eastAsia="Times New Roman"/>
          <w:lang w:eastAsia="pt-BR"/>
        </w:rPr>
        <w:t>, 2017), Production Planning and Control (</w:t>
      </w:r>
      <w:proofErr w:type="spellStart"/>
      <w:r w:rsidRPr="000655C6">
        <w:rPr>
          <w:rFonts w:eastAsia="Times New Roman"/>
          <w:lang w:eastAsia="pt-BR"/>
        </w:rPr>
        <w:t>Rossit</w:t>
      </w:r>
      <w:proofErr w:type="spellEnd"/>
      <w:r w:rsidRPr="000655C6">
        <w:rPr>
          <w:rFonts w:eastAsia="Times New Roman"/>
          <w:lang w:eastAsia="pt-BR"/>
        </w:rPr>
        <w:t xml:space="preserve">, </w:t>
      </w:r>
      <w:proofErr w:type="spellStart"/>
      <w:r w:rsidRPr="000655C6">
        <w:rPr>
          <w:rFonts w:eastAsia="Times New Roman"/>
          <w:lang w:eastAsia="pt-BR"/>
        </w:rPr>
        <w:t>Tohmé</w:t>
      </w:r>
      <w:proofErr w:type="spellEnd"/>
      <w:r w:rsidRPr="000655C6">
        <w:rPr>
          <w:rFonts w:eastAsia="Times New Roman"/>
          <w:lang w:eastAsia="pt-BR"/>
        </w:rPr>
        <w:t xml:space="preserve"> </w:t>
      </w:r>
      <w:r w:rsidR="004E7CFD"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Frutos</w:t>
      </w:r>
      <w:proofErr w:type="spellEnd"/>
      <w:r w:rsidRPr="000655C6">
        <w:rPr>
          <w:rFonts w:eastAsia="Times New Roman"/>
          <w:lang w:eastAsia="pt-BR"/>
        </w:rPr>
        <w:t xml:space="preserve">, 2018; </w:t>
      </w:r>
      <w:proofErr w:type="spellStart"/>
      <w:r w:rsidRPr="000655C6">
        <w:rPr>
          <w:rFonts w:eastAsia="Times New Roman"/>
          <w:lang w:eastAsia="pt-BR"/>
        </w:rPr>
        <w:t>Dolgui</w:t>
      </w:r>
      <w:proofErr w:type="spellEnd"/>
      <w:r w:rsidRPr="000655C6">
        <w:rPr>
          <w:rFonts w:eastAsia="Times New Roman"/>
          <w:lang w:eastAsia="pt-BR"/>
        </w:rPr>
        <w:t>, et al., 2018) and Strategic Management ( Lin et al., 2018). Despite the extensive work in these areas, it appears that research exploring the relationships, impacts and applicability of Industry 4.0 in the context of Supply Chain is very limited.</w:t>
      </w:r>
    </w:p>
    <w:p w:rsidR="00D5600B" w:rsidRPr="000655C6" w:rsidRDefault="00D5600B" w:rsidP="00D5600B">
      <w:pPr>
        <w:jc w:val="both"/>
        <w:rPr>
          <w:rFonts w:eastAsia="Times New Roman"/>
          <w:lang w:eastAsia="pt-BR"/>
        </w:rPr>
      </w:pPr>
    </w:p>
    <w:p w:rsidR="00E62675" w:rsidRPr="000655C6" w:rsidRDefault="00D5600B" w:rsidP="00D5600B">
      <w:pPr>
        <w:jc w:val="both"/>
        <w:rPr>
          <w:rFonts w:eastAsia="Times New Roman"/>
          <w:lang w:eastAsia="pt-BR"/>
        </w:rPr>
      </w:pPr>
      <w:r w:rsidRPr="000655C6">
        <w:rPr>
          <w:rFonts w:eastAsia="Times New Roman"/>
          <w:lang w:eastAsia="pt-BR"/>
        </w:rPr>
        <w:t xml:space="preserve">In this paper, the term “Supply Chain 4.0” is introduced: to </w:t>
      </w:r>
      <w:proofErr w:type="spellStart"/>
      <w:r w:rsidRPr="000655C6">
        <w:rPr>
          <w:rFonts w:eastAsia="Times New Roman"/>
          <w:lang w:eastAsia="pt-BR"/>
        </w:rPr>
        <w:t>emphasise</w:t>
      </w:r>
      <w:proofErr w:type="spellEnd"/>
      <w:r w:rsidRPr="000655C6">
        <w:rPr>
          <w:rFonts w:eastAsia="Times New Roman"/>
          <w:lang w:eastAsia="pt-BR"/>
        </w:rPr>
        <w:t xml:space="preserve"> the relationships between Industry 4.0 and Supply Chain; to facilitate the exploration and clarification of the applicability and impacts of Industry 4.0 in the context of Supply Chain; and to identify </w:t>
      </w:r>
      <w:r w:rsidR="00C94764" w:rsidRPr="000655C6">
        <w:rPr>
          <w:rFonts w:eastAsia="Times New Roman"/>
          <w:lang w:eastAsia="pt-BR"/>
        </w:rPr>
        <w:t>the key elements</w:t>
      </w:r>
      <w:r w:rsidR="00C52F93" w:rsidRPr="000655C6">
        <w:rPr>
          <w:rFonts w:eastAsia="Times New Roman"/>
          <w:lang w:eastAsia="pt-BR"/>
        </w:rPr>
        <w:t xml:space="preserve"> </w:t>
      </w:r>
      <w:r w:rsidR="00705F3B" w:rsidRPr="000655C6">
        <w:rPr>
          <w:rFonts w:eastAsia="Times New Roman"/>
          <w:lang w:eastAsia="pt-BR"/>
        </w:rPr>
        <w:t xml:space="preserve">that would form the foundation for Industry 4.0 in the context of Supply Chain. </w:t>
      </w:r>
      <w:r w:rsidR="00B46CD3" w:rsidRPr="000655C6">
        <w:rPr>
          <w:rFonts w:eastAsia="Times New Roman"/>
          <w:lang w:eastAsia="pt-BR"/>
        </w:rPr>
        <w:t xml:space="preserve">These culminated in the development of a conceptual Supply Chain 4.0 concept, and a </w:t>
      </w:r>
      <w:r w:rsidR="00B46CD3" w:rsidRPr="000655C6">
        <w:rPr>
          <w:rFonts w:eastAsia="Times New Roman"/>
          <w:lang w:eastAsia="pt-BR"/>
        </w:rPr>
        <w:lastRenderedPageBreak/>
        <w:t xml:space="preserve">Supply Chain 4.0 maturity framework. </w:t>
      </w:r>
      <w:r w:rsidR="00FE4D4C" w:rsidRPr="000655C6">
        <w:rPr>
          <w:rFonts w:eastAsia="Times New Roman"/>
          <w:lang w:eastAsia="pt-BR"/>
        </w:rPr>
        <w:t>These are the main objectives of this paper and</w:t>
      </w:r>
      <w:r w:rsidR="00B46CD3" w:rsidRPr="000655C6">
        <w:rPr>
          <w:rFonts w:eastAsia="Times New Roman"/>
          <w:lang w:eastAsia="pt-BR"/>
        </w:rPr>
        <w:t xml:space="preserve">, in the remainder of this </w:t>
      </w:r>
      <w:proofErr w:type="gramStart"/>
      <w:r w:rsidR="00B46CD3" w:rsidRPr="000655C6">
        <w:rPr>
          <w:rFonts w:eastAsia="Times New Roman"/>
          <w:lang w:eastAsia="pt-BR"/>
        </w:rPr>
        <w:t>paper,</w:t>
      </w:r>
      <w:proofErr w:type="gramEnd"/>
      <w:r w:rsidR="00B46CD3" w:rsidRPr="000655C6">
        <w:rPr>
          <w:rFonts w:eastAsia="Times New Roman"/>
          <w:lang w:eastAsia="pt-BR"/>
        </w:rPr>
        <w:t xml:space="preserve"> Supply Chain 4.0 will be used to discuss research works that are around Industry 4.0 and Supply Chain.</w:t>
      </w:r>
    </w:p>
    <w:p w:rsidR="00E62675" w:rsidRPr="000655C6" w:rsidRDefault="00E62675" w:rsidP="00D5600B">
      <w:pPr>
        <w:jc w:val="both"/>
        <w:rPr>
          <w:rFonts w:eastAsia="Times New Roman"/>
          <w:lang w:eastAsia="pt-BR"/>
        </w:rPr>
      </w:pPr>
    </w:p>
    <w:p w:rsidR="00522FD1" w:rsidRPr="000655C6" w:rsidRDefault="00522FD1" w:rsidP="00522FD1">
      <w:pPr>
        <w:jc w:val="both"/>
        <w:rPr>
          <w:rFonts w:eastAsia="Times New Roman"/>
          <w:lang w:eastAsia="pt-BR"/>
        </w:rPr>
      </w:pPr>
      <w:r w:rsidRPr="000655C6">
        <w:rPr>
          <w:rFonts w:eastAsia="Times New Roman"/>
          <w:lang w:eastAsia="pt-BR"/>
        </w:rPr>
        <w:t xml:space="preserve">This paper is structured as follows: this introductory section contextualized the research and </w:t>
      </w:r>
      <w:r w:rsidR="00E62675" w:rsidRPr="000655C6">
        <w:rPr>
          <w:rFonts w:eastAsia="Times New Roman"/>
          <w:lang w:eastAsia="pt-BR"/>
        </w:rPr>
        <w:t>introduced the term “Supply Chain 4.0”. The second section demonstrates the research gap that this paper is aiming to fill while the third section presents the research methodology. T</w:t>
      </w:r>
      <w:r w:rsidRPr="000655C6">
        <w:rPr>
          <w:rFonts w:eastAsia="Times New Roman"/>
          <w:lang w:eastAsia="pt-BR"/>
        </w:rPr>
        <w:t>he theoretical framework</w:t>
      </w:r>
      <w:r w:rsidR="00E62675" w:rsidRPr="000655C6">
        <w:rPr>
          <w:rFonts w:eastAsia="Times New Roman"/>
          <w:lang w:eastAsia="pt-BR"/>
        </w:rPr>
        <w:t>s</w:t>
      </w:r>
      <w:r w:rsidRPr="000655C6">
        <w:rPr>
          <w:rFonts w:eastAsia="Times New Roman"/>
          <w:lang w:eastAsia="pt-BR"/>
        </w:rPr>
        <w:t xml:space="preserve"> for Supply Chain 4.0 Concept and </w:t>
      </w:r>
      <w:r w:rsidR="00E62675" w:rsidRPr="000655C6">
        <w:rPr>
          <w:rFonts w:eastAsia="Times New Roman"/>
          <w:lang w:eastAsia="pt-BR"/>
        </w:rPr>
        <w:t xml:space="preserve">Supply Chain 4.0 </w:t>
      </w:r>
      <w:r w:rsidRPr="000655C6">
        <w:rPr>
          <w:rFonts w:eastAsia="Times New Roman"/>
          <w:lang w:eastAsia="pt-BR"/>
        </w:rPr>
        <w:t>Maturity</w:t>
      </w:r>
      <w:r w:rsidR="00E62675" w:rsidRPr="000655C6">
        <w:rPr>
          <w:rFonts w:eastAsia="Times New Roman"/>
          <w:lang w:eastAsia="pt-BR"/>
        </w:rPr>
        <w:t xml:space="preserve"> are developed in the fourth section. Finally, in the fifth</w:t>
      </w:r>
      <w:r w:rsidRPr="000655C6">
        <w:rPr>
          <w:rFonts w:eastAsia="Times New Roman"/>
          <w:lang w:eastAsia="pt-BR"/>
        </w:rPr>
        <w:t xml:space="preserve"> section, conclusions with future research directions, theoretical and practical impl</w:t>
      </w:r>
      <w:r w:rsidR="00E62675" w:rsidRPr="000655C6">
        <w:rPr>
          <w:rFonts w:eastAsia="Times New Roman"/>
          <w:lang w:eastAsia="pt-BR"/>
        </w:rPr>
        <w:t>ications and limitations are</w:t>
      </w:r>
      <w:r w:rsidRPr="000655C6">
        <w:rPr>
          <w:rFonts w:eastAsia="Times New Roman"/>
          <w:lang w:eastAsia="pt-BR"/>
        </w:rPr>
        <w:t xml:space="preserve"> discussed.</w:t>
      </w:r>
    </w:p>
    <w:p w:rsidR="00522FD1" w:rsidRPr="000655C6" w:rsidRDefault="00522FD1" w:rsidP="00D5600B">
      <w:pPr>
        <w:jc w:val="both"/>
        <w:rPr>
          <w:rFonts w:eastAsia="Times New Roman"/>
          <w:lang w:eastAsia="pt-BR"/>
        </w:rPr>
      </w:pPr>
    </w:p>
    <w:p w:rsidR="0007542F" w:rsidRPr="000655C6" w:rsidRDefault="0007542F" w:rsidP="00D5600B">
      <w:pPr>
        <w:jc w:val="both"/>
        <w:rPr>
          <w:rFonts w:eastAsia="Times New Roman"/>
          <w:lang w:eastAsia="pt-BR"/>
        </w:rPr>
      </w:pPr>
    </w:p>
    <w:p w:rsidR="00C10E42" w:rsidRPr="0012488F" w:rsidRDefault="00C10E42" w:rsidP="00C10E42">
      <w:pPr>
        <w:pStyle w:val="Heading2"/>
        <w:jc w:val="both"/>
        <w:rPr>
          <w:rFonts w:ascii="Arial" w:hAnsi="Arial" w:cs="Arial"/>
        </w:rPr>
      </w:pPr>
      <w:r w:rsidRPr="0012488F">
        <w:rPr>
          <w:rFonts w:ascii="Arial" w:hAnsi="Arial" w:cs="Arial"/>
        </w:rPr>
        <w:t>2 Research Gap</w:t>
      </w:r>
    </w:p>
    <w:p w:rsidR="00D5600B" w:rsidRPr="000655C6" w:rsidRDefault="00D5600B" w:rsidP="00D5600B">
      <w:pPr>
        <w:jc w:val="both"/>
        <w:rPr>
          <w:rFonts w:eastAsia="Times New Roman"/>
          <w:lang w:eastAsia="pt-BR"/>
        </w:rPr>
      </w:pPr>
      <w:proofErr w:type="spellStart"/>
      <w:proofErr w:type="gramStart"/>
      <w:r w:rsidRPr="000655C6">
        <w:rPr>
          <w:rFonts w:eastAsia="Times New Roman"/>
          <w:lang w:eastAsia="pt-BR"/>
        </w:rPr>
        <w:t>Büyüközkan</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Göçer</w:t>
      </w:r>
      <w:proofErr w:type="spellEnd"/>
      <w:r w:rsidRPr="000655C6">
        <w:rPr>
          <w:rFonts w:eastAsia="Times New Roman"/>
          <w:lang w:eastAsia="pt-BR"/>
        </w:rPr>
        <w:t xml:space="preserve"> (2018) comments that Supply Chain 4.0 approach is still </w:t>
      </w:r>
      <w:proofErr w:type="spellStart"/>
      <w:r w:rsidRPr="000655C6">
        <w:rPr>
          <w:rFonts w:eastAsia="Times New Roman"/>
          <w:lang w:eastAsia="pt-BR"/>
        </w:rPr>
        <w:t>embrionary</w:t>
      </w:r>
      <w:proofErr w:type="spellEnd"/>
      <w:r w:rsidRPr="000655C6">
        <w:rPr>
          <w:rFonts w:eastAsia="Times New Roman"/>
          <w:lang w:eastAsia="pt-BR"/>
        </w:rPr>
        <w:t xml:space="preserve"> in academia being more extensively explor</w:t>
      </w:r>
      <w:r w:rsidR="0029049A" w:rsidRPr="000655C6">
        <w:rPr>
          <w:rFonts w:eastAsia="Times New Roman"/>
          <w:lang w:eastAsia="pt-BR"/>
        </w:rPr>
        <w:t>ed by practitioners.</w:t>
      </w:r>
      <w:proofErr w:type="gramEnd"/>
      <w:r w:rsidR="0029049A" w:rsidRPr="000655C6">
        <w:rPr>
          <w:rFonts w:eastAsia="Times New Roman"/>
          <w:lang w:eastAsia="pt-BR"/>
        </w:rPr>
        <w:t xml:space="preserve"> As Supply</w:t>
      </w:r>
      <w:r w:rsidR="00C17B97" w:rsidRPr="000655C6">
        <w:rPr>
          <w:rFonts w:eastAsia="Times New Roman"/>
          <w:lang w:eastAsia="pt-BR"/>
        </w:rPr>
        <w:t xml:space="preserve"> Chain</w:t>
      </w:r>
      <w:r w:rsidRPr="000655C6">
        <w:rPr>
          <w:rFonts w:eastAsia="Times New Roman"/>
          <w:lang w:eastAsia="pt-BR"/>
        </w:rPr>
        <w:t xml:space="preserve"> 4.0 has the potential to disruptively transform traditional supply chains (</w:t>
      </w:r>
      <w:proofErr w:type="spellStart"/>
      <w:r w:rsidRPr="000655C6">
        <w:rPr>
          <w:rFonts w:eastAsia="Times New Roman"/>
          <w:lang w:eastAsia="pt-BR"/>
        </w:rPr>
        <w:t>Tjabjono</w:t>
      </w:r>
      <w:proofErr w:type="spellEnd"/>
      <w:r w:rsidRPr="000655C6">
        <w:rPr>
          <w:rFonts w:eastAsia="Times New Roman"/>
          <w:lang w:eastAsia="pt-BR"/>
        </w:rPr>
        <w:t xml:space="preserve"> et al., 2017; </w:t>
      </w:r>
      <w:proofErr w:type="spellStart"/>
      <w:r w:rsidRPr="000655C6">
        <w:rPr>
          <w:rFonts w:eastAsia="Times New Roman"/>
          <w:lang w:eastAsia="pt-BR"/>
        </w:rPr>
        <w:t>Mathusami</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Srinivsan</w:t>
      </w:r>
      <w:proofErr w:type="spellEnd"/>
      <w:r w:rsidRPr="000655C6">
        <w:rPr>
          <w:rFonts w:eastAsia="Times New Roman"/>
          <w:lang w:eastAsia="pt-BR"/>
        </w:rPr>
        <w:t xml:space="preserve">, 2017, Stevens </w:t>
      </w:r>
      <w:r w:rsidR="00325EDB" w:rsidRPr="000655C6">
        <w:rPr>
          <w:rFonts w:eastAsia="Times New Roman"/>
          <w:lang w:eastAsia="pt-BR"/>
        </w:rPr>
        <w:t>and</w:t>
      </w:r>
      <w:r w:rsidRPr="000655C6">
        <w:rPr>
          <w:rFonts w:eastAsia="Times New Roman"/>
          <w:lang w:eastAsia="pt-BR"/>
        </w:rPr>
        <w:t xml:space="preserve"> Johnson, 2016) and how they are developed and managed, there is an opportunity for significant academic research and original contribution in this area. At a more detailed level, the disruptive technologies related to Industry 4.0  include: Virtual Reality, Simulation, 3D-printing, Big Data Analytics – BDA, Cloud Technologies, Cyber Security, Internet of Things – </w:t>
      </w:r>
      <w:proofErr w:type="spellStart"/>
      <w:r w:rsidRPr="000655C6">
        <w:rPr>
          <w:rFonts w:eastAsia="Times New Roman"/>
          <w:lang w:eastAsia="pt-BR"/>
        </w:rPr>
        <w:t>IoT</w:t>
      </w:r>
      <w:proofErr w:type="spellEnd"/>
      <w:r w:rsidRPr="000655C6">
        <w:rPr>
          <w:rFonts w:eastAsia="Times New Roman"/>
          <w:lang w:eastAsia="pt-BR"/>
        </w:rPr>
        <w:t>, Radio Frequency Identification – RFID, Machine to Machine Communication – M2M, Automatic Identification and Data Collection – AIDC, Robotics, Drones, Nanotechnology and Business Intelligence – BI (</w:t>
      </w:r>
      <w:proofErr w:type="spellStart"/>
      <w:r w:rsidRPr="000655C6">
        <w:rPr>
          <w:rFonts w:eastAsia="Times New Roman"/>
          <w:lang w:eastAsia="pt-BR"/>
        </w:rPr>
        <w:t>Tjabjono</w:t>
      </w:r>
      <w:proofErr w:type="spellEnd"/>
      <w:r w:rsidRPr="000655C6">
        <w:rPr>
          <w:rFonts w:eastAsia="Times New Roman"/>
          <w:lang w:eastAsia="pt-BR"/>
        </w:rPr>
        <w:t xml:space="preserve">, </w:t>
      </w:r>
      <w:proofErr w:type="spellStart"/>
      <w:r w:rsidRPr="000655C6">
        <w:rPr>
          <w:rFonts w:eastAsia="Times New Roman"/>
          <w:lang w:eastAsia="pt-BR"/>
        </w:rPr>
        <w:t>Esplugues</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Pelaez</w:t>
      </w:r>
      <w:proofErr w:type="spellEnd"/>
      <w:r w:rsidRPr="000655C6">
        <w:rPr>
          <w:rFonts w:eastAsia="Times New Roman"/>
          <w:lang w:eastAsia="pt-BR"/>
        </w:rPr>
        <w:t xml:space="preserve">, 2017; </w:t>
      </w:r>
      <w:proofErr w:type="spellStart"/>
      <w:r w:rsidRPr="000655C6">
        <w:rPr>
          <w:rFonts w:eastAsia="Times New Roman"/>
          <w:lang w:eastAsia="pt-BR"/>
        </w:rPr>
        <w:t>Oztemel</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Gursev</w:t>
      </w:r>
      <w:proofErr w:type="spellEnd"/>
      <w:r w:rsidRPr="000655C6">
        <w:rPr>
          <w:rFonts w:eastAsia="Times New Roman"/>
          <w:lang w:eastAsia="pt-BR"/>
        </w:rPr>
        <w:t xml:space="preserve">, 2018). </w:t>
      </w:r>
    </w:p>
    <w:p w:rsidR="00D5600B" w:rsidRPr="000655C6" w:rsidRDefault="00D5600B"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 xml:space="preserve">These new technologies would have implications for a range of business areas including the development of new products and services, operations, work environment, people and organizational management, business models etc. which will lead to significant changes to supply chains (Pereira </w:t>
      </w:r>
      <w:r w:rsidR="00325EDB" w:rsidRPr="000655C6">
        <w:rPr>
          <w:rFonts w:eastAsia="Times New Roman"/>
          <w:lang w:eastAsia="pt-BR"/>
        </w:rPr>
        <w:t>and</w:t>
      </w:r>
      <w:r w:rsidRPr="000655C6">
        <w:rPr>
          <w:rFonts w:eastAsia="Times New Roman"/>
          <w:lang w:eastAsia="pt-BR"/>
        </w:rPr>
        <w:t xml:space="preserve"> Romero, 2017; </w:t>
      </w:r>
      <w:proofErr w:type="spellStart"/>
      <w:r w:rsidRPr="000655C6">
        <w:rPr>
          <w:rFonts w:eastAsia="Times New Roman"/>
          <w:lang w:eastAsia="pt-BR"/>
        </w:rPr>
        <w:t>Bienhaus</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Haddud</w:t>
      </w:r>
      <w:proofErr w:type="spellEnd"/>
      <w:r w:rsidRPr="000655C6">
        <w:rPr>
          <w:rFonts w:eastAsia="Times New Roman"/>
          <w:lang w:eastAsia="pt-BR"/>
        </w:rPr>
        <w:t xml:space="preserve">, 2018). Swanson (2017) states that Supply Chain 4.0 can create competitive advantage from products offering and availability, cost reduction and increase of market share. This is supported by </w:t>
      </w:r>
      <w:proofErr w:type="spellStart"/>
      <w:r w:rsidRPr="000655C6">
        <w:rPr>
          <w:rFonts w:eastAsia="Times New Roman"/>
          <w:lang w:eastAsia="pt-BR"/>
        </w:rPr>
        <w:t>Rexbausen</w:t>
      </w:r>
      <w:proofErr w:type="spellEnd"/>
      <w:r w:rsidRPr="000655C6">
        <w:rPr>
          <w:rFonts w:eastAsia="Times New Roman"/>
          <w:lang w:eastAsia="pt-BR"/>
        </w:rPr>
        <w:t xml:space="preserve"> </w:t>
      </w:r>
      <w:r w:rsidR="00325EDB"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Seyfert</w:t>
      </w:r>
      <w:proofErr w:type="spellEnd"/>
      <w:r w:rsidRPr="000655C6">
        <w:rPr>
          <w:rFonts w:eastAsia="Times New Roman"/>
          <w:lang w:eastAsia="pt-BR"/>
        </w:rPr>
        <w:t xml:space="preserve"> (2016) who report that there is an opportunity for 30% overall cost reduction, as well as 75% reduction in inventories and lost sales. </w:t>
      </w:r>
    </w:p>
    <w:p w:rsidR="00D5600B" w:rsidRPr="000655C6" w:rsidRDefault="00D5600B"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 xml:space="preserve">However, </w:t>
      </w:r>
      <w:proofErr w:type="spellStart"/>
      <w:r w:rsidRPr="000655C6">
        <w:rPr>
          <w:rFonts w:eastAsia="Times New Roman"/>
          <w:lang w:eastAsia="pt-BR"/>
        </w:rPr>
        <w:t>Iddris</w:t>
      </w:r>
      <w:proofErr w:type="spellEnd"/>
      <w:r w:rsidRPr="000655C6">
        <w:rPr>
          <w:rFonts w:eastAsia="Times New Roman"/>
          <w:lang w:eastAsia="pt-BR"/>
        </w:rPr>
        <w:t xml:space="preserve"> (2018) cautions that although these new technologies will radically change supply chain operations, they need to be aligned with customer requirements. This is supported by some other authors with </w:t>
      </w:r>
      <w:proofErr w:type="spellStart"/>
      <w:r w:rsidRPr="000655C6">
        <w:rPr>
          <w:rFonts w:eastAsia="Times New Roman"/>
          <w:lang w:eastAsia="pt-BR"/>
        </w:rPr>
        <w:t>Schrauf</w:t>
      </w:r>
      <w:proofErr w:type="spellEnd"/>
      <w:r w:rsidRPr="000655C6">
        <w:rPr>
          <w:rFonts w:eastAsia="Times New Roman"/>
          <w:lang w:eastAsia="pt-BR"/>
        </w:rPr>
        <w:t xml:space="preserve"> </w:t>
      </w:r>
      <w:r w:rsidR="0075630F"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Berttra</w:t>
      </w:r>
      <w:r w:rsidR="00140921" w:rsidRPr="000655C6">
        <w:rPr>
          <w:rFonts w:eastAsia="Times New Roman"/>
          <w:lang w:eastAsia="pt-BR"/>
        </w:rPr>
        <w:t>m</w:t>
      </w:r>
      <w:proofErr w:type="spellEnd"/>
      <w:r w:rsidRPr="000655C6">
        <w:rPr>
          <w:rFonts w:eastAsia="Times New Roman"/>
          <w:lang w:eastAsia="pt-BR"/>
        </w:rPr>
        <w:t xml:space="preserve"> (2016) arguing that the understanding of the evolution of traditio</w:t>
      </w:r>
      <w:r w:rsidR="006250B7" w:rsidRPr="000655C6">
        <w:rPr>
          <w:rFonts w:eastAsia="Times New Roman"/>
          <w:lang w:eastAsia="pt-BR"/>
        </w:rPr>
        <w:t xml:space="preserve">nal supply chains </w:t>
      </w:r>
      <w:r w:rsidR="0061775F" w:rsidRPr="000655C6">
        <w:rPr>
          <w:rFonts w:eastAsia="Times New Roman"/>
          <w:lang w:eastAsia="pt-BR"/>
        </w:rPr>
        <w:t>in a</w:t>
      </w:r>
      <w:r w:rsidR="006250B7" w:rsidRPr="000655C6">
        <w:rPr>
          <w:rFonts w:eastAsia="Times New Roman"/>
          <w:lang w:eastAsia="pt-BR"/>
        </w:rPr>
        <w:t xml:space="preserve"> Supply Chain</w:t>
      </w:r>
      <w:r w:rsidRPr="000655C6">
        <w:rPr>
          <w:rFonts w:eastAsia="Times New Roman"/>
          <w:lang w:eastAsia="pt-BR"/>
        </w:rPr>
        <w:t xml:space="preserve"> 4.0 era will be critical to the success of its implementation. In the same vein, </w:t>
      </w:r>
      <w:proofErr w:type="spellStart"/>
      <w:r w:rsidRPr="000655C6">
        <w:rPr>
          <w:rFonts w:eastAsia="Times New Roman"/>
          <w:lang w:eastAsia="pt-BR"/>
        </w:rPr>
        <w:t>Bukova</w:t>
      </w:r>
      <w:proofErr w:type="spellEnd"/>
      <w:r w:rsidRPr="000655C6">
        <w:rPr>
          <w:rFonts w:eastAsia="Times New Roman"/>
          <w:lang w:eastAsia="pt-BR"/>
        </w:rPr>
        <w:t xml:space="preserve"> et al. (2018) suggest that traditional schemes of supply chain management will have to </w:t>
      </w:r>
      <w:r w:rsidR="006250B7" w:rsidRPr="000655C6">
        <w:rPr>
          <w:rFonts w:eastAsia="Times New Roman"/>
          <w:lang w:eastAsia="pt-BR"/>
        </w:rPr>
        <w:t>be gradually changed as Supply Chain</w:t>
      </w:r>
      <w:r w:rsidRPr="000655C6">
        <w:rPr>
          <w:rFonts w:eastAsia="Times New Roman"/>
          <w:lang w:eastAsia="pt-BR"/>
        </w:rPr>
        <w:t xml:space="preserve"> 4.0 initiatives are implemented. Some other researchers focus on the potential challenges with Strange </w:t>
      </w:r>
      <w:r w:rsidR="0075630F"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Zucchella</w:t>
      </w:r>
      <w:proofErr w:type="spellEnd"/>
      <w:r w:rsidRPr="000655C6">
        <w:rPr>
          <w:rFonts w:eastAsia="Times New Roman"/>
          <w:lang w:eastAsia="pt-BR"/>
        </w:rPr>
        <w:t xml:space="preserve"> (2017) calling attention to potential cyber security issues in a Supply Chain 4.0 adoption. For Lu (2017), interoperability is one of the key elements to be taken into account in Supply Chain 4.0 implementation to ensure that various systems can understand one each other and share functionalities (Chen, </w:t>
      </w:r>
      <w:proofErr w:type="spellStart"/>
      <w:r w:rsidRPr="000655C6">
        <w:rPr>
          <w:rFonts w:eastAsia="Times New Roman"/>
          <w:lang w:eastAsia="pt-BR"/>
        </w:rPr>
        <w:t>Doumeingts</w:t>
      </w:r>
      <w:proofErr w:type="spellEnd"/>
      <w:r w:rsidRPr="000655C6">
        <w:rPr>
          <w:rFonts w:eastAsia="Times New Roman"/>
          <w:lang w:eastAsia="pt-BR"/>
        </w:rPr>
        <w:t xml:space="preserve"> </w:t>
      </w:r>
      <w:r w:rsidR="0075630F"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Vernadat</w:t>
      </w:r>
      <w:proofErr w:type="spellEnd"/>
      <w:r w:rsidRPr="000655C6">
        <w:rPr>
          <w:rFonts w:eastAsia="Times New Roman"/>
          <w:lang w:eastAsia="pt-BR"/>
        </w:rPr>
        <w:t>, 2008).</w:t>
      </w:r>
    </w:p>
    <w:p w:rsidR="00D5600B" w:rsidRPr="000655C6" w:rsidRDefault="00D5600B" w:rsidP="00D5600B">
      <w:pPr>
        <w:jc w:val="both"/>
        <w:rPr>
          <w:rFonts w:eastAsia="Times New Roman"/>
          <w:lang w:eastAsia="pt-BR"/>
        </w:rPr>
      </w:pPr>
      <w:r w:rsidRPr="000655C6">
        <w:rPr>
          <w:rFonts w:eastAsia="Times New Roman"/>
          <w:lang w:eastAsia="pt-BR"/>
        </w:rPr>
        <w:t xml:space="preserve">One important aspect of Industry 4.0 technologies is the amount of data that could be generated which will need to be well managed and harnessed. According to </w:t>
      </w:r>
      <w:r w:rsidRPr="000655C6">
        <w:t xml:space="preserve">Tan et al. (2015), managing and harnessing Big Data is set become a key factor in generating new capabilities and innovation in supply chains including the capabilities to optimize whole supply chains as </w:t>
      </w:r>
      <w:r w:rsidRPr="000655C6">
        <w:lastRenderedPageBreak/>
        <w:t xml:space="preserve">emphasized by </w:t>
      </w:r>
      <w:proofErr w:type="spellStart"/>
      <w:r w:rsidRPr="000655C6">
        <w:rPr>
          <w:rFonts w:eastAsia="Times New Roman"/>
          <w:lang w:eastAsia="pt-BR"/>
        </w:rPr>
        <w:t>Wamba</w:t>
      </w:r>
      <w:proofErr w:type="spellEnd"/>
      <w:r w:rsidRPr="000655C6">
        <w:rPr>
          <w:rFonts w:eastAsia="Times New Roman"/>
          <w:lang w:eastAsia="pt-BR"/>
        </w:rPr>
        <w:t xml:space="preserve"> et al. (2015).</w:t>
      </w:r>
      <w:r w:rsidR="0061775F" w:rsidRPr="000655C6">
        <w:rPr>
          <w:rFonts w:eastAsia="Times New Roman"/>
          <w:lang w:eastAsia="pt-BR"/>
        </w:rPr>
        <w:t xml:space="preserve"> </w:t>
      </w:r>
      <w:proofErr w:type="gramStart"/>
      <w:r w:rsidR="0061775F" w:rsidRPr="000655C6">
        <w:rPr>
          <w:rFonts w:eastAsia="Times New Roman"/>
          <w:lang w:eastAsia="pt-BR"/>
        </w:rPr>
        <w:t>Although some studies have been carried out</w:t>
      </w:r>
      <w:r w:rsidRPr="000655C6">
        <w:rPr>
          <w:rFonts w:eastAsia="Times New Roman"/>
          <w:lang w:eastAsia="pt-BR"/>
        </w:rPr>
        <w:t xml:space="preserve"> with regards </w:t>
      </w:r>
      <w:r w:rsidR="009942BF" w:rsidRPr="000655C6">
        <w:rPr>
          <w:rFonts w:eastAsia="Times New Roman"/>
          <w:lang w:eastAsia="pt-BR"/>
        </w:rPr>
        <w:t xml:space="preserve">to </w:t>
      </w:r>
      <w:r w:rsidRPr="000655C6">
        <w:rPr>
          <w:rFonts w:eastAsia="Times New Roman"/>
          <w:lang w:eastAsia="pt-BR"/>
        </w:rPr>
        <w:t>Big Data in supply chains, Nguyen et al. (2018) point out that research approaching the entire supply chain holistically is still rare.</w:t>
      </w:r>
      <w:proofErr w:type="gramEnd"/>
      <w:r w:rsidRPr="000655C6">
        <w:rPr>
          <w:rFonts w:eastAsia="Times New Roman"/>
          <w:lang w:eastAsia="pt-BR"/>
        </w:rPr>
        <w:t xml:space="preserve"> For this reason Big Data applications is seen as one of the most important areas of study in Supply Chain 4.0 (</w:t>
      </w:r>
      <w:proofErr w:type="spellStart"/>
      <w:r w:rsidRPr="000655C6">
        <w:rPr>
          <w:rFonts w:eastAsia="Times New Roman"/>
          <w:lang w:eastAsia="pt-BR"/>
        </w:rPr>
        <w:t>Addo-Tenkorang</w:t>
      </w:r>
      <w:proofErr w:type="spellEnd"/>
      <w:r w:rsidRPr="000655C6">
        <w:rPr>
          <w:rFonts w:eastAsia="Times New Roman"/>
          <w:lang w:eastAsia="pt-BR"/>
        </w:rPr>
        <w:t xml:space="preserve"> </w:t>
      </w:r>
      <w:r w:rsidR="0075630F"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Helo</w:t>
      </w:r>
      <w:proofErr w:type="spellEnd"/>
      <w:r w:rsidRPr="000655C6">
        <w:rPr>
          <w:rFonts w:eastAsia="Times New Roman"/>
          <w:lang w:eastAsia="pt-BR"/>
        </w:rPr>
        <w:t xml:space="preserve">, 2016; </w:t>
      </w:r>
      <w:proofErr w:type="spellStart"/>
      <w:r w:rsidRPr="000655C6">
        <w:rPr>
          <w:rFonts w:eastAsia="Times New Roman"/>
          <w:lang w:eastAsia="pt-BR"/>
        </w:rPr>
        <w:t>Queiroz</w:t>
      </w:r>
      <w:proofErr w:type="spellEnd"/>
      <w:r w:rsidRPr="000655C6">
        <w:rPr>
          <w:rFonts w:eastAsia="Times New Roman"/>
          <w:lang w:eastAsia="pt-BR"/>
        </w:rPr>
        <w:t xml:space="preserve"> </w:t>
      </w:r>
      <w:r w:rsidR="0075630F" w:rsidRPr="000655C6">
        <w:rPr>
          <w:rFonts w:eastAsia="Times New Roman"/>
          <w:lang w:eastAsia="pt-BR"/>
        </w:rPr>
        <w:t>and</w:t>
      </w:r>
      <w:r w:rsidRPr="000655C6">
        <w:rPr>
          <w:rFonts w:eastAsia="Times New Roman"/>
          <w:lang w:eastAsia="pt-BR"/>
        </w:rPr>
        <w:t xml:space="preserve"> </w:t>
      </w:r>
      <w:proofErr w:type="spellStart"/>
      <w:r w:rsidRPr="000655C6">
        <w:rPr>
          <w:rFonts w:eastAsia="Times New Roman"/>
          <w:lang w:eastAsia="pt-BR"/>
        </w:rPr>
        <w:t>Telles</w:t>
      </w:r>
      <w:proofErr w:type="spellEnd"/>
      <w:r w:rsidRPr="000655C6">
        <w:rPr>
          <w:rFonts w:eastAsia="Times New Roman"/>
          <w:lang w:eastAsia="pt-BR"/>
        </w:rPr>
        <w:t xml:space="preserve">, 2018) as they have the potential to </w:t>
      </w:r>
      <w:r w:rsidRPr="000655C6">
        <w:t>cause significant impacts on supply chains (</w:t>
      </w:r>
      <w:proofErr w:type="spellStart"/>
      <w:r w:rsidRPr="000655C6">
        <w:t>Gunasekaran</w:t>
      </w:r>
      <w:proofErr w:type="spellEnd"/>
      <w:r w:rsidRPr="000655C6">
        <w:t xml:space="preserve"> et al., 2017; </w:t>
      </w:r>
      <w:proofErr w:type="spellStart"/>
      <w:r w:rsidRPr="000655C6">
        <w:t>Schoenherr</w:t>
      </w:r>
      <w:proofErr w:type="spellEnd"/>
      <w:r w:rsidRPr="000655C6">
        <w:t xml:space="preserve"> </w:t>
      </w:r>
      <w:r w:rsidR="0075630F" w:rsidRPr="000655C6">
        <w:t>and</w:t>
      </w:r>
      <w:r w:rsidRPr="000655C6">
        <w:t xml:space="preserve"> Speier-Pero, 2015).</w:t>
      </w:r>
    </w:p>
    <w:p w:rsidR="00D5600B" w:rsidRPr="000655C6" w:rsidRDefault="00D5600B"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 xml:space="preserve">Another important technology for Supply Chain 4.0 is </w:t>
      </w:r>
      <w:proofErr w:type="spellStart"/>
      <w:r w:rsidRPr="000655C6">
        <w:rPr>
          <w:rFonts w:eastAsia="Times New Roman"/>
          <w:lang w:eastAsia="pt-BR"/>
        </w:rPr>
        <w:t>IoT</w:t>
      </w:r>
      <w:proofErr w:type="spellEnd"/>
      <w:r w:rsidRPr="000655C6">
        <w:rPr>
          <w:rFonts w:eastAsia="Times New Roman"/>
          <w:lang w:eastAsia="pt-BR"/>
        </w:rPr>
        <w:t xml:space="preserve"> which potentially has significant implications for global supply chains design, operations and perform</w:t>
      </w:r>
      <w:r w:rsidR="0075630F" w:rsidRPr="000655C6">
        <w:rPr>
          <w:rFonts w:eastAsia="Times New Roman"/>
          <w:lang w:eastAsia="pt-BR"/>
        </w:rPr>
        <w:t>ance (</w:t>
      </w:r>
      <w:proofErr w:type="spellStart"/>
      <w:r w:rsidR="0075630F" w:rsidRPr="000655C6">
        <w:rPr>
          <w:rFonts w:eastAsia="Times New Roman"/>
          <w:lang w:eastAsia="pt-BR"/>
        </w:rPr>
        <w:t>Gunasekaran</w:t>
      </w:r>
      <w:proofErr w:type="spellEnd"/>
      <w:r w:rsidR="0075630F" w:rsidRPr="000655C6">
        <w:rPr>
          <w:rFonts w:eastAsia="Times New Roman"/>
          <w:lang w:eastAsia="pt-BR"/>
        </w:rPr>
        <w:t>, Subramanian and</w:t>
      </w:r>
      <w:r w:rsidRPr="000655C6">
        <w:rPr>
          <w:rFonts w:eastAsia="Times New Roman"/>
          <w:lang w:eastAsia="pt-BR"/>
        </w:rPr>
        <w:t xml:space="preserve"> Tiwari, 2016).</w:t>
      </w:r>
      <w:r w:rsidR="0075630F" w:rsidRPr="000655C6">
        <w:rPr>
          <w:rFonts w:eastAsia="Times New Roman"/>
          <w:lang w:eastAsia="pt-BR"/>
        </w:rPr>
        <w:t xml:space="preserve"> According to Ben</w:t>
      </w:r>
      <w:r w:rsidR="00CD535D" w:rsidRPr="000655C6">
        <w:rPr>
          <w:rFonts w:eastAsia="Times New Roman"/>
          <w:lang w:eastAsia="pt-BR"/>
        </w:rPr>
        <w:t>-</w:t>
      </w:r>
      <w:proofErr w:type="spellStart"/>
      <w:r w:rsidR="00CD535D" w:rsidRPr="000655C6">
        <w:rPr>
          <w:rFonts w:eastAsia="Times New Roman"/>
          <w:lang w:eastAsia="pt-BR"/>
        </w:rPr>
        <w:t>D</w:t>
      </w:r>
      <w:r w:rsidR="0075630F" w:rsidRPr="000655C6">
        <w:rPr>
          <w:rFonts w:eastAsia="Times New Roman"/>
          <w:lang w:eastAsia="pt-BR"/>
        </w:rPr>
        <w:t>aya</w:t>
      </w:r>
      <w:proofErr w:type="spellEnd"/>
      <w:r w:rsidR="0075630F" w:rsidRPr="000655C6">
        <w:rPr>
          <w:rFonts w:eastAsia="Times New Roman"/>
          <w:lang w:eastAsia="pt-BR"/>
        </w:rPr>
        <w:t xml:space="preserve">, </w:t>
      </w:r>
      <w:proofErr w:type="spellStart"/>
      <w:r w:rsidR="0075630F" w:rsidRPr="000655C6">
        <w:rPr>
          <w:rFonts w:eastAsia="Times New Roman"/>
          <w:lang w:eastAsia="pt-BR"/>
        </w:rPr>
        <w:t>Hassini</w:t>
      </w:r>
      <w:proofErr w:type="spellEnd"/>
      <w:r w:rsidR="0075630F" w:rsidRPr="000655C6">
        <w:rPr>
          <w:rFonts w:eastAsia="Times New Roman"/>
          <w:lang w:eastAsia="pt-BR"/>
        </w:rPr>
        <w:t xml:space="preserve"> and</w:t>
      </w:r>
      <w:r w:rsidRPr="000655C6">
        <w:rPr>
          <w:rFonts w:eastAsia="Times New Roman"/>
          <w:lang w:eastAsia="pt-BR"/>
        </w:rPr>
        <w:t xml:space="preserve"> </w:t>
      </w:r>
      <w:proofErr w:type="spellStart"/>
      <w:r w:rsidRPr="000655C6">
        <w:rPr>
          <w:rFonts w:eastAsia="Times New Roman"/>
          <w:lang w:eastAsia="pt-BR"/>
        </w:rPr>
        <w:t>Baroun</w:t>
      </w:r>
      <w:proofErr w:type="spellEnd"/>
      <w:r w:rsidRPr="000655C6">
        <w:rPr>
          <w:rFonts w:eastAsia="Times New Roman"/>
          <w:lang w:eastAsia="pt-BR"/>
        </w:rPr>
        <w:t xml:space="preserve"> (2017) </w:t>
      </w:r>
      <w:proofErr w:type="spellStart"/>
      <w:r w:rsidRPr="000655C6">
        <w:rPr>
          <w:rFonts w:eastAsia="Times New Roman"/>
          <w:lang w:eastAsia="pt-BR"/>
        </w:rPr>
        <w:t>IoT</w:t>
      </w:r>
      <w:proofErr w:type="spellEnd"/>
      <w:r w:rsidRPr="000655C6">
        <w:rPr>
          <w:rFonts w:eastAsia="Times New Roman"/>
          <w:lang w:eastAsia="pt-BR"/>
        </w:rPr>
        <w:t xml:space="preserve"> is one of the founding technologies of Industry 4.0. </w:t>
      </w:r>
      <w:proofErr w:type="spellStart"/>
      <w:r w:rsidRPr="000655C6">
        <w:rPr>
          <w:rFonts w:eastAsia="Times New Roman"/>
          <w:lang w:eastAsia="pt-BR"/>
        </w:rPr>
        <w:t>Misrha</w:t>
      </w:r>
      <w:proofErr w:type="spellEnd"/>
      <w:r w:rsidRPr="000655C6">
        <w:rPr>
          <w:rFonts w:eastAsia="Times New Roman"/>
          <w:lang w:eastAsia="pt-BR"/>
        </w:rPr>
        <w:t xml:space="preserve"> et al. (2016) argue that most current research on </w:t>
      </w:r>
      <w:proofErr w:type="spellStart"/>
      <w:r w:rsidRPr="000655C6">
        <w:rPr>
          <w:rFonts w:eastAsia="Times New Roman"/>
          <w:lang w:eastAsia="pt-BR"/>
        </w:rPr>
        <w:t>IoT</w:t>
      </w:r>
      <w:proofErr w:type="spellEnd"/>
      <w:r w:rsidRPr="000655C6">
        <w:rPr>
          <w:rFonts w:eastAsia="Times New Roman"/>
          <w:lang w:eastAsia="pt-BR"/>
        </w:rPr>
        <w:t xml:space="preserve"> are focused on the technical aspects rather than managerial. This is</w:t>
      </w:r>
      <w:r w:rsidR="0075630F" w:rsidRPr="000655C6">
        <w:rPr>
          <w:rFonts w:eastAsia="Times New Roman"/>
          <w:lang w:eastAsia="pt-BR"/>
        </w:rPr>
        <w:t xml:space="preserve"> supported by Ben</w:t>
      </w:r>
      <w:r w:rsidR="00CD535D" w:rsidRPr="000655C6">
        <w:rPr>
          <w:rFonts w:eastAsia="Times New Roman"/>
          <w:lang w:eastAsia="pt-BR"/>
        </w:rPr>
        <w:t>-</w:t>
      </w:r>
      <w:proofErr w:type="spellStart"/>
      <w:r w:rsidR="00CD535D" w:rsidRPr="000655C6">
        <w:rPr>
          <w:rFonts w:eastAsia="Times New Roman"/>
          <w:lang w:eastAsia="pt-BR"/>
        </w:rPr>
        <w:t>D</w:t>
      </w:r>
      <w:r w:rsidR="0075630F" w:rsidRPr="000655C6">
        <w:rPr>
          <w:rFonts w:eastAsia="Times New Roman"/>
          <w:lang w:eastAsia="pt-BR"/>
        </w:rPr>
        <w:t>aya</w:t>
      </w:r>
      <w:proofErr w:type="spellEnd"/>
      <w:r w:rsidR="0075630F" w:rsidRPr="000655C6">
        <w:rPr>
          <w:rFonts w:eastAsia="Times New Roman"/>
          <w:lang w:eastAsia="pt-BR"/>
        </w:rPr>
        <w:t xml:space="preserve">, </w:t>
      </w:r>
      <w:proofErr w:type="spellStart"/>
      <w:r w:rsidR="0075630F" w:rsidRPr="000655C6">
        <w:rPr>
          <w:rFonts w:eastAsia="Times New Roman"/>
          <w:lang w:eastAsia="pt-BR"/>
        </w:rPr>
        <w:t>Hassini</w:t>
      </w:r>
      <w:proofErr w:type="spellEnd"/>
      <w:r w:rsidR="0075630F" w:rsidRPr="000655C6">
        <w:rPr>
          <w:rFonts w:eastAsia="Times New Roman"/>
          <w:lang w:eastAsia="pt-BR"/>
        </w:rPr>
        <w:t xml:space="preserve"> and</w:t>
      </w:r>
      <w:r w:rsidRPr="000655C6">
        <w:rPr>
          <w:rFonts w:eastAsia="Times New Roman"/>
          <w:lang w:eastAsia="pt-BR"/>
        </w:rPr>
        <w:t xml:space="preserve"> </w:t>
      </w:r>
      <w:proofErr w:type="spellStart"/>
      <w:r w:rsidRPr="000655C6">
        <w:rPr>
          <w:rFonts w:eastAsia="Times New Roman"/>
          <w:lang w:eastAsia="pt-BR"/>
        </w:rPr>
        <w:t>Baroun</w:t>
      </w:r>
      <w:proofErr w:type="spellEnd"/>
      <w:r w:rsidRPr="000655C6">
        <w:rPr>
          <w:rFonts w:eastAsia="Times New Roman"/>
          <w:lang w:eastAsia="pt-BR"/>
        </w:rPr>
        <w:t xml:space="preserve"> (2017) who call for more research into </w:t>
      </w:r>
      <w:proofErr w:type="spellStart"/>
      <w:r w:rsidRPr="000655C6">
        <w:rPr>
          <w:rFonts w:eastAsia="Times New Roman"/>
          <w:lang w:eastAsia="pt-BR"/>
        </w:rPr>
        <w:t>IoT</w:t>
      </w:r>
      <w:proofErr w:type="spellEnd"/>
      <w:r w:rsidRPr="000655C6">
        <w:rPr>
          <w:rFonts w:eastAsia="Times New Roman"/>
          <w:lang w:eastAsia="pt-BR"/>
        </w:rPr>
        <w:t xml:space="preserve"> frameworks and models that could provide managerial guidance in supply chains. The focus on technical research is not limited to </w:t>
      </w:r>
      <w:proofErr w:type="spellStart"/>
      <w:r w:rsidRPr="000655C6">
        <w:rPr>
          <w:rFonts w:eastAsia="Times New Roman"/>
          <w:lang w:eastAsia="pt-BR"/>
        </w:rPr>
        <w:t>IoT</w:t>
      </w:r>
      <w:proofErr w:type="spellEnd"/>
      <w:r w:rsidRPr="000655C6">
        <w:rPr>
          <w:rFonts w:eastAsia="Times New Roman"/>
          <w:lang w:eastAsia="pt-BR"/>
        </w:rPr>
        <w:t xml:space="preserve"> or Big Data but to the whole Supply Chain 4.0 research as Wu (2016) argues that besides technical challenges, managerial challenges and obstacles will have to be overcome in a Supply Chain 4.0 context.  </w:t>
      </w:r>
      <w:r w:rsidR="00E471C6" w:rsidRPr="000655C6">
        <w:rPr>
          <w:rFonts w:eastAsia="Times New Roman"/>
          <w:lang w:eastAsia="pt-BR"/>
        </w:rPr>
        <w:t xml:space="preserve">This is further supported by </w:t>
      </w:r>
      <w:proofErr w:type="spellStart"/>
      <w:r w:rsidR="00E471C6" w:rsidRPr="000655C6">
        <w:rPr>
          <w:rFonts w:eastAsia="Times New Roman"/>
          <w:lang w:eastAsia="pt-BR"/>
        </w:rPr>
        <w:t>Haddud</w:t>
      </w:r>
      <w:proofErr w:type="spellEnd"/>
      <w:r w:rsidR="00E471C6" w:rsidRPr="000655C6">
        <w:rPr>
          <w:rFonts w:eastAsia="Times New Roman"/>
          <w:lang w:eastAsia="pt-BR"/>
        </w:rPr>
        <w:t xml:space="preserve"> et al. (2017) who point out the importance in understanding the impacts and challenges linked to </w:t>
      </w:r>
      <w:proofErr w:type="spellStart"/>
      <w:r w:rsidR="00E471C6" w:rsidRPr="000655C6">
        <w:rPr>
          <w:rFonts w:eastAsia="Times New Roman"/>
          <w:lang w:eastAsia="pt-BR"/>
        </w:rPr>
        <w:t>IoT</w:t>
      </w:r>
      <w:proofErr w:type="spellEnd"/>
      <w:r w:rsidR="00E471C6" w:rsidRPr="000655C6">
        <w:rPr>
          <w:rFonts w:eastAsia="Times New Roman"/>
          <w:lang w:eastAsia="pt-BR"/>
        </w:rPr>
        <w:t xml:space="preserve"> implementation.</w:t>
      </w:r>
    </w:p>
    <w:p w:rsidR="00D5600B" w:rsidRPr="000655C6" w:rsidRDefault="00D5600B" w:rsidP="00D5600B">
      <w:pPr>
        <w:jc w:val="both"/>
        <w:rPr>
          <w:rFonts w:eastAsia="Times New Roman"/>
          <w:lang w:eastAsia="pt-BR"/>
        </w:rPr>
      </w:pPr>
    </w:p>
    <w:p w:rsidR="00073618" w:rsidRPr="000655C6" w:rsidRDefault="00D5600B" w:rsidP="00D5600B">
      <w:pPr>
        <w:jc w:val="both"/>
        <w:rPr>
          <w:rFonts w:eastAsia="Times New Roman"/>
          <w:lang w:eastAsia="pt-BR"/>
        </w:rPr>
      </w:pPr>
      <w:r w:rsidRPr="000655C6">
        <w:rPr>
          <w:rFonts w:eastAsia="Times New Roman"/>
          <w:lang w:eastAsia="pt-BR"/>
        </w:rPr>
        <w:t xml:space="preserve">On the managerial standpoint, Wang et al. (2016) and </w:t>
      </w:r>
      <w:proofErr w:type="spellStart"/>
      <w:r w:rsidRPr="000655C6">
        <w:rPr>
          <w:rFonts w:eastAsia="Times New Roman"/>
          <w:lang w:eastAsia="pt-BR"/>
        </w:rPr>
        <w:t>Ghobakhloo</w:t>
      </w:r>
      <w:proofErr w:type="spellEnd"/>
      <w:r w:rsidRPr="000655C6">
        <w:rPr>
          <w:rFonts w:eastAsia="Times New Roman"/>
          <w:lang w:eastAsia="pt-BR"/>
        </w:rPr>
        <w:t xml:space="preserve"> (2018) call for research</w:t>
      </w:r>
      <w:r w:rsidR="003974BD" w:rsidRPr="000655C6">
        <w:rPr>
          <w:rFonts w:eastAsia="Times New Roman"/>
          <w:lang w:eastAsia="pt-BR"/>
        </w:rPr>
        <w:t xml:space="preserve"> in the maturity evaluation of</w:t>
      </w:r>
      <w:r w:rsidRPr="000655C6">
        <w:rPr>
          <w:rFonts w:eastAsia="Times New Roman"/>
          <w:lang w:eastAsia="pt-BR"/>
        </w:rPr>
        <w:t xml:space="preserve"> Supply Chain 4.0 as a way to understand the </w:t>
      </w:r>
      <w:r w:rsidR="003974BD" w:rsidRPr="000655C6">
        <w:rPr>
          <w:rFonts w:eastAsia="Times New Roman"/>
          <w:lang w:eastAsia="pt-BR"/>
        </w:rPr>
        <w:t>progression</w:t>
      </w:r>
      <w:r w:rsidRPr="000655C6">
        <w:rPr>
          <w:rFonts w:eastAsia="Times New Roman"/>
          <w:lang w:eastAsia="pt-BR"/>
        </w:rPr>
        <w:t xml:space="preserve"> of supply chain 4.0 implementation. However, there are a range of potential areas of research within the Supply Chain 4.0 context and in order to explore these, it is necessary to clarify the meaning of Supply Chain 4.0, and also develop a thorough understanding of existing pockets of work in this area. </w:t>
      </w:r>
    </w:p>
    <w:p w:rsidR="00073618" w:rsidRPr="000655C6" w:rsidRDefault="00073618"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This level of understanding and research is currently lacking in the literature. Therefore, this research aims to fill the gap by identifying the</w:t>
      </w:r>
      <w:r w:rsidR="00E86F17" w:rsidRPr="000655C6">
        <w:rPr>
          <w:rFonts w:eastAsia="Times New Roman"/>
          <w:lang w:eastAsia="pt-BR"/>
        </w:rPr>
        <w:t xml:space="preserve"> core elements </w:t>
      </w:r>
      <w:r w:rsidRPr="000655C6">
        <w:rPr>
          <w:rFonts w:eastAsia="Times New Roman"/>
          <w:lang w:eastAsia="pt-BR"/>
        </w:rPr>
        <w:t xml:space="preserve">of Supply Chain 4.0 </w:t>
      </w:r>
      <w:r w:rsidR="008C32FE" w:rsidRPr="000655C6">
        <w:rPr>
          <w:rFonts w:eastAsia="Times New Roman"/>
          <w:lang w:eastAsia="pt-BR"/>
        </w:rPr>
        <w:t xml:space="preserve">in order to develop a Supply Chain 4.0 framework. </w:t>
      </w:r>
      <w:r w:rsidR="00CF1D29" w:rsidRPr="000655C6">
        <w:rPr>
          <w:rFonts w:eastAsia="Times New Roman"/>
          <w:lang w:eastAsia="pt-BR"/>
        </w:rPr>
        <w:t xml:space="preserve">These core elements are referred to as constructs in this research. </w:t>
      </w:r>
      <w:r w:rsidR="008C32FE" w:rsidRPr="000655C6">
        <w:rPr>
          <w:rFonts w:eastAsia="Times New Roman"/>
          <w:lang w:eastAsia="pt-BR"/>
        </w:rPr>
        <w:t xml:space="preserve">This research also aims to understand and clarify Supply Chain 4.0 </w:t>
      </w:r>
      <w:r w:rsidRPr="000655C6">
        <w:rPr>
          <w:rFonts w:eastAsia="Times New Roman"/>
          <w:lang w:eastAsia="pt-BR"/>
        </w:rPr>
        <w:t>from an evolutionary pe</w:t>
      </w:r>
      <w:r w:rsidR="008C32FE" w:rsidRPr="000655C6">
        <w:rPr>
          <w:rFonts w:eastAsia="Times New Roman"/>
          <w:lang w:eastAsia="pt-BR"/>
        </w:rPr>
        <w:t>rspective via maturity levels</w:t>
      </w:r>
      <w:r w:rsidRPr="000655C6">
        <w:rPr>
          <w:rFonts w:eastAsia="Times New Roman"/>
          <w:lang w:eastAsia="pt-BR"/>
        </w:rPr>
        <w:t xml:space="preserve"> and by clarify</w:t>
      </w:r>
      <w:r w:rsidR="00CF1D29" w:rsidRPr="000655C6">
        <w:rPr>
          <w:rFonts w:eastAsia="Times New Roman"/>
          <w:lang w:eastAsia="pt-BR"/>
        </w:rPr>
        <w:t>ing the gaps in the literature,</w:t>
      </w:r>
      <w:r w:rsidRPr="000655C6">
        <w:rPr>
          <w:rFonts w:eastAsia="Times New Roman"/>
          <w:lang w:eastAsia="pt-BR"/>
        </w:rPr>
        <w:t xml:space="preserve"> to facilitate the identification of fut</w:t>
      </w:r>
      <w:r w:rsidR="00B9048D" w:rsidRPr="000655C6">
        <w:rPr>
          <w:rFonts w:eastAsia="Times New Roman"/>
          <w:lang w:eastAsia="pt-BR"/>
        </w:rPr>
        <w:t>ure research directions. These are</w:t>
      </w:r>
      <w:r w:rsidRPr="000655C6">
        <w:rPr>
          <w:rFonts w:eastAsia="Times New Roman"/>
          <w:lang w:eastAsia="pt-BR"/>
        </w:rPr>
        <w:t xml:space="preserve"> illustrated in the Figure 1.</w:t>
      </w:r>
    </w:p>
    <w:p w:rsidR="0017731D" w:rsidRPr="000655C6" w:rsidRDefault="0017731D" w:rsidP="00153FE8">
      <w:pPr>
        <w:jc w:val="center"/>
        <w:rPr>
          <w:rFonts w:eastAsia="Times New Roman"/>
          <w:lang w:eastAsia="pt-BR"/>
        </w:rPr>
      </w:pPr>
      <w:r w:rsidRPr="000655C6">
        <w:rPr>
          <w:rFonts w:eastAsia="Times New Roman"/>
          <w:noProof/>
          <w:lang w:val="en-GB" w:eastAsia="en-GB"/>
        </w:rPr>
        <w:lastRenderedPageBreak/>
        <w:drawing>
          <wp:anchor distT="0" distB="0" distL="114300" distR="114300" simplePos="0" relativeHeight="251661824" behindDoc="0" locked="0" layoutInCell="1" allowOverlap="1" wp14:anchorId="3C357AAA" wp14:editId="6AAFAE83">
            <wp:simplePos x="0" y="0"/>
            <wp:positionH relativeFrom="column">
              <wp:posOffset>647700</wp:posOffset>
            </wp:positionH>
            <wp:positionV relativeFrom="paragraph">
              <wp:posOffset>-114300</wp:posOffset>
            </wp:positionV>
            <wp:extent cx="4305300" cy="35032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3503295"/>
                    </a:xfrm>
                    <a:prstGeom prst="rect">
                      <a:avLst/>
                    </a:prstGeom>
                    <a:noFill/>
                  </pic:spPr>
                </pic:pic>
              </a:graphicData>
            </a:graphic>
            <wp14:sizeRelH relativeFrom="margin">
              <wp14:pctWidth>0</wp14:pctWidth>
            </wp14:sizeRelH>
            <wp14:sizeRelV relativeFrom="margin">
              <wp14:pctHeight>0</wp14:pctHeight>
            </wp14:sizeRelV>
          </wp:anchor>
        </w:drawing>
      </w:r>
      <w:r w:rsidRPr="000655C6">
        <w:rPr>
          <w:rFonts w:eastAsia="Times New Roman"/>
          <w:lang w:eastAsia="pt-BR"/>
        </w:rPr>
        <w:br w:type="textWrapping" w:clear="all"/>
      </w:r>
      <w:r w:rsidR="00D5600B" w:rsidRPr="000655C6">
        <w:rPr>
          <w:rFonts w:eastAsia="Times New Roman"/>
          <w:lang w:eastAsia="pt-BR"/>
        </w:rPr>
        <w:t>Figure 1 – Research Framework</w:t>
      </w:r>
    </w:p>
    <w:p w:rsidR="00073618" w:rsidRPr="000655C6" w:rsidRDefault="00073618" w:rsidP="00D5600B">
      <w:pPr>
        <w:jc w:val="both"/>
        <w:rPr>
          <w:rFonts w:eastAsia="Times New Roman"/>
          <w:lang w:eastAsia="pt-BR"/>
        </w:rPr>
      </w:pPr>
    </w:p>
    <w:p w:rsidR="00D5600B" w:rsidRPr="000655C6" w:rsidRDefault="00D5600B" w:rsidP="00D5600B">
      <w:pPr>
        <w:jc w:val="both"/>
        <w:rPr>
          <w:rFonts w:eastAsia="Times New Roman"/>
          <w:lang w:eastAsia="pt-BR"/>
        </w:rPr>
      </w:pPr>
      <w:r w:rsidRPr="000655C6">
        <w:rPr>
          <w:rFonts w:eastAsia="Times New Roman"/>
          <w:lang w:eastAsia="pt-BR"/>
        </w:rPr>
        <w:t>From the foregoing, three research questions have been distilled as represented in the framework of figure 1</w:t>
      </w:r>
      <w:r w:rsidR="00AC40A9" w:rsidRPr="000655C6">
        <w:rPr>
          <w:rFonts w:eastAsia="Times New Roman"/>
          <w:lang w:eastAsia="pt-BR"/>
        </w:rPr>
        <w:t xml:space="preserve"> and itemized </w:t>
      </w:r>
      <w:r w:rsidR="001F0ADC" w:rsidRPr="000655C6">
        <w:rPr>
          <w:rFonts w:eastAsia="Times New Roman"/>
          <w:lang w:eastAsia="pt-BR"/>
        </w:rPr>
        <w:t>below. The sections that follow</w:t>
      </w:r>
      <w:r w:rsidR="005D3A9D" w:rsidRPr="000655C6">
        <w:rPr>
          <w:rFonts w:eastAsia="Times New Roman"/>
          <w:lang w:eastAsia="pt-BR"/>
        </w:rPr>
        <w:t xml:space="preserve"> are focused on addressing the</w:t>
      </w:r>
      <w:r w:rsidR="001F0ADC" w:rsidRPr="000655C6">
        <w:rPr>
          <w:rFonts w:eastAsia="Times New Roman"/>
          <w:lang w:eastAsia="pt-BR"/>
        </w:rPr>
        <w:t xml:space="preserve"> research qu</w:t>
      </w:r>
      <w:r w:rsidR="00D70205" w:rsidRPr="000655C6">
        <w:rPr>
          <w:rFonts w:eastAsia="Times New Roman"/>
          <w:lang w:eastAsia="pt-BR"/>
        </w:rPr>
        <w:t>estions:</w:t>
      </w:r>
    </w:p>
    <w:p w:rsidR="00D5600B" w:rsidRPr="000655C6" w:rsidRDefault="00D5600B" w:rsidP="00D5600B">
      <w:pPr>
        <w:jc w:val="both"/>
        <w:rPr>
          <w:rFonts w:eastAsia="Times New Roman"/>
          <w:lang w:eastAsia="pt-BR"/>
        </w:rPr>
      </w:pPr>
    </w:p>
    <w:p w:rsidR="00D5600B" w:rsidRPr="000655C6" w:rsidRDefault="00A529BC" w:rsidP="00D5600B">
      <w:pPr>
        <w:pStyle w:val="ListParagraph"/>
        <w:numPr>
          <w:ilvl w:val="0"/>
          <w:numId w:val="37"/>
        </w:numPr>
        <w:jc w:val="both"/>
        <w:rPr>
          <w:rFonts w:eastAsia="Times New Roman"/>
          <w:i/>
          <w:lang w:eastAsia="pt-BR"/>
        </w:rPr>
      </w:pPr>
      <w:r w:rsidRPr="000655C6">
        <w:rPr>
          <w:rFonts w:eastAsia="Times New Roman"/>
          <w:b/>
          <w:i/>
          <w:lang w:eastAsia="pt-BR"/>
        </w:rPr>
        <w:t>What are the constructs that</w:t>
      </w:r>
      <w:r w:rsidR="00D5600B" w:rsidRPr="000655C6">
        <w:rPr>
          <w:rFonts w:eastAsia="Times New Roman"/>
          <w:b/>
          <w:i/>
          <w:lang w:eastAsia="pt-BR"/>
        </w:rPr>
        <w:t xml:space="preserve"> shape the Supply Chain 4.0 concept? </w:t>
      </w:r>
      <w:r w:rsidR="00CD1965" w:rsidRPr="000655C6">
        <w:rPr>
          <w:rFonts w:eastAsia="Times New Roman"/>
          <w:b/>
          <w:i/>
          <w:lang w:eastAsia="pt-BR"/>
        </w:rPr>
        <w:t>(RQ1)</w:t>
      </w:r>
    </w:p>
    <w:p w:rsidR="00D5600B" w:rsidRPr="000655C6" w:rsidRDefault="00D5600B" w:rsidP="00D5600B">
      <w:pPr>
        <w:pStyle w:val="ListParagraph"/>
        <w:numPr>
          <w:ilvl w:val="0"/>
          <w:numId w:val="37"/>
        </w:numPr>
        <w:jc w:val="both"/>
        <w:rPr>
          <w:rFonts w:eastAsia="Times New Roman"/>
          <w:b/>
          <w:i/>
          <w:lang w:eastAsia="pt-BR"/>
        </w:rPr>
      </w:pPr>
      <w:r w:rsidRPr="000655C6">
        <w:rPr>
          <w:rFonts w:eastAsia="Times New Roman"/>
          <w:b/>
          <w:i/>
          <w:lang w:eastAsia="pt-BR"/>
        </w:rPr>
        <w:t xml:space="preserve">How </w:t>
      </w:r>
      <w:r w:rsidR="00D915A9" w:rsidRPr="000655C6">
        <w:rPr>
          <w:rFonts w:eastAsia="Times New Roman"/>
          <w:b/>
          <w:i/>
          <w:lang w:eastAsia="pt-BR"/>
        </w:rPr>
        <w:t xml:space="preserve">can </w:t>
      </w:r>
      <w:r w:rsidRPr="000655C6">
        <w:rPr>
          <w:rFonts w:eastAsia="Times New Roman"/>
          <w:b/>
          <w:i/>
          <w:lang w:eastAsia="pt-BR"/>
        </w:rPr>
        <w:t xml:space="preserve">the </w:t>
      </w:r>
      <w:r w:rsidR="00D915A9" w:rsidRPr="000655C6">
        <w:rPr>
          <w:rFonts w:eastAsia="Times New Roman"/>
          <w:b/>
          <w:i/>
          <w:lang w:eastAsia="pt-BR"/>
        </w:rPr>
        <w:t xml:space="preserve">evolution of Supply Chain 4.0 be </w:t>
      </w:r>
      <w:r w:rsidRPr="000655C6">
        <w:rPr>
          <w:rFonts w:eastAsia="Times New Roman"/>
          <w:b/>
          <w:i/>
          <w:lang w:eastAsia="pt-BR"/>
        </w:rPr>
        <w:t xml:space="preserve">understood and evaluated? </w:t>
      </w:r>
      <w:r w:rsidR="00CD1965" w:rsidRPr="000655C6">
        <w:rPr>
          <w:rFonts w:eastAsia="Times New Roman"/>
          <w:b/>
          <w:i/>
          <w:lang w:eastAsia="pt-BR"/>
        </w:rPr>
        <w:t>(RQ2)</w:t>
      </w:r>
    </w:p>
    <w:p w:rsidR="00D5600B" w:rsidRPr="000655C6" w:rsidRDefault="00D5600B" w:rsidP="00D5600B">
      <w:pPr>
        <w:pStyle w:val="ListParagraph"/>
        <w:numPr>
          <w:ilvl w:val="0"/>
          <w:numId w:val="37"/>
        </w:numPr>
        <w:jc w:val="both"/>
        <w:rPr>
          <w:rFonts w:eastAsia="Times New Roman"/>
          <w:b/>
          <w:i/>
          <w:lang w:eastAsia="pt-BR"/>
        </w:rPr>
      </w:pPr>
      <w:r w:rsidRPr="000655C6">
        <w:rPr>
          <w:rFonts w:eastAsia="Times New Roman"/>
          <w:b/>
          <w:i/>
          <w:lang w:eastAsia="pt-BR"/>
        </w:rPr>
        <w:t xml:space="preserve">What </w:t>
      </w:r>
      <w:r w:rsidR="005B3AE4" w:rsidRPr="000655C6">
        <w:rPr>
          <w:rFonts w:eastAsia="Times New Roman"/>
          <w:b/>
          <w:i/>
          <w:lang w:eastAsia="pt-BR"/>
        </w:rPr>
        <w:t>are</w:t>
      </w:r>
      <w:r w:rsidRPr="000655C6">
        <w:rPr>
          <w:rFonts w:eastAsia="Times New Roman"/>
          <w:b/>
          <w:i/>
          <w:lang w:eastAsia="pt-BR"/>
        </w:rPr>
        <w:t xml:space="preserve"> the open research questions and research gaps related to Supply Chain 4.0 and </w:t>
      </w:r>
      <w:r w:rsidR="002F6BEE" w:rsidRPr="000655C6">
        <w:rPr>
          <w:rFonts w:eastAsia="Times New Roman"/>
          <w:b/>
          <w:i/>
          <w:lang w:eastAsia="pt-BR"/>
        </w:rPr>
        <w:t xml:space="preserve">its </w:t>
      </w:r>
      <w:r w:rsidRPr="000655C6">
        <w:rPr>
          <w:rFonts w:eastAsia="Times New Roman"/>
          <w:b/>
          <w:i/>
          <w:lang w:eastAsia="pt-BR"/>
        </w:rPr>
        <w:t xml:space="preserve">maturity? </w:t>
      </w:r>
      <w:r w:rsidR="00CD1965" w:rsidRPr="000655C6">
        <w:rPr>
          <w:rFonts w:eastAsia="Times New Roman"/>
          <w:b/>
          <w:i/>
          <w:lang w:eastAsia="pt-BR"/>
        </w:rPr>
        <w:t>(RQ3)</w:t>
      </w:r>
    </w:p>
    <w:p w:rsidR="00D5600B" w:rsidRPr="000655C6" w:rsidRDefault="00D5600B" w:rsidP="001F0ADC">
      <w:pPr>
        <w:pStyle w:val="ListParagraph"/>
        <w:rPr>
          <w:rFonts w:eastAsia="Times New Roman"/>
          <w:b/>
          <w:i/>
          <w:lang w:eastAsia="pt-BR"/>
        </w:rPr>
      </w:pPr>
    </w:p>
    <w:p w:rsidR="00D5600B" w:rsidRPr="0012488F" w:rsidRDefault="00C10E42" w:rsidP="00D5600B">
      <w:pPr>
        <w:pStyle w:val="Heading2"/>
        <w:jc w:val="both"/>
        <w:rPr>
          <w:rFonts w:ascii="Arial" w:hAnsi="Arial" w:cs="Arial"/>
        </w:rPr>
      </w:pPr>
      <w:r w:rsidRPr="0012488F">
        <w:rPr>
          <w:rFonts w:ascii="Arial" w:hAnsi="Arial" w:cs="Arial"/>
        </w:rPr>
        <w:t>3</w:t>
      </w:r>
      <w:r w:rsidR="00C51AED" w:rsidRPr="0012488F">
        <w:rPr>
          <w:rFonts w:ascii="Arial" w:hAnsi="Arial" w:cs="Arial"/>
        </w:rPr>
        <w:t xml:space="preserve"> </w:t>
      </w:r>
      <w:r w:rsidR="00D5600B" w:rsidRPr="0012488F">
        <w:rPr>
          <w:rFonts w:ascii="Arial" w:hAnsi="Arial" w:cs="Arial"/>
        </w:rPr>
        <w:t>Research Method</w:t>
      </w:r>
    </w:p>
    <w:p w:rsidR="00E62675" w:rsidRPr="000655C6" w:rsidRDefault="005D3A9D" w:rsidP="00E62675">
      <w:pPr>
        <w:jc w:val="both"/>
        <w:rPr>
          <w:rFonts w:eastAsia="Times New Roman"/>
          <w:lang w:eastAsia="pt-BR"/>
        </w:rPr>
      </w:pPr>
      <w:r w:rsidRPr="000655C6">
        <w:rPr>
          <w:rFonts w:eastAsia="Times New Roman"/>
          <w:lang w:eastAsia="pt-BR"/>
        </w:rPr>
        <w:t>To address</w:t>
      </w:r>
      <w:r w:rsidR="002269B3" w:rsidRPr="000655C6">
        <w:rPr>
          <w:rFonts w:eastAsia="Times New Roman"/>
          <w:lang w:eastAsia="pt-BR"/>
        </w:rPr>
        <w:t xml:space="preserve"> research questions 1 and 2,</w:t>
      </w:r>
      <w:r w:rsidR="00A54903" w:rsidRPr="000655C6">
        <w:rPr>
          <w:rFonts w:eastAsia="Times New Roman"/>
          <w:lang w:eastAsia="pt-BR"/>
        </w:rPr>
        <w:t xml:space="preserve"> systematic literature review</w:t>
      </w:r>
      <w:r w:rsidR="002269B3" w:rsidRPr="000655C6">
        <w:rPr>
          <w:rFonts w:eastAsia="Times New Roman"/>
          <w:lang w:eastAsia="pt-BR"/>
        </w:rPr>
        <w:t>s were</w:t>
      </w:r>
      <w:r w:rsidR="00A54903" w:rsidRPr="000655C6">
        <w:rPr>
          <w:rFonts w:eastAsia="Times New Roman"/>
          <w:lang w:eastAsia="pt-BR"/>
        </w:rPr>
        <w:t xml:space="preserve"> carried out. </w:t>
      </w:r>
      <w:r w:rsidR="00E62675" w:rsidRPr="000655C6">
        <w:rPr>
          <w:rFonts w:eastAsia="Times New Roman"/>
          <w:lang w:eastAsia="pt-BR"/>
        </w:rPr>
        <w:t>According to Wilding and Wagner (2014</w:t>
      </w:r>
      <w:r w:rsidR="00A54903" w:rsidRPr="000655C6">
        <w:rPr>
          <w:rFonts w:eastAsia="Times New Roman"/>
          <w:lang w:eastAsia="pt-BR"/>
        </w:rPr>
        <w:t>), systematic literature review</w:t>
      </w:r>
      <w:r w:rsidR="00E62675" w:rsidRPr="000655C6">
        <w:rPr>
          <w:rFonts w:eastAsia="Times New Roman"/>
          <w:lang w:eastAsia="pt-BR"/>
        </w:rPr>
        <w:t xml:space="preserve"> is </w:t>
      </w:r>
      <w:r w:rsidR="00A54903" w:rsidRPr="000655C6">
        <w:rPr>
          <w:rFonts w:eastAsia="Times New Roman"/>
          <w:lang w:eastAsia="pt-BR"/>
        </w:rPr>
        <w:t>a robust and auditable method that facilitates the development of theories and</w:t>
      </w:r>
      <w:r w:rsidR="00E62675" w:rsidRPr="000655C6">
        <w:rPr>
          <w:rFonts w:eastAsia="Times New Roman"/>
          <w:lang w:eastAsia="pt-BR"/>
        </w:rPr>
        <w:t xml:space="preserve"> reach</w:t>
      </w:r>
      <w:r w:rsidR="00A54903" w:rsidRPr="000655C6">
        <w:rPr>
          <w:rFonts w:eastAsia="Times New Roman"/>
          <w:lang w:eastAsia="pt-BR"/>
        </w:rPr>
        <w:t>ing</w:t>
      </w:r>
      <w:r w:rsidR="00E62675" w:rsidRPr="000655C6">
        <w:rPr>
          <w:rFonts w:eastAsia="Times New Roman"/>
          <w:lang w:eastAsia="pt-BR"/>
        </w:rPr>
        <w:t xml:space="preserve"> c</w:t>
      </w:r>
      <w:r w:rsidR="00A54903" w:rsidRPr="000655C6">
        <w:rPr>
          <w:rFonts w:eastAsia="Times New Roman"/>
          <w:lang w:eastAsia="pt-BR"/>
        </w:rPr>
        <w:t>onclusions</w:t>
      </w:r>
      <w:r w:rsidR="00E62675" w:rsidRPr="000655C6">
        <w:rPr>
          <w:rFonts w:eastAsia="Times New Roman"/>
          <w:lang w:eastAsia="pt-BR"/>
        </w:rPr>
        <w:t>.</w:t>
      </w:r>
      <w:r w:rsidR="004C0B15" w:rsidRPr="000655C6">
        <w:rPr>
          <w:rFonts w:eastAsia="Times New Roman"/>
          <w:lang w:eastAsia="pt-BR"/>
        </w:rPr>
        <w:t xml:space="preserve"> The reviews where carried out from tw</w:t>
      </w:r>
      <w:r w:rsidR="003D03FF" w:rsidRPr="000655C6">
        <w:rPr>
          <w:rFonts w:eastAsia="Times New Roman"/>
          <w:lang w:eastAsia="pt-BR"/>
        </w:rPr>
        <w:t>o perspectives that align with research questions 1 and 2 respectively:</w:t>
      </w:r>
    </w:p>
    <w:p w:rsidR="003D03FF" w:rsidRPr="000655C6" w:rsidRDefault="003D03FF" w:rsidP="00E62675">
      <w:pPr>
        <w:jc w:val="both"/>
        <w:rPr>
          <w:rFonts w:eastAsia="Times New Roman"/>
          <w:lang w:eastAsia="pt-BR"/>
        </w:rPr>
      </w:pPr>
    </w:p>
    <w:p w:rsidR="003D03FF" w:rsidRPr="000655C6" w:rsidRDefault="003D03FF" w:rsidP="003D03FF">
      <w:pPr>
        <w:jc w:val="both"/>
      </w:pPr>
      <w:r w:rsidRPr="000655C6">
        <w:t xml:space="preserve">1) Systematic Literature Review for Supply Chain and Industry 4.0 </w:t>
      </w:r>
      <w:r w:rsidR="00B222B0" w:rsidRPr="000655C6">
        <w:t>(sub-section 3</w:t>
      </w:r>
      <w:r w:rsidRPr="000655C6">
        <w:t>.1);</w:t>
      </w:r>
    </w:p>
    <w:p w:rsidR="003D03FF" w:rsidRPr="000655C6" w:rsidRDefault="003D03FF" w:rsidP="003D03FF">
      <w:pPr>
        <w:jc w:val="both"/>
      </w:pPr>
      <w:r w:rsidRPr="000655C6">
        <w:t>2) Systematic Literature Review for Industry 4.0 Maturity</w:t>
      </w:r>
      <w:r w:rsidR="00B222B0" w:rsidRPr="000655C6">
        <w:t xml:space="preserve"> (sub-section 3</w:t>
      </w:r>
      <w:r w:rsidRPr="000655C6">
        <w:t xml:space="preserve">.2). </w:t>
      </w:r>
    </w:p>
    <w:p w:rsidR="003D03FF" w:rsidRPr="000655C6" w:rsidRDefault="003D03FF" w:rsidP="003D03FF">
      <w:pPr>
        <w:jc w:val="both"/>
      </w:pPr>
    </w:p>
    <w:p w:rsidR="00D5600B" w:rsidRPr="000655C6" w:rsidRDefault="003D03FF" w:rsidP="005D3A9D">
      <w:pPr>
        <w:autoSpaceDE w:val="0"/>
        <w:autoSpaceDN w:val="0"/>
        <w:adjustRightInd w:val="0"/>
        <w:jc w:val="both"/>
      </w:pPr>
      <w:r w:rsidRPr="000655C6">
        <w:t xml:space="preserve">The reason for </w:t>
      </w:r>
      <w:r w:rsidR="00E97B6E" w:rsidRPr="000655C6">
        <w:t>carrying out two systematic literature reviews</w:t>
      </w:r>
      <w:r w:rsidRPr="000655C6">
        <w:t xml:space="preserve"> is</w:t>
      </w:r>
      <w:r w:rsidR="005D3A9D" w:rsidRPr="000655C6">
        <w:t xml:space="preserve"> to facilitate</w:t>
      </w:r>
      <w:r w:rsidR="002269B3" w:rsidRPr="000655C6">
        <w:t xml:space="preserve"> thorough and in-depth exploration and analysis focused on each research question to ensure that ea</w:t>
      </w:r>
      <w:r w:rsidR="005422D1" w:rsidRPr="000655C6">
        <w:t xml:space="preserve">ch </w:t>
      </w:r>
      <w:r w:rsidR="00E97B6E" w:rsidRPr="000655C6">
        <w:t>research question</w:t>
      </w:r>
      <w:r w:rsidR="005422D1" w:rsidRPr="000655C6">
        <w:t xml:space="preserve"> is</w:t>
      </w:r>
      <w:r w:rsidR="002269B3" w:rsidRPr="000655C6">
        <w:t xml:space="preserve"> comprehensively addressed.</w:t>
      </w:r>
      <w:r w:rsidRPr="000655C6">
        <w:t xml:space="preserve"> </w:t>
      </w:r>
      <w:r w:rsidR="00D327E5" w:rsidRPr="000655C6">
        <w:t xml:space="preserve">Each of these </w:t>
      </w:r>
      <w:r w:rsidR="00F4612F" w:rsidRPr="000655C6">
        <w:t xml:space="preserve">systematic </w:t>
      </w:r>
      <w:r w:rsidR="00D327E5" w:rsidRPr="000655C6">
        <w:t>literature review</w:t>
      </w:r>
      <w:r w:rsidR="00AB569B" w:rsidRPr="000655C6">
        <w:t>s</w:t>
      </w:r>
      <w:r w:rsidR="00D327E5" w:rsidRPr="000655C6">
        <w:t xml:space="preserve"> </w:t>
      </w:r>
      <w:r w:rsidR="00D5600B" w:rsidRPr="000655C6">
        <w:t>was stru</w:t>
      </w:r>
      <w:r w:rsidR="00412E2E" w:rsidRPr="000655C6">
        <w:t>ctured in three phases following the process developed by</w:t>
      </w:r>
      <w:r w:rsidR="00D5600B" w:rsidRPr="000655C6">
        <w:t xml:space="preserve"> </w:t>
      </w:r>
      <w:proofErr w:type="spellStart"/>
      <w:r w:rsidR="00D5600B" w:rsidRPr="000655C6">
        <w:t>Tranfield</w:t>
      </w:r>
      <w:proofErr w:type="spellEnd"/>
      <w:r w:rsidR="00D5600B" w:rsidRPr="000655C6">
        <w:t xml:space="preserve">, </w:t>
      </w:r>
      <w:proofErr w:type="spellStart"/>
      <w:r w:rsidR="00D5600B" w:rsidRPr="000655C6">
        <w:t>Denyer</w:t>
      </w:r>
      <w:proofErr w:type="spellEnd"/>
      <w:r w:rsidR="00D5600B" w:rsidRPr="000655C6">
        <w:t xml:space="preserve"> </w:t>
      </w:r>
      <w:r w:rsidR="0075630F" w:rsidRPr="000655C6">
        <w:t>and</w:t>
      </w:r>
      <w:r w:rsidR="00D5600B" w:rsidRPr="000655C6">
        <w:t xml:space="preserve"> Smart (2003): planning, conducting and, reporting. The planning phase e</w:t>
      </w:r>
      <w:r w:rsidR="00A1593C" w:rsidRPr="000655C6">
        <w:t xml:space="preserve">stablishes the search keywords and </w:t>
      </w:r>
      <w:r w:rsidR="00D5600B" w:rsidRPr="000655C6">
        <w:t>identifies the search databases and the search period. In the conducting phase, the search is carried out followed by screening of the search results</w:t>
      </w:r>
      <w:r w:rsidR="0054096B" w:rsidRPr="000655C6">
        <w:t xml:space="preserve">, </w:t>
      </w:r>
      <w:r w:rsidR="000C50E8" w:rsidRPr="000655C6">
        <w:t>which is followed by extraction, data analysis and synthesis</w:t>
      </w:r>
      <w:r w:rsidR="00D5600B" w:rsidRPr="000655C6">
        <w:t xml:space="preserve">. </w:t>
      </w:r>
      <w:r w:rsidR="0054096B" w:rsidRPr="000655C6">
        <w:t>The reporting phase</w:t>
      </w:r>
      <w:r w:rsidR="00D5600B" w:rsidRPr="000655C6">
        <w:t>, presents the outcome of the analysis in a structured manner.</w:t>
      </w:r>
      <w:r w:rsidR="00454777" w:rsidRPr="000655C6">
        <w:t xml:space="preserve"> </w:t>
      </w:r>
    </w:p>
    <w:p w:rsidR="00454777" w:rsidRPr="000655C6" w:rsidRDefault="00454777" w:rsidP="00D5600B">
      <w:pPr>
        <w:jc w:val="both"/>
      </w:pPr>
    </w:p>
    <w:p w:rsidR="00D5600B" w:rsidRPr="0012488F" w:rsidRDefault="00EF3712" w:rsidP="00D5600B">
      <w:pPr>
        <w:jc w:val="both"/>
        <w:rPr>
          <w:rFonts w:ascii="Arial" w:hAnsi="Arial" w:cs="Arial"/>
          <w:b/>
        </w:rPr>
      </w:pPr>
      <w:r w:rsidRPr="0012488F">
        <w:rPr>
          <w:rFonts w:ascii="Arial" w:hAnsi="Arial" w:cs="Arial"/>
          <w:b/>
        </w:rPr>
        <w:lastRenderedPageBreak/>
        <w:t>3</w:t>
      </w:r>
      <w:r w:rsidR="0086551F" w:rsidRPr="0012488F">
        <w:rPr>
          <w:rFonts w:ascii="Arial" w:hAnsi="Arial" w:cs="Arial"/>
          <w:b/>
        </w:rPr>
        <w:t xml:space="preserve">.1 </w:t>
      </w:r>
      <w:r w:rsidR="00D5600B" w:rsidRPr="0012488F">
        <w:rPr>
          <w:rFonts w:ascii="Arial" w:hAnsi="Arial" w:cs="Arial"/>
          <w:b/>
        </w:rPr>
        <w:t>SLR for Supply Chain and Industry 4.0</w:t>
      </w:r>
    </w:p>
    <w:p w:rsidR="00D5600B" w:rsidRPr="000655C6" w:rsidRDefault="00D5600B" w:rsidP="00D5600B">
      <w:pPr>
        <w:jc w:val="both"/>
      </w:pPr>
    </w:p>
    <w:p w:rsidR="00D5600B" w:rsidRPr="000655C6" w:rsidRDefault="00D5600B" w:rsidP="00D5600B">
      <w:pPr>
        <w:jc w:val="both"/>
      </w:pPr>
      <w:r w:rsidRPr="000655C6">
        <w:t>Figure 2 diagrammatically presents the three phases of the SLR and the relevant outputs for each phase as described below.</w:t>
      </w:r>
    </w:p>
    <w:p w:rsidR="00D5600B" w:rsidRPr="000655C6" w:rsidRDefault="00D5600B" w:rsidP="000659DD">
      <w:pPr>
        <w:jc w:val="center"/>
        <w:rPr>
          <w:rFonts w:eastAsia="Times New Roman"/>
          <w:lang w:eastAsia="pt-BR"/>
        </w:rPr>
      </w:pPr>
      <w:r w:rsidRPr="000655C6">
        <w:rPr>
          <w:noProof/>
          <w:lang w:val="en-GB" w:eastAsia="en-GB"/>
        </w:rPr>
        <w:drawing>
          <wp:anchor distT="0" distB="0" distL="114300" distR="114300" simplePos="0" relativeHeight="251658240" behindDoc="0" locked="0" layoutInCell="1" allowOverlap="1">
            <wp:simplePos x="914400" y="1619250"/>
            <wp:positionH relativeFrom="column">
              <wp:align>left</wp:align>
            </wp:positionH>
            <wp:positionV relativeFrom="paragraph">
              <wp:align>top</wp:align>
            </wp:positionV>
            <wp:extent cx="5886204" cy="2217904"/>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204" cy="2217904"/>
                    </a:xfrm>
                    <a:prstGeom prst="rect">
                      <a:avLst/>
                    </a:prstGeom>
                    <a:noFill/>
                  </pic:spPr>
                </pic:pic>
              </a:graphicData>
            </a:graphic>
          </wp:anchor>
        </w:drawing>
      </w:r>
      <w:r w:rsidR="000659DD">
        <w:rPr>
          <w:noProof/>
          <w:lang w:val="en-GB" w:eastAsia="en-GB"/>
        </w:rPr>
        <w:br w:type="textWrapping" w:clear="all"/>
      </w:r>
      <w:r w:rsidRPr="000655C6">
        <w:rPr>
          <w:rFonts w:eastAsia="Times New Roman"/>
          <w:lang w:eastAsia="pt-BR"/>
        </w:rPr>
        <w:t>Figure 2 – Systematic Literature Review Method</w:t>
      </w:r>
    </w:p>
    <w:p w:rsidR="00941419" w:rsidRPr="000655C6" w:rsidRDefault="00941419" w:rsidP="00D5600B">
      <w:pPr>
        <w:jc w:val="both"/>
        <w:rPr>
          <w:rFonts w:eastAsia="Times New Roman"/>
          <w:lang w:eastAsia="pt-BR"/>
        </w:rPr>
      </w:pPr>
    </w:p>
    <w:p w:rsidR="00D5600B" w:rsidRPr="000655C6" w:rsidRDefault="00EF3712" w:rsidP="00D5600B">
      <w:pPr>
        <w:jc w:val="both"/>
        <w:rPr>
          <w:i/>
        </w:rPr>
      </w:pPr>
      <w:r w:rsidRPr="000655C6">
        <w:rPr>
          <w:i/>
        </w:rPr>
        <w:t>3</w:t>
      </w:r>
      <w:r w:rsidR="005A7500" w:rsidRPr="000655C6">
        <w:rPr>
          <w:i/>
        </w:rPr>
        <w:t xml:space="preserve">.1.1 </w:t>
      </w:r>
      <w:r w:rsidR="00D5600B" w:rsidRPr="000655C6">
        <w:rPr>
          <w:i/>
        </w:rPr>
        <w:t>Planning</w:t>
      </w:r>
    </w:p>
    <w:p w:rsidR="00D5600B" w:rsidRPr="000655C6" w:rsidRDefault="00D5600B" w:rsidP="00D5600B">
      <w:pPr>
        <w:jc w:val="both"/>
      </w:pPr>
      <w:r w:rsidRPr="000655C6">
        <w:t xml:space="preserve">In the planning phase, </w:t>
      </w:r>
      <w:proofErr w:type="gramStart"/>
      <w:r w:rsidRPr="000655C6">
        <w:t xml:space="preserve">keywords for the search </w:t>
      </w:r>
      <w:r w:rsidR="00621677" w:rsidRPr="000655C6">
        <w:t>was</w:t>
      </w:r>
      <w:proofErr w:type="gramEnd"/>
      <w:r w:rsidR="00621677" w:rsidRPr="000655C6">
        <w:t xml:space="preserve"> determined and include: ‘Supply Chain 4.0`, ‘Supply Chain and Industry 4.0’ and, ‘Supply Chain and Digitization’. </w:t>
      </w:r>
      <w:r w:rsidRPr="000655C6">
        <w:t xml:space="preserve">The </w:t>
      </w:r>
      <w:r w:rsidR="0028493C" w:rsidRPr="000655C6">
        <w:t>databases utilized for the search</w:t>
      </w:r>
      <w:r w:rsidRPr="000655C6">
        <w:t xml:space="preserve"> were: Emerald, Elsevier, Taylor &amp; Francis, Wiley, </w:t>
      </w:r>
      <w:proofErr w:type="spellStart"/>
      <w:r w:rsidRPr="000655C6">
        <w:t>Inderscience</w:t>
      </w:r>
      <w:proofErr w:type="spellEnd"/>
      <w:r w:rsidRPr="000655C6">
        <w:t xml:space="preserve">, IEEE </w:t>
      </w:r>
      <w:proofErr w:type="spellStart"/>
      <w:r w:rsidRPr="000655C6">
        <w:t>Xplore</w:t>
      </w:r>
      <w:proofErr w:type="spellEnd"/>
      <w:r w:rsidRPr="000655C6">
        <w:t xml:space="preserve">, Springer and, Google Scholar. </w:t>
      </w:r>
      <w:r w:rsidR="00C06100" w:rsidRPr="000655C6">
        <w:t>Google Scholar has been utilized to help capture non-refereed but relevant practitioner oriented articles and reports that could provide further insight into this area particularly as this area is in its infancy.</w:t>
      </w:r>
      <w:r w:rsidRPr="000655C6">
        <w:t xml:space="preserve"> The search period was for articles published between 2011 and 2018 as Industry 4.0 was launched in 2011. </w:t>
      </w:r>
    </w:p>
    <w:p w:rsidR="00D5600B" w:rsidRPr="000655C6" w:rsidRDefault="00D5600B" w:rsidP="00D5600B">
      <w:pPr>
        <w:jc w:val="both"/>
      </w:pPr>
    </w:p>
    <w:p w:rsidR="00D5600B" w:rsidRPr="000655C6" w:rsidRDefault="00EF3712" w:rsidP="00D5600B">
      <w:pPr>
        <w:jc w:val="both"/>
      </w:pPr>
      <w:r w:rsidRPr="000655C6">
        <w:rPr>
          <w:i/>
        </w:rPr>
        <w:t>3</w:t>
      </w:r>
      <w:r w:rsidR="005A7500" w:rsidRPr="000655C6">
        <w:rPr>
          <w:i/>
        </w:rPr>
        <w:t xml:space="preserve">.1.2 </w:t>
      </w:r>
      <w:r w:rsidR="00D5600B" w:rsidRPr="000655C6">
        <w:rPr>
          <w:i/>
        </w:rPr>
        <w:t>Conducting</w:t>
      </w:r>
    </w:p>
    <w:p w:rsidR="00DB2654" w:rsidRPr="000655C6" w:rsidRDefault="00090664" w:rsidP="00D5600B">
      <w:pPr>
        <w:jc w:val="both"/>
      </w:pPr>
      <w:r w:rsidRPr="000655C6">
        <w:t>During the conducting phase, t</w:t>
      </w:r>
      <w:r w:rsidR="00D5600B" w:rsidRPr="000655C6">
        <w:t>he search step identified 140 papers. This was followed by the screening step which consisted of the reading of the title and abstract of each paper, and if necessary the entire manuscript. The selection criterion was alignment with the research purpose i.e. papers that are focused on managerial aspects of Supply Chain 4.0 are selected whereas heavily technical papers are disregarded.</w:t>
      </w:r>
      <w:r w:rsidR="00DB2654" w:rsidRPr="000655C6">
        <w:t xml:space="preserve"> </w:t>
      </w:r>
      <w:r w:rsidR="007412D3" w:rsidRPr="000655C6">
        <w:t>For the non-refereed</w:t>
      </w:r>
      <w:r w:rsidR="00DB2654" w:rsidRPr="000655C6">
        <w:t xml:space="preserve"> papers, the structure and contribution were firs</w:t>
      </w:r>
      <w:r w:rsidR="00712267" w:rsidRPr="000655C6">
        <w:t>t verified in order to ensure</w:t>
      </w:r>
      <w:r w:rsidR="00DB2654" w:rsidRPr="000655C6">
        <w:t xml:space="preserve"> the robustness of</w:t>
      </w:r>
      <w:r w:rsidR="003F5038" w:rsidRPr="000655C6">
        <w:t xml:space="preserve"> the </w:t>
      </w:r>
      <w:r w:rsidR="00DB2654" w:rsidRPr="000655C6">
        <w:t xml:space="preserve">content and analysis. </w:t>
      </w:r>
      <w:r w:rsidR="00D5600B" w:rsidRPr="000655C6">
        <w:t xml:space="preserve">The screening process resulted in the selection of 24 papers. </w:t>
      </w:r>
    </w:p>
    <w:p w:rsidR="00DB2654" w:rsidRPr="000655C6" w:rsidRDefault="00DB2654" w:rsidP="00D5600B">
      <w:pPr>
        <w:jc w:val="both"/>
        <w:rPr>
          <w:rFonts w:ascii="Arial-BoldMT" w:hAnsi="Arial-BoldMT" w:cs="Arial-BoldMT"/>
          <w:bCs/>
        </w:rPr>
      </w:pPr>
    </w:p>
    <w:p w:rsidR="00D5600B" w:rsidRPr="000655C6" w:rsidRDefault="00D5600B" w:rsidP="00D5600B">
      <w:pPr>
        <w:jc w:val="both"/>
      </w:pPr>
      <w:r w:rsidRPr="000655C6">
        <w:t xml:space="preserve">In order to get reliable results, the data </w:t>
      </w:r>
      <w:r w:rsidR="000652D0" w:rsidRPr="000655C6">
        <w:t>analysis in</w:t>
      </w:r>
      <w:r w:rsidR="003F3A6D" w:rsidRPr="000655C6">
        <w:t xml:space="preserve"> the extraction step</w:t>
      </w:r>
      <w:r w:rsidRPr="000655C6">
        <w:t xml:space="preserve"> followed a concept matrix technique as suggested by Webster </w:t>
      </w:r>
      <w:r w:rsidR="0075630F" w:rsidRPr="000655C6">
        <w:t>and</w:t>
      </w:r>
      <w:r w:rsidRPr="000655C6">
        <w:t xml:space="preserve"> Watson (2002). This matrix is the most effective way to make the transition from author-centric to concept-centric appr</w:t>
      </w:r>
      <w:r w:rsidR="00C14844" w:rsidRPr="000655C6">
        <w:t>oach. These authors also argue</w:t>
      </w:r>
      <w:r w:rsidRPr="000655C6">
        <w:t xml:space="preserve"> that </w:t>
      </w:r>
      <w:r w:rsidR="00C14844" w:rsidRPr="000655C6">
        <w:t xml:space="preserve">using tables and figures to present </w:t>
      </w:r>
      <w:r w:rsidRPr="000655C6">
        <w:t>findings from literature review</w:t>
      </w:r>
      <w:r w:rsidR="00C14844" w:rsidRPr="000655C6">
        <w:t>s improves communication of the findings</w:t>
      </w:r>
      <w:r w:rsidRPr="000655C6">
        <w:t xml:space="preserve"> </w:t>
      </w:r>
      <w:r w:rsidR="00C14844" w:rsidRPr="000655C6">
        <w:t>and such approach</w:t>
      </w:r>
      <w:r w:rsidRPr="000655C6">
        <w:t xml:space="preserve"> will be used </w:t>
      </w:r>
      <w:r w:rsidR="00C14844" w:rsidRPr="000655C6">
        <w:t xml:space="preserve">in </w:t>
      </w:r>
      <w:r w:rsidRPr="000655C6">
        <w:t xml:space="preserve">this article. </w:t>
      </w:r>
    </w:p>
    <w:p w:rsidR="00D5600B" w:rsidRPr="000655C6" w:rsidRDefault="00D5600B" w:rsidP="00D5600B">
      <w:pPr>
        <w:jc w:val="both"/>
      </w:pPr>
    </w:p>
    <w:p w:rsidR="00D5600B" w:rsidRPr="000655C6" w:rsidRDefault="00D5600B" w:rsidP="00D5600B">
      <w:pPr>
        <w:jc w:val="both"/>
      </w:pPr>
      <w:r w:rsidRPr="000655C6">
        <w:t>The analysis shows that the majority of the papers in this area are very recent despite the search period starting from 2011. Growth in this area started from 2016 with the highest number of articles published in 2018 (11 articles), followed by 2017 (9 articles) and, 2016 (4 articles). This demonstrates that activity in this area has grown in recent times and that there is a great potential for more research. One may expect greater number of publications in this area becoming available in the next couple of years.</w:t>
      </w:r>
    </w:p>
    <w:p w:rsidR="00D5600B" w:rsidRPr="000655C6" w:rsidRDefault="00D5600B" w:rsidP="00D5600B">
      <w:pPr>
        <w:jc w:val="both"/>
      </w:pPr>
      <w:r w:rsidRPr="000655C6">
        <w:lastRenderedPageBreak/>
        <w:t>While Figure 3 presents the number of articles found for each publication source, Figure 4 shows number of articles from each database. Both figures show that the number of research that relates Industry 4.0 and Supply Chain i</w:t>
      </w:r>
      <w:r w:rsidR="003D4456" w:rsidRPr="000655C6">
        <w:t>s still limited</w:t>
      </w:r>
      <w:r w:rsidRPr="000655C6">
        <w:t>.</w:t>
      </w:r>
      <w:r w:rsidR="001D3778" w:rsidRPr="000655C6">
        <w:t xml:space="preserve"> Also, although a range of database were </w:t>
      </w:r>
      <w:proofErr w:type="spellStart"/>
      <w:r w:rsidR="001D3778" w:rsidRPr="000655C6">
        <w:t>utilised</w:t>
      </w:r>
      <w:proofErr w:type="spellEnd"/>
      <w:r w:rsidRPr="000655C6">
        <w:t xml:space="preserve"> for the searching process, it seems that the articles ar</w:t>
      </w:r>
      <w:r w:rsidR="00FE5B73" w:rsidRPr="000655C6">
        <w:t>e still concentrated in a few databases</w:t>
      </w:r>
      <w:r w:rsidRPr="000655C6">
        <w:t xml:space="preserve"> such as Emerald (10 articles), Elsevier (6 articles) and, Google Scholar (8 articles) as shown in Figure 4.</w:t>
      </w:r>
    </w:p>
    <w:p w:rsidR="00D5600B" w:rsidRPr="000655C6" w:rsidRDefault="00D5600B" w:rsidP="00D5600B">
      <w:pPr>
        <w:jc w:val="both"/>
      </w:pPr>
      <w:r w:rsidRPr="000655C6">
        <w:rPr>
          <w:noProof/>
          <w:lang w:val="en-GB" w:eastAsia="en-GB"/>
        </w:rPr>
        <w:drawing>
          <wp:anchor distT="0" distB="0" distL="114300" distR="114300" simplePos="0" relativeHeight="251660288" behindDoc="0" locked="0" layoutInCell="1" allowOverlap="1" wp14:anchorId="5B700A7B" wp14:editId="744EF755">
            <wp:simplePos x="0" y="0"/>
            <wp:positionH relativeFrom="column">
              <wp:posOffset>285115</wp:posOffset>
            </wp:positionH>
            <wp:positionV relativeFrom="paragraph">
              <wp:posOffset>73025</wp:posOffset>
            </wp:positionV>
            <wp:extent cx="5347335" cy="3519170"/>
            <wp:effectExtent l="0" t="0" r="24765" b="241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D5600B" w:rsidRPr="000655C6" w:rsidRDefault="00D5600B" w:rsidP="000659DD">
      <w:pPr>
        <w:jc w:val="center"/>
        <w:rPr>
          <w:rFonts w:eastAsia="Times New Roman"/>
          <w:lang w:eastAsia="pt-BR"/>
        </w:rPr>
      </w:pPr>
      <w:r w:rsidRPr="000655C6">
        <w:rPr>
          <w:rFonts w:eastAsia="Times New Roman"/>
          <w:lang w:eastAsia="pt-BR"/>
        </w:rPr>
        <w:t>Figure 3 – Articles per Journal/Conference/Publishing Company</w:t>
      </w:r>
    </w:p>
    <w:p w:rsidR="00D5600B" w:rsidRPr="000655C6" w:rsidRDefault="000741D2" w:rsidP="00D5600B">
      <w:pPr>
        <w:jc w:val="both"/>
        <w:rPr>
          <w:rFonts w:eastAsia="Times New Roman"/>
          <w:lang w:eastAsia="pt-BR"/>
        </w:rPr>
      </w:pPr>
      <w:r w:rsidRPr="000655C6">
        <w:rPr>
          <w:noProof/>
          <w:lang w:val="en-GB" w:eastAsia="en-GB"/>
        </w:rPr>
        <w:drawing>
          <wp:anchor distT="0" distB="0" distL="114300" distR="114300" simplePos="0" relativeHeight="251669504" behindDoc="0" locked="0" layoutInCell="1" allowOverlap="1" wp14:anchorId="4E4A7FF1" wp14:editId="1B1B24E2">
            <wp:simplePos x="0" y="0"/>
            <wp:positionH relativeFrom="column">
              <wp:posOffset>408940</wp:posOffset>
            </wp:positionH>
            <wp:positionV relativeFrom="paragraph">
              <wp:posOffset>147955</wp:posOffset>
            </wp:positionV>
            <wp:extent cx="4886325" cy="3000375"/>
            <wp:effectExtent l="0" t="0" r="9525"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D5600B" w:rsidRPr="000655C6" w:rsidRDefault="00D5600B" w:rsidP="00D5600B">
      <w:pPr>
        <w:jc w:val="both"/>
      </w:pPr>
    </w:p>
    <w:p w:rsidR="00D5600B" w:rsidRPr="000655C6" w:rsidRDefault="00D5600B" w:rsidP="00D5600B">
      <w:pPr>
        <w:jc w:val="both"/>
      </w:pPr>
    </w:p>
    <w:p w:rsidR="00D5600B" w:rsidRPr="000655C6" w:rsidRDefault="00D5600B" w:rsidP="00D5600B">
      <w:pPr>
        <w:jc w:val="both"/>
      </w:pPr>
    </w:p>
    <w:p w:rsidR="00D5600B" w:rsidRPr="000655C6" w:rsidRDefault="00D5600B" w:rsidP="00D5600B">
      <w:pPr>
        <w:jc w:val="both"/>
      </w:pPr>
    </w:p>
    <w:p w:rsidR="00D5600B" w:rsidRPr="000655C6" w:rsidRDefault="00D5600B" w:rsidP="00D5600B">
      <w:pPr>
        <w:jc w:val="both"/>
      </w:pPr>
    </w:p>
    <w:p w:rsidR="00D5600B" w:rsidRPr="000655C6" w:rsidRDefault="00D5600B"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0741D2" w:rsidRPr="000655C6" w:rsidRDefault="000741D2" w:rsidP="00D5600B">
      <w:pPr>
        <w:jc w:val="both"/>
      </w:pPr>
    </w:p>
    <w:p w:rsidR="00D5600B" w:rsidRPr="000655C6" w:rsidRDefault="00D5600B" w:rsidP="000741D2">
      <w:pPr>
        <w:jc w:val="center"/>
        <w:rPr>
          <w:rFonts w:eastAsia="Times New Roman"/>
          <w:lang w:eastAsia="pt-BR"/>
        </w:rPr>
      </w:pPr>
      <w:r w:rsidRPr="000655C6">
        <w:rPr>
          <w:rFonts w:eastAsia="Times New Roman"/>
          <w:lang w:eastAsia="pt-BR"/>
        </w:rPr>
        <w:t>Figure 4 – Number of articles per database</w:t>
      </w:r>
    </w:p>
    <w:p w:rsidR="00D5600B" w:rsidRPr="000655C6" w:rsidRDefault="00D5600B" w:rsidP="00D5600B">
      <w:pPr>
        <w:jc w:val="both"/>
        <w:rPr>
          <w:rFonts w:eastAsia="Times New Roman"/>
          <w:lang w:eastAsia="pt-BR"/>
        </w:rPr>
      </w:pPr>
    </w:p>
    <w:p w:rsidR="00D5600B" w:rsidRPr="000655C6" w:rsidRDefault="00D5600B" w:rsidP="00D5600B">
      <w:pPr>
        <w:jc w:val="both"/>
      </w:pPr>
      <w:r w:rsidRPr="000655C6">
        <w:lastRenderedPageBreak/>
        <w:t xml:space="preserve">Table 1 shows </w:t>
      </w:r>
      <w:r w:rsidR="004C3DF4" w:rsidRPr="000655C6">
        <w:t xml:space="preserve">the </w:t>
      </w:r>
      <w:r w:rsidRPr="000655C6">
        <w:t xml:space="preserve">complete list of </w:t>
      </w:r>
      <w:r w:rsidR="004C3DF4" w:rsidRPr="000655C6">
        <w:t xml:space="preserve">the </w:t>
      </w:r>
      <w:r w:rsidRPr="000655C6">
        <w:t>twenty four (24) art</w:t>
      </w:r>
      <w:r w:rsidR="004C3DF4" w:rsidRPr="000655C6">
        <w:t>icles with authors, title, data</w:t>
      </w:r>
      <w:r w:rsidRPr="000655C6">
        <w:t>base and journal/conference/publishing Institution.</w:t>
      </w:r>
    </w:p>
    <w:p w:rsidR="00D5600B" w:rsidRPr="000655C6" w:rsidRDefault="00D5600B" w:rsidP="00D5600B">
      <w:pPr>
        <w:jc w:val="both"/>
        <w:rPr>
          <w:rFonts w:eastAsia="Times New Roman"/>
          <w:lang w:eastAsia="pt-BR"/>
        </w:rPr>
      </w:pPr>
    </w:p>
    <w:tbl>
      <w:tblPr>
        <w:tblW w:w="5000" w:type="pct"/>
        <w:tblLook w:val="04A0" w:firstRow="1" w:lastRow="0" w:firstColumn="1" w:lastColumn="0" w:noHBand="0" w:noVBand="1"/>
      </w:tblPr>
      <w:tblGrid>
        <w:gridCol w:w="955"/>
        <w:gridCol w:w="1306"/>
        <w:gridCol w:w="3791"/>
        <w:gridCol w:w="1091"/>
        <w:gridCol w:w="2100"/>
      </w:tblGrid>
      <w:tr w:rsidR="00153FE8" w:rsidRPr="000655C6" w:rsidTr="00153FE8">
        <w:trPr>
          <w:trHeight w:val="840"/>
        </w:trPr>
        <w:tc>
          <w:tcPr>
            <w:tcW w:w="5000" w:type="pct"/>
            <w:gridSpan w:val="5"/>
            <w:tcBorders>
              <w:left w:val="nil"/>
              <w:bottom w:val="single" w:sz="4" w:space="0" w:color="auto"/>
              <w:right w:val="nil"/>
            </w:tcBorders>
            <w:shd w:val="clear" w:color="auto" w:fill="auto"/>
            <w:vAlign w:val="center"/>
          </w:tcPr>
          <w:p w:rsidR="00153FE8" w:rsidRPr="000655C6" w:rsidRDefault="00153FE8" w:rsidP="00F312AD">
            <w:pPr>
              <w:jc w:val="center"/>
              <w:rPr>
                <w:rFonts w:ascii="Calibri" w:eastAsia="Times New Roman" w:hAnsi="Calibri" w:cs="Calibri"/>
                <w:b/>
                <w:bCs/>
                <w:i/>
                <w:iCs/>
                <w:sz w:val="22"/>
                <w:szCs w:val="22"/>
                <w:lang w:val="en-GB" w:eastAsia="en-GB"/>
              </w:rPr>
            </w:pPr>
            <w:r w:rsidRPr="000655C6">
              <w:rPr>
                <w:rFonts w:eastAsia="Times New Roman"/>
                <w:lang w:eastAsia="pt-BR"/>
              </w:rPr>
              <w:t>Table 1 – List of articles found in the literature</w:t>
            </w:r>
          </w:p>
        </w:tc>
      </w:tr>
      <w:tr w:rsidR="000655C6" w:rsidRPr="000655C6" w:rsidTr="00153FE8">
        <w:trPr>
          <w:trHeight w:val="840"/>
        </w:trPr>
        <w:tc>
          <w:tcPr>
            <w:tcW w:w="517" w:type="pct"/>
            <w:tcBorders>
              <w:top w:val="single" w:sz="4" w:space="0" w:color="auto"/>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b/>
                <w:bCs/>
                <w:i/>
                <w:iCs/>
                <w:sz w:val="22"/>
                <w:szCs w:val="22"/>
                <w:lang w:val="en-GB" w:eastAsia="en-GB"/>
              </w:rPr>
            </w:pPr>
            <w:r w:rsidRPr="000655C6">
              <w:rPr>
                <w:rFonts w:ascii="Calibri" w:eastAsia="Times New Roman" w:hAnsi="Calibri" w:cs="Calibri"/>
                <w:b/>
                <w:bCs/>
                <w:i/>
                <w:iCs/>
                <w:sz w:val="22"/>
                <w:szCs w:val="22"/>
                <w:lang w:val="en-GB" w:eastAsia="en-GB"/>
              </w:rPr>
              <w:t>Article Number</w:t>
            </w:r>
          </w:p>
        </w:tc>
        <w:tc>
          <w:tcPr>
            <w:tcW w:w="706" w:type="pct"/>
            <w:tcBorders>
              <w:top w:val="single" w:sz="4" w:space="0" w:color="auto"/>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b/>
                <w:bCs/>
                <w:i/>
                <w:iCs/>
                <w:sz w:val="22"/>
                <w:szCs w:val="22"/>
                <w:lang w:val="en-GB" w:eastAsia="en-GB"/>
              </w:rPr>
            </w:pPr>
            <w:r w:rsidRPr="000655C6">
              <w:rPr>
                <w:rFonts w:ascii="Calibri" w:eastAsia="Times New Roman" w:hAnsi="Calibri" w:cs="Calibri"/>
                <w:b/>
                <w:bCs/>
                <w:i/>
                <w:iCs/>
                <w:sz w:val="22"/>
                <w:szCs w:val="22"/>
                <w:lang w:val="en-GB" w:eastAsia="en-GB"/>
              </w:rPr>
              <w:t>Author</w:t>
            </w:r>
          </w:p>
        </w:tc>
        <w:tc>
          <w:tcPr>
            <w:tcW w:w="2051" w:type="pct"/>
            <w:tcBorders>
              <w:top w:val="single" w:sz="4" w:space="0" w:color="auto"/>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b/>
                <w:bCs/>
                <w:i/>
                <w:iCs/>
                <w:sz w:val="22"/>
                <w:szCs w:val="22"/>
                <w:lang w:val="en-GB" w:eastAsia="en-GB"/>
              </w:rPr>
            </w:pPr>
            <w:r w:rsidRPr="000655C6">
              <w:rPr>
                <w:rFonts w:ascii="Calibri" w:eastAsia="Times New Roman" w:hAnsi="Calibri" w:cs="Calibri"/>
                <w:b/>
                <w:bCs/>
                <w:i/>
                <w:iCs/>
                <w:sz w:val="22"/>
                <w:szCs w:val="22"/>
                <w:lang w:val="en-GB" w:eastAsia="en-GB"/>
              </w:rPr>
              <w:t>Title</w:t>
            </w:r>
          </w:p>
        </w:tc>
        <w:tc>
          <w:tcPr>
            <w:tcW w:w="590" w:type="pct"/>
            <w:tcBorders>
              <w:top w:val="single" w:sz="4" w:space="0" w:color="auto"/>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b/>
                <w:bCs/>
                <w:i/>
                <w:iCs/>
                <w:sz w:val="22"/>
                <w:szCs w:val="22"/>
                <w:lang w:val="en-GB" w:eastAsia="en-GB"/>
              </w:rPr>
            </w:pPr>
            <w:r w:rsidRPr="000655C6">
              <w:rPr>
                <w:rFonts w:ascii="Calibri" w:eastAsia="Times New Roman" w:hAnsi="Calibri" w:cs="Calibri"/>
                <w:b/>
                <w:bCs/>
                <w:i/>
                <w:iCs/>
                <w:sz w:val="22"/>
                <w:szCs w:val="22"/>
                <w:lang w:val="en-GB" w:eastAsia="en-GB"/>
              </w:rPr>
              <w:t>Database</w:t>
            </w:r>
          </w:p>
        </w:tc>
        <w:tc>
          <w:tcPr>
            <w:tcW w:w="1136" w:type="pct"/>
            <w:tcBorders>
              <w:top w:val="single" w:sz="4" w:space="0" w:color="auto"/>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b/>
                <w:bCs/>
                <w:i/>
                <w:iCs/>
                <w:sz w:val="22"/>
                <w:szCs w:val="22"/>
                <w:lang w:val="en-GB" w:eastAsia="en-GB"/>
              </w:rPr>
            </w:pPr>
            <w:r w:rsidRPr="000655C6">
              <w:rPr>
                <w:rFonts w:ascii="Calibri" w:eastAsia="Times New Roman" w:hAnsi="Calibri" w:cs="Calibri"/>
                <w:b/>
                <w:bCs/>
                <w:i/>
                <w:iCs/>
                <w:sz w:val="22"/>
                <w:szCs w:val="22"/>
                <w:lang w:val="en-GB" w:eastAsia="en-GB"/>
              </w:rPr>
              <w:t>Journal/Conference/ Publishing Institution</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Barreto</w:t>
            </w:r>
            <w:proofErr w:type="spellEnd"/>
            <w:r w:rsidRPr="000655C6">
              <w:rPr>
                <w:rFonts w:ascii="Calibri" w:eastAsia="Times New Roman" w:hAnsi="Calibri" w:cs="Calibri"/>
                <w:sz w:val="22"/>
                <w:szCs w:val="22"/>
                <w:lang w:val="en-GB" w:eastAsia="en-GB"/>
              </w:rPr>
              <w:t xml:space="preserve">, </w:t>
            </w:r>
            <w:proofErr w:type="spellStart"/>
            <w:r w:rsidRPr="000655C6">
              <w:rPr>
                <w:rFonts w:ascii="Calibri" w:eastAsia="Times New Roman" w:hAnsi="Calibri" w:cs="Calibri"/>
                <w:sz w:val="22"/>
                <w:szCs w:val="22"/>
                <w:lang w:val="en-GB" w:eastAsia="en-GB"/>
              </w:rPr>
              <w:t>Amaral</w:t>
            </w:r>
            <w:proofErr w:type="spellEnd"/>
            <w:r w:rsidRPr="000655C6">
              <w:rPr>
                <w:rFonts w:ascii="Calibri" w:eastAsia="Times New Roman" w:hAnsi="Calibri" w:cs="Calibri"/>
                <w:sz w:val="22"/>
                <w:szCs w:val="22"/>
                <w:lang w:val="en-GB" w:eastAsia="en-GB"/>
              </w:rPr>
              <w:t xml:space="preserve"> &amp; Pereira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Industry 4.0 implications in logistics: an overview</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Elsevier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Procedia Manufacturing</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2</w:t>
            </w:r>
          </w:p>
        </w:tc>
        <w:tc>
          <w:tcPr>
            <w:tcW w:w="706" w:type="pct"/>
            <w:tcBorders>
              <w:top w:val="nil"/>
              <w:left w:val="nil"/>
              <w:bottom w:val="nil"/>
              <w:right w:val="nil"/>
            </w:tcBorders>
            <w:shd w:val="clear" w:color="auto" w:fill="auto"/>
            <w:vAlign w:val="center"/>
            <w:hideMark/>
          </w:tcPr>
          <w:p w:rsidR="00D5600B" w:rsidRPr="000655C6" w:rsidRDefault="00D5600B" w:rsidP="00F312AD">
            <w:pP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Tjahjono</w:t>
            </w:r>
            <w:proofErr w:type="spellEnd"/>
            <w:r w:rsidRPr="000655C6">
              <w:rPr>
                <w:rFonts w:ascii="Calibri" w:eastAsia="Times New Roman" w:hAnsi="Calibri" w:cs="Calibri"/>
                <w:sz w:val="22"/>
                <w:szCs w:val="22"/>
                <w:lang w:val="en-GB" w:eastAsia="en-GB"/>
              </w:rPr>
              <w:t xml:space="preserve"> et al ( 2017)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What does industry 4.0 mean to Supply Chain?</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Elsevier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Procedia Manufacturing</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3</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Pfohl</w:t>
            </w:r>
            <w:proofErr w:type="spellEnd"/>
            <w:r w:rsidRPr="000655C6">
              <w:rPr>
                <w:rFonts w:ascii="Calibri" w:eastAsia="Times New Roman" w:hAnsi="Calibri" w:cs="Calibri"/>
                <w:sz w:val="22"/>
                <w:szCs w:val="22"/>
                <w:lang w:val="en-GB" w:eastAsia="en-GB"/>
              </w:rPr>
              <w:t xml:space="preserve">, </w:t>
            </w:r>
            <w:proofErr w:type="spellStart"/>
            <w:r w:rsidRPr="000655C6">
              <w:rPr>
                <w:rFonts w:ascii="Calibri" w:eastAsia="Times New Roman" w:hAnsi="Calibri" w:cs="Calibri"/>
                <w:sz w:val="22"/>
                <w:szCs w:val="22"/>
                <w:lang w:val="en-GB" w:eastAsia="en-GB"/>
              </w:rPr>
              <w:t>Burak</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Kurnaz</w:t>
            </w:r>
            <w:proofErr w:type="spellEnd"/>
            <w:r w:rsidRPr="000655C6">
              <w:rPr>
                <w:rFonts w:ascii="Calibri" w:eastAsia="Times New Roman" w:hAnsi="Calibri" w:cs="Calibri"/>
                <w:sz w:val="22"/>
                <w:szCs w:val="22"/>
                <w:lang w:val="en-GB" w:eastAsia="en-GB"/>
              </w:rPr>
              <w:t xml:space="preserve">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Impact of Industry 4.0 on the Supply Chain</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Hamburg International Conference of Logistics (HICL) , 2017</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4</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Swanson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Impact of Digitization on Product Offerings: Using Direct Digital</w:t>
            </w:r>
            <w:r w:rsidRPr="000655C6">
              <w:rPr>
                <w:rFonts w:ascii="Calibri" w:eastAsia="Times New Roman" w:hAnsi="Calibri" w:cs="Calibri"/>
                <w:sz w:val="22"/>
                <w:szCs w:val="22"/>
                <w:lang w:val="en-GB" w:eastAsia="en-GB"/>
              </w:rPr>
              <w:br/>
              <w:t>Manufacturing in the Supply Chain</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50th Hawaii International Conference on System Sciences, 2017</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5</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 xml:space="preserve">Hofmann &amp; </w:t>
            </w:r>
            <w:proofErr w:type="spellStart"/>
            <w:r w:rsidRPr="000655C6">
              <w:rPr>
                <w:rFonts w:ascii="Calibri" w:eastAsia="Times New Roman" w:hAnsi="Calibri" w:cs="Calibri"/>
                <w:sz w:val="22"/>
                <w:szCs w:val="22"/>
                <w:lang w:val="en-GB" w:eastAsia="en-GB"/>
              </w:rPr>
              <w:t>Ruch</w:t>
            </w:r>
            <w:proofErr w:type="spellEnd"/>
            <w:r w:rsidRPr="000655C6">
              <w:rPr>
                <w:rFonts w:ascii="Calibri" w:eastAsia="Times New Roman" w:hAnsi="Calibri" w:cs="Calibri"/>
                <w:sz w:val="22"/>
                <w:szCs w:val="22"/>
                <w:lang w:val="en-GB" w:eastAsia="en-GB"/>
              </w:rPr>
              <w:t xml:space="preserve">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Industry 4.0 and the current status as well as future prospects on</w:t>
            </w:r>
            <w:r w:rsidRPr="000655C6">
              <w:rPr>
                <w:rFonts w:ascii="Calibri" w:eastAsia="Times New Roman" w:hAnsi="Calibri" w:cs="Calibri"/>
                <w:sz w:val="22"/>
                <w:szCs w:val="22"/>
                <w:lang w:val="en-GB" w:eastAsia="en-GB"/>
              </w:rPr>
              <w:br/>
              <w:t>logistics</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Elsevier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Computers in Industry</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6</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Dallasega</w:t>
            </w:r>
            <w:proofErr w:type="spellEnd"/>
            <w:r w:rsidRPr="000655C6">
              <w:rPr>
                <w:rFonts w:ascii="Calibri" w:eastAsia="Times New Roman" w:hAnsi="Calibri" w:cs="Calibri"/>
                <w:sz w:val="22"/>
                <w:szCs w:val="22"/>
                <w:lang w:val="en-GB" w:eastAsia="en-GB"/>
              </w:rPr>
              <w:t>, Rauch &amp; Linder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Industry 4.0 as an enabler of proximity for construction supply chains: A</w:t>
            </w:r>
            <w:r w:rsidRPr="000655C6">
              <w:rPr>
                <w:rFonts w:ascii="Calibri" w:eastAsia="Times New Roman" w:hAnsi="Calibri" w:cs="Calibri"/>
                <w:sz w:val="22"/>
                <w:szCs w:val="22"/>
                <w:lang w:val="en-GB" w:eastAsia="en-GB"/>
              </w:rPr>
              <w:br/>
              <w:t>systematic literature review</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Elsevier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Computers in Industry</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7</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Wang et al (2016)</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Big data analytics in logistics and supply chain management: Certain</w:t>
            </w:r>
            <w:r w:rsidRPr="000655C6">
              <w:rPr>
                <w:rFonts w:ascii="Calibri" w:eastAsia="Times New Roman" w:hAnsi="Calibri" w:cs="Calibri"/>
                <w:sz w:val="22"/>
                <w:szCs w:val="22"/>
                <w:lang w:val="en-GB" w:eastAsia="en-GB"/>
              </w:rPr>
              <w:br/>
              <w:t>investigations for research and applications</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Elsevier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 xml:space="preserve">Int. </w:t>
            </w:r>
            <w:proofErr w:type="spellStart"/>
            <w:r w:rsidRPr="000655C6">
              <w:rPr>
                <w:rFonts w:ascii="Calibri" w:eastAsia="Times New Roman" w:hAnsi="Calibri" w:cs="Calibri"/>
                <w:sz w:val="22"/>
                <w:szCs w:val="22"/>
                <w:lang w:val="en-GB" w:eastAsia="en-GB"/>
              </w:rPr>
              <w:t>J.Production</w:t>
            </w:r>
            <w:proofErr w:type="spellEnd"/>
            <w:r w:rsidRPr="000655C6">
              <w:rPr>
                <w:rFonts w:ascii="Calibri" w:eastAsia="Times New Roman" w:hAnsi="Calibri" w:cs="Calibri"/>
                <w:sz w:val="22"/>
                <w:szCs w:val="22"/>
                <w:lang w:val="en-GB" w:eastAsia="en-GB"/>
              </w:rPr>
              <w:t xml:space="preserve"> Economics</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8</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Muthusami</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Srinivsan</w:t>
            </w:r>
            <w:proofErr w:type="spellEnd"/>
            <w:r w:rsidRPr="000655C6">
              <w:rPr>
                <w:rFonts w:ascii="Calibri" w:eastAsia="Times New Roman" w:hAnsi="Calibri" w:cs="Calibri"/>
                <w:sz w:val="22"/>
                <w:szCs w:val="22"/>
                <w:lang w:val="en-GB" w:eastAsia="en-GB"/>
              </w:rPr>
              <w:t xml:space="preserve">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Supply Chain 4.0: Digital Transformations Disruption and Strategy</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Review of Business and Technology Research</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9</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Alicke</w:t>
            </w:r>
            <w:proofErr w:type="spellEnd"/>
            <w:r w:rsidRPr="000655C6">
              <w:rPr>
                <w:rFonts w:ascii="Calibri" w:eastAsia="Times New Roman" w:hAnsi="Calibri" w:cs="Calibri"/>
                <w:sz w:val="22"/>
                <w:szCs w:val="22"/>
                <w:lang w:val="en-GB" w:eastAsia="en-GB"/>
              </w:rPr>
              <w:t xml:space="preserve">, </w:t>
            </w:r>
            <w:proofErr w:type="spellStart"/>
            <w:r w:rsidRPr="000655C6">
              <w:rPr>
                <w:rFonts w:ascii="Calibri" w:eastAsia="Times New Roman" w:hAnsi="Calibri" w:cs="Calibri"/>
                <w:sz w:val="22"/>
                <w:szCs w:val="22"/>
                <w:lang w:val="en-GB" w:eastAsia="en-GB"/>
              </w:rPr>
              <w:t>Rexhausen</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Seyfert</w:t>
            </w:r>
            <w:proofErr w:type="spellEnd"/>
            <w:r w:rsidRPr="000655C6">
              <w:rPr>
                <w:rFonts w:ascii="Calibri" w:eastAsia="Times New Roman" w:hAnsi="Calibri" w:cs="Calibri"/>
                <w:sz w:val="22"/>
                <w:szCs w:val="22"/>
                <w:lang w:val="en-GB" w:eastAsia="en-GB"/>
              </w:rPr>
              <w:t xml:space="preserve"> (2016) </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Supply Chain 4.0 in consumer goods</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McKinsey &amp; Company</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10</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Ardito</w:t>
            </w:r>
            <w:proofErr w:type="spellEnd"/>
            <w:r w:rsidRPr="000655C6">
              <w:rPr>
                <w:rFonts w:ascii="Calibri" w:eastAsia="Times New Roman" w:hAnsi="Calibri" w:cs="Calibri"/>
                <w:sz w:val="22"/>
                <w:szCs w:val="22"/>
                <w:lang w:val="en-GB" w:eastAsia="en-GB"/>
              </w:rPr>
              <w:t xml:space="preserve"> et al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Towards Industry 4.0: Mapping digital technologies for supply chain management marketing</w:t>
            </w:r>
            <w:r w:rsidRPr="000655C6">
              <w:rPr>
                <w:rFonts w:ascii="Calibri" w:eastAsia="Times New Roman" w:hAnsi="Calibri" w:cs="Calibri"/>
                <w:sz w:val="22"/>
                <w:szCs w:val="22"/>
                <w:lang w:val="en-GB" w:eastAsia="en-GB"/>
              </w:rPr>
              <w:br/>
              <w:t>integration</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Business Process Management Journal</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lastRenderedPageBreak/>
              <w:t>11</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Bienhaus</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Haddud</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Procurement 4.0: factors influencing the digitisation of procurement and supply</w:t>
            </w:r>
            <w:r w:rsidRPr="000655C6">
              <w:rPr>
                <w:rFonts w:ascii="Calibri" w:eastAsia="Times New Roman" w:hAnsi="Calibri" w:cs="Calibri"/>
                <w:sz w:val="22"/>
                <w:szCs w:val="22"/>
                <w:lang w:val="en-GB" w:eastAsia="en-GB"/>
              </w:rPr>
              <w:br/>
              <w:t>chains</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Business Process Management Journal</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12</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Iddris</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Digital Supply Chain: Survey of the Literature</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International Journal of Business Research and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13</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Wu et al (2016)</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Smart supply chain management: a review and implications for future research</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International Journal of Logistics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14</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Queiroz</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Telles</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Big data analytics in supply chain and logistics: an empirical approach</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International Journal of Logistics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15</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Tu</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An exploratory study of Internet of Things (</w:t>
            </w:r>
            <w:proofErr w:type="spellStart"/>
            <w:r w:rsidRPr="000655C6">
              <w:rPr>
                <w:rFonts w:ascii="Calibri" w:eastAsia="Times New Roman" w:hAnsi="Calibri" w:cs="Calibri"/>
                <w:sz w:val="22"/>
                <w:szCs w:val="22"/>
                <w:lang w:val="en-GB" w:eastAsia="en-GB"/>
              </w:rPr>
              <w:t>IoT</w:t>
            </w:r>
            <w:proofErr w:type="spellEnd"/>
            <w:r w:rsidRPr="000655C6">
              <w:rPr>
                <w:rFonts w:ascii="Calibri" w:eastAsia="Times New Roman" w:hAnsi="Calibri" w:cs="Calibri"/>
                <w:sz w:val="22"/>
                <w:szCs w:val="22"/>
                <w:lang w:val="en-GB" w:eastAsia="en-GB"/>
              </w:rPr>
              <w:t>) adoption intention in logistics and</w:t>
            </w:r>
            <w:r w:rsidRPr="000655C6">
              <w:rPr>
                <w:rFonts w:ascii="Calibri" w:eastAsia="Times New Roman" w:hAnsi="Calibri" w:cs="Calibri"/>
                <w:sz w:val="22"/>
                <w:szCs w:val="22"/>
                <w:lang w:val="en-GB" w:eastAsia="en-GB"/>
              </w:rPr>
              <w:br/>
              <w:t>supply chain management: A mixed research approach</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International Journal of Logistics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16</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Kache</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Seuring</w:t>
            </w:r>
            <w:proofErr w:type="spellEnd"/>
            <w:r w:rsidRPr="000655C6">
              <w:rPr>
                <w:rFonts w:ascii="Calibri" w:eastAsia="Times New Roman" w:hAnsi="Calibri" w:cs="Calibri"/>
                <w:sz w:val="22"/>
                <w:szCs w:val="22"/>
                <w:lang w:val="en-GB" w:eastAsia="en-GB"/>
              </w:rPr>
              <w:t xml:space="preserve">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Challenges and opportunities of digital information at the intersection of Big Data</w:t>
            </w:r>
            <w:r w:rsidRPr="000655C6">
              <w:rPr>
                <w:rFonts w:ascii="Calibri" w:eastAsia="Times New Roman" w:hAnsi="Calibri" w:cs="Calibri"/>
                <w:sz w:val="22"/>
                <w:szCs w:val="22"/>
                <w:lang w:val="en-GB" w:eastAsia="en-GB"/>
              </w:rPr>
              <w:br/>
              <w:t>Analytics and supply chain management</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International Journal of Operations &amp; Production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17</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Brinch</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Understanding the value of big data in supply chain management</w:t>
            </w:r>
            <w:r w:rsidRPr="000655C6">
              <w:rPr>
                <w:rFonts w:ascii="Calibri" w:eastAsia="Times New Roman" w:hAnsi="Calibri" w:cs="Calibri"/>
                <w:sz w:val="22"/>
                <w:szCs w:val="22"/>
                <w:lang w:val="en-GB" w:eastAsia="en-GB"/>
              </w:rPr>
              <w:br/>
              <w:t>and its business processes: Towards a conceptual framework</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International Journal of Operations &amp; Production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18</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Schrauf</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Berttram</w:t>
            </w:r>
            <w:proofErr w:type="spellEnd"/>
            <w:r w:rsidRPr="000655C6">
              <w:rPr>
                <w:rFonts w:ascii="Calibri" w:eastAsia="Times New Roman" w:hAnsi="Calibri" w:cs="Calibri"/>
                <w:sz w:val="22"/>
                <w:szCs w:val="22"/>
                <w:lang w:val="en-GB" w:eastAsia="en-GB"/>
              </w:rPr>
              <w:t xml:space="preserve"> (2016)</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How digitization makes the supply chain more efficient, agile, and customer-focused</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PWC</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19</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Barata</w:t>
            </w:r>
            <w:proofErr w:type="spellEnd"/>
            <w:r w:rsidRPr="000655C6">
              <w:rPr>
                <w:rFonts w:ascii="Calibri" w:eastAsia="Times New Roman" w:hAnsi="Calibri" w:cs="Calibri"/>
                <w:sz w:val="22"/>
                <w:szCs w:val="22"/>
                <w:lang w:val="en-GB" w:eastAsia="en-GB"/>
              </w:rPr>
              <w:t xml:space="preserve">, Da Cunha &amp; </w:t>
            </w:r>
            <w:proofErr w:type="spellStart"/>
            <w:r w:rsidRPr="000655C6">
              <w:rPr>
                <w:rFonts w:ascii="Calibri" w:eastAsia="Times New Roman" w:hAnsi="Calibri" w:cs="Calibri"/>
                <w:sz w:val="22"/>
                <w:szCs w:val="22"/>
                <w:lang w:val="en-GB" w:eastAsia="en-GB"/>
              </w:rPr>
              <w:t>Stal</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Mobile supply chain management in the Industry 4.0 era: An annotated</w:t>
            </w:r>
            <w:r w:rsidRPr="000655C6">
              <w:rPr>
                <w:rFonts w:ascii="Calibri" w:eastAsia="Times New Roman" w:hAnsi="Calibri" w:cs="Calibri"/>
                <w:sz w:val="22"/>
                <w:szCs w:val="22"/>
                <w:lang w:val="en-GB" w:eastAsia="en-GB"/>
              </w:rPr>
              <w:br/>
              <w:t>bibliography and guide for future research</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Journal of Enterprise Information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20</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Ghobakhloo</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future of manufacturing industry: a strategic roadmap toward Industry 4.0</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Journal of Manufacturing Technology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21</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 xml:space="preserve"> </w:t>
            </w:r>
            <w:proofErr w:type="spellStart"/>
            <w:r w:rsidRPr="000655C6">
              <w:rPr>
                <w:rFonts w:ascii="Calibri" w:eastAsia="Times New Roman" w:hAnsi="Calibri" w:cs="Calibri"/>
                <w:sz w:val="22"/>
                <w:szCs w:val="22"/>
                <w:lang w:val="en-GB" w:eastAsia="en-GB"/>
              </w:rPr>
              <w:t>Haddud</w:t>
            </w:r>
            <w:proofErr w:type="spellEnd"/>
            <w:r w:rsidRPr="000655C6">
              <w:rPr>
                <w:rFonts w:ascii="Calibri" w:eastAsia="Times New Roman" w:hAnsi="Calibri" w:cs="Calibri"/>
                <w:sz w:val="22"/>
                <w:szCs w:val="22"/>
                <w:lang w:val="en-GB" w:eastAsia="en-GB"/>
              </w:rPr>
              <w:t xml:space="preserve"> et al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Examining potential benefits and challenges associated with the Internet of</w:t>
            </w:r>
            <w:r w:rsidRPr="000655C6">
              <w:rPr>
                <w:rFonts w:ascii="Calibri" w:eastAsia="Times New Roman" w:hAnsi="Calibri" w:cs="Calibri"/>
                <w:sz w:val="22"/>
                <w:szCs w:val="22"/>
                <w:lang w:val="en-GB" w:eastAsia="en-GB"/>
              </w:rPr>
              <w:br/>
              <w:t>Things integration in supply chains</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Emerald</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Journal of Manufacturing Technology Management</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22</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Büyüközkan</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Göçer</w:t>
            </w:r>
            <w:proofErr w:type="spellEnd"/>
            <w:r w:rsidRPr="000655C6">
              <w:rPr>
                <w:rFonts w:ascii="Calibri" w:eastAsia="Times New Roman" w:hAnsi="Calibri" w:cs="Calibri"/>
                <w:sz w:val="22"/>
                <w:szCs w:val="22"/>
                <w:lang w:val="en-GB" w:eastAsia="en-GB"/>
              </w:rPr>
              <w:t xml:space="preserve"> (2018)</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Digital Supply Chain: Literature review and a proposed framework</w:t>
            </w:r>
            <w:r w:rsidRPr="000655C6">
              <w:rPr>
                <w:rFonts w:ascii="Calibri" w:eastAsia="Times New Roman" w:hAnsi="Calibri" w:cs="Calibri"/>
                <w:sz w:val="22"/>
                <w:szCs w:val="22"/>
                <w:lang w:val="en-GB" w:eastAsia="en-GB"/>
              </w:rPr>
              <w:br/>
              <w:t>for future research</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Elsevier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Computers in Industry</w:t>
            </w:r>
          </w:p>
        </w:tc>
      </w:tr>
      <w:tr w:rsidR="000655C6" w:rsidRPr="000655C6" w:rsidTr="00F312AD">
        <w:trPr>
          <w:trHeight w:val="1002"/>
        </w:trPr>
        <w:tc>
          <w:tcPr>
            <w:tcW w:w="517"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lastRenderedPageBreak/>
              <w:t>23</w:t>
            </w:r>
          </w:p>
        </w:tc>
        <w:tc>
          <w:tcPr>
            <w:tcW w:w="70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proofErr w:type="spellStart"/>
            <w:r w:rsidRPr="000655C6">
              <w:rPr>
                <w:rFonts w:ascii="Calibri" w:eastAsia="Times New Roman" w:hAnsi="Calibri" w:cs="Calibri"/>
                <w:sz w:val="22"/>
                <w:szCs w:val="22"/>
                <w:lang w:val="en-GB" w:eastAsia="en-GB"/>
              </w:rPr>
              <w:t>Gottge</w:t>
            </w:r>
            <w:proofErr w:type="spellEnd"/>
            <w:r w:rsidRPr="000655C6">
              <w:rPr>
                <w:rFonts w:ascii="Calibri" w:eastAsia="Times New Roman" w:hAnsi="Calibri" w:cs="Calibri"/>
                <w:sz w:val="22"/>
                <w:szCs w:val="22"/>
                <w:lang w:val="en-GB" w:eastAsia="en-GB"/>
              </w:rPr>
              <w:t xml:space="preserve"> &amp; </w:t>
            </w:r>
            <w:proofErr w:type="spellStart"/>
            <w:r w:rsidRPr="000655C6">
              <w:rPr>
                <w:rFonts w:ascii="Calibri" w:eastAsia="Times New Roman" w:hAnsi="Calibri" w:cs="Calibri"/>
                <w:sz w:val="22"/>
                <w:szCs w:val="22"/>
                <w:lang w:val="en-GB" w:eastAsia="en-GB"/>
              </w:rPr>
              <w:t>Menzel</w:t>
            </w:r>
            <w:proofErr w:type="spellEnd"/>
            <w:r w:rsidRPr="000655C6">
              <w:rPr>
                <w:rFonts w:ascii="Calibri" w:eastAsia="Times New Roman" w:hAnsi="Calibri" w:cs="Calibri"/>
                <w:sz w:val="22"/>
                <w:szCs w:val="22"/>
                <w:lang w:val="en-GB" w:eastAsia="en-GB"/>
              </w:rPr>
              <w:t xml:space="preserve"> (2017)</w:t>
            </w:r>
          </w:p>
        </w:tc>
        <w:tc>
          <w:tcPr>
            <w:tcW w:w="2051"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Purchasing 4.0: An Exploratory Multiple Case Study on the</w:t>
            </w:r>
            <w:r w:rsidRPr="000655C6">
              <w:rPr>
                <w:rFonts w:ascii="Calibri" w:eastAsia="Times New Roman" w:hAnsi="Calibri" w:cs="Calibri"/>
                <w:sz w:val="22"/>
                <w:szCs w:val="22"/>
                <w:lang w:val="en-GB" w:eastAsia="en-GB"/>
              </w:rPr>
              <w:br/>
              <w:t>Purchasing Process Reshaped by Industry 4.0</w:t>
            </w:r>
            <w:r w:rsidRPr="000655C6">
              <w:rPr>
                <w:rFonts w:ascii="Calibri" w:eastAsia="Times New Roman" w:hAnsi="Calibri" w:cs="Calibri"/>
                <w:sz w:val="22"/>
                <w:szCs w:val="22"/>
                <w:lang w:val="en-GB" w:eastAsia="en-GB"/>
              </w:rPr>
              <w:br/>
              <w:t>in the Automotive Industry</w:t>
            </w:r>
          </w:p>
        </w:tc>
        <w:tc>
          <w:tcPr>
            <w:tcW w:w="590"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nil"/>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Linnaeus University</w:t>
            </w:r>
          </w:p>
        </w:tc>
      </w:tr>
      <w:tr w:rsidR="00153FE8" w:rsidRPr="000655C6" w:rsidTr="00F312AD">
        <w:trPr>
          <w:trHeight w:val="1002"/>
        </w:trPr>
        <w:tc>
          <w:tcPr>
            <w:tcW w:w="517" w:type="pct"/>
            <w:tcBorders>
              <w:top w:val="nil"/>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24</w:t>
            </w:r>
          </w:p>
        </w:tc>
        <w:tc>
          <w:tcPr>
            <w:tcW w:w="706" w:type="pct"/>
            <w:tcBorders>
              <w:top w:val="nil"/>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 xml:space="preserve"> </w:t>
            </w:r>
            <w:proofErr w:type="spellStart"/>
            <w:r w:rsidRPr="000655C6">
              <w:rPr>
                <w:rFonts w:ascii="Calibri" w:eastAsia="Times New Roman" w:hAnsi="Calibri" w:cs="Calibri"/>
                <w:sz w:val="22"/>
                <w:szCs w:val="22"/>
                <w:lang w:val="en-GB" w:eastAsia="en-GB"/>
              </w:rPr>
              <w:t>Bukova</w:t>
            </w:r>
            <w:proofErr w:type="spellEnd"/>
            <w:r w:rsidRPr="000655C6">
              <w:rPr>
                <w:rFonts w:ascii="Calibri" w:eastAsia="Times New Roman" w:hAnsi="Calibri" w:cs="Calibri"/>
                <w:sz w:val="22"/>
                <w:szCs w:val="22"/>
                <w:lang w:val="en-GB" w:eastAsia="en-GB"/>
              </w:rPr>
              <w:t xml:space="preserve"> et al (2018)</w:t>
            </w:r>
          </w:p>
        </w:tc>
        <w:tc>
          <w:tcPr>
            <w:tcW w:w="2051" w:type="pct"/>
            <w:tcBorders>
              <w:top w:val="nil"/>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The Position of Industry 4.0 in the Worldwide Logistics Chains</w:t>
            </w:r>
          </w:p>
        </w:tc>
        <w:tc>
          <w:tcPr>
            <w:tcW w:w="590" w:type="pct"/>
            <w:tcBorders>
              <w:top w:val="nil"/>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Google Scholar</w:t>
            </w:r>
          </w:p>
        </w:tc>
        <w:tc>
          <w:tcPr>
            <w:tcW w:w="1136" w:type="pct"/>
            <w:tcBorders>
              <w:top w:val="nil"/>
              <w:left w:val="nil"/>
              <w:bottom w:val="single" w:sz="4" w:space="0" w:color="auto"/>
              <w:right w:val="nil"/>
            </w:tcBorders>
            <w:shd w:val="clear" w:color="auto" w:fill="auto"/>
            <w:vAlign w:val="center"/>
            <w:hideMark/>
          </w:tcPr>
          <w:p w:rsidR="00D5600B" w:rsidRPr="000655C6" w:rsidRDefault="00D5600B" w:rsidP="00F312AD">
            <w:pPr>
              <w:jc w:val="center"/>
              <w:rPr>
                <w:rFonts w:ascii="Calibri" w:eastAsia="Times New Roman" w:hAnsi="Calibri" w:cs="Calibri"/>
                <w:sz w:val="22"/>
                <w:szCs w:val="22"/>
                <w:lang w:val="en-GB" w:eastAsia="en-GB"/>
              </w:rPr>
            </w:pPr>
            <w:r w:rsidRPr="000655C6">
              <w:rPr>
                <w:rFonts w:ascii="Calibri" w:eastAsia="Times New Roman" w:hAnsi="Calibri" w:cs="Calibri"/>
                <w:sz w:val="22"/>
                <w:szCs w:val="22"/>
                <w:lang w:val="en-GB" w:eastAsia="en-GB"/>
              </w:rPr>
              <w:t>LOGI – Scientific Journal on Transport and Logistics</w:t>
            </w:r>
          </w:p>
        </w:tc>
      </w:tr>
    </w:tbl>
    <w:p w:rsidR="00D5600B" w:rsidRPr="000655C6" w:rsidRDefault="00D5600B" w:rsidP="00D5600B">
      <w:pPr>
        <w:jc w:val="both"/>
        <w:rPr>
          <w:rFonts w:eastAsia="Times New Roman"/>
          <w:lang w:eastAsia="pt-BR"/>
        </w:rPr>
      </w:pPr>
    </w:p>
    <w:p w:rsidR="00D5600B" w:rsidRPr="000655C6" w:rsidRDefault="00D5600B" w:rsidP="00D5600B">
      <w:pPr>
        <w:jc w:val="both"/>
      </w:pPr>
    </w:p>
    <w:p w:rsidR="00D5600B" w:rsidRPr="000655C6" w:rsidRDefault="00EF3712" w:rsidP="00D5600B">
      <w:pPr>
        <w:jc w:val="both"/>
        <w:rPr>
          <w:i/>
        </w:rPr>
      </w:pPr>
      <w:r w:rsidRPr="000655C6">
        <w:rPr>
          <w:i/>
        </w:rPr>
        <w:t>3</w:t>
      </w:r>
      <w:r w:rsidR="00C64FE4" w:rsidRPr="000655C6">
        <w:rPr>
          <w:i/>
        </w:rPr>
        <w:t>.1.3</w:t>
      </w:r>
      <w:r w:rsidR="005A7500" w:rsidRPr="000655C6">
        <w:rPr>
          <w:i/>
        </w:rPr>
        <w:t xml:space="preserve"> </w:t>
      </w:r>
      <w:r w:rsidR="00D5600B" w:rsidRPr="000655C6">
        <w:rPr>
          <w:i/>
        </w:rPr>
        <w:t xml:space="preserve">Reporting </w:t>
      </w:r>
      <w:r w:rsidR="003B4485" w:rsidRPr="000655C6">
        <w:rPr>
          <w:i/>
        </w:rPr>
        <w:t>Findings SLR</w:t>
      </w:r>
    </w:p>
    <w:p w:rsidR="00D5600B" w:rsidRDefault="00D5600B" w:rsidP="00D5600B">
      <w:pPr>
        <w:jc w:val="both"/>
      </w:pPr>
      <w:r w:rsidRPr="000655C6">
        <w:t>From the analysis of each artic</w:t>
      </w:r>
      <w:r w:rsidR="001A4F5E" w:rsidRPr="000655C6">
        <w:t xml:space="preserve">le listed in Table 1, the </w:t>
      </w:r>
      <w:r w:rsidR="001E52B1" w:rsidRPr="000655C6">
        <w:t xml:space="preserve">application/focus </w:t>
      </w:r>
      <w:r w:rsidR="001A4F5E" w:rsidRPr="000655C6">
        <w:t>areas</w:t>
      </w:r>
      <w:r w:rsidR="00193948" w:rsidRPr="000655C6">
        <w:t xml:space="preserve"> (or themes)</w:t>
      </w:r>
      <w:r w:rsidRPr="000655C6">
        <w:t xml:space="preserve"> </w:t>
      </w:r>
      <w:r w:rsidR="001E52B1" w:rsidRPr="000655C6">
        <w:t xml:space="preserve">of each research work </w:t>
      </w:r>
      <w:r w:rsidRPr="000655C6">
        <w:t>were extracted</w:t>
      </w:r>
      <w:r w:rsidR="00CE6EE6" w:rsidRPr="000655C6">
        <w:t>. In this paper, these application/focus areas are referred to as ‘dimensions’ and these dimensions were extracted</w:t>
      </w:r>
      <w:r w:rsidRPr="000655C6">
        <w:t xml:space="preserve"> following the author-centric to the concept-centric approach </w:t>
      </w:r>
      <w:r w:rsidR="005B151F" w:rsidRPr="000655C6">
        <w:t>which was</w:t>
      </w:r>
      <w:r w:rsidRPr="000655C6">
        <w:t xml:space="preserve"> proposed by Webster </w:t>
      </w:r>
      <w:r w:rsidR="0075630F" w:rsidRPr="000655C6">
        <w:t>and</w:t>
      </w:r>
      <w:r w:rsidRPr="000655C6">
        <w:t xml:space="preserve"> Watson (2002).  With this technique it was possible to develop Table 2 </w:t>
      </w:r>
      <w:r w:rsidR="002970B0" w:rsidRPr="000655C6">
        <w:t>which</w:t>
      </w:r>
      <w:r w:rsidRPr="000655C6">
        <w:t xml:space="preserve"> shows</w:t>
      </w:r>
      <w:r w:rsidR="001E27A9" w:rsidRPr="000655C6">
        <w:t xml:space="preserve"> the</w:t>
      </w:r>
      <w:r w:rsidR="002970B0" w:rsidRPr="000655C6">
        <w:t xml:space="preserve"> </w:t>
      </w:r>
      <w:r w:rsidR="00CE6EE6" w:rsidRPr="000655C6">
        <w:t>dimensions</w:t>
      </w:r>
      <w:r w:rsidR="001E52B1" w:rsidRPr="000655C6">
        <w:t xml:space="preserve"> </w:t>
      </w:r>
      <w:r w:rsidR="001E27A9" w:rsidRPr="000655C6">
        <w:t xml:space="preserve">identified </w:t>
      </w:r>
      <w:r w:rsidRPr="000655C6">
        <w:t xml:space="preserve">from each </w:t>
      </w:r>
      <w:r w:rsidR="004F06A1" w:rsidRPr="000655C6">
        <w:t xml:space="preserve">article analyzed. Each </w:t>
      </w:r>
      <w:r w:rsidR="00CE6EE6" w:rsidRPr="000655C6">
        <w:t xml:space="preserve">dimension </w:t>
      </w:r>
      <w:r w:rsidRPr="000655C6">
        <w:t>was extracted by the complete reading and analysis o</w:t>
      </w:r>
      <w:r w:rsidR="004F06A1" w:rsidRPr="000655C6">
        <w:t>f the papers with the</w:t>
      </w:r>
      <w:r w:rsidR="00774F86" w:rsidRPr="000655C6">
        <w:t xml:space="preserve"> dimensions </w:t>
      </w:r>
      <w:r w:rsidRPr="000655C6">
        <w:t xml:space="preserve">identified from the various sections of the papers such as proposal, results, conclusions and implications. </w:t>
      </w:r>
    </w:p>
    <w:p w:rsidR="000659DD" w:rsidRDefault="000659DD" w:rsidP="00D5600B">
      <w:pPr>
        <w:jc w:val="both"/>
      </w:pPr>
    </w:p>
    <w:p w:rsidR="000659DD" w:rsidRPr="000655C6" w:rsidRDefault="000659DD" w:rsidP="000659DD">
      <w:pPr>
        <w:jc w:val="both"/>
        <w:rPr>
          <w:i/>
        </w:rPr>
      </w:pPr>
      <w:r w:rsidRPr="000655C6">
        <w:t xml:space="preserve">As shown in Table 2, twenty one (21) dimensions were extracted from the literature review. With regards concept-centric perspective, there are ten (10) dimensions which are most cited in the articles such as </w:t>
      </w:r>
      <w:r w:rsidRPr="000655C6">
        <w:rPr>
          <w:i/>
        </w:rPr>
        <w:t>Disruptive Technologies, Integration, Collaboration, HR- Human Resources and Organizational Skills and Efficiency</w:t>
      </w:r>
      <w:r w:rsidRPr="000655C6">
        <w:t xml:space="preserve">. They were cited in more than 5 (five) articles. Some other dimensions identified were: </w:t>
      </w:r>
      <w:r w:rsidRPr="000655C6">
        <w:rPr>
          <w:i/>
        </w:rPr>
        <w:t>IT – Information Technology Infrastructure, Transparency, Strategic Vision, Responsiveness, Coordination, Leadership Support, and Flexibility</w:t>
      </w:r>
      <w:r w:rsidRPr="000655C6">
        <w:t xml:space="preserve">. These dimensions were cited between five (5) and nine (9) articles. Dimensions with four (4) or less citations are </w:t>
      </w:r>
      <w:r w:rsidRPr="000655C6">
        <w:rPr>
          <w:i/>
        </w:rPr>
        <w:t xml:space="preserve">Cost Reduction and Profitability, Awareness, Compliance, SC – Supply Chain Leaner, Performance Measurement and Supplier Focus. </w:t>
      </w:r>
    </w:p>
    <w:p w:rsidR="000659DD" w:rsidRPr="000655C6" w:rsidRDefault="000659DD" w:rsidP="000659DD">
      <w:pPr>
        <w:jc w:val="both"/>
      </w:pPr>
    </w:p>
    <w:p w:rsidR="000659DD" w:rsidRPr="000655C6" w:rsidRDefault="000659DD" w:rsidP="000659DD">
      <w:pPr>
        <w:jc w:val="both"/>
      </w:pPr>
      <w:r w:rsidRPr="000655C6">
        <w:t xml:space="preserve">From the author-centric perspective, it is possible to demonstrate that only a few authors account for the majority of the twenty one (21) dimensions identified. Twenty four (24) authors were found out from literature review, however only three (3) authors account for more than ten (10) dimensions. They are: </w:t>
      </w:r>
      <w:proofErr w:type="spellStart"/>
      <w:r w:rsidRPr="000655C6">
        <w:t>Tjahjono</w:t>
      </w:r>
      <w:proofErr w:type="spellEnd"/>
      <w:r w:rsidRPr="000655C6">
        <w:t xml:space="preserve"> et al. (2017), </w:t>
      </w:r>
      <w:proofErr w:type="spellStart"/>
      <w:r w:rsidRPr="000655C6">
        <w:t>Alicke</w:t>
      </w:r>
      <w:proofErr w:type="spellEnd"/>
      <w:r w:rsidRPr="000655C6">
        <w:t xml:space="preserve">, </w:t>
      </w:r>
      <w:proofErr w:type="spellStart"/>
      <w:r w:rsidRPr="000655C6">
        <w:t>Rexhausen</w:t>
      </w:r>
      <w:proofErr w:type="spellEnd"/>
      <w:r w:rsidRPr="000655C6">
        <w:t xml:space="preserve"> and </w:t>
      </w:r>
      <w:proofErr w:type="spellStart"/>
      <w:r w:rsidRPr="000655C6">
        <w:t>Seyfert</w:t>
      </w:r>
      <w:proofErr w:type="spellEnd"/>
      <w:r w:rsidRPr="000655C6">
        <w:t xml:space="preserve"> (2016), </w:t>
      </w:r>
      <w:proofErr w:type="spellStart"/>
      <w:r w:rsidRPr="000655C6">
        <w:t>Kache</w:t>
      </w:r>
      <w:proofErr w:type="spellEnd"/>
      <w:r w:rsidRPr="000655C6">
        <w:t xml:space="preserve"> and </w:t>
      </w:r>
      <w:proofErr w:type="spellStart"/>
      <w:r w:rsidRPr="000655C6">
        <w:t>Seuring</w:t>
      </w:r>
      <w:proofErr w:type="spellEnd"/>
      <w:r w:rsidRPr="000655C6">
        <w:t xml:space="preserve"> (2017) and, </w:t>
      </w:r>
      <w:proofErr w:type="spellStart"/>
      <w:r w:rsidRPr="000655C6">
        <w:t>Büyüközkan</w:t>
      </w:r>
      <w:proofErr w:type="spellEnd"/>
      <w:r w:rsidRPr="000655C6">
        <w:t xml:space="preserve"> </w:t>
      </w:r>
      <w:proofErr w:type="spellStart"/>
      <w:r w:rsidRPr="000655C6">
        <w:t>ans</w:t>
      </w:r>
      <w:proofErr w:type="spellEnd"/>
      <w:r w:rsidRPr="000655C6">
        <w:t xml:space="preserve"> </w:t>
      </w:r>
      <w:proofErr w:type="spellStart"/>
      <w:r w:rsidRPr="000655C6">
        <w:t>Göçer</w:t>
      </w:r>
      <w:proofErr w:type="spellEnd"/>
      <w:r w:rsidRPr="000655C6">
        <w:t xml:space="preserve"> (2018). Figure 5 presents the graph with the quantity of dimensions considered by authors. </w:t>
      </w:r>
    </w:p>
    <w:p w:rsidR="000659DD" w:rsidRPr="000655C6" w:rsidRDefault="000659DD" w:rsidP="00D5600B">
      <w:pPr>
        <w:jc w:val="both"/>
      </w:pPr>
    </w:p>
    <w:p w:rsidR="00D5600B" w:rsidRPr="000655C6" w:rsidRDefault="00D5600B" w:rsidP="000659DD">
      <w:pPr>
        <w:jc w:val="center"/>
      </w:pPr>
      <w:r w:rsidRPr="000655C6">
        <w:rPr>
          <w:noProof/>
          <w:lang w:val="en-GB" w:eastAsia="en-GB"/>
        </w:rPr>
        <w:lastRenderedPageBreak/>
        <mc:AlternateContent>
          <mc:Choice Requires="wps">
            <w:drawing>
              <wp:anchor distT="45720" distB="45720" distL="114300" distR="114300" simplePos="0" relativeHeight="251664384" behindDoc="0" locked="0" layoutInCell="1" allowOverlap="1" wp14:anchorId="123C8A78" wp14:editId="3798D69D">
                <wp:simplePos x="0" y="0"/>
                <wp:positionH relativeFrom="column">
                  <wp:posOffset>-2687320</wp:posOffset>
                </wp:positionH>
                <wp:positionV relativeFrom="paragraph">
                  <wp:posOffset>6144895</wp:posOffset>
                </wp:positionV>
                <wp:extent cx="5146040" cy="248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46040" cy="248920"/>
                        </a:xfrm>
                        <a:prstGeom prst="rect">
                          <a:avLst/>
                        </a:prstGeom>
                        <a:noFill/>
                        <a:ln w="9525">
                          <a:noFill/>
                          <a:miter lim="800000"/>
                          <a:headEnd/>
                          <a:tailEnd/>
                        </a:ln>
                      </wps:spPr>
                      <wps:txbx>
                        <w:txbxContent>
                          <w:p w:rsidR="006042BA" w:rsidRDefault="006042BA" w:rsidP="00D5600B">
                            <w:r>
                              <w:t>Table 2 – Concept dimensions extracted from literature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483.85pt;width:405.2pt;height:19.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" filled="f" stroked="f">
                <v:textbox>
                  <w:txbxContent>
                    <w:p w:rsidR="006042BA" w:rsidRDefault="006042BA" w:rsidP="00D5600B">
                      <w:r>
                        <w:t>Table 2 – Concept dimensions extracted from literature review</w:t>
                      </w:r>
                    </w:p>
                  </w:txbxContent>
                </v:textbox>
                <w10:wrap type="square"/>
              </v:shape>
            </w:pict>
          </mc:Fallback>
        </mc:AlternateContent>
      </w:r>
      <w:r w:rsidRPr="000655C6">
        <w:rPr>
          <w:noProof/>
          <w:lang w:val="en-GB" w:eastAsia="en-GB"/>
        </w:rPr>
        <w:drawing>
          <wp:anchor distT="0" distB="0" distL="114300" distR="114300" simplePos="0" relativeHeight="251659264" behindDoc="0" locked="0" layoutInCell="1" allowOverlap="1" wp14:anchorId="05F399EB" wp14:editId="6D649007">
            <wp:simplePos x="0" y="0"/>
            <wp:positionH relativeFrom="column">
              <wp:posOffset>-1585595</wp:posOffset>
            </wp:positionH>
            <wp:positionV relativeFrom="paragraph">
              <wp:posOffset>1650365</wp:posOffset>
            </wp:positionV>
            <wp:extent cx="8804910" cy="5497195"/>
            <wp:effectExtent l="0" t="3493"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804910" cy="549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5C6">
        <w:br w:type="textWrapping" w:clear="all"/>
      </w:r>
      <w:r w:rsidRPr="000655C6">
        <w:rPr>
          <w:noProof/>
          <w:lang w:val="en-GB" w:eastAsia="en-GB"/>
        </w:rPr>
        <w:lastRenderedPageBreak/>
        <w:drawing>
          <wp:anchor distT="0" distB="0" distL="114300" distR="114300" simplePos="0" relativeHeight="251663360" behindDoc="0" locked="0" layoutInCell="1" allowOverlap="1" wp14:anchorId="194DC12D" wp14:editId="56F88E86">
            <wp:simplePos x="0" y="0"/>
            <wp:positionH relativeFrom="column">
              <wp:posOffset>395492</wp:posOffset>
            </wp:positionH>
            <wp:positionV relativeFrom="paragraph">
              <wp:posOffset>66068</wp:posOffset>
            </wp:positionV>
            <wp:extent cx="4926965" cy="3714115"/>
            <wp:effectExtent l="0" t="0" r="698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6965" cy="3714115"/>
                    </a:xfrm>
                    <a:prstGeom prst="rect">
                      <a:avLst/>
                    </a:prstGeom>
                    <a:noFill/>
                  </pic:spPr>
                </pic:pic>
              </a:graphicData>
            </a:graphic>
            <wp14:sizeRelH relativeFrom="margin">
              <wp14:pctWidth>0</wp14:pctWidth>
            </wp14:sizeRelH>
            <wp14:sizeRelV relativeFrom="margin">
              <wp14:pctHeight>0</wp14:pctHeight>
            </wp14:sizeRelV>
          </wp:anchor>
        </w:drawing>
      </w:r>
      <w:r w:rsidRPr="000655C6">
        <w:rPr>
          <w:rFonts w:eastAsia="Times New Roman"/>
          <w:lang w:eastAsia="pt-BR"/>
        </w:rPr>
        <w:t xml:space="preserve">                 </w:t>
      </w:r>
      <w:r w:rsidR="000659DD">
        <w:rPr>
          <w:rFonts w:eastAsia="Times New Roman"/>
          <w:lang w:eastAsia="pt-BR"/>
        </w:rPr>
        <w:t xml:space="preserve">              </w:t>
      </w:r>
      <w:r w:rsidRPr="000655C6">
        <w:rPr>
          <w:rFonts w:eastAsia="Times New Roman"/>
          <w:lang w:eastAsia="pt-BR"/>
        </w:rPr>
        <w:t xml:space="preserve">Figure 5 – </w:t>
      </w:r>
      <w:r w:rsidR="0051502A" w:rsidRPr="000655C6">
        <w:rPr>
          <w:rFonts w:eastAsia="Times New Roman"/>
          <w:lang w:eastAsia="pt-BR"/>
        </w:rPr>
        <w:t>Number of dimensions per publication</w:t>
      </w:r>
    </w:p>
    <w:p w:rsidR="00D5600B" w:rsidRPr="000655C6" w:rsidRDefault="00D5600B" w:rsidP="00D5600B">
      <w:pPr>
        <w:jc w:val="both"/>
      </w:pPr>
    </w:p>
    <w:p w:rsidR="00D5600B" w:rsidRPr="000655C6" w:rsidRDefault="00D5600B" w:rsidP="00D5600B">
      <w:pPr>
        <w:jc w:val="both"/>
      </w:pPr>
      <w:r w:rsidRPr="000655C6">
        <w:t>According to the analysis of these data, it is evident that there is no total consensus between all authors on the whole twenty one (21) dimensions obtained. Moreover, there is no</w:t>
      </w:r>
      <w:r w:rsidR="002859E1" w:rsidRPr="000655C6">
        <w:t>t</w:t>
      </w:r>
      <w:r w:rsidRPr="000655C6">
        <w:t xml:space="preserve"> a clear and aligned categorization of these dimensions by the authors. Perhaps, this can be explained by the lack of a holistic view regarding the</w:t>
      </w:r>
      <w:r w:rsidR="002859E1" w:rsidRPr="000655C6">
        <w:t xml:space="preserve"> requirements of supply chain in Industry 4.0 context.</w:t>
      </w:r>
      <w:r w:rsidRPr="000655C6">
        <w:t xml:space="preserve"> This demonstrates </w:t>
      </w:r>
      <w:r w:rsidR="00004773" w:rsidRPr="000655C6">
        <w:t xml:space="preserve">a </w:t>
      </w:r>
      <w:r w:rsidRPr="000655C6">
        <w:t>gap that this research is aiming to fill and justifies the purpose of this paper in facilitating the understanding of the Supply Chain 4.0 concept including the clarification and categorization of the dimensions.</w:t>
      </w:r>
    </w:p>
    <w:p w:rsidR="00D5600B" w:rsidRPr="000655C6" w:rsidRDefault="00D5600B" w:rsidP="00D5600B">
      <w:pPr>
        <w:jc w:val="both"/>
      </w:pPr>
    </w:p>
    <w:p w:rsidR="00D5600B" w:rsidRPr="000655C6" w:rsidRDefault="00D5600B" w:rsidP="00D5600B">
      <w:pPr>
        <w:jc w:val="both"/>
      </w:pPr>
      <w:r w:rsidRPr="000655C6">
        <w:t xml:space="preserve">It is also evident that there is some consensus amongst the authors regarding the dimension of </w:t>
      </w:r>
      <w:r w:rsidRPr="000655C6">
        <w:rPr>
          <w:i/>
        </w:rPr>
        <w:t>Disruptive Technologies</w:t>
      </w:r>
      <w:r w:rsidRPr="000655C6">
        <w:t>. Almost all the authors have considered this dimension which seems to demonstrate that it is a key</w:t>
      </w:r>
      <w:r w:rsidR="00E11686" w:rsidRPr="000655C6">
        <w:t xml:space="preserve"> dimension</w:t>
      </w:r>
      <w:r w:rsidRPr="000655C6">
        <w:t xml:space="preserve"> in Supply Chain 4.0. Also, some authors identified specific technologies considered as disruptive as presented in Table 3.</w:t>
      </w:r>
    </w:p>
    <w:p w:rsidR="00D5600B" w:rsidRPr="000655C6" w:rsidRDefault="00D5600B" w:rsidP="00D5600B">
      <w:pPr>
        <w:jc w:val="both"/>
      </w:pPr>
    </w:p>
    <w:p w:rsidR="000659DD" w:rsidRPr="000655C6" w:rsidRDefault="000659DD" w:rsidP="000659DD">
      <w:pPr>
        <w:jc w:val="both"/>
      </w:pPr>
      <w:r w:rsidRPr="000655C6">
        <w:t xml:space="preserve">Figure 6 shows a chart of the number of articles that have considered each technology. According to the data obtained it is possible to demonstrate that the technology most considered by authors are </w:t>
      </w:r>
      <w:proofErr w:type="spellStart"/>
      <w:r w:rsidRPr="000655C6">
        <w:rPr>
          <w:i/>
        </w:rPr>
        <w:t>IoT</w:t>
      </w:r>
      <w:proofErr w:type="spellEnd"/>
      <w:r w:rsidRPr="000655C6">
        <w:rPr>
          <w:i/>
        </w:rPr>
        <w:t>, Cyber-Security, Automation, Big Data Analytics, Cloud Technologies, RFID, Smart Machines and Artificial Intelligence</w:t>
      </w:r>
      <w:r w:rsidRPr="000655C6">
        <w:t xml:space="preserve">. At least five (5) articles considered these eight (8) technologies. The remaining thirteen (13) technologies were cited in less than five (5) articles. These technologies are: </w:t>
      </w:r>
      <w:r w:rsidRPr="000655C6">
        <w:rPr>
          <w:i/>
        </w:rPr>
        <w:t>Nanotechnology, Omni Channel, Augmented Reality, ERP, Mobile-Apps, 3D-Printing, Business Intelligence, Optimization Systems, Robotics, Digitization, Sensors Technologies, Smart Products and, M2M.</w:t>
      </w:r>
    </w:p>
    <w:p w:rsidR="00D5600B" w:rsidRPr="000655C6" w:rsidRDefault="00D5600B" w:rsidP="00D5600B">
      <w:pPr>
        <w:jc w:val="both"/>
      </w:pPr>
    </w:p>
    <w:p w:rsidR="00D5600B" w:rsidRPr="000655C6" w:rsidRDefault="00D5600B" w:rsidP="00D5600B">
      <w:pPr>
        <w:jc w:val="both"/>
      </w:pPr>
      <w:r w:rsidRPr="000655C6">
        <w:rPr>
          <w:noProof/>
          <w:lang w:val="en-GB" w:eastAsia="en-GB"/>
        </w:rPr>
        <w:lastRenderedPageBreak/>
        <w:drawing>
          <wp:anchor distT="0" distB="0" distL="114300" distR="114300" simplePos="0" relativeHeight="251665408" behindDoc="0" locked="0" layoutInCell="1" allowOverlap="1" wp14:anchorId="12814234" wp14:editId="03D579A5">
            <wp:simplePos x="0" y="0"/>
            <wp:positionH relativeFrom="column">
              <wp:posOffset>-1502410</wp:posOffset>
            </wp:positionH>
            <wp:positionV relativeFrom="paragraph">
              <wp:posOffset>1903730</wp:posOffset>
            </wp:positionV>
            <wp:extent cx="8924290" cy="5119370"/>
            <wp:effectExtent l="0" t="254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8924290" cy="511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5C6">
        <w:rPr>
          <w:noProof/>
          <w:lang w:val="en-GB" w:eastAsia="en-GB"/>
        </w:rPr>
        <mc:AlternateContent>
          <mc:Choice Requires="wps">
            <w:drawing>
              <wp:anchor distT="45720" distB="45720" distL="114300" distR="114300" simplePos="0" relativeHeight="251666432" behindDoc="0" locked="0" layoutInCell="1" allowOverlap="1" wp14:anchorId="2077B2B7" wp14:editId="2B0FDD70">
                <wp:simplePos x="0" y="0"/>
                <wp:positionH relativeFrom="column">
                  <wp:posOffset>-4100195</wp:posOffset>
                </wp:positionH>
                <wp:positionV relativeFrom="paragraph">
                  <wp:posOffset>4441190</wp:posOffset>
                </wp:positionV>
                <wp:extent cx="8700135" cy="3765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00135" cy="376555"/>
                        </a:xfrm>
                        <a:prstGeom prst="rect">
                          <a:avLst/>
                        </a:prstGeom>
                        <a:noFill/>
                        <a:ln w="9525">
                          <a:noFill/>
                          <a:miter lim="800000"/>
                          <a:headEnd/>
                          <a:tailEnd/>
                        </a:ln>
                      </wps:spPr>
                      <wps:txbx>
                        <w:txbxContent>
                          <w:p w:rsidR="006042BA" w:rsidRDefault="006042BA" w:rsidP="00D5600B">
                            <w:r>
                              <w:t>Table 3 – Disruptive Technologies sub-dimensions extracted from literature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2.85pt;margin-top:349.7pt;width:685.05pt;height:29.6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" filled="f" stroked="f">
                <v:textbox>
                  <w:txbxContent>
                    <w:p w:rsidR="006042BA" w:rsidRDefault="006042BA" w:rsidP="00D5600B">
                      <w:r>
                        <w:t>Table 3 – Disruptive Technologies sub-dimensions extracted from literature review</w:t>
                      </w:r>
                    </w:p>
                  </w:txbxContent>
                </v:textbox>
                <w10:wrap type="square"/>
              </v:shape>
            </w:pict>
          </mc:Fallback>
        </mc:AlternateContent>
      </w:r>
    </w:p>
    <w:p w:rsidR="00D5600B" w:rsidRPr="000655C6" w:rsidRDefault="00D5600B" w:rsidP="00D5600B">
      <w:pPr>
        <w:jc w:val="both"/>
      </w:pPr>
    </w:p>
    <w:p w:rsidR="00D5600B" w:rsidRPr="000655C6" w:rsidRDefault="00D5600B" w:rsidP="00D5600B">
      <w:pPr>
        <w:jc w:val="both"/>
      </w:pPr>
      <w:r w:rsidRPr="000655C6">
        <w:rPr>
          <w:noProof/>
          <w:lang w:val="en-GB" w:eastAsia="en-GB"/>
        </w:rPr>
        <w:drawing>
          <wp:anchor distT="0" distB="0" distL="114300" distR="114300" simplePos="0" relativeHeight="251667456" behindDoc="0" locked="0" layoutInCell="1" allowOverlap="1" wp14:anchorId="65639CB8" wp14:editId="39801A08">
            <wp:simplePos x="0" y="0"/>
            <wp:positionH relativeFrom="column">
              <wp:posOffset>50800</wp:posOffset>
            </wp:positionH>
            <wp:positionV relativeFrom="paragraph">
              <wp:posOffset>55245</wp:posOffset>
            </wp:positionV>
            <wp:extent cx="5581015" cy="3343275"/>
            <wp:effectExtent l="0" t="0" r="63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1015" cy="3343275"/>
                    </a:xfrm>
                    <a:prstGeom prst="rect">
                      <a:avLst/>
                    </a:prstGeom>
                    <a:noFill/>
                  </pic:spPr>
                </pic:pic>
              </a:graphicData>
            </a:graphic>
            <wp14:sizeRelH relativeFrom="margin">
              <wp14:pctWidth>0</wp14:pctWidth>
            </wp14:sizeRelH>
            <wp14:sizeRelV relativeFrom="margin">
              <wp14:pctHeight>0</wp14:pctHeight>
            </wp14:sizeRelV>
          </wp:anchor>
        </w:drawing>
      </w:r>
    </w:p>
    <w:p w:rsidR="00D5600B" w:rsidRPr="000655C6" w:rsidRDefault="00D5600B" w:rsidP="00153FE8">
      <w:pPr>
        <w:jc w:val="center"/>
      </w:pPr>
      <w:r w:rsidRPr="000655C6">
        <w:t>Figure 6 – Number of articles which considered each technology</w:t>
      </w:r>
    </w:p>
    <w:p w:rsidR="00D5600B" w:rsidRPr="000655C6" w:rsidRDefault="00D5600B" w:rsidP="00D5600B">
      <w:pPr>
        <w:jc w:val="both"/>
      </w:pPr>
    </w:p>
    <w:p w:rsidR="00D5600B" w:rsidRPr="000655C6" w:rsidRDefault="00A11AD1" w:rsidP="00D5600B">
      <w:pPr>
        <w:jc w:val="both"/>
      </w:pPr>
      <w:r w:rsidRPr="000655C6">
        <w:t>By a</w:t>
      </w:r>
      <w:r w:rsidR="00D5600B" w:rsidRPr="000655C6">
        <w:t xml:space="preserve">nalysing the content of Table 2, a number of categories of dimensions were identified. The first category includes a set of dimensions that focus on capabilities and management issues that support Supply Chain 4.0. In this paper, this category is referred to as </w:t>
      </w:r>
      <w:r w:rsidR="00D5600B" w:rsidRPr="000655C6">
        <w:rPr>
          <w:b/>
        </w:rPr>
        <w:t>Managerial &amp; Capabilities Supporters</w:t>
      </w:r>
      <w:r w:rsidR="00D5600B" w:rsidRPr="000655C6">
        <w:t xml:space="preserve"> and consists of seven (7) dimensions: </w:t>
      </w:r>
      <w:r w:rsidR="00D5600B" w:rsidRPr="000655C6">
        <w:rPr>
          <w:i/>
        </w:rPr>
        <w:t>IT infrastructure, HR and Organizational Skills, Coordination, Leadership Support, Awareness, Strategic Vision and, Compliance.</w:t>
      </w:r>
      <w:r w:rsidR="00D5600B" w:rsidRPr="000655C6">
        <w:t xml:space="preserve"> These dimensions represent the scaffolding structure for the Supply Chain 4.0 </w:t>
      </w:r>
      <w:r w:rsidRPr="000655C6">
        <w:t xml:space="preserve">development, </w:t>
      </w:r>
      <w:r w:rsidR="00D5600B" w:rsidRPr="000655C6">
        <w:t>implemen</w:t>
      </w:r>
      <w:r w:rsidRPr="000655C6">
        <w:t xml:space="preserve">tation and maintenance. This research argues that without these, it would not be </w:t>
      </w:r>
      <w:r w:rsidR="00D5600B" w:rsidRPr="000655C6">
        <w:t xml:space="preserve">possible to successfully implement </w:t>
      </w:r>
      <w:r w:rsidR="00B503E2" w:rsidRPr="000655C6">
        <w:t>Supply Chain 4.0</w:t>
      </w:r>
      <w:r w:rsidR="00D5600B" w:rsidRPr="000655C6">
        <w:t xml:space="preserve">. </w:t>
      </w:r>
    </w:p>
    <w:p w:rsidR="00D5600B" w:rsidRPr="000655C6" w:rsidRDefault="00D5600B" w:rsidP="00D5600B">
      <w:pPr>
        <w:jc w:val="both"/>
      </w:pPr>
    </w:p>
    <w:p w:rsidR="00D5600B" w:rsidRPr="000655C6" w:rsidRDefault="00D5600B" w:rsidP="00D5600B">
      <w:pPr>
        <w:jc w:val="both"/>
      </w:pPr>
      <w:r w:rsidRPr="000655C6">
        <w:t xml:space="preserve">The second group, which consist of only the </w:t>
      </w:r>
      <w:r w:rsidRPr="000655C6">
        <w:rPr>
          <w:i/>
        </w:rPr>
        <w:t>Disruptive Technologies</w:t>
      </w:r>
      <w:r w:rsidRPr="000655C6">
        <w:t xml:space="preserve"> dimension, is referred to as </w:t>
      </w:r>
      <w:r w:rsidRPr="000655C6">
        <w:rPr>
          <w:b/>
        </w:rPr>
        <w:t>Technology Levers</w:t>
      </w:r>
      <w:r w:rsidRPr="000655C6">
        <w:t xml:space="preserve"> as it consists of a set of disruptive technologies demonstrated by Table 3 that deliver the cutting-edge performance transformation of Supp</w:t>
      </w:r>
      <w:r w:rsidR="005C20A5" w:rsidRPr="000655C6">
        <w:t>ly Chain 4.0. This group has</w:t>
      </w:r>
      <w:r w:rsidR="008B4886" w:rsidRPr="000655C6">
        <w:t xml:space="preserve"> only one (1) </w:t>
      </w:r>
      <w:proofErr w:type="gramStart"/>
      <w:r w:rsidR="008B4886" w:rsidRPr="000655C6">
        <w:t>dimension</w:t>
      </w:r>
      <w:proofErr w:type="gramEnd"/>
      <w:r w:rsidR="008B4886" w:rsidRPr="000655C6">
        <w:t xml:space="preserve"> i.e. </w:t>
      </w:r>
      <w:r w:rsidRPr="000655C6">
        <w:rPr>
          <w:i/>
        </w:rPr>
        <w:t>Disruptive Technologies</w:t>
      </w:r>
      <w:r w:rsidR="008B4886" w:rsidRPr="000655C6">
        <w:t xml:space="preserve"> which consist of </w:t>
      </w:r>
      <w:r w:rsidRPr="000655C6">
        <w:t xml:space="preserve">twenty one (21) </w:t>
      </w:r>
      <w:r w:rsidR="008B4886" w:rsidRPr="000655C6">
        <w:t>technologies</w:t>
      </w:r>
      <w:r w:rsidRPr="000655C6">
        <w:t xml:space="preserve"> as shown in Table 3.</w:t>
      </w:r>
    </w:p>
    <w:p w:rsidR="00D5600B" w:rsidRPr="000655C6" w:rsidRDefault="00D5600B" w:rsidP="00D5600B">
      <w:pPr>
        <w:jc w:val="both"/>
      </w:pPr>
    </w:p>
    <w:p w:rsidR="00D5600B" w:rsidRPr="000655C6" w:rsidRDefault="00D5600B" w:rsidP="00D5600B">
      <w:pPr>
        <w:tabs>
          <w:tab w:val="left" w:pos="3416"/>
        </w:tabs>
        <w:jc w:val="both"/>
      </w:pPr>
      <w:r w:rsidRPr="000655C6">
        <w:t xml:space="preserve">A third category of nine (9) dimensions is related to processes. Dimensions such as </w:t>
      </w:r>
      <w:r w:rsidRPr="000655C6">
        <w:rPr>
          <w:i/>
        </w:rPr>
        <w:t>Interoperability, Collaboration, Transparency, Integration, Flexibility, Responsiveness, Efficiency, SC Leaner and Performance Measurement</w:t>
      </w:r>
      <w:r w:rsidR="00181428" w:rsidRPr="000655C6">
        <w:t xml:space="preserve"> are key process requirements</w:t>
      </w:r>
      <w:r w:rsidRPr="000655C6">
        <w:t>. These elem</w:t>
      </w:r>
      <w:r w:rsidR="00875C2D" w:rsidRPr="000655C6">
        <w:t>ents represent the enablers of</w:t>
      </w:r>
      <w:r w:rsidRPr="000655C6">
        <w:t xml:space="preserve"> Supply Chain 4.0 performance</w:t>
      </w:r>
      <w:r w:rsidR="006B4631" w:rsidRPr="000655C6">
        <w:t xml:space="preserve"> and are referred to as </w:t>
      </w:r>
      <w:r w:rsidRPr="000655C6">
        <w:rPr>
          <w:b/>
        </w:rPr>
        <w:t>Process Performance</w:t>
      </w:r>
      <w:r w:rsidR="00477953" w:rsidRPr="000655C6">
        <w:rPr>
          <w:b/>
        </w:rPr>
        <w:t xml:space="preserve"> </w:t>
      </w:r>
      <w:r w:rsidR="00CE5F5C" w:rsidRPr="000655C6">
        <w:rPr>
          <w:b/>
        </w:rPr>
        <w:t>Requirements</w:t>
      </w:r>
      <w:r w:rsidRPr="000655C6">
        <w:t>.</w:t>
      </w:r>
    </w:p>
    <w:p w:rsidR="00D5600B" w:rsidRPr="000655C6" w:rsidRDefault="00D5600B" w:rsidP="00D5600B">
      <w:pPr>
        <w:tabs>
          <w:tab w:val="left" w:pos="3416"/>
        </w:tabs>
        <w:jc w:val="both"/>
      </w:pPr>
    </w:p>
    <w:p w:rsidR="00D5600B" w:rsidRPr="000655C6" w:rsidRDefault="00D5600B" w:rsidP="00D5600B">
      <w:pPr>
        <w:tabs>
          <w:tab w:val="left" w:pos="3416"/>
        </w:tabs>
        <w:jc w:val="both"/>
      </w:pPr>
      <w:r w:rsidRPr="000655C6">
        <w:t>Lastly, the remaining four (</w:t>
      </w:r>
      <w:r w:rsidR="00724438" w:rsidRPr="000655C6">
        <w:t xml:space="preserve">4) dimensions are </w:t>
      </w:r>
      <w:r w:rsidRPr="000655C6">
        <w:t xml:space="preserve">related to the expected outcomes from the Supply Chain 4.0 strategy. They are: </w:t>
      </w:r>
      <w:r w:rsidRPr="000655C6">
        <w:rPr>
          <w:i/>
        </w:rPr>
        <w:t>Cost Reduction and Profitability, Supplier Focus, Customer Focus and Strategic Impacts</w:t>
      </w:r>
      <w:r w:rsidR="0016738C" w:rsidRPr="000655C6">
        <w:t>. The argument is that meeting</w:t>
      </w:r>
      <w:r w:rsidR="00CE5F5C" w:rsidRPr="000655C6">
        <w:t xml:space="preserve"> the</w:t>
      </w:r>
      <w:r w:rsidRPr="000655C6">
        <w:t xml:space="preserve"> Process Performance </w:t>
      </w:r>
      <w:r w:rsidR="00CE5F5C" w:rsidRPr="000655C6">
        <w:t>Requirements</w:t>
      </w:r>
      <w:r w:rsidRPr="000655C6">
        <w:t xml:space="preserve"> will most likely bring about improvement in terms of cost reduction which can a directly impact on the overall profitability. Process</w:t>
      </w:r>
      <w:r w:rsidR="0016738C" w:rsidRPr="000655C6">
        <w:t xml:space="preserve"> Performance Requirements</w:t>
      </w:r>
      <w:r w:rsidR="009506D5" w:rsidRPr="000655C6">
        <w:t xml:space="preserve"> imply, for example,</w:t>
      </w:r>
      <w:r w:rsidRPr="000655C6">
        <w:t xml:space="preserve"> responsiveness on delivery, transparency of information </w:t>
      </w:r>
      <w:r w:rsidRPr="000655C6">
        <w:lastRenderedPageBreak/>
        <w:t>about the order and quality of products</w:t>
      </w:r>
      <w:r w:rsidR="009506D5" w:rsidRPr="000655C6">
        <w:t xml:space="preserve"> – which would normally l</w:t>
      </w:r>
      <w:r w:rsidRPr="000655C6">
        <w:t>ead to increas</w:t>
      </w:r>
      <w:r w:rsidR="009506D5" w:rsidRPr="000655C6">
        <w:t xml:space="preserve">ed customer satisfaction. On supply side, this imply, for example, </w:t>
      </w:r>
      <w:r w:rsidRPr="000655C6">
        <w:t>better collaboration and transparency in terms of inv</w:t>
      </w:r>
      <w:r w:rsidR="009506D5" w:rsidRPr="000655C6">
        <w:t>entory visibility, collaboration in</w:t>
      </w:r>
      <w:r w:rsidRPr="000655C6">
        <w:t xml:space="preserve"> planning, product and solutions development and other joint initiatives. All these have the potential to lead to an overall strategic impact for a business in terms of its competitive advantage, innovation and financial. For this reason, t</w:t>
      </w:r>
      <w:r w:rsidR="00476F5B" w:rsidRPr="000655C6">
        <w:t>his last group</w:t>
      </w:r>
      <w:r w:rsidR="00CB704E" w:rsidRPr="000655C6">
        <w:t xml:space="preserve"> of dimensions is called</w:t>
      </w:r>
      <w:r w:rsidR="00476F5B" w:rsidRPr="000655C6">
        <w:t xml:space="preserve"> </w:t>
      </w:r>
      <w:r w:rsidRPr="000655C6">
        <w:rPr>
          <w:b/>
        </w:rPr>
        <w:t>Strategic Outcomes.</w:t>
      </w:r>
    </w:p>
    <w:p w:rsidR="00D5600B" w:rsidRPr="000655C6" w:rsidRDefault="00D5600B" w:rsidP="00D5600B">
      <w:pPr>
        <w:jc w:val="both"/>
      </w:pPr>
    </w:p>
    <w:p w:rsidR="00D5600B" w:rsidRPr="000655C6" w:rsidRDefault="00D5600B" w:rsidP="00D5600B">
      <w:pPr>
        <w:jc w:val="both"/>
      </w:pPr>
      <w:r w:rsidRPr="000655C6">
        <w:t>In this paper</w:t>
      </w:r>
      <w:r w:rsidR="00CB704E" w:rsidRPr="000655C6">
        <w:t>, these four main groups are referred to as the</w:t>
      </w:r>
      <w:r w:rsidRPr="000655C6">
        <w:t xml:space="preserve"> constructs that facilitate clearer understanding of Supply Chain 4.0</w:t>
      </w:r>
      <w:r w:rsidR="007C15CF" w:rsidRPr="000655C6">
        <w:t xml:space="preserve">. </w:t>
      </w:r>
      <w:r w:rsidRPr="000655C6">
        <w:t>It can be also discerned that there is an explicit c</w:t>
      </w:r>
      <w:r w:rsidR="00CF025C" w:rsidRPr="000655C6">
        <w:t>ause-and-effect relation between</w:t>
      </w:r>
      <w:r w:rsidRPr="000655C6">
        <w:t xml:space="preserve"> the con</w:t>
      </w:r>
      <w:r w:rsidR="00CF025C" w:rsidRPr="000655C6">
        <w:t>structs. This can be demonstrated by the fact that elements of M</w:t>
      </w:r>
      <w:r w:rsidRPr="000655C6">
        <w:t>anage</w:t>
      </w:r>
      <w:r w:rsidR="00CF025C" w:rsidRPr="000655C6">
        <w:t>rial and Capabilities Support group are necessary to support the Technology L</w:t>
      </w:r>
      <w:r w:rsidRPr="000655C6">
        <w:t>evers. In other words, to implement the set of these disruptive technologies, it is crucial that a foundation be firstly established. Without this foundation, it is unlikely that the technologies will be well implement</w:t>
      </w:r>
      <w:r w:rsidR="009C2FE8" w:rsidRPr="000655C6">
        <w:t>ed and executed in a way that meets the Process Performance Requirements</w:t>
      </w:r>
      <w:r w:rsidRPr="000655C6">
        <w:t>. Consequently, st</w:t>
      </w:r>
      <w:r w:rsidR="00724438" w:rsidRPr="000655C6">
        <w:t>rategic outcomes will not occur</w:t>
      </w:r>
      <w:r w:rsidRPr="000655C6">
        <w:t xml:space="preserve"> making supply chain 4.0 </w:t>
      </w:r>
      <w:proofErr w:type="gramStart"/>
      <w:r w:rsidRPr="000655C6">
        <w:t>strategy</w:t>
      </w:r>
      <w:proofErr w:type="gramEnd"/>
      <w:r w:rsidRPr="000655C6">
        <w:t xml:space="preserve"> partially or totally unsuccessful. </w:t>
      </w:r>
      <w:r w:rsidR="007C15CF" w:rsidRPr="000655C6">
        <w:t xml:space="preserve">Overall, the identification of these constructs and their relationships as discussed in the foregoing </w:t>
      </w:r>
      <w:r w:rsidR="00977832" w:rsidRPr="000655C6">
        <w:t xml:space="preserve">contributes </w:t>
      </w:r>
      <w:r w:rsidR="00C207E3" w:rsidRPr="000655C6">
        <w:t xml:space="preserve">substantially </w:t>
      </w:r>
      <w:r w:rsidR="00977832" w:rsidRPr="000655C6">
        <w:t>to addressing</w:t>
      </w:r>
      <w:r w:rsidR="007C15CF" w:rsidRPr="000655C6">
        <w:t xml:space="preserve"> research question 1 of this paper.  </w:t>
      </w:r>
    </w:p>
    <w:p w:rsidR="00D5600B" w:rsidRPr="000655C6" w:rsidRDefault="00D5600B" w:rsidP="00D5600B">
      <w:pPr>
        <w:jc w:val="both"/>
        <w:rPr>
          <w:b/>
        </w:rPr>
      </w:pPr>
    </w:p>
    <w:p w:rsidR="00D5600B" w:rsidRPr="000655C6" w:rsidRDefault="00EF3712" w:rsidP="00D5600B">
      <w:pPr>
        <w:jc w:val="both"/>
        <w:rPr>
          <w:b/>
        </w:rPr>
      </w:pPr>
      <w:r w:rsidRPr="000655C6">
        <w:rPr>
          <w:b/>
        </w:rPr>
        <w:t>3</w:t>
      </w:r>
      <w:r w:rsidR="00BA3A90" w:rsidRPr="000655C6">
        <w:rPr>
          <w:b/>
        </w:rPr>
        <w:t xml:space="preserve">.2 </w:t>
      </w:r>
      <w:r w:rsidR="00D5600B" w:rsidRPr="000655C6">
        <w:rPr>
          <w:b/>
        </w:rPr>
        <w:t>SLR for Industry 4.0 and Maturity</w:t>
      </w:r>
    </w:p>
    <w:p w:rsidR="00C36621" w:rsidRPr="000655C6" w:rsidRDefault="00C36621" w:rsidP="00D5600B">
      <w:pPr>
        <w:jc w:val="both"/>
      </w:pPr>
    </w:p>
    <w:p w:rsidR="00D5600B" w:rsidRPr="000655C6" w:rsidRDefault="00724438" w:rsidP="00D5600B">
      <w:pPr>
        <w:jc w:val="both"/>
      </w:pPr>
      <w:r w:rsidRPr="000655C6">
        <w:t xml:space="preserve">This research argues that as Industry 4.0 is inherently a revolution, and as revolutions are evolutionary, it is necessary to develop a clear understanding of the evolution of Supply Chain 4.0. Maturity </w:t>
      </w:r>
      <w:proofErr w:type="gramStart"/>
      <w:r w:rsidR="00114C12" w:rsidRPr="000655C6">
        <w:t>evaluation</w:t>
      </w:r>
      <w:r w:rsidRPr="000655C6">
        <w:t xml:space="preserve"> have</w:t>
      </w:r>
      <w:proofErr w:type="gramEnd"/>
      <w:r w:rsidRPr="000655C6">
        <w:t xml:space="preserve"> been used in a range of disciplines to capture the evolutionary nature of</w:t>
      </w:r>
      <w:r w:rsidR="00FE2935" w:rsidRPr="000655C6">
        <w:t xml:space="preserve"> various phenomenon or concepts</w:t>
      </w:r>
      <w:r w:rsidRPr="000655C6">
        <w:t xml:space="preserve">. </w:t>
      </w:r>
      <w:r w:rsidR="00393288" w:rsidRPr="000655C6">
        <w:t xml:space="preserve">Hence this research explores Industry 4.0 </w:t>
      </w:r>
      <w:r w:rsidRPr="000655C6">
        <w:t xml:space="preserve">from maturity levels perspective </w:t>
      </w:r>
      <w:r w:rsidR="00486579" w:rsidRPr="000655C6">
        <w:t>via a Systematic Litera</w:t>
      </w:r>
      <w:r w:rsidR="009B36FB" w:rsidRPr="000655C6">
        <w:t>ture Review in bid</w:t>
      </w:r>
      <w:r w:rsidR="005D3A9D" w:rsidRPr="000655C6">
        <w:t xml:space="preserve"> to answer the second</w:t>
      </w:r>
      <w:r w:rsidR="00BB4DAA" w:rsidRPr="000655C6">
        <w:t xml:space="preserve"> research question</w:t>
      </w:r>
      <w:r w:rsidR="00247616" w:rsidRPr="000655C6">
        <w:t>:</w:t>
      </w:r>
      <w:r w:rsidR="00BB4DAA" w:rsidRPr="000655C6">
        <w:t xml:space="preserve"> </w:t>
      </w:r>
      <w:r w:rsidR="00143F8C" w:rsidRPr="000655C6">
        <w:rPr>
          <w:rFonts w:eastAsia="Times New Roman"/>
          <w:b/>
          <w:i/>
          <w:lang w:eastAsia="pt-BR"/>
        </w:rPr>
        <w:t xml:space="preserve">How can the evolution of Supply Chain 4.0 be understood and evaluated? </w:t>
      </w:r>
      <w:r w:rsidR="00F15803" w:rsidRPr="000655C6">
        <w:t xml:space="preserve">The same SLR process used </w:t>
      </w:r>
      <w:r w:rsidR="00BB4DAA" w:rsidRPr="000655C6">
        <w:t xml:space="preserve">in sub-section 2.1 is also </w:t>
      </w:r>
      <w:proofErr w:type="spellStart"/>
      <w:r w:rsidR="00BB4DAA" w:rsidRPr="000655C6">
        <w:t>util</w:t>
      </w:r>
      <w:r w:rsidR="00F15803" w:rsidRPr="000655C6">
        <w:t>ised</w:t>
      </w:r>
      <w:proofErr w:type="spellEnd"/>
      <w:r w:rsidR="00F15803" w:rsidRPr="000655C6">
        <w:t xml:space="preserve"> here consisting of P</w:t>
      </w:r>
      <w:r w:rsidR="00143F8C" w:rsidRPr="000655C6">
        <w:t xml:space="preserve">lanning, Conducting </w:t>
      </w:r>
      <w:r w:rsidR="00F15803" w:rsidRPr="000655C6">
        <w:t>and Reporting as presented below.</w:t>
      </w:r>
    </w:p>
    <w:p w:rsidR="00F15803" w:rsidRPr="000655C6" w:rsidRDefault="00F15803" w:rsidP="00D5600B">
      <w:pPr>
        <w:jc w:val="both"/>
      </w:pPr>
    </w:p>
    <w:p w:rsidR="00D5600B" w:rsidRPr="000655C6" w:rsidRDefault="00EF3712" w:rsidP="00D5600B">
      <w:pPr>
        <w:jc w:val="both"/>
        <w:rPr>
          <w:i/>
        </w:rPr>
      </w:pPr>
      <w:r w:rsidRPr="000655C6">
        <w:rPr>
          <w:i/>
        </w:rPr>
        <w:t>3</w:t>
      </w:r>
      <w:r w:rsidR="00F15803" w:rsidRPr="000655C6">
        <w:rPr>
          <w:i/>
        </w:rPr>
        <w:t xml:space="preserve">.2.1 </w:t>
      </w:r>
      <w:r w:rsidR="00D5600B" w:rsidRPr="000655C6">
        <w:rPr>
          <w:i/>
        </w:rPr>
        <w:t>Planning and Conducting</w:t>
      </w:r>
    </w:p>
    <w:p w:rsidR="00D5600B" w:rsidRPr="000655C6" w:rsidRDefault="00D5600B" w:rsidP="00D5600B">
      <w:pPr>
        <w:jc w:val="both"/>
      </w:pPr>
      <w:r w:rsidRPr="000655C6">
        <w:rPr>
          <w:rFonts w:eastAsia="Times New Roman"/>
          <w:lang w:eastAsia="pt-BR"/>
        </w:rPr>
        <w:t>An SLR was carried with the keywords</w:t>
      </w:r>
      <w:r w:rsidRPr="000655C6">
        <w:t xml:space="preserve"> “Maturity and Industry 4.0”. The, search databases and period</w:t>
      </w:r>
      <w:r w:rsidR="00F607B9" w:rsidRPr="000655C6">
        <w:t xml:space="preserve"> are the same as the previous SLR in sub section 2.1</w:t>
      </w:r>
      <w:r w:rsidRPr="000655C6">
        <w:t>. The search resulted in 53 articles however after the scre</w:t>
      </w:r>
      <w:r w:rsidR="00582F6D" w:rsidRPr="000655C6">
        <w:t>ening process only 12</w:t>
      </w:r>
      <w:r w:rsidRPr="000655C6">
        <w:t xml:space="preserve"> were selected. The screening consisted of reading of abstract and if necessary the entire </w:t>
      </w:r>
      <w:proofErr w:type="gramStart"/>
      <w:r w:rsidRPr="000655C6">
        <w:t>paper,</w:t>
      </w:r>
      <w:proofErr w:type="gramEnd"/>
      <w:r w:rsidRPr="000655C6">
        <w:t xml:space="preserve"> and the objective was to identify articles that propose</w:t>
      </w:r>
      <w:r w:rsidR="00F607B9" w:rsidRPr="000655C6">
        <w:t>d or discussed the development of Industry 4.0 from maturity levels perspective.</w:t>
      </w:r>
      <w:r w:rsidRPr="000655C6">
        <w:t xml:space="preserve"> Table 4 prese</w:t>
      </w:r>
      <w:r w:rsidR="00582F6D" w:rsidRPr="000655C6">
        <w:t>nts the selected twelve (12) papers</w:t>
      </w:r>
      <w:r w:rsidRPr="000655C6">
        <w:t xml:space="preserve">. </w:t>
      </w:r>
    </w:p>
    <w:p w:rsidR="00D5600B" w:rsidRPr="000655C6" w:rsidRDefault="00403651" w:rsidP="00D5600B">
      <w:pPr>
        <w:jc w:val="both"/>
        <w:rPr>
          <w:i/>
        </w:rPr>
      </w:pPr>
      <w:r w:rsidRPr="000655C6">
        <w:rPr>
          <w:noProof/>
          <w:lang w:val="en-GB" w:eastAsia="en-GB"/>
        </w:rPr>
        <w:lastRenderedPageBreak/>
        <mc:AlternateContent>
          <mc:Choice Requires="wps">
            <w:drawing>
              <wp:anchor distT="45720" distB="45720" distL="114300" distR="114300" simplePos="0" relativeHeight="251661312" behindDoc="0" locked="0" layoutInCell="1" allowOverlap="1" wp14:anchorId="36C0B070" wp14:editId="193D8125">
                <wp:simplePos x="0" y="0"/>
                <wp:positionH relativeFrom="column">
                  <wp:posOffset>-4257675</wp:posOffset>
                </wp:positionH>
                <wp:positionV relativeFrom="paragraph">
                  <wp:posOffset>4070350</wp:posOffset>
                </wp:positionV>
                <wp:extent cx="8467725" cy="327025"/>
                <wp:effectExtent l="0" t="0" r="317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7725" cy="327025"/>
                        </a:xfrm>
                        <a:prstGeom prst="rect">
                          <a:avLst/>
                        </a:prstGeom>
                        <a:noFill/>
                        <a:ln w="9525">
                          <a:noFill/>
                          <a:miter lim="800000"/>
                          <a:headEnd/>
                          <a:tailEnd/>
                        </a:ln>
                      </wps:spPr>
                      <wps:txbx>
                        <w:txbxContent>
                          <w:p w:rsidR="006042BA" w:rsidRDefault="006042BA" w:rsidP="00D5600B">
                            <w:r>
                              <w:t>Table 4 – Publications about Industry 4.0 and Maturity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5.25pt;margin-top:320.5pt;width:666.75pt;height:25.7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" filled="f" stroked="f">
                <v:textbox>
                  <w:txbxContent>
                    <w:p w:rsidR="006042BA" w:rsidRDefault="006042BA" w:rsidP="00D5600B">
                      <w:r>
                        <w:t>Table 4 – Publications about Industry 4.0 and Maturity</w:t>
                      </w:r>
                    </w:p>
                  </w:txbxContent>
                </v:textbox>
                <w10:wrap type="square"/>
              </v:shape>
            </w:pict>
          </mc:Fallback>
        </mc:AlternateContent>
      </w:r>
      <w:r w:rsidR="00D5600B" w:rsidRPr="000655C6">
        <w:rPr>
          <w:noProof/>
          <w:lang w:val="en-GB" w:eastAsia="en-GB"/>
        </w:rPr>
        <w:drawing>
          <wp:anchor distT="0" distB="0" distL="114300" distR="114300" simplePos="0" relativeHeight="251668480" behindDoc="0" locked="0" layoutInCell="1" allowOverlap="1" wp14:anchorId="1DF41F92" wp14:editId="396BDDE2">
            <wp:simplePos x="0" y="0"/>
            <wp:positionH relativeFrom="column">
              <wp:posOffset>-1132205</wp:posOffset>
            </wp:positionH>
            <wp:positionV relativeFrom="paragraph">
              <wp:posOffset>1503680</wp:posOffset>
            </wp:positionV>
            <wp:extent cx="8282305" cy="5628005"/>
            <wp:effectExtent l="0" t="635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282305" cy="562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00B" w:rsidRPr="000655C6" w:rsidRDefault="00D5600B" w:rsidP="00D5600B">
      <w:pPr>
        <w:jc w:val="both"/>
        <w:rPr>
          <w:i/>
        </w:rPr>
      </w:pPr>
    </w:p>
    <w:p w:rsidR="00D5600B" w:rsidRPr="000655C6" w:rsidRDefault="00EF3712" w:rsidP="00D5600B">
      <w:pPr>
        <w:jc w:val="both"/>
        <w:rPr>
          <w:i/>
        </w:rPr>
      </w:pPr>
      <w:r w:rsidRPr="000655C6">
        <w:rPr>
          <w:i/>
        </w:rPr>
        <w:lastRenderedPageBreak/>
        <w:t>3</w:t>
      </w:r>
      <w:r w:rsidR="00247616" w:rsidRPr="000655C6">
        <w:rPr>
          <w:i/>
        </w:rPr>
        <w:t xml:space="preserve">.2.2 </w:t>
      </w:r>
      <w:r w:rsidR="00D5600B" w:rsidRPr="000655C6">
        <w:rPr>
          <w:i/>
        </w:rPr>
        <w:t>Reporting</w:t>
      </w:r>
      <w:r w:rsidR="005324BE" w:rsidRPr="000655C6">
        <w:rPr>
          <w:i/>
        </w:rPr>
        <w:t xml:space="preserve"> Findings</w:t>
      </w:r>
      <w:r w:rsidR="00D5600B" w:rsidRPr="000655C6">
        <w:rPr>
          <w:i/>
        </w:rPr>
        <w:t xml:space="preserve"> </w:t>
      </w:r>
    </w:p>
    <w:p w:rsidR="00D5600B" w:rsidRPr="000655C6" w:rsidRDefault="00165F50" w:rsidP="00D5600B">
      <w:pPr>
        <w:jc w:val="both"/>
      </w:pPr>
      <w:r w:rsidRPr="000655C6">
        <w:t>Although a number of maturity models and frameworks were found through the SLR as presented in the Table 4, this research considers them inadequate</w:t>
      </w:r>
      <w:r w:rsidR="00146CA1" w:rsidRPr="000655C6">
        <w:t xml:space="preserve"> in the context of Supply Chain 4.0</w:t>
      </w:r>
      <w:r w:rsidRPr="000655C6">
        <w:t xml:space="preserve"> particularly </w:t>
      </w:r>
      <w:r w:rsidR="00467E91" w:rsidRPr="000655C6">
        <w:t>as they are focused on various</w:t>
      </w:r>
      <w:r w:rsidRPr="000655C6">
        <w:t xml:space="preserve"> narrow aspects of businesses like IT (</w:t>
      </w:r>
      <w:proofErr w:type="spellStart"/>
      <w:r w:rsidRPr="000655C6">
        <w:t>Leyh</w:t>
      </w:r>
      <w:proofErr w:type="spellEnd"/>
      <w:r w:rsidRPr="000655C6">
        <w:t xml:space="preserve"> et al, 2016), Big Data (Wang et al, 2016), Manufacturing (</w:t>
      </w:r>
      <w:proofErr w:type="spellStart"/>
      <w:r w:rsidRPr="000655C6">
        <w:t>Klotzer</w:t>
      </w:r>
      <w:proofErr w:type="spellEnd"/>
      <w:r w:rsidRPr="000655C6">
        <w:t xml:space="preserve"> </w:t>
      </w:r>
      <w:r w:rsidR="004E7CFD" w:rsidRPr="000655C6">
        <w:t>and</w:t>
      </w:r>
      <w:r w:rsidRPr="000655C6">
        <w:t xml:space="preserve"> </w:t>
      </w:r>
      <w:proofErr w:type="spellStart"/>
      <w:r w:rsidRPr="000655C6">
        <w:t>Pfaum</w:t>
      </w:r>
      <w:proofErr w:type="spellEnd"/>
      <w:r w:rsidRPr="000655C6">
        <w:t xml:space="preserve">, 2017) etc. </w:t>
      </w:r>
      <w:r w:rsidR="00A2097C" w:rsidRPr="000655C6">
        <w:t xml:space="preserve">This is the overarching limitation of these research works but in addition to this limitation, </w:t>
      </w:r>
      <w:r w:rsidR="00146CA1" w:rsidRPr="000655C6">
        <w:t xml:space="preserve">this research argues that the analysis of a maturity framework should be based on certain criteria as follows. </w:t>
      </w:r>
      <w:r w:rsidR="00D5600B" w:rsidRPr="000655C6">
        <w:t xml:space="preserve">Firstly, </w:t>
      </w:r>
      <w:r w:rsidR="00C602B0" w:rsidRPr="000655C6">
        <w:t>the core elements, components, building blocks etc. of the framework should be clearly explained or defined including how they relate to the subject area.</w:t>
      </w:r>
      <w:r w:rsidR="00D5600B" w:rsidRPr="000655C6">
        <w:t xml:space="preserve"> </w:t>
      </w:r>
      <w:r w:rsidR="00246B65" w:rsidRPr="000655C6">
        <w:t>As already explained</w:t>
      </w:r>
      <w:r w:rsidR="001F2D30" w:rsidRPr="000655C6">
        <w:t xml:space="preserve"> these elements</w:t>
      </w:r>
      <w:r w:rsidR="000302DE" w:rsidRPr="000655C6">
        <w:t xml:space="preserve"> are referred to as constructs</w:t>
      </w:r>
      <w:r w:rsidR="00246B65" w:rsidRPr="000655C6">
        <w:t xml:space="preserve"> in this research</w:t>
      </w:r>
      <w:r w:rsidR="000302DE" w:rsidRPr="000655C6">
        <w:t xml:space="preserve">. </w:t>
      </w:r>
      <w:r w:rsidR="00D5600B" w:rsidRPr="000655C6">
        <w:t xml:space="preserve">Secondly, </w:t>
      </w:r>
      <w:r w:rsidR="00791494" w:rsidRPr="000655C6">
        <w:t xml:space="preserve">there should be clear understanding of the characteristics of each </w:t>
      </w:r>
      <w:r w:rsidR="00B53576" w:rsidRPr="000655C6">
        <w:t>construct</w:t>
      </w:r>
      <w:r w:rsidR="00791494" w:rsidRPr="000655C6">
        <w:t xml:space="preserve"> for each maturity stage. </w:t>
      </w:r>
      <w:r w:rsidR="00480AAE" w:rsidRPr="000655C6">
        <w:t xml:space="preserve">Lastly, </w:t>
      </w:r>
      <w:r w:rsidR="00B53576" w:rsidRPr="000655C6">
        <w:t>relationships between constructs</w:t>
      </w:r>
      <w:r w:rsidR="00480AAE" w:rsidRPr="000655C6">
        <w:t xml:space="preserve"> </w:t>
      </w:r>
      <w:r w:rsidR="00D5600B" w:rsidRPr="000655C6">
        <w:t xml:space="preserve">should be </w:t>
      </w:r>
      <w:r w:rsidR="00B53576" w:rsidRPr="000655C6">
        <w:t xml:space="preserve">explained to facilitate understanding of how the constructs affect one another. </w:t>
      </w:r>
      <w:r w:rsidR="00C62DC1" w:rsidRPr="000655C6">
        <w:t>Based on these, findings of the analysis of these papers are</w:t>
      </w:r>
      <w:r w:rsidR="00D5600B" w:rsidRPr="000655C6">
        <w:t>:</w:t>
      </w:r>
    </w:p>
    <w:p w:rsidR="00C36621" w:rsidRPr="000655C6" w:rsidRDefault="00C36621" w:rsidP="00D5600B">
      <w:pPr>
        <w:jc w:val="both"/>
      </w:pPr>
    </w:p>
    <w:p w:rsidR="00D5600B" w:rsidRPr="000655C6" w:rsidRDefault="00D5600B" w:rsidP="00D5600B">
      <w:pPr>
        <w:pStyle w:val="ListParagraph"/>
        <w:numPr>
          <w:ilvl w:val="0"/>
          <w:numId w:val="38"/>
        </w:numPr>
        <w:jc w:val="both"/>
      </w:pPr>
      <w:r w:rsidRPr="000655C6">
        <w:t xml:space="preserve">In general, there is no a clear </w:t>
      </w:r>
      <w:r w:rsidR="009148A6" w:rsidRPr="000655C6">
        <w:t>definit</w:t>
      </w:r>
      <w:r w:rsidR="008D2B38" w:rsidRPr="000655C6">
        <w:t>ions of the constructs presented in</w:t>
      </w:r>
      <w:r w:rsidRPr="000655C6">
        <w:t xml:space="preserve"> the maturity framework</w:t>
      </w:r>
      <w:r w:rsidR="009148A6" w:rsidRPr="000655C6">
        <w:t>s</w:t>
      </w:r>
      <w:r w:rsidR="00532B6C" w:rsidRPr="000655C6">
        <w:t>, and</w:t>
      </w:r>
      <w:r w:rsidRPr="000655C6">
        <w:t xml:space="preserve"> there is no cl</w:t>
      </w:r>
      <w:r w:rsidR="00532B6C" w:rsidRPr="000655C6">
        <w:t>arification how the constructs</w:t>
      </w:r>
      <w:r w:rsidRPr="000655C6">
        <w:t xml:space="preserve"> were established</w:t>
      </w:r>
      <w:r w:rsidR="00532B6C" w:rsidRPr="000655C6">
        <w:t>.</w:t>
      </w:r>
    </w:p>
    <w:p w:rsidR="00D5600B" w:rsidRPr="000655C6" w:rsidRDefault="00D5600B" w:rsidP="00D5600B">
      <w:pPr>
        <w:pStyle w:val="ListParagraph"/>
        <w:numPr>
          <w:ilvl w:val="0"/>
          <w:numId w:val="38"/>
        </w:numPr>
        <w:jc w:val="both"/>
      </w:pPr>
      <w:r w:rsidRPr="000655C6">
        <w:t>In some frameworks</w:t>
      </w:r>
      <w:r w:rsidR="00321416" w:rsidRPr="000655C6">
        <w:t>, the characteristics of the constructs</w:t>
      </w:r>
      <w:r w:rsidRPr="000655C6">
        <w:t xml:space="preserve"> for each level of maturity </w:t>
      </w:r>
      <w:r w:rsidR="00321416" w:rsidRPr="000655C6">
        <w:t xml:space="preserve">are not clear. </w:t>
      </w:r>
    </w:p>
    <w:p w:rsidR="002D6586" w:rsidRPr="000655C6" w:rsidRDefault="002D6586" w:rsidP="00D5600B">
      <w:pPr>
        <w:pStyle w:val="ListParagraph"/>
        <w:numPr>
          <w:ilvl w:val="0"/>
          <w:numId w:val="38"/>
        </w:numPr>
        <w:jc w:val="both"/>
      </w:pPr>
      <w:r w:rsidRPr="000655C6">
        <w:t>The relationships between the constructs are not cle</w:t>
      </w:r>
      <w:r w:rsidR="005A3174" w:rsidRPr="000655C6">
        <w:t>ar and therefore it is difficult to determine</w:t>
      </w:r>
      <w:r w:rsidRPr="000655C6">
        <w:t xml:space="preserve"> how the construct may impact each other.</w:t>
      </w:r>
    </w:p>
    <w:p w:rsidR="00D5600B" w:rsidRPr="000655C6" w:rsidRDefault="00D5600B" w:rsidP="00D5600B">
      <w:pPr>
        <w:pStyle w:val="ListParagraph"/>
        <w:numPr>
          <w:ilvl w:val="0"/>
          <w:numId w:val="38"/>
        </w:numPr>
        <w:jc w:val="both"/>
      </w:pPr>
      <w:r w:rsidRPr="000655C6">
        <w:t>A common consensus cannot be realized regarding the dimensions considered. Each proposal considers different aspects from one each othe</w:t>
      </w:r>
      <w:r w:rsidR="00FE2935" w:rsidRPr="000655C6">
        <w:t>r</w:t>
      </w:r>
      <w:r w:rsidRPr="000655C6">
        <w:t>.</w:t>
      </w:r>
      <w:r w:rsidR="00696CAB" w:rsidRPr="000655C6">
        <w:t xml:space="preserve"> </w:t>
      </w:r>
    </w:p>
    <w:p w:rsidR="00D5600B" w:rsidRPr="000655C6" w:rsidRDefault="00D5600B" w:rsidP="00D5600B">
      <w:pPr>
        <w:jc w:val="both"/>
      </w:pPr>
    </w:p>
    <w:p w:rsidR="007E51F0" w:rsidRPr="000655C6" w:rsidRDefault="009463F1" w:rsidP="00D5600B">
      <w:pPr>
        <w:jc w:val="both"/>
      </w:pPr>
      <w:r w:rsidRPr="000655C6">
        <w:t>The understanding</w:t>
      </w:r>
      <w:r w:rsidR="00D31471" w:rsidRPr="000655C6">
        <w:t xml:space="preserve"> of current work in this area</w:t>
      </w:r>
      <w:r w:rsidRPr="000655C6">
        <w:t xml:space="preserve"> and their weaknesses contributes substantially to addressing</w:t>
      </w:r>
      <w:r w:rsidR="00D31471" w:rsidRPr="000655C6">
        <w:t xml:space="preserve"> research question 2</w:t>
      </w:r>
      <w:r w:rsidRPr="000655C6">
        <w:t xml:space="preserve"> of this paper.  </w:t>
      </w:r>
      <w:r w:rsidR="007E51F0" w:rsidRPr="000655C6">
        <w:t xml:space="preserve">The weaknesses of these research works may also be demonstrated </w:t>
      </w:r>
      <w:r w:rsidR="00436533" w:rsidRPr="000655C6">
        <w:t>through</w:t>
      </w:r>
      <w:r w:rsidR="007E51F0" w:rsidRPr="000655C6">
        <w:t xml:space="preserve"> the fact that only 1 out of the 12 articles is a journal publication with the remainder being conference papers and practitioner reports. </w:t>
      </w:r>
      <w:r w:rsidR="00436533" w:rsidRPr="000655C6">
        <w:t>Therefore this paper aims to not only propose a conceptual framework for Supply Chain 4.</w:t>
      </w:r>
      <w:r w:rsidR="00E41EB3" w:rsidRPr="000655C6">
        <w:t>0 but also to propose a maturity</w:t>
      </w:r>
      <w:r w:rsidR="00436533" w:rsidRPr="000655C6">
        <w:t xml:space="preserve"> framework for said Supply Chain 4.0 that is robust enough to address the weaknesses identified in existing maturing framework</w:t>
      </w:r>
      <w:r w:rsidR="00E41EB3" w:rsidRPr="000655C6">
        <w:t>s</w:t>
      </w:r>
      <w:r w:rsidR="00436533" w:rsidRPr="000655C6">
        <w:t xml:space="preserve">.  </w:t>
      </w:r>
      <w:r w:rsidR="002F6C02" w:rsidRPr="000655C6">
        <w:t xml:space="preserve">The contribution and robustness of the framework lies in the fact that the core constructs and corresponding dimensions are grounded in literature and the constructs also have clear relationships that demonstrate impact between them. The Supply Chain 4.0 framework and the </w:t>
      </w:r>
      <w:r w:rsidR="00E41EB3" w:rsidRPr="000655C6">
        <w:t>corresponding</w:t>
      </w:r>
      <w:r w:rsidR="00C060B3" w:rsidRPr="000655C6">
        <w:t xml:space="preserve"> Maturity Framework are presented in the next section (section 3).</w:t>
      </w:r>
    </w:p>
    <w:p w:rsidR="00D5600B" w:rsidRPr="000655C6" w:rsidRDefault="00D5600B" w:rsidP="00D5600B">
      <w:pPr>
        <w:jc w:val="both"/>
      </w:pPr>
    </w:p>
    <w:p w:rsidR="003F287B" w:rsidRPr="0012488F" w:rsidRDefault="00EF3712" w:rsidP="003F287B">
      <w:pPr>
        <w:pStyle w:val="Heading2"/>
        <w:jc w:val="both"/>
        <w:rPr>
          <w:rFonts w:ascii="Arial" w:hAnsi="Arial" w:cs="Arial"/>
        </w:rPr>
      </w:pPr>
      <w:r w:rsidRPr="0012488F">
        <w:rPr>
          <w:rFonts w:ascii="Arial" w:hAnsi="Arial" w:cs="Arial"/>
        </w:rPr>
        <w:t>4</w:t>
      </w:r>
      <w:r w:rsidR="00B96C2D" w:rsidRPr="0012488F">
        <w:rPr>
          <w:rFonts w:ascii="Arial" w:hAnsi="Arial" w:cs="Arial"/>
        </w:rPr>
        <w:t xml:space="preserve"> </w:t>
      </w:r>
      <w:r w:rsidR="003F287B" w:rsidRPr="0012488F">
        <w:rPr>
          <w:rFonts w:ascii="Arial" w:hAnsi="Arial" w:cs="Arial"/>
        </w:rPr>
        <w:t>Theoretical Framework for Supply Chain 4.0 Concept and Maturity</w:t>
      </w:r>
    </w:p>
    <w:p w:rsidR="00C36621" w:rsidRPr="000655C6" w:rsidRDefault="00C36621" w:rsidP="00180155">
      <w:pPr>
        <w:jc w:val="both"/>
      </w:pPr>
    </w:p>
    <w:p w:rsidR="00D1724B" w:rsidRPr="000655C6" w:rsidRDefault="00502194" w:rsidP="00180155">
      <w:pPr>
        <w:jc w:val="both"/>
      </w:pPr>
      <w:r w:rsidRPr="000655C6">
        <w:t xml:space="preserve">In this section, two inter-related frameworks are proposed: the Supply Chain 4.0 </w:t>
      </w:r>
      <w:r w:rsidR="00433CBC" w:rsidRPr="000655C6">
        <w:t xml:space="preserve">conceptual </w:t>
      </w:r>
      <w:r w:rsidRPr="000655C6">
        <w:t xml:space="preserve">framework (sub-section </w:t>
      </w:r>
      <w:r w:rsidR="005518DD" w:rsidRPr="000655C6">
        <w:t>4</w:t>
      </w:r>
      <w:r w:rsidR="00B96C2D" w:rsidRPr="000655C6">
        <w:t>.1</w:t>
      </w:r>
      <w:r w:rsidR="00926668" w:rsidRPr="000655C6">
        <w:t>), and Supply Chain 4.0 Ma</w:t>
      </w:r>
      <w:r w:rsidR="005518DD" w:rsidRPr="000655C6">
        <w:t>turity Framework (sub-section 4</w:t>
      </w:r>
      <w:r w:rsidR="00B96C2D" w:rsidRPr="000655C6">
        <w:t>.2</w:t>
      </w:r>
      <w:r w:rsidR="00926668" w:rsidRPr="000655C6">
        <w:t>)</w:t>
      </w:r>
      <w:r w:rsidR="00C53D86" w:rsidRPr="000655C6">
        <w:t>.</w:t>
      </w:r>
    </w:p>
    <w:p w:rsidR="00962AAB" w:rsidRPr="000655C6" w:rsidRDefault="00962AAB" w:rsidP="003F287B">
      <w:pPr>
        <w:jc w:val="both"/>
        <w:rPr>
          <w:b/>
        </w:rPr>
      </w:pPr>
    </w:p>
    <w:p w:rsidR="003F287B" w:rsidRPr="0012488F" w:rsidRDefault="00EF3712" w:rsidP="003F287B">
      <w:pPr>
        <w:jc w:val="both"/>
        <w:rPr>
          <w:rFonts w:ascii="Arial" w:hAnsi="Arial" w:cs="Arial"/>
          <w:b/>
        </w:rPr>
      </w:pPr>
      <w:r w:rsidRPr="0012488F">
        <w:rPr>
          <w:rFonts w:ascii="Arial" w:hAnsi="Arial" w:cs="Arial"/>
          <w:b/>
        </w:rPr>
        <w:t>4</w:t>
      </w:r>
      <w:r w:rsidR="00962AAB" w:rsidRPr="0012488F">
        <w:rPr>
          <w:rFonts w:ascii="Arial" w:hAnsi="Arial" w:cs="Arial"/>
          <w:b/>
        </w:rPr>
        <w:t xml:space="preserve">.1 </w:t>
      </w:r>
      <w:r w:rsidR="003F287B" w:rsidRPr="0012488F">
        <w:rPr>
          <w:rFonts w:ascii="Arial" w:hAnsi="Arial" w:cs="Arial"/>
          <w:b/>
        </w:rPr>
        <w:t>Supply Chain 4.0 Concept</w:t>
      </w:r>
    </w:p>
    <w:p w:rsidR="00D846BC" w:rsidRPr="000655C6" w:rsidRDefault="00154180" w:rsidP="00087C7D">
      <w:pPr>
        <w:jc w:val="both"/>
      </w:pPr>
      <w:r w:rsidRPr="000655C6">
        <w:t xml:space="preserve">In sub-section </w:t>
      </w:r>
      <w:r w:rsidR="005518DD" w:rsidRPr="000655C6">
        <w:t>3</w:t>
      </w:r>
      <w:r w:rsidRPr="000655C6">
        <w:t>.1.1, the findings from the SLR</w:t>
      </w:r>
      <w:r w:rsidR="001A17DA" w:rsidRPr="000655C6">
        <w:t xml:space="preserve"> were</w:t>
      </w:r>
      <w:r w:rsidRPr="000655C6">
        <w:t xml:space="preserve"> presented including the</w:t>
      </w:r>
      <w:r w:rsidR="00087C7D" w:rsidRPr="000655C6">
        <w:t xml:space="preserve"> twenty one (21) </w:t>
      </w:r>
      <w:r w:rsidR="001A17DA" w:rsidRPr="000655C6">
        <w:t xml:space="preserve">application areas or </w:t>
      </w:r>
      <w:r w:rsidR="00087C7D" w:rsidRPr="000655C6">
        <w:t xml:space="preserve">dimensions </w:t>
      </w:r>
      <w:r w:rsidR="00806FCE" w:rsidRPr="000655C6">
        <w:t>of Supply Chain 4.0</w:t>
      </w:r>
      <w:r w:rsidR="00540797" w:rsidRPr="000655C6">
        <w:t xml:space="preserve"> (Table 2). The section also discussed how the</w:t>
      </w:r>
      <w:r w:rsidR="00303E20" w:rsidRPr="000655C6">
        <w:t>se dimensions were categorized into four groups that are referred to as constructs</w:t>
      </w:r>
      <w:r w:rsidR="00EC596A" w:rsidRPr="000655C6">
        <w:t xml:space="preserve"> in this research</w:t>
      </w:r>
      <w:r w:rsidR="00087C7D" w:rsidRPr="000655C6">
        <w:t xml:space="preserve">: </w:t>
      </w:r>
      <w:r w:rsidR="00832FBC" w:rsidRPr="000655C6">
        <w:rPr>
          <w:b/>
        </w:rPr>
        <w:t>Managerial &amp; Capability</w:t>
      </w:r>
      <w:r w:rsidR="00087C7D" w:rsidRPr="000655C6">
        <w:rPr>
          <w:b/>
        </w:rPr>
        <w:t xml:space="preserve"> Supporters</w:t>
      </w:r>
      <w:r w:rsidR="00087C7D" w:rsidRPr="000655C6">
        <w:t xml:space="preserve">, </w:t>
      </w:r>
      <w:r w:rsidR="00087C7D" w:rsidRPr="000655C6">
        <w:rPr>
          <w:b/>
        </w:rPr>
        <w:t>Technology Levers</w:t>
      </w:r>
      <w:r w:rsidR="00087C7D" w:rsidRPr="000655C6">
        <w:t xml:space="preserve">, </w:t>
      </w:r>
      <w:r w:rsidR="00087C7D" w:rsidRPr="000655C6">
        <w:rPr>
          <w:b/>
        </w:rPr>
        <w:t>Processes Performance</w:t>
      </w:r>
      <w:r w:rsidR="0078774D" w:rsidRPr="000655C6">
        <w:rPr>
          <w:b/>
        </w:rPr>
        <w:t xml:space="preserve"> Requirements</w:t>
      </w:r>
      <w:r w:rsidR="00B36D0A" w:rsidRPr="000655C6">
        <w:rPr>
          <w:b/>
        </w:rPr>
        <w:t xml:space="preserve"> and</w:t>
      </w:r>
      <w:r w:rsidR="00087C7D" w:rsidRPr="000655C6">
        <w:rPr>
          <w:b/>
        </w:rPr>
        <w:t xml:space="preserve"> Strategic Outcomes. </w:t>
      </w:r>
      <w:r w:rsidR="00D846BC" w:rsidRPr="000655C6">
        <w:t>These four constructs form the core or foundation of the proposed Sup</w:t>
      </w:r>
      <w:r w:rsidR="00483927" w:rsidRPr="000655C6">
        <w:t>ply Chain 4.0 Framework along with their corresponding dimensions (</w:t>
      </w:r>
      <w:r w:rsidR="000D0410">
        <w:t>F</w:t>
      </w:r>
      <w:r w:rsidR="00483927" w:rsidRPr="000655C6">
        <w:t xml:space="preserve">igure </w:t>
      </w:r>
      <w:r w:rsidR="00F777D3" w:rsidRPr="000655C6">
        <w:t>7</w:t>
      </w:r>
      <w:r w:rsidR="00483927" w:rsidRPr="000655C6">
        <w:t>).</w:t>
      </w:r>
    </w:p>
    <w:p w:rsidR="001778F9" w:rsidRPr="000655C6" w:rsidRDefault="001778F9" w:rsidP="00087C7D">
      <w:pPr>
        <w:jc w:val="both"/>
      </w:pPr>
    </w:p>
    <w:p w:rsidR="001778F9" w:rsidRPr="000655C6" w:rsidRDefault="001778F9" w:rsidP="00087C7D">
      <w:pPr>
        <w:jc w:val="both"/>
      </w:pPr>
    </w:p>
    <w:p w:rsidR="001778F9" w:rsidRPr="000655C6" w:rsidRDefault="001778F9" w:rsidP="00087C7D">
      <w:pPr>
        <w:jc w:val="both"/>
        <w:rPr>
          <w:noProof/>
          <w:lang w:val="pt-BR" w:eastAsia="pt-BR"/>
        </w:rPr>
      </w:pPr>
    </w:p>
    <w:p w:rsidR="0095699B" w:rsidRPr="000655C6" w:rsidRDefault="0095699B" w:rsidP="00DD6061">
      <w:pPr>
        <w:jc w:val="both"/>
        <w:rPr>
          <w:noProof/>
          <w:lang w:val="pt-BR" w:eastAsia="pt-BR"/>
        </w:rPr>
      </w:pPr>
    </w:p>
    <w:p w:rsidR="00087C7D" w:rsidRPr="000655C6" w:rsidRDefault="0095699B" w:rsidP="00DD6061">
      <w:pPr>
        <w:jc w:val="both"/>
      </w:pPr>
      <w:r w:rsidRPr="000655C6">
        <w:rPr>
          <w:noProof/>
          <w:lang w:val="en-GB" w:eastAsia="en-GB"/>
        </w:rPr>
        <w:drawing>
          <wp:inline distT="0" distB="0" distL="0" distR="0" wp14:anchorId="0CA56E87" wp14:editId="418DE0FF">
            <wp:extent cx="5732145" cy="6475407"/>
            <wp:effectExtent l="0" t="0" r="1905" b="190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2145" cy="6475407"/>
                    </a:xfrm>
                    <a:prstGeom prst="rect">
                      <a:avLst/>
                    </a:prstGeom>
                    <a:noFill/>
                    <a:ln>
                      <a:noFill/>
                    </a:ln>
                  </pic:spPr>
                </pic:pic>
              </a:graphicData>
            </a:graphic>
          </wp:inline>
        </w:drawing>
      </w:r>
      <w:r w:rsidRPr="000655C6">
        <w:rPr>
          <w:noProof/>
          <w:lang w:val="pt-BR" w:eastAsia="pt-BR"/>
        </w:rPr>
        <w:br w:type="textWrapping" w:clear="all"/>
      </w:r>
      <w:r w:rsidR="00DD6061" w:rsidRPr="000655C6">
        <w:t xml:space="preserve">                    </w:t>
      </w:r>
      <w:r w:rsidR="00F1116B" w:rsidRPr="000655C6">
        <w:t xml:space="preserve">Figure </w:t>
      </w:r>
      <w:r w:rsidR="00F777D3" w:rsidRPr="000655C6">
        <w:t>7</w:t>
      </w:r>
      <w:r w:rsidR="00F1116B" w:rsidRPr="000655C6">
        <w:t xml:space="preserve"> </w:t>
      </w:r>
      <w:r w:rsidR="00A86537" w:rsidRPr="000655C6">
        <w:t>– Theoretical</w:t>
      </w:r>
      <w:r w:rsidR="00F1116B" w:rsidRPr="000655C6">
        <w:t xml:space="preserve"> Framework for Supply Chain 4.0 Concept</w:t>
      </w:r>
    </w:p>
    <w:p w:rsidR="001778F9" w:rsidRPr="000655C6" w:rsidRDefault="001778F9" w:rsidP="00087C7D">
      <w:pPr>
        <w:jc w:val="both"/>
      </w:pPr>
    </w:p>
    <w:p w:rsidR="00F8194E" w:rsidRPr="000655C6" w:rsidRDefault="00806FCE" w:rsidP="00087C7D">
      <w:pPr>
        <w:jc w:val="both"/>
      </w:pPr>
      <w:r w:rsidRPr="000655C6">
        <w:t>The proposition</w:t>
      </w:r>
      <w:r w:rsidR="000A0CC2" w:rsidRPr="000655C6">
        <w:t xml:space="preserve"> is that at the base of this framework (Figure </w:t>
      </w:r>
      <w:r w:rsidR="00F777D3" w:rsidRPr="000655C6">
        <w:t>7</w:t>
      </w:r>
      <w:r w:rsidR="000A0CC2" w:rsidRPr="000655C6">
        <w:t xml:space="preserve">), </w:t>
      </w:r>
      <w:r w:rsidR="00F8194E" w:rsidRPr="000655C6">
        <w:t>sev</w:t>
      </w:r>
      <w:r w:rsidR="00832FBC" w:rsidRPr="000655C6">
        <w:t>en (7) Managerial &amp; Capability</w:t>
      </w:r>
      <w:r w:rsidR="00F740BD" w:rsidRPr="000655C6">
        <w:t xml:space="preserve"> Supporters</w:t>
      </w:r>
      <w:r w:rsidR="000A0CC2" w:rsidRPr="000655C6">
        <w:t xml:space="preserve"> dimensions provide</w:t>
      </w:r>
      <w:r w:rsidR="00F8194E" w:rsidRPr="000655C6">
        <w:t xml:space="preserve"> support </w:t>
      </w:r>
      <w:r w:rsidR="000A0CC2" w:rsidRPr="000655C6">
        <w:t xml:space="preserve">for </w:t>
      </w:r>
      <w:r w:rsidR="00F8194E" w:rsidRPr="000655C6">
        <w:t>the</w:t>
      </w:r>
      <w:r w:rsidR="000A0CC2" w:rsidRPr="000655C6">
        <w:t xml:space="preserve"> development, implementation</w:t>
      </w:r>
      <w:r w:rsidR="00F8194E" w:rsidRPr="000655C6">
        <w:t xml:space="preserve"> and maintenance of</w:t>
      </w:r>
      <w:r w:rsidR="00F740BD" w:rsidRPr="000655C6">
        <w:t xml:space="preserve"> Supply Chain</w:t>
      </w:r>
      <w:r w:rsidRPr="000655C6">
        <w:t xml:space="preserve"> 4.0 technologies (</w:t>
      </w:r>
      <w:r w:rsidR="00456138" w:rsidRPr="000655C6">
        <w:t>Technology Levers</w:t>
      </w:r>
      <w:r w:rsidRPr="000655C6">
        <w:t>)</w:t>
      </w:r>
      <w:r w:rsidR="00F3208F" w:rsidRPr="000655C6">
        <w:t>.</w:t>
      </w:r>
      <w:r w:rsidR="00F8194E" w:rsidRPr="000655C6">
        <w:t xml:space="preserve"> </w:t>
      </w:r>
      <w:r w:rsidR="003F3DFE" w:rsidRPr="000655C6">
        <w:t xml:space="preserve">These </w:t>
      </w:r>
      <w:r w:rsidR="00F8194E" w:rsidRPr="000655C6">
        <w:t xml:space="preserve">twenty one </w:t>
      </w:r>
      <w:r w:rsidR="00DE3205" w:rsidRPr="000655C6">
        <w:t>(21) techn</w:t>
      </w:r>
      <w:r w:rsidR="00462406" w:rsidRPr="000655C6">
        <w:t xml:space="preserve">ologies will </w:t>
      </w:r>
      <w:r w:rsidR="00BA26BD" w:rsidRPr="000655C6">
        <w:t xml:space="preserve">catalyze the </w:t>
      </w:r>
      <w:r w:rsidR="00EB7F55">
        <w:t>nine</w:t>
      </w:r>
      <w:r w:rsidR="003F3DFE" w:rsidRPr="000655C6">
        <w:t xml:space="preserve"> (</w:t>
      </w:r>
      <w:r w:rsidR="00EB7F55">
        <w:t>9</w:t>
      </w:r>
      <w:r w:rsidR="003F3DFE" w:rsidRPr="000655C6">
        <w:t>) supply chain Process Performanc</w:t>
      </w:r>
      <w:r w:rsidR="00DE3205" w:rsidRPr="000655C6">
        <w:t>e Requirements</w:t>
      </w:r>
      <w:r w:rsidR="00F8194E" w:rsidRPr="000655C6">
        <w:t xml:space="preserve"> </w:t>
      </w:r>
      <w:r w:rsidR="003F3DFE" w:rsidRPr="000655C6">
        <w:t xml:space="preserve">to facilitate the achievement of the expected performance levels in terms of the </w:t>
      </w:r>
      <w:r w:rsidR="00F8194E" w:rsidRPr="000655C6">
        <w:t>four (4) Strategic Out</w:t>
      </w:r>
      <w:r w:rsidR="00071BA9" w:rsidRPr="000655C6">
        <w:t>comes</w:t>
      </w:r>
      <w:r w:rsidR="00D01797" w:rsidRPr="000655C6">
        <w:t>. This approach</w:t>
      </w:r>
      <w:r w:rsidR="00F8194E" w:rsidRPr="000655C6">
        <w:t xml:space="preserve"> shows a clear cause-and-effect relationship b</w:t>
      </w:r>
      <w:r w:rsidR="00D01797" w:rsidRPr="000655C6">
        <w:t>etween the four main constructs in bottom-up manner</w:t>
      </w:r>
      <w:r w:rsidR="000D0410">
        <w:t xml:space="preserve"> as shown in F</w:t>
      </w:r>
      <w:r w:rsidR="00D342E2" w:rsidRPr="000655C6">
        <w:t xml:space="preserve">igure </w:t>
      </w:r>
      <w:r w:rsidR="000D0410">
        <w:t>7</w:t>
      </w:r>
      <w:r w:rsidR="00D01797" w:rsidRPr="000655C6">
        <w:t>.</w:t>
      </w:r>
    </w:p>
    <w:p w:rsidR="00D01797" w:rsidRPr="000655C6" w:rsidRDefault="00D01797" w:rsidP="00087C7D">
      <w:pPr>
        <w:jc w:val="both"/>
      </w:pPr>
    </w:p>
    <w:p w:rsidR="00DB1DD3" w:rsidRPr="000655C6" w:rsidRDefault="00DB1DD3" w:rsidP="00087C7D">
      <w:pPr>
        <w:jc w:val="both"/>
      </w:pPr>
      <w:r w:rsidRPr="000655C6">
        <w:t>Due to the importance of this framework, it is prudent to provide further clarity in terms of each of these constructs. These are presented in the following sub-sections.</w:t>
      </w:r>
    </w:p>
    <w:p w:rsidR="00DE645C" w:rsidRPr="000655C6" w:rsidRDefault="00DE645C" w:rsidP="00087C7D">
      <w:pPr>
        <w:jc w:val="both"/>
      </w:pPr>
    </w:p>
    <w:p w:rsidR="007142FC" w:rsidRPr="000655C6" w:rsidRDefault="005518DD" w:rsidP="007142FC">
      <w:pPr>
        <w:jc w:val="both"/>
        <w:rPr>
          <w:i/>
        </w:rPr>
      </w:pPr>
      <w:r w:rsidRPr="000655C6">
        <w:rPr>
          <w:i/>
        </w:rPr>
        <w:t>4</w:t>
      </w:r>
      <w:r w:rsidR="00684237" w:rsidRPr="000655C6">
        <w:rPr>
          <w:i/>
        </w:rPr>
        <w:t xml:space="preserve">.1.1 </w:t>
      </w:r>
      <w:r w:rsidR="00832FBC" w:rsidRPr="000655C6">
        <w:rPr>
          <w:i/>
        </w:rPr>
        <w:t>Managerial &amp; Capability</w:t>
      </w:r>
      <w:r w:rsidR="00434C6D" w:rsidRPr="000655C6">
        <w:rPr>
          <w:i/>
        </w:rPr>
        <w:t xml:space="preserve"> Supporters</w:t>
      </w:r>
    </w:p>
    <w:p w:rsidR="00EC4813" w:rsidRPr="000655C6" w:rsidRDefault="00442B2B" w:rsidP="00434C6D">
      <w:pPr>
        <w:jc w:val="both"/>
      </w:pPr>
      <w:r w:rsidRPr="000655C6">
        <w:t>This construct is</w:t>
      </w:r>
      <w:r w:rsidR="00434C6D" w:rsidRPr="000655C6">
        <w:t xml:space="preserve"> the foundation for the Supply Chain 4.0 Stra</w:t>
      </w:r>
      <w:r w:rsidRPr="000655C6">
        <w:t>tegy as it</w:t>
      </w:r>
      <w:r w:rsidR="00434C6D" w:rsidRPr="000655C6">
        <w:t xml:space="preserve"> </w:t>
      </w:r>
      <w:r w:rsidRPr="000655C6">
        <w:t xml:space="preserve">plays a significant role </w:t>
      </w:r>
      <w:r w:rsidR="00434C6D" w:rsidRPr="000655C6">
        <w:t xml:space="preserve">in supporting the </w:t>
      </w:r>
      <w:r w:rsidR="00502092" w:rsidRPr="000655C6">
        <w:t>successful</w:t>
      </w:r>
      <w:r w:rsidRPr="000655C6">
        <w:t xml:space="preserve"> implementation of the</w:t>
      </w:r>
      <w:r w:rsidR="00434C6D" w:rsidRPr="000655C6">
        <w:t xml:space="preserve"> </w:t>
      </w:r>
      <w:r w:rsidR="00434C6D" w:rsidRPr="000655C6">
        <w:rPr>
          <w:i/>
        </w:rPr>
        <w:t>Technology Levers</w:t>
      </w:r>
      <w:r w:rsidR="00434C6D" w:rsidRPr="000655C6">
        <w:t xml:space="preserve">. </w:t>
      </w:r>
      <w:r w:rsidRPr="000655C6">
        <w:t>This construct</w:t>
      </w:r>
      <w:r w:rsidR="00EC4813" w:rsidRPr="000655C6">
        <w:t xml:space="preserve"> </w:t>
      </w:r>
      <w:r w:rsidR="001E590F" w:rsidRPr="000655C6">
        <w:t>require</w:t>
      </w:r>
      <w:r w:rsidRPr="000655C6">
        <w:t>s</w:t>
      </w:r>
      <w:r w:rsidR="00EC4813" w:rsidRPr="000655C6">
        <w:t xml:space="preserve"> speci</w:t>
      </w:r>
      <w:r w:rsidR="00385F1F" w:rsidRPr="000655C6">
        <w:t>al attention</w:t>
      </w:r>
      <w:r w:rsidR="00EC4813" w:rsidRPr="000655C6">
        <w:t xml:space="preserve"> </w:t>
      </w:r>
      <w:r w:rsidRPr="000655C6">
        <w:t xml:space="preserve">as it contains </w:t>
      </w:r>
      <w:r w:rsidR="00DE645C" w:rsidRPr="000655C6">
        <w:t xml:space="preserve">seven (7) </w:t>
      </w:r>
      <w:r w:rsidRPr="000655C6">
        <w:t>dimensions that</w:t>
      </w:r>
      <w:r w:rsidR="001E590F" w:rsidRPr="000655C6">
        <w:t xml:space="preserve"> are the key determinant</w:t>
      </w:r>
      <w:r w:rsidR="003C5C3C" w:rsidRPr="000655C6">
        <w:t>s of the success of any Supply Chain</w:t>
      </w:r>
      <w:r w:rsidR="001E590F" w:rsidRPr="000655C6">
        <w:t xml:space="preserve"> 4.0 </w:t>
      </w:r>
      <w:r w:rsidR="00185403" w:rsidRPr="000655C6">
        <w:t>initiative</w:t>
      </w:r>
      <w:r w:rsidR="00DE645C" w:rsidRPr="000655C6">
        <w:t xml:space="preserve"> as follows.</w:t>
      </w:r>
    </w:p>
    <w:p w:rsidR="00EC4813" w:rsidRPr="000655C6" w:rsidRDefault="00EC4813" w:rsidP="00434C6D">
      <w:pPr>
        <w:jc w:val="both"/>
      </w:pPr>
    </w:p>
    <w:p w:rsidR="00EC4813" w:rsidRPr="000655C6" w:rsidRDefault="00EC4813" w:rsidP="00EC4813">
      <w:pPr>
        <w:pStyle w:val="ListParagraph"/>
        <w:numPr>
          <w:ilvl w:val="0"/>
          <w:numId w:val="39"/>
        </w:numPr>
        <w:jc w:val="both"/>
      </w:pPr>
      <w:r w:rsidRPr="000655C6">
        <w:t xml:space="preserve">IT infrastructure: </w:t>
      </w:r>
      <w:r w:rsidR="00185403" w:rsidRPr="000655C6">
        <w:t xml:space="preserve">as nearly all the technology levers are require IT capabilities, </w:t>
      </w:r>
      <w:r w:rsidRPr="000655C6">
        <w:t xml:space="preserve">appropriate </w:t>
      </w:r>
      <w:r w:rsidR="00185403" w:rsidRPr="000655C6">
        <w:t xml:space="preserve">IT infrastructure and </w:t>
      </w:r>
      <w:r w:rsidRPr="000655C6">
        <w:t xml:space="preserve">resources </w:t>
      </w:r>
      <w:r w:rsidR="00502092" w:rsidRPr="000655C6">
        <w:t>should</w:t>
      </w:r>
      <w:r w:rsidR="006A4360" w:rsidRPr="000655C6">
        <w:t xml:space="preserve"> be made available not just for the initial development and implementation but also for the ongoing management and evolution of these technologies.</w:t>
      </w:r>
      <w:r w:rsidRPr="000655C6">
        <w:t xml:space="preserve"> </w:t>
      </w:r>
    </w:p>
    <w:p w:rsidR="00EC4813" w:rsidRPr="000655C6" w:rsidRDefault="00EC4813" w:rsidP="00EC4813">
      <w:pPr>
        <w:pStyle w:val="ListParagraph"/>
        <w:numPr>
          <w:ilvl w:val="0"/>
          <w:numId w:val="39"/>
        </w:numPr>
        <w:jc w:val="both"/>
      </w:pPr>
      <w:r w:rsidRPr="000655C6">
        <w:t xml:space="preserve">HR and Organizational Skills: this dimension </w:t>
      </w:r>
      <w:r w:rsidR="00AC7941" w:rsidRPr="000655C6">
        <w:t xml:space="preserve">includes </w:t>
      </w:r>
      <w:r w:rsidRPr="000655C6">
        <w:t>management structure</w:t>
      </w:r>
      <w:r w:rsidR="00AC7941" w:rsidRPr="000655C6">
        <w:t xml:space="preserve">, HR strategy, </w:t>
      </w:r>
      <w:r w:rsidRPr="000655C6">
        <w:t>work environment</w:t>
      </w:r>
      <w:r w:rsidR="00AC7941" w:rsidRPr="000655C6">
        <w:t xml:space="preserve"> and skill development </w:t>
      </w:r>
      <w:r w:rsidRPr="000655C6">
        <w:t>for Supply Chain 4.0</w:t>
      </w:r>
      <w:r w:rsidR="00AC7941" w:rsidRPr="000655C6">
        <w:t xml:space="preserve">. </w:t>
      </w:r>
      <w:r w:rsidR="00356AE1" w:rsidRPr="000655C6">
        <w:t xml:space="preserve">This is particularly important as </w:t>
      </w:r>
      <w:r w:rsidR="00E240C3" w:rsidRPr="000655C6">
        <w:t xml:space="preserve">most </w:t>
      </w:r>
      <w:r w:rsidR="00AC7941" w:rsidRPr="000655C6">
        <w:t xml:space="preserve">of </w:t>
      </w:r>
      <w:r w:rsidR="00E240C3" w:rsidRPr="000655C6">
        <w:t>the Technology Levers are essentially new technologies that require new skill set</w:t>
      </w:r>
      <w:r w:rsidR="00C12C97" w:rsidRPr="000655C6">
        <w:t>s</w:t>
      </w:r>
      <w:r w:rsidR="00E240C3" w:rsidRPr="000655C6">
        <w:t xml:space="preserve"> and on-going skills development.</w:t>
      </w:r>
      <w:r w:rsidRPr="000655C6">
        <w:t xml:space="preserve"> </w:t>
      </w:r>
      <w:r w:rsidR="00C12C97" w:rsidRPr="000655C6">
        <w:t xml:space="preserve">To effectively manage these and embed them within the organization requires foresight, </w:t>
      </w:r>
      <w:r w:rsidR="00FD7F56" w:rsidRPr="000655C6">
        <w:t xml:space="preserve">vision and </w:t>
      </w:r>
      <w:r w:rsidR="00C12C97" w:rsidRPr="000655C6">
        <w:t>clear</w:t>
      </w:r>
      <w:r w:rsidR="00FD7F56" w:rsidRPr="000655C6">
        <w:t xml:space="preserve"> understanding of technology trends and the correspondi</w:t>
      </w:r>
      <w:r w:rsidR="00101E0F" w:rsidRPr="000655C6">
        <w:t>ng skills requirements</w:t>
      </w:r>
      <w:r w:rsidR="00FD7F56" w:rsidRPr="000655C6">
        <w:t>.</w:t>
      </w:r>
    </w:p>
    <w:p w:rsidR="00EC4813" w:rsidRPr="000655C6" w:rsidRDefault="00EC4813" w:rsidP="00EC4813">
      <w:pPr>
        <w:pStyle w:val="ListParagraph"/>
        <w:numPr>
          <w:ilvl w:val="0"/>
          <w:numId w:val="39"/>
        </w:numPr>
        <w:jc w:val="both"/>
      </w:pPr>
      <w:r w:rsidRPr="000655C6">
        <w:t xml:space="preserve">Coordination: </w:t>
      </w:r>
      <w:r w:rsidR="00D22ACB" w:rsidRPr="000655C6">
        <w:t>e</w:t>
      </w:r>
      <w:r w:rsidRPr="000655C6">
        <w:t xml:space="preserve">ffective </w:t>
      </w:r>
      <w:r w:rsidR="002B02B1" w:rsidRPr="000655C6">
        <w:t xml:space="preserve">communication and collaboration across the various tiers of the supply chain is </w:t>
      </w:r>
      <w:r w:rsidR="00943FCB" w:rsidRPr="000655C6">
        <w:t>necessary in order</w:t>
      </w:r>
      <w:r w:rsidR="000741D2" w:rsidRPr="000655C6">
        <w:t xml:space="preserve"> to understand the technology</w:t>
      </w:r>
      <w:r w:rsidRPr="000655C6">
        <w:t xml:space="preserve"> requirements and impacts on the</w:t>
      </w:r>
      <w:r w:rsidR="00687E61" w:rsidRPr="000655C6">
        <w:t xml:space="preserve"> entire supply chain</w:t>
      </w:r>
      <w:r w:rsidRPr="000655C6">
        <w:t xml:space="preserve">. </w:t>
      </w:r>
      <w:r w:rsidR="00687E61" w:rsidRPr="000655C6">
        <w:t>This can be challenging as it requires a holistic approach to supply chain coordination with full consideration of the evolutionary implications of Supply Chain 4.0.</w:t>
      </w:r>
    </w:p>
    <w:p w:rsidR="00807C04" w:rsidRPr="000655C6" w:rsidRDefault="00807C04" w:rsidP="00EC4813">
      <w:pPr>
        <w:pStyle w:val="ListParagraph"/>
        <w:numPr>
          <w:ilvl w:val="0"/>
          <w:numId w:val="39"/>
        </w:numPr>
        <w:jc w:val="both"/>
      </w:pPr>
      <w:r w:rsidRPr="000655C6">
        <w:t xml:space="preserve">Leadership Support: </w:t>
      </w:r>
      <w:r w:rsidR="00D22ACB" w:rsidRPr="000655C6">
        <w:t>h</w:t>
      </w:r>
      <w:r w:rsidR="00325436" w:rsidRPr="000655C6">
        <w:t>igher management</w:t>
      </w:r>
      <w:r w:rsidR="00372AE3" w:rsidRPr="000655C6">
        <w:t xml:space="preserve"> is expected to have a clear understanding of the strategic implications of Supply Chain 4.0 to enable them make the right decisions with regards to budget and resource allocations</w:t>
      </w:r>
      <w:r w:rsidR="00724EBA" w:rsidRPr="000655C6">
        <w:t>. This may require visionary leadership capabilities that understand not just current supply chain requirements but the evolutionary nature of Supply Chain 4.0</w:t>
      </w:r>
      <w:r w:rsidR="00325436" w:rsidRPr="000655C6">
        <w:t>.</w:t>
      </w:r>
    </w:p>
    <w:p w:rsidR="00434C6D" w:rsidRPr="000655C6" w:rsidRDefault="004102B5" w:rsidP="00434C6D">
      <w:pPr>
        <w:pStyle w:val="ListParagraph"/>
        <w:numPr>
          <w:ilvl w:val="0"/>
          <w:numId w:val="39"/>
        </w:numPr>
        <w:jc w:val="both"/>
      </w:pPr>
      <w:r w:rsidRPr="000655C6">
        <w:t xml:space="preserve">Awareness: </w:t>
      </w:r>
      <w:r w:rsidR="000A25B8" w:rsidRPr="000655C6">
        <w:t xml:space="preserve">it is essential that there is </w:t>
      </w:r>
      <w:r w:rsidRPr="000655C6">
        <w:t>awareness</w:t>
      </w:r>
      <w:r w:rsidR="000A25B8" w:rsidRPr="000655C6">
        <w:t xml:space="preserve"> amongst all entities in the supply chain regarding </w:t>
      </w:r>
      <w:r w:rsidRPr="000655C6">
        <w:t xml:space="preserve">the benefits and also </w:t>
      </w:r>
      <w:r w:rsidR="008E6F0B" w:rsidRPr="000655C6">
        <w:t>requirements of the Supply Chain 4.0</w:t>
      </w:r>
      <w:r w:rsidRPr="000655C6">
        <w:t xml:space="preserve">. </w:t>
      </w:r>
      <w:r w:rsidR="003C2189" w:rsidRPr="000655C6">
        <w:t>Th</w:t>
      </w:r>
      <w:r w:rsidR="00FC7942" w:rsidRPr="000655C6">
        <w:t>is requires the</w:t>
      </w:r>
      <w:r w:rsidR="003C2189" w:rsidRPr="000655C6">
        <w:t xml:space="preserve"> Leadership Support dimension as leadership has a significant role to play in creating such awareness through appropriate engagement with relevant stakeholders. </w:t>
      </w:r>
    </w:p>
    <w:p w:rsidR="004D58BB" w:rsidRPr="000655C6" w:rsidRDefault="00204B81" w:rsidP="00434C6D">
      <w:pPr>
        <w:pStyle w:val="ListParagraph"/>
        <w:numPr>
          <w:ilvl w:val="0"/>
          <w:numId w:val="39"/>
        </w:numPr>
        <w:jc w:val="both"/>
      </w:pPr>
      <w:r w:rsidRPr="000655C6">
        <w:t xml:space="preserve">Strategic Vision: </w:t>
      </w:r>
      <w:r w:rsidR="004D58BB" w:rsidRPr="000655C6">
        <w:t>As</w:t>
      </w:r>
      <w:r w:rsidR="00304994" w:rsidRPr="000655C6">
        <w:t xml:space="preserve"> Supply Chain 4.0 </w:t>
      </w:r>
      <w:r w:rsidR="004D58BB" w:rsidRPr="000655C6">
        <w:t xml:space="preserve">evolutionary and requires </w:t>
      </w:r>
      <w:r w:rsidR="00304994" w:rsidRPr="000655C6">
        <w:t>resources and reconfiguration of supply chains</w:t>
      </w:r>
      <w:r w:rsidR="004D58BB" w:rsidRPr="000655C6">
        <w:t xml:space="preserve">, a clear understanding of where a supply chain is, and where it could potentially be in the future is essential. </w:t>
      </w:r>
      <w:r w:rsidR="00F727A2" w:rsidRPr="000655C6">
        <w:t xml:space="preserve">This also implies an </w:t>
      </w:r>
      <w:r w:rsidR="00CE5CDD" w:rsidRPr="000655C6">
        <w:t>understand</w:t>
      </w:r>
      <w:r w:rsidR="00F727A2" w:rsidRPr="000655C6">
        <w:t>ing of the</w:t>
      </w:r>
      <w:r w:rsidR="00CE5CDD" w:rsidRPr="000655C6">
        <w:t xml:space="preserve"> competitive advan</w:t>
      </w:r>
      <w:r w:rsidR="00F727A2" w:rsidRPr="000655C6">
        <w:t xml:space="preserve">tages of Supply Chain 4.0, potential challenges and potential pathways to </w:t>
      </w:r>
      <w:proofErr w:type="spellStart"/>
      <w:r w:rsidR="00F727A2" w:rsidRPr="000655C6">
        <w:t>realise</w:t>
      </w:r>
      <w:proofErr w:type="spellEnd"/>
      <w:r w:rsidR="00F727A2" w:rsidRPr="000655C6">
        <w:t xml:space="preserve"> Supply Chain 4.0</w:t>
      </w:r>
      <w:r w:rsidR="00CE5CDD" w:rsidRPr="000655C6">
        <w:t>.</w:t>
      </w:r>
      <w:r w:rsidR="00F727A2" w:rsidRPr="000655C6">
        <w:t xml:space="preserve"> </w:t>
      </w:r>
    </w:p>
    <w:p w:rsidR="00A81EE0" w:rsidRPr="000655C6" w:rsidRDefault="005D6CAD" w:rsidP="005D6CAD">
      <w:pPr>
        <w:pStyle w:val="ListParagraph"/>
        <w:numPr>
          <w:ilvl w:val="0"/>
          <w:numId w:val="39"/>
        </w:numPr>
        <w:jc w:val="both"/>
      </w:pPr>
      <w:r w:rsidRPr="000655C6">
        <w:t xml:space="preserve">Compliance: </w:t>
      </w:r>
      <w:r w:rsidR="00A568A3" w:rsidRPr="000655C6">
        <w:t>this</w:t>
      </w:r>
      <w:r w:rsidR="00A91CF6" w:rsidRPr="000655C6">
        <w:t xml:space="preserve"> refers to the</w:t>
      </w:r>
      <w:r w:rsidR="00432AFE" w:rsidRPr="000655C6">
        <w:t xml:space="preserve"> understanding and consideration of relevant legal, ethical, social, environmental and other necessary compliance requirements related to the Supply Chain 4.0. </w:t>
      </w:r>
      <w:r w:rsidR="00A81EE0" w:rsidRPr="000655C6">
        <w:t xml:space="preserve">In this way, </w:t>
      </w:r>
      <w:r w:rsidR="00A27C8E" w:rsidRPr="000655C6">
        <w:t xml:space="preserve">various aspects of </w:t>
      </w:r>
      <w:r w:rsidR="00A81EE0" w:rsidRPr="000655C6">
        <w:t>sustainability</w:t>
      </w:r>
      <w:r w:rsidR="00A27C8E" w:rsidRPr="000655C6">
        <w:t xml:space="preserve"> and compliance are</w:t>
      </w:r>
      <w:r w:rsidR="00A81EE0" w:rsidRPr="000655C6">
        <w:t xml:space="preserve"> embedded at the core of the Supply Chain 4.0 concept.</w:t>
      </w:r>
    </w:p>
    <w:p w:rsidR="00B0575D" w:rsidRPr="000655C6" w:rsidRDefault="00B0575D" w:rsidP="00B0575D">
      <w:pPr>
        <w:pStyle w:val="ListParagraph"/>
        <w:jc w:val="both"/>
      </w:pPr>
    </w:p>
    <w:p w:rsidR="00977912" w:rsidRPr="000655C6" w:rsidRDefault="005518DD" w:rsidP="00977912">
      <w:pPr>
        <w:jc w:val="both"/>
        <w:rPr>
          <w:i/>
        </w:rPr>
      </w:pPr>
      <w:r w:rsidRPr="000655C6">
        <w:rPr>
          <w:i/>
        </w:rPr>
        <w:t>4</w:t>
      </w:r>
      <w:r w:rsidR="005C3E0F" w:rsidRPr="000655C6">
        <w:rPr>
          <w:i/>
        </w:rPr>
        <w:t xml:space="preserve">.1.2 </w:t>
      </w:r>
      <w:r w:rsidR="00977912" w:rsidRPr="000655C6">
        <w:rPr>
          <w:i/>
        </w:rPr>
        <w:t>Technology Levers</w:t>
      </w:r>
    </w:p>
    <w:p w:rsidR="00977912" w:rsidRPr="000655C6" w:rsidRDefault="00BF6EF6" w:rsidP="00977912">
      <w:pPr>
        <w:jc w:val="both"/>
      </w:pPr>
      <w:r w:rsidRPr="000655C6">
        <w:t xml:space="preserve">Findings from </w:t>
      </w:r>
      <w:r w:rsidR="00CC536C" w:rsidRPr="000655C6">
        <w:t xml:space="preserve">the systematic </w:t>
      </w:r>
      <w:r w:rsidRPr="000655C6">
        <w:t>l</w:t>
      </w:r>
      <w:r w:rsidR="00340A96" w:rsidRPr="000655C6">
        <w:t>iterature</w:t>
      </w:r>
      <w:r w:rsidRPr="000655C6">
        <w:t xml:space="preserve"> review</w:t>
      </w:r>
      <w:r w:rsidR="00CC536C" w:rsidRPr="000655C6">
        <w:t xml:space="preserve"> show</w:t>
      </w:r>
      <w:r w:rsidR="00340A96" w:rsidRPr="000655C6">
        <w:t xml:space="preserve"> </w:t>
      </w:r>
      <w:r w:rsidR="00CC536C" w:rsidRPr="000655C6">
        <w:t xml:space="preserve">the </w:t>
      </w:r>
      <w:r w:rsidR="00340A96" w:rsidRPr="000655C6">
        <w:t xml:space="preserve">twenty one (21) </w:t>
      </w:r>
      <w:r w:rsidR="00DA7EA8" w:rsidRPr="000655C6">
        <w:t xml:space="preserve">disruptive </w:t>
      </w:r>
      <w:r w:rsidR="00340A96" w:rsidRPr="000655C6">
        <w:t xml:space="preserve">technologies that </w:t>
      </w:r>
      <w:r w:rsidR="00CC536C" w:rsidRPr="000655C6">
        <w:t xml:space="preserve">make up the </w:t>
      </w:r>
      <w:r w:rsidR="00340A96" w:rsidRPr="000655C6">
        <w:t>Technology Levers</w:t>
      </w:r>
      <w:r w:rsidR="003C7853" w:rsidRPr="000655C6">
        <w:t xml:space="preserve"> construct</w:t>
      </w:r>
      <w:r w:rsidR="00D31432" w:rsidRPr="000655C6">
        <w:t xml:space="preserve"> would have implications for a range of business areas including the development of new products and services, operations, </w:t>
      </w:r>
      <w:r w:rsidR="00D31432" w:rsidRPr="000655C6">
        <w:lastRenderedPageBreak/>
        <w:t xml:space="preserve">work environment, people and organizational management, and business models. </w:t>
      </w:r>
      <w:r w:rsidR="005239D2" w:rsidRPr="000655C6">
        <w:t>The technologies in this dimension include:</w:t>
      </w:r>
    </w:p>
    <w:p w:rsidR="005D6CAD" w:rsidRPr="000655C6" w:rsidRDefault="005D6CAD" w:rsidP="00293B66">
      <w:pPr>
        <w:jc w:val="both"/>
      </w:pPr>
    </w:p>
    <w:p w:rsidR="00B949B4" w:rsidRPr="000655C6" w:rsidRDefault="00BF6EF6" w:rsidP="003B0008">
      <w:pPr>
        <w:pStyle w:val="ListParagraph"/>
        <w:jc w:val="both"/>
      </w:pPr>
      <w:proofErr w:type="spellStart"/>
      <w:r w:rsidRPr="000655C6">
        <w:t>IoT</w:t>
      </w:r>
      <w:proofErr w:type="spellEnd"/>
      <w:r w:rsidRPr="000655C6">
        <w:t xml:space="preserve">-Internet of Things, </w:t>
      </w:r>
      <w:r w:rsidR="00AC31EC" w:rsidRPr="000655C6">
        <w:t>SP-</w:t>
      </w:r>
      <w:r w:rsidRPr="000655C6">
        <w:t>Smart Products,</w:t>
      </w:r>
      <w:r w:rsidR="00AC31EC" w:rsidRPr="000655C6">
        <w:t xml:space="preserve"> SM-</w:t>
      </w:r>
      <w:r w:rsidRPr="000655C6">
        <w:t xml:space="preserve">Smart Machines, </w:t>
      </w:r>
      <w:proofErr w:type="spellStart"/>
      <w:r w:rsidR="00AC31EC" w:rsidRPr="000655C6">
        <w:t>CSB-</w:t>
      </w:r>
      <w:r w:rsidRPr="000655C6">
        <w:t>Cyber-Security</w:t>
      </w:r>
      <w:r w:rsidR="00AC31EC" w:rsidRPr="000655C6">
        <w:t>&amp;</w:t>
      </w:r>
      <w:r w:rsidRPr="000655C6">
        <w:t>Blockchain</w:t>
      </w:r>
      <w:proofErr w:type="spellEnd"/>
      <w:r w:rsidRPr="000655C6">
        <w:t xml:space="preserve">, </w:t>
      </w:r>
      <w:r w:rsidR="00AC31EC" w:rsidRPr="000655C6">
        <w:t>AI-</w:t>
      </w:r>
      <w:r w:rsidRPr="000655C6">
        <w:t xml:space="preserve">Artificial Intelligence, </w:t>
      </w:r>
      <w:r w:rsidR="00AC31EC" w:rsidRPr="000655C6">
        <w:t>At-</w:t>
      </w:r>
      <w:r w:rsidRPr="000655C6">
        <w:t xml:space="preserve">Automation, </w:t>
      </w:r>
      <w:r w:rsidR="00AC31EC" w:rsidRPr="000655C6">
        <w:t>BDA-</w:t>
      </w:r>
      <w:r w:rsidRPr="000655C6">
        <w:t xml:space="preserve">Big Data Analytics, </w:t>
      </w:r>
      <w:r w:rsidR="00AC31EC" w:rsidRPr="000655C6">
        <w:t>CT-</w:t>
      </w:r>
      <w:r w:rsidRPr="000655C6">
        <w:t>Cloud Technologies, M2M</w:t>
      </w:r>
      <w:r w:rsidR="00AC31EC" w:rsidRPr="000655C6">
        <w:t>-</w:t>
      </w:r>
      <w:r w:rsidRPr="000655C6">
        <w:t>Machine to Machine communication, RFID – Radio Frequency Identification,</w:t>
      </w:r>
      <w:r w:rsidR="00AC31EC" w:rsidRPr="000655C6">
        <w:t xml:space="preserve"> ST-</w:t>
      </w:r>
      <w:r w:rsidRPr="000655C6">
        <w:t xml:space="preserve">Sensors Technologies, </w:t>
      </w:r>
      <w:r w:rsidR="00AC31EC" w:rsidRPr="000655C6">
        <w:t>Dt-</w:t>
      </w:r>
      <w:r w:rsidRPr="000655C6">
        <w:t xml:space="preserve">Digitalization, </w:t>
      </w:r>
      <w:proofErr w:type="spellStart"/>
      <w:r w:rsidR="00AC31EC" w:rsidRPr="000655C6">
        <w:t>Rb</w:t>
      </w:r>
      <w:proofErr w:type="spellEnd"/>
      <w:r w:rsidR="00AC31EC" w:rsidRPr="000655C6">
        <w:t>-</w:t>
      </w:r>
      <w:r w:rsidRPr="000655C6">
        <w:t xml:space="preserve">Robotics, </w:t>
      </w:r>
      <w:r w:rsidR="00AC31EC" w:rsidRPr="000655C6">
        <w:t>OS-</w:t>
      </w:r>
      <w:r w:rsidRPr="000655C6">
        <w:t>Optimization Systems, BI</w:t>
      </w:r>
      <w:r w:rsidR="00AC31EC" w:rsidRPr="000655C6">
        <w:t>-</w:t>
      </w:r>
      <w:r w:rsidRPr="000655C6">
        <w:t xml:space="preserve">Business Intelligence, </w:t>
      </w:r>
      <w:r w:rsidR="00AC31EC" w:rsidRPr="000655C6">
        <w:t>3Dp-</w:t>
      </w:r>
      <w:r w:rsidRPr="000655C6">
        <w:t xml:space="preserve">3D-Printing, </w:t>
      </w:r>
      <w:r w:rsidR="00AC31EC" w:rsidRPr="000655C6">
        <w:t>MA-</w:t>
      </w:r>
      <w:r w:rsidRPr="000655C6">
        <w:t>Mobile Apps, ERP</w:t>
      </w:r>
      <w:r w:rsidR="00AC31EC" w:rsidRPr="000655C6">
        <w:t>-</w:t>
      </w:r>
      <w:r w:rsidRPr="000655C6">
        <w:t xml:space="preserve">Enterprise Resources Planning, </w:t>
      </w:r>
      <w:r w:rsidR="00AC31EC" w:rsidRPr="000655C6">
        <w:t>AR-</w:t>
      </w:r>
      <w:r w:rsidRPr="000655C6">
        <w:t>Augmented Reality,</w:t>
      </w:r>
      <w:r w:rsidR="00AC31EC" w:rsidRPr="000655C6">
        <w:t xml:space="preserve"> OC-</w:t>
      </w:r>
      <w:r w:rsidRPr="000655C6">
        <w:t xml:space="preserve">Omni Channel and </w:t>
      </w:r>
      <w:proofErr w:type="spellStart"/>
      <w:r w:rsidR="00AC31EC" w:rsidRPr="000655C6">
        <w:t>Nt</w:t>
      </w:r>
      <w:proofErr w:type="spellEnd"/>
      <w:r w:rsidR="00AC31EC" w:rsidRPr="000655C6">
        <w:t>-</w:t>
      </w:r>
      <w:r w:rsidRPr="000655C6">
        <w:t>Nanotechnology.</w:t>
      </w:r>
    </w:p>
    <w:p w:rsidR="005239D2" w:rsidRPr="000655C6" w:rsidRDefault="005239D2" w:rsidP="003B0008">
      <w:pPr>
        <w:pStyle w:val="ListParagraph"/>
        <w:jc w:val="both"/>
      </w:pPr>
    </w:p>
    <w:p w:rsidR="005239D2" w:rsidRPr="000655C6" w:rsidRDefault="005239D2" w:rsidP="005239D2">
      <w:pPr>
        <w:jc w:val="both"/>
      </w:pPr>
      <w:r w:rsidRPr="000655C6">
        <w:t xml:space="preserve">In terms of supply chain operations, these technologies will allow more transparency and collaboration between partners and also facilitate human/machine collaboration. Product flexibility can also be significantly improved enabling increase in product offering and product mix which can be seamlessly managed. There is also potential to minimize lead times due to automation and enhanced visibilities facilitated by technologies like </w:t>
      </w:r>
      <w:proofErr w:type="spellStart"/>
      <w:r w:rsidRPr="000655C6">
        <w:t>IoT</w:t>
      </w:r>
      <w:proofErr w:type="spellEnd"/>
      <w:r w:rsidRPr="000655C6">
        <w:t xml:space="preserve">, RFID, Artificial Intelligence etc. leading reduction in costs and increases in efficiencies. </w:t>
      </w:r>
    </w:p>
    <w:p w:rsidR="005D6CAD" w:rsidRPr="000655C6" w:rsidRDefault="005D6CAD" w:rsidP="00293B66">
      <w:pPr>
        <w:jc w:val="both"/>
      </w:pPr>
    </w:p>
    <w:p w:rsidR="00434C6D" w:rsidRPr="000655C6" w:rsidRDefault="005518DD" w:rsidP="00434C6D">
      <w:pPr>
        <w:jc w:val="both"/>
        <w:rPr>
          <w:i/>
        </w:rPr>
      </w:pPr>
      <w:r w:rsidRPr="000655C6">
        <w:rPr>
          <w:i/>
        </w:rPr>
        <w:t>4</w:t>
      </w:r>
      <w:r w:rsidR="005C3E0F" w:rsidRPr="000655C6">
        <w:rPr>
          <w:i/>
        </w:rPr>
        <w:t xml:space="preserve">.1.3 </w:t>
      </w:r>
      <w:r w:rsidR="006C2596" w:rsidRPr="000655C6">
        <w:rPr>
          <w:i/>
        </w:rPr>
        <w:t>Process Performance Requirements</w:t>
      </w:r>
    </w:p>
    <w:p w:rsidR="00156C13" w:rsidRPr="000655C6" w:rsidRDefault="00AA07BF" w:rsidP="001F687F">
      <w:pPr>
        <w:jc w:val="both"/>
      </w:pPr>
      <w:r w:rsidRPr="000655C6">
        <w:t>In Supply Chain 4.0, it is expected that Technology Levers above will lead to a range of improvements in a number of dimensions such as interoperability, collabora</w:t>
      </w:r>
      <w:r w:rsidR="003C7853" w:rsidRPr="000655C6">
        <w:t>tion, transparency, integration</w:t>
      </w:r>
      <w:r w:rsidRPr="000655C6">
        <w:t>, flexibility, responsiveness, efficiency, SC leaner, and performance measurement.</w:t>
      </w:r>
      <w:r w:rsidR="0017307A" w:rsidRPr="000655C6">
        <w:t xml:space="preserve"> These represent the nine (9) </w:t>
      </w:r>
      <w:r w:rsidR="00C22EBF" w:rsidRPr="000655C6">
        <w:t xml:space="preserve">dimensions that make up the </w:t>
      </w:r>
      <w:r w:rsidR="0017307A" w:rsidRPr="000655C6">
        <w:t xml:space="preserve">Process Performance </w:t>
      </w:r>
      <w:r w:rsidR="006C2596" w:rsidRPr="000655C6">
        <w:t>Requirements</w:t>
      </w:r>
      <w:r w:rsidR="00C22EBF" w:rsidRPr="000655C6">
        <w:t xml:space="preserve"> construct. </w:t>
      </w:r>
      <w:r w:rsidR="0009638C" w:rsidRPr="000655C6">
        <w:t>To</w:t>
      </w:r>
      <w:r w:rsidR="001F2CAA" w:rsidRPr="000655C6">
        <w:t xml:space="preserve"> meet any of these requirements</w:t>
      </w:r>
      <w:r w:rsidR="0009638C" w:rsidRPr="000655C6">
        <w:t xml:space="preserve"> from</w:t>
      </w:r>
      <w:r w:rsidR="00C72435" w:rsidRPr="000655C6">
        <w:t xml:space="preserve"> any of the technologies in</w:t>
      </w:r>
      <w:r w:rsidR="002C5A5C" w:rsidRPr="000655C6">
        <w:t xml:space="preserve"> the Techno</w:t>
      </w:r>
      <w:r w:rsidR="00442611" w:rsidRPr="000655C6">
        <w:t>logy</w:t>
      </w:r>
      <w:r w:rsidR="001F2CAA" w:rsidRPr="000655C6">
        <w:t xml:space="preserve"> Levers, these technologies</w:t>
      </w:r>
      <w:r w:rsidR="002C5A5C" w:rsidRPr="000655C6">
        <w:t xml:space="preserve"> need to be properly developed, implemented and managed</w:t>
      </w:r>
      <w:r w:rsidR="00555499" w:rsidRPr="000655C6">
        <w:t>,</w:t>
      </w:r>
      <w:r w:rsidR="00442611" w:rsidRPr="000655C6">
        <w:t xml:space="preserve"> and</w:t>
      </w:r>
      <w:r w:rsidR="002C5A5C" w:rsidRPr="000655C6">
        <w:t xml:space="preserve"> </w:t>
      </w:r>
      <w:r w:rsidR="00442611" w:rsidRPr="000655C6">
        <w:t>‘</w:t>
      </w:r>
      <w:r w:rsidR="002C5A5C" w:rsidRPr="000655C6">
        <w:t>processes</w:t>
      </w:r>
      <w:r w:rsidR="001F2CAA" w:rsidRPr="000655C6">
        <w:t>’ are key</w:t>
      </w:r>
      <w:r w:rsidR="00442611" w:rsidRPr="000655C6">
        <w:t xml:space="preserve"> to accomplish these</w:t>
      </w:r>
      <w:r w:rsidR="002C5A5C" w:rsidRPr="000655C6">
        <w:t xml:space="preserve">. </w:t>
      </w:r>
    </w:p>
    <w:p w:rsidR="00156C13" w:rsidRPr="000655C6" w:rsidRDefault="00156C13" w:rsidP="001F687F">
      <w:pPr>
        <w:jc w:val="both"/>
      </w:pPr>
    </w:p>
    <w:p w:rsidR="001F687F" w:rsidRPr="000655C6" w:rsidRDefault="00C9241F" w:rsidP="001F687F">
      <w:pPr>
        <w:jc w:val="both"/>
      </w:pPr>
      <w:r w:rsidRPr="000655C6">
        <w:t>In</w:t>
      </w:r>
      <w:r w:rsidR="002C5A5C" w:rsidRPr="000655C6">
        <w:t xml:space="preserve"> litera</w:t>
      </w:r>
      <w:r w:rsidR="00442611" w:rsidRPr="000655C6">
        <w:t xml:space="preserve">ture, there </w:t>
      </w:r>
      <w:r w:rsidR="009C6390" w:rsidRPr="000655C6">
        <w:t xml:space="preserve">are number of supply chain models that are relevant in the </w:t>
      </w:r>
      <w:r w:rsidR="00C6511D" w:rsidRPr="000655C6">
        <w:t xml:space="preserve">development and </w:t>
      </w:r>
      <w:r w:rsidR="009C6390" w:rsidRPr="000655C6">
        <w:t>implementation of supply chain processes</w:t>
      </w:r>
      <w:r w:rsidR="00096CC4" w:rsidRPr="000655C6">
        <w:t>. Some of the key ones include</w:t>
      </w:r>
      <w:r w:rsidR="009C6390" w:rsidRPr="000655C6">
        <w:t xml:space="preserve"> SCOM </w:t>
      </w:r>
      <w:r w:rsidR="00C6511D" w:rsidRPr="000655C6">
        <w:t xml:space="preserve">model </w:t>
      </w:r>
      <w:r w:rsidR="009C6390" w:rsidRPr="000655C6">
        <w:t xml:space="preserve">(Supply Chain and Operations Management) </w:t>
      </w:r>
      <w:r w:rsidR="00096CC4" w:rsidRPr="000655C6">
        <w:t>(</w:t>
      </w:r>
      <w:r w:rsidR="00251DC6" w:rsidRPr="000655C6">
        <w:t>Ivanov et al, 2017</w:t>
      </w:r>
      <w:r w:rsidR="00096CC4" w:rsidRPr="000655C6">
        <w:t>)</w:t>
      </w:r>
      <w:r w:rsidR="009C6390" w:rsidRPr="000655C6">
        <w:t>, SCOR</w:t>
      </w:r>
      <w:r w:rsidR="00C6511D" w:rsidRPr="000655C6">
        <w:t xml:space="preserve"> model</w:t>
      </w:r>
      <w:r w:rsidR="00442611" w:rsidRPr="000655C6">
        <w:t xml:space="preserve"> (Supply Chain Operations Reference) </w:t>
      </w:r>
      <w:r w:rsidR="00096CC4" w:rsidRPr="000655C6">
        <w:t>(</w:t>
      </w:r>
      <w:proofErr w:type="spellStart"/>
      <w:r w:rsidR="00D7343D" w:rsidRPr="000655C6">
        <w:t>Jonsson</w:t>
      </w:r>
      <w:proofErr w:type="spellEnd"/>
      <w:r w:rsidR="00D7343D" w:rsidRPr="000655C6">
        <w:t>, 2008</w:t>
      </w:r>
      <w:r w:rsidR="00096CC4" w:rsidRPr="000655C6">
        <w:t>)</w:t>
      </w:r>
      <w:r w:rsidRPr="000655C6">
        <w:t xml:space="preserve"> and</w:t>
      </w:r>
      <w:r w:rsidR="009066D3" w:rsidRPr="000655C6">
        <w:t xml:space="preserve"> GSCF</w:t>
      </w:r>
      <w:r w:rsidR="00C6511D" w:rsidRPr="000655C6">
        <w:t xml:space="preserve"> model</w:t>
      </w:r>
      <w:r w:rsidR="009066D3" w:rsidRPr="000655C6">
        <w:t xml:space="preserve"> (Global Supply Chain Forum</w:t>
      </w:r>
      <w:r w:rsidR="00C6511D" w:rsidRPr="000655C6">
        <w:t>)</w:t>
      </w:r>
      <w:r w:rsidR="00D7343D" w:rsidRPr="000655C6">
        <w:t xml:space="preserve"> (</w:t>
      </w:r>
      <w:proofErr w:type="spellStart"/>
      <w:r w:rsidR="00D7343D" w:rsidRPr="000655C6">
        <w:t>Jonsson</w:t>
      </w:r>
      <w:proofErr w:type="spellEnd"/>
      <w:r w:rsidR="00D7343D" w:rsidRPr="000655C6">
        <w:t>, 2008)</w:t>
      </w:r>
      <w:r w:rsidRPr="000655C6">
        <w:t xml:space="preserve">. </w:t>
      </w:r>
      <w:r w:rsidR="009066D3" w:rsidRPr="000655C6">
        <w:t xml:space="preserve">The key elements of the SCOM model are Sourcing, Production, Distribution and After Sales, all of which are </w:t>
      </w:r>
      <w:r w:rsidRPr="000655C6">
        <w:t>aligned</w:t>
      </w:r>
      <w:r w:rsidR="009066D3" w:rsidRPr="000655C6">
        <w:t xml:space="preserve"> to planning horizons of Strategy, Planning and Execution. The SCOR model</w:t>
      </w:r>
      <w:r w:rsidR="00307305" w:rsidRPr="000655C6">
        <w:t>, which was developed by the Supply Chain Council at APICS,</w:t>
      </w:r>
      <w:r w:rsidR="009066D3" w:rsidRPr="000655C6">
        <w:t xml:space="preserve"> </w:t>
      </w:r>
      <w:r w:rsidR="00442611" w:rsidRPr="000655C6">
        <w:t xml:space="preserve">consists of </w:t>
      </w:r>
      <w:r w:rsidR="000F3544" w:rsidRPr="000655C6">
        <w:t>five (5) processes: Planning, Acquisition, Make, Delivery and, Return</w:t>
      </w:r>
      <w:r w:rsidR="00673E7C" w:rsidRPr="000655C6">
        <w:t xml:space="preserve"> (APICS, 2019</w:t>
      </w:r>
      <w:r w:rsidR="00D02CF8" w:rsidRPr="000655C6">
        <w:t>)</w:t>
      </w:r>
      <w:r w:rsidR="000F3544" w:rsidRPr="000655C6">
        <w:t xml:space="preserve">. </w:t>
      </w:r>
      <w:r w:rsidR="009066D3" w:rsidRPr="000655C6">
        <w:t>GSCF consists of three components: Supply Chain Network Structure; Supply Chain Business Processes and Supply Chain Management Components. These three models are similar as they are process oriented with the inco</w:t>
      </w:r>
      <w:r w:rsidR="00AA6425" w:rsidRPr="000655C6">
        <w:t>rporation of various</w:t>
      </w:r>
      <w:r w:rsidR="009066D3" w:rsidRPr="000655C6">
        <w:t xml:space="preserve"> planning</w:t>
      </w:r>
      <w:r w:rsidR="00AA6425" w:rsidRPr="000655C6">
        <w:t xml:space="preserve"> horizons</w:t>
      </w:r>
      <w:r w:rsidR="00280A6C" w:rsidRPr="000655C6">
        <w:t xml:space="preserve">. However, </w:t>
      </w:r>
      <w:r w:rsidR="00307305" w:rsidRPr="000655C6">
        <w:t xml:space="preserve">SCOR </w:t>
      </w:r>
      <w:r w:rsidR="00280A6C" w:rsidRPr="000655C6">
        <w:t>appears superior as it provi</w:t>
      </w:r>
      <w:r w:rsidR="00AA6425" w:rsidRPr="000655C6">
        <w:t>des the ability for the</w:t>
      </w:r>
      <w:r w:rsidR="00280A6C" w:rsidRPr="000655C6">
        <w:t xml:space="preserve"> SCOR elements</w:t>
      </w:r>
      <w:r w:rsidR="00ED115A" w:rsidRPr="000655C6">
        <w:t xml:space="preserve"> to be devolved </w:t>
      </w:r>
      <w:r w:rsidRPr="000655C6">
        <w:t xml:space="preserve">into various </w:t>
      </w:r>
      <w:r w:rsidR="00AA6425" w:rsidRPr="000655C6">
        <w:t xml:space="preserve">hierarchical </w:t>
      </w:r>
      <w:r w:rsidRPr="000655C6">
        <w:t>levels to facilita</w:t>
      </w:r>
      <w:r w:rsidR="00280A6C" w:rsidRPr="000655C6">
        <w:t>te detailed analysis in a structured manner</w:t>
      </w:r>
      <w:r w:rsidRPr="000655C6">
        <w:t xml:space="preserve">. </w:t>
      </w:r>
      <w:r w:rsidR="00280A6C" w:rsidRPr="000655C6">
        <w:t>This makes its use in various areas intuitive which could explain its widespread use and in both academia and industry</w:t>
      </w:r>
      <w:r w:rsidR="00307305" w:rsidRPr="000655C6">
        <w:t>, and APICS argues that it is the most recognized supply chain framework</w:t>
      </w:r>
      <w:r w:rsidR="00462FAE" w:rsidRPr="000655C6">
        <w:t xml:space="preserve"> (APICS, 2019)</w:t>
      </w:r>
      <w:r w:rsidR="00280A6C" w:rsidRPr="000655C6">
        <w:t xml:space="preserve">. </w:t>
      </w:r>
      <w:r w:rsidR="00156C13" w:rsidRPr="000655C6">
        <w:t>As a result, t</w:t>
      </w:r>
      <w:r w:rsidR="00B431C4" w:rsidRPr="000655C6">
        <w:t xml:space="preserve">his research adopts the SCOR processes to act as enablers of the Technology Levers to facilitate the realization of the Process Performance </w:t>
      </w:r>
      <w:r w:rsidR="0013141E" w:rsidRPr="000655C6">
        <w:t>Requirements</w:t>
      </w:r>
      <w:r w:rsidR="000E489A" w:rsidRPr="000655C6">
        <w:t xml:space="preserve"> which are further</w:t>
      </w:r>
      <w:r w:rsidR="001F687F" w:rsidRPr="000655C6">
        <w:t xml:space="preserve"> explained </w:t>
      </w:r>
      <w:r w:rsidR="00535E75">
        <w:t>as follows</w:t>
      </w:r>
      <w:r w:rsidR="001F687F" w:rsidRPr="000655C6">
        <w:t>:</w:t>
      </w:r>
    </w:p>
    <w:p w:rsidR="001F687F" w:rsidRPr="000655C6" w:rsidRDefault="001F687F" w:rsidP="001F687F">
      <w:pPr>
        <w:jc w:val="both"/>
      </w:pPr>
    </w:p>
    <w:p w:rsidR="001F687F" w:rsidRDefault="001F687F" w:rsidP="00F84FA5">
      <w:pPr>
        <w:pStyle w:val="ListParagraph"/>
        <w:numPr>
          <w:ilvl w:val="0"/>
          <w:numId w:val="39"/>
        </w:numPr>
        <w:jc w:val="both"/>
      </w:pPr>
      <w:r w:rsidRPr="000655C6">
        <w:t xml:space="preserve">Interoperability: </w:t>
      </w:r>
      <w:r w:rsidR="00A2106D" w:rsidRPr="000655C6">
        <w:t>the list of technologies above demonstrate</w:t>
      </w:r>
      <w:r w:rsidR="0012488F">
        <w:t>s</w:t>
      </w:r>
      <w:r w:rsidR="00A2106D" w:rsidRPr="000655C6">
        <w:t xml:space="preserve"> that there is a wide range of technologies that can be harnessed to develop and implement Supply Chain 4.0. This brings up the issue of interoperabil</w:t>
      </w:r>
      <w:r w:rsidR="00550730" w:rsidRPr="000655C6">
        <w:t xml:space="preserve">ity amongst these technologies which </w:t>
      </w:r>
      <w:r w:rsidR="00956E83" w:rsidRPr="000655C6">
        <w:t>will have significant impact on the efficiency and effectiveness of the SCOR processes</w:t>
      </w:r>
      <w:r w:rsidR="004F2D1E" w:rsidRPr="000655C6">
        <w:t>.</w:t>
      </w:r>
    </w:p>
    <w:p w:rsidR="00EB7F55" w:rsidRDefault="00EB7F55" w:rsidP="00EB7F55">
      <w:pPr>
        <w:jc w:val="both"/>
      </w:pPr>
    </w:p>
    <w:p w:rsidR="00EB7F55" w:rsidRPr="000655C6" w:rsidRDefault="00EB7F55" w:rsidP="00EB7F55">
      <w:pPr>
        <w:jc w:val="both"/>
      </w:pPr>
    </w:p>
    <w:p w:rsidR="00632353" w:rsidRPr="000655C6" w:rsidRDefault="00632353" w:rsidP="00F84FA5">
      <w:pPr>
        <w:pStyle w:val="ListParagraph"/>
        <w:numPr>
          <w:ilvl w:val="0"/>
          <w:numId w:val="39"/>
        </w:numPr>
        <w:jc w:val="both"/>
      </w:pPr>
      <w:r w:rsidRPr="000655C6">
        <w:t>Integration: integration allows members of the supply chain work closely and is facilitated by Interoperability</w:t>
      </w:r>
      <w:r w:rsidR="00154D48" w:rsidRPr="000655C6">
        <w:t>. In vertical integration</w:t>
      </w:r>
      <w:r w:rsidRPr="000655C6">
        <w:t xml:space="preserve"> </w:t>
      </w:r>
      <w:r w:rsidR="00154D48" w:rsidRPr="000655C6">
        <w:t>functions inside companies work more effectively with t</w:t>
      </w:r>
      <w:r w:rsidRPr="000655C6">
        <w:t xml:space="preserve">echnologies </w:t>
      </w:r>
      <w:r w:rsidR="00154D48" w:rsidRPr="000655C6">
        <w:t xml:space="preserve">such </w:t>
      </w:r>
      <w:r w:rsidRPr="000655C6">
        <w:t xml:space="preserve">as ERP </w:t>
      </w:r>
      <w:r w:rsidR="00154D48" w:rsidRPr="000655C6">
        <w:t>being key to such integration.</w:t>
      </w:r>
      <w:r w:rsidRPr="000655C6">
        <w:t xml:space="preserve"> Horizontal integration can be achieved across the supply chain with cloud technologies, </w:t>
      </w:r>
      <w:proofErr w:type="spellStart"/>
      <w:r w:rsidRPr="000655C6">
        <w:t>IoT</w:t>
      </w:r>
      <w:proofErr w:type="spellEnd"/>
      <w:r w:rsidRPr="000655C6">
        <w:t xml:space="preserve"> and digitalization. </w:t>
      </w:r>
    </w:p>
    <w:p w:rsidR="00632353" w:rsidRPr="000655C6" w:rsidRDefault="004F2D1E" w:rsidP="00F84FA5">
      <w:pPr>
        <w:pStyle w:val="ListParagraph"/>
        <w:numPr>
          <w:ilvl w:val="0"/>
          <w:numId w:val="39"/>
        </w:numPr>
        <w:jc w:val="both"/>
      </w:pPr>
      <w:r w:rsidRPr="000655C6">
        <w:t xml:space="preserve">Collaboration: </w:t>
      </w:r>
      <w:r w:rsidR="00154D48" w:rsidRPr="000655C6">
        <w:t>Integration</w:t>
      </w:r>
      <w:r w:rsidR="00632353" w:rsidRPr="000655C6">
        <w:t xml:space="preserve"> is an enabler of </w:t>
      </w:r>
      <w:r w:rsidRPr="000655C6">
        <w:t>collaboration</w:t>
      </w:r>
      <w:r w:rsidR="00632353" w:rsidRPr="000655C6">
        <w:t xml:space="preserve"> as it is the basis for information sharing among technologies and systems</w:t>
      </w:r>
      <w:r w:rsidR="006B5632" w:rsidRPr="000655C6">
        <w:t>, and t</w:t>
      </w:r>
      <w:r w:rsidR="00632353" w:rsidRPr="000655C6">
        <w:t xml:space="preserve">he level of collaboration will have significant impact on the efficiency and effectiveness of each of the SCOR processes. </w:t>
      </w:r>
      <w:r w:rsidR="00B0575D" w:rsidRPr="000655C6">
        <w:t xml:space="preserve"> </w:t>
      </w:r>
    </w:p>
    <w:p w:rsidR="00E010F9" w:rsidRPr="000655C6" w:rsidRDefault="00E010F9" w:rsidP="00F84FA5">
      <w:pPr>
        <w:pStyle w:val="ListParagraph"/>
        <w:numPr>
          <w:ilvl w:val="0"/>
          <w:numId w:val="39"/>
        </w:numPr>
        <w:jc w:val="both"/>
      </w:pPr>
      <w:r w:rsidRPr="000655C6">
        <w:t xml:space="preserve">Transparency: </w:t>
      </w:r>
      <w:r w:rsidR="00154D48" w:rsidRPr="000655C6">
        <w:t xml:space="preserve">with appropriate Integration and Collaboration, </w:t>
      </w:r>
      <w:r w:rsidRPr="000655C6">
        <w:t xml:space="preserve">visibility </w:t>
      </w:r>
      <w:r w:rsidR="00154D48" w:rsidRPr="000655C6">
        <w:t>of</w:t>
      </w:r>
      <w:r w:rsidRPr="000655C6">
        <w:t xml:space="preserve"> </w:t>
      </w:r>
      <w:r w:rsidR="00502092" w:rsidRPr="000655C6">
        <w:t>an</w:t>
      </w:r>
      <w:r w:rsidRPr="000655C6">
        <w:t xml:space="preserve"> end to end supply chain</w:t>
      </w:r>
      <w:r w:rsidR="00154D48" w:rsidRPr="000655C6">
        <w:t xml:space="preserve"> becomes possible</w:t>
      </w:r>
      <w:r w:rsidRPr="000655C6">
        <w:t>. Performance of machines working in factories in diff</w:t>
      </w:r>
      <w:r w:rsidR="00154D48" w:rsidRPr="000655C6">
        <w:t xml:space="preserve">erent countries can be captured by </w:t>
      </w:r>
      <w:proofErr w:type="spellStart"/>
      <w:r w:rsidR="00154D48" w:rsidRPr="000655C6">
        <w:t>IoT</w:t>
      </w:r>
      <w:proofErr w:type="spellEnd"/>
      <w:r w:rsidR="00154D48" w:rsidRPr="000655C6">
        <w:t xml:space="preserve"> and RFID technologies and viewed in real-time through</w:t>
      </w:r>
      <w:r w:rsidRPr="000655C6">
        <w:t xml:space="preserve"> cloud technology</w:t>
      </w:r>
      <w:r w:rsidR="00737E57" w:rsidRPr="000655C6">
        <w:t xml:space="preserve"> making the supply chain more transparent</w:t>
      </w:r>
      <w:r w:rsidRPr="000655C6">
        <w:t xml:space="preserve">. </w:t>
      </w:r>
    </w:p>
    <w:p w:rsidR="00EB7F55" w:rsidRDefault="00841ECE" w:rsidP="007D7A11">
      <w:pPr>
        <w:pStyle w:val="ListParagraph"/>
        <w:numPr>
          <w:ilvl w:val="0"/>
          <w:numId w:val="39"/>
        </w:numPr>
        <w:jc w:val="both"/>
      </w:pPr>
      <w:r w:rsidRPr="000655C6">
        <w:t>Responsiveness</w:t>
      </w:r>
      <w:r w:rsidR="007D7A11" w:rsidRPr="000655C6">
        <w:t xml:space="preserve">: </w:t>
      </w:r>
      <w:r w:rsidRPr="000655C6">
        <w:t>responsiveness</w:t>
      </w:r>
      <w:r w:rsidR="00EB7F55">
        <w:t xml:space="preserve"> and flexibility</w:t>
      </w:r>
      <w:r w:rsidRPr="000655C6">
        <w:t xml:space="preserve"> go hand-in-hand and both are enabled </w:t>
      </w:r>
      <w:r w:rsidR="006A4ED6" w:rsidRPr="000655C6">
        <w:t>by transparency as t</w:t>
      </w:r>
      <w:r w:rsidR="00737E57" w:rsidRPr="000655C6">
        <w:t>ransparency induces proactive behavio</w:t>
      </w:r>
      <w:r w:rsidR="008530CC" w:rsidRPr="000655C6">
        <w:t>r in the supply chain members</w:t>
      </w:r>
      <w:r w:rsidR="00737E57" w:rsidRPr="000655C6">
        <w:t xml:space="preserve"> by enabling them to identify and respond to various ch</w:t>
      </w:r>
      <w:r w:rsidR="006A4ED6" w:rsidRPr="000655C6">
        <w:t>anges and potential disruptions.</w:t>
      </w:r>
    </w:p>
    <w:p w:rsidR="00F72C0B" w:rsidRPr="000655C6" w:rsidRDefault="0088167D" w:rsidP="007D7A11">
      <w:pPr>
        <w:pStyle w:val="ListParagraph"/>
        <w:numPr>
          <w:ilvl w:val="0"/>
          <w:numId w:val="39"/>
        </w:numPr>
        <w:jc w:val="both"/>
      </w:pPr>
      <w:r w:rsidRPr="000655C6">
        <w:t>F</w:t>
      </w:r>
      <w:r w:rsidR="004D70BC" w:rsidRPr="000655C6">
        <w:t>lexibility</w:t>
      </w:r>
      <w:r w:rsidR="00EB7F55">
        <w:t>:</w:t>
      </w:r>
      <w:r w:rsidR="004D70BC" w:rsidRPr="000655C6">
        <w:t xml:space="preserve"> </w:t>
      </w:r>
      <w:r w:rsidRPr="000655C6">
        <w:t xml:space="preserve">implies the capability to </w:t>
      </w:r>
      <w:r w:rsidR="004D70BC" w:rsidRPr="000655C6">
        <w:t xml:space="preserve">create and </w:t>
      </w:r>
      <w:r w:rsidR="00502092" w:rsidRPr="000655C6">
        <w:t>deliver</w:t>
      </w:r>
      <w:r w:rsidR="000601A2" w:rsidRPr="000655C6">
        <w:t xml:space="preserve"> different mix</w:t>
      </w:r>
      <w:r w:rsidR="004D70BC" w:rsidRPr="000655C6">
        <w:t>es</w:t>
      </w:r>
      <w:r w:rsidR="000601A2" w:rsidRPr="000655C6">
        <w:t xml:space="preserve"> of </w:t>
      </w:r>
      <w:r w:rsidRPr="000655C6">
        <w:t>products and also</w:t>
      </w:r>
      <w:r w:rsidR="00D61F5E" w:rsidRPr="000655C6">
        <w:t xml:space="preserve"> the capability to create and deliver various</w:t>
      </w:r>
      <w:r w:rsidR="000601A2" w:rsidRPr="000655C6">
        <w:t xml:space="preserve"> quantities of products. Disruptive technologies </w:t>
      </w:r>
      <w:r w:rsidRPr="000655C6">
        <w:t>such as 3D-printing, AI, sma</w:t>
      </w:r>
      <w:r w:rsidR="00D35DE3" w:rsidRPr="000655C6">
        <w:t xml:space="preserve">rt machines and robotics are </w:t>
      </w:r>
      <w:proofErr w:type="gramStart"/>
      <w:r w:rsidR="00D35DE3" w:rsidRPr="000655C6">
        <w:t>key</w:t>
      </w:r>
      <w:proofErr w:type="gramEnd"/>
      <w:r w:rsidRPr="000655C6">
        <w:t xml:space="preserve"> to </w:t>
      </w:r>
      <w:r w:rsidR="00E5228B" w:rsidRPr="000655C6">
        <w:t xml:space="preserve">achieving </w:t>
      </w:r>
      <w:r w:rsidR="00EA26EC">
        <w:t>more responsiveness and flexibility</w:t>
      </w:r>
      <w:r w:rsidR="00E5228B" w:rsidRPr="000655C6">
        <w:t>.</w:t>
      </w:r>
    </w:p>
    <w:p w:rsidR="00EB7F55" w:rsidRDefault="00CD7C53" w:rsidP="00F84FA5">
      <w:pPr>
        <w:pStyle w:val="ListParagraph"/>
        <w:numPr>
          <w:ilvl w:val="0"/>
          <w:numId w:val="39"/>
        </w:numPr>
        <w:jc w:val="both"/>
      </w:pPr>
      <w:r w:rsidRPr="000655C6">
        <w:t>Efficiency:</w:t>
      </w:r>
      <w:r w:rsidR="00502092" w:rsidRPr="000655C6">
        <w:t xml:space="preserve"> </w:t>
      </w:r>
      <w:r w:rsidRPr="000655C6">
        <w:t>Smart machines, artificial intelligenc</w:t>
      </w:r>
      <w:r w:rsidR="00B23F2C" w:rsidRPr="000655C6">
        <w:t>e</w:t>
      </w:r>
      <w:r w:rsidRPr="000655C6">
        <w:t xml:space="preserve">, Automation, M2M technology, RFI, Augmented Reality, 3D-printing </w:t>
      </w:r>
      <w:r w:rsidR="00B23F2C" w:rsidRPr="000655C6">
        <w:t xml:space="preserve">and Robotics </w:t>
      </w:r>
      <w:r w:rsidRPr="000655C6">
        <w:t xml:space="preserve">are technologies that can </w:t>
      </w:r>
      <w:r w:rsidR="00841ECE" w:rsidRPr="000655C6">
        <w:t xml:space="preserve">significantly improve the </w:t>
      </w:r>
      <w:r w:rsidRPr="000655C6">
        <w:t>effi</w:t>
      </w:r>
      <w:r w:rsidR="00841ECE" w:rsidRPr="000655C6">
        <w:t>ciency of the SCOR processes</w:t>
      </w:r>
      <w:r w:rsidR="00A040BA" w:rsidRPr="000655C6">
        <w:t>.</w:t>
      </w:r>
      <w:r w:rsidR="00841ECE" w:rsidRPr="000655C6">
        <w:t xml:space="preserve"> </w:t>
      </w:r>
    </w:p>
    <w:p w:rsidR="006462DC" w:rsidRPr="000655C6" w:rsidRDefault="00EB7F55" w:rsidP="00F84FA5">
      <w:pPr>
        <w:pStyle w:val="ListParagraph"/>
        <w:numPr>
          <w:ilvl w:val="0"/>
          <w:numId w:val="39"/>
        </w:numPr>
        <w:jc w:val="both"/>
      </w:pPr>
      <w:r>
        <w:t>SC leaner: L</w:t>
      </w:r>
      <w:r w:rsidR="00841ECE" w:rsidRPr="000655C6">
        <w:t xml:space="preserve">ead times can be </w:t>
      </w:r>
      <w:r w:rsidR="00FE2935" w:rsidRPr="000655C6">
        <w:t>minimized</w:t>
      </w:r>
      <w:r w:rsidR="00841ECE" w:rsidRPr="000655C6">
        <w:t xml:space="preserve"> as manual process are eliminated coupled with </w:t>
      </w:r>
      <w:r w:rsidR="00B875A2" w:rsidRPr="000655C6">
        <w:t xml:space="preserve">waste elimination via SC Leaner and </w:t>
      </w:r>
      <w:r w:rsidR="00841ECE" w:rsidRPr="000655C6">
        <w:t>process optimization.</w:t>
      </w:r>
      <w:r w:rsidR="00A040BA" w:rsidRPr="000655C6">
        <w:t xml:space="preserve"> As the efficiency increases productiv</w:t>
      </w:r>
      <w:r w:rsidR="00502092" w:rsidRPr="000655C6">
        <w:t>ity</w:t>
      </w:r>
      <w:r w:rsidR="0012488F">
        <w:t xml:space="preserve"> is enhanced which</w:t>
      </w:r>
      <w:r w:rsidR="004D051C" w:rsidRPr="000655C6">
        <w:t xml:space="preserve"> direct</w:t>
      </w:r>
      <w:r w:rsidR="0012488F">
        <w:t>ly</w:t>
      </w:r>
      <w:r w:rsidR="004D051C" w:rsidRPr="000655C6">
        <w:t xml:space="preserve"> impact on</w:t>
      </w:r>
      <w:r w:rsidR="00FD70A4" w:rsidRPr="000655C6">
        <w:t xml:space="preserve"> operational</w:t>
      </w:r>
      <w:r w:rsidR="004D051C" w:rsidRPr="000655C6">
        <w:t xml:space="preserve"> costs and profitability</w:t>
      </w:r>
      <w:r w:rsidR="00A040BA" w:rsidRPr="000655C6">
        <w:t>.</w:t>
      </w:r>
    </w:p>
    <w:p w:rsidR="007D2188" w:rsidRPr="000655C6" w:rsidRDefault="007D2188" w:rsidP="00A040BA">
      <w:pPr>
        <w:pStyle w:val="ListParagraph"/>
        <w:numPr>
          <w:ilvl w:val="0"/>
          <w:numId w:val="39"/>
        </w:numPr>
        <w:jc w:val="both"/>
      </w:pPr>
      <w:r w:rsidRPr="000655C6">
        <w:t xml:space="preserve">Performance Measurement: </w:t>
      </w:r>
      <w:r w:rsidR="00977D5D" w:rsidRPr="000655C6">
        <w:t>the amo</w:t>
      </w:r>
      <w:r w:rsidR="00DB6187" w:rsidRPr="000655C6">
        <w:t>unt of data generated by</w:t>
      </w:r>
      <w:r w:rsidR="00977D5D" w:rsidRPr="000655C6">
        <w:t xml:space="preserve"> </w:t>
      </w:r>
      <w:r w:rsidR="00C549FA" w:rsidRPr="000655C6">
        <w:t xml:space="preserve">these technologies </w:t>
      </w:r>
      <w:r w:rsidR="00DB6187" w:rsidRPr="000655C6">
        <w:t>can facilitate performance measurement</w:t>
      </w:r>
      <w:r w:rsidR="00977D5D" w:rsidRPr="000655C6">
        <w:t xml:space="preserve">. With Big Data Analytics and Business Intelligence applications, data collected from cloud </w:t>
      </w:r>
      <w:r w:rsidR="00502092" w:rsidRPr="000655C6">
        <w:t>platforms</w:t>
      </w:r>
      <w:r w:rsidR="00977D5D" w:rsidRPr="000655C6">
        <w:t xml:space="preserve"> can generate on time performance indicators, allowing effective performance measurement. </w:t>
      </w:r>
      <w:r w:rsidR="00FD2437" w:rsidRPr="000655C6">
        <w:t xml:space="preserve">This has direct impact on how quickly changes and problems can be identified and resolved. </w:t>
      </w:r>
    </w:p>
    <w:p w:rsidR="00045EF7" w:rsidRPr="000655C6" w:rsidRDefault="00045EF7" w:rsidP="00434C6D">
      <w:pPr>
        <w:jc w:val="both"/>
        <w:rPr>
          <w:i/>
        </w:rPr>
      </w:pPr>
    </w:p>
    <w:p w:rsidR="00434C6D" w:rsidRPr="000655C6" w:rsidRDefault="005518DD" w:rsidP="00434C6D">
      <w:pPr>
        <w:jc w:val="both"/>
        <w:rPr>
          <w:i/>
        </w:rPr>
      </w:pPr>
      <w:r w:rsidRPr="000655C6">
        <w:rPr>
          <w:i/>
        </w:rPr>
        <w:t>4</w:t>
      </w:r>
      <w:r w:rsidR="005C3E0F" w:rsidRPr="000655C6">
        <w:rPr>
          <w:i/>
        </w:rPr>
        <w:t xml:space="preserve">.1.4 </w:t>
      </w:r>
      <w:r w:rsidR="00434C6D" w:rsidRPr="000655C6">
        <w:rPr>
          <w:i/>
        </w:rPr>
        <w:t>Strategic Outcomes</w:t>
      </w:r>
    </w:p>
    <w:p w:rsidR="00D1724B" w:rsidRPr="000655C6" w:rsidRDefault="008C53D6" w:rsidP="00180155">
      <w:pPr>
        <w:jc w:val="both"/>
      </w:pPr>
      <w:r w:rsidRPr="000655C6">
        <w:t xml:space="preserve">Strategic Outcomes refers to the effects </w:t>
      </w:r>
      <w:r w:rsidR="00B50993" w:rsidRPr="000655C6">
        <w:t>resulting</w:t>
      </w:r>
      <w:r w:rsidR="00126C6E" w:rsidRPr="000655C6">
        <w:t xml:space="preserve"> </w:t>
      </w:r>
      <w:r w:rsidR="00B50993" w:rsidRPr="000655C6">
        <w:t>from the process performance as follows.</w:t>
      </w:r>
    </w:p>
    <w:p w:rsidR="008C53D6" w:rsidRPr="000655C6" w:rsidRDefault="008C53D6" w:rsidP="00180155">
      <w:pPr>
        <w:jc w:val="both"/>
      </w:pPr>
    </w:p>
    <w:p w:rsidR="00C815DF" w:rsidRPr="000655C6" w:rsidRDefault="00C815DF" w:rsidP="00C815DF">
      <w:pPr>
        <w:pStyle w:val="ListParagraph"/>
        <w:numPr>
          <w:ilvl w:val="0"/>
          <w:numId w:val="39"/>
        </w:numPr>
        <w:jc w:val="both"/>
      </w:pPr>
      <w:r w:rsidRPr="000655C6">
        <w:t xml:space="preserve">Customer Focus: Supply chain 4.0 </w:t>
      </w:r>
      <w:r w:rsidR="00F02848" w:rsidRPr="000655C6">
        <w:t xml:space="preserve">would have significant impact on customers as customer </w:t>
      </w:r>
      <w:r w:rsidR="001C7DED" w:rsidRPr="000655C6">
        <w:t>requirements can be responded</w:t>
      </w:r>
      <w:r w:rsidR="0006294F" w:rsidRPr="000655C6">
        <w:t xml:space="preserve"> to</w:t>
      </w:r>
      <w:r w:rsidR="00DD164F" w:rsidRPr="000655C6">
        <w:t xml:space="preserve"> faster due to improve</w:t>
      </w:r>
      <w:r w:rsidR="001C7DED" w:rsidRPr="000655C6">
        <w:t>d flexibility and efficiency</w:t>
      </w:r>
      <w:r w:rsidRPr="000655C6">
        <w:t xml:space="preserve">. </w:t>
      </w:r>
    </w:p>
    <w:p w:rsidR="00AC1C6A" w:rsidRPr="000655C6" w:rsidRDefault="004D2200" w:rsidP="004D2200">
      <w:pPr>
        <w:pStyle w:val="ListParagraph"/>
        <w:numPr>
          <w:ilvl w:val="0"/>
          <w:numId w:val="39"/>
        </w:numPr>
        <w:jc w:val="both"/>
      </w:pPr>
      <w:r w:rsidRPr="000655C6">
        <w:t>Supplier Focus:</w:t>
      </w:r>
      <w:r w:rsidR="005B3654" w:rsidRPr="000655C6">
        <w:t xml:space="preserve"> </w:t>
      </w:r>
      <w:r w:rsidR="00DD1967" w:rsidRPr="000655C6">
        <w:t xml:space="preserve">Improvements in collaboration and transparency </w:t>
      </w:r>
      <w:r w:rsidR="000E700E" w:rsidRPr="000655C6">
        <w:t xml:space="preserve">would </w:t>
      </w:r>
      <w:r w:rsidR="00DD1967" w:rsidRPr="000655C6">
        <w:t>posit</w:t>
      </w:r>
      <w:r w:rsidR="005B3654" w:rsidRPr="000655C6">
        <w:t>iv</w:t>
      </w:r>
      <w:r w:rsidR="00DD1967" w:rsidRPr="000655C6">
        <w:t>ely impact suppliers. Suppliers’ production planning processes will benefit from</w:t>
      </w:r>
      <w:r w:rsidR="005B3654" w:rsidRPr="000655C6">
        <w:t xml:space="preserve"> having higher </w:t>
      </w:r>
      <w:r w:rsidR="00DD1967" w:rsidRPr="000655C6">
        <w:t>visibility about demand. Potential</w:t>
      </w:r>
      <w:r w:rsidR="005B3654" w:rsidRPr="000655C6">
        <w:t xml:space="preserve"> disruption</w:t>
      </w:r>
      <w:r w:rsidR="00DD1967" w:rsidRPr="000655C6">
        <w:t>s</w:t>
      </w:r>
      <w:r w:rsidR="005B3654" w:rsidRPr="000655C6">
        <w:t xml:space="preserve"> can be avoid</w:t>
      </w:r>
      <w:r w:rsidR="00DD1967" w:rsidRPr="000655C6">
        <w:t>ed</w:t>
      </w:r>
      <w:r w:rsidR="005B3654" w:rsidRPr="000655C6">
        <w:t xml:space="preserve"> with high transpa</w:t>
      </w:r>
      <w:r w:rsidR="00DD1967" w:rsidRPr="000655C6">
        <w:t>rency in the supply chain</w:t>
      </w:r>
      <w:r w:rsidR="000E700E" w:rsidRPr="000655C6">
        <w:t xml:space="preserve"> and</w:t>
      </w:r>
      <w:r w:rsidR="00AC1C6A" w:rsidRPr="000655C6">
        <w:t xml:space="preserve"> </w:t>
      </w:r>
      <w:r w:rsidR="005B3654" w:rsidRPr="000655C6">
        <w:t xml:space="preserve">supplier can </w:t>
      </w:r>
      <w:r w:rsidR="00AC1C6A" w:rsidRPr="000655C6">
        <w:t>manage inventories more effectively eliminating non desirable operational costs.</w:t>
      </w:r>
    </w:p>
    <w:p w:rsidR="00AC1C6A" w:rsidRDefault="00AC1C6A" w:rsidP="00AC1C6A">
      <w:pPr>
        <w:pStyle w:val="ListParagraph"/>
        <w:numPr>
          <w:ilvl w:val="0"/>
          <w:numId w:val="39"/>
        </w:numPr>
        <w:jc w:val="both"/>
      </w:pPr>
      <w:r w:rsidRPr="000655C6">
        <w:t>Cost Reduction and Profitability: with cost reduction arising from supplier focused operational improvements as well as flexibility</w:t>
      </w:r>
      <w:r w:rsidR="00664F8F" w:rsidRPr="000655C6">
        <w:t xml:space="preserve"> and responsiveness to customer </w:t>
      </w:r>
      <w:r w:rsidR="006042BA" w:rsidRPr="000655C6">
        <w:lastRenderedPageBreak/>
        <w:t>requirements;</w:t>
      </w:r>
      <w:r w:rsidRPr="000655C6">
        <w:t xml:space="preserve"> </w:t>
      </w:r>
      <w:r w:rsidR="00664F8F" w:rsidRPr="000655C6">
        <w:t xml:space="preserve">profitability would be increased thus improving the competitiveness of the organization. </w:t>
      </w:r>
    </w:p>
    <w:p w:rsidR="00403651" w:rsidRPr="000655C6" w:rsidRDefault="00403651" w:rsidP="00403651">
      <w:pPr>
        <w:jc w:val="both"/>
      </w:pPr>
    </w:p>
    <w:p w:rsidR="000F2D1E" w:rsidRPr="000655C6" w:rsidRDefault="0089546D" w:rsidP="00F84FA5">
      <w:pPr>
        <w:pStyle w:val="ListParagraph"/>
        <w:numPr>
          <w:ilvl w:val="0"/>
          <w:numId w:val="39"/>
        </w:numPr>
        <w:jc w:val="both"/>
      </w:pPr>
      <w:r w:rsidRPr="000655C6">
        <w:t>Strategic Impacts</w:t>
      </w:r>
      <w:r w:rsidR="004D2200" w:rsidRPr="000655C6">
        <w:t>:</w:t>
      </w:r>
      <w:r w:rsidR="00D63EE2" w:rsidRPr="000655C6">
        <w:t xml:space="preserve"> </w:t>
      </w:r>
      <w:r w:rsidRPr="000655C6">
        <w:t xml:space="preserve">Improvements in competitiveness </w:t>
      </w:r>
      <w:r w:rsidR="003B3C81" w:rsidRPr="000655C6">
        <w:t xml:space="preserve">of the business </w:t>
      </w:r>
      <w:r w:rsidRPr="000655C6">
        <w:t>as well as brand image</w:t>
      </w:r>
      <w:r w:rsidR="00BE75F1" w:rsidRPr="000655C6">
        <w:t xml:space="preserve"> and</w:t>
      </w:r>
      <w:r w:rsidR="00120731" w:rsidRPr="000655C6">
        <w:t xml:space="preserve"> </w:t>
      </w:r>
      <w:r w:rsidR="005335B0" w:rsidRPr="000655C6">
        <w:t>business valuation</w:t>
      </w:r>
      <w:r w:rsidRPr="000655C6">
        <w:t xml:space="preserve"> </w:t>
      </w:r>
      <w:r w:rsidR="00DA5E71" w:rsidRPr="000655C6">
        <w:t xml:space="preserve">are some of the strategic impacts that is expected from the development and implementation of </w:t>
      </w:r>
      <w:r w:rsidR="00D63EE2" w:rsidRPr="000655C6">
        <w:t xml:space="preserve">Supply Chain 4.0 initiatives. </w:t>
      </w:r>
      <w:r w:rsidR="00E577F8" w:rsidRPr="000655C6">
        <w:t>And these would be realized through the other three outcomes i.e. Customer Focus, Supplier Focus and Cost Reduction/Profitability.</w:t>
      </w:r>
    </w:p>
    <w:p w:rsidR="00D1724B" w:rsidRPr="000655C6" w:rsidRDefault="00D1724B" w:rsidP="00180155">
      <w:pPr>
        <w:jc w:val="both"/>
      </w:pPr>
    </w:p>
    <w:p w:rsidR="00855407" w:rsidRPr="000655C6" w:rsidRDefault="00054928" w:rsidP="00180155">
      <w:pPr>
        <w:jc w:val="both"/>
      </w:pPr>
      <w:r w:rsidRPr="000655C6">
        <w:t xml:space="preserve">Having explained the various constructs that make up the Supply Chain 4.0 conceptual framework, it is now </w:t>
      </w:r>
      <w:r w:rsidR="00855407" w:rsidRPr="000655C6">
        <w:t>possible to propose a definition for the concept of Supply Chain 4.0 as follows:</w:t>
      </w:r>
    </w:p>
    <w:p w:rsidR="00535E75" w:rsidRPr="000655C6" w:rsidRDefault="00535E75" w:rsidP="009A5D5D"/>
    <w:p w:rsidR="00A418DF" w:rsidRPr="000655C6" w:rsidRDefault="00A418DF" w:rsidP="00A418DF">
      <w:pPr>
        <w:jc w:val="center"/>
        <w:rPr>
          <w:i/>
        </w:rPr>
      </w:pPr>
      <w:r w:rsidRPr="000655C6">
        <w:rPr>
          <w:i/>
        </w:rPr>
        <w:t xml:space="preserve">“Supply Chain 4.0 is a transformational </w:t>
      </w:r>
      <w:r w:rsidR="007C057C" w:rsidRPr="000655C6">
        <w:rPr>
          <w:i/>
        </w:rPr>
        <w:t xml:space="preserve">and holistic </w:t>
      </w:r>
      <w:r w:rsidRPr="000655C6">
        <w:rPr>
          <w:i/>
        </w:rPr>
        <w:t>approach for s</w:t>
      </w:r>
      <w:r w:rsidR="00744E5B" w:rsidRPr="000655C6">
        <w:rPr>
          <w:i/>
        </w:rPr>
        <w:t xml:space="preserve">upply chain management that </w:t>
      </w:r>
      <w:r w:rsidR="00AE3BCB" w:rsidRPr="000655C6">
        <w:rPr>
          <w:i/>
        </w:rPr>
        <w:t>utilizes</w:t>
      </w:r>
      <w:r w:rsidRPr="000655C6">
        <w:rPr>
          <w:i/>
        </w:rPr>
        <w:t xml:space="preserve"> Industry 4.0 disruptive technologies </w:t>
      </w:r>
      <w:r w:rsidR="00744E5B" w:rsidRPr="000655C6">
        <w:rPr>
          <w:i/>
        </w:rPr>
        <w:t>to streamline supply chain processes</w:t>
      </w:r>
      <w:r w:rsidR="00177406" w:rsidRPr="000655C6">
        <w:rPr>
          <w:i/>
        </w:rPr>
        <w:t xml:space="preserve">, </w:t>
      </w:r>
      <w:r w:rsidR="00C159B6" w:rsidRPr="000655C6">
        <w:rPr>
          <w:i/>
        </w:rPr>
        <w:t>activities</w:t>
      </w:r>
      <w:r w:rsidR="00177406" w:rsidRPr="000655C6">
        <w:rPr>
          <w:i/>
        </w:rPr>
        <w:t xml:space="preserve"> and relationships</w:t>
      </w:r>
      <w:r w:rsidR="00744E5B" w:rsidRPr="000655C6">
        <w:rPr>
          <w:i/>
        </w:rPr>
        <w:t xml:space="preserve"> </w:t>
      </w:r>
      <w:r w:rsidRPr="000655C6">
        <w:rPr>
          <w:i/>
        </w:rPr>
        <w:t xml:space="preserve">in order to generate </w:t>
      </w:r>
      <w:r w:rsidR="00744E5B" w:rsidRPr="000655C6">
        <w:rPr>
          <w:i/>
        </w:rPr>
        <w:t>significant strategic benefits</w:t>
      </w:r>
      <w:r w:rsidR="007A1ED9" w:rsidRPr="000655C6">
        <w:rPr>
          <w:i/>
        </w:rPr>
        <w:t xml:space="preserve"> for all supply chain stakeholders</w:t>
      </w:r>
      <w:r w:rsidRPr="000655C6">
        <w:rPr>
          <w:i/>
        </w:rPr>
        <w:t>”</w:t>
      </w:r>
    </w:p>
    <w:p w:rsidR="00535E75" w:rsidRPr="000655C6" w:rsidRDefault="00535E75" w:rsidP="00DA5017">
      <w:pPr>
        <w:jc w:val="center"/>
      </w:pPr>
    </w:p>
    <w:p w:rsidR="00D1724B" w:rsidRPr="000655C6" w:rsidRDefault="000804F9" w:rsidP="00180155">
      <w:pPr>
        <w:jc w:val="both"/>
      </w:pPr>
      <w:r w:rsidRPr="000655C6">
        <w:t>In this paper, it is argued that such a definition is highly important in facilitating</w:t>
      </w:r>
      <w:r w:rsidR="00C51407" w:rsidRPr="000655C6">
        <w:t xml:space="preserve"> a common</w:t>
      </w:r>
      <w:r w:rsidRPr="000655C6">
        <w:t xml:space="preserve"> understanding of this novel subject area. </w:t>
      </w:r>
      <w:r w:rsidR="00C51407" w:rsidRPr="000655C6">
        <w:t>Having a common understanding in any area of study enable</w:t>
      </w:r>
      <w:r w:rsidR="0090688C" w:rsidRPr="000655C6">
        <w:t>s everyone</w:t>
      </w:r>
      <w:r w:rsidR="00C51407" w:rsidRPr="000655C6">
        <w:t xml:space="preserve"> involve</w:t>
      </w:r>
      <w:r w:rsidR="0090688C" w:rsidRPr="000655C6">
        <w:t>d in both theoretical and practical aspects</w:t>
      </w:r>
      <w:r w:rsidR="00C51407" w:rsidRPr="000655C6">
        <w:t xml:space="preserve"> to</w:t>
      </w:r>
      <w:r w:rsidR="0090688C" w:rsidRPr="000655C6">
        <w:t xml:space="preserve"> use terms that are commonly understood. This means that when a practitioner is talking about Supply Chain 4.0, it would be fully understood by all including academics.</w:t>
      </w:r>
      <w:r w:rsidR="00C51407" w:rsidRPr="000655C6">
        <w:t xml:space="preserve"> </w:t>
      </w:r>
      <w:r w:rsidR="0090688C" w:rsidRPr="000655C6">
        <w:t xml:space="preserve">Furthermore, </w:t>
      </w:r>
      <w:r w:rsidR="0070021F" w:rsidRPr="000655C6">
        <w:t xml:space="preserve">such definition can </w:t>
      </w:r>
      <w:r w:rsidRPr="000655C6">
        <w:t xml:space="preserve">be a catalyst for generating interest in the subject area as it creates a point of focus for further investigation, critique and interesting discussions both in academia and in practice.  </w:t>
      </w:r>
      <w:r w:rsidR="0070021F" w:rsidRPr="000655C6">
        <w:t>Thus, t</w:t>
      </w:r>
      <w:r w:rsidR="005518DD" w:rsidRPr="000655C6">
        <w:t xml:space="preserve">his sub-section, together with </w:t>
      </w:r>
      <w:r w:rsidR="00944851" w:rsidRPr="000655C6">
        <w:t>sub-section 3.1, fully addresses</w:t>
      </w:r>
      <w:r w:rsidR="005518DD" w:rsidRPr="000655C6">
        <w:t xml:space="preserve"> research question 1.</w:t>
      </w:r>
    </w:p>
    <w:p w:rsidR="005518DD" w:rsidRPr="000655C6" w:rsidRDefault="005518DD" w:rsidP="00180155">
      <w:pPr>
        <w:jc w:val="both"/>
      </w:pPr>
    </w:p>
    <w:p w:rsidR="00F8194E" w:rsidRPr="003A662A" w:rsidRDefault="005518DD" w:rsidP="00F8194E">
      <w:pPr>
        <w:jc w:val="both"/>
        <w:rPr>
          <w:rFonts w:ascii="Arial" w:hAnsi="Arial" w:cs="Arial"/>
          <w:b/>
        </w:rPr>
      </w:pPr>
      <w:r w:rsidRPr="003A662A">
        <w:rPr>
          <w:rFonts w:ascii="Arial" w:hAnsi="Arial" w:cs="Arial"/>
          <w:b/>
        </w:rPr>
        <w:t>4</w:t>
      </w:r>
      <w:r w:rsidR="005C3E0F" w:rsidRPr="003A662A">
        <w:rPr>
          <w:rFonts w:ascii="Arial" w:hAnsi="Arial" w:cs="Arial"/>
          <w:b/>
        </w:rPr>
        <w:t xml:space="preserve">.2 </w:t>
      </w:r>
      <w:r w:rsidR="00F8194E" w:rsidRPr="003A662A">
        <w:rPr>
          <w:rFonts w:ascii="Arial" w:hAnsi="Arial" w:cs="Arial"/>
          <w:b/>
        </w:rPr>
        <w:t>Supply Chain 4.0 Maturity Framework</w:t>
      </w:r>
    </w:p>
    <w:p w:rsidR="008936B1" w:rsidRPr="000655C6" w:rsidRDefault="00433CBC" w:rsidP="00F8194E">
      <w:pPr>
        <w:jc w:val="both"/>
      </w:pPr>
      <w:r w:rsidRPr="000655C6">
        <w:t>In this section, the concep</w:t>
      </w:r>
      <w:r w:rsidR="000C18BF" w:rsidRPr="000655C6">
        <w:t>tual Supply Chain 4.0 Maturity f</w:t>
      </w:r>
      <w:r w:rsidRPr="000655C6">
        <w:t xml:space="preserve">ramework is proposed. </w:t>
      </w:r>
      <w:r w:rsidR="00EE794D" w:rsidRPr="000655C6">
        <w:t>The framework</w:t>
      </w:r>
      <w:r w:rsidR="000C18BF" w:rsidRPr="000655C6">
        <w:t xml:space="preserve">, presented in figure </w:t>
      </w:r>
      <w:r w:rsidR="00F777D3" w:rsidRPr="000655C6">
        <w:t>8</w:t>
      </w:r>
      <w:r w:rsidR="000C18BF" w:rsidRPr="000655C6">
        <w:t>,</w:t>
      </w:r>
      <w:r w:rsidR="00EE794D" w:rsidRPr="000655C6">
        <w:t xml:space="preserve"> consists of four maturity levels: Initial, Intermediate, Advanced and Cutting-Edge. Each </w:t>
      </w:r>
      <w:r w:rsidR="00C640F6" w:rsidRPr="000655C6">
        <w:t xml:space="preserve">maturity </w:t>
      </w:r>
      <w:r w:rsidR="00EE794D" w:rsidRPr="000655C6">
        <w:t>level of the</w:t>
      </w:r>
      <w:r w:rsidRPr="000655C6">
        <w:t xml:space="preserve"> framework is underpinned by the four constructs of the Supply Chain 4.0 framework i.e. </w:t>
      </w:r>
      <w:r w:rsidRPr="000655C6">
        <w:rPr>
          <w:b/>
        </w:rPr>
        <w:t>Managerial &amp; Capability</w:t>
      </w:r>
      <w:r w:rsidRPr="000655C6">
        <w:t xml:space="preserve"> </w:t>
      </w:r>
      <w:r w:rsidRPr="000655C6">
        <w:rPr>
          <w:b/>
        </w:rPr>
        <w:t>Supporters</w:t>
      </w:r>
      <w:r w:rsidRPr="000655C6">
        <w:t xml:space="preserve">, </w:t>
      </w:r>
      <w:r w:rsidRPr="000655C6">
        <w:rPr>
          <w:b/>
        </w:rPr>
        <w:t>Technology Lev</w:t>
      </w:r>
      <w:r w:rsidR="00C640F6" w:rsidRPr="000655C6">
        <w:rPr>
          <w:b/>
        </w:rPr>
        <w:t>ers, Process Performance Requirements</w:t>
      </w:r>
      <w:r w:rsidRPr="000655C6">
        <w:rPr>
          <w:b/>
        </w:rPr>
        <w:t xml:space="preserve"> and Strategic Outcomes</w:t>
      </w:r>
      <w:r w:rsidRPr="000655C6">
        <w:t>.</w:t>
      </w:r>
      <w:r w:rsidR="00EE794D" w:rsidRPr="000655C6">
        <w:t xml:space="preserve"> </w:t>
      </w:r>
    </w:p>
    <w:p w:rsidR="008936B1" w:rsidRPr="000655C6" w:rsidRDefault="008936B1" w:rsidP="00F8194E">
      <w:pPr>
        <w:jc w:val="both"/>
      </w:pPr>
    </w:p>
    <w:p w:rsidR="00E24459" w:rsidRPr="000655C6" w:rsidRDefault="00EB5EEF" w:rsidP="00E24459">
      <w:pPr>
        <w:jc w:val="both"/>
      </w:pPr>
      <w:r w:rsidRPr="000655C6">
        <w:t>For each construct in each maturity level, this research has developed some characteristics that are based on the dimensions</w:t>
      </w:r>
      <w:r w:rsidR="00C640F6" w:rsidRPr="000655C6">
        <w:t xml:space="preserve"> of the corresponding construct</w:t>
      </w:r>
      <w:r w:rsidRPr="000655C6">
        <w:t xml:space="preserve">. </w:t>
      </w:r>
      <w:r w:rsidR="008936B1" w:rsidRPr="000655C6">
        <w:t xml:space="preserve">For instance, the dimensions of </w:t>
      </w:r>
      <w:r w:rsidR="008936B1" w:rsidRPr="000655C6">
        <w:rPr>
          <w:b/>
        </w:rPr>
        <w:t>“Managerial &amp; Capability Supporters”</w:t>
      </w:r>
      <w:r w:rsidR="008936B1" w:rsidRPr="000655C6">
        <w:t xml:space="preserve"> construct include: IT Infrastructure; HR and Organizational Skills; Coordination; Leadership Support; Awareness; Strategic Vision; and Compliance. </w:t>
      </w:r>
      <w:r w:rsidR="00D4461F" w:rsidRPr="000655C6">
        <w:t xml:space="preserve">So at the ‘Initial’ maturity level, these dimensions are nearly non-existent which implies that the </w:t>
      </w:r>
      <w:r w:rsidR="00D4461F" w:rsidRPr="000655C6">
        <w:rPr>
          <w:b/>
        </w:rPr>
        <w:t>“Technology Levers</w:t>
      </w:r>
      <w:r w:rsidR="00D4461F" w:rsidRPr="000655C6">
        <w:t xml:space="preserve">” construct </w:t>
      </w:r>
      <w:r w:rsidR="009C65E4" w:rsidRPr="000655C6">
        <w:t xml:space="preserve">is lacking leading to poor understanding of </w:t>
      </w:r>
      <w:r w:rsidR="009C65E4" w:rsidRPr="000655C6">
        <w:rPr>
          <w:b/>
        </w:rPr>
        <w:t>“Process Performance Requirements”</w:t>
      </w:r>
      <w:r w:rsidR="009C65E4" w:rsidRPr="000655C6">
        <w:t xml:space="preserve"> and poorly implemented processes. The overall </w:t>
      </w:r>
      <w:r w:rsidR="00FD4A3F" w:rsidRPr="000655C6">
        <w:t>result of these</w:t>
      </w:r>
      <w:r w:rsidR="009C65E4" w:rsidRPr="000655C6">
        <w:t xml:space="preserve"> being, </w:t>
      </w:r>
      <w:r w:rsidR="00FD4A3F" w:rsidRPr="000655C6">
        <w:t xml:space="preserve">low </w:t>
      </w:r>
      <w:r w:rsidR="00FD4A3F" w:rsidRPr="000655C6">
        <w:rPr>
          <w:b/>
        </w:rPr>
        <w:t>“Strategic Outcomes”</w:t>
      </w:r>
      <w:r w:rsidR="005B64BF" w:rsidRPr="000655C6">
        <w:t xml:space="preserve"> in terms of: Customer Focus; Supplier Focus; Cost Reduction and Profitability; and Strategic Impacts like brand image, valuation etc.</w:t>
      </w:r>
      <w:r w:rsidR="00E24459" w:rsidRPr="000655C6">
        <w:t xml:space="preserve"> In this way, the bottom-up cause-and-effect relationship between the constructs becomes appar</w:t>
      </w:r>
      <w:r w:rsidR="00DC7B5E">
        <w:t>ent and can be seen clearly in F</w:t>
      </w:r>
      <w:r w:rsidR="00E24459" w:rsidRPr="000655C6">
        <w:t>igure 8.</w:t>
      </w:r>
    </w:p>
    <w:p w:rsidR="00A42FE4" w:rsidRDefault="00A42FE4" w:rsidP="00F8194E">
      <w:pPr>
        <w:jc w:val="both"/>
      </w:pPr>
    </w:p>
    <w:p w:rsidR="00535E75" w:rsidRDefault="00535E75" w:rsidP="00F8194E">
      <w:pPr>
        <w:jc w:val="both"/>
      </w:pPr>
    </w:p>
    <w:p w:rsidR="00535E75" w:rsidRDefault="00535E75" w:rsidP="00F8194E">
      <w:pPr>
        <w:jc w:val="both"/>
      </w:pPr>
    </w:p>
    <w:p w:rsidR="00535E75" w:rsidRDefault="00535E75" w:rsidP="00F8194E">
      <w:pPr>
        <w:jc w:val="both"/>
      </w:pPr>
    </w:p>
    <w:p w:rsidR="00535E75" w:rsidRPr="000655C6" w:rsidRDefault="00535E75" w:rsidP="00F8194E">
      <w:pPr>
        <w:jc w:val="both"/>
      </w:pPr>
    </w:p>
    <w:p w:rsidR="00A42FE4" w:rsidRPr="000655C6" w:rsidRDefault="00A42FE4" w:rsidP="00F8194E">
      <w:pPr>
        <w:jc w:val="both"/>
      </w:pPr>
      <w:r w:rsidRPr="000655C6">
        <w:t>Comparing the characteristics of the ‘Initial’ maturity level to the ‘Cutting-Edge’</w:t>
      </w:r>
      <w:r w:rsidR="001E2B31" w:rsidRPr="000655C6">
        <w:t xml:space="preserve"> maturity</w:t>
      </w:r>
      <w:r w:rsidRPr="000655C6">
        <w:t xml:space="preserve"> level and</w:t>
      </w:r>
      <w:r w:rsidR="008355E1" w:rsidRPr="000655C6">
        <w:t xml:space="preserve"> one can begin to see that</w:t>
      </w:r>
      <w:r w:rsidRPr="000655C6">
        <w:t xml:space="preserve"> there’s a vast difference. </w:t>
      </w:r>
      <w:r w:rsidR="008355E1" w:rsidRPr="000655C6">
        <w:t>At the ‘Cutting-Edge’</w:t>
      </w:r>
      <w:r w:rsidRPr="000655C6">
        <w:t xml:space="preserve"> level, the </w:t>
      </w:r>
      <w:r w:rsidRPr="000655C6">
        <w:rPr>
          <w:b/>
        </w:rPr>
        <w:t xml:space="preserve">“Managerial &amp; Capability Supporters” </w:t>
      </w:r>
      <w:r w:rsidRPr="000655C6">
        <w:t xml:space="preserve">dimensions are fully utilized to support and develop the </w:t>
      </w:r>
      <w:r w:rsidRPr="000655C6">
        <w:rPr>
          <w:b/>
        </w:rPr>
        <w:t>“Technology Levers”,</w:t>
      </w:r>
      <w:r w:rsidRPr="000655C6">
        <w:t xml:space="preserve"> with </w:t>
      </w:r>
      <w:r w:rsidR="00760349" w:rsidRPr="000655C6">
        <w:t xml:space="preserve">full understanding of </w:t>
      </w:r>
      <w:r w:rsidR="00760349" w:rsidRPr="000655C6">
        <w:rPr>
          <w:b/>
        </w:rPr>
        <w:t>“Process Performance Requirements”</w:t>
      </w:r>
      <w:r w:rsidR="00760349" w:rsidRPr="000655C6">
        <w:t xml:space="preserve"> where there is highly integrated and transparent processes that enable collaboration. These, </w:t>
      </w:r>
      <w:r w:rsidR="001E2B31" w:rsidRPr="000655C6">
        <w:t xml:space="preserve">in turn, </w:t>
      </w:r>
      <w:r w:rsidR="005F6689" w:rsidRPr="000655C6">
        <w:t>maximize</w:t>
      </w:r>
      <w:r w:rsidR="00760349" w:rsidRPr="000655C6">
        <w:t xml:space="preserve"> the flexibility, efficiency and responsiveness</w:t>
      </w:r>
      <w:r w:rsidR="00DC6B1B" w:rsidRPr="000655C6">
        <w:t xml:space="preserve"> of the supply chain bringing about strong </w:t>
      </w:r>
      <w:r w:rsidR="00DC6B1B" w:rsidRPr="000655C6">
        <w:rPr>
          <w:b/>
        </w:rPr>
        <w:t>“Strategic Outcomes”</w:t>
      </w:r>
      <w:r w:rsidR="00DC6B1B" w:rsidRPr="000655C6">
        <w:t xml:space="preserve"> with regards to Customer Focus; Supplier Focus; Cost Reduction and Profitability; and Strategic Impacts. </w:t>
      </w:r>
    </w:p>
    <w:p w:rsidR="00DC6B1B" w:rsidRPr="000655C6" w:rsidRDefault="00DC6B1B" w:rsidP="00F8194E">
      <w:pPr>
        <w:jc w:val="both"/>
      </w:pPr>
    </w:p>
    <w:p w:rsidR="008936B1" w:rsidRPr="000655C6" w:rsidRDefault="00DC6B1B" w:rsidP="00F8194E">
      <w:pPr>
        <w:jc w:val="both"/>
      </w:pPr>
      <w:r w:rsidRPr="000655C6">
        <w:t xml:space="preserve">The foregoing was focused on the two extreme </w:t>
      </w:r>
      <w:r w:rsidR="00571BDA" w:rsidRPr="000655C6">
        <w:t>maturity</w:t>
      </w:r>
      <w:r w:rsidRPr="000655C6">
        <w:t xml:space="preserve"> levels, the ‘Initial’ and ‘Cutting-Edge’. In between these, there are two other maturity levels representing two level</w:t>
      </w:r>
      <w:r w:rsidR="00571BDA" w:rsidRPr="000655C6">
        <w:t>s</w:t>
      </w:r>
      <w:r w:rsidRPr="000655C6">
        <w:t xml:space="preserve"> of improve</w:t>
      </w:r>
      <w:r w:rsidR="00571BDA" w:rsidRPr="000655C6">
        <w:t>me</w:t>
      </w:r>
      <w:r w:rsidRPr="000655C6">
        <w:t xml:space="preserve">nts in the constructs as you move from the ‘Initial’ level to the ‘Cutting-Edge’. These two middle maturity levels are also based on the constructs: </w:t>
      </w:r>
      <w:r w:rsidRPr="000655C6">
        <w:rPr>
          <w:b/>
        </w:rPr>
        <w:t xml:space="preserve">Managerial &amp; Capability Supporters, Technology Levers, Process Performance Requirements and Strategic Outcomes. </w:t>
      </w:r>
      <w:r w:rsidRPr="000655C6">
        <w:t xml:space="preserve">In this way, it becomes possible to </w:t>
      </w:r>
      <w:r w:rsidR="00571BDA" w:rsidRPr="000655C6">
        <w:t>characterize</w:t>
      </w:r>
      <w:r w:rsidRPr="000655C6">
        <w:t xml:space="preserve"> </w:t>
      </w:r>
      <w:r w:rsidR="00EB5EEF" w:rsidRPr="000655C6">
        <w:t>each maturity level with the constructs as key</w:t>
      </w:r>
      <w:r w:rsidR="00476197" w:rsidRPr="000655C6">
        <w:t xml:space="preserve"> components and the dimensions as descriptors. </w:t>
      </w:r>
    </w:p>
    <w:p w:rsidR="008936B1" w:rsidRPr="000655C6" w:rsidRDefault="008936B1" w:rsidP="00F8194E">
      <w:pPr>
        <w:jc w:val="both"/>
      </w:pPr>
    </w:p>
    <w:p w:rsidR="00535E75" w:rsidRDefault="004A5611" w:rsidP="00F2535B">
      <w:pPr>
        <w:jc w:val="both"/>
      </w:pPr>
      <w:r w:rsidRPr="000655C6">
        <w:t>Obviously</w:t>
      </w:r>
      <w:r w:rsidR="00180A38" w:rsidRPr="000655C6">
        <w:t xml:space="preserve"> this framework is a conceptual proposition</w:t>
      </w:r>
      <w:r w:rsidR="00A629AB" w:rsidRPr="000655C6">
        <w:t>, and</w:t>
      </w:r>
      <w:r w:rsidR="00136C7C" w:rsidRPr="000655C6">
        <w:t xml:space="preserve"> although it was developed</w:t>
      </w:r>
      <w:r w:rsidR="00180A38" w:rsidRPr="000655C6">
        <w:t xml:space="preserve"> based on robust constructs obtained from systematic </w:t>
      </w:r>
      <w:r w:rsidR="00A629AB" w:rsidRPr="000655C6">
        <w:t>literature review</w:t>
      </w:r>
      <w:r w:rsidRPr="000655C6">
        <w:t xml:space="preserve">, further empirical studies are </w:t>
      </w:r>
      <w:r w:rsidR="00180A38" w:rsidRPr="000655C6">
        <w:t>require</w:t>
      </w:r>
      <w:r w:rsidR="00136C7C" w:rsidRPr="000655C6">
        <w:t>d in order to validate the framework</w:t>
      </w:r>
      <w:r w:rsidR="00180A38" w:rsidRPr="000655C6">
        <w:t>.</w:t>
      </w:r>
      <w:r w:rsidR="00BF4219" w:rsidRPr="000655C6">
        <w:t xml:space="preserve"> However, this framework is original in comparison with other frameworks found in literature and presented in Table 4 such as the works of </w:t>
      </w:r>
      <w:proofErr w:type="spellStart"/>
      <w:r w:rsidR="00BF4219" w:rsidRPr="000655C6">
        <w:t>Lockamy</w:t>
      </w:r>
      <w:proofErr w:type="spellEnd"/>
      <w:r w:rsidR="004E7CFD" w:rsidRPr="000655C6">
        <w:t xml:space="preserve"> and </w:t>
      </w:r>
      <w:r w:rsidR="00BF4219" w:rsidRPr="000655C6">
        <w:t xml:space="preserve">McCormack (2004), </w:t>
      </w:r>
      <w:r w:rsidR="004E7CFD" w:rsidRPr="000655C6">
        <w:t xml:space="preserve">Lahti, </w:t>
      </w:r>
      <w:proofErr w:type="spellStart"/>
      <w:r w:rsidR="004E7CFD" w:rsidRPr="000655C6">
        <w:t>Shamsuzzoha</w:t>
      </w:r>
      <w:proofErr w:type="spellEnd"/>
      <w:r w:rsidR="004E7CFD" w:rsidRPr="000655C6">
        <w:t xml:space="preserve"> and</w:t>
      </w:r>
      <w:r w:rsidR="00BF4219" w:rsidRPr="000655C6">
        <w:t xml:space="preserve"> </w:t>
      </w:r>
      <w:proofErr w:type="spellStart"/>
      <w:r w:rsidR="00BF4219" w:rsidRPr="000655C6">
        <w:t>Helo</w:t>
      </w:r>
      <w:proofErr w:type="spellEnd"/>
      <w:r w:rsidR="00BF4219" w:rsidRPr="000655C6">
        <w:t xml:space="preserve"> (2009), Reyes </w:t>
      </w:r>
      <w:r w:rsidR="004E7CFD" w:rsidRPr="000655C6">
        <w:t>and</w:t>
      </w:r>
      <w:r w:rsidR="00BF4219" w:rsidRPr="000655C6">
        <w:t xml:space="preserve"> </w:t>
      </w:r>
      <w:proofErr w:type="spellStart"/>
      <w:r w:rsidR="00BF4219" w:rsidRPr="000655C6">
        <w:t>Giaghetti</w:t>
      </w:r>
      <w:proofErr w:type="spellEnd"/>
      <w:r w:rsidR="00BF4219" w:rsidRPr="000655C6">
        <w:t xml:space="preserve"> (2010), </w:t>
      </w:r>
      <w:proofErr w:type="spellStart"/>
      <w:r w:rsidR="00BF4219" w:rsidRPr="000655C6">
        <w:t>Söderberg</w:t>
      </w:r>
      <w:proofErr w:type="spellEnd"/>
      <w:r w:rsidR="00BF4219" w:rsidRPr="000655C6">
        <w:t xml:space="preserve"> </w:t>
      </w:r>
      <w:r w:rsidR="004E7CFD" w:rsidRPr="000655C6">
        <w:t>and</w:t>
      </w:r>
      <w:r w:rsidR="00BF4219" w:rsidRPr="000655C6">
        <w:t xml:space="preserve"> </w:t>
      </w:r>
      <w:proofErr w:type="spellStart"/>
      <w:r w:rsidR="00BF4219" w:rsidRPr="000655C6">
        <w:t>Bengtsson</w:t>
      </w:r>
      <w:proofErr w:type="spellEnd"/>
      <w:r w:rsidR="00BF4219" w:rsidRPr="000655C6">
        <w:t xml:space="preserve"> (2010),   </w:t>
      </w:r>
      <w:proofErr w:type="spellStart"/>
      <w:r w:rsidR="00BF4219" w:rsidRPr="000655C6">
        <w:t>Netland</w:t>
      </w:r>
      <w:proofErr w:type="spellEnd"/>
      <w:r w:rsidR="00BF4219" w:rsidRPr="000655C6">
        <w:t xml:space="preserve"> </w:t>
      </w:r>
      <w:r w:rsidR="004E7CFD" w:rsidRPr="000655C6">
        <w:t>and</w:t>
      </w:r>
      <w:r w:rsidR="00BF4219" w:rsidRPr="000655C6">
        <w:t xml:space="preserve"> </w:t>
      </w:r>
      <w:proofErr w:type="spellStart"/>
      <w:r w:rsidR="00BF4219" w:rsidRPr="000655C6">
        <w:t>Alfnes</w:t>
      </w:r>
      <w:proofErr w:type="spellEnd"/>
      <w:r w:rsidR="00BF4219" w:rsidRPr="000655C6">
        <w:t xml:space="preserve"> (2011) and, </w:t>
      </w:r>
      <w:proofErr w:type="spellStart"/>
      <w:r w:rsidR="00BF4219" w:rsidRPr="000655C6">
        <w:t>Frederico</w:t>
      </w:r>
      <w:proofErr w:type="spellEnd"/>
      <w:r w:rsidR="00BF4219" w:rsidRPr="000655C6">
        <w:t xml:space="preserve"> (2017).  </w:t>
      </w:r>
      <w:r w:rsidR="00C51092" w:rsidRPr="000655C6">
        <w:t>Firstly, the maturity framework proposed here is focused on Supply Chain 4.0 and suitable for holistic</w:t>
      </w:r>
      <w:r w:rsidR="00F2535B" w:rsidRPr="000655C6">
        <w:t xml:space="preserve"> end to end supply chain, where</w:t>
      </w:r>
      <w:r w:rsidR="00C51092" w:rsidRPr="000655C6">
        <w:t>as these works are focused on narrow aspects of businesses like IT, Big Data, Manufacturing etc.</w:t>
      </w:r>
      <w:r w:rsidR="0049707C" w:rsidRPr="000655C6">
        <w:t xml:space="preserve"> </w:t>
      </w:r>
    </w:p>
    <w:p w:rsidR="00535E75" w:rsidRDefault="00535E75" w:rsidP="00F2535B">
      <w:pPr>
        <w:jc w:val="both"/>
      </w:pPr>
    </w:p>
    <w:p w:rsidR="00F2535B" w:rsidRPr="000655C6" w:rsidRDefault="0049707C" w:rsidP="00F2535B">
      <w:pPr>
        <w:jc w:val="both"/>
      </w:pPr>
      <w:r w:rsidRPr="000655C6">
        <w:t>The framework</w:t>
      </w:r>
      <w:r w:rsidR="002656B1" w:rsidRPr="000655C6">
        <w:t xml:space="preserve"> proposed herein also </w:t>
      </w:r>
      <w:r w:rsidR="00151387" w:rsidRPr="000655C6">
        <w:t>has clear definitions of the underlying constructs and clarity and robustness as to how the constructs were developed. The characteristics of the constructs are also clear with clear bottom-up cause-and-effect relationship which facilitates understanding of how construct affect each other.</w:t>
      </w:r>
      <w:r w:rsidRPr="000655C6">
        <w:t xml:space="preserve"> This, in turn, makes it possible for managers to understand how Supply Chain 4.0 maturity strategy could be developed.</w:t>
      </w:r>
      <w:r w:rsidR="00F2535B" w:rsidRPr="000655C6">
        <w:t xml:space="preserve"> </w:t>
      </w:r>
      <w:r w:rsidR="00E60B65" w:rsidRPr="000655C6">
        <w:t>The</w:t>
      </w:r>
      <w:r w:rsidR="00F2535B" w:rsidRPr="000655C6">
        <w:t xml:space="preserve"> </w:t>
      </w:r>
      <w:r w:rsidR="00FE1627" w:rsidRPr="000655C6">
        <w:t xml:space="preserve">discussions of this </w:t>
      </w:r>
      <w:r w:rsidR="00F2535B" w:rsidRPr="000655C6">
        <w:t>sub-section, together with sub-section 3.2, fully addresses research question 2.</w:t>
      </w:r>
      <w:r w:rsidR="00485C3A" w:rsidRPr="000655C6">
        <w:t xml:space="preserve"> Research question 3 is addressed in the next section (sub-section 5.2).</w:t>
      </w:r>
    </w:p>
    <w:p w:rsidR="00B745DC" w:rsidRPr="000655C6" w:rsidRDefault="00B745DC" w:rsidP="00180155">
      <w:pPr>
        <w:jc w:val="both"/>
      </w:pPr>
    </w:p>
    <w:p w:rsidR="00CF4479" w:rsidRPr="000655C6" w:rsidRDefault="00CF4479" w:rsidP="00180155">
      <w:pPr>
        <w:jc w:val="both"/>
      </w:pPr>
    </w:p>
    <w:p w:rsidR="00DC7B5E" w:rsidRDefault="00DC7B5E" w:rsidP="00DC7B5E">
      <w:pPr>
        <w:jc w:val="both"/>
      </w:pPr>
    </w:p>
    <w:p w:rsidR="00535E75" w:rsidRDefault="00535E75" w:rsidP="00DC7B5E">
      <w:pPr>
        <w:jc w:val="both"/>
      </w:pPr>
    </w:p>
    <w:p w:rsidR="00535E75" w:rsidRDefault="00535E75" w:rsidP="00DC7B5E">
      <w:pPr>
        <w:jc w:val="both"/>
      </w:pPr>
    </w:p>
    <w:p w:rsidR="00535E75" w:rsidRDefault="00535E75" w:rsidP="00DC7B5E">
      <w:pPr>
        <w:jc w:val="both"/>
      </w:pPr>
    </w:p>
    <w:p w:rsidR="00535E75" w:rsidRDefault="00535E75" w:rsidP="00DC7B5E">
      <w:pPr>
        <w:jc w:val="both"/>
      </w:pPr>
    </w:p>
    <w:p w:rsidR="00535E75" w:rsidRDefault="00535E75" w:rsidP="00DC7B5E">
      <w:pPr>
        <w:jc w:val="both"/>
      </w:pPr>
    </w:p>
    <w:p w:rsidR="00535E75" w:rsidRPr="000655C6" w:rsidRDefault="00535E75" w:rsidP="00DC7B5E">
      <w:pPr>
        <w:jc w:val="both"/>
      </w:pPr>
    </w:p>
    <w:p w:rsidR="00B73A88" w:rsidRDefault="00B73A88" w:rsidP="00180155">
      <w:pPr>
        <w:jc w:val="both"/>
      </w:pPr>
    </w:p>
    <w:p w:rsidR="00535E75" w:rsidRDefault="00535E75" w:rsidP="00180155">
      <w:pPr>
        <w:jc w:val="both"/>
      </w:pPr>
    </w:p>
    <w:p w:rsidR="00535E75" w:rsidRDefault="00535E75" w:rsidP="00180155">
      <w:pPr>
        <w:jc w:val="both"/>
      </w:pPr>
    </w:p>
    <w:p w:rsidR="00535E75" w:rsidRDefault="00535E75" w:rsidP="00180155">
      <w:pPr>
        <w:jc w:val="both"/>
      </w:pPr>
    </w:p>
    <w:p w:rsidR="00535E75" w:rsidRDefault="00535E75" w:rsidP="00180155">
      <w:pPr>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r w:rsidRPr="000655C6">
        <w:rPr>
          <w:noProof/>
          <w:lang w:val="en-GB" w:eastAsia="en-GB"/>
        </w:rPr>
        <w:drawing>
          <wp:anchor distT="0" distB="0" distL="114300" distR="114300" simplePos="0" relativeHeight="251670528" behindDoc="0" locked="0" layoutInCell="1" allowOverlap="1" wp14:anchorId="0E8A1983" wp14:editId="630171DB">
            <wp:simplePos x="0" y="0"/>
            <wp:positionH relativeFrom="column">
              <wp:posOffset>-1320165</wp:posOffset>
            </wp:positionH>
            <wp:positionV relativeFrom="paragraph">
              <wp:posOffset>172720</wp:posOffset>
            </wp:positionV>
            <wp:extent cx="8129270" cy="6102985"/>
            <wp:effectExtent l="3492" t="0" r="8573" b="8572"/>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129270" cy="6102985"/>
                    </a:xfrm>
                    <a:prstGeom prst="rect">
                      <a:avLst/>
                    </a:prstGeom>
                    <a:noFill/>
                  </pic:spPr>
                </pic:pic>
              </a:graphicData>
            </a:graphic>
            <wp14:sizeRelH relativeFrom="page">
              <wp14:pctWidth>0</wp14:pctWidth>
            </wp14:sizeRelH>
            <wp14:sizeRelV relativeFrom="page">
              <wp14:pctHeight>0</wp14:pctHeight>
            </wp14:sizeRelV>
          </wp:anchor>
        </w:drawing>
      </w: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F94155" w:rsidRPr="000655C6" w:rsidRDefault="00F94155" w:rsidP="00F94155">
      <w:pPr>
        <w:tabs>
          <w:tab w:val="left" w:pos="2280"/>
        </w:tabs>
        <w:jc w:val="both"/>
      </w:pPr>
    </w:p>
    <w:p w:rsidR="00832FBC" w:rsidRPr="000655C6" w:rsidRDefault="00E957B7" w:rsidP="00180155">
      <w:pPr>
        <w:jc w:val="both"/>
        <w:rPr>
          <w:noProof/>
          <w:lang w:val="en-GB" w:eastAsia="en-GB"/>
        </w:rPr>
      </w:pPr>
      <w:r w:rsidRPr="000655C6">
        <w:t xml:space="preserve"> </w:t>
      </w:r>
    </w:p>
    <w:p w:rsidR="00F94155" w:rsidRPr="000655C6" w:rsidRDefault="000C5338" w:rsidP="00180155">
      <w:pPr>
        <w:jc w:val="both"/>
        <w:rPr>
          <w:noProof/>
          <w:lang w:val="en-GB" w:eastAsia="en-GB"/>
        </w:rPr>
      </w:pPr>
      <w:r w:rsidRPr="000655C6">
        <w:rPr>
          <w:noProof/>
          <w:lang w:val="en-GB" w:eastAsia="en-GB"/>
        </w:rPr>
        <mc:AlternateContent>
          <mc:Choice Requires="wps">
            <w:drawing>
              <wp:anchor distT="45720" distB="45720" distL="114300" distR="114300" simplePos="0" relativeHeight="251641856" behindDoc="0" locked="0" layoutInCell="1" allowOverlap="1" wp14:anchorId="1BD53CBB" wp14:editId="5E87A0C2">
                <wp:simplePos x="0" y="0"/>
                <wp:positionH relativeFrom="column">
                  <wp:posOffset>3399790</wp:posOffset>
                </wp:positionH>
                <wp:positionV relativeFrom="paragraph">
                  <wp:posOffset>-635</wp:posOffset>
                </wp:positionV>
                <wp:extent cx="5461000" cy="285750"/>
                <wp:effectExtent l="0" t="0" r="3175" b="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61000" cy="285750"/>
                        </a:xfrm>
                        <a:prstGeom prst="rect">
                          <a:avLst/>
                        </a:prstGeom>
                        <a:noFill/>
                        <a:ln w="9525">
                          <a:noFill/>
                          <a:miter lim="800000"/>
                          <a:headEnd/>
                          <a:tailEnd/>
                        </a:ln>
                      </wps:spPr>
                      <wps:txbx>
                        <w:txbxContent>
                          <w:p w:rsidR="006042BA" w:rsidRDefault="006042BA" w:rsidP="000C5338">
                            <w:pPr>
                              <w:jc w:val="center"/>
                            </w:pPr>
                            <w:r>
                              <w:t>Figure 8 – Supply Chain 4.0 Maturity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8" o:spid="_x0000_s1029" type="#_x0000_t202" style="position:absolute;left:0;text-align:left;margin-left:267.7pt;margin-top:-.05pt;width:430pt;height:22.5pt;rotation:-90;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" filled="f" stroked="f">
                <v:textbox>
                  <w:txbxContent>
                    <w:p w:rsidR="006042BA" w:rsidRDefault="006042BA" w:rsidP="000C5338">
                      <w:pPr>
                        <w:jc w:val="center"/>
                      </w:pPr>
                      <w:r>
                        <w:t>Figure 8 – Supply Chain 4.0 Maturity Framework</w:t>
                      </w:r>
                    </w:p>
                  </w:txbxContent>
                </v:textbox>
                <w10:wrap type="square"/>
              </v:shape>
            </w:pict>
          </mc:Fallback>
        </mc:AlternateContent>
      </w: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rPr>
          <w:noProof/>
          <w:lang w:val="en-GB" w:eastAsia="en-GB"/>
        </w:rPr>
      </w:pPr>
    </w:p>
    <w:p w:rsidR="00F94155" w:rsidRPr="000655C6" w:rsidRDefault="00F94155" w:rsidP="00180155">
      <w:pPr>
        <w:jc w:val="both"/>
      </w:pPr>
    </w:p>
    <w:p w:rsidR="00B73A88" w:rsidRPr="000655C6" w:rsidRDefault="00B73A88" w:rsidP="00180155">
      <w:pPr>
        <w:jc w:val="both"/>
      </w:pPr>
    </w:p>
    <w:p w:rsidR="009A616E" w:rsidRPr="000655C6" w:rsidRDefault="009A616E" w:rsidP="00180155">
      <w:pPr>
        <w:jc w:val="both"/>
      </w:pPr>
    </w:p>
    <w:p w:rsidR="00535E75" w:rsidRPr="003A662A" w:rsidRDefault="00535E75" w:rsidP="00535E75">
      <w:pPr>
        <w:pStyle w:val="Heading2"/>
        <w:jc w:val="both"/>
        <w:rPr>
          <w:rFonts w:ascii="Arial" w:hAnsi="Arial" w:cs="Arial"/>
        </w:rPr>
      </w:pPr>
      <w:r w:rsidRPr="003A662A">
        <w:rPr>
          <w:rFonts w:ascii="Arial" w:hAnsi="Arial" w:cs="Arial"/>
        </w:rPr>
        <w:lastRenderedPageBreak/>
        <w:t>5 Conclusions and Further Research Directions</w:t>
      </w:r>
    </w:p>
    <w:p w:rsidR="00535E75" w:rsidRPr="000655C6" w:rsidRDefault="00535E75" w:rsidP="00535E75">
      <w:pPr>
        <w:jc w:val="both"/>
      </w:pPr>
      <w:r w:rsidRPr="000655C6">
        <w:t>This section presents the conclusions reached by this research including some theoretical and practical implications and the limitations of this research (sub-section 5.1). Some potential research opportunities and further research direction are also presented (sub-section 5.2).</w:t>
      </w:r>
    </w:p>
    <w:p w:rsidR="00535E75" w:rsidRPr="000655C6" w:rsidRDefault="00535E75" w:rsidP="00535E75">
      <w:pPr>
        <w:jc w:val="both"/>
      </w:pPr>
    </w:p>
    <w:p w:rsidR="00535E75" w:rsidRPr="003A662A" w:rsidRDefault="00535E75" w:rsidP="00535E75">
      <w:pPr>
        <w:jc w:val="both"/>
        <w:rPr>
          <w:rFonts w:ascii="Arial" w:hAnsi="Arial" w:cs="Arial"/>
          <w:b/>
        </w:rPr>
      </w:pPr>
      <w:r w:rsidRPr="003A662A">
        <w:rPr>
          <w:rFonts w:ascii="Arial" w:hAnsi="Arial" w:cs="Arial"/>
          <w:b/>
        </w:rPr>
        <w:t>5.1 Conclusions</w:t>
      </w:r>
    </w:p>
    <w:p w:rsidR="00535E75" w:rsidRPr="000655C6" w:rsidRDefault="00535E75" w:rsidP="00535E75">
      <w:pPr>
        <w:jc w:val="both"/>
      </w:pPr>
      <w:r w:rsidRPr="000655C6">
        <w:t xml:space="preserve">In addition to introducing the term Supply Chain 4.0 and proposing a definition for it, this article also aims at proposing a novel conceptual Supply Chain 4.0 framework as well as its evolutionary perspective in the form of a conceptual Supply Chain 4.0 Maturity framework. These fill the gaps identified in literature through a systematic literature review method where three research questions were established in order to properly guide this study. The answer to the first research question RQ1 (What are the constructs that shape the Supply Chain 4.0 framework?) was developed through analysis of findings of the systematic literature review and resulted in the identification of twenty one (21) dimensions of Supply Chain 4.0 which were thematically grouped in four (4) main constructs: </w:t>
      </w:r>
      <w:r w:rsidRPr="000655C6">
        <w:rPr>
          <w:b/>
        </w:rPr>
        <w:t>Managerial &amp; Capability Supporters</w:t>
      </w:r>
      <w:r w:rsidRPr="000655C6">
        <w:t xml:space="preserve">, </w:t>
      </w:r>
      <w:r w:rsidRPr="000655C6">
        <w:rPr>
          <w:b/>
        </w:rPr>
        <w:t>Technology Levers</w:t>
      </w:r>
      <w:r w:rsidRPr="000655C6">
        <w:t xml:space="preserve">, </w:t>
      </w:r>
      <w:r w:rsidRPr="000655C6">
        <w:rPr>
          <w:b/>
        </w:rPr>
        <w:t xml:space="preserve">Process Performance Requirements </w:t>
      </w:r>
      <w:r w:rsidRPr="000655C6">
        <w:t xml:space="preserve">and </w:t>
      </w:r>
      <w:r w:rsidRPr="000655C6">
        <w:rPr>
          <w:b/>
        </w:rPr>
        <w:t>Strategic Outcomes</w:t>
      </w:r>
      <w:r w:rsidRPr="000655C6">
        <w:t xml:space="preserve">. Based on these constructs and their corresponding dimensions, a conceptual Supply Chain 4.0 framework was proposed. </w:t>
      </w:r>
    </w:p>
    <w:p w:rsidR="00535E75" w:rsidRPr="000655C6" w:rsidRDefault="00535E75" w:rsidP="00535E75">
      <w:pPr>
        <w:jc w:val="both"/>
      </w:pPr>
    </w:p>
    <w:p w:rsidR="001707FD" w:rsidRPr="000655C6" w:rsidRDefault="000B17B2" w:rsidP="00A97307">
      <w:pPr>
        <w:jc w:val="both"/>
      </w:pPr>
      <w:r w:rsidRPr="000655C6">
        <w:t>To address t</w:t>
      </w:r>
      <w:r w:rsidR="00F84FA5" w:rsidRPr="000655C6">
        <w:t>h</w:t>
      </w:r>
      <w:r w:rsidR="003C27FF" w:rsidRPr="000655C6">
        <w:t>e second research question RQ2 (H</w:t>
      </w:r>
      <w:r w:rsidR="00141372" w:rsidRPr="000655C6">
        <w:t>ow can the evolution of Supply Chain 4.0 be understood and evaluated?</w:t>
      </w:r>
      <w:r w:rsidR="003C27FF" w:rsidRPr="000655C6">
        <w:t>)</w:t>
      </w:r>
      <w:r w:rsidRPr="000655C6">
        <w:t xml:space="preserve">, a conceptual Supply Chain 4.0 maturity framework was developed with the four constructs as the core of the each </w:t>
      </w:r>
      <w:r w:rsidR="00027276" w:rsidRPr="000655C6">
        <w:t xml:space="preserve">of the four </w:t>
      </w:r>
      <w:r w:rsidRPr="000655C6">
        <w:t>maturity level</w:t>
      </w:r>
      <w:r w:rsidR="00027276" w:rsidRPr="000655C6">
        <w:t>s</w:t>
      </w:r>
      <w:r w:rsidRPr="000655C6">
        <w:t xml:space="preserve"> and with the corresponding dimensions as descriptors that characterize each construct for each level</w:t>
      </w:r>
      <w:r w:rsidR="00454591" w:rsidRPr="000655C6">
        <w:t xml:space="preserve"> (figure </w:t>
      </w:r>
      <w:r w:rsidR="0080005A" w:rsidRPr="000655C6">
        <w:t>8</w:t>
      </w:r>
      <w:r w:rsidR="00454591" w:rsidRPr="000655C6">
        <w:t>)</w:t>
      </w:r>
      <w:r w:rsidRPr="000655C6">
        <w:t>. These together provide the requisite characteristics that will facilitate understand and evaluation of supply chains with regards to Supply Chain 4.0.</w:t>
      </w:r>
      <w:r w:rsidR="00225616" w:rsidRPr="000655C6">
        <w:t xml:space="preserve"> </w:t>
      </w:r>
    </w:p>
    <w:p w:rsidR="006E7C9D" w:rsidRPr="000655C6" w:rsidRDefault="006E7C9D" w:rsidP="00A97307">
      <w:pPr>
        <w:jc w:val="both"/>
      </w:pPr>
    </w:p>
    <w:p w:rsidR="00366D2A" w:rsidRPr="000655C6" w:rsidRDefault="001707FD" w:rsidP="00F427AD">
      <w:pPr>
        <w:jc w:val="both"/>
      </w:pPr>
      <w:r w:rsidRPr="000655C6">
        <w:t>This research has both theoretical and practical implications. In terms of practical implications, the two conceptual frameworks can effectively support practitioners who are involved in Supply Chain 4.0 implementation programs. Firstly, the Supply Chain 4.0 framework provides a complete view of all dimensions that must be taken into consideration in order to achieve a successful implementation and management. The clarity regarding the bottom-up cause-and-effect relationships between the co</w:t>
      </w:r>
      <w:r w:rsidR="00DA6F63" w:rsidRPr="000655C6">
        <w:t xml:space="preserve">nstructs would be invaluable. Secondly, the Supply Chain 4.0 Maturity Framework offers a clear progression levels that are underpinned by the constructs developed which </w:t>
      </w:r>
      <w:r w:rsidR="0025626F" w:rsidRPr="000655C6">
        <w:t>would guide</w:t>
      </w:r>
      <w:r w:rsidR="00DA6F63" w:rsidRPr="000655C6">
        <w:t xml:space="preserve"> practitioners </w:t>
      </w:r>
      <w:r w:rsidRPr="000655C6">
        <w:t xml:space="preserve">aiming to achieve excellence in Supply Chain 4.0. </w:t>
      </w:r>
    </w:p>
    <w:p w:rsidR="00366D2A" w:rsidRPr="000655C6" w:rsidRDefault="00366D2A" w:rsidP="00F427AD">
      <w:pPr>
        <w:jc w:val="both"/>
      </w:pPr>
    </w:p>
    <w:p w:rsidR="00366D2A" w:rsidRPr="000655C6" w:rsidRDefault="00366D2A" w:rsidP="00F427AD">
      <w:pPr>
        <w:jc w:val="both"/>
      </w:pPr>
      <w:r w:rsidRPr="000655C6">
        <w:t xml:space="preserve">Based on these, this research provides a platform for further improvements with regards to Supply Chain 4.0. First, as Industry 4.0 is still seen as a new area, the Supply Chain 4.0 frameworks presented in this paper would facilitate engagement with relevant stakeholders to acquaint them with the concepts and tools leading to increase in interest and adoption </w:t>
      </w:r>
      <w:r w:rsidR="00FE6A1F" w:rsidRPr="000655C6">
        <w:t xml:space="preserve">of </w:t>
      </w:r>
      <w:r w:rsidRPr="000655C6">
        <w:t xml:space="preserve">Supply Chain 4.0. Secondly, for </w:t>
      </w:r>
      <w:r w:rsidR="00C843B1" w:rsidRPr="000655C6">
        <w:t>business</w:t>
      </w:r>
      <w:r w:rsidR="00F66AE4" w:rsidRPr="000655C6">
        <w:t>es</w:t>
      </w:r>
      <w:r w:rsidR="00C843B1" w:rsidRPr="000655C6">
        <w:t xml:space="preserve"> that are interested in exploring</w:t>
      </w:r>
      <w:r w:rsidRPr="000655C6">
        <w:t xml:space="preserve"> the concept further, the frameworks would provide assistance in the formulation and deployment of Supply Chain 4.0 policies and strategies. As more and more businesses continue to engage with the approach, more research and interest will be triggered leading to improvements in the tools and techniques. </w:t>
      </w:r>
    </w:p>
    <w:p w:rsidR="00366D2A" w:rsidRPr="000655C6" w:rsidRDefault="00366D2A" w:rsidP="00F427AD">
      <w:pPr>
        <w:jc w:val="both"/>
      </w:pPr>
    </w:p>
    <w:p w:rsidR="001707FD" w:rsidRPr="000655C6" w:rsidRDefault="00434282" w:rsidP="001707FD">
      <w:pPr>
        <w:jc w:val="both"/>
      </w:pPr>
      <w:r w:rsidRPr="000655C6">
        <w:t xml:space="preserve">In terms of theoretical </w:t>
      </w:r>
      <w:r w:rsidR="001707FD" w:rsidRPr="000655C6">
        <w:t>imp</w:t>
      </w:r>
      <w:r w:rsidRPr="000655C6">
        <w:t xml:space="preserve">lications this research makes </w:t>
      </w:r>
      <w:r w:rsidR="001707FD" w:rsidRPr="000655C6">
        <w:t xml:space="preserve">relevant </w:t>
      </w:r>
      <w:r w:rsidRPr="000655C6">
        <w:t>and significant contribution to the academic</w:t>
      </w:r>
      <w:r w:rsidR="001707FD" w:rsidRPr="000655C6">
        <w:t xml:space="preserve"> community </w:t>
      </w:r>
      <w:r w:rsidRPr="000655C6">
        <w:t xml:space="preserve">as </w:t>
      </w:r>
      <w:r w:rsidR="00E31EDE" w:rsidRPr="000655C6">
        <w:t>the frameworks are novel</w:t>
      </w:r>
      <w:r w:rsidRPr="000655C6">
        <w:t xml:space="preserve">. </w:t>
      </w:r>
      <w:r w:rsidR="00E31EDE" w:rsidRPr="000655C6">
        <w:t>However, as systematic literat</w:t>
      </w:r>
      <w:r w:rsidR="0070708B" w:rsidRPr="000655C6">
        <w:t>ure reviews may be considered</w:t>
      </w:r>
      <w:r w:rsidR="00E31EDE" w:rsidRPr="000655C6">
        <w:t xml:space="preserve"> a limited research method (</w:t>
      </w:r>
      <w:proofErr w:type="spellStart"/>
      <w:r w:rsidR="00E31EDE" w:rsidRPr="000655C6">
        <w:t>Banomyong</w:t>
      </w:r>
      <w:proofErr w:type="spellEnd"/>
      <w:r w:rsidR="00E31EDE" w:rsidRPr="000655C6">
        <w:t xml:space="preserve">, </w:t>
      </w:r>
      <w:proofErr w:type="spellStart"/>
      <w:r w:rsidR="00E31EDE" w:rsidRPr="000655C6">
        <w:t>Varadejsatiwong</w:t>
      </w:r>
      <w:proofErr w:type="spellEnd"/>
      <w:r w:rsidR="00E31EDE" w:rsidRPr="000655C6">
        <w:t xml:space="preserve"> and </w:t>
      </w:r>
      <w:proofErr w:type="spellStart"/>
      <w:r w:rsidR="00E31EDE" w:rsidRPr="000655C6">
        <w:t>Oloruntoba</w:t>
      </w:r>
      <w:proofErr w:type="spellEnd"/>
      <w:r w:rsidR="00E31EDE" w:rsidRPr="000655C6">
        <w:t xml:space="preserve">, 2017), </w:t>
      </w:r>
      <w:r w:rsidR="001707FD" w:rsidRPr="000655C6">
        <w:t>further studies are still requir</w:t>
      </w:r>
      <w:r w:rsidR="0005195A" w:rsidRPr="000655C6">
        <w:t>ed in order to validate the frameworks</w:t>
      </w:r>
      <w:r w:rsidR="00E31EDE" w:rsidRPr="000655C6">
        <w:t>.</w:t>
      </w:r>
      <w:r w:rsidR="00D12AF9" w:rsidRPr="000655C6">
        <w:t xml:space="preserve"> </w:t>
      </w:r>
      <w:r w:rsidR="001707FD" w:rsidRPr="000655C6">
        <w:lastRenderedPageBreak/>
        <w:t xml:space="preserve">Empirical studies like case studies and surveys can be fruitful in order to identify </w:t>
      </w:r>
      <w:r w:rsidR="0005195A" w:rsidRPr="000655C6">
        <w:t xml:space="preserve">develop a </w:t>
      </w:r>
      <w:r w:rsidR="001707FD" w:rsidRPr="000655C6">
        <w:t xml:space="preserve">more </w:t>
      </w:r>
      <w:r w:rsidR="0005195A" w:rsidRPr="000655C6">
        <w:t xml:space="preserve">exhaustive set of </w:t>
      </w:r>
      <w:r w:rsidR="001707FD" w:rsidRPr="000655C6">
        <w:t>dimensions</w:t>
      </w:r>
      <w:r w:rsidR="0005195A" w:rsidRPr="000655C6">
        <w:t xml:space="preserve"> </w:t>
      </w:r>
      <w:r w:rsidR="00C844F8" w:rsidRPr="000655C6">
        <w:t>particularly</w:t>
      </w:r>
      <w:r w:rsidR="0005195A" w:rsidRPr="000655C6">
        <w:t xml:space="preserve"> as Supply Chain 4.0 is still in its infancy. </w:t>
      </w:r>
      <w:r w:rsidR="001707FD" w:rsidRPr="000655C6">
        <w:t>Also, the correlations between the four constructs need to be tested in order to validate the hypothesis of bottom-up cause-and-ef</w:t>
      </w:r>
      <w:r w:rsidR="00E70513" w:rsidRPr="000655C6">
        <w:t>fect proposition. Moreover, these frameworks are</w:t>
      </w:r>
      <w:r w:rsidR="001707FD" w:rsidRPr="000655C6">
        <w:t xml:space="preserve"> generic which means that empirical studies for specific segments of </w:t>
      </w:r>
      <w:r w:rsidR="0005195A" w:rsidRPr="000655C6">
        <w:t>supply chain ma</w:t>
      </w:r>
      <w:r w:rsidR="004C789B" w:rsidRPr="000655C6">
        <w:t xml:space="preserve">nagement could be helpful to better understand the </w:t>
      </w:r>
      <w:r w:rsidR="00C844F8" w:rsidRPr="000655C6">
        <w:t>peculiarities</w:t>
      </w:r>
      <w:r w:rsidR="004C789B" w:rsidRPr="000655C6">
        <w:t xml:space="preserve"> of specific areas being studied.</w:t>
      </w:r>
      <w:r w:rsidR="00042270" w:rsidRPr="000655C6">
        <w:t xml:space="preserve"> </w:t>
      </w:r>
    </w:p>
    <w:p w:rsidR="00A716CE" w:rsidRPr="000655C6" w:rsidRDefault="00A716CE" w:rsidP="001707FD">
      <w:pPr>
        <w:jc w:val="both"/>
      </w:pPr>
    </w:p>
    <w:p w:rsidR="00600D30" w:rsidRPr="000655C6" w:rsidRDefault="00042270" w:rsidP="00A97307">
      <w:pPr>
        <w:jc w:val="both"/>
      </w:pPr>
      <w:r w:rsidRPr="000655C6">
        <w:t>Furthermore, t</w:t>
      </w:r>
      <w:r w:rsidR="001E5661" w:rsidRPr="000655C6">
        <w:t>he conceptual frameworks proposed can strongly support future studies and aid deeper understanding of the various aspects of Supply Chain 4.0.</w:t>
      </w:r>
      <w:r w:rsidRPr="000655C6">
        <w:t xml:space="preserve"> This aligns with t</w:t>
      </w:r>
      <w:r w:rsidR="0064638D" w:rsidRPr="000655C6">
        <w:t xml:space="preserve">he third research question RQ3 </w:t>
      </w:r>
      <w:r w:rsidR="003302B5" w:rsidRPr="000655C6">
        <w:t>(W</w:t>
      </w:r>
      <w:r w:rsidR="0064638D" w:rsidRPr="000655C6">
        <w:t>hat are the open research questions and research gaps related to Supply Chain 4.0 an</w:t>
      </w:r>
      <w:r w:rsidR="00600D30" w:rsidRPr="000655C6">
        <w:t>d its evolution</w:t>
      </w:r>
      <w:r w:rsidR="003302B5" w:rsidRPr="000655C6">
        <w:t>?)</w:t>
      </w:r>
      <w:r w:rsidRPr="000655C6">
        <w:t xml:space="preserve"> and is</w:t>
      </w:r>
      <w:r w:rsidR="00600D30" w:rsidRPr="000655C6">
        <w:t xml:space="preserve"> addressed in the next sub-section</w:t>
      </w:r>
      <w:r w:rsidR="0061002D" w:rsidRPr="000655C6">
        <w:t>.</w:t>
      </w:r>
      <w:r w:rsidR="007A2B68" w:rsidRPr="000655C6">
        <w:t xml:space="preserve">  </w:t>
      </w:r>
    </w:p>
    <w:p w:rsidR="00F427AD" w:rsidRPr="003A662A" w:rsidRDefault="00F427AD" w:rsidP="00A97307">
      <w:pPr>
        <w:jc w:val="both"/>
        <w:rPr>
          <w:rFonts w:ascii="Arial" w:hAnsi="Arial" w:cs="Arial"/>
        </w:rPr>
      </w:pPr>
    </w:p>
    <w:p w:rsidR="00600D30" w:rsidRPr="003A662A" w:rsidRDefault="009B1268" w:rsidP="00A97307">
      <w:pPr>
        <w:jc w:val="both"/>
        <w:rPr>
          <w:rFonts w:ascii="Arial" w:hAnsi="Arial" w:cs="Arial"/>
          <w:b/>
        </w:rPr>
      </w:pPr>
      <w:r w:rsidRPr="003A662A">
        <w:rPr>
          <w:rFonts w:ascii="Arial" w:hAnsi="Arial" w:cs="Arial"/>
          <w:b/>
        </w:rPr>
        <w:t>5</w:t>
      </w:r>
      <w:r w:rsidR="00B16517" w:rsidRPr="003A662A">
        <w:rPr>
          <w:rFonts w:ascii="Arial" w:hAnsi="Arial" w:cs="Arial"/>
          <w:b/>
        </w:rPr>
        <w:t>.2 Further Research Directions</w:t>
      </w:r>
    </w:p>
    <w:p w:rsidR="00FE2935" w:rsidRPr="000655C6" w:rsidRDefault="00FE2935" w:rsidP="00A97307">
      <w:pPr>
        <w:jc w:val="both"/>
        <w:rPr>
          <w:b/>
        </w:rPr>
      </w:pPr>
    </w:p>
    <w:p w:rsidR="00B10473" w:rsidRPr="000655C6" w:rsidRDefault="0028529A" w:rsidP="00A97307">
      <w:pPr>
        <w:jc w:val="both"/>
      </w:pPr>
      <w:proofErr w:type="spellStart"/>
      <w:r w:rsidRPr="000655C6">
        <w:t>Utilising</w:t>
      </w:r>
      <w:proofErr w:type="spellEnd"/>
      <w:r w:rsidRPr="000655C6">
        <w:t xml:space="preserve"> the fou</w:t>
      </w:r>
      <w:r w:rsidR="008A73B0" w:rsidRPr="000655C6">
        <w:t>r constructs which form the foundation</w:t>
      </w:r>
      <w:r w:rsidRPr="000655C6">
        <w:t xml:space="preserve"> of the Supply Chain 4.0 Framework and the Maturity Framework, a number of </w:t>
      </w:r>
      <w:r w:rsidR="009B1268" w:rsidRPr="000655C6">
        <w:t xml:space="preserve">further </w:t>
      </w:r>
      <w:r w:rsidRPr="000655C6">
        <w:t>research questions were identified</w:t>
      </w:r>
      <w:r w:rsidR="009B1268" w:rsidRPr="000655C6">
        <w:t xml:space="preserve"> to address research question 3 of this paper</w:t>
      </w:r>
      <w:r w:rsidRPr="000655C6">
        <w:t>.</w:t>
      </w:r>
      <w:r w:rsidR="008A73B0" w:rsidRPr="000655C6">
        <w:t xml:space="preserve"> These are </w:t>
      </w:r>
      <w:r w:rsidRPr="000655C6">
        <w:t xml:space="preserve">essentially </w:t>
      </w:r>
      <w:r w:rsidR="00870C8E" w:rsidRPr="000655C6">
        <w:t>sugges</w:t>
      </w:r>
      <w:r w:rsidRPr="000655C6">
        <w:t>tions for researchers who are interested in Supply Chain 4.0.</w:t>
      </w:r>
      <w:r w:rsidR="008A73B0" w:rsidRPr="000655C6">
        <w:t xml:space="preserve"> The questions are not exhaustive but are generic enough to enable them to be applied in various supply chain operations.</w:t>
      </w:r>
    </w:p>
    <w:p w:rsidR="00B10473" w:rsidRPr="000655C6" w:rsidRDefault="00B10473" w:rsidP="00A97307">
      <w:pPr>
        <w:jc w:val="both"/>
      </w:pPr>
    </w:p>
    <w:p w:rsidR="00870C8E" w:rsidRPr="000655C6" w:rsidRDefault="00B10473" w:rsidP="007F5B52">
      <w:pPr>
        <w:pStyle w:val="ListParagraph"/>
        <w:numPr>
          <w:ilvl w:val="0"/>
          <w:numId w:val="39"/>
        </w:numPr>
        <w:jc w:val="both"/>
        <w:rPr>
          <w:i/>
        </w:rPr>
      </w:pPr>
      <w:r w:rsidRPr="000655C6">
        <w:rPr>
          <w:i/>
        </w:rPr>
        <w:t>Managerial &amp; Capability Supporters</w:t>
      </w:r>
    </w:p>
    <w:p w:rsidR="00870C8E" w:rsidRPr="000655C6" w:rsidRDefault="00870C8E" w:rsidP="00870C8E">
      <w:pPr>
        <w:pStyle w:val="ListParagraph"/>
        <w:jc w:val="both"/>
      </w:pPr>
    </w:p>
    <w:p w:rsidR="00870C8E" w:rsidRPr="000655C6" w:rsidRDefault="00870C8E" w:rsidP="00870C8E">
      <w:pPr>
        <w:pStyle w:val="ListParagraph"/>
        <w:numPr>
          <w:ilvl w:val="0"/>
          <w:numId w:val="40"/>
        </w:numPr>
        <w:jc w:val="both"/>
      </w:pPr>
      <w:r w:rsidRPr="000655C6">
        <w:t xml:space="preserve">What are the barriers in terms of HR Skills to </w:t>
      </w:r>
      <w:r w:rsidR="004F061A" w:rsidRPr="000655C6">
        <w:t>implement</w:t>
      </w:r>
      <w:r w:rsidRPr="000655C6">
        <w:t xml:space="preserve"> and maintain </w:t>
      </w:r>
      <w:r w:rsidR="004F061A" w:rsidRPr="000655C6">
        <w:t>the disruptive technologies of Supply Chain 4.0</w:t>
      </w:r>
      <w:r w:rsidRPr="000655C6">
        <w:t>?</w:t>
      </w:r>
    </w:p>
    <w:p w:rsidR="004F061A" w:rsidRPr="000655C6" w:rsidRDefault="00870C8E" w:rsidP="004F061A">
      <w:pPr>
        <w:pStyle w:val="ListParagraph"/>
        <w:numPr>
          <w:ilvl w:val="0"/>
          <w:numId w:val="40"/>
        </w:numPr>
        <w:jc w:val="both"/>
      </w:pPr>
      <w:r w:rsidRPr="000655C6">
        <w:t>What are the barriers in terms of Organizational Structure to achieve and maintain a successful Supply Chain 4.0 program?</w:t>
      </w:r>
    </w:p>
    <w:p w:rsidR="002766F6" w:rsidRPr="000655C6" w:rsidRDefault="002766F6" w:rsidP="004F061A">
      <w:pPr>
        <w:pStyle w:val="ListParagraph"/>
        <w:numPr>
          <w:ilvl w:val="0"/>
          <w:numId w:val="40"/>
        </w:numPr>
        <w:jc w:val="both"/>
      </w:pPr>
      <w:r w:rsidRPr="000655C6">
        <w:t xml:space="preserve">What are the barriers in terms of Coordination across the supply chain to successfully implement a Supply Chain 4.0 </w:t>
      </w:r>
      <w:r w:rsidR="001706EF" w:rsidRPr="000655C6">
        <w:t>program?</w:t>
      </w:r>
    </w:p>
    <w:p w:rsidR="00BA38F2" w:rsidRPr="000655C6" w:rsidRDefault="00BA38F2" w:rsidP="004F061A">
      <w:pPr>
        <w:pStyle w:val="ListParagraph"/>
        <w:numPr>
          <w:ilvl w:val="0"/>
          <w:numId w:val="40"/>
        </w:numPr>
        <w:jc w:val="both"/>
      </w:pPr>
      <w:r w:rsidRPr="000655C6">
        <w:t>How can Coordination influence on Supply Chain 4.0 implementation path?</w:t>
      </w:r>
    </w:p>
    <w:p w:rsidR="00B10473" w:rsidRPr="000655C6" w:rsidRDefault="00870C8E" w:rsidP="00870C8E">
      <w:pPr>
        <w:pStyle w:val="ListParagraph"/>
        <w:numPr>
          <w:ilvl w:val="0"/>
          <w:numId w:val="40"/>
        </w:numPr>
        <w:jc w:val="both"/>
      </w:pPr>
      <w:r w:rsidRPr="000655C6">
        <w:t>How can Leadership Support influence on Supply Chain 4.0 implementation path?</w:t>
      </w:r>
    </w:p>
    <w:p w:rsidR="00870C8E" w:rsidRPr="000655C6" w:rsidRDefault="00870C8E" w:rsidP="00870C8E">
      <w:pPr>
        <w:pStyle w:val="ListParagraph"/>
        <w:numPr>
          <w:ilvl w:val="0"/>
          <w:numId w:val="40"/>
        </w:numPr>
        <w:jc w:val="both"/>
      </w:pPr>
      <w:r w:rsidRPr="000655C6">
        <w:t>How the level of Awareness of Supply Chain 4.0 impacts on its implementation?</w:t>
      </w:r>
    </w:p>
    <w:p w:rsidR="00870C8E" w:rsidRPr="000655C6" w:rsidRDefault="00870C8E" w:rsidP="00870C8E">
      <w:pPr>
        <w:pStyle w:val="ListParagraph"/>
        <w:numPr>
          <w:ilvl w:val="0"/>
          <w:numId w:val="40"/>
        </w:numPr>
        <w:jc w:val="both"/>
      </w:pPr>
      <w:r w:rsidRPr="000655C6">
        <w:t>How the Strategic Vision influences on the Supply Chain 4.0 program</w:t>
      </w:r>
      <w:r w:rsidR="004F061A" w:rsidRPr="000655C6">
        <w:t>s</w:t>
      </w:r>
      <w:r w:rsidRPr="000655C6">
        <w:t>?</w:t>
      </w:r>
    </w:p>
    <w:p w:rsidR="00870C8E" w:rsidRPr="000655C6" w:rsidRDefault="00870C8E" w:rsidP="00870C8E">
      <w:pPr>
        <w:pStyle w:val="ListParagraph"/>
        <w:numPr>
          <w:ilvl w:val="0"/>
          <w:numId w:val="40"/>
        </w:numPr>
        <w:jc w:val="both"/>
      </w:pPr>
      <w:r w:rsidRPr="000655C6">
        <w:t>What are the IT infrast</w:t>
      </w:r>
      <w:r w:rsidR="007F5B52" w:rsidRPr="000655C6">
        <w:t>ructure requirements for the</w:t>
      </w:r>
      <w:r w:rsidRPr="000655C6">
        <w:t xml:space="preserve"> implement</w:t>
      </w:r>
      <w:r w:rsidR="007F5B52" w:rsidRPr="000655C6">
        <w:t>ation of</w:t>
      </w:r>
      <w:r w:rsidRPr="000655C6">
        <w:t xml:space="preserve"> </w:t>
      </w:r>
      <w:r w:rsidR="007846F8" w:rsidRPr="000655C6">
        <w:t xml:space="preserve">disruptive technologies of </w:t>
      </w:r>
      <w:r w:rsidRPr="000655C6">
        <w:t>Supply Chain 4.0?</w:t>
      </w:r>
    </w:p>
    <w:p w:rsidR="00CF4479" w:rsidRPr="000655C6" w:rsidRDefault="00CF4479" w:rsidP="00CF4479">
      <w:pPr>
        <w:pStyle w:val="ListParagraph"/>
        <w:numPr>
          <w:ilvl w:val="0"/>
          <w:numId w:val="40"/>
        </w:numPr>
        <w:jc w:val="both"/>
      </w:pPr>
      <w:r w:rsidRPr="000655C6">
        <w:t>What is the relationship between Organizational Maturity and Supply Chain 4.0 Maturity?</w:t>
      </w:r>
    </w:p>
    <w:p w:rsidR="00816EA2" w:rsidRPr="000655C6" w:rsidRDefault="00816EA2" w:rsidP="00816EA2">
      <w:pPr>
        <w:pStyle w:val="ListParagraph"/>
        <w:jc w:val="both"/>
      </w:pPr>
    </w:p>
    <w:p w:rsidR="00B10473" w:rsidRPr="000655C6" w:rsidRDefault="00B10473" w:rsidP="00B10473">
      <w:pPr>
        <w:pStyle w:val="ListParagraph"/>
        <w:numPr>
          <w:ilvl w:val="0"/>
          <w:numId w:val="39"/>
        </w:numPr>
        <w:jc w:val="both"/>
        <w:rPr>
          <w:i/>
        </w:rPr>
      </w:pPr>
      <w:r w:rsidRPr="000655C6">
        <w:rPr>
          <w:i/>
        </w:rPr>
        <w:t>Technology Levers</w:t>
      </w:r>
    </w:p>
    <w:p w:rsidR="00E41DF5" w:rsidRPr="000655C6" w:rsidRDefault="00E41DF5" w:rsidP="00E41DF5">
      <w:pPr>
        <w:jc w:val="both"/>
      </w:pPr>
    </w:p>
    <w:p w:rsidR="00E41DF5" w:rsidRPr="000655C6" w:rsidRDefault="00E41DF5" w:rsidP="00E41DF5">
      <w:pPr>
        <w:pStyle w:val="ListParagraph"/>
        <w:numPr>
          <w:ilvl w:val="0"/>
          <w:numId w:val="40"/>
        </w:numPr>
        <w:jc w:val="both"/>
      </w:pPr>
      <w:r w:rsidRPr="000655C6">
        <w:t>Which technologies should be</w:t>
      </w:r>
      <w:r w:rsidR="00EB7183" w:rsidRPr="000655C6">
        <w:t xml:space="preserve"> first prioritized </w:t>
      </w:r>
      <w:r w:rsidRPr="000655C6">
        <w:t>in order to achieve a</w:t>
      </w:r>
      <w:r w:rsidR="007F5B52" w:rsidRPr="000655C6">
        <w:t xml:space="preserve"> determined level</w:t>
      </w:r>
      <w:r w:rsidR="00EB7183" w:rsidRPr="000655C6">
        <w:t xml:space="preserve"> of</w:t>
      </w:r>
      <w:r w:rsidRPr="000655C6">
        <w:t xml:space="preserve"> </w:t>
      </w:r>
      <w:r w:rsidR="00EB7183" w:rsidRPr="000655C6">
        <w:t xml:space="preserve">a </w:t>
      </w:r>
      <w:r w:rsidR="007F5B52" w:rsidRPr="000655C6">
        <w:t>Supply Chain 4.0 Maturity</w:t>
      </w:r>
      <w:r w:rsidRPr="000655C6">
        <w:t>?</w:t>
      </w:r>
    </w:p>
    <w:p w:rsidR="00E41DF5" w:rsidRPr="000655C6" w:rsidRDefault="00AE34B1" w:rsidP="00E41DF5">
      <w:pPr>
        <w:pStyle w:val="ListParagraph"/>
        <w:numPr>
          <w:ilvl w:val="0"/>
          <w:numId w:val="40"/>
        </w:numPr>
        <w:jc w:val="both"/>
      </w:pPr>
      <w:r w:rsidRPr="000655C6">
        <w:t xml:space="preserve">What </w:t>
      </w:r>
      <w:r w:rsidR="00EB7183" w:rsidRPr="000655C6">
        <w:t>are</w:t>
      </w:r>
      <w:r w:rsidRPr="000655C6">
        <w:t xml:space="preserve"> the </w:t>
      </w:r>
      <w:r w:rsidR="00EB7183" w:rsidRPr="000655C6">
        <w:t>most</w:t>
      </w:r>
      <w:r w:rsidRPr="000655C6">
        <w:t xml:space="preserve"> impacting technologies in </w:t>
      </w:r>
      <w:r w:rsidR="00EB7183" w:rsidRPr="000655C6">
        <w:t>the</w:t>
      </w:r>
      <w:r w:rsidRPr="000655C6">
        <w:t xml:space="preserve"> Supply Chain 4.0 processes?</w:t>
      </w:r>
    </w:p>
    <w:p w:rsidR="00AE34B1" w:rsidRPr="000655C6" w:rsidRDefault="00AE34B1" w:rsidP="00E41DF5">
      <w:pPr>
        <w:pStyle w:val="ListParagraph"/>
        <w:numPr>
          <w:ilvl w:val="0"/>
          <w:numId w:val="40"/>
        </w:numPr>
        <w:jc w:val="both"/>
      </w:pPr>
      <w:r w:rsidRPr="000655C6">
        <w:t xml:space="preserve">What </w:t>
      </w:r>
      <w:r w:rsidR="00EB7183" w:rsidRPr="000655C6">
        <w:t>are</w:t>
      </w:r>
      <w:r w:rsidRPr="000655C6">
        <w:t xml:space="preserve"> the </w:t>
      </w:r>
      <w:r w:rsidR="00EB7183" w:rsidRPr="000655C6">
        <w:t>most cost benefit technologies in Supply Chain 4.0?</w:t>
      </w:r>
    </w:p>
    <w:p w:rsidR="00D70759" w:rsidRPr="000655C6" w:rsidRDefault="00D70759" w:rsidP="00E41DF5">
      <w:pPr>
        <w:pStyle w:val="ListParagraph"/>
        <w:numPr>
          <w:ilvl w:val="0"/>
          <w:numId w:val="40"/>
        </w:numPr>
        <w:jc w:val="both"/>
      </w:pPr>
      <w:r w:rsidRPr="000655C6">
        <w:t xml:space="preserve">Which technologies should be aligned with each stage of </w:t>
      </w:r>
      <w:r w:rsidR="001706EF" w:rsidRPr="000655C6">
        <w:t xml:space="preserve">Supply Chain 4.0 </w:t>
      </w:r>
      <w:r w:rsidRPr="000655C6">
        <w:t>maturity?</w:t>
      </w:r>
    </w:p>
    <w:p w:rsidR="005366DA" w:rsidRPr="000655C6" w:rsidRDefault="005366DA" w:rsidP="005366DA">
      <w:pPr>
        <w:pStyle w:val="ListParagraph"/>
        <w:jc w:val="both"/>
      </w:pPr>
    </w:p>
    <w:p w:rsidR="00B10473" w:rsidRPr="000655C6" w:rsidRDefault="00B10473" w:rsidP="00A97307">
      <w:pPr>
        <w:pStyle w:val="ListParagraph"/>
        <w:numPr>
          <w:ilvl w:val="0"/>
          <w:numId w:val="39"/>
        </w:numPr>
        <w:jc w:val="both"/>
        <w:rPr>
          <w:i/>
        </w:rPr>
      </w:pPr>
      <w:r w:rsidRPr="000655C6">
        <w:rPr>
          <w:i/>
        </w:rPr>
        <w:t xml:space="preserve">Process Performance </w:t>
      </w:r>
      <w:r w:rsidR="00DB68BC" w:rsidRPr="000655C6">
        <w:rPr>
          <w:i/>
        </w:rPr>
        <w:t>Requirements</w:t>
      </w:r>
    </w:p>
    <w:p w:rsidR="00B10473" w:rsidRPr="000655C6" w:rsidRDefault="00B10473" w:rsidP="00B10473">
      <w:pPr>
        <w:jc w:val="both"/>
      </w:pPr>
    </w:p>
    <w:p w:rsidR="005366DA" w:rsidRPr="000655C6" w:rsidRDefault="001706EF" w:rsidP="005366DA">
      <w:pPr>
        <w:pStyle w:val="ListParagraph"/>
        <w:numPr>
          <w:ilvl w:val="0"/>
          <w:numId w:val="40"/>
        </w:numPr>
        <w:jc w:val="both"/>
      </w:pPr>
      <w:r w:rsidRPr="000655C6">
        <w:t>What are the impacts of disruptive technologies of Supply Chain 4.0 on the integration and interoperability along the supply chain and on its members</w:t>
      </w:r>
      <w:r w:rsidR="005366DA" w:rsidRPr="000655C6">
        <w:t>?</w:t>
      </w:r>
    </w:p>
    <w:p w:rsidR="001706EF" w:rsidRPr="000655C6" w:rsidRDefault="001706EF" w:rsidP="001706EF">
      <w:pPr>
        <w:pStyle w:val="ListParagraph"/>
        <w:numPr>
          <w:ilvl w:val="0"/>
          <w:numId w:val="40"/>
        </w:numPr>
        <w:jc w:val="both"/>
      </w:pPr>
      <w:r w:rsidRPr="000655C6">
        <w:lastRenderedPageBreak/>
        <w:t>What are the impacts of disruptive technologies of Supply Chain 4.0 on flexibility and efficiency of supply chain processes?</w:t>
      </w:r>
    </w:p>
    <w:p w:rsidR="001706EF" w:rsidRPr="000655C6" w:rsidRDefault="001706EF" w:rsidP="001706EF">
      <w:pPr>
        <w:pStyle w:val="ListParagraph"/>
        <w:numPr>
          <w:ilvl w:val="0"/>
          <w:numId w:val="40"/>
        </w:numPr>
        <w:jc w:val="both"/>
      </w:pPr>
      <w:r w:rsidRPr="000655C6">
        <w:t xml:space="preserve">How </w:t>
      </w:r>
      <w:r w:rsidR="002C25E5" w:rsidRPr="000655C6">
        <w:t>can disruptive technologies make</w:t>
      </w:r>
      <w:r w:rsidRPr="000655C6">
        <w:t xml:space="preserve"> supply chain processes leaner?</w:t>
      </w:r>
    </w:p>
    <w:p w:rsidR="001706EF" w:rsidRPr="000655C6" w:rsidRDefault="001706EF" w:rsidP="001706EF">
      <w:pPr>
        <w:pStyle w:val="ListParagraph"/>
        <w:numPr>
          <w:ilvl w:val="0"/>
          <w:numId w:val="40"/>
        </w:numPr>
        <w:jc w:val="both"/>
      </w:pPr>
      <w:r w:rsidRPr="000655C6">
        <w:t>What is the role of lean management in a Supply Chain 4.0 context?</w:t>
      </w:r>
    </w:p>
    <w:p w:rsidR="001706EF" w:rsidRPr="000655C6" w:rsidRDefault="001706EF" w:rsidP="001706EF">
      <w:pPr>
        <w:pStyle w:val="ListParagraph"/>
        <w:numPr>
          <w:ilvl w:val="0"/>
          <w:numId w:val="40"/>
        </w:numPr>
        <w:jc w:val="both"/>
      </w:pPr>
      <w:r w:rsidRPr="000655C6">
        <w:t>What is the relationship between maturity of Lean and maturity of Supply Chain 4.0</w:t>
      </w:r>
      <w:r w:rsidR="004B101E" w:rsidRPr="000655C6">
        <w:t>?</w:t>
      </w:r>
    </w:p>
    <w:p w:rsidR="001706EF" w:rsidRPr="000655C6" w:rsidRDefault="001706EF" w:rsidP="001706EF">
      <w:pPr>
        <w:pStyle w:val="ListParagraph"/>
        <w:numPr>
          <w:ilvl w:val="0"/>
          <w:numId w:val="40"/>
        </w:numPr>
        <w:jc w:val="both"/>
      </w:pPr>
      <w:r w:rsidRPr="000655C6">
        <w:t>What are the impacts of disruptive technologies of Supply Chain 4.0 on the collaboration and transparency along the supply chain?</w:t>
      </w:r>
    </w:p>
    <w:p w:rsidR="005366DA" w:rsidRPr="000655C6" w:rsidRDefault="001706EF" w:rsidP="005366DA">
      <w:pPr>
        <w:pStyle w:val="ListParagraph"/>
        <w:numPr>
          <w:ilvl w:val="0"/>
          <w:numId w:val="40"/>
        </w:numPr>
        <w:jc w:val="both"/>
      </w:pPr>
      <w:r w:rsidRPr="000655C6">
        <w:t>What are the benefits of disruptive technologies to the performance measurement of supply chain processes?</w:t>
      </w:r>
    </w:p>
    <w:p w:rsidR="001706EF" w:rsidRPr="000655C6" w:rsidRDefault="001706EF" w:rsidP="005366DA">
      <w:pPr>
        <w:pStyle w:val="ListParagraph"/>
        <w:numPr>
          <w:ilvl w:val="0"/>
          <w:numId w:val="40"/>
        </w:numPr>
        <w:jc w:val="both"/>
      </w:pPr>
      <w:r w:rsidRPr="000655C6">
        <w:t>How to measure performance in Supply Chain 4.0 context?</w:t>
      </w:r>
    </w:p>
    <w:p w:rsidR="00B10473" w:rsidRPr="000655C6" w:rsidRDefault="00B10473" w:rsidP="00B10473">
      <w:pPr>
        <w:jc w:val="both"/>
      </w:pPr>
    </w:p>
    <w:p w:rsidR="00B10473" w:rsidRPr="000655C6" w:rsidRDefault="00B10473" w:rsidP="00A97307">
      <w:pPr>
        <w:pStyle w:val="ListParagraph"/>
        <w:numPr>
          <w:ilvl w:val="0"/>
          <w:numId w:val="39"/>
        </w:numPr>
        <w:jc w:val="both"/>
        <w:rPr>
          <w:i/>
        </w:rPr>
      </w:pPr>
      <w:r w:rsidRPr="000655C6">
        <w:rPr>
          <w:i/>
        </w:rPr>
        <w:t>Strategic Outcomes</w:t>
      </w:r>
    </w:p>
    <w:p w:rsidR="00B10473" w:rsidRPr="000655C6" w:rsidRDefault="00B10473" w:rsidP="00A97307">
      <w:pPr>
        <w:jc w:val="both"/>
        <w:rPr>
          <w:b/>
        </w:rPr>
      </w:pPr>
    </w:p>
    <w:p w:rsidR="0047475D" w:rsidRPr="000655C6" w:rsidRDefault="00B70FBF" w:rsidP="0047475D">
      <w:pPr>
        <w:pStyle w:val="ListParagraph"/>
        <w:numPr>
          <w:ilvl w:val="0"/>
          <w:numId w:val="40"/>
        </w:numPr>
        <w:jc w:val="both"/>
      </w:pPr>
      <w:r w:rsidRPr="000655C6">
        <w:t>What is the impact of Supply Chain 4.0 initiatives on the profitability</w:t>
      </w:r>
      <w:r w:rsidR="0047475D" w:rsidRPr="000655C6">
        <w:t>?</w:t>
      </w:r>
    </w:p>
    <w:p w:rsidR="00B70FBF" w:rsidRPr="000655C6" w:rsidRDefault="00B70FBF" w:rsidP="0047475D">
      <w:pPr>
        <w:pStyle w:val="ListParagraph"/>
        <w:numPr>
          <w:ilvl w:val="0"/>
          <w:numId w:val="40"/>
        </w:numPr>
        <w:jc w:val="both"/>
      </w:pPr>
      <w:r w:rsidRPr="000655C6">
        <w:t>What are the benefits of Supply Chain 4.0 programs to the customers?</w:t>
      </w:r>
    </w:p>
    <w:p w:rsidR="00B70FBF" w:rsidRPr="000655C6" w:rsidRDefault="004B101E" w:rsidP="0047475D">
      <w:pPr>
        <w:pStyle w:val="ListParagraph"/>
        <w:numPr>
          <w:ilvl w:val="0"/>
          <w:numId w:val="40"/>
        </w:numPr>
        <w:jc w:val="both"/>
      </w:pPr>
      <w:r w:rsidRPr="000655C6">
        <w:t xml:space="preserve">What levels of </w:t>
      </w:r>
      <w:r w:rsidR="00B70FBF" w:rsidRPr="000655C6">
        <w:t xml:space="preserve">competitive </w:t>
      </w:r>
      <w:r w:rsidRPr="000655C6">
        <w:t xml:space="preserve">advantages and innovation can Supply Chain 4.0 program </w:t>
      </w:r>
      <w:r w:rsidR="00B70FBF" w:rsidRPr="000655C6">
        <w:t>generate?</w:t>
      </w:r>
    </w:p>
    <w:p w:rsidR="00B70FBF" w:rsidRPr="000655C6" w:rsidRDefault="002766F6" w:rsidP="0047475D">
      <w:pPr>
        <w:pStyle w:val="ListParagraph"/>
        <w:numPr>
          <w:ilvl w:val="0"/>
          <w:numId w:val="40"/>
        </w:numPr>
        <w:jc w:val="both"/>
      </w:pPr>
      <w:r w:rsidRPr="000655C6">
        <w:t xml:space="preserve">What are the </w:t>
      </w:r>
      <w:r w:rsidR="00B70FBF" w:rsidRPr="000655C6">
        <w:t>benefits of Supply Chain 4.0 programs to the suppliers?</w:t>
      </w:r>
    </w:p>
    <w:p w:rsidR="00DA4D59" w:rsidRPr="000655C6" w:rsidRDefault="00DA4D59" w:rsidP="00A97307">
      <w:pPr>
        <w:jc w:val="both"/>
        <w:rPr>
          <w:b/>
        </w:rPr>
      </w:pPr>
    </w:p>
    <w:p w:rsidR="008455BF" w:rsidRPr="000655C6" w:rsidRDefault="00DA4D59" w:rsidP="008455BF">
      <w:pPr>
        <w:jc w:val="both"/>
      </w:pPr>
      <w:r w:rsidRPr="000655C6">
        <w:t>These research questions could be priori</w:t>
      </w:r>
      <w:r w:rsidR="00BB2FA9" w:rsidRPr="000655C6">
        <w:t>tized according to the relevance</w:t>
      </w:r>
      <w:r w:rsidRPr="000655C6">
        <w:t xml:space="preserve"> of each subject. For the Managerial &amp; Capability Supporters, the understanding of barriers related to HR Skills and Organizational Structure would be an important contribution to the subject as they are the basis for the implementation program. With regards the Technology Levers, the first questions is essential. The view of which technologies should be prioritized and implemented is crucial for the success of Supply Chain 4.0 program. </w:t>
      </w:r>
      <w:r w:rsidR="00274B1B" w:rsidRPr="000655C6">
        <w:t xml:space="preserve">On the Process perspective, the understanding of the impacts on integration and interoperability is the key to the supply chain performance. Lastly, in relation to the Strategic Outcomes, the </w:t>
      </w:r>
      <w:r w:rsidR="00134EAC" w:rsidRPr="000655C6">
        <w:t xml:space="preserve">impacts </w:t>
      </w:r>
      <w:r w:rsidR="00274B1B" w:rsidRPr="000655C6">
        <w:t xml:space="preserve">on profitability is </w:t>
      </w:r>
      <w:r w:rsidR="00134EAC" w:rsidRPr="000655C6">
        <w:t>highly significant in order to provide the view of real benefits for the organisations in putting its strategic focus on Supply Chain 4.0 initiatives.</w:t>
      </w:r>
      <w:r w:rsidR="00BB2FA9" w:rsidRPr="000655C6">
        <w:t xml:space="preserve"> Thus, this sub-section fully addresses research question 3.</w:t>
      </w:r>
      <w:r w:rsidR="008455BF" w:rsidRPr="000655C6">
        <w:t xml:space="preserve"> </w:t>
      </w:r>
    </w:p>
    <w:p w:rsidR="008455BF" w:rsidRPr="000655C6" w:rsidRDefault="008455BF" w:rsidP="008455BF">
      <w:pPr>
        <w:jc w:val="both"/>
      </w:pPr>
    </w:p>
    <w:p w:rsidR="00DA4D59" w:rsidRPr="000655C6" w:rsidRDefault="008455BF" w:rsidP="00DA4D59">
      <w:pPr>
        <w:jc w:val="both"/>
        <w:rPr>
          <w:bCs/>
          <w:lang w:val="pt-BR"/>
        </w:rPr>
      </w:pPr>
      <w:r w:rsidRPr="000655C6">
        <w:t xml:space="preserve">Finally, </w:t>
      </w:r>
      <w:r w:rsidRPr="000655C6">
        <w:rPr>
          <w:bCs/>
          <w:lang w:val="pt-BR"/>
        </w:rPr>
        <w:t xml:space="preserve">the present study contributes in proving guidance on Industry/Supply Chain </w:t>
      </w:r>
      <w:proofErr w:type="gramStart"/>
      <w:r w:rsidRPr="000655C6">
        <w:rPr>
          <w:bCs/>
          <w:lang w:val="pt-BR"/>
        </w:rPr>
        <w:t>4.0,</w:t>
      </w:r>
      <w:proofErr w:type="gramEnd"/>
      <w:r w:rsidRPr="000655C6">
        <w:rPr>
          <w:bCs/>
          <w:lang w:val="pt-BR"/>
        </w:rPr>
        <w:t xml:space="preserve"> uncovers gaps and inconsistencies in the literature and identifies/proposes new paths for further research. However, to empirically validate its findings and the framework proposed as well as shed</w:t>
      </w:r>
      <w:r w:rsidR="002F4114" w:rsidRPr="000655C6">
        <w:rPr>
          <w:bCs/>
          <w:lang w:val="pt-BR"/>
        </w:rPr>
        <w:t>ding</w:t>
      </w:r>
      <w:r w:rsidRPr="000655C6">
        <w:rPr>
          <w:bCs/>
          <w:lang w:val="pt-BR"/>
        </w:rPr>
        <w:t xml:space="preserve"> light on emerging trends in the subject field, future research may consider the conduction of a Delphi study or a large scal</w:t>
      </w:r>
      <w:r w:rsidR="006F2593" w:rsidRPr="000655C6">
        <w:rPr>
          <w:bCs/>
          <w:lang w:val="pt-BR"/>
        </w:rPr>
        <w:t xml:space="preserve">e survey. This is considered </w:t>
      </w:r>
      <w:r w:rsidR="00B338C9" w:rsidRPr="000655C6">
        <w:rPr>
          <w:bCs/>
          <w:lang w:val="pt-BR"/>
        </w:rPr>
        <w:t xml:space="preserve">to be </w:t>
      </w:r>
      <w:r w:rsidR="006F2593" w:rsidRPr="000655C6">
        <w:rPr>
          <w:bCs/>
          <w:lang w:val="pt-BR"/>
        </w:rPr>
        <w:t>part of the</w:t>
      </w:r>
      <w:r w:rsidR="002F4114" w:rsidRPr="000655C6">
        <w:rPr>
          <w:bCs/>
          <w:lang w:val="pt-BR"/>
        </w:rPr>
        <w:t xml:space="preserve"> future </w:t>
      </w:r>
      <w:r w:rsidR="006F2593" w:rsidRPr="000655C6">
        <w:rPr>
          <w:bCs/>
          <w:lang w:val="pt-BR"/>
        </w:rPr>
        <w:t xml:space="preserve">research </w:t>
      </w:r>
      <w:r w:rsidR="002F4114" w:rsidRPr="000655C6">
        <w:rPr>
          <w:bCs/>
          <w:lang w:val="pt-BR"/>
        </w:rPr>
        <w:t>agenda derived from the present work.</w:t>
      </w:r>
    </w:p>
    <w:p w:rsidR="00153FE8" w:rsidRDefault="00153FE8" w:rsidP="00C04EF4">
      <w:pPr>
        <w:pStyle w:val="Heading2"/>
        <w:jc w:val="both"/>
        <w:rPr>
          <w:rFonts w:ascii="Arial Black" w:hAnsi="Arial Black"/>
        </w:rPr>
      </w:pPr>
    </w:p>
    <w:p w:rsidR="00DC7B5E" w:rsidRPr="00DC7B5E" w:rsidRDefault="00DC7B5E" w:rsidP="00DC7B5E"/>
    <w:p w:rsidR="00BD31A3" w:rsidRPr="003A662A" w:rsidRDefault="00BD31A3" w:rsidP="00C04EF4">
      <w:pPr>
        <w:pStyle w:val="Heading2"/>
        <w:jc w:val="both"/>
        <w:rPr>
          <w:rFonts w:ascii="Arial" w:hAnsi="Arial" w:cs="Arial"/>
        </w:rPr>
      </w:pPr>
      <w:r w:rsidRPr="003A662A">
        <w:rPr>
          <w:rFonts w:ascii="Arial" w:hAnsi="Arial" w:cs="Arial"/>
        </w:rPr>
        <w:t>References</w:t>
      </w:r>
    </w:p>
    <w:p w:rsidR="004E7CFD" w:rsidRPr="000655C6" w:rsidRDefault="004E7CFD" w:rsidP="004E7CFD"/>
    <w:p w:rsidR="00767A8B" w:rsidRPr="000655C6" w:rsidRDefault="00767A8B" w:rsidP="00767A8B">
      <w:pPr>
        <w:autoSpaceDE w:val="0"/>
        <w:autoSpaceDN w:val="0"/>
        <w:adjustRightInd w:val="0"/>
        <w:jc w:val="both"/>
      </w:pPr>
      <w:proofErr w:type="spellStart"/>
      <w:r w:rsidRPr="000655C6">
        <w:t>Addo-Tenkorang</w:t>
      </w:r>
      <w:proofErr w:type="spellEnd"/>
      <w:r w:rsidRPr="000655C6">
        <w:t xml:space="preserve">, R. </w:t>
      </w:r>
      <w:r w:rsidR="004E7CFD" w:rsidRPr="000655C6">
        <w:t>and</w:t>
      </w:r>
      <w:r w:rsidRPr="000655C6">
        <w:t xml:space="preserve"> </w:t>
      </w:r>
      <w:proofErr w:type="spellStart"/>
      <w:r w:rsidRPr="000655C6">
        <w:t>Helo</w:t>
      </w:r>
      <w:proofErr w:type="spellEnd"/>
      <w:r w:rsidRPr="000655C6">
        <w:t>, P. T. (2016</w:t>
      </w:r>
      <w:r w:rsidR="004E7CFD" w:rsidRPr="000655C6">
        <w:t>) “</w:t>
      </w:r>
      <w:r w:rsidRPr="000655C6">
        <w:t>Big data applications in operations/supply-chain management: A literature review</w:t>
      </w:r>
      <w:r w:rsidR="004E7CFD" w:rsidRPr="000655C6">
        <w:t>”</w:t>
      </w:r>
      <w:r w:rsidRPr="000655C6">
        <w:t xml:space="preserve">, </w:t>
      </w:r>
      <w:r w:rsidRPr="000655C6">
        <w:rPr>
          <w:i/>
        </w:rPr>
        <w:t>Computers and Industrial Engineering</w:t>
      </w:r>
      <w:r w:rsidRPr="000655C6">
        <w:t xml:space="preserve">, </w:t>
      </w:r>
      <w:r w:rsidR="004E7CFD" w:rsidRPr="000655C6">
        <w:t xml:space="preserve">Vol.101, pp. </w:t>
      </w:r>
      <w:r w:rsidRPr="000655C6">
        <w:t>528-543. http://dx.doi.org/10.1016/j.cie.2016.09.023</w:t>
      </w:r>
    </w:p>
    <w:p w:rsidR="00B72071" w:rsidRPr="000655C6" w:rsidRDefault="00B72071" w:rsidP="00C04EF4">
      <w:pPr>
        <w:jc w:val="both"/>
        <w:rPr>
          <w:rFonts w:eastAsia="MS Mincho"/>
        </w:rPr>
      </w:pPr>
    </w:p>
    <w:p w:rsidR="00944643" w:rsidRPr="000655C6" w:rsidRDefault="001428BE" w:rsidP="00C04EF4">
      <w:pPr>
        <w:jc w:val="both"/>
        <w:rPr>
          <w:rFonts w:eastAsia="MS Mincho"/>
        </w:rPr>
      </w:pPr>
      <w:r>
        <w:rPr>
          <w:rFonts w:eastAsia="MS Mincho"/>
        </w:rPr>
        <w:t>Alike, K.,</w:t>
      </w:r>
      <w:r w:rsidR="00E60943" w:rsidRPr="000655C6">
        <w:rPr>
          <w:rFonts w:eastAsia="MS Mincho"/>
        </w:rPr>
        <w:t xml:space="preserve"> </w:t>
      </w:r>
      <w:proofErr w:type="spellStart"/>
      <w:r w:rsidR="00E60943" w:rsidRPr="000655C6">
        <w:rPr>
          <w:rFonts w:eastAsia="MS Mincho"/>
        </w:rPr>
        <w:t>Rexbausen</w:t>
      </w:r>
      <w:proofErr w:type="spellEnd"/>
      <w:r w:rsidR="00E60943" w:rsidRPr="000655C6">
        <w:rPr>
          <w:rFonts w:eastAsia="MS Mincho"/>
        </w:rPr>
        <w:t>, D</w:t>
      </w:r>
      <w:r w:rsidR="004E7CFD" w:rsidRPr="000655C6">
        <w:rPr>
          <w:rFonts w:eastAsia="MS Mincho"/>
        </w:rPr>
        <w:t xml:space="preserve"> and</w:t>
      </w:r>
      <w:r w:rsidR="00E60943" w:rsidRPr="000655C6">
        <w:rPr>
          <w:rFonts w:eastAsia="MS Mincho"/>
        </w:rPr>
        <w:t xml:space="preserve"> </w:t>
      </w:r>
      <w:proofErr w:type="spellStart"/>
      <w:r w:rsidR="00E60943" w:rsidRPr="000655C6">
        <w:rPr>
          <w:rFonts w:eastAsia="MS Mincho"/>
        </w:rPr>
        <w:t>Seyfert</w:t>
      </w:r>
      <w:proofErr w:type="spellEnd"/>
      <w:r w:rsidR="00E60943" w:rsidRPr="000655C6">
        <w:rPr>
          <w:rFonts w:eastAsia="MS Mincho"/>
        </w:rPr>
        <w:t>, A. (2016</w:t>
      </w:r>
      <w:r w:rsidR="004E7CFD" w:rsidRPr="000655C6">
        <w:rPr>
          <w:rFonts w:eastAsia="MS Mincho"/>
        </w:rPr>
        <w:t>) “</w:t>
      </w:r>
      <w:r w:rsidR="00E60943" w:rsidRPr="000655C6">
        <w:rPr>
          <w:rFonts w:eastAsia="MS Mincho"/>
          <w:i/>
        </w:rPr>
        <w:t>Su</w:t>
      </w:r>
      <w:r w:rsidR="004E7CFD" w:rsidRPr="000655C6">
        <w:rPr>
          <w:rFonts w:eastAsia="MS Mincho"/>
          <w:i/>
        </w:rPr>
        <w:t>pply Chain 4.0 in consumer good”</w:t>
      </w:r>
      <w:r w:rsidR="00E60943" w:rsidRPr="000655C6">
        <w:rPr>
          <w:rFonts w:eastAsia="MS Mincho"/>
        </w:rPr>
        <w:t>’</w:t>
      </w:r>
      <w:proofErr w:type="gramStart"/>
      <w:r w:rsidR="00E60943" w:rsidRPr="000655C6">
        <w:rPr>
          <w:rFonts w:eastAsia="MS Mincho"/>
        </w:rPr>
        <w:t xml:space="preserve">,  </w:t>
      </w:r>
      <w:proofErr w:type="spellStart"/>
      <w:r w:rsidR="00E60943" w:rsidRPr="000655C6">
        <w:rPr>
          <w:rFonts w:eastAsia="MS Mincho"/>
        </w:rPr>
        <w:t>Berlim</w:t>
      </w:r>
      <w:proofErr w:type="spellEnd"/>
      <w:proofErr w:type="gramEnd"/>
      <w:r w:rsidR="00E60943" w:rsidRPr="000655C6">
        <w:rPr>
          <w:rFonts w:eastAsia="MS Mincho"/>
        </w:rPr>
        <w:t xml:space="preserve">, Germany, </w:t>
      </w:r>
      <w:proofErr w:type="spellStart"/>
      <w:r w:rsidR="00E60943" w:rsidRPr="000655C6">
        <w:rPr>
          <w:rFonts w:eastAsia="MS Mincho"/>
        </w:rPr>
        <w:t>Mckinsey&amp;Compant</w:t>
      </w:r>
      <w:proofErr w:type="spellEnd"/>
      <w:r w:rsidR="00986FCE" w:rsidRPr="000655C6">
        <w:rPr>
          <w:rFonts w:eastAsia="MS Mincho"/>
        </w:rPr>
        <w:t>,</w:t>
      </w:r>
      <w:r w:rsidR="00E60943" w:rsidRPr="000655C6">
        <w:rPr>
          <w:rFonts w:eastAsia="MS Mincho"/>
        </w:rPr>
        <w:t xml:space="preserve"> </w:t>
      </w:r>
      <w:r w:rsidR="00986FCE" w:rsidRPr="000655C6">
        <w:rPr>
          <w:rFonts w:eastAsia="MS Mincho"/>
        </w:rPr>
        <w:t>available at</w:t>
      </w:r>
      <w:r w:rsidR="00E60943" w:rsidRPr="000655C6">
        <w:rPr>
          <w:rFonts w:eastAsia="MS Mincho"/>
        </w:rPr>
        <w:t xml:space="preserve">: </w:t>
      </w:r>
      <w:r w:rsidR="00944643" w:rsidRPr="000655C6">
        <w:rPr>
          <w:rFonts w:eastAsia="MS Mincho"/>
        </w:rPr>
        <w:t>https://www.mckinsey.com/industries/consumer-packaged-goods/our-insights/supply-chain-4-0-in-consumer-goods</w:t>
      </w:r>
    </w:p>
    <w:p w:rsidR="001C1AF8" w:rsidRPr="000655C6" w:rsidRDefault="001C1AF8" w:rsidP="00C04EF4">
      <w:pPr>
        <w:jc w:val="both"/>
        <w:rPr>
          <w:rFonts w:eastAsia="MS Mincho"/>
        </w:rPr>
      </w:pPr>
    </w:p>
    <w:p w:rsidR="00944643" w:rsidRPr="000655C6" w:rsidRDefault="001C1AF8" w:rsidP="00C04EF4">
      <w:pPr>
        <w:jc w:val="both"/>
        <w:rPr>
          <w:rFonts w:eastAsia="MS Mincho"/>
        </w:rPr>
      </w:pPr>
      <w:r w:rsidRPr="000655C6">
        <w:rPr>
          <w:rFonts w:eastAsia="MS Mincho"/>
        </w:rPr>
        <w:lastRenderedPageBreak/>
        <w:t>APICS, (2019) Supply Chain Operations Reference model,</w:t>
      </w:r>
      <w:r w:rsidR="00B50DA2" w:rsidRPr="000655C6">
        <w:rPr>
          <w:rFonts w:eastAsia="MS Mincho"/>
        </w:rPr>
        <w:t xml:space="preserve"> APICS Supply Chain Council</w:t>
      </w:r>
      <w:r w:rsidRPr="000655C6">
        <w:rPr>
          <w:rFonts w:eastAsia="MS Mincho"/>
        </w:rPr>
        <w:t xml:space="preserve"> available at: http://www.apics.org/apics-for-business/frameworks/scor</w:t>
      </w:r>
    </w:p>
    <w:p w:rsidR="001C1AF8" w:rsidRPr="000655C6" w:rsidRDefault="001C1AF8" w:rsidP="00C04EF4">
      <w:pPr>
        <w:jc w:val="both"/>
        <w:rPr>
          <w:rFonts w:eastAsia="MS Mincho"/>
        </w:rPr>
      </w:pPr>
    </w:p>
    <w:p w:rsidR="00944643" w:rsidRDefault="00944643" w:rsidP="00944643">
      <w:pPr>
        <w:autoSpaceDE w:val="0"/>
        <w:autoSpaceDN w:val="0"/>
        <w:adjustRightInd w:val="0"/>
        <w:jc w:val="both"/>
      </w:pPr>
      <w:proofErr w:type="spellStart"/>
      <w:r w:rsidRPr="000655C6">
        <w:t>Ardito</w:t>
      </w:r>
      <w:proofErr w:type="spellEnd"/>
      <w:r w:rsidRPr="000655C6">
        <w:t xml:space="preserve">, L., </w:t>
      </w:r>
      <w:proofErr w:type="spellStart"/>
      <w:r w:rsidRPr="000655C6">
        <w:t>Pet</w:t>
      </w:r>
      <w:r w:rsidR="004E7CFD" w:rsidRPr="000655C6">
        <w:t>ruzzelli</w:t>
      </w:r>
      <w:proofErr w:type="spellEnd"/>
      <w:r w:rsidR="004E7CFD" w:rsidRPr="000655C6">
        <w:t xml:space="preserve">, A. M., </w:t>
      </w:r>
      <w:proofErr w:type="spellStart"/>
      <w:r w:rsidR="004E7CFD" w:rsidRPr="000655C6">
        <w:t>Panniello</w:t>
      </w:r>
      <w:proofErr w:type="spellEnd"/>
      <w:r w:rsidR="004E7CFD" w:rsidRPr="000655C6">
        <w:t>, U. and</w:t>
      </w:r>
      <w:r w:rsidRPr="000655C6">
        <w:t xml:space="preserve"> </w:t>
      </w:r>
      <w:proofErr w:type="spellStart"/>
      <w:r w:rsidRPr="000655C6">
        <w:t>Garavelli</w:t>
      </w:r>
      <w:proofErr w:type="spellEnd"/>
      <w:r w:rsidRPr="000655C6">
        <w:t xml:space="preserve">, A. C. (2016) </w:t>
      </w:r>
      <w:r w:rsidR="004E7CFD" w:rsidRPr="000655C6">
        <w:t>“</w:t>
      </w:r>
      <w:r w:rsidRPr="000655C6">
        <w:t>Towards Industry 4.0: Mapping digital technologies for supply chain management marketing-integration</w:t>
      </w:r>
      <w:r w:rsidR="004E7CFD" w:rsidRPr="000655C6">
        <w:t>”</w:t>
      </w:r>
      <w:r w:rsidRPr="000655C6">
        <w:t xml:space="preserve">, </w:t>
      </w:r>
      <w:r w:rsidRPr="000655C6">
        <w:rPr>
          <w:i/>
        </w:rPr>
        <w:t>Business Process Management Journal</w:t>
      </w:r>
      <w:r w:rsidRPr="000655C6">
        <w:t xml:space="preserve">. </w:t>
      </w:r>
      <w:r w:rsidR="00D33FBD" w:rsidRPr="000655C6">
        <w:t>Vol.</w:t>
      </w:r>
      <w:r w:rsidR="00D33FBD">
        <w:t>25</w:t>
      </w:r>
      <w:r w:rsidR="00D33FBD" w:rsidRPr="000655C6">
        <w:t xml:space="preserve"> No.</w:t>
      </w:r>
      <w:r w:rsidR="00D33FBD">
        <w:t>2</w:t>
      </w:r>
      <w:r w:rsidR="00D33FBD" w:rsidRPr="000655C6">
        <w:t>, pp.173-192</w:t>
      </w:r>
      <w:r w:rsidRPr="000655C6">
        <w:t>. https://doi.org/10.1108/BPMJ-04-2017-0088</w:t>
      </w:r>
    </w:p>
    <w:p w:rsidR="00DC7B5E" w:rsidRPr="000655C6" w:rsidRDefault="00DC7B5E" w:rsidP="00944643">
      <w:pPr>
        <w:autoSpaceDE w:val="0"/>
        <w:autoSpaceDN w:val="0"/>
        <w:adjustRightInd w:val="0"/>
        <w:jc w:val="both"/>
        <w:rPr>
          <w:rFonts w:eastAsia="MS Mincho"/>
        </w:rPr>
      </w:pPr>
    </w:p>
    <w:p w:rsidR="0080005A" w:rsidRPr="000655C6" w:rsidRDefault="0080005A" w:rsidP="00CC329C">
      <w:pPr>
        <w:autoSpaceDE w:val="0"/>
        <w:autoSpaceDN w:val="0"/>
        <w:adjustRightInd w:val="0"/>
        <w:jc w:val="both"/>
      </w:pPr>
      <w:proofErr w:type="spellStart"/>
      <w:r w:rsidRPr="000655C6">
        <w:t>Banomyong</w:t>
      </w:r>
      <w:proofErr w:type="spellEnd"/>
      <w:r w:rsidRPr="000655C6">
        <w:t xml:space="preserve">, R., </w:t>
      </w:r>
      <w:proofErr w:type="spellStart"/>
      <w:r w:rsidRPr="000655C6">
        <w:t>Varadejsatiwong</w:t>
      </w:r>
      <w:proofErr w:type="spellEnd"/>
      <w:r w:rsidRPr="000655C6">
        <w:t xml:space="preserve">, P. and </w:t>
      </w:r>
      <w:proofErr w:type="spellStart"/>
      <w:r w:rsidR="00C2153B" w:rsidRPr="000655C6">
        <w:t>Oloruntoba</w:t>
      </w:r>
      <w:proofErr w:type="spellEnd"/>
      <w:r w:rsidR="00C2153B" w:rsidRPr="000655C6">
        <w:t>, R</w:t>
      </w:r>
      <w:r w:rsidRPr="000655C6">
        <w:t>. (201</w:t>
      </w:r>
      <w:r w:rsidR="00C2153B" w:rsidRPr="000655C6">
        <w:t>7</w:t>
      </w:r>
      <w:r w:rsidRPr="000655C6">
        <w:t>) “</w:t>
      </w:r>
      <w:r w:rsidR="00C2153B" w:rsidRPr="000655C6">
        <w:t xml:space="preserve">A systematic </w:t>
      </w:r>
      <w:proofErr w:type="gramStart"/>
      <w:r w:rsidR="00C2153B" w:rsidRPr="000655C6">
        <w:t>review  of</w:t>
      </w:r>
      <w:proofErr w:type="gramEnd"/>
      <w:r w:rsidR="00C2153B" w:rsidRPr="000655C6">
        <w:t xml:space="preserve"> humanitarian operations, humanitarian logistics and humanitarian supply chain performance literature 2005 to 2016</w:t>
      </w:r>
      <w:r w:rsidRPr="000655C6">
        <w:t xml:space="preserve">”, </w:t>
      </w:r>
      <w:r w:rsidR="00C2153B" w:rsidRPr="000655C6">
        <w:rPr>
          <w:i/>
        </w:rPr>
        <w:t>Annals of Operations Research</w:t>
      </w:r>
      <w:r w:rsidR="00C2153B" w:rsidRPr="000655C6">
        <w:t xml:space="preserve">, </w:t>
      </w:r>
      <w:r w:rsidRPr="000655C6">
        <w:t>pp.</w:t>
      </w:r>
      <w:r w:rsidR="00C2153B" w:rsidRPr="000655C6">
        <w:t>1</w:t>
      </w:r>
      <w:r w:rsidRPr="000655C6">
        <w:t>-</w:t>
      </w:r>
      <w:r w:rsidR="00C2153B" w:rsidRPr="000655C6">
        <w:t>16</w:t>
      </w:r>
      <w:r w:rsidRPr="000655C6">
        <w:t>. https://doi.org/</w:t>
      </w:r>
      <w:r w:rsidR="00C2153B" w:rsidRPr="000655C6">
        <w:t>10.1007/s10479-017-2549-5</w:t>
      </w:r>
    </w:p>
    <w:p w:rsidR="00C2153B" w:rsidRPr="000655C6" w:rsidRDefault="00C2153B" w:rsidP="00CC329C">
      <w:pPr>
        <w:autoSpaceDE w:val="0"/>
        <w:autoSpaceDN w:val="0"/>
        <w:adjustRightInd w:val="0"/>
        <w:jc w:val="both"/>
      </w:pPr>
    </w:p>
    <w:p w:rsidR="00CC329C" w:rsidRPr="000655C6" w:rsidRDefault="00CC329C" w:rsidP="00CC329C">
      <w:pPr>
        <w:autoSpaceDE w:val="0"/>
        <w:autoSpaceDN w:val="0"/>
        <w:adjustRightInd w:val="0"/>
        <w:jc w:val="both"/>
      </w:pPr>
      <w:proofErr w:type="spellStart"/>
      <w:r w:rsidRPr="000655C6">
        <w:t>Barata</w:t>
      </w:r>
      <w:proofErr w:type="spellEnd"/>
      <w:r w:rsidRPr="000655C6">
        <w:t xml:space="preserve">, J., Da Cunha, P. R. </w:t>
      </w:r>
      <w:r w:rsidR="004E7CFD" w:rsidRPr="000655C6">
        <w:t>and</w:t>
      </w:r>
      <w:r w:rsidRPr="000655C6">
        <w:t xml:space="preserve"> </w:t>
      </w:r>
      <w:proofErr w:type="spellStart"/>
      <w:r w:rsidRPr="000655C6">
        <w:t>Stal</w:t>
      </w:r>
      <w:proofErr w:type="spellEnd"/>
      <w:r w:rsidRPr="000655C6">
        <w:t xml:space="preserve">, J. (2018) </w:t>
      </w:r>
      <w:r w:rsidR="004E7CFD" w:rsidRPr="000655C6">
        <w:t>“</w:t>
      </w:r>
      <w:r w:rsidRPr="000655C6">
        <w:t>Mobile supply chain management in the Industry 4.0 era: An annotated bibliograph</w:t>
      </w:r>
      <w:r w:rsidR="004E7CFD" w:rsidRPr="000655C6">
        <w:t>y and guide for future research”</w:t>
      </w:r>
      <w:r w:rsidRPr="000655C6">
        <w:t xml:space="preserve">, </w:t>
      </w:r>
      <w:r w:rsidRPr="000655C6">
        <w:rPr>
          <w:i/>
        </w:rPr>
        <w:t>Journal of Enterprise Information Management</w:t>
      </w:r>
      <w:r w:rsidR="004E7CFD" w:rsidRPr="000655C6">
        <w:t>, Vol.</w:t>
      </w:r>
      <w:r w:rsidRPr="000655C6">
        <w:t xml:space="preserve">31 </w:t>
      </w:r>
      <w:r w:rsidR="004E7CFD" w:rsidRPr="000655C6">
        <w:t>No.</w:t>
      </w:r>
      <w:r w:rsidRPr="000655C6">
        <w:t>1</w:t>
      </w:r>
      <w:r w:rsidR="004E7CFD" w:rsidRPr="000655C6">
        <w:t>, pp.</w:t>
      </w:r>
      <w:r w:rsidRPr="000655C6">
        <w:t>173-192. https://doi.org/10.1108/JEIM-09-2016-0156</w:t>
      </w:r>
    </w:p>
    <w:p w:rsidR="00CC329C" w:rsidRPr="000655C6" w:rsidRDefault="00CC329C" w:rsidP="00CC329C">
      <w:pPr>
        <w:autoSpaceDE w:val="0"/>
        <w:autoSpaceDN w:val="0"/>
        <w:adjustRightInd w:val="0"/>
        <w:jc w:val="both"/>
        <w:rPr>
          <w:rFonts w:eastAsia="MS Mincho"/>
        </w:rPr>
      </w:pPr>
    </w:p>
    <w:p w:rsidR="00470FF0" w:rsidRPr="000655C6" w:rsidRDefault="00470FF0" w:rsidP="00CC329C">
      <w:pPr>
        <w:autoSpaceDE w:val="0"/>
        <w:autoSpaceDN w:val="0"/>
        <w:adjustRightInd w:val="0"/>
        <w:jc w:val="both"/>
      </w:pPr>
      <w:proofErr w:type="spellStart"/>
      <w:r w:rsidRPr="000655C6">
        <w:t>Barreto</w:t>
      </w:r>
      <w:proofErr w:type="spellEnd"/>
      <w:r w:rsidRPr="000655C6">
        <w:t xml:space="preserve">, L., </w:t>
      </w:r>
      <w:proofErr w:type="spellStart"/>
      <w:r w:rsidRPr="000655C6">
        <w:t>Amaral</w:t>
      </w:r>
      <w:proofErr w:type="spellEnd"/>
      <w:r w:rsidRPr="000655C6">
        <w:t xml:space="preserve">, A. </w:t>
      </w:r>
      <w:r w:rsidR="004E7CFD" w:rsidRPr="000655C6">
        <w:t>and</w:t>
      </w:r>
      <w:r w:rsidRPr="000655C6">
        <w:t xml:space="preserve"> Pereira, T. (2017</w:t>
      </w:r>
      <w:r w:rsidR="004E7CFD" w:rsidRPr="000655C6">
        <w:t>) “</w:t>
      </w:r>
      <w:r w:rsidRPr="000655C6">
        <w:t>Industry 4.0 implications in logistics: an overview</w:t>
      </w:r>
      <w:r w:rsidR="004E7CFD" w:rsidRPr="000655C6">
        <w:t>”</w:t>
      </w:r>
      <w:r w:rsidRPr="000655C6">
        <w:t xml:space="preserve">, </w:t>
      </w:r>
      <w:r w:rsidRPr="000655C6">
        <w:rPr>
          <w:i/>
        </w:rPr>
        <w:t>Procedia Manufacturing</w:t>
      </w:r>
      <w:r w:rsidR="004E7CFD" w:rsidRPr="000655C6">
        <w:t>, Vol.13, pp.</w:t>
      </w:r>
      <w:r w:rsidRPr="000655C6">
        <w:t>1245-1252. https://doi.org/ 10.1016/j.promfg.2017.09.045</w:t>
      </w:r>
    </w:p>
    <w:p w:rsidR="00470FF0" w:rsidRPr="000655C6" w:rsidRDefault="00470FF0" w:rsidP="00CC329C">
      <w:pPr>
        <w:autoSpaceDE w:val="0"/>
        <w:autoSpaceDN w:val="0"/>
        <w:adjustRightInd w:val="0"/>
        <w:jc w:val="both"/>
        <w:rPr>
          <w:rFonts w:eastAsia="MS Mincho"/>
        </w:rPr>
      </w:pPr>
    </w:p>
    <w:p w:rsidR="00767A8B" w:rsidRPr="000655C6" w:rsidRDefault="004E7CFD" w:rsidP="002D564A">
      <w:pPr>
        <w:autoSpaceDE w:val="0"/>
        <w:autoSpaceDN w:val="0"/>
        <w:adjustRightInd w:val="0"/>
        <w:jc w:val="both"/>
        <w:rPr>
          <w:rFonts w:eastAsia="MS Mincho"/>
        </w:rPr>
      </w:pPr>
      <w:r w:rsidRPr="000655C6">
        <w:t>Ben-</w:t>
      </w:r>
      <w:proofErr w:type="spellStart"/>
      <w:r w:rsidRPr="000655C6">
        <w:t>Daya</w:t>
      </w:r>
      <w:proofErr w:type="spellEnd"/>
      <w:r w:rsidRPr="000655C6">
        <w:t xml:space="preserve">, M., </w:t>
      </w:r>
      <w:proofErr w:type="spellStart"/>
      <w:r w:rsidRPr="000655C6">
        <w:t>Hassini</w:t>
      </w:r>
      <w:proofErr w:type="spellEnd"/>
      <w:r w:rsidRPr="000655C6">
        <w:t>, E. and</w:t>
      </w:r>
      <w:r w:rsidR="002D564A" w:rsidRPr="000655C6">
        <w:t xml:space="preserve"> </w:t>
      </w:r>
      <w:proofErr w:type="spellStart"/>
      <w:r w:rsidR="002D564A" w:rsidRPr="000655C6">
        <w:t>Bahroun</w:t>
      </w:r>
      <w:proofErr w:type="spellEnd"/>
      <w:r w:rsidR="002D564A" w:rsidRPr="000655C6">
        <w:t>, Z. (2017</w:t>
      </w:r>
      <w:r w:rsidRPr="000655C6">
        <w:t>) “</w:t>
      </w:r>
      <w:r w:rsidR="002D564A" w:rsidRPr="000655C6">
        <w:t>Internet of things and supply chain management: a literature review</w:t>
      </w:r>
      <w:r w:rsidRPr="000655C6">
        <w:t>”</w:t>
      </w:r>
      <w:r w:rsidR="002D564A" w:rsidRPr="000655C6">
        <w:t xml:space="preserve">, </w:t>
      </w:r>
      <w:r w:rsidR="002D564A" w:rsidRPr="000655C6">
        <w:rPr>
          <w:i/>
        </w:rPr>
        <w:t>International Journal of Production Research</w:t>
      </w:r>
      <w:r w:rsidR="002D564A" w:rsidRPr="000655C6">
        <w:t xml:space="preserve">. </w:t>
      </w:r>
      <w:r w:rsidRPr="000655C6">
        <w:t>In press</w:t>
      </w:r>
      <w:proofErr w:type="gramStart"/>
      <w:r w:rsidRPr="000655C6">
        <w:t>,</w:t>
      </w:r>
      <w:r w:rsidR="002D564A" w:rsidRPr="000655C6">
        <w:t>1</w:t>
      </w:r>
      <w:proofErr w:type="gramEnd"/>
      <w:r w:rsidR="002D564A" w:rsidRPr="000655C6">
        <w:t>-24. https://doi.org/10.1080/00207543.2017.1402140</w:t>
      </w:r>
    </w:p>
    <w:p w:rsidR="00767A8B" w:rsidRPr="000655C6" w:rsidRDefault="00767A8B" w:rsidP="00C04EF4">
      <w:pPr>
        <w:jc w:val="both"/>
        <w:rPr>
          <w:rFonts w:eastAsia="MS Mincho"/>
        </w:rPr>
      </w:pPr>
    </w:p>
    <w:p w:rsidR="00B72071" w:rsidRPr="000655C6" w:rsidRDefault="00B72071" w:rsidP="00B72071">
      <w:pPr>
        <w:autoSpaceDE w:val="0"/>
        <w:autoSpaceDN w:val="0"/>
        <w:adjustRightInd w:val="0"/>
        <w:jc w:val="both"/>
      </w:pPr>
      <w:proofErr w:type="spellStart"/>
      <w:r w:rsidRPr="000655C6">
        <w:t>Bienhaus</w:t>
      </w:r>
      <w:proofErr w:type="spellEnd"/>
      <w:r w:rsidRPr="000655C6">
        <w:t xml:space="preserve">, F. </w:t>
      </w:r>
      <w:r w:rsidR="004E7CFD" w:rsidRPr="000655C6">
        <w:t>and</w:t>
      </w:r>
      <w:r w:rsidRPr="000655C6">
        <w:t xml:space="preserve"> </w:t>
      </w:r>
      <w:proofErr w:type="spellStart"/>
      <w:r w:rsidRPr="000655C6">
        <w:t>Haddud</w:t>
      </w:r>
      <w:proofErr w:type="spellEnd"/>
      <w:r w:rsidRPr="000655C6">
        <w:t xml:space="preserve">, A. (2018) </w:t>
      </w:r>
      <w:r w:rsidR="004E7CFD" w:rsidRPr="000655C6">
        <w:t>2</w:t>
      </w:r>
      <w:r w:rsidRPr="000655C6">
        <w:t xml:space="preserve">Procurement 4.0: factors influencing the </w:t>
      </w:r>
      <w:proofErr w:type="spellStart"/>
      <w:r w:rsidRPr="000655C6">
        <w:t>digitisation</w:t>
      </w:r>
      <w:proofErr w:type="spellEnd"/>
      <w:r w:rsidRPr="000655C6">
        <w:t xml:space="preserve"> o</w:t>
      </w:r>
      <w:r w:rsidR="004E7CFD" w:rsidRPr="000655C6">
        <w:t>f procurement and supply chains”</w:t>
      </w:r>
      <w:r w:rsidRPr="000655C6">
        <w:t xml:space="preserve">, </w:t>
      </w:r>
      <w:r w:rsidRPr="000655C6">
        <w:rPr>
          <w:i/>
        </w:rPr>
        <w:t>Business Process Management Journal</w:t>
      </w:r>
      <w:r w:rsidR="004E7CFD" w:rsidRPr="000655C6">
        <w:rPr>
          <w:i/>
        </w:rPr>
        <w:t>,</w:t>
      </w:r>
      <w:r w:rsidRPr="000655C6">
        <w:t xml:space="preserve"> </w:t>
      </w:r>
      <w:r w:rsidR="004E7CFD" w:rsidRPr="000655C6">
        <w:t>Vol.</w:t>
      </w:r>
      <w:r w:rsidRPr="000655C6">
        <w:t xml:space="preserve">24 </w:t>
      </w:r>
      <w:r w:rsidR="004E7CFD" w:rsidRPr="000655C6">
        <w:t>No.</w:t>
      </w:r>
      <w:r w:rsidRPr="000655C6">
        <w:t>4</w:t>
      </w:r>
      <w:r w:rsidR="004E7CFD" w:rsidRPr="000655C6">
        <w:t xml:space="preserve">, pp. </w:t>
      </w:r>
      <w:r w:rsidRPr="000655C6">
        <w:t>965-984. https://doi.org/10.1108/BPMJ-06-2017-0139</w:t>
      </w:r>
    </w:p>
    <w:p w:rsidR="004E7CFD" w:rsidRPr="000655C6" w:rsidRDefault="004E7CFD" w:rsidP="00B72071">
      <w:pPr>
        <w:autoSpaceDE w:val="0"/>
        <w:autoSpaceDN w:val="0"/>
        <w:adjustRightInd w:val="0"/>
        <w:jc w:val="both"/>
        <w:rPr>
          <w:rFonts w:eastAsia="MS Mincho"/>
        </w:rPr>
      </w:pPr>
    </w:p>
    <w:p w:rsidR="00D60D72" w:rsidRPr="000655C6" w:rsidRDefault="00D60D72" w:rsidP="00907CAF">
      <w:pPr>
        <w:autoSpaceDE w:val="0"/>
        <w:autoSpaceDN w:val="0"/>
        <w:adjustRightInd w:val="0"/>
        <w:jc w:val="both"/>
      </w:pPr>
      <w:proofErr w:type="spellStart"/>
      <w:r w:rsidRPr="000655C6">
        <w:t>Branger</w:t>
      </w:r>
      <w:proofErr w:type="spellEnd"/>
      <w:r w:rsidRPr="000655C6">
        <w:t xml:space="preserve">, J. </w:t>
      </w:r>
      <w:r w:rsidR="004E7CFD" w:rsidRPr="000655C6">
        <w:t>and</w:t>
      </w:r>
      <w:r w:rsidRPr="000655C6">
        <w:t xml:space="preserve"> Pang, Z. (2015</w:t>
      </w:r>
      <w:r w:rsidR="004E7CFD" w:rsidRPr="000655C6">
        <w:t>) “</w:t>
      </w:r>
      <w:r w:rsidRPr="000655C6">
        <w:t>From automated home to sustainable, healthy and manufacturing home: a new story enabled by the Internet-of-Things and Industry 4.0</w:t>
      </w:r>
      <w:r w:rsidR="004E7CFD" w:rsidRPr="000655C6">
        <w:t>”</w:t>
      </w:r>
      <w:r w:rsidRPr="000655C6">
        <w:t xml:space="preserve">, </w:t>
      </w:r>
      <w:r w:rsidRPr="000655C6">
        <w:rPr>
          <w:i/>
        </w:rPr>
        <w:t>Journal of Management Analytics</w:t>
      </w:r>
      <w:r w:rsidRPr="000655C6">
        <w:t xml:space="preserve">, </w:t>
      </w:r>
      <w:r w:rsidR="004E7CFD" w:rsidRPr="000655C6">
        <w:t>Vol.</w:t>
      </w:r>
      <w:r w:rsidRPr="000655C6">
        <w:t>2</w:t>
      </w:r>
      <w:r w:rsidR="004E7CFD" w:rsidRPr="000655C6">
        <w:t xml:space="preserve"> No.</w:t>
      </w:r>
      <w:r w:rsidRPr="000655C6">
        <w:t>4</w:t>
      </w:r>
      <w:r w:rsidR="004E7CFD" w:rsidRPr="000655C6">
        <w:t>, pp.</w:t>
      </w:r>
      <w:r w:rsidRPr="000655C6">
        <w:t>314-332. http://dx.doi.org/10.1080/23270012.2015.1115379</w:t>
      </w:r>
    </w:p>
    <w:p w:rsidR="00D60D72" w:rsidRPr="000655C6" w:rsidRDefault="00D60D72" w:rsidP="00907CAF">
      <w:pPr>
        <w:autoSpaceDE w:val="0"/>
        <w:autoSpaceDN w:val="0"/>
        <w:adjustRightInd w:val="0"/>
        <w:jc w:val="both"/>
      </w:pPr>
    </w:p>
    <w:p w:rsidR="00D15474" w:rsidRPr="000655C6" w:rsidRDefault="00D15474" w:rsidP="00D15474">
      <w:pPr>
        <w:autoSpaceDE w:val="0"/>
        <w:autoSpaceDN w:val="0"/>
        <w:adjustRightInd w:val="0"/>
        <w:jc w:val="both"/>
      </w:pPr>
      <w:proofErr w:type="spellStart"/>
      <w:r w:rsidRPr="000655C6">
        <w:t>Brinch</w:t>
      </w:r>
      <w:proofErr w:type="spellEnd"/>
      <w:r w:rsidRPr="000655C6">
        <w:t>, M. (2018</w:t>
      </w:r>
      <w:r w:rsidR="004E7CFD" w:rsidRPr="000655C6">
        <w:t>) “</w:t>
      </w:r>
      <w:r w:rsidRPr="000655C6">
        <w:t>Understanding the value of big data in supply chain management and its business processes: Towards a conceptual framework</w:t>
      </w:r>
      <w:r w:rsidR="004E7CFD" w:rsidRPr="000655C6">
        <w:t>”</w:t>
      </w:r>
      <w:r w:rsidRPr="000655C6">
        <w:t xml:space="preserve">, </w:t>
      </w:r>
      <w:r w:rsidRPr="000655C6">
        <w:rPr>
          <w:i/>
        </w:rPr>
        <w:t>International Journal of Operations &amp; Production Management</w:t>
      </w:r>
      <w:r w:rsidRPr="000655C6">
        <w:t xml:space="preserve">, </w:t>
      </w:r>
      <w:r w:rsidR="004E7CFD" w:rsidRPr="000655C6">
        <w:t>Vol.</w:t>
      </w:r>
      <w:r w:rsidRPr="000655C6">
        <w:t>38</w:t>
      </w:r>
      <w:r w:rsidR="004E7CFD" w:rsidRPr="000655C6">
        <w:t xml:space="preserve"> No.</w:t>
      </w:r>
      <w:r w:rsidRPr="000655C6">
        <w:t>7</w:t>
      </w:r>
      <w:r w:rsidR="004E7CFD" w:rsidRPr="000655C6">
        <w:t>, pp.</w:t>
      </w:r>
      <w:r w:rsidRPr="000655C6">
        <w:t>1589-1614. https://doi.org/10.1108/IJOPM-05-2017-0268</w:t>
      </w:r>
    </w:p>
    <w:p w:rsidR="00D15474" w:rsidRPr="000655C6" w:rsidRDefault="00D15474" w:rsidP="00907CAF">
      <w:pPr>
        <w:autoSpaceDE w:val="0"/>
        <w:autoSpaceDN w:val="0"/>
        <w:adjustRightInd w:val="0"/>
        <w:jc w:val="both"/>
      </w:pPr>
    </w:p>
    <w:p w:rsidR="00287EF0" w:rsidRPr="000655C6" w:rsidRDefault="00287EF0" w:rsidP="00907CAF">
      <w:pPr>
        <w:autoSpaceDE w:val="0"/>
        <w:autoSpaceDN w:val="0"/>
        <w:adjustRightInd w:val="0"/>
        <w:jc w:val="both"/>
      </w:pPr>
      <w:proofErr w:type="spellStart"/>
      <w:r w:rsidRPr="000655C6">
        <w:t>Büyüközkan</w:t>
      </w:r>
      <w:proofErr w:type="spellEnd"/>
      <w:r w:rsidRPr="000655C6">
        <w:t xml:space="preserve">, G. </w:t>
      </w:r>
      <w:r w:rsidR="008D33AD" w:rsidRPr="000655C6">
        <w:t>and</w:t>
      </w:r>
      <w:r w:rsidRPr="000655C6">
        <w:t xml:space="preserve"> </w:t>
      </w:r>
      <w:proofErr w:type="spellStart"/>
      <w:r w:rsidRPr="000655C6">
        <w:t>Göçer</w:t>
      </w:r>
      <w:proofErr w:type="spellEnd"/>
      <w:r w:rsidRPr="000655C6">
        <w:t>, F.</w:t>
      </w:r>
      <w:r w:rsidR="008D33AD" w:rsidRPr="000655C6">
        <w:t xml:space="preserve"> (2018) “</w:t>
      </w:r>
      <w:r w:rsidRPr="000655C6">
        <w:t>Digital Supply Chain: Literature review and a proposed framework for future research</w:t>
      </w:r>
      <w:r w:rsidR="008D33AD" w:rsidRPr="000655C6">
        <w:t>”</w:t>
      </w:r>
      <w:r w:rsidRPr="000655C6">
        <w:t xml:space="preserve">, </w:t>
      </w:r>
      <w:r w:rsidRPr="000655C6">
        <w:rPr>
          <w:i/>
        </w:rPr>
        <w:t>Computers in Industry</w:t>
      </w:r>
      <w:r w:rsidRPr="000655C6">
        <w:t>,</w:t>
      </w:r>
      <w:r w:rsidR="008D33AD" w:rsidRPr="000655C6">
        <w:t xml:space="preserve"> Vol.</w:t>
      </w:r>
      <w:r w:rsidRPr="000655C6">
        <w:t>97</w:t>
      </w:r>
      <w:r w:rsidR="008D33AD" w:rsidRPr="000655C6">
        <w:t xml:space="preserve">, pp. </w:t>
      </w:r>
      <w:r w:rsidRPr="000655C6">
        <w:t>157-177. https://doi.org/10.1016/j.compind.2018.02.010</w:t>
      </w:r>
    </w:p>
    <w:p w:rsidR="00287EF0" w:rsidRPr="000655C6" w:rsidRDefault="00287EF0" w:rsidP="00907CAF">
      <w:pPr>
        <w:autoSpaceDE w:val="0"/>
        <w:autoSpaceDN w:val="0"/>
        <w:adjustRightInd w:val="0"/>
        <w:jc w:val="both"/>
      </w:pPr>
    </w:p>
    <w:p w:rsidR="008E7169" w:rsidRPr="000655C6" w:rsidRDefault="008E7169" w:rsidP="008E7169">
      <w:pPr>
        <w:autoSpaceDE w:val="0"/>
        <w:autoSpaceDN w:val="0"/>
        <w:adjustRightInd w:val="0"/>
        <w:jc w:val="both"/>
      </w:pPr>
      <w:proofErr w:type="spellStart"/>
      <w:r w:rsidRPr="000655C6">
        <w:t>Bukova</w:t>
      </w:r>
      <w:proofErr w:type="spellEnd"/>
      <w:r w:rsidRPr="000655C6">
        <w:t xml:space="preserve">, B., </w:t>
      </w:r>
      <w:proofErr w:type="spellStart"/>
      <w:r w:rsidRPr="000655C6">
        <w:t>Brumercikova</w:t>
      </w:r>
      <w:proofErr w:type="spellEnd"/>
      <w:r w:rsidRPr="000655C6">
        <w:t xml:space="preserve">, E., </w:t>
      </w:r>
      <w:proofErr w:type="spellStart"/>
      <w:r w:rsidRPr="000655C6">
        <w:t>Cerna</w:t>
      </w:r>
      <w:proofErr w:type="spellEnd"/>
      <w:r w:rsidRPr="000655C6">
        <w:t xml:space="preserve">, L. </w:t>
      </w:r>
      <w:r w:rsidR="008D33AD" w:rsidRPr="000655C6">
        <w:t>and</w:t>
      </w:r>
      <w:r w:rsidRPr="000655C6">
        <w:t xml:space="preserve"> </w:t>
      </w:r>
      <w:proofErr w:type="spellStart"/>
      <w:r w:rsidRPr="000655C6">
        <w:t>Drozdziel</w:t>
      </w:r>
      <w:proofErr w:type="spellEnd"/>
      <w:r w:rsidRPr="000655C6">
        <w:t xml:space="preserve">, P. </w:t>
      </w:r>
      <w:r w:rsidR="008D33AD" w:rsidRPr="000655C6">
        <w:t>(2018) “</w:t>
      </w:r>
      <w:r w:rsidRPr="000655C6">
        <w:t>The Position of Industry 4.0 in the Worldwide Logistics Chains</w:t>
      </w:r>
      <w:r w:rsidR="008D33AD" w:rsidRPr="000655C6">
        <w:t>”</w:t>
      </w:r>
      <w:r w:rsidRPr="000655C6">
        <w:t xml:space="preserve">, </w:t>
      </w:r>
      <w:r w:rsidRPr="000655C6">
        <w:rPr>
          <w:i/>
        </w:rPr>
        <w:t>Scientific Journal on Transport and Logistic</w:t>
      </w:r>
      <w:r w:rsidRPr="000655C6">
        <w:t xml:space="preserve">, </w:t>
      </w:r>
      <w:r w:rsidR="008D33AD" w:rsidRPr="000655C6">
        <w:t>Vol.</w:t>
      </w:r>
      <w:r w:rsidRPr="000655C6">
        <w:t xml:space="preserve">9 </w:t>
      </w:r>
      <w:r w:rsidR="008D33AD" w:rsidRPr="000655C6">
        <w:t>No.</w:t>
      </w:r>
      <w:r w:rsidRPr="000655C6">
        <w:t>1.</w:t>
      </w:r>
      <w:r w:rsidR="00986FCE" w:rsidRPr="000655C6">
        <w:t xml:space="preserve"> </w:t>
      </w:r>
      <w:proofErr w:type="gramStart"/>
      <w:r w:rsidR="00986FCE" w:rsidRPr="000655C6">
        <w:t>pp.</w:t>
      </w:r>
      <w:r w:rsidRPr="000655C6">
        <w:t>18-23</w:t>
      </w:r>
      <w:proofErr w:type="gramEnd"/>
      <w:r w:rsidRPr="000655C6">
        <w:t>. https://doi.org/ 10.2478/logi-2018-0003</w:t>
      </w:r>
    </w:p>
    <w:p w:rsidR="008D33AD" w:rsidRPr="000655C6" w:rsidRDefault="008D33AD" w:rsidP="008E7169">
      <w:pPr>
        <w:autoSpaceDE w:val="0"/>
        <w:autoSpaceDN w:val="0"/>
        <w:adjustRightInd w:val="0"/>
        <w:jc w:val="both"/>
      </w:pPr>
    </w:p>
    <w:p w:rsidR="00CE6022" w:rsidRPr="000655C6" w:rsidRDefault="00CE6022" w:rsidP="00CE6022">
      <w:pPr>
        <w:autoSpaceDE w:val="0"/>
        <w:autoSpaceDN w:val="0"/>
        <w:adjustRightInd w:val="0"/>
        <w:jc w:val="both"/>
      </w:pPr>
      <w:r w:rsidRPr="000655C6">
        <w:lastRenderedPageBreak/>
        <w:t xml:space="preserve">Chen, D., </w:t>
      </w:r>
      <w:proofErr w:type="spellStart"/>
      <w:r w:rsidRPr="000655C6">
        <w:t>Doumeingts</w:t>
      </w:r>
      <w:proofErr w:type="spellEnd"/>
      <w:r w:rsidRPr="000655C6">
        <w:t xml:space="preserve">, G. and </w:t>
      </w:r>
      <w:proofErr w:type="spellStart"/>
      <w:r w:rsidRPr="000655C6">
        <w:t>Vernadat</w:t>
      </w:r>
      <w:proofErr w:type="spellEnd"/>
      <w:r w:rsidRPr="000655C6">
        <w:t xml:space="preserve">, F. (2008) “Architectures for enterprise integration and interoperability: Past, present and future”, </w:t>
      </w:r>
      <w:r w:rsidRPr="000655C6">
        <w:rPr>
          <w:i/>
        </w:rPr>
        <w:t>Computers in Industry</w:t>
      </w:r>
      <w:r w:rsidRPr="000655C6">
        <w:t>, Vol.59, pp.647-659. https://doi.org/ 10.1016/j.compind.2007.12.016</w:t>
      </w:r>
    </w:p>
    <w:p w:rsidR="00535E75" w:rsidRPr="000655C6" w:rsidRDefault="00535E75" w:rsidP="00907CAF">
      <w:pPr>
        <w:autoSpaceDE w:val="0"/>
        <w:autoSpaceDN w:val="0"/>
        <w:adjustRightInd w:val="0"/>
        <w:jc w:val="both"/>
      </w:pPr>
    </w:p>
    <w:p w:rsidR="008B7D84" w:rsidRPr="000655C6" w:rsidRDefault="008B7D84" w:rsidP="008B7D84">
      <w:pPr>
        <w:autoSpaceDE w:val="0"/>
        <w:autoSpaceDN w:val="0"/>
        <w:adjustRightInd w:val="0"/>
        <w:jc w:val="both"/>
      </w:pPr>
      <w:r w:rsidRPr="000655C6">
        <w:t>Clark, G. (2005) ‘</w:t>
      </w:r>
      <w:r w:rsidRPr="000655C6">
        <w:rPr>
          <w:i/>
        </w:rPr>
        <w:t>The British Industrial Revolution, 1760-1780</w:t>
      </w:r>
      <w:r w:rsidRPr="000655C6">
        <w:t>’</w:t>
      </w:r>
      <w:r w:rsidR="005A6323" w:rsidRPr="000655C6">
        <w:t>,</w:t>
      </w:r>
      <w:r w:rsidRPr="000655C6">
        <w:t xml:space="preserve"> World Economic History</w:t>
      </w:r>
      <w:r w:rsidR="005A6323" w:rsidRPr="000655C6">
        <w:t>,</w:t>
      </w:r>
    </w:p>
    <w:p w:rsidR="008B7D84" w:rsidRPr="000655C6" w:rsidRDefault="008B7D84" w:rsidP="008B7D84">
      <w:pPr>
        <w:autoSpaceDE w:val="0"/>
        <w:autoSpaceDN w:val="0"/>
        <w:adjustRightInd w:val="0"/>
        <w:jc w:val="both"/>
      </w:pPr>
      <w:r w:rsidRPr="000655C6">
        <w:t>ECN 110B.</w:t>
      </w:r>
    </w:p>
    <w:p w:rsidR="008B7D84" w:rsidRPr="000655C6" w:rsidRDefault="008B7D84" w:rsidP="008B7D84">
      <w:pPr>
        <w:autoSpaceDE w:val="0"/>
        <w:autoSpaceDN w:val="0"/>
        <w:adjustRightInd w:val="0"/>
        <w:jc w:val="both"/>
      </w:pPr>
    </w:p>
    <w:p w:rsidR="00944643" w:rsidRPr="000655C6" w:rsidRDefault="00944643" w:rsidP="00944643">
      <w:pPr>
        <w:autoSpaceDE w:val="0"/>
        <w:autoSpaceDN w:val="0"/>
        <w:adjustRightInd w:val="0"/>
        <w:jc w:val="both"/>
      </w:pPr>
      <w:proofErr w:type="spellStart"/>
      <w:r w:rsidRPr="000655C6">
        <w:t>Dallasega</w:t>
      </w:r>
      <w:proofErr w:type="spellEnd"/>
      <w:r w:rsidRPr="000655C6">
        <w:t xml:space="preserve">, P., </w:t>
      </w:r>
      <w:proofErr w:type="spellStart"/>
      <w:r w:rsidRPr="000655C6">
        <w:t>Raucha</w:t>
      </w:r>
      <w:proofErr w:type="spellEnd"/>
      <w:r w:rsidRPr="000655C6">
        <w:t xml:space="preserve">, E. </w:t>
      </w:r>
      <w:r w:rsidR="00986FCE" w:rsidRPr="000655C6">
        <w:t>and</w:t>
      </w:r>
      <w:r w:rsidRPr="000655C6">
        <w:t xml:space="preserve"> </w:t>
      </w:r>
      <w:proofErr w:type="spellStart"/>
      <w:r w:rsidRPr="000655C6">
        <w:t>Linderb</w:t>
      </w:r>
      <w:proofErr w:type="spellEnd"/>
      <w:r w:rsidRPr="000655C6">
        <w:t xml:space="preserve">, C. (2018) </w:t>
      </w:r>
      <w:r w:rsidR="00986FCE" w:rsidRPr="000655C6">
        <w:t>“</w:t>
      </w:r>
      <w:r w:rsidRPr="000655C6">
        <w:t>Industry 4.0 as an enabler of proximity for construction supply chains: A systematic literature review</w:t>
      </w:r>
      <w:r w:rsidR="00986FCE" w:rsidRPr="000655C6">
        <w:t>”</w:t>
      </w:r>
      <w:r w:rsidRPr="000655C6">
        <w:t xml:space="preserve">, </w:t>
      </w:r>
      <w:r w:rsidRPr="000655C6">
        <w:rPr>
          <w:i/>
        </w:rPr>
        <w:t>Computers in Industry</w:t>
      </w:r>
      <w:r w:rsidRPr="000655C6">
        <w:t xml:space="preserve">, </w:t>
      </w:r>
      <w:r w:rsidR="00986FCE" w:rsidRPr="000655C6">
        <w:t>Vol.99, pp.</w:t>
      </w:r>
      <w:r w:rsidRPr="000655C6">
        <w:t>205-225. https://doi.org/10.1016/j.compind.2018.03.039</w:t>
      </w:r>
    </w:p>
    <w:p w:rsidR="009F1412" w:rsidRPr="000655C6" w:rsidRDefault="009F1412" w:rsidP="00944643">
      <w:pPr>
        <w:autoSpaceDE w:val="0"/>
        <w:autoSpaceDN w:val="0"/>
        <w:adjustRightInd w:val="0"/>
        <w:jc w:val="both"/>
      </w:pPr>
    </w:p>
    <w:p w:rsidR="001F7612" w:rsidRPr="000655C6" w:rsidRDefault="003F43C8" w:rsidP="008173E3">
      <w:pPr>
        <w:autoSpaceDE w:val="0"/>
        <w:autoSpaceDN w:val="0"/>
        <w:adjustRightInd w:val="0"/>
        <w:jc w:val="both"/>
      </w:pPr>
      <w:proofErr w:type="spellStart"/>
      <w:r w:rsidRPr="000655C6">
        <w:t>Dolgui</w:t>
      </w:r>
      <w:proofErr w:type="spellEnd"/>
      <w:r w:rsidRPr="000655C6">
        <w:t xml:space="preserve">, A., Ivanov, D., </w:t>
      </w:r>
      <w:proofErr w:type="spellStart"/>
      <w:r w:rsidR="00986FCE" w:rsidRPr="000655C6">
        <w:t>Sethi</w:t>
      </w:r>
      <w:proofErr w:type="spellEnd"/>
      <w:r w:rsidR="00986FCE" w:rsidRPr="000655C6">
        <w:t xml:space="preserve">, S. P. and </w:t>
      </w:r>
      <w:proofErr w:type="spellStart"/>
      <w:r w:rsidRPr="000655C6">
        <w:t>Sokolov</w:t>
      </w:r>
      <w:proofErr w:type="spellEnd"/>
      <w:r w:rsidR="001F7612" w:rsidRPr="000655C6">
        <w:t xml:space="preserve">, </w:t>
      </w:r>
      <w:r w:rsidRPr="000655C6">
        <w:t xml:space="preserve">B. </w:t>
      </w:r>
      <w:r w:rsidR="001F7612" w:rsidRPr="000655C6">
        <w:t>(201</w:t>
      </w:r>
      <w:r w:rsidRPr="000655C6">
        <w:t>8</w:t>
      </w:r>
      <w:r w:rsidR="00986FCE" w:rsidRPr="000655C6">
        <w:t>) “</w:t>
      </w:r>
      <w:r w:rsidR="008173E3" w:rsidRPr="000655C6">
        <w:t>Architectures for enterprise integration and interoperability: Past, present and future</w:t>
      </w:r>
      <w:r w:rsidR="00986FCE" w:rsidRPr="000655C6">
        <w:t>”</w:t>
      </w:r>
      <w:r w:rsidR="001F7612" w:rsidRPr="000655C6">
        <w:t xml:space="preserve">, </w:t>
      </w:r>
      <w:r w:rsidRPr="000655C6">
        <w:rPr>
          <w:i/>
        </w:rPr>
        <w:t>International Journal of Production Research</w:t>
      </w:r>
      <w:r w:rsidR="001F7612" w:rsidRPr="000655C6">
        <w:t>,</w:t>
      </w:r>
      <w:r w:rsidR="00907CAF" w:rsidRPr="000655C6">
        <w:t xml:space="preserve"> </w:t>
      </w:r>
      <w:proofErr w:type="gramStart"/>
      <w:r w:rsidR="00986FCE" w:rsidRPr="000655C6">
        <w:t>In</w:t>
      </w:r>
      <w:proofErr w:type="gramEnd"/>
      <w:r w:rsidR="00986FCE" w:rsidRPr="000655C6">
        <w:t xml:space="preserve"> press. </w:t>
      </w:r>
      <w:r w:rsidR="00907CAF" w:rsidRPr="000655C6">
        <w:t>1</w:t>
      </w:r>
      <w:r w:rsidR="001F7612" w:rsidRPr="000655C6">
        <w:t>-</w:t>
      </w:r>
      <w:r w:rsidR="00907CAF" w:rsidRPr="000655C6">
        <w:t>22</w:t>
      </w:r>
      <w:r w:rsidR="001F7612" w:rsidRPr="000655C6">
        <w:t xml:space="preserve">. </w:t>
      </w:r>
      <w:r w:rsidR="00907CAF" w:rsidRPr="000655C6">
        <w:t>https://doi.org/10.1080/00207543.2018.1442948</w:t>
      </w:r>
    </w:p>
    <w:p w:rsidR="00907CAF" w:rsidRPr="000655C6" w:rsidRDefault="00907CAF" w:rsidP="00907CAF">
      <w:pPr>
        <w:autoSpaceDE w:val="0"/>
        <w:autoSpaceDN w:val="0"/>
        <w:adjustRightInd w:val="0"/>
        <w:jc w:val="both"/>
        <w:rPr>
          <w:rFonts w:eastAsia="MS Mincho"/>
        </w:rPr>
      </w:pPr>
    </w:p>
    <w:p w:rsidR="00166793" w:rsidRPr="000655C6" w:rsidRDefault="00166793" w:rsidP="00166793">
      <w:pPr>
        <w:autoSpaceDE w:val="0"/>
        <w:autoSpaceDN w:val="0"/>
        <w:adjustRightInd w:val="0"/>
        <w:jc w:val="both"/>
      </w:pPr>
      <w:r w:rsidRPr="000655C6">
        <w:t>Fitzsimmons</w:t>
      </w:r>
      <w:r w:rsidR="00986FCE" w:rsidRPr="000655C6">
        <w:t>, J. (1994) “</w:t>
      </w:r>
      <w:r w:rsidRPr="000655C6">
        <w:t>Information technology and the third industrial revolution</w:t>
      </w:r>
      <w:r w:rsidR="00986FCE" w:rsidRPr="000655C6">
        <w:t>”</w:t>
      </w:r>
      <w:r w:rsidRPr="000655C6">
        <w:t xml:space="preserve">, </w:t>
      </w:r>
      <w:r w:rsidRPr="000655C6">
        <w:rPr>
          <w:i/>
        </w:rPr>
        <w:t>The Electronic Library</w:t>
      </w:r>
      <w:r w:rsidRPr="000655C6">
        <w:t>, Vol. 12</w:t>
      </w:r>
      <w:r w:rsidR="00986FCE" w:rsidRPr="000655C6">
        <w:t xml:space="preserve"> No.5</w:t>
      </w:r>
      <w:r w:rsidRPr="000655C6">
        <w:t>, pp.295-29.</w:t>
      </w:r>
    </w:p>
    <w:p w:rsidR="00166793" w:rsidRPr="000655C6" w:rsidRDefault="00166793" w:rsidP="00907CAF">
      <w:pPr>
        <w:autoSpaceDE w:val="0"/>
        <w:autoSpaceDN w:val="0"/>
        <w:adjustRightInd w:val="0"/>
        <w:jc w:val="both"/>
        <w:rPr>
          <w:rFonts w:eastAsia="MS Mincho"/>
        </w:rPr>
      </w:pPr>
    </w:p>
    <w:p w:rsidR="00984AB9" w:rsidRPr="000655C6" w:rsidRDefault="00986FCE" w:rsidP="00984AB9">
      <w:pPr>
        <w:autoSpaceDE w:val="0"/>
        <w:autoSpaceDN w:val="0"/>
        <w:adjustRightInd w:val="0"/>
        <w:jc w:val="both"/>
      </w:pPr>
      <w:proofErr w:type="spellStart"/>
      <w:r w:rsidRPr="000655C6">
        <w:t>Frederico</w:t>
      </w:r>
      <w:proofErr w:type="spellEnd"/>
      <w:r w:rsidRPr="000655C6">
        <w:t>, G. F. (2017) “</w:t>
      </w:r>
      <w:r w:rsidR="00984AB9" w:rsidRPr="000655C6">
        <w:t>Supply Chain Management Maturity: A Comprehensive Framework Proposal from Literature Review and Case Studies</w:t>
      </w:r>
      <w:r w:rsidRPr="000655C6">
        <w:t>”</w:t>
      </w:r>
      <w:r w:rsidR="00984AB9" w:rsidRPr="000655C6">
        <w:t xml:space="preserve">, </w:t>
      </w:r>
      <w:r w:rsidR="00984AB9" w:rsidRPr="000655C6">
        <w:rPr>
          <w:i/>
        </w:rPr>
        <w:t>International Business Research</w:t>
      </w:r>
      <w:r w:rsidR="00984AB9" w:rsidRPr="000655C6">
        <w:t xml:space="preserve">, </w:t>
      </w:r>
      <w:r w:rsidRPr="000655C6">
        <w:t>Vol.10 No.</w:t>
      </w:r>
      <w:r w:rsidR="00984AB9" w:rsidRPr="000655C6">
        <w:t>1</w:t>
      </w:r>
      <w:r w:rsidRPr="000655C6">
        <w:t>, pp.</w:t>
      </w:r>
      <w:r w:rsidR="00984AB9" w:rsidRPr="000655C6">
        <w:t xml:space="preserve"> 68–76</w:t>
      </w:r>
      <w:r w:rsidRPr="000655C6">
        <w:t>.</w:t>
      </w:r>
      <w:r w:rsidR="00984AB9" w:rsidRPr="000655C6">
        <w:t xml:space="preserve"> http://dx.doi.org/ 10.5539/ibr.v10n1p68</w:t>
      </w:r>
    </w:p>
    <w:p w:rsidR="00984AB9" w:rsidRPr="000655C6" w:rsidRDefault="00984AB9" w:rsidP="00907CAF">
      <w:pPr>
        <w:autoSpaceDE w:val="0"/>
        <w:autoSpaceDN w:val="0"/>
        <w:adjustRightInd w:val="0"/>
        <w:jc w:val="both"/>
        <w:rPr>
          <w:rFonts w:eastAsia="MS Mincho"/>
        </w:rPr>
      </w:pPr>
    </w:p>
    <w:p w:rsidR="00785606" w:rsidRPr="000655C6" w:rsidRDefault="00785606" w:rsidP="00907CAF">
      <w:pPr>
        <w:autoSpaceDE w:val="0"/>
        <w:autoSpaceDN w:val="0"/>
        <w:adjustRightInd w:val="0"/>
        <w:jc w:val="both"/>
        <w:rPr>
          <w:rFonts w:eastAsia="MS Mincho"/>
        </w:rPr>
      </w:pPr>
      <w:proofErr w:type="spellStart"/>
      <w:r w:rsidRPr="000655C6">
        <w:rPr>
          <w:rFonts w:eastAsia="MS Mincho"/>
        </w:rPr>
        <w:t>Geissbauer</w:t>
      </w:r>
      <w:proofErr w:type="spellEnd"/>
      <w:r w:rsidRPr="000655C6">
        <w:rPr>
          <w:rFonts w:eastAsia="MS Mincho"/>
        </w:rPr>
        <w:t xml:space="preserve">, R., </w:t>
      </w:r>
      <w:proofErr w:type="spellStart"/>
      <w:r w:rsidRPr="000655C6">
        <w:rPr>
          <w:rFonts w:eastAsia="MS Mincho"/>
        </w:rPr>
        <w:t>Vedso</w:t>
      </w:r>
      <w:proofErr w:type="spellEnd"/>
      <w:r w:rsidRPr="000655C6">
        <w:rPr>
          <w:rFonts w:eastAsia="MS Mincho"/>
        </w:rPr>
        <w:t xml:space="preserve">, J. </w:t>
      </w:r>
      <w:r w:rsidR="00986FCE" w:rsidRPr="000655C6">
        <w:rPr>
          <w:rFonts w:eastAsia="MS Mincho"/>
        </w:rPr>
        <w:t>and</w:t>
      </w:r>
      <w:r w:rsidRPr="000655C6">
        <w:rPr>
          <w:rFonts w:eastAsia="MS Mincho"/>
        </w:rPr>
        <w:t xml:space="preserve"> </w:t>
      </w:r>
      <w:proofErr w:type="spellStart"/>
      <w:r w:rsidRPr="000655C6">
        <w:rPr>
          <w:rFonts w:eastAsia="MS Mincho"/>
        </w:rPr>
        <w:t>Scrauf</w:t>
      </w:r>
      <w:proofErr w:type="spellEnd"/>
      <w:r w:rsidRPr="000655C6">
        <w:rPr>
          <w:rFonts w:eastAsia="MS Mincho"/>
        </w:rPr>
        <w:t xml:space="preserve">, S. </w:t>
      </w:r>
      <w:r w:rsidR="00986FCE" w:rsidRPr="000655C6">
        <w:rPr>
          <w:rFonts w:eastAsia="MS Mincho"/>
        </w:rPr>
        <w:t>(2016) “</w:t>
      </w:r>
      <w:r w:rsidRPr="000655C6">
        <w:rPr>
          <w:rFonts w:eastAsia="MS Mincho"/>
          <w:i/>
        </w:rPr>
        <w:t xml:space="preserve">Industry 4.0: Building the digital </w:t>
      </w:r>
      <w:proofErr w:type="spellStart"/>
      <w:r w:rsidRPr="000655C6">
        <w:rPr>
          <w:rFonts w:eastAsia="MS Mincho"/>
          <w:i/>
        </w:rPr>
        <w:t>enterpriseow</w:t>
      </w:r>
      <w:proofErr w:type="spellEnd"/>
      <w:r w:rsidRPr="000655C6">
        <w:rPr>
          <w:rFonts w:eastAsia="MS Mincho"/>
          <w:i/>
        </w:rPr>
        <w:t xml:space="preserve"> digitization makes the supply chain more efficie</w:t>
      </w:r>
      <w:r w:rsidR="00986FCE" w:rsidRPr="000655C6">
        <w:rPr>
          <w:rFonts w:eastAsia="MS Mincho"/>
          <w:i/>
        </w:rPr>
        <w:t>nt, agile, and, customer-</w:t>
      </w:r>
      <w:proofErr w:type="spellStart"/>
      <w:r w:rsidR="00986FCE" w:rsidRPr="000655C6">
        <w:rPr>
          <w:rFonts w:eastAsia="MS Mincho"/>
          <w:i/>
        </w:rPr>
        <w:t>focuse</w:t>
      </w:r>
      <w:proofErr w:type="spellEnd"/>
      <w:r w:rsidR="00986FCE" w:rsidRPr="000655C6">
        <w:rPr>
          <w:rFonts w:eastAsia="MS Mincho"/>
          <w:i/>
        </w:rPr>
        <w:t>”</w:t>
      </w:r>
      <w:r w:rsidRPr="000655C6">
        <w:rPr>
          <w:rFonts w:eastAsia="MS Mincho"/>
        </w:rPr>
        <w:t>’. Germany, PWC</w:t>
      </w:r>
      <w:r w:rsidR="00986FCE" w:rsidRPr="000655C6">
        <w:rPr>
          <w:rFonts w:eastAsia="MS Mincho"/>
        </w:rPr>
        <w:t>, available at</w:t>
      </w:r>
      <w:r w:rsidRPr="000655C6">
        <w:rPr>
          <w:rFonts w:eastAsia="MS Mincho"/>
        </w:rPr>
        <w:t>: https://www.pwc.com/gx/en/industries/industries-4.0/landing-page/industry-4.0-building-your-digital-enterprise-april-2016.pdf</w:t>
      </w:r>
    </w:p>
    <w:p w:rsidR="00785606" w:rsidRPr="000655C6" w:rsidRDefault="00785606" w:rsidP="00907CAF">
      <w:pPr>
        <w:autoSpaceDE w:val="0"/>
        <w:autoSpaceDN w:val="0"/>
        <w:adjustRightInd w:val="0"/>
        <w:jc w:val="both"/>
        <w:rPr>
          <w:rFonts w:eastAsia="MS Mincho"/>
        </w:rPr>
      </w:pPr>
    </w:p>
    <w:p w:rsidR="00BA23F3" w:rsidRPr="000655C6" w:rsidRDefault="00986FCE" w:rsidP="00C04EF4">
      <w:pPr>
        <w:jc w:val="both"/>
        <w:rPr>
          <w:rFonts w:eastAsia="MS Mincho"/>
        </w:rPr>
      </w:pPr>
      <w:proofErr w:type="spellStart"/>
      <w:r w:rsidRPr="000655C6">
        <w:rPr>
          <w:rFonts w:eastAsia="MS Mincho"/>
        </w:rPr>
        <w:t>Ghobakhloo</w:t>
      </w:r>
      <w:proofErr w:type="spellEnd"/>
      <w:r w:rsidRPr="000655C6">
        <w:rPr>
          <w:rFonts w:eastAsia="MS Mincho"/>
        </w:rPr>
        <w:t>, M. (2018) “</w:t>
      </w:r>
      <w:r w:rsidR="00BA23F3" w:rsidRPr="000655C6">
        <w:rPr>
          <w:rFonts w:eastAsia="MS Mincho"/>
        </w:rPr>
        <w:t>The future of manufacturing industry: a strategic roadmap toward Industry 4.0</w:t>
      </w:r>
      <w:r w:rsidRPr="000655C6">
        <w:rPr>
          <w:rFonts w:eastAsia="MS Mincho"/>
        </w:rPr>
        <w:t>”</w:t>
      </w:r>
      <w:r w:rsidR="00BA23F3" w:rsidRPr="000655C6">
        <w:rPr>
          <w:rFonts w:eastAsia="MS Mincho"/>
        </w:rPr>
        <w:t xml:space="preserve">, </w:t>
      </w:r>
      <w:r w:rsidR="00BA23F3" w:rsidRPr="000655C6">
        <w:rPr>
          <w:rFonts w:eastAsia="MS Mincho"/>
          <w:i/>
        </w:rPr>
        <w:t>Journal of Manufacturing Technology Management</w:t>
      </w:r>
      <w:r w:rsidR="00BA23F3" w:rsidRPr="000655C6">
        <w:rPr>
          <w:rFonts w:eastAsia="MS Mincho"/>
        </w:rPr>
        <w:t xml:space="preserve">, </w:t>
      </w:r>
      <w:r w:rsidRPr="000655C6">
        <w:rPr>
          <w:rFonts w:eastAsia="MS Mincho"/>
        </w:rPr>
        <w:t>Vol.</w:t>
      </w:r>
      <w:r w:rsidR="00BA23F3" w:rsidRPr="000655C6">
        <w:rPr>
          <w:rFonts w:eastAsia="MS Mincho"/>
        </w:rPr>
        <w:t xml:space="preserve">29 </w:t>
      </w:r>
      <w:r w:rsidRPr="000655C6">
        <w:rPr>
          <w:rFonts w:eastAsia="MS Mincho"/>
        </w:rPr>
        <w:t>No.</w:t>
      </w:r>
      <w:r w:rsidR="00BA23F3" w:rsidRPr="000655C6">
        <w:rPr>
          <w:rFonts w:eastAsia="MS Mincho"/>
        </w:rPr>
        <w:t>6</w:t>
      </w:r>
      <w:r w:rsidRPr="000655C6">
        <w:rPr>
          <w:rFonts w:eastAsia="MS Mincho"/>
        </w:rPr>
        <w:t xml:space="preserve">, pp. </w:t>
      </w:r>
      <w:r w:rsidR="00BA23F3" w:rsidRPr="000655C6">
        <w:rPr>
          <w:rFonts w:eastAsia="MS Mincho"/>
        </w:rPr>
        <w:t>910-936. https://doi.org/10.1108/JMTM-02-2018-0057</w:t>
      </w:r>
    </w:p>
    <w:p w:rsidR="00DD08A5" w:rsidRPr="000655C6" w:rsidRDefault="00DD08A5" w:rsidP="00C04EF4">
      <w:pPr>
        <w:jc w:val="both"/>
        <w:rPr>
          <w:rFonts w:eastAsia="MS Mincho"/>
        </w:rPr>
      </w:pPr>
    </w:p>
    <w:p w:rsidR="00BE5FD0" w:rsidRPr="000655C6" w:rsidRDefault="00BE5FD0" w:rsidP="00C04EF4">
      <w:pPr>
        <w:jc w:val="both"/>
        <w:rPr>
          <w:rFonts w:eastAsia="MS Mincho"/>
        </w:rPr>
      </w:pPr>
      <w:proofErr w:type="spellStart"/>
      <w:r w:rsidRPr="000655C6">
        <w:rPr>
          <w:rFonts w:eastAsia="MS Mincho"/>
        </w:rPr>
        <w:t>Gottge</w:t>
      </w:r>
      <w:proofErr w:type="spellEnd"/>
      <w:r w:rsidRPr="000655C6">
        <w:rPr>
          <w:rFonts w:eastAsia="MS Mincho"/>
        </w:rPr>
        <w:t xml:space="preserve">, S. </w:t>
      </w:r>
      <w:r w:rsidR="00986FCE" w:rsidRPr="000655C6">
        <w:rPr>
          <w:rFonts w:eastAsia="MS Mincho"/>
        </w:rPr>
        <w:t>and</w:t>
      </w:r>
      <w:r w:rsidRPr="000655C6">
        <w:rPr>
          <w:rFonts w:eastAsia="MS Mincho"/>
        </w:rPr>
        <w:t xml:space="preserve"> </w:t>
      </w:r>
      <w:proofErr w:type="spellStart"/>
      <w:r w:rsidRPr="000655C6">
        <w:rPr>
          <w:rFonts w:eastAsia="MS Mincho"/>
        </w:rPr>
        <w:t>Menzel</w:t>
      </w:r>
      <w:proofErr w:type="spellEnd"/>
      <w:r w:rsidRPr="000655C6">
        <w:rPr>
          <w:rFonts w:eastAsia="MS Mincho"/>
        </w:rPr>
        <w:t>, T. (2017</w:t>
      </w:r>
      <w:r w:rsidR="00986FCE" w:rsidRPr="000655C6">
        <w:rPr>
          <w:rFonts w:eastAsia="MS Mincho"/>
        </w:rPr>
        <w:t>) “</w:t>
      </w:r>
      <w:r w:rsidRPr="000655C6">
        <w:rPr>
          <w:rFonts w:eastAsia="MS Mincho"/>
          <w:i/>
        </w:rPr>
        <w:t>An Exploratory Multiple Case Study on the Purchasing Process Reshaped by Industry 4.0 in the Automotive Industry</w:t>
      </w:r>
      <w:r w:rsidR="00986FCE" w:rsidRPr="000655C6">
        <w:rPr>
          <w:rFonts w:eastAsia="MS Mincho"/>
        </w:rPr>
        <w:t>”</w:t>
      </w:r>
      <w:r w:rsidRPr="000655C6">
        <w:rPr>
          <w:rFonts w:eastAsia="MS Mincho"/>
        </w:rPr>
        <w:t>, Master Thesis, Linnaeus University. Retrieved from: http://www.diva-portal.org/smash/get/diva2:1109682/</w:t>
      </w:r>
      <w:r w:rsidR="00095029" w:rsidRPr="000655C6">
        <w:rPr>
          <w:rFonts w:eastAsia="MS Mincho"/>
        </w:rPr>
        <w:t xml:space="preserve"> </w:t>
      </w:r>
      <w:r w:rsidRPr="000655C6">
        <w:rPr>
          <w:rFonts w:eastAsia="MS Mincho"/>
        </w:rPr>
        <w:t>FULLTEXT02.pdf</w:t>
      </w:r>
    </w:p>
    <w:p w:rsidR="00984AB9" w:rsidRPr="000655C6" w:rsidRDefault="00984AB9" w:rsidP="00C04EF4">
      <w:pPr>
        <w:jc w:val="both"/>
        <w:rPr>
          <w:rFonts w:eastAsia="MS Mincho"/>
        </w:rPr>
      </w:pPr>
    </w:p>
    <w:p w:rsidR="00DC1188" w:rsidRPr="000655C6" w:rsidRDefault="00DC1188" w:rsidP="005D45A1">
      <w:pPr>
        <w:autoSpaceDE w:val="0"/>
        <w:autoSpaceDN w:val="0"/>
        <w:adjustRightInd w:val="0"/>
        <w:jc w:val="both"/>
      </w:pPr>
      <w:proofErr w:type="spellStart"/>
      <w:r w:rsidRPr="000655C6">
        <w:t>Gracel</w:t>
      </w:r>
      <w:proofErr w:type="spellEnd"/>
      <w:r w:rsidRPr="000655C6">
        <w:t xml:space="preserve">, J. </w:t>
      </w:r>
      <w:r w:rsidR="00986FCE" w:rsidRPr="000655C6">
        <w:t>and</w:t>
      </w:r>
      <w:r w:rsidRPr="000655C6">
        <w:t xml:space="preserve"> </w:t>
      </w:r>
      <w:proofErr w:type="spellStart"/>
      <w:r w:rsidRPr="000655C6">
        <w:t>Lebkowski</w:t>
      </w:r>
      <w:proofErr w:type="spellEnd"/>
      <w:r w:rsidRPr="000655C6">
        <w:t xml:space="preserve">, P. (2017) </w:t>
      </w:r>
      <w:r w:rsidR="00986FCE" w:rsidRPr="000655C6">
        <w:t>“</w:t>
      </w:r>
      <w:r w:rsidRPr="000655C6">
        <w:t>The concept of Industry 4.0 related manufacturing technology maturity model (</w:t>
      </w:r>
      <w:proofErr w:type="spellStart"/>
      <w:r w:rsidRPr="000655C6">
        <w:t>ManuTech</w:t>
      </w:r>
      <w:proofErr w:type="spellEnd"/>
      <w:r w:rsidRPr="000655C6">
        <w:t xml:space="preserve"> Maturity Model, MTMM)</w:t>
      </w:r>
      <w:r w:rsidR="00986FCE" w:rsidRPr="000655C6">
        <w:t>”</w:t>
      </w:r>
      <w:r w:rsidRPr="000655C6">
        <w:t xml:space="preserve">. </w:t>
      </w:r>
      <w:r w:rsidRPr="000655C6">
        <w:rPr>
          <w:i/>
        </w:rPr>
        <w:t>Proceedings</w:t>
      </w:r>
      <w:r w:rsidRPr="000655C6">
        <w:t xml:space="preserve"> </w:t>
      </w:r>
      <w:r w:rsidRPr="000655C6">
        <w:rPr>
          <w:i/>
        </w:rPr>
        <w:t xml:space="preserve">International Conference on Decision Making Manufacturing and Services (DMMS). </w:t>
      </w:r>
      <w:r w:rsidR="005D45A1" w:rsidRPr="000655C6">
        <w:t>Krakow</w:t>
      </w:r>
      <w:r w:rsidR="005D45A1" w:rsidRPr="000655C6">
        <w:rPr>
          <w:i/>
        </w:rPr>
        <w:t xml:space="preserve">, </w:t>
      </w:r>
      <w:r w:rsidR="005D45A1" w:rsidRPr="000655C6">
        <w:t>Poland</w:t>
      </w:r>
      <w:r w:rsidRPr="000655C6">
        <w:t xml:space="preserve">, 2017. </w:t>
      </w:r>
      <w:r w:rsidR="00986FCE" w:rsidRPr="000655C6">
        <w:t>Available at</w:t>
      </w:r>
      <w:r w:rsidR="005D45A1" w:rsidRPr="000655C6">
        <w:t xml:space="preserve">: </w:t>
      </w:r>
      <w:r w:rsidR="00FE2935" w:rsidRPr="000655C6">
        <w:t xml:space="preserve">https://www.researchgate.net/publication/ </w:t>
      </w:r>
      <w:r w:rsidR="005D45A1" w:rsidRPr="000655C6">
        <w:t>320830841_The_concept_</w:t>
      </w:r>
      <w:r w:rsidR="00FE2935" w:rsidRPr="000655C6">
        <w:t>o</w:t>
      </w:r>
      <w:r w:rsidR="005D45A1" w:rsidRPr="000655C6">
        <w:t>f_Industry_40_related_manufacturing_technology_maturity_model_ManuTech_Maturity_Model_MTMM</w:t>
      </w:r>
    </w:p>
    <w:p w:rsidR="00E957B7" w:rsidRPr="000655C6" w:rsidRDefault="00E957B7" w:rsidP="005D45A1">
      <w:pPr>
        <w:autoSpaceDE w:val="0"/>
        <w:autoSpaceDN w:val="0"/>
        <w:adjustRightInd w:val="0"/>
        <w:jc w:val="both"/>
      </w:pPr>
    </w:p>
    <w:p w:rsidR="00FF0554" w:rsidRPr="000655C6" w:rsidRDefault="00FF0554" w:rsidP="00FF0554">
      <w:pPr>
        <w:autoSpaceDE w:val="0"/>
        <w:autoSpaceDN w:val="0"/>
        <w:adjustRightInd w:val="0"/>
        <w:jc w:val="both"/>
      </w:pPr>
      <w:r w:rsidRPr="000655C6">
        <w:t xml:space="preserve">Gray, H. J. (1984) ‘The New Technologies: An Industrial Revolution’, </w:t>
      </w:r>
      <w:r w:rsidRPr="00760C2B">
        <w:rPr>
          <w:i/>
        </w:rPr>
        <w:t>Journal of Business Stra</w:t>
      </w:r>
      <w:r w:rsidR="00986FCE" w:rsidRPr="00760C2B">
        <w:rPr>
          <w:i/>
        </w:rPr>
        <w:t>tegy</w:t>
      </w:r>
      <w:r w:rsidR="00986FCE" w:rsidRPr="000655C6">
        <w:t>, Vol. 5 No.</w:t>
      </w:r>
      <w:r w:rsidRPr="000655C6">
        <w:t>2, pp.83-85.</w:t>
      </w:r>
    </w:p>
    <w:p w:rsidR="00FF0554" w:rsidRPr="000655C6" w:rsidRDefault="00FF0554" w:rsidP="005D45A1">
      <w:pPr>
        <w:autoSpaceDE w:val="0"/>
        <w:autoSpaceDN w:val="0"/>
        <w:adjustRightInd w:val="0"/>
        <w:jc w:val="both"/>
        <w:rPr>
          <w:rFonts w:eastAsia="MS Mincho"/>
        </w:rPr>
      </w:pPr>
    </w:p>
    <w:p w:rsidR="00DD08A5" w:rsidRPr="000655C6" w:rsidRDefault="00DD08A5" w:rsidP="00986FCE">
      <w:pPr>
        <w:jc w:val="both"/>
        <w:rPr>
          <w:rFonts w:eastAsia="MS Mincho"/>
        </w:rPr>
      </w:pPr>
      <w:proofErr w:type="spellStart"/>
      <w:r w:rsidRPr="000655C6">
        <w:rPr>
          <w:rFonts w:eastAsia="MS Mincho"/>
        </w:rPr>
        <w:t>Gunasekaran</w:t>
      </w:r>
      <w:proofErr w:type="spellEnd"/>
      <w:r w:rsidRPr="000655C6">
        <w:rPr>
          <w:rFonts w:eastAsia="MS Mincho"/>
        </w:rPr>
        <w:t xml:space="preserve">, A., Subramanian, N. </w:t>
      </w:r>
      <w:r w:rsidR="00986FCE" w:rsidRPr="000655C6">
        <w:rPr>
          <w:rFonts w:eastAsia="MS Mincho"/>
        </w:rPr>
        <w:t>and</w:t>
      </w:r>
      <w:r w:rsidRPr="000655C6">
        <w:rPr>
          <w:rFonts w:eastAsia="MS Mincho"/>
        </w:rPr>
        <w:t xml:space="preserve"> Tiwari, M. K. (2016</w:t>
      </w:r>
      <w:r w:rsidR="00986FCE" w:rsidRPr="000655C6">
        <w:rPr>
          <w:rFonts w:eastAsia="MS Mincho"/>
        </w:rPr>
        <w:t>) “</w:t>
      </w:r>
      <w:r w:rsidRPr="000655C6">
        <w:rPr>
          <w:rFonts w:eastAsia="MS Mincho"/>
        </w:rPr>
        <w:t>Information technology governance in Internet of Things supply chain networks</w:t>
      </w:r>
      <w:r w:rsidR="00986FCE" w:rsidRPr="000655C6">
        <w:rPr>
          <w:rFonts w:eastAsia="MS Mincho"/>
        </w:rPr>
        <w:t>”</w:t>
      </w:r>
      <w:r w:rsidRPr="000655C6">
        <w:rPr>
          <w:rFonts w:eastAsia="MS Mincho"/>
        </w:rPr>
        <w:t xml:space="preserve">, </w:t>
      </w:r>
      <w:r w:rsidRPr="000655C6">
        <w:rPr>
          <w:rFonts w:eastAsia="MS Mincho"/>
          <w:i/>
        </w:rPr>
        <w:t>Industrial Management &amp; Data Systems,</w:t>
      </w:r>
      <w:r w:rsidRPr="000655C6">
        <w:rPr>
          <w:rFonts w:eastAsia="MS Mincho"/>
        </w:rPr>
        <w:t xml:space="preserve"> </w:t>
      </w:r>
      <w:r w:rsidR="00986FCE" w:rsidRPr="000655C6">
        <w:rPr>
          <w:rFonts w:eastAsia="MS Mincho"/>
        </w:rPr>
        <w:t>Vol.</w:t>
      </w:r>
      <w:r w:rsidRPr="000655C6">
        <w:rPr>
          <w:rFonts w:eastAsia="MS Mincho"/>
        </w:rPr>
        <w:t xml:space="preserve">116 </w:t>
      </w:r>
      <w:r w:rsidR="00986FCE" w:rsidRPr="000655C6">
        <w:rPr>
          <w:rFonts w:eastAsia="MS Mincho"/>
        </w:rPr>
        <w:t>No.</w:t>
      </w:r>
      <w:r w:rsidRPr="000655C6">
        <w:rPr>
          <w:rFonts w:eastAsia="MS Mincho"/>
        </w:rPr>
        <w:t>7. https://doi.org/10.1108/IMDS-06-2016-0244</w:t>
      </w:r>
    </w:p>
    <w:p w:rsidR="00BE5FD0" w:rsidRPr="000655C6" w:rsidRDefault="00BE5FD0" w:rsidP="00DD08A5">
      <w:pPr>
        <w:rPr>
          <w:rFonts w:eastAsia="MS Mincho"/>
        </w:rPr>
      </w:pPr>
    </w:p>
    <w:p w:rsidR="005347BC" w:rsidRPr="000655C6" w:rsidRDefault="005347BC" w:rsidP="00986FCE">
      <w:pPr>
        <w:jc w:val="both"/>
        <w:rPr>
          <w:rFonts w:eastAsia="MS Mincho"/>
        </w:rPr>
      </w:pPr>
      <w:proofErr w:type="spellStart"/>
      <w:r w:rsidRPr="000655C6">
        <w:rPr>
          <w:rFonts w:eastAsia="MS Mincho"/>
        </w:rPr>
        <w:lastRenderedPageBreak/>
        <w:t>Gunasekaran</w:t>
      </w:r>
      <w:proofErr w:type="spellEnd"/>
      <w:r w:rsidRPr="000655C6">
        <w:rPr>
          <w:rFonts w:eastAsia="MS Mincho"/>
        </w:rPr>
        <w:t xml:space="preserve">, A., Papadopoulos, T., Dubey, R., </w:t>
      </w:r>
      <w:proofErr w:type="spellStart"/>
      <w:r w:rsidRPr="000655C6">
        <w:rPr>
          <w:rFonts w:eastAsia="MS Mincho"/>
        </w:rPr>
        <w:t>Wamba</w:t>
      </w:r>
      <w:proofErr w:type="spellEnd"/>
      <w:r w:rsidRPr="000655C6">
        <w:rPr>
          <w:rFonts w:eastAsia="MS Mincho"/>
        </w:rPr>
        <w:t xml:space="preserve">, S. F., Childe, S. J., Hazen, B. </w:t>
      </w:r>
      <w:r w:rsidR="00986FCE" w:rsidRPr="000655C6">
        <w:rPr>
          <w:rFonts w:eastAsia="MS Mincho"/>
        </w:rPr>
        <w:t>and</w:t>
      </w:r>
      <w:r w:rsidRPr="000655C6">
        <w:rPr>
          <w:rFonts w:eastAsia="MS Mincho"/>
        </w:rPr>
        <w:t xml:space="preserve"> </w:t>
      </w:r>
      <w:proofErr w:type="spellStart"/>
      <w:r w:rsidRPr="000655C6">
        <w:rPr>
          <w:rFonts w:eastAsia="MS Mincho"/>
        </w:rPr>
        <w:t>Akter</w:t>
      </w:r>
      <w:proofErr w:type="spellEnd"/>
      <w:r w:rsidRPr="000655C6">
        <w:rPr>
          <w:rFonts w:eastAsia="MS Mincho"/>
        </w:rPr>
        <w:t xml:space="preserve">, S. (2017) </w:t>
      </w:r>
      <w:r w:rsidR="00986FCE" w:rsidRPr="000655C6">
        <w:rPr>
          <w:rFonts w:eastAsia="MS Mincho"/>
        </w:rPr>
        <w:t>“</w:t>
      </w:r>
      <w:r w:rsidRPr="000655C6">
        <w:rPr>
          <w:rFonts w:eastAsia="MS Mincho"/>
        </w:rPr>
        <w:t>Big data and predictive analytics for supply chain and organizational Performance</w:t>
      </w:r>
      <w:r w:rsidR="00986FCE" w:rsidRPr="000655C6">
        <w:rPr>
          <w:rFonts w:eastAsia="MS Mincho"/>
        </w:rPr>
        <w:t>”</w:t>
      </w:r>
      <w:r w:rsidRPr="000655C6">
        <w:rPr>
          <w:rFonts w:eastAsia="MS Mincho"/>
        </w:rPr>
        <w:t xml:space="preserve">, </w:t>
      </w:r>
      <w:r w:rsidRPr="000655C6">
        <w:rPr>
          <w:rFonts w:eastAsia="MS Mincho"/>
          <w:i/>
        </w:rPr>
        <w:t>Journal of Business Research,</w:t>
      </w:r>
      <w:r w:rsidRPr="000655C6">
        <w:rPr>
          <w:rFonts w:eastAsia="MS Mincho"/>
        </w:rPr>
        <w:t xml:space="preserve"> </w:t>
      </w:r>
      <w:r w:rsidR="00986FCE" w:rsidRPr="000655C6">
        <w:rPr>
          <w:rFonts w:eastAsia="MS Mincho"/>
        </w:rPr>
        <w:t>Vol.70, pp.</w:t>
      </w:r>
      <w:r w:rsidRPr="000655C6">
        <w:rPr>
          <w:rFonts w:eastAsia="MS Mincho"/>
        </w:rPr>
        <w:t xml:space="preserve"> 308-317. http://dx.doi.org/10.1016/j.jbusres.2016.08.004</w:t>
      </w:r>
    </w:p>
    <w:p w:rsidR="005347BC" w:rsidRPr="000655C6" w:rsidRDefault="005347BC" w:rsidP="00C04EF4">
      <w:pPr>
        <w:jc w:val="both"/>
        <w:rPr>
          <w:rFonts w:eastAsia="MS Mincho"/>
        </w:rPr>
      </w:pPr>
    </w:p>
    <w:p w:rsidR="00282561" w:rsidRPr="000655C6" w:rsidRDefault="00282561" w:rsidP="00282561">
      <w:pPr>
        <w:autoSpaceDE w:val="0"/>
        <w:autoSpaceDN w:val="0"/>
        <w:adjustRightInd w:val="0"/>
        <w:jc w:val="both"/>
        <w:rPr>
          <w:rFonts w:eastAsia="MS Mincho"/>
        </w:rPr>
      </w:pPr>
      <w:proofErr w:type="spellStart"/>
      <w:r w:rsidRPr="000655C6">
        <w:t>Gökalp</w:t>
      </w:r>
      <w:proofErr w:type="spellEnd"/>
      <w:r w:rsidRPr="000655C6">
        <w:t>,</w:t>
      </w:r>
      <w:r w:rsidR="00986FCE" w:rsidRPr="000655C6">
        <w:t xml:space="preserve"> E., </w:t>
      </w:r>
      <w:proofErr w:type="spellStart"/>
      <w:r w:rsidR="00986FCE" w:rsidRPr="000655C6">
        <w:t>Sener</w:t>
      </w:r>
      <w:proofErr w:type="spellEnd"/>
      <w:r w:rsidR="00986FCE" w:rsidRPr="000655C6">
        <w:t xml:space="preserve">, U. and </w:t>
      </w:r>
      <w:proofErr w:type="spellStart"/>
      <w:r w:rsidR="00986FCE" w:rsidRPr="000655C6">
        <w:t>Erhan</w:t>
      </w:r>
      <w:proofErr w:type="spellEnd"/>
      <w:r w:rsidR="00986FCE" w:rsidRPr="000655C6">
        <w:t xml:space="preserve"> </w:t>
      </w:r>
      <w:proofErr w:type="spellStart"/>
      <w:r w:rsidR="00986FCE" w:rsidRPr="000655C6">
        <w:t>Eren</w:t>
      </w:r>
      <w:proofErr w:type="spellEnd"/>
      <w:r w:rsidR="00986FCE" w:rsidRPr="000655C6">
        <w:t>, P. (2017) “</w:t>
      </w:r>
      <w:r w:rsidRPr="000655C6">
        <w:t>Development of an Assessment Model for Industry 4.0: Industry 4.0-MM</w:t>
      </w:r>
      <w:r w:rsidR="00986FCE" w:rsidRPr="000655C6">
        <w:t>”</w:t>
      </w:r>
      <w:r w:rsidRPr="000655C6">
        <w:t xml:space="preserve">. </w:t>
      </w:r>
      <w:proofErr w:type="gramStart"/>
      <w:r w:rsidRPr="000655C6">
        <w:rPr>
          <w:i/>
        </w:rPr>
        <w:t xml:space="preserve">Proceedings of </w:t>
      </w:r>
      <w:r w:rsidR="002A19A9" w:rsidRPr="000655C6">
        <w:rPr>
          <w:i/>
        </w:rPr>
        <w:t>7th International Conference on Industrial Engineering and Systems Management (IESM</w:t>
      </w:r>
      <w:r w:rsidRPr="000655C6">
        <w:rPr>
          <w:i/>
        </w:rPr>
        <w:t>).</w:t>
      </w:r>
      <w:proofErr w:type="gramEnd"/>
      <w:r w:rsidRPr="000655C6">
        <w:rPr>
          <w:i/>
        </w:rPr>
        <w:t xml:space="preserve"> </w:t>
      </w:r>
      <w:proofErr w:type="spellStart"/>
      <w:r w:rsidR="002A19A9" w:rsidRPr="000655C6">
        <w:t>Saarbrücken</w:t>
      </w:r>
      <w:proofErr w:type="spellEnd"/>
      <w:r w:rsidR="002A19A9" w:rsidRPr="000655C6">
        <w:t>, Germany</w:t>
      </w:r>
      <w:r w:rsidRPr="000655C6">
        <w:t>, 201</w:t>
      </w:r>
      <w:r w:rsidR="002A19A9" w:rsidRPr="000655C6">
        <w:t>7</w:t>
      </w:r>
      <w:r w:rsidRPr="000655C6">
        <w:t>. https://doi.org/ https://doi.org/ 10.1007/978-3-319-67383-7_10</w:t>
      </w:r>
    </w:p>
    <w:p w:rsidR="00AD689C" w:rsidRPr="000655C6" w:rsidRDefault="00AD689C" w:rsidP="00C04EF4">
      <w:pPr>
        <w:jc w:val="both"/>
        <w:rPr>
          <w:rFonts w:eastAsia="MS Mincho"/>
        </w:rPr>
      </w:pPr>
    </w:p>
    <w:p w:rsidR="002A19A9" w:rsidRPr="000655C6" w:rsidRDefault="002A19A9" w:rsidP="002A19A9">
      <w:pPr>
        <w:autoSpaceDE w:val="0"/>
        <w:autoSpaceDN w:val="0"/>
        <w:adjustRightInd w:val="0"/>
        <w:jc w:val="both"/>
        <w:rPr>
          <w:rFonts w:eastAsia="MS Mincho"/>
        </w:rPr>
      </w:pPr>
      <w:proofErr w:type="spellStart"/>
      <w:r w:rsidRPr="000655C6">
        <w:t>Häberer</w:t>
      </w:r>
      <w:proofErr w:type="spellEnd"/>
      <w:r w:rsidRPr="000655C6">
        <w:t xml:space="preserve">, S., Lau, L </w:t>
      </w:r>
      <w:proofErr w:type="spellStart"/>
      <w:r w:rsidRPr="000655C6">
        <w:t>K.</w:t>
      </w:r>
      <w:r w:rsidR="00986FCE" w:rsidRPr="000655C6">
        <w:t>and</w:t>
      </w:r>
      <w:proofErr w:type="spellEnd"/>
      <w:r w:rsidRPr="000655C6">
        <w:t xml:space="preserve"> </w:t>
      </w:r>
      <w:proofErr w:type="spellStart"/>
      <w:r w:rsidRPr="000655C6">
        <w:t>Behrendt</w:t>
      </w:r>
      <w:proofErr w:type="spellEnd"/>
      <w:r w:rsidRPr="000655C6">
        <w:t>, F. (20</w:t>
      </w:r>
      <w:r w:rsidR="00986FCE" w:rsidRPr="000655C6">
        <w:t>17) “</w:t>
      </w:r>
      <w:r w:rsidRPr="000655C6">
        <w:t xml:space="preserve">Development of an </w:t>
      </w:r>
      <w:proofErr w:type="spellStart"/>
      <w:r w:rsidRPr="000655C6">
        <w:t>Industrie</w:t>
      </w:r>
      <w:proofErr w:type="spellEnd"/>
      <w:r w:rsidRPr="000655C6">
        <w:t xml:space="preserve"> 4.0 Maturity Index for Small and Medium-Sized Enterprises</w:t>
      </w:r>
      <w:r w:rsidR="00986FCE" w:rsidRPr="000655C6">
        <w:t>”</w:t>
      </w:r>
      <w:r w:rsidRPr="000655C6">
        <w:t xml:space="preserve">. </w:t>
      </w:r>
      <w:r w:rsidRPr="000655C6">
        <w:rPr>
          <w:i/>
        </w:rPr>
        <w:t xml:space="preserve">Proceedings of Software Process Improvement and Capability Determination (SPICE). </w:t>
      </w:r>
      <w:proofErr w:type="spellStart"/>
      <w:r w:rsidRPr="000655C6">
        <w:t>Košice</w:t>
      </w:r>
      <w:proofErr w:type="spellEnd"/>
      <w:r w:rsidRPr="000655C6">
        <w:rPr>
          <w:i/>
        </w:rPr>
        <w:t xml:space="preserve">, </w:t>
      </w:r>
      <w:r w:rsidRPr="000655C6">
        <w:t>Slovakia, 2018</w:t>
      </w:r>
      <w:r w:rsidR="00986FCE" w:rsidRPr="000655C6">
        <w:t>,</w:t>
      </w:r>
      <w:r w:rsidR="00785606" w:rsidRPr="000655C6">
        <w:t xml:space="preserve"> </w:t>
      </w:r>
      <w:r w:rsidR="00986FCE" w:rsidRPr="000655C6">
        <w:t>available at</w:t>
      </w:r>
      <w:r w:rsidR="00785606" w:rsidRPr="000655C6">
        <w:t>: https://www.researchgate.net/publication/320415942_Development_of_an_Industrie_ 40_Maturity_Index_for_Small_and_Medium-Sized_Enterprises</w:t>
      </w:r>
    </w:p>
    <w:p w:rsidR="002A19A9" w:rsidRDefault="002A19A9" w:rsidP="00C04EF4">
      <w:pPr>
        <w:jc w:val="both"/>
        <w:rPr>
          <w:rFonts w:eastAsia="MS Mincho"/>
        </w:rPr>
      </w:pPr>
    </w:p>
    <w:p w:rsidR="00320AF7" w:rsidRPr="000655C6" w:rsidRDefault="00320AF7" w:rsidP="00C04EF4">
      <w:pPr>
        <w:jc w:val="both"/>
        <w:rPr>
          <w:rFonts w:eastAsia="MS Mincho"/>
        </w:rPr>
      </w:pPr>
      <w:proofErr w:type="spellStart"/>
      <w:r w:rsidRPr="000655C6">
        <w:rPr>
          <w:rFonts w:eastAsia="MS Mincho"/>
        </w:rPr>
        <w:t>Haddud</w:t>
      </w:r>
      <w:proofErr w:type="spellEnd"/>
      <w:r w:rsidRPr="000655C6">
        <w:rPr>
          <w:rFonts w:eastAsia="MS Mincho"/>
        </w:rPr>
        <w:t xml:space="preserve">, A., </w:t>
      </w:r>
      <w:proofErr w:type="spellStart"/>
      <w:r w:rsidRPr="000655C6">
        <w:rPr>
          <w:rFonts w:eastAsia="MS Mincho"/>
        </w:rPr>
        <w:t>DeSouza</w:t>
      </w:r>
      <w:proofErr w:type="spellEnd"/>
      <w:r w:rsidRPr="000655C6">
        <w:rPr>
          <w:rFonts w:eastAsia="MS Mincho"/>
        </w:rPr>
        <w:t xml:space="preserve">, A., </w:t>
      </w:r>
      <w:proofErr w:type="spellStart"/>
      <w:r w:rsidRPr="000655C6">
        <w:rPr>
          <w:rFonts w:eastAsia="MS Mincho"/>
        </w:rPr>
        <w:t>Khare</w:t>
      </w:r>
      <w:proofErr w:type="spellEnd"/>
      <w:r w:rsidRPr="000655C6">
        <w:rPr>
          <w:rFonts w:eastAsia="MS Mincho"/>
        </w:rPr>
        <w:t xml:space="preserve">, A. </w:t>
      </w:r>
      <w:r w:rsidR="00986FCE" w:rsidRPr="000655C6">
        <w:rPr>
          <w:rFonts w:eastAsia="MS Mincho"/>
        </w:rPr>
        <w:t>and</w:t>
      </w:r>
      <w:r w:rsidRPr="000655C6">
        <w:rPr>
          <w:rFonts w:eastAsia="MS Mincho"/>
        </w:rPr>
        <w:t xml:space="preserve"> Lee, H. (2017</w:t>
      </w:r>
      <w:r w:rsidR="00986FCE" w:rsidRPr="000655C6">
        <w:rPr>
          <w:rFonts w:eastAsia="MS Mincho"/>
        </w:rPr>
        <w:t>) “</w:t>
      </w:r>
      <w:r w:rsidRPr="000655C6">
        <w:rPr>
          <w:rFonts w:eastAsia="MS Mincho"/>
        </w:rPr>
        <w:t>Examining potential benefits and challenges associated with the Internet of Things integration in supply chains</w:t>
      </w:r>
      <w:r w:rsidR="00986FCE" w:rsidRPr="000655C6">
        <w:rPr>
          <w:rFonts w:eastAsia="MS Mincho"/>
        </w:rPr>
        <w:t>”</w:t>
      </w:r>
      <w:r w:rsidRPr="000655C6">
        <w:rPr>
          <w:rFonts w:eastAsia="MS Mincho"/>
        </w:rPr>
        <w:t xml:space="preserve">, </w:t>
      </w:r>
      <w:r w:rsidRPr="000655C6">
        <w:rPr>
          <w:rFonts w:eastAsia="MS Mincho"/>
          <w:i/>
        </w:rPr>
        <w:t>Journal of Manufacturing Technology Management,</w:t>
      </w:r>
      <w:r w:rsidRPr="000655C6">
        <w:rPr>
          <w:rFonts w:eastAsia="MS Mincho"/>
        </w:rPr>
        <w:t xml:space="preserve"> </w:t>
      </w:r>
      <w:r w:rsidR="00986FCE" w:rsidRPr="000655C6">
        <w:rPr>
          <w:rFonts w:eastAsia="MS Mincho"/>
        </w:rPr>
        <w:t>Vol.</w:t>
      </w:r>
      <w:r w:rsidRPr="000655C6">
        <w:rPr>
          <w:rFonts w:eastAsia="MS Mincho"/>
        </w:rPr>
        <w:t>29</w:t>
      </w:r>
      <w:r w:rsidR="00986FCE" w:rsidRPr="000655C6">
        <w:rPr>
          <w:rFonts w:eastAsia="MS Mincho"/>
        </w:rPr>
        <w:t xml:space="preserve"> No.</w:t>
      </w:r>
      <w:r w:rsidRPr="000655C6">
        <w:rPr>
          <w:rFonts w:eastAsia="MS Mincho"/>
        </w:rPr>
        <w:t>1. https://doi.org/10.1108/JMTM-05-2017-0094</w:t>
      </w:r>
    </w:p>
    <w:p w:rsidR="00320AF7" w:rsidRPr="000655C6" w:rsidRDefault="00320AF7" w:rsidP="00C04EF4">
      <w:pPr>
        <w:jc w:val="both"/>
        <w:rPr>
          <w:rFonts w:eastAsia="MS Mincho"/>
        </w:rPr>
      </w:pPr>
    </w:p>
    <w:p w:rsidR="00D132FC" w:rsidRPr="000655C6" w:rsidRDefault="00D132FC" w:rsidP="00870C8E">
      <w:pPr>
        <w:jc w:val="both"/>
        <w:rPr>
          <w:rFonts w:eastAsia="MS Mincho"/>
        </w:rPr>
      </w:pPr>
      <w:r w:rsidRPr="000655C6">
        <w:rPr>
          <w:rFonts w:eastAsia="MS Mincho"/>
        </w:rPr>
        <w:t xml:space="preserve">Hazen, B. T., Skipper, J. B., Ezell, J. D. </w:t>
      </w:r>
      <w:r w:rsidR="00986FCE" w:rsidRPr="000655C6">
        <w:rPr>
          <w:rFonts w:eastAsia="MS Mincho"/>
        </w:rPr>
        <w:t>and</w:t>
      </w:r>
      <w:r w:rsidRPr="000655C6">
        <w:rPr>
          <w:rFonts w:eastAsia="MS Mincho"/>
        </w:rPr>
        <w:t xml:space="preserve"> Boone, C. A. (2016) </w:t>
      </w:r>
      <w:r w:rsidR="00986FCE" w:rsidRPr="000655C6">
        <w:rPr>
          <w:rFonts w:eastAsia="MS Mincho"/>
        </w:rPr>
        <w:t>“</w:t>
      </w:r>
      <w:r w:rsidRPr="000655C6">
        <w:rPr>
          <w:rFonts w:eastAsia="MS Mincho"/>
        </w:rPr>
        <w:t>Big data and predictive analytics for supply chain sustainability: A theory-driven research agenda</w:t>
      </w:r>
      <w:r w:rsidR="00986FCE" w:rsidRPr="000655C6">
        <w:rPr>
          <w:rFonts w:eastAsia="MS Mincho"/>
        </w:rPr>
        <w:t>”</w:t>
      </w:r>
      <w:r w:rsidRPr="000655C6">
        <w:rPr>
          <w:rFonts w:eastAsia="MS Mincho"/>
        </w:rPr>
        <w:t xml:space="preserve">, </w:t>
      </w:r>
      <w:r w:rsidRPr="000655C6">
        <w:rPr>
          <w:rFonts w:eastAsia="MS Mincho"/>
          <w:i/>
        </w:rPr>
        <w:t xml:space="preserve">Journal of Computers </w:t>
      </w:r>
      <w:proofErr w:type="gramStart"/>
      <w:r w:rsidRPr="000655C6">
        <w:rPr>
          <w:rFonts w:eastAsia="MS Mincho"/>
          <w:i/>
        </w:rPr>
        <w:t>&amp;  Industrial</w:t>
      </w:r>
      <w:proofErr w:type="gramEnd"/>
      <w:r w:rsidRPr="000655C6">
        <w:rPr>
          <w:rFonts w:eastAsia="MS Mincho"/>
          <w:i/>
        </w:rPr>
        <w:t xml:space="preserve"> Engineering,</w:t>
      </w:r>
      <w:r w:rsidRPr="000655C6">
        <w:rPr>
          <w:rFonts w:eastAsia="MS Mincho"/>
        </w:rPr>
        <w:t xml:space="preserve"> </w:t>
      </w:r>
      <w:r w:rsidR="00986FCE" w:rsidRPr="000655C6">
        <w:rPr>
          <w:rFonts w:eastAsia="MS Mincho"/>
        </w:rPr>
        <w:t>Vol.101, pp.</w:t>
      </w:r>
      <w:r w:rsidRPr="000655C6">
        <w:rPr>
          <w:rFonts w:eastAsia="MS Mincho"/>
        </w:rPr>
        <w:t>592-598. http://dx.doi.org/10.1016/j.cie.2016.06.030</w:t>
      </w:r>
    </w:p>
    <w:p w:rsidR="00D132FC" w:rsidRPr="000655C6" w:rsidRDefault="00D132FC" w:rsidP="00C04EF4">
      <w:pPr>
        <w:jc w:val="both"/>
        <w:rPr>
          <w:rFonts w:eastAsia="MS Mincho"/>
        </w:rPr>
      </w:pPr>
    </w:p>
    <w:p w:rsidR="00BA23F3" w:rsidRPr="000655C6" w:rsidRDefault="00986FCE" w:rsidP="00C04EF4">
      <w:pPr>
        <w:jc w:val="both"/>
        <w:rPr>
          <w:rFonts w:eastAsia="MS Mincho"/>
        </w:rPr>
      </w:pPr>
      <w:r w:rsidRPr="000655C6">
        <w:rPr>
          <w:rFonts w:eastAsia="MS Mincho"/>
        </w:rPr>
        <w:t xml:space="preserve">Hofmann, E. and </w:t>
      </w:r>
      <w:proofErr w:type="spellStart"/>
      <w:r w:rsidRPr="000655C6">
        <w:rPr>
          <w:rFonts w:eastAsia="MS Mincho"/>
        </w:rPr>
        <w:t>Rüch</w:t>
      </w:r>
      <w:proofErr w:type="spellEnd"/>
      <w:r w:rsidRPr="000655C6">
        <w:rPr>
          <w:rFonts w:eastAsia="MS Mincho"/>
        </w:rPr>
        <w:t>, M. (2017) “</w:t>
      </w:r>
      <w:r w:rsidR="00BA23F3" w:rsidRPr="000655C6">
        <w:rPr>
          <w:rFonts w:eastAsia="MS Mincho"/>
        </w:rPr>
        <w:t>Industry 4.0 and the current status as well as future prospects on logistics</w:t>
      </w:r>
      <w:r w:rsidRPr="000655C6">
        <w:rPr>
          <w:rFonts w:eastAsia="MS Mincho"/>
        </w:rPr>
        <w:t>”</w:t>
      </w:r>
      <w:r w:rsidR="00BA23F3" w:rsidRPr="000655C6">
        <w:rPr>
          <w:rFonts w:eastAsia="MS Mincho"/>
        </w:rPr>
        <w:t xml:space="preserve">, </w:t>
      </w:r>
      <w:r w:rsidR="00BA23F3" w:rsidRPr="000655C6">
        <w:rPr>
          <w:rFonts w:eastAsia="MS Mincho"/>
          <w:i/>
        </w:rPr>
        <w:t>Computers in Industry</w:t>
      </w:r>
      <w:r w:rsidR="00BA23F3" w:rsidRPr="000655C6">
        <w:rPr>
          <w:rFonts w:eastAsia="MS Mincho"/>
        </w:rPr>
        <w:t xml:space="preserve">, </w:t>
      </w:r>
      <w:r w:rsidRPr="000655C6">
        <w:rPr>
          <w:rFonts w:eastAsia="MS Mincho"/>
        </w:rPr>
        <w:t>Vol.89, pp.</w:t>
      </w:r>
      <w:r w:rsidR="00BA23F3" w:rsidRPr="000655C6">
        <w:rPr>
          <w:rFonts w:eastAsia="MS Mincho"/>
        </w:rPr>
        <w:t>23-34. https://doi.org/10.1016/j.compind.2017.04.002</w:t>
      </w:r>
    </w:p>
    <w:p w:rsidR="00BA23F3" w:rsidRPr="000655C6" w:rsidRDefault="00BA23F3" w:rsidP="00C04EF4">
      <w:pPr>
        <w:jc w:val="both"/>
        <w:rPr>
          <w:rFonts w:eastAsia="MS Mincho"/>
        </w:rPr>
      </w:pPr>
    </w:p>
    <w:p w:rsidR="00577B2F" w:rsidRPr="000655C6" w:rsidRDefault="00577B2F" w:rsidP="00577B2F">
      <w:pPr>
        <w:jc w:val="both"/>
        <w:rPr>
          <w:rFonts w:eastAsia="MS Mincho"/>
        </w:rPr>
      </w:pPr>
      <w:proofErr w:type="spellStart"/>
      <w:r w:rsidRPr="000655C6">
        <w:rPr>
          <w:rFonts w:eastAsia="MS Mincho"/>
        </w:rPr>
        <w:t>Iddris</w:t>
      </w:r>
      <w:proofErr w:type="spellEnd"/>
      <w:r w:rsidRPr="000655C6">
        <w:rPr>
          <w:rFonts w:eastAsia="MS Mincho"/>
        </w:rPr>
        <w:t>, F. (2018</w:t>
      </w:r>
      <w:r w:rsidR="00986FCE" w:rsidRPr="000655C6">
        <w:rPr>
          <w:rFonts w:eastAsia="MS Mincho"/>
        </w:rPr>
        <w:t>) “</w:t>
      </w:r>
      <w:r w:rsidRPr="000655C6">
        <w:rPr>
          <w:rFonts w:eastAsia="MS Mincho"/>
        </w:rPr>
        <w:t>Digital Supply Chain: Survey of the Literature</w:t>
      </w:r>
      <w:r w:rsidR="00986FCE" w:rsidRPr="000655C6">
        <w:rPr>
          <w:rFonts w:eastAsia="MS Mincho"/>
        </w:rPr>
        <w:t>”</w:t>
      </w:r>
      <w:r w:rsidRPr="000655C6">
        <w:rPr>
          <w:rFonts w:eastAsia="MS Mincho"/>
        </w:rPr>
        <w:t xml:space="preserve">, </w:t>
      </w:r>
      <w:r w:rsidRPr="000655C6">
        <w:rPr>
          <w:rFonts w:eastAsia="MS Mincho"/>
          <w:i/>
        </w:rPr>
        <w:t>International Journal of Business Research and Management</w:t>
      </w:r>
      <w:r w:rsidRPr="000655C6">
        <w:rPr>
          <w:rFonts w:eastAsia="MS Mincho"/>
        </w:rPr>
        <w:t xml:space="preserve">, </w:t>
      </w:r>
      <w:r w:rsidR="00986FCE" w:rsidRPr="000655C6">
        <w:rPr>
          <w:rFonts w:eastAsia="MS Mincho"/>
        </w:rPr>
        <w:t>Vol.</w:t>
      </w:r>
      <w:r w:rsidRPr="000655C6">
        <w:rPr>
          <w:rFonts w:eastAsia="MS Mincho"/>
        </w:rPr>
        <w:t>9</w:t>
      </w:r>
      <w:r w:rsidR="00986FCE" w:rsidRPr="000655C6">
        <w:rPr>
          <w:rFonts w:eastAsia="MS Mincho"/>
        </w:rPr>
        <w:t xml:space="preserve"> No.</w:t>
      </w:r>
      <w:r w:rsidRPr="000655C6">
        <w:rPr>
          <w:rFonts w:eastAsia="MS Mincho"/>
        </w:rPr>
        <w:t>1</w:t>
      </w:r>
      <w:r w:rsidR="00986FCE" w:rsidRPr="000655C6">
        <w:rPr>
          <w:rFonts w:eastAsia="MS Mincho"/>
        </w:rPr>
        <w:t>, pp.47-61, available at</w:t>
      </w:r>
      <w:r w:rsidR="00E4469D" w:rsidRPr="000655C6">
        <w:rPr>
          <w:rFonts w:eastAsia="MS Mincho"/>
        </w:rPr>
        <w:t>: http://www.cscjournals.org/manuscript/Journals/IJBRM/Volume9/Issue1/IJBRM-257.pdf</w:t>
      </w:r>
    </w:p>
    <w:p w:rsidR="00577B2F" w:rsidRPr="000655C6" w:rsidRDefault="00577B2F" w:rsidP="00C04EF4">
      <w:pPr>
        <w:jc w:val="both"/>
        <w:rPr>
          <w:rFonts w:eastAsia="MS Mincho"/>
        </w:rPr>
      </w:pPr>
    </w:p>
    <w:p w:rsidR="003B249A" w:rsidRPr="000655C6" w:rsidRDefault="003B249A" w:rsidP="00C04EF4">
      <w:pPr>
        <w:jc w:val="both"/>
        <w:rPr>
          <w:rFonts w:eastAsia="MS Mincho"/>
        </w:rPr>
      </w:pPr>
      <w:r w:rsidRPr="000655C6">
        <w:rPr>
          <w:rFonts w:eastAsia="MS Mincho"/>
        </w:rPr>
        <w:t xml:space="preserve">Ivanov, D., </w:t>
      </w:r>
      <w:proofErr w:type="spellStart"/>
      <w:r w:rsidRPr="000655C6">
        <w:rPr>
          <w:rFonts w:eastAsia="MS Mincho"/>
        </w:rPr>
        <w:t>Tsipoulanidis</w:t>
      </w:r>
      <w:proofErr w:type="spellEnd"/>
      <w:r w:rsidRPr="000655C6">
        <w:rPr>
          <w:rFonts w:eastAsia="MS Mincho"/>
        </w:rPr>
        <w:t xml:space="preserve">, A., and Schonberger, J. (2017) </w:t>
      </w:r>
      <w:r w:rsidRPr="000655C6">
        <w:rPr>
          <w:rFonts w:eastAsia="MS Mincho"/>
          <w:i/>
        </w:rPr>
        <w:t>‘Global Supply Chain and Operations Management: A Decision Oriented Introduction to the Creation of Value’</w:t>
      </w:r>
      <w:r w:rsidRPr="000655C6">
        <w:rPr>
          <w:rFonts w:eastAsia="MS Mincho"/>
        </w:rPr>
        <w:t>, Springer, Switzerland.</w:t>
      </w:r>
    </w:p>
    <w:p w:rsidR="009B3CAC" w:rsidRPr="000655C6" w:rsidRDefault="009B3CAC" w:rsidP="00C04EF4">
      <w:pPr>
        <w:jc w:val="both"/>
        <w:rPr>
          <w:rFonts w:eastAsia="MS Mincho"/>
        </w:rPr>
      </w:pPr>
    </w:p>
    <w:p w:rsidR="00D132FC" w:rsidRPr="000655C6" w:rsidRDefault="00D132FC" w:rsidP="00B37DC1">
      <w:pPr>
        <w:jc w:val="both"/>
        <w:rPr>
          <w:rFonts w:eastAsia="MS Mincho"/>
        </w:rPr>
      </w:pPr>
      <w:proofErr w:type="spellStart"/>
      <w:r w:rsidRPr="000655C6">
        <w:rPr>
          <w:rFonts w:eastAsia="MS Mincho"/>
        </w:rPr>
        <w:t>Jabbour</w:t>
      </w:r>
      <w:proofErr w:type="spellEnd"/>
      <w:r w:rsidRPr="000655C6">
        <w:rPr>
          <w:rFonts w:eastAsia="MS Mincho"/>
        </w:rPr>
        <w:t xml:space="preserve">, A. B. L S., </w:t>
      </w:r>
      <w:proofErr w:type="spellStart"/>
      <w:r w:rsidRPr="000655C6">
        <w:rPr>
          <w:rFonts w:eastAsia="MS Mincho"/>
        </w:rPr>
        <w:t>Jabbour</w:t>
      </w:r>
      <w:proofErr w:type="spellEnd"/>
      <w:r w:rsidRPr="000655C6">
        <w:rPr>
          <w:rFonts w:eastAsia="MS Mincho"/>
        </w:rPr>
        <w:t xml:space="preserve">, C.J.C., </w:t>
      </w:r>
      <w:proofErr w:type="spellStart"/>
      <w:r w:rsidRPr="000655C6">
        <w:rPr>
          <w:rFonts w:eastAsia="MS Mincho"/>
        </w:rPr>
        <w:t>Godinho</w:t>
      </w:r>
      <w:proofErr w:type="spellEnd"/>
      <w:r w:rsidRPr="000655C6">
        <w:rPr>
          <w:rFonts w:eastAsia="MS Mincho"/>
        </w:rPr>
        <w:t xml:space="preserve"> </w:t>
      </w:r>
      <w:proofErr w:type="spellStart"/>
      <w:r w:rsidRPr="000655C6">
        <w:rPr>
          <w:rFonts w:eastAsia="MS Mincho"/>
        </w:rPr>
        <w:t>Filho</w:t>
      </w:r>
      <w:proofErr w:type="spellEnd"/>
      <w:r w:rsidRPr="000655C6">
        <w:rPr>
          <w:rFonts w:eastAsia="MS Mincho"/>
        </w:rPr>
        <w:t xml:space="preserve">, M. </w:t>
      </w:r>
      <w:r w:rsidR="00986FCE" w:rsidRPr="000655C6">
        <w:rPr>
          <w:rFonts w:eastAsia="MS Mincho"/>
        </w:rPr>
        <w:t>and</w:t>
      </w:r>
      <w:r w:rsidRPr="000655C6">
        <w:rPr>
          <w:rFonts w:eastAsia="MS Mincho"/>
        </w:rPr>
        <w:t xml:space="preserve"> </w:t>
      </w:r>
      <w:proofErr w:type="spellStart"/>
      <w:r w:rsidRPr="000655C6">
        <w:rPr>
          <w:rFonts w:eastAsia="MS Mincho"/>
        </w:rPr>
        <w:t>Roubaud</w:t>
      </w:r>
      <w:proofErr w:type="spellEnd"/>
      <w:r w:rsidRPr="000655C6">
        <w:rPr>
          <w:rFonts w:eastAsia="MS Mincho"/>
        </w:rPr>
        <w:t>, D. (2018</w:t>
      </w:r>
      <w:r w:rsidR="00986FCE" w:rsidRPr="000655C6">
        <w:rPr>
          <w:rFonts w:eastAsia="MS Mincho"/>
        </w:rPr>
        <w:t>) “</w:t>
      </w:r>
      <w:r w:rsidRPr="000655C6">
        <w:rPr>
          <w:rFonts w:eastAsia="MS Mincho"/>
        </w:rPr>
        <w:t>Industry 4.0 and the circular economy: a proposed research agenda and original roadmap for sustainable</w:t>
      </w:r>
      <w:r w:rsidR="00B37DC1" w:rsidRPr="000655C6">
        <w:rPr>
          <w:rFonts w:eastAsia="MS Mincho"/>
        </w:rPr>
        <w:t xml:space="preserve"> operations</w:t>
      </w:r>
      <w:proofErr w:type="gramStart"/>
      <w:r w:rsidR="00986FCE" w:rsidRPr="000655C6">
        <w:rPr>
          <w:rFonts w:eastAsia="MS Mincho"/>
        </w:rPr>
        <w:t>”</w:t>
      </w:r>
      <w:r w:rsidR="00B37DC1" w:rsidRPr="000655C6">
        <w:rPr>
          <w:rFonts w:eastAsia="MS Mincho"/>
        </w:rPr>
        <w:t xml:space="preserve"> ,</w:t>
      </w:r>
      <w:proofErr w:type="gramEnd"/>
      <w:r w:rsidR="00B37DC1" w:rsidRPr="000655C6">
        <w:rPr>
          <w:rFonts w:eastAsia="MS Mincho"/>
        </w:rPr>
        <w:t xml:space="preserve"> </w:t>
      </w:r>
      <w:r w:rsidR="00B37DC1" w:rsidRPr="000655C6">
        <w:rPr>
          <w:rFonts w:eastAsia="MS Mincho"/>
          <w:i/>
        </w:rPr>
        <w:t>Annals of Operations Research..</w:t>
      </w:r>
      <w:r w:rsidR="00B37DC1" w:rsidRPr="000655C6">
        <w:rPr>
          <w:rFonts w:eastAsia="MS Mincho"/>
        </w:rPr>
        <w:t xml:space="preserve"> </w:t>
      </w:r>
      <w:r w:rsidR="00986FCE" w:rsidRPr="000655C6">
        <w:rPr>
          <w:rFonts w:eastAsia="MS Mincho"/>
        </w:rPr>
        <w:t xml:space="preserve">In press. </w:t>
      </w:r>
      <w:r w:rsidR="00B37DC1" w:rsidRPr="000655C6">
        <w:rPr>
          <w:rFonts w:eastAsia="MS Mincho"/>
        </w:rPr>
        <w:t>1-14. https://doi.org/10.1007/s10479-018-2772-8</w:t>
      </w:r>
    </w:p>
    <w:p w:rsidR="00984AB9" w:rsidRPr="000655C6" w:rsidRDefault="00984AB9" w:rsidP="00B37DC1">
      <w:pPr>
        <w:jc w:val="both"/>
        <w:rPr>
          <w:rFonts w:eastAsia="MS Mincho"/>
        </w:rPr>
      </w:pPr>
    </w:p>
    <w:p w:rsidR="009F1412" w:rsidRPr="000655C6" w:rsidRDefault="009F1412" w:rsidP="009F1412">
      <w:pPr>
        <w:autoSpaceDE w:val="0"/>
        <w:autoSpaceDN w:val="0"/>
        <w:adjustRightInd w:val="0"/>
        <w:jc w:val="both"/>
      </w:pPr>
      <w:proofErr w:type="spellStart"/>
      <w:r w:rsidRPr="000655C6">
        <w:t>Jonsson</w:t>
      </w:r>
      <w:proofErr w:type="spellEnd"/>
      <w:r w:rsidRPr="000655C6">
        <w:t xml:space="preserve">, P. (2008) </w:t>
      </w:r>
      <w:r w:rsidRPr="000655C6">
        <w:rPr>
          <w:i/>
        </w:rPr>
        <w:t>‘Logistics and Supply Chain Management’</w:t>
      </w:r>
      <w:r w:rsidRPr="000655C6">
        <w:t>, McGraw-Hill, London.</w:t>
      </w:r>
    </w:p>
    <w:p w:rsidR="009F1412" w:rsidRPr="000655C6" w:rsidRDefault="009F1412" w:rsidP="00B37DC1">
      <w:pPr>
        <w:jc w:val="both"/>
        <w:rPr>
          <w:rFonts w:eastAsia="MS Mincho"/>
        </w:rPr>
      </w:pPr>
    </w:p>
    <w:p w:rsidR="00984AB9" w:rsidRPr="000655C6" w:rsidRDefault="00984AB9" w:rsidP="00984AB9">
      <w:pPr>
        <w:autoSpaceDE w:val="0"/>
        <w:autoSpaceDN w:val="0"/>
        <w:adjustRightInd w:val="0"/>
        <w:jc w:val="both"/>
      </w:pPr>
      <w:r w:rsidRPr="000655C6">
        <w:t xml:space="preserve">Lahti, M., </w:t>
      </w:r>
      <w:proofErr w:type="spellStart"/>
      <w:r w:rsidRPr="000655C6">
        <w:t>Shamsuzz</w:t>
      </w:r>
      <w:r w:rsidR="00986FCE" w:rsidRPr="000655C6">
        <w:t>oha</w:t>
      </w:r>
      <w:proofErr w:type="spellEnd"/>
      <w:r w:rsidR="00986FCE" w:rsidRPr="000655C6">
        <w:t xml:space="preserve">, A.H.M. </w:t>
      </w:r>
      <w:proofErr w:type="gramStart"/>
      <w:r w:rsidR="00986FCE" w:rsidRPr="000655C6">
        <w:t xml:space="preserve">and  </w:t>
      </w:r>
      <w:proofErr w:type="spellStart"/>
      <w:r w:rsidR="00986FCE" w:rsidRPr="000655C6">
        <w:t>Helo</w:t>
      </w:r>
      <w:proofErr w:type="spellEnd"/>
      <w:proofErr w:type="gramEnd"/>
      <w:r w:rsidR="00986FCE" w:rsidRPr="000655C6">
        <w:t>, P. (2009) “</w:t>
      </w:r>
      <w:r w:rsidRPr="000655C6">
        <w:t>Developing a maturity mo</w:t>
      </w:r>
      <w:r w:rsidR="00986FCE" w:rsidRPr="000655C6">
        <w:t>del for supply chain management”</w:t>
      </w:r>
      <w:r w:rsidRPr="000655C6">
        <w:t xml:space="preserve">, </w:t>
      </w:r>
      <w:r w:rsidRPr="000655C6">
        <w:rPr>
          <w:i/>
        </w:rPr>
        <w:t xml:space="preserve">International </w:t>
      </w:r>
      <w:proofErr w:type="spellStart"/>
      <w:r w:rsidRPr="000655C6">
        <w:rPr>
          <w:i/>
        </w:rPr>
        <w:t>Jounal</w:t>
      </w:r>
      <w:proofErr w:type="spellEnd"/>
      <w:r w:rsidRPr="000655C6">
        <w:rPr>
          <w:i/>
        </w:rPr>
        <w:t xml:space="preserve"> of Logistics Systems and Management</w:t>
      </w:r>
      <w:r w:rsidRPr="000655C6">
        <w:t xml:space="preserve">. </w:t>
      </w:r>
      <w:r w:rsidR="00986FCE" w:rsidRPr="000655C6">
        <w:t>Vol.</w:t>
      </w:r>
      <w:r w:rsidRPr="000655C6">
        <w:t xml:space="preserve">5 </w:t>
      </w:r>
      <w:r w:rsidR="00986FCE" w:rsidRPr="000655C6">
        <w:t>No.</w:t>
      </w:r>
      <w:r w:rsidRPr="000655C6">
        <w:t>6</w:t>
      </w:r>
      <w:r w:rsidR="00986FCE" w:rsidRPr="000655C6">
        <w:t>, pp</w:t>
      </w:r>
      <w:r w:rsidRPr="000655C6">
        <w:t>. 654–678. https://doi.org/10.1504/IJLSM.2009.024796</w:t>
      </w:r>
    </w:p>
    <w:p w:rsidR="00986FCE" w:rsidRPr="000655C6" w:rsidRDefault="00986FCE" w:rsidP="00984AB9">
      <w:pPr>
        <w:autoSpaceDE w:val="0"/>
        <w:autoSpaceDN w:val="0"/>
        <w:adjustRightInd w:val="0"/>
        <w:jc w:val="both"/>
      </w:pPr>
    </w:p>
    <w:p w:rsidR="007C041C" w:rsidRPr="000655C6" w:rsidRDefault="007C041C" w:rsidP="007C041C">
      <w:pPr>
        <w:jc w:val="both"/>
        <w:rPr>
          <w:rFonts w:eastAsia="MS Mincho"/>
        </w:rPr>
      </w:pPr>
      <w:proofErr w:type="spellStart"/>
      <w:r w:rsidRPr="000655C6">
        <w:rPr>
          <w:rFonts w:eastAsia="MS Mincho"/>
        </w:rPr>
        <w:lastRenderedPageBreak/>
        <w:t>Kache</w:t>
      </w:r>
      <w:proofErr w:type="spellEnd"/>
      <w:r w:rsidRPr="000655C6">
        <w:rPr>
          <w:rFonts w:eastAsia="MS Mincho"/>
        </w:rPr>
        <w:t xml:space="preserve">, F. </w:t>
      </w:r>
      <w:r w:rsidR="00986FCE" w:rsidRPr="000655C6">
        <w:rPr>
          <w:rFonts w:eastAsia="MS Mincho"/>
        </w:rPr>
        <w:t>and</w:t>
      </w:r>
      <w:r w:rsidRPr="000655C6">
        <w:rPr>
          <w:rFonts w:eastAsia="MS Mincho"/>
        </w:rPr>
        <w:t xml:space="preserve"> </w:t>
      </w:r>
      <w:proofErr w:type="spellStart"/>
      <w:r w:rsidRPr="000655C6">
        <w:rPr>
          <w:rFonts w:eastAsia="MS Mincho"/>
        </w:rPr>
        <w:t>Seuring</w:t>
      </w:r>
      <w:proofErr w:type="spellEnd"/>
      <w:r w:rsidRPr="000655C6">
        <w:rPr>
          <w:rFonts w:eastAsia="MS Mincho"/>
        </w:rPr>
        <w:t xml:space="preserve">, S. (2017) </w:t>
      </w:r>
      <w:r w:rsidR="00986FCE" w:rsidRPr="000655C6">
        <w:rPr>
          <w:rFonts w:eastAsia="MS Mincho"/>
        </w:rPr>
        <w:t>“</w:t>
      </w:r>
      <w:r w:rsidRPr="000655C6">
        <w:rPr>
          <w:rFonts w:eastAsia="MS Mincho"/>
        </w:rPr>
        <w:t>Challenges and opportunities of digital information at the intersection of Big Data Analytics and supply chain management</w:t>
      </w:r>
      <w:r w:rsidR="00986FCE" w:rsidRPr="000655C6">
        <w:rPr>
          <w:rFonts w:eastAsia="MS Mincho"/>
        </w:rPr>
        <w:t>”</w:t>
      </w:r>
      <w:r w:rsidRPr="000655C6">
        <w:rPr>
          <w:rFonts w:eastAsia="MS Mincho"/>
        </w:rPr>
        <w:t xml:space="preserve">, </w:t>
      </w:r>
      <w:r w:rsidRPr="000655C6">
        <w:rPr>
          <w:rFonts w:eastAsia="MS Mincho"/>
          <w:i/>
        </w:rPr>
        <w:t>International Journal of Operations &amp; Production Management</w:t>
      </w:r>
      <w:r w:rsidRPr="000655C6">
        <w:rPr>
          <w:rFonts w:eastAsia="MS Mincho"/>
        </w:rPr>
        <w:t xml:space="preserve">, </w:t>
      </w:r>
      <w:r w:rsidR="00986FCE" w:rsidRPr="000655C6">
        <w:rPr>
          <w:rFonts w:eastAsia="MS Mincho"/>
        </w:rPr>
        <w:t>Vol.</w:t>
      </w:r>
      <w:r w:rsidRPr="000655C6">
        <w:rPr>
          <w:rFonts w:eastAsia="MS Mincho"/>
        </w:rPr>
        <w:t>37</w:t>
      </w:r>
      <w:r w:rsidR="00986FCE" w:rsidRPr="000655C6">
        <w:rPr>
          <w:rFonts w:eastAsia="MS Mincho"/>
        </w:rPr>
        <w:t xml:space="preserve"> No.</w:t>
      </w:r>
      <w:r w:rsidRPr="000655C6">
        <w:rPr>
          <w:rFonts w:eastAsia="MS Mincho"/>
        </w:rPr>
        <w:t>1</w:t>
      </w:r>
      <w:r w:rsidR="00986FCE" w:rsidRPr="000655C6">
        <w:rPr>
          <w:rFonts w:eastAsia="MS Mincho"/>
        </w:rPr>
        <w:t>, pp.</w:t>
      </w:r>
      <w:r w:rsidRPr="000655C6">
        <w:rPr>
          <w:rFonts w:eastAsia="MS Mincho"/>
        </w:rPr>
        <w:t>10-36.</w:t>
      </w:r>
      <w:r w:rsidRPr="000655C6">
        <w:t xml:space="preserve"> https://doi.org/10.1108/IJOPM-02-2015-0078</w:t>
      </w:r>
    </w:p>
    <w:p w:rsidR="007C041C" w:rsidRPr="000655C6" w:rsidRDefault="007C041C" w:rsidP="00C04EF4">
      <w:pPr>
        <w:jc w:val="both"/>
        <w:rPr>
          <w:rFonts w:eastAsia="MS Mincho"/>
        </w:rPr>
      </w:pPr>
    </w:p>
    <w:p w:rsidR="00BA23F3" w:rsidRPr="000655C6" w:rsidRDefault="00BA23F3" w:rsidP="00BA23F3">
      <w:pPr>
        <w:jc w:val="both"/>
        <w:rPr>
          <w:rFonts w:eastAsia="MS Mincho"/>
        </w:rPr>
      </w:pPr>
      <w:proofErr w:type="spellStart"/>
      <w:r w:rsidRPr="000655C6">
        <w:rPr>
          <w:rFonts w:eastAsia="MS Mincho"/>
        </w:rPr>
        <w:t>Kagermann</w:t>
      </w:r>
      <w:proofErr w:type="spellEnd"/>
      <w:r w:rsidRPr="000655C6">
        <w:rPr>
          <w:rFonts w:eastAsia="MS Mincho"/>
        </w:rPr>
        <w:t xml:space="preserve">, H., </w:t>
      </w:r>
      <w:proofErr w:type="spellStart"/>
      <w:r w:rsidRPr="000655C6">
        <w:rPr>
          <w:rFonts w:eastAsia="MS Mincho"/>
        </w:rPr>
        <w:t>Wahlster</w:t>
      </w:r>
      <w:proofErr w:type="spellEnd"/>
      <w:r w:rsidRPr="000655C6">
        <w:rPr>
          <w:rFonts w:eastAsia="MS Mincho"/>
        </w:rPr>
        <w:t xml:space="preserve">, W. </w:t>
      </w:r>
      <w:r w:rsidR="00986FCE" w:rsidRPr="000655C6">
        <w:rPr>
          <w:rFonts w:eastAsia="MS Mincho"/>
        </w:rPr>
        <w:t>and</w:t>
      </w:r>
      <w:r w:rsidRPr="000655C6">
        <w:rPr>
          <w:rFonts w:eastAsia="MS Mincho"/>
        </w:rPr>
        <w:t xml:space="preserve"> </w:t>
      </w:r>
      <w:proofErr w:type="spellStart"/>
      <w:r w:rsidRPr="000655C6">
        <w:rPr>
          <w:rFonts w:eastAsia="MS Mincho"/>
        </w:rPr>
        <w:t>Helbig</w:t>
      </w:r>
      <w:proofErr w:type="spellEnd"/>
      <w:r w:rsidRPr="000655C6">
        <w:rPr>
          <w:rFonts w:eastAsia="MS Mincho"/>
        </w:rPr>
        <w:t xml:space="preserve">, J. (2013) </w:t>
      </w:r>
      <w:r w:rsidR="00986FCE" w:rsidRPr="000655C6">
        <w:rPr>
          <w:rFonts w:eastAsia="MS Mincho"/>
        </w:rPr>
        <w:t>“</w:t>
      </w:r>
      <w:r w:rsidRPr="000655C6">
        <w:rPr>
          <w:rFonts w:eastAsia="MS Mincho"/>
          <w:i/>
        </w:rPr>
        <w:t>Recommendations for implementing the st</w:t>
      </w:r>
      <w:r w:rsidR="00986FCE" w:rsidRPr="000655C6">
        <w:rPr>
          <w:rFonts w:eastAsia="MS Mincho"/>
          <w:i/>
        </w:rPr>
        <w:t>rategic initiative INDUSTRIE 4.0”</w:t>
      </w:r>
      <w:r w:rsidRPr="000655C6">
        <w:rPr>
          <w:rFonts w:eastAsia="MS Mincho"/>
        </w:rPr>
        <w:t xml:space="preserve">, Frankfurt, Germany, </w:t>
      </w:r>
      <w:proofErr w:type="spellStart"/>
      <w:r w:rsidRPr="000655C6">
        <w:rPr>
          <w:rFonts w:eastAsia="MS Mincho"/>
        </w:rPr>
        <w:t>Acatech</w:t>
      </w:r>
      <w:proofErr w:type="spellEnd"/>
      <w:r w:rsidR="00986FCE" w:rsidRPr="000655C6">
        <w:rPr>
          <w:rFonts w:eastAsia="MS Mincho"/>
        </w:rPr>
        <w:t>,</w:t>
      </w:r>
      <w:r w:rsidRPr="000655C6">
        <w:rPr>
          <w:rFonts w:eastAsia="MS Mincho"/>
        </w:rPr>
        <w:t xml:space="preserve"> </w:t>
      </w:r>
      <w:r w:rsidR="00986FCE" w:rsidRPr="000655C6">
        <w:rPr>
          <w:rFonts w:eastAsia="MS Mincho"/>
        </w:rPr>
        <w:t>available at</w:t>
      </w:r>
      <w:r w:rsidRPr="000655C6">
        <w:rPr>
          <w:rFonts w:eastAsia="MS Mincho"/>
        </w:rPr>
        <w:t>: https://www.acatech.de/Publikation/recommendations-for-implementing-the-strategic-initiative-industrie-4-0-final-report-of-the-industrie-4-0-working-group/</w:t>
      </w:r>
    </w:p>
    <w:p w:rsidR="0051742A" w:rsidRPr="000655C6" w:rsidRDefault="0051742A" w:rsidP="0051742A">
      <w:pPr>
        <w:rPr>
          <w:rFonts w:eastAsia="MS Mincho"/>
        </w:rPr>
      </w:pPr>
    </w:p>
    <w:p w:rsidR="000A7C75" w:rsidRPr="000655C6" w:rsidRDefault="000A7C75" w:rsidP="00C41311">
      <w:pPr>
        <w:jc w:val="both"/>
        <w:rPr>
          <w:rFonts w:eastAsia="MS Mincho"/>
        </w:rPr>
      </w:pPr>
      <w:proofErr w:type="spellStart"/>
      <w:r w:rsidRPr="000655C6">
        <w:rPr>
          <w:rFonts w:eastAsia="MS Mincho"/>
        </w:rPr>
        <w:t>Kamble</w:t>
      </w:r>
      <w:proofErr w:type="spellEnd"/>
      <w:r w:rsidRPr="000655C6">
        <w:rPr>
          <w:rFonts w:eastAsia="MS Mincho"/>
        </w:rPr>
        <w:t>, S. S.</w:t>
      </w:r>
      <w:proofErr w:type="gramStart"/>
      <w:r w:rsidRPr="000655C6">
        <w:rPr>
          <w:rFonts w:eastAsia="MS Mincho"/>
        </w:rPr>
        <w:t xml:space="preserve">,  </w:t>
      </w:r>
      <w:proofErr w:type="spellStart"/>
      <w:r w:rsidRPr="000655C6">
        <w:rPr>
          <w:rFonts w:eastAsia="MS Mincho"/>
        </w:rPr>
        <w:t>Gunasekaran</w:t>
      </w:r>
      <w:proofErr w:type="spellEnd"/>
      <w:proofErr w:type="gramEnd"/>
      <w:r w:rsidRPr="000655C6">
        <w:rPr>
          <w:rFonts w:eastAsia="MS Mincho"/>
        </w:rPr>
        <w:t xml:space="preserve">, A. </w:t>
      </w:r>
      <w:r w:rsidR="00986FCE" w:rsidRPr="000655C6">
        <w:rPr>
          <w:rFonts w:eastAsia="MS Mincho"/>
        </w:rPr>
        <w:t>and</w:t>
      </w:r>
      <w:r w:rsidRPr="000655C6">
        <w:rPr>
          <w:rFonts w:eastAsia="MS Mincho"/>
        </w:rPr>
        <w:t xml:space="preserve"> </w:t>
      </w:r>
      <w:proofErr w:type="spellStart"/>
      <w:r w:rsidRPr="000655C6">
        <w:rPr>
          <w:rFonts w:eastAsia="MS Mincho"/>
        </w:rPr>
        <w:t>Gawankar</w:t>
      </w:r>
      <w:proofErr w:type="spellEnd"/>
      <w:r w:rsidRPr="000655C6">
        <w:rPr>
          <w:rFonts w:eastAsia="MS Mincho"/>
        </w:rPr>
        <w:t>, S. A. (2018</w:t>
      </w:r>
      <w:r w:rsidR="00986FCE" w:rsidRPr="000655C6">
        <w:rPr>
          <w:rFonts w:eastAsia="MS Mincho"/>
        </w:rPr>
        <w:t>) “</w:t>
      </w:r>
      <w:r w:rsidRPr="000655C6">
        <w:rPr>
          <w:rFonts w:eastAsia="MS Mincho"/>
        </w:rPr>
        <w:t xml:space="preserve">Sustainable Industry 4.0 framework: A systematic literature </w:t>
      </w:r>
      <w:proofErr w:type="spellStart"/>
      <w:r w:rsidRPr="000655C6">
        <w:rPr>
          <w:rFonts w:eastAsia="MS Mincho"/>
        </w:rPr>
        <w:t>reviewidentifying</w:t>
      </w:r>
      <w:proofErr w:type="spellEnd"/>
      <w:r w:rsidRPr="000655C6">
        <w:rPr>
          <w:rFonts w:eastAsia="MS Mincho"/>
        </w:rPr>
        <w:t xml:space="preserve"> the current trends and future perspectives</w:t>
      </w:r>
      <w:r w:rsidR="00986FCE" w:rsidRPr="000655C6">
        <w:rPr>
          <w:rFonts w:eastAsia="MS Mincho"/>
        </w:rPr>
        <w:t>”</w:t>
      </w:r>
      <w:r w:rsidRPr="000655C6">
        <w:rPr>
          <w:rFonts w:eastAsia="MS Mincho"/>
        </w:rPr>
        <w:t xml:space="preserve">, </w:t>
      </w:r>
      <w:r w:rsidRPr="000655C6">
        <w:rPr>
          <w:rFonts w:eastAsia="MS Mincho"/>
          <w:i/>
        </w:rPr>
        <w:t>Process Safety and Environmental Protection</w:t>
      </w:r>
      <w:r w:rsidRPr="000655C6">
        <w:rPr>
          <w:rFonts w:eastAsia="MS Mincho"/>
        </w:rPr>
        <w:t xml:space="preserve">, </w:t>
      </w:r>
      <w:r w:rsidR="00986FCE" w:rsidRPr="000655C6">
        <w:rPr>
          <w:rFonts w:eastAsia="MS Mincho"/>
        </w:rPr>
        <w:t>Vol.</w:t>
      </w:r>
      <w:r w:rsidRPr="000655C6">
        <w:rPr>
          <w:rFonts w:eastAsia="MS Mincho"/>
        </w:rPr>
        <w:t>117</w:t>
      </w:r>
      <w:r w:rsidR="00986FCE" w:rsidRPr="000655C6">
        <w:rPr>
          <w:rFonts w:eastAsia="MS Mincho"/>
        </w:rPr>
        <w:t>, pp.</w:t>
      </w:r>
      <w:r w:rsidRPr="000655C6">
        <w:rPr>
          <w:rFonts w:eastAsia="MS Mincho"/>
        </w:rPr>
        <w:t>408-425.</w:t>
      </w:r>
      <w:r w:rsidRPr="000655C6">
        <w:t xml:space="preserve"> </w:t>
      </w:r>
      <w:r w:rsidRPr="000655C6">
        <w:rPr>
          <w:rFonts w:eastAsia="MS Mincho"/>
        </w:rPr>
        <w:t>https://doi.org/10.1016/j.psep.2018.05.009</w:t>
      </w:r>
    </w:p>
    <w:p w:rsidR="000A7C75" w:rsidRDefault="000A7C75" w:rsidP="000A7C75">
      <w:pPr>
        <w:rPr>
          <w:rFonts w:eastAsia="MS Mincho"/>
        </w:rPr>
      </w:pPr>
    </w:p>
    <w:p w:rsidR="00C41311" w:rsidRPr="000655C6" w:rsidRDefault="00C41311" w:rsidP="00C41311">
      <w:pPr>
        <w:autoSpaceDE w:val="0"/>
        <w:autoSpaceDN w:val="0"/>
        <w:adjustRightInd w:val="0"/>
        <w:jc w:val="both"/>
      </w:pPr>
      <w:proofErr w:type="spellStart"/>
      <w:r w:rsidRPr="000655C6">
        <w:t>Klötzer</w:t>
      </w:r>
      <w:proofErr w:type="spellEnd"/>
      <w:r w:rsidRPr="000655C6">
        <w:t xml:space="preserve">, C. </w:t>
      </w:r>
      <w:r w:rsidR="00986FCE" w:rsidRPr="000655C6">
        <w:t xml:space="preserve">and </w:t>
      </w:r>
      <w:proofErr w:type="spellStart"/>
      <w:r w:rsidR="00986FCE" w:rsidRPr="000655C6">
        <w:t>Pflaum</w:t>
      </w:r>
      <w:proofErr w:type="spellEnd"/>
      <w:r w:rsidR="00986FCE" w:rsidRPr="000655C6">
        <w:t>, A. (2017) “</w:t>
      </w:r>
      <w:r w:rsidRPr="000655C6">
        <w:t>Toward the Development of a Maturity Model for Digitalization within the Manufacturing Industry’s Supply Chain</w:t>
      </w:r>
      <w:r w:rsidR="00986FCE" w:rsidRPr="000655C6">
        <w:t>”</w:t>
      </w:r>
      <w:r w:rsidRPr="000655C6">
        <w:t xml:space="preserve">. </w:t>
      </w:r>
      <w:r w:rsidRPr="000655C6">
        <w:rPr>
          <w:i/>
        </w:rPr>
        <w:t xml:space="preserve">Proceedings of the 50th Hawaii International Conference on System Sciences. </w:t>
      </w:r>
      <w:proofErr w:type="spellStart"/>
      <w:r w:rsidRPr="000655C6">
        <w:t>Haway</w:t>
      </w:r>
      <w:proofErr w:type="spellEnd"/>
      <w:r w:rsidRPr="000655C6">
        <w:t>, USA, 2017. https://doi.org/ 10.24251/HICSS.2017.509</w:t>
      </w:r>
    </w:p>
    <w:p w:rsidR="00C41311" w:rsidRPr="000655C6" w:rsidRDefault="00C41311" w:rsidP="000A7C75">
      <w:pPr>
        <w:rPr>
          <w:rFonts w:eastAsia="MS Mincho"/>
        </w:rPr>
      </w:pPr>
    </w:p>
    <w:p w:rsidR="00D364BE" w:rsidRPr="000655C6" w:rsidRDefault="00D364BE" w:rsidP="00986FCE">
      <w:pPr>
        <w:autoSpaceDE w:val="0"/>
        <w:autoSpaceDN w:val="0"/>
        <w:adjustRightInd w:val="0"/>
        <w:jc w:val="both"/>
      </w:pPr>
      <w:proofErr w:type="spellStart"/>
      <w:r w:rsidRPr="000655C6">
        <w:t>Kolberg</w:t>
      </w:r>
      <w:proofErr w:type="spellEnd"/>
      <w:r w:rsidRPr="000655C6">
        <w:t xml:space="preserve">, D. </w:t>
      </w:r>
      <w:r w:rsidR="00986FCE" w:rsidRPr="000655C6">
        <w:t>and</w:t>
      </w:r>
      <w:r w:rsidRPr="000655C6">
        <w:t xml:space="preserve"> </w:t>
      </w:r>
      <w:proofErr w:type="spellStart"/>
      <w:r w:rsidRPr="000655C6">
        <w:t>Zühlke</w:t>
      </w:r>
      <w:proofErr w:type="spellEnd"/>
      <w:r w:rsidRPr="000655C6">
        <w:t xml:space="preserve">, D. (2015) </w:t>
      </w:r>
      <w:r w:rsidR="00986FCE" w:rsidRPr="000655C6">
        <w:t>“</w:t>
      </w:r>
      <w:r w:rsidRPr="000655C6">
        <w:t>Lean Automation enabled by Industry 4.0 Technologies</w:t>
      </w:r>
      <w:r w:rsidR="00986FCE" w:rsidRPr="000655C6">
        <w:t>”</w:t>
      </w:r>
      <w:r w:rsidRPr="000655C6">
        <w:t xml:space="preserve">, </w:t>
      </w:r>
      <w:r w:rsidRPr="000655C6">
        <w:rPr>
          <w:i/>
        </w:rPr>
        <w:t>IFAC-</w:t>
      </w:r>
      <w:proofErr w:type="spellStart"/>
      <w:r w:rsidRPr="000655C6">
        <w:rPr>
          <w:i/>
        </w:rPr>
        <w:t>PapersOnLine</w:t>
      </w:r>
      <w:proofErr w:type="spellEnd"/>
      <w:r w:rsidRPr="000655C6">
        <w:t xml:space="preserve">, </w:t>
      </w:r>
      <w:r w:rsidR="00986FCE" w:rsidRPr="000655C6">
        <w:t>Vol.</w:t>
      </w:r>
      <w:r w:rsidRPr="000655C6">
        <w:t>48</w:t>
      </w:r>
      <w:r w:rsidR="00986FCE" w:rsidRPr="000655C6">
        <w:t xml:space="preserve"> No.</w:t>
      </w:r>
      <w:r w:rsidRPr="000655C6">
        <w:t>3</w:t>
      </w:r>
      <w:r w:rsidR="00986FCE" w:rsidRPr="000655C6">
        <w:t xml:space="preserve">, pp. </w:t>
      </w:r>
      <w:r w:rsidRPr="000655C6">
        <w:t>1870-1875. https://doi.org/10.1016/j.ifacol.2015.06.359</w:t>
      </w:r>
    </w:p>
    <w:p w:rsidR="00B9293F" w:rsidRPr="000655C6" w:rsidRDefault="00B9293F" w:rsidP="00986FCE">
      <w:pPr>
        <w:autoSpaceDE w:val="0"/>
        <w:autoSpaceDN w:val="0"/>
        <w:adjustRightInd w:val="0"/>
        <w:jc w:val="both"/>
      </w:pPr>
    </w:p>
    <w:p w:rsidR="00704484" w:rsidRPr="000655C6" w:rsidRDefault="00704484" w:rsidP="00704484">
      <w:pPr>
        <w:autoSpaceDE w:val="0"/>
        <w:autoSpaceDN w:val="0"/>
        <w:adjustRightInd w:val="0"/>
        <w:jc w:val="both"/>
      </w:pPr>
      <w:proofErr w:type="spellStart"/>
      <w:r w:rsidRPr="000655C6">
        <w:t>Leyh</w:t>
      </w:r>
      <w:proofErr w:type="spellEnd"/>
      <w:r w:rsidRPr="000655C6">
        <w:t xml:space="preserve">, C., </w:t>
      </w:r>
      <w:proofErr w:type="spellStart"/>
      <w:r w:rsidRPr="000655C6">
        <w:t>Schäffer</w:t>
      </w:r>
      <w:proofErr w:type="spellEnd"/>
      <w:r w:rsidRPr="000655C6">
        <w:t xml:space="preserve">, T., Bley, K. </w:t>
      </w:r>
      <w:proofErr w:type="gramStart"/>
      <w:r w:rsidR="00986FCE" w:rsidRPr="000655C6">
        <w:t>and</w:t>
      </w:r>
      <w:r w:rsidRPr="000655C6">
        <w:t xml:space="preserve">  </w:t>
      </w:r>
      <w:proofErr w:type="spellStart"/>
      <w:r w:rsidRPr="000655C6">
        <w:t>Forstenhäusler</w:t>
      </w:r>
      <w:proofErr w:type="spellEnd"/>
      <w:proofErr w:type="gramEnd"/>
      <w:r w:rsidR="00986FCE" w:rsidRPr="000655C6">
        <w:t>, S. (2016) “</w:t>
      </w:r>
      <w:r w:rsidRPr="000655C6">
        <w:t>SIMMI 4.0 – A Maturity Model for Classifying the Enterprise-wide IT and Software Landscape Focusing on Industry 4.0</w:t>
      </w:r>
      <w:r w:rsidR="00986FCE" w:rsidRPr="000655C6">
        <w:t>”</w:t>
      </w:r>
      <w:r w:rsidRPr="000655C6">
        <w:t xml:space="preserve">. </w:t>
      </w:r>
      <w:r w:rsidRPr="000655C6">
        <w:rPr>
          <w:i/>
        </w:rPr>
        <w:t xml:space="preserve">Proceedings of the Federated Conference on Computer Science and Information Systems. </w:t>
      </w:r>
      <w:r w:rsidRPr="000655C6">
        <w:t>Gdansk, Poland, 2016. https://doi.org/ 10.15439/2016F478</w:t>
      </w:r>
    </w:p>
    <w:p w:rsidR="00704484" w:rsidRPr="000655C6" w:rsidRDefault="00704484" w:rsidP="00C04EF4">
      <w:pPr>
        <w:jc w:val="both"/>
        <w:rPr>
          <w:rFonts w:eastAsia="MS Mincho"/>
        </w:rPr>
      </w:pPr>
    </w:p>
    <w:p w:rsidR="002A3093" w:rsidRPr="000655C6" w:rsidRDefault="002A3093" w:rsidP="00282561">
      <w:pPr>
        <w:jc w:val="both"/>
        <w:rPr>
          <w:rFonts w:eastAsia="MS Mincho"/>
        </w:rPr>
      </w:pPr>
      <w:r w:rsidRPr="000655C6">
        <w:rPr>
          <w:rFonts w:eastAsia="MS Mincho"/>
        </w:rPr>
        <w:t xml:space="preserve">Liao, Y, L, </w:t>
      </w:r>
      <w:proofErr w:type="spellStart"/>
      <w:r w:rsidRPr="000655C6">
        <w:rPr>
          <w:rFonts w:eastAsia="MS Mincho"/>
        </w:rPr>
        <w:t>Deschamps</w:t>
      </w:r>
      <w:proofErr w:type="spellEnd"/>
      <w:r w:rsidRPr="000655C6">
        <w:rPr>
          <w:rFonts w:eastAsia="MS Mincho"/>
        </w:rPr>
        <w:t xml:space="preserve">, F, Rocha </w:t>
      </w:r>
      <w:proofErr w:type="spellStart"/>
      <w:r w:rsidRPr="000655C6">
        <w:rPr>
          <w:rFonts w:eastAsia="MS Mincho"/>
        </w:rPr>
        <w:t>Loures</w:t>
      </w:r>
      <w:proofErr w:type="spellEnd"/>
      <w:r w:rsidRPr="000655C6">
        <w:rPr>
          <w:rFonts w:eastAsia="MS Mincho"/>
        </w:rPr>
        <w:t>, E. F.</w:t>
      </w:r>
      <w:r w:rsidR="00986FCE" w:rsidRPr="000655C6">
        <w:rPr>
          <w:rFonts w:eastAsia="MS Mincho"/>
        </w:rPr>
        <w:t xml:space="preserve"> and Ramos Pereira, F. P. (2017) “</w:t>
      </w:r>
      <w:r w:rsidRPr="000655C6">
        <w:rPr>
          <w:rFonts w:eastAsia="MS Mincho"/>
        </w:rPr>
        <w:t>Past, present and future of Industry 4.0 - a systematic literature revi</w:t>
      </w:r>
      <w:r w:rsidR="00986FCE" w:rsidRPr="000655C6">
        <w:rPr>
          <w:rFonts w:eastAsia="MS Mincho"/>
        </w:rPr>
        <w:t>ew and research agenda proposal”</w:t>
      </w:r>
      <w:r w:rsidRPr="000655C6">
        <w:rPr>
          <w:rFonts w:eastAsia="MS Mincho"/>
        </w:rPr>
        <w:t xml:space="preserve">, </w:t>
      </w:r>
      <w:r w:rsidR="000A7C75" w:rsidRPr="000655C6">
        <w:rPr>
          <w:rFonts w:eastAsia="MS Mincho"/>
          <w:i/>
        </w:rPr>
        <w:t>In</w:t>
      </w:r>
      <w:r w:rsidRPr="000655C6">
        <w:rPr>
          <w:rFonts w:eastAsia="MS Mincho"/>
          <w:i/>
        </w:rPr>
        <w:t>ternational Journal of Production Research</w:t>
      </w:r>
      <w:r w:rsidRPr="000655C6">
        <w:rPr>
          <w:rFonts w:eastAsia="MS Mincho"/>
        </w:rPr>
        <w:t xml:space="preserve">, </w:t>
      </w:r>
      <w:r w:rsidR="00986FCE" w:rsidRPr="000655C6">
        <w:rPr>
          <w:rFonts w:eastAsia="MS Mincho"/>
        </w:rPr>
        <w:t>Vol.</w:t>
      </w:r>
      <w:r w:rsidRPr="000655C6">
        <w:rPr>
          <w:rFonts w:eastAsia="MS Mincho"/>
        </w:rPr>
        <w:t>55</w:t>
      </w:r>
      <w:r w:rsidR="00986FCE" w:rsidRPr="000655C6">
        <w:rPr>
          <w:rFonts w:eastAsia="MS Mincho"/>
        </w:rPr>
        <w:t xml:space="preserve"> No.</w:t>
      </w:r>
      <w:r w:rsidRPr="000655C6">
        <w:rPr>
          <w:rFonts w:eastAsia="MS Mincho"/>
        </w:rPr>
        <w:t>12</w:t>
      </w:r>
      <w:r w:rsidR="00986FCE" w:rsidRPr="000655C6">
        <w:rPr>
          <w:rFonts w:eastAsia="MS Mincho"/>
        </w:rPr>
        <w:t>, pp.</w:t>
      </w:r>
      <w:r w:rsidRPr="000655C6">
        <w:rPr>
          <w:rFonts w:eastAsia="MS Mincho"/>
        </w:rPr>
        <w:t>3609-3629. http://dx.doi.org/10.1080/00207543.2017.1308576</w:t>
      </w:r>
    </w:p>
    <w:p w:rsidR="002A3093" w:rsidRPr="000655C6" w:rsidRDefault="002A3093" w:rsidP="00C04EF4">
      <w:pPr>
        <w:jc w:val="both"/>
        <w:rPr>
          <w:rFonts w:eastAsia="MS Mincho"/>
        </w:rPr>
      </w:pPr>
    </w:p>
    <w:p w:rsidR="00146CA3" w:rsidRPr="000655C6" w:rsidRDefault="00146CA3" w:rsidP="00146CA3">
      <w:pPr>
        <w:rPr>
          <w:rFonts w:eastAsia="MS Mincho"/>
        </w:rPr>
      </w:pPr>
      <w:r w:rsidRPr="000655C6">
        <w:rPr>
          <w:rFonts w:eastAsia="MS Mincho"/>
        </w:rPr>
        <w:t xml:space="preserve">Lin, </w:t>
      </w:r>
      <w:r w:rsidR="00986FCE" w:rsidRPr="000655C6">
        <w:rPr>
          <w:rFonts w:eastAsia="MS Mincho"/>
        </w:rPr>
        <w:t>D., Lee, C.K.M., Lau, H. and</w:t>
      </w:r>
      <w:r w:rsidRPr="000655C6">
        <w:rPr>
          <w:rFonts w:eastAsia="MS Mincho"/>
        </w:rPr>
        <w:t xml:space="preserve"> Yang, Y. (2018) </w:t>
      </w:r>
      <w:r w:rsidR="00986FCE" w:rsidRPr="000655C6">
        <w:rPr>
          <w:rFonts w:eastAsia="MS Mincho"/>
        </w:rPr>
        <w:t>“</w:t>
      </w:r>
      <w:r w:rsidRPr="000655C6">
        <w:rPr>
          <w:rFonts w:eastAsia="MS Mincho"/>
        </w:rPr>
        <w:t>Strategic response to Industry 4.0: an empirical investigation on the Chinese automotive industry</w:t>
      </w:r>
      <w:r w:rsidR="00986FCE" w:rsidRPr="000655C6">
        <w:rPr>
          <w:rFonts w:eastAsia="MS Mincho"/>
        </w:rPr>
        <w:t>”</w:t>
      </w:r>
      <w:r w:rsidRPr="000655C6">
        <w:rPr>
          <w:rFonts w:eastAsia="MS Mincho"/>
        </w:rPr>
        <w:t xml:space="preserve">, </w:t>
      </w:r>
      <w:r w:rsidRPr="000655C6">
        <w:rPr>
          <w:rFonts w:eastAsia="MS Mincho"/>
          <w:i/>
        </w:rPr>
        <w:t>Industrial Management &amp; Data Systems</w:t>
      </w:r>
      <w:r w:rsidRPr="000655C6">
        <w:rPr>
          <w:rFonts w:eastAsia="MS Mincho"/>
        </w:rPr>
        <w:t xml:space="preserve">, </w:t>
      </w:r>
      <w:r w:rsidR="00986FCE" w:rsidRPr="000655C6">
        <w:rPr>
          <w:rFonts w:eastAsia="MS Mincho"/>
        </w:rPr>
        <w:t>Vol.</w:t>
      </w:r>
      <w:r w:rsidRPr="000655C6">
        <w:rPr>
          <w:rFonts w:eastAsia="MS Mincho"/>
        </w:rPr>
        <w:t>118</w:t>
      </w:r>
      <w:r w:rsidR="00986FCE" w:rsidRPr="000655C6">
        <w:rPr>
          <w:rFonts w:eastAsia="MS Mincho"/>
        </w:rPr>
        <w:t xml:space="preserve"> No.</w:t>
      </w:r>
      <w:r w:rsidRPr="000655C6">
        <w:rPr>
          <w:rFonts w:eastAsia="MS Mincho"/>
        </w:rPr>
        <w:t>3</w:t>
      </w:r>
      <w:r w:rsidR="00986FCE" w:rsidRPr="000655C6">
        <w:rPr>
          <w:rFonts w:eastAsia="MS Mincho"/>
        </w:rPr>
        <w:t>, pp</w:t>
      </w:r>
      <w:r w:rsidRPr="000655C6">
        <w:rPr>
          <w:rFonts w:eastAsia="MS Mincho"/>
        </w:rPr>
        <w:t>. 589-605. https://doi.org/10.1108/IMDS-09-2017-0403</w:t>
      </w:r>
    </w:p>
    <w:p w:rsidR="00146CA3" w:rsidRPr="000655C6" w:rsidRDefault="00146CA3" w:rsidP="00146CA3">
      <w:pPr>
        <w:rPr>
          <w:rFonts w:eastAsia="MS Mincho"/>
        </w:rPr>
      </w:pPr>
    </w:p>
    <w:p w:rsidR="00984AB9" w:rsidRPr="000655C6" w:rsidRDefault="00986FCE" w:rsidP="00984AB9">
      <w:pPr>
        <w:autoSpaceDE w:val="0"/>
        <w:autoSpaceDN w:val="0"/>
        <w:adjustRightInd w:val="0"/>
        <w:jc w:val="both"/>
      </w:pPr>
      <w:proofErr w:type="spellStart"/>
      <w:r w:rsidRPr="000655C6">
        <w:t>Lockamy</w:t>
      </w:r>
      <w:proofErr w:type="spellEnd"/>
      <w:r w:rsidRPr="000655C6">
        <w:t>, A. and</w:t>
      </w:r>
      <w:r w:rsidR="00984AB9" w:rsidRPr="000655C6">
        <w:t xml:space="preserve"> </w:t>
      </w:r>
      <w:proofErr w:type="spellStart"/>
      <w:r w:rsidR="00984AB9" w:rsidRPr="000655C6">
        <w:t>McCormak</w:t>
      </w:r>
      <w:proofErr w:type="spellEnd"/>
      <w:r w:rsidR="00984AB9" w:rsidRPr="000655C6">
        <w:t xml:space="preserve">, K. (2004) </w:t>
      </w:r>
      <w:r w:rsidRPr="000655C6">
        <w:t>“</w:t>
      </w:r>
      <w:r w:rsidR="00984AB9" w:rsidRPr="000655C6">
        <w:t>The development of a supply chain management process maturity model using the concepts of business process orientation</w:t>
      </w:r>
      <w:r w:rsidRPr="000655C6">
        <w:t>”</w:t>
      </w:r>
      <w:r w:rsidR="00984AB9" w:rsidRPr="000655C6">
        <w:t xml:space="preserve">, </w:t>
      </w:r>
      <w:r w:rsidR="00984AB9" w:rsidRPr="000655C6">
        <w:rPr>
          <w:i/>
        </w:rPr>
        <w:t>Supply Chain Management: An International Journal</w:t>
      </w:r>
      <w:r w:rsidR="00984AB9" w:rsidRPr="000655C6">
        <w:t xml:space="preserve">, </w:t>
      </w:r>
      <w:r w:rsidRPr="000655C6">
        <w:t>Vol.</w:t>
      </w:r>
      <w:r w:rsidR="00984AB9" w:rsidRPr="000655C6">
        <w:t>9</w:t>
      </w:r>
      <w:r w:rsidRPr="000655C6">
        <w:t xml:space="preserve"> No.</w:t>
      </w:r>
      <w:r w:rsidR="00984AB9" w:rsidRPr="000655C6">
        <w:t>4</w:t>
      </w:r>
      <w:r w:rsidRPr="000655C6">
        <w:t>, pp.</w:t>
      </w:r>
      <w:r w:rsidR="00984AB9" w:rsidRPr="000655C6">
        <w:t>272–278, http://dx.doi.org/ 10.1108/13598540410550019.</w:t>
      </w:r>
    </w:p>
    <w:p w:rsidR="00984AB9" w:rsidRPr="000655C6" w:rsidRDefault="00984AB9" w:rsidP="00146CA3">
      <w:pPr>
        <w:rPr>
          <w:rFonts w:eastAsia="MS Mincho"/>
        </w:rPr>
      </w:pPr>
    </w:p>
    <w:p w:rsidR="002B1EF7" w:rsidRPr="000655C6" w:rsidRDefault="00BA23F3" w:rsidP="002B1EF7">
      <w:pPr>
        <w:autoSpaceDE w:val="0"/>
        <w:autoSpaceDN w:val="0"/>
        <w:adjustRightInd w:val="0"/>
        <w:jc w:val="both"/>
      </w:pPr>
      <w:r w:rsidRPr="000655C6">
        <w:t>Lu</w:t>
      </w:r>
      <w:r w:rsidR="002B1EF7" w:rsidRPr="000655C6">
        <w:t xml:space="preserve">, </w:t>
      </w:r>
      <w:r w:rsidRPr="000655C6">
        <w:t>Y. (2017</w:t>
      </w:r>
      <w:r w:rsidR="00986FCE" w:rsidRPr="000655C6">
        <w:t>) “</w:t>
      </w:r>
      <w:r w:rsidRPr="000655C6">
        <w:t>Industry 4.0: A survey on technologies, applications and open research issues</w:t>
      </w:r>
      <w:r w:rsidR="00986FCE" w:rsidRPr="000655C6">
        <w:t>”</w:t>
      </w:r>
      <w:r w:rsidR="002B1EF7" w:rsidRPr="000655C6">
        <w:t xml:space="preserve">, </w:t>
      </w:r>
      <w:r w:rsidRPr="000655C6">
        <w:rPr>
          <w:i/>
        </w:rPr>
        <w:t>Journal of Industrial Information Integration</w:t>
      </w:r>
      <w:r w:rsidRPr="000655C6">
        <w:t xml:space="preserve">, </w:t>
      </w:r>
      <w:r w:rsidR="00986FCE" w:rsidRPr="000655C6">
        <w:t>Vol.</w:t>
      </w:r>
      <w:r w:rsidRPr="000655C6">
        <w:t>6</w:t>
      </w:r>
      <w:r w:rsidR="00986FCE" w:rsidRPr="000655C6">
        <w:t>, pp.</w:t>
      </w:r>
      <w:r w:rsidRPr="000655C6">
        <w:t>1-10</w:t>
      </w:r>
      <w:r w:rsidR="002B1EF7" w:rsidRPr="000655C6">
        <w:t xml:space="preserve">. </w:t>
      </w:r>
      <w:r w:rsidRPr="000655C6">
        <w:t>https://doi.org/10.1016/j.jii.2017.04.005</w:t>
      </w:r>
    </w:p>
    <w:p w:rsidR="001D64B9" w:rsidRPr="000655C6" w:rsidRDefault="001D64B9" w:rsidP="002B1EF7">
      <w:pPr>
        <w:tabs>
          <w:tab w:val="left" w:pos="1875"/>
        </w:tabs>
        <w:autoSpaceDE w:val="0"/>
        <w:autoSpaceDN w:val="0"/>
        <w:adjustRightInd w:val="0"/>
        <w:jc w:val="both"/>
      </w:pPr>
    </w:p>
    <w:p w:rsidR="007B674B" w:rsidRPr="000655C6" w:rsidRDefault="007B674B" w:rsidP="007B674B">
      <w:pPr>
        <w:jc w:val="both"/>
        <w:rPr>
          <w:rFonts w:eastAsia="MS Mincho"/>
        </w:rPr>
      </w:pPr>
      <w:r w:rsidRPr="000655C6">
        <w:rPr>
          <w:rFonts w:eastAsia="MS Mincho"/>
        </w:rPr>
        <w:t xml:space="preserve">Mishra, D., </w:t>
      </w:r>
      <w:proofErr w:type="spellStart"/>
      <w:r w:rsidRPr="000655C6">
        <w:rPr>
          <w:rFonts w:eastAsia="MS Mincho"/>
        </w:rPr>
        <w:t>Gunasekaran</w:t>
      </w:r>
      <w:proofErr w:type="spellEnd"/>
      <w:r w:rsidRPr="000655C6">
        <w:rPr>
          <w:rFonts w:eastAsia="MS Mincho"/>
        </w:rPr>
        <w:t xml:space="preserve">, A., Childe, S. J., Papadopoulos, T., Dubey, R. </w:t>
      </w:r>
      <w:r w:rsidR="00986FCE" w:rsidRPr="000655C6">
        <w:rPr>
          <w:rFonts w:eastAsia="MS Mincho"/>
        </w:rPr>
        <w:t>and</w:t>
      </w:r>
      <w:r w:rsidRPr="000655C6">
        <w:rPr>
          <w:rFonts w:eastAsia="MS Mincho"/>
        </w:rPr>
        <w:t xml:space="preserve"> </w:t>
      </w:r>
      <w:proofErr w:type="spellStart"/>
      <w:r w:rsidRPr="000655C6">
        <w:rPr>
          <w:rFonts w:eastAsia="MS Mincho"/>
        </w:rPr>
        <w:t>Wamba</w:t>
      </w:r>
      <w:proofErr w:type="spellEnd"/>
      <w:r w:rsidRPr="000655C6">
        <w:rPr>
          <w:rFonts w:eastAsia="MS Mincho"/>
        </w:rPr>
        <w:t>, S. (2016</w:t>
      </w:r>
      <w:r w:rsidR="00986FCE" w:rsidRPr="000655C6">
        <w:rPr>
          <w:rFonts w:eastAsia="MS Mincho"/>
        </w:rPr>
        <w:t>) “</w:t>
      </w:r>
      <w:r w:rsidRPr="000655C6">
        <w:rPr>
          <w:rFonts w:eastAsia="MS Mincho"/>
        </w:rPr>
        <w:t xml:space="preserve">Vision, applications and future challenges of Internet of Things: A bibliometric study </w:t>
      </w:r>
      <w:r w:rsidRPr="000655C6">
        <w:rPr>
          <w:rFonts w:eastAsia="MS Mincho"/>
        </w:rPr>
        <w:lastRenderedPageBreak/>
        <w:t>of the recent literature</w:t>
      </w:r>
      <w:r w:rsidR="00986FCE" w:rsidRPr="000655C6">
        <w:rPr>
          <w:rFonts w:eastAsia="MS Mincho"/>
        </w:rPr>
        <w:t>”</w:t>
      </w:r>
      <w:r w:rsidRPr="000655C6">
        <w:rPr>
          <w:rFonts w:eastAsia="MS Mincho"/>
        </w:rPr>
        <w:t xml:space="preserve">, </w:t>
      </w:r>
      <w:r w:rsidRPr="000655C6">
        <w:rPr>
          <w:rFonts w:eastAsia="MS Mincho"/>
          <w:i/>
        </w:rPr>
        <w:t>Industrial Management &amp; Data Systems</w:t>
      </w:r>
      <w:r w:rsidRPr="000655C6">
        <w:rPr>
          <w:rFonts w:eastAsia="MS Mincho"/>
        </w:rPr>
        <w:t xml:space="preserve">, </w:t>
      </w:r>
      <w:r w:rsidR="00986FCE" w:rsidRPr="000655C6">
        <w:rPr>
          <w:rFonts w:eastAsia="MS Mincho"/>
        </w:rPr>
        <w:t>Vol.</w:t>
      </w:r>
      <w:r w:rsidRPr="000655C6">
        <w:rPr>
          <w:rFonts w:eastAsia="MS Mincho"/>
        </w:rPr>
        <w:t>116</w:t>
      </w:r>
      <w:r w:rsidR="00986FCE" w:rsidRPr="000655C6">
        <w:rPr>
          <w:rFonts w:eastAsia="MS Mincho"/>
        </w:rPr>
        <w:t xml:space="preserve"> No.</w:t>
      </w:r>
      <w:r w:rsidRPr="000655C6">
        <w:rPr>
          <w:rFonts w:eastAsia="MS Mincho"/>
        </w:rPr>
        <w:t>7</w:t>
      </w:r>
      <w:r w:rsidR="00986FCE" w:rsidRPr="000655C6">
        <w:rPr>
          <w:rFonts w:eastAsia="MS Mincho"/>
        </w:rPr>
        <w:t>, pp</w:t>
      </w:r>
      <w:r w:rsidRPr="000655C6">
        <w:rPr>
          <w:rFonts w:eastAsia="MS Mincho"/>
        </w:rPr>
        <w:t>. 1331-1355. https://doi.org/10.1108/IMDS-11-2015-0478</w:t>
      </w:r>
      <w:r w:rsidR="00E34B29" w:rsidRPr="000655C6">
        <w:rPr>
          <w:rFonts w:eastAsia="MS Mincho"/>
        </w:rPr>
        <w:t>.</w:t>
      </w:r>
    </w:p>
    <w:p w:rsidR="00E34B29" w:rsidRPr="000655C6" w:rsidRDefault="00E34B29" w:rsidP="007B674B">
      <w:pPr>
        <w:jc w:val="both"/>
        <w:rPr>
          <w:rFonts w:eastAsia="MS Mincho"/>
        </w:rPr>
      </w:pPr>
    </w:p>
    <w:p w:rsidR="00E34B29" w:rsidRPr="000655C6" w:rsidRDefault="00E34B29" w:rsidP="00E34B29">
      <w:pPr>
        <w:autoSpaceDE w:val="0"/>
        <w:autoSpaceDN w:val="0"/>
        <w:adjustRightInd w:val="0"/>
        <w:jc w:val="both"/>
      </w:pPr>
      <w:r w:rsidRPr="000655C6">
        <w:t xml:space="preserve">Mokyr, J and </w:t>
      </w:r>
      <w:proofErr w:type="spellStart"/>
      <w:r w:rsidRPr="000655C6">
        <w:t>Strotz</w:t>
      </w:r>
      <w:proofErr w:type="spellEnd"/>
      <w:r w:rsidRPr="000655C6">
        <w:t>, R. (1998) ‘The Second Industrial Revolution, 1870-1914’, N</w:t>
      </w:r>
      <w:r w:rsidR="00986FCE" w:rsidRPr="000655C6">
        <w:t>orthwestern University Web site, available at:</w:t>
      </w:r>
      <w:r w:rsidRPr="000655C6">
        <w:t xml:space="preserve"> http://faculty.wcas.northwestern.edu/~jmokyr/castronovo.pdf. Accessed September 7, 2018.</w:t>
      </w:r>
    </w:p>
    <w:p w:rsidR="001D64B9" w:rsidRPr="000655C6" w:rsidRDefault="001D64B9" w:rsidP="001D64B9">
      <w:pPr>
        <w:tabs>
          <w:tab w:val="left" w:pos="1875"/>
        </w:tabs>
        <w:autoSpaceDE w:val="0"/>
        <w:autoSpaceDN w:val="0"/>
        <w:adjustRightInd w:val="0"/>
        <w:jc w:val="both"/>
      </w:pPr>
      <w:proofErr w:type="spellStart"/>
      <w:r w:rsidRPr="000655C6">
        <w:t>Muthusami</w:t>
      </w:r>
      <w:proofErr w:type="spellEnd"/>
      <w:r w:rsidRPr="000655C6">
        <w:t xml:space="preserve">, S. </w:t>
      </w:r>
      <w:r w:rsidR="00986FCE" w:rsidRPr="000655C6">
        <w:t>and</w:t>
      </w:r>
      <w:r w:rsidRPr="000655C6">
        <w:t xml:space="preserve"> </w:t>
      </w:r>
      <w:proofErr w:type="spellStart"/>
      <w:r w:rsidRPr="000655C6">
        <w:t>Srinivsan</w:t>
      </w:r>
      <w:proofErr w:type="spellEnd"/>
      <w:r w:rsidRPr="000655C6">
        <w:t xml:space="preserve">, M. (2018) </w:t>
      </w:r>
      <w:r w:rsidR="00986FCE" w:rsidRPr="000655C6">
        <w:t>“</w:t>
      </w:r>
      <w:r w:rsidRPr="000655C6">
        <w:t xml:space="preserve">Supply chain 4.0: digital </w:t>
      </w:r>
      <w:proofErr w:type="spellStart"/>
      <w:r w:rsidRPr="000655C6">
        <w:t>tranformation</w:t>
      </w:r>
      <w:proofErr w:type="spellEnd"/>
      <w:r w:rsidRPr="000655C6">
        <w:t>, disruptions and strategies</w:t>
      </w:r>
      <w:r w:rsidR="00986FCE" w:rsidRPr="000655C6">
        <w:t>”</w:t>
      </w:r>
      <w:r w:rsidRPr="000655C6">
        <w:t xml:space="preserve">, </w:t>
      </w:r>
      <w:r w:rsidRPr="000655C6">
        <w:rPr>
          <w:i/>
        </w:rPr>
        <w:t>Review of Business and Technology Research</w:t>
      </w:r>
      <w:r w:rsidRPr="000655C6">
        <w:t xml:space="preserve">, </w:t>
      </w:r>
      <w:r w:rsidR="00986FCE" w:rsidRPr="000655C6">
        <w:t>Vol.</w:t>
      </w:r>
      <w:r w:rsidRPr="000655C6">
        <w:t xml:space="preserve">14 </w:t>
      </w:r>
      <w:r w:rsidR="00986FCE" w:rsidRPr="000655C6">
        <w:t>No.</w:t>
      </w:r>
      <w:r w:rsidRPr="000655C6">
        <w:t>2</w:t>
      </w:r>
      <w:r w:rsidR="00986FCE" w:rsidRPr="000655C6">
        <w:t>, pp. 32-35,</w:t>
      </w:r>
      <w:r w:rsidRPr="000655C6">
        <w:t xml:space="preserve"> </w:t>
      </w:r>
      <w:r w:rsidR="00986FCE" w:rsidRPr="000655C6">
        <w:t>available at:</w:t>
      </w:r>
      <w:r w:rsidRPr="000655C6">
        <w:t xml:space="preserve"> http://mtmi.us/rbtr/dec/dec2017/06-Senthil-Srinivsan-pp32-35.pdf</w:t>
      </w:r>
    </w:p>
    <w:p w:rsidR="001D64B9" w:rsidRPr="000655C6" w:rsidRDefault="001D64B9" w:rsidP="002B1EF7">
      <w:pPr>
        <w:tabs>
          <w:tab w:val="left" w:pos="1875"/>
        </w:tabs>
        <w:autoSpaceDE w:val="0"/>
        <w:autoSpaceDN w:val="0"/>
        <w:adjustRightInd w:val="0"/>
        <w:jc w:val="both"/>
      </w:pPr>
    </w:p>
    <w:p w:rsidR="003F43C8" w:rsidRPr="000655C6" w:rsidRDefault="00986FCE" w:rsidP="003F43C8">
      <w:pPr>
        <w:autoSpaceDE w:val="0"/>
        <w:autoSpaceDN w:val="0"/>
        <w:adjustRightInd w:val="0"/>
        <w:jc w:val="both"/>
      </w:pPr>
      <w:proofErr w:type="spellStart"/>
      <w:r w:rsidRPr="000655C6">
        <w:t>Mrugalska</w:t>
      </w:r>
      <w:proofErr w:type="spellEnd"/>
      <w:r w:rsidRPr="000655C6">
        <w:t>, B. and</w:t>
      </w:r>
      <w:r w:rsidR="003F43C8" w:rsidRPr="000655C6">
        <w:t xml:space="preserve"> </w:t>
      </w:r>
      <w:proofErr w:type="spellStart"/>
      <w:r w:rsidR="003F43C8" w:rsidRPr="000655C6">
        <w:t>Wyrwicka</w:t>
      </w:r>
      <w:proofErr w:type="spellEnd"/>
      <w:r w:rsidR="003F43C8" w:rsidRPr="000655C6">
        <w:t xml:space="preserve">, M.K. (2017) </w:t>
      </w:r>
      <w:r w:rsidRPr="000655C6">
        <w:t>“</w:t>
      </w:r>
      <w:r w:rsidR="003F43C8" w:rsidRPr="000655C6">
        <w:t>Towards Lean Production in Industry 4.0</w:t>
      </w:r>
      <w:r w:rsidRPr="000655C6">
        <w:t>”</w:t>
      </w:r>
      <w:r w:rsidR="003F43C8" w:rsidRPr="000655C6">
        <w:t xml:space="preserve">, </w:t>
      </w:r>
      <w:r w:rsidR="003F43C8" w:rsidRPr="000655C6">
        <w:rPr>
          <w:i/>
        </w:rPr>
        <w:t>Procedia Manufacturing</w:t>
      </w:r>
      <w:r w:rsidR="003F43C8" w:rsidRPr="000655C6">
        <w:t xml:space="preserve">, </w:t>
      </w:r>
      <w:r w:rsidRPr="000655C6">
        <w:t>Vol.</w:t>
      </w:r>
      <w:r w:rsidR="003F43C8" w:rsidRPr="000655C6">
        <w:t>182</w:t>
      </w:r>
      <w:r w:rsidRPr="000655C6">
        <w:t>, pp.</w:t>
      </w:r>
      <w:r w:rsidR="003F43C8" w:rsidRPr="000655C6">
        <w:t>466-473. https://doi.org/10.1016/j.proeng.2017.03.135</w:t>
      </w:r>
    </w:p>
    <w:p w:rsidR="003F43C8" w:rsidRPr="000655C6" w:rsidRDefault="003F43C8" w:rsidP="002B1EF7">
      <w:pPr>
        <w:tabs>
          <w:tab w:val="left" w:pos="1875"/>
        </w:tabs>
        <w:autoSpaceDE w:val="0"/>
        <w:autoSpaceDN w:val="0"/>
        <w:adjustRightInd w:val="0"/>
        <w:jc w:val="both"/>
      </w:pPr>
    </w:p>
    <w:p w:rsidR="008C523E" w:rsidRPr="000655C6" w:rsidRDefault="008C523E" w:rsidP="00986FCE">
      <w:pPr>
        <w:jc w:val="both"/>
        <w:rPr>
          <w:rFonts w:eastAsia="MS Mincho"/>
        </w:rPr>
      </w:pPr>
      <w:proofErr w:type="spellStart"/>
      <w:r w:rsidRPr="000655C6">
        <w:rPr>
          <w:rFonts w:eastAsia="MS Mincho"/>
        </w:rPr>
        <w:t>Moeuf</w:t>
      </w:r>
      <w:proofErr w:type="spellEnd"/>
      <w:r w:rsidRPr="000655C6">
        <w:rPr>
          <w:rFonts w:eastAsia="MS Mincho"/>
        </w:rPr>
        <w:t xml:space="preserve">, A., </w:t>
      </w:r>
      <w:proofErr w:type="spellStart"/>
      <w:r w:rsidRPr="000655C6">
        <w:rPr>
          <w:rFonts w:eastAsia="MS Mincho"/>
        </w:rPr>
        <w:t>Pellerin</w:t>
      </w:r>
      <w:proofErr w:type="spellEnd"/>
      <w:r w:rsidRPr="000655C6">
        <w:rPr>
          <w:rFonts w:eastAsia="MS Mincho"/>
        </w:rPr>
        <w:t xml:space="preserve">, R., </w:t>
      </w:r>
      <w:proofErr w:type="spellStart"/>
      <w:r w:rsidRPr="000655C6">
        <w:rPr>
          <w:rFonts w:eastAsia="MS Mincho"/>
        </w:rPr>
        <w:t>Lamouri</w:t>
      </w:r>
      <w:proofErr w:type="spellEnd"/>
      <w:r w:rsidRPr="000655C6">
        <w:rPr>
          <w:rFonts w:eastAsia="MS Mincho"/>
        </w:rPr>
        <w:t>, S., Tamayo-</w:t>
      </w:r>
      <w:proofErr w:type="spellStart"/>
      <w:r w:rsidRPr="000655C6">
        <w:rPr>
          <w:rFonts w:eastAsia="MS Mincho"/>
        </w:rPr>
        <w:t>Giraldo</w:t>
      </w:r>
      <w:proofErr w:type="spellEnd"/>
      <w:r w:rsidRPr="000655C6">
        <w:rPr>
          <w:rFonts w:eastAsia="MS Mincho"/>
        </w:rPr>
        <w:t xml:space="preserve">, S. </w:t>
      </w:r>
      <w:r w:rsidR="00986FCE" w:rsidRPr="000655C6">
        <w:rPr>
          <w:rFonts w:eastAsia="MS Mincho"/>
        </w:rPr>
        <w:t>and</w:t>
      </w:r>
      <w:r w:rsidRPr="000655C6">
        <w:rPr>
          <w:rFonts w:eastAsia="MS Mincho"/>
        </w:rPr>
        <w:t xml:space="preserve"> </w:t>
      </w:r>
      <w:proofErr w:type="spellStart"/>
      <w:r w:rsidRPr="000655C6">
        <w:rPr>
          <w:rFonts w:eastAsia="MS Mincho"/>
        </w:rPr>
        <w:t>Barbaray</w:t>
      </w:r>
      <w:proofErr w:type="spellEnd"/>
      <w:r w:rsidRPr="000655C6">
        <w:rPr>
          <w:rFonts w:eastAsia="MS Mincho"/>
        </w:rPr>
        <w:t xml:space="preserve">, R. (2017) </w:t>
      </w:r>
      <w:r w:rsidR="00986FCE" w:rsidRPr="000655C6">
        <w:rPr>
          <w:rFonts w:eastAsia="MS Mincho"/>
        </w:rPr>
        <w:t>“</w:t>
      </w:r>
      <w:r w:rsidRPr="000655C6">
        <w:rPr>
          <w:rFonts w:eastAsia="MS Mincho"/>
        </w:rPr>
        <w:t>The industrial management of SMEs in the era of Industry 4.0</w:t>
      </w:r>
      <w:r w:rsidR="00986FCE" w:rsidRPr="000655C6">
        <w:rPr>
          <w:rFonts w:eastAsia="MS Mincho"/>
        </w:rPr>
        <w:t>”</w:t>
      </w:r>
      <w:r w:rsidRPr="000655C6">
        <w:rPr>
          <w:rFonts w:eastAsia="MS Mincho"/>
        </w:rPr>
        <w:t>, I</w:t>
      </w:r>
      <w:r w:rsidRPr="000655C6">
        <w:rPr>
          <w:rFonts w:eastAsia="MS Mincho"/>
          <w:i/>
        </w:rPr>
        <w:t>nternational Journal of Production Research</w:t>
      </w:r>
      <w:r w:rsidRPr="000655C6">
        <w:rPr>
          <w:rFonts w:eastAsia="MS Mincho"/>
        </w:rPr>
        <w:t xml:space="preserve">, </w:t>
      </w:r>
      <w:r w:rsidR="00986FCE" w:rsidRPr="000655C6">
        <w:rPr>
          <w:rFonts w:eastAsia="MS Mincho"/>
        </w:rPr>
        <w:t>Vol.</w:t>
      </w:r>
      <w:r w:rsidRPr="000655C6">
        <w:rPr>
          <w:rFonts w:eastAsia="MS Mincho"/>
        </w:rPr>
        <w:t>56</w:t>
      </w:r>
      <w:r w:rsidR="00986FCE" w:rsidRPr="000655C6">
        <w:rPr>
          <w:rFonts w:eastAsia="MS Mincho"/>
        </w:rPr>
        <w:t xml:space="preserve"> No.</w:t>
      </w:r>
      <w:r w:rsidRPr="000655C6">
        <w:rPr>
          <w:rFonts w:eastAsia="MS Mincho"/>
        </w:rPr>
        <w:t>3) 1118-1136. https://doi.org/10.1080/00207543.2017.1372647</w:t>
      </w:r>
    </w:p>
    <w:p w:rsidR="008C523E" w:rsidRPr="000655C6" w:rsidRDefault="008C523E" w:rsidP="002B1EF7">
      <w:pPr>
        <w:tabs>
          <w:tab w:val="left" w:pos="1875"/>
        </w:tabs>
        <w:autoSpaceDE w:val="0"/>
        <w:autoSpaceDN w:val="0"/>
        <w:adjustRightInd w:val="0"/>
        <w:jc w:val="both"/>
      </w:pPr>
    </w:p>
    <w:p w:rsidR="00984AB9" w:rsidRPr="000655C6" w:rsidRDefault="00984AB9" w:rsidP="00984AB9">
      <w:pPr>
        <w:autoSpaceDE w:val="0"/>
        <w:autoSpaceDN w:val="0"/>
        <w:adjustRightInd w:val="0"/>
        <w:jc w:val="both"/>
      </w:pPr>
      <w:proofErr w:type="spellStart"/>
      <w:r w:rsidRPr="000655C6">
        <w:t>Netland</w:t>
      </w:r>
      <w:proofErr w:type="spellEnd"/>
      <w:r w:rsidRPr="000655C6">
        <w:t xml:space="preserve">, T.H. </w:t>
      </w:r>
      <w:r w:rsidR="00986FCE" w:rsidRPr="000655C6">
        <w:t xml:space="preserve">and </w:t>
      </w:r>
      <w:proofErr w:type="spellStart"/>
      <w:r w:rsidR="00986FCE" w:rsidRPr="000655C6">
        <w:t>Alfnes</w:t>
      </w:r>
      <w:proofErr w:type="spellEnd"/>
      <w:r w:rsidR="00986FCE" w:rsidRPr="000655C6">
        <w:t>, E. (2011) “</w:t>
      </w:r>
      <w:r w:rsidRPr="000655C6">
        <w:t>Proposing a quick best practice maturity test for supply chain operations</w:t>
      </w:r>
      <w:r w:rsidR="00986FCE" w:rsidRPr="000655C6">
        <w:t>”</w:t>
      </w:r>
      <w:r w:rsidRPr="000655C6">
        <w:t xml:space="preserve">, </w:t>
      </w:r>
      <w:r w:rsidRPr="000655C6">
        <w:rPr>
          <w:i/>
        </w:rPr>
        <w:t>Measuring Business Excellence</w:t>
      </w:r>
      <w:r w:rsidRPr="000655C6">
        <w:t xml:space="preserve">, </w:t>
      </w:r>
      <w:r w:rsidR="00986FCE" w:rsidRPr="000655C6">
        <w:t>Vol.</w:t>
      </w:r>
      <w:r w:rsidRPr="000655C6">
        <w:t>15</w:t>
      </w:r>
      <w:r w:rsidR="00986FCE" w:rsidRPr="000655C6">
        <w:t xml:space="preserve"> No.</w:t>
      </w:r>
      <w:r w:rsidRPr="000655C6">
        <w:t>1</w:t>
      </w:r>
      <w:r w:rsidR="00986FCE" w:rsidRPr="000655C6">
        <w:t>, pp.</w:t>
      </w:r>
      <w:r w:rsidRPr="000655C6">
        <w:t>66–76, https://doi.org/ 10.1108/13683041111113259.</w:t>
      </w:r>
    </w:p>
    <w:p w:rsidR="00984AB9" w:rsidRPr="000655C6" w:rsidRDefault="00984AB9" w:rsidP="002B1EF7">
      <w:pPr>
        <w:tabs>
          <w:tab w:val="left" w:pos="1875"/>
        </w:tabs>
        <w:autoSpaceDE w:val="0"/>
        <w:autoSpaceDN w:val="0"/>
        <w:adjustRightInd w:val="0"/>
        <w:jc w:val="both"/>
      </w:pPr>
    </w:p>
    <w:p w:rsidR="001258BB" w:rsidRPr="000655C6" w:rsidRDefault="001258BB" w:rsidP="00986FCE">
      <w:pPr>
        <w:jc w:val="both"/>
        <w:rPr>
          <w:rFonts w:eastAsia="MS Mincho"/>
        </w:rPr>
      </w:pPr>
      <w:r w:rsidRPr="000655C6">
        <w:rPr>
          <w:rFonts w:eastAsia="MS Mincho"/>
        </w:rPr>
        <w:t xml:space="preserve">Nguyen, T., ZHOU, L., </w:t>
      </w:r>
      <w:proofErr w:type="spellStart"/>
      <w:r w:rsidR="00986FCE" w:rsidRPr="000655C6">
        <w:rPr>
          <w:rFonts w:eastAsia="MS Mincho"/>
        </w:rPr>
        <w:t>Spiegler</w:t>
      </w:r>
      <w:proofErr w:type="spellEnd"/>
      <w:r w:rsidR="00986FCE" w:rsidRPr="000655C6">
        <w:rPr>
          <w:rFonts w:eastAsia="MS Mincho"/>
        </w:rPr>
        <w:t xml:space="preserve">, V., </w:t>
      </w:r>
      <w:proofErr w:type="spellStart"/>
      <w:r w:rsidR="00986FCE" w:rsidRPr="000655C6">
        <w:rPr>
          <w:rFonts w:eastAsia="MS Mincho"/>
        </w:rPr>
        <w:t>Ieromonachou</w:t>
      </w:r>
      <w:proofErr w:type="spellEnd"/>
      <w:r w:rsidR="00986FCE" w:rsidRPr="000655C6">
        <w:rPr>
          <w:rFonts w:eastAsia="MS Mincho"/>
        </w:rPr>
        <w:t>, P. and</w:t>
      </w:r>
      <w:r w:rsidRPr="000655C6">
        <w:rPr>
          <w:rFonts w:eastAsia="MS Mincho"/>
        </w:rPr>
        <w:t xml:space="preserve"> Lin, Y. (2018) </w:t>
      </w:r>
      <w:r w:rsidR="00986FCE" w:rsidRPr="000655C6">
        <w:rPr>
          <w:rFonts w:eastAsia="MS Mincho"/>
        </w:rPr>
        <w:t>“</w:t>
      </w:r>
      <w:r w:rsidRPr="000655C6">
        <w:rPr>
          <w:rFonts w:eastAsia="MS Mincho"/>
        </w:rPr>
        <w:t>Big data analytics in supply chain management: A state-of-the-art literature review</w:t>
      </w:r>
      <w:r w:rsidR="00986FCE" w:rsidRPr="000655C6">
        <w:rPr>
          <w:rFonts w:eastAsia="MS Mincho"/>
        </w:rPr>
        <w:t>”</w:t>
      </w:r>
      <w:r w:rsidRPr="000655C6">
        <w:rPr>
          <w:rFonts w:eastAsia="MS Mincho"/>
        </w:rPr>
        <w:t xml:space="preserve">, </w:t>
      </w:r>
      <w:r w:rsidRPr="000655C6">
        <w:rPr>
          <w:rFonts w:eastAsia="MS Mincho"/>
          <w:i/>
        </w:rPr>
        <w:t>Computers and Operations Research</w:t>
      </w:r>
      <w:r w:rsidRPr="000655C6">
        <w:rPr>
          <w:rFonts w:eastAsia="MS Mincho"/>
        </w:rPr>
        <w:t xml:space="preserve">, </w:t>
      </w:r>
      <w:r w:rsidR="00986FCE" w:rsidRPr="000655C6">
        <w:rPr>
          <w:rFonts w:eastAsia="MS Mincho"/>
        </w:rPr>
        <w:t>Vol.</w:t>
      </w:r>
      <w:r w:rsidRPr="000655C6">
        <w:rPr>
          <w:rFonts w:eastAsia="MS Mincho"/>
        </w:rPr>
        <w:t>98</w:t>
      </w:r>
      <w:r w:rsidR="00986FCE" w:rsidRPr="000655C6">
        <w:rPr>
          <w:rFonts w:eastAsia="MS Mincho"/>
        </w:rPr>
        <w:t>, pp.</w:t>
      </w:r>
      <w:r w:rsidRPr="000655C6">
        <w:rPr>
          <w:rFonts w:eastAsia="MS Mincho"/>
        </w:rPr>
        <w:t>254-264. http://dx.doi.org/10.1016/j.cor.2017.07.004</w:t>
      </w:r>
    </w:p>
    <w:p w:rsidR="001258BB" w:rsidRPr="000655C6" w:rsidRDefault="001258BB" w:rsidP="002B1EF7">
      <w:pPr>
        <w:tabs>
          <w:tab w:val="left" w:pos="1875"/>
        </w:tabs>
        <w:autoSpaceDE w:val="0"/>
        <w:autoSpaceDN w:val="0"/>
        <w:adjustRightInd w:val="0"/>
        <w:jc w:val="both"/>
      </w:pPr>
    </w:p>
    <w:p w:rsidR="00BA23F3" w:rsidRPr="000655C6" w:rsidRDefault="00BA23F3" w:rsidP="002B1EF7">
      <w:pPr>
        <w:tabs>
          <w:tab w:val="left" w:pos="1875"/>
        </w:tabs>
        <w:autoSpaceDE w:val="0"/>
        <w:autoSpaceDN w:val="0"/>
        <w:adjustRightInd w:val="0"/>
        <w:jc w:val="both"/>
      </w:pPr>
      <w:proofErr w:type="spellStart"/>
      <w:r w:rsidRPr="000655C6">
        <w:t>Oztemel</w:t>
      </w:r>
      <w:proofErr w:type="spellEnd"/>
      <w:r w:rsidRPr="000655C6">
        <w:t xml:space="preserve">, E. </w:t>
      </w:r>
      <w:r w:rsidR="00986FCE" w:rsidRPr="000655C6">
        <w:t>and</w:t>
      </w:r>
      <w:r w:rsidRPr="000655C6">
        <w:t xml:space="preserve"> </w:t>
      </w:r>
      <w:proofErr w:type="spellStart"/>
      <w:r w:rsidRPr="000655C6">
        <w:t>Gursev</w:t>
      </w:r>
      <w:proofErr w:type="spellEnd"/>
      <w:r w:rsidRPr="000655C6">
        <w:t xml:space="preserve">, S. (2018) </w:t>
      </w:r>
      <w:r w:rsidR="00986FCE" w:rsidRPr="000655C6">
        <w:t>“</w:t>
      </w:r>
      <w:r w:rsidRPr="000655C6">
        <w:t>Literature review of Industry 4.0 and related technologies</w:t>
      </w:r>
      <w:r w:rsidR="00986FCE" w:rsidRPr="000655C6">
        <w:t>”</w:t>
      </w:r>
      <w:r w:rsidRPr="000655C6">
        <w:t xml:space="preserve">, </w:t>
      </w:r>
      <w:r w:rsidRPr="000655C6">
        <w:rPr>
          <w:i/>
        </w:rPr>
        <w:t>Journal of Intelligent Manufacturing</w:t>
      </w:r>
      <w:r w:rsidR="001C2209" w:rsidRPr="000655C6">
        <w:t xml:space="preserve">. </w:t>
      </w:r>
      <w:r w:rsidR="00ED70BA" w:rsidRPr="000655C6">
        <w:t xml:space="preserve">In press, pp.1-56. </w:t>
      </w:r>
      <w:r w:rsidRPr="000655C6">
        <w:t>https://doi.org/10.1007/s10845-018-1433-8</w:t>
      </w:r>
    </w:p>
    <w:p w:rsidR="00BA23F3" w:rsidRPr="000655C6" w:rsidRDefault="00BA23F3" w:rsidP="002B1EF7">
      <w:pPr>
        <w:tabs>
          <w:tab w:val="left" w:pos="1875"/>
        </w:tabs>
        <w:autoSpaceDE w:val="0"/>
        <w:autoSpaceDN w:val="0"/>
        <w:adjustRightInd w:val="0"/>
        <w:jc w:val="both"/>
      </w:pPr>
    </w:p>
    <w:p w:rsidR="00DF3448" w:rsidRPr="000655C6" w:rsidRDefault="00DF3448" w:rsidP="00DF3448">
      <w:pPr>
        <w:jc w:val="both"/>
        <w:rPr>
          <w:rFonts w:eastAsia="MS Mincho"/>
        </w:rPr>
      </w:pPr>
      <w:proofErr w:type="spellStart"/>
      <w:r w:rsidRPr="000655C6">
        <w:rPr>
          <w:rFonts w:eastAsia="MS Mincho"/>
        </w:rPr>
        <w:t>Queiroz</w:t>
      </w:r>
      <w:proofErr w:type="spellEnd"/>
      <w:r w:rsidRPr="000655C6">
        <w:rPr>
          <w:rFonts w:eastAsia="MS Mincho"/>
        </w:rPr>
        <w:t xml:space="preserve">, M. M. </w:t>
      </w:r>
      <w:r w:rsidR="00986FCE" w:rsidRPr="000655C6">
        <w:rPr>
          <w:rFonts w:eastAsia="MS Mincho"/>
        </w:rPr>
        <w:t>and</w:t>
      </w:r>
      <w:r w:rsidRPr="000655C6">
        <w:rPr>
          <w:rFonts w:eastAsia="MS Mincho"/>
        </w:rPr>
        <w:t xml:space="preserve"> </w:t>
      </w:r>
      <w:proofErr w:type="spellStart"/>
      <w:r w:rsidRPr="000655C6">
        <w:rPr>
          <w:rFonts w:eastAsia="MS Mincho"/>
        </w:rPr>
        <w:t>Telles</w:t>
      </w:r>
      <w:proofErr w:type="spellEnd"/>
      <w:r w:rsidRPr="000655C6">
        <w:rPr>
          <w:rFonts w:eastAsia="MS Mincho"/>
        </w:rPr>
        <w:t xml:space="preserve">, R. (2018) </w:t>
      </w:r>
      <w:r w:rsidR="00986FCE" w:rsidRPr="000655C6">
        <w:rPr>
          <w:rFonts w:eastAsia="MS Mincho"/>
        </w:rPr>
        <w:t>“</w:t>
      </w:r>
      <w:r w:rsidRPr="000655C6">
        <w:rPr>
          <w:rFonts w:eastAsia="MS Mincho"/>
        </w:rPr>
        <w:t>Big data analytics in supply chain and logistics: an empirical approach</w:t>
      </w:r>
      <w:r w:rsidR="00986FCE" w:rsidRPr="000655C6">
        <w:rPr>
          <w:rFonts w:eastAsia="MS Mincho"/>
        </w:rPr>
        <w:t>”</w:t>
      </w:r>
      <w:r w:rsidRPr="000655C6">
        <w:rPr>
          <w:rFonts w:eastAsia="MS Mincho"/>
        </w:rPr>
        <w:t xml:space="preserve">, </w:t>
      </w:r>
      <w:r w:rsidRPr="000655C6">
        <w:rPr>
          <w:rFonts w:eastAsia="MS Mincho"/>
          <w:i/>
        </w:rPr>
        <w:t>The International Journal of Logistics Management,</w:t>
      </w:r>
      <w:r w:rsidRPr="000655C6">
        <w:rPr>
          <w:rFonts w:eastAsia="MS Mincho"/>
        </w:rPr>
        <w:t xml:space="preserve"> </w:t>
      </w:r>
      <w:r w:rsidR="00986FCE" w:rsidRPr="000655C6">
        <w:rPr>
          <w:rFonts w:eastAsia="MS Mincho"/>
        </w:rPr>
        <w:t>Vol.</w:t>
      </w:r>
      <w:r w:rsidRPr="000655C6">
        <w:rPr>
          <w:rFonts w:eastAsia="MS Mincho"/>
        </w:rPr>
        <w:t>29</w:t>
      </w:r>
      <w:r w:rsidR="00986FCE" w:rsidRPr="000655C6">
        <w:rPr>
          <w:rFonts w:eastAsia="MS Mincho"/>
        </w:rPr>
        <w:t xml:space="preserve"> No.</w:t>
      </w:r>
      <w:r w:rsidRPr="000655C6">
        <w:rPr>
          <w:rFonts w:eastAsia="MS Mincho"/>
        </w:rPr>
        <w:t>2</w:t>
      </w:r>
      <w:r w:rsidR="00986FCE" w:rsidRPr="000655C6">
        <w:rPr>
          <w:rFonts w:eastAsia="MS Mincho"/>
        </w:rPr>
        <w:t>, pp.</w:t>
      </w:r>
      <w:r w:rsidRPr="000655C6">
        <w:rPr>
          <w:rFonts w:eastAsia="MS Mincho"/>
        </w:rPr>
        <w:t>767-783. https://doi.org/10.1108/IJLM-05-2017-0116</w:t>
      </w:r>
    </w:p>
    <w:p w:rsidR="00DF3448" w:rsidRPr="000655C6" w:rsidRDefault="00DF3448" w:rsidP="002B1EF7">
      <w:pPr>
        <w:tabs>
          <w:tab w:val="left" w:pos="1875"/>
        </w:tabs>
        <w:autoSpaceDE w:val="0"/>
        <w:autoSpaceDN w:val="0"/>
        <w:adjustRightInd w:val="0"/>
        <w:jc w:val="both"/>
      </w:pPr>
    </w:p>
    <w:p w:rsidR="009D3B1E" w:rsidRPr="000655C6" w:rsidRDefault="009D3B1E" w:rsidP="009D3B1E">
      <w:pPr>
        <w:tabs>
          <w:tab w:val="left" w:pos="1875"/>
        </w:tabs>
        <w:autoSpaceDE w:val="0"/>
        <w:autoSpaceDN w:val="0"/>
        <w:adjustRightInd w:val="0"/>
        <w:jc w:val="both"/>
      </w:pPr>
      <w:proofErr w:type="spellStart"/>
      <w:r w:rsidRPr="000655C6">
        <w:t>Pessl</w:t>
      </w:r>
      <w:proofErr w:type="spellEnd"/>
      <w:r w:rsidRPr="000655C6">
        <w:t xml:space="preserve">, E., </w:t>
      </w:r>
      <w:proofErr w:type="spellStart"/>
      <w:r w:rsidRPr="000655C6">
        <w:t>Sorko</w:t>
      </w:r>
      <w:proofErr w:type="spellEnd"/>
      <w:r w:rsidRPr="000655C6">
        <w:t xml:space="preserve">, S. R. </w:t>
      </w:r>
      <w:r w:rsidR="00986FCE" w:rsidRPr="000655C6">
        <w:t>and</w:t>
      </w:r>
      <w:r w:rsidRPr="000655C6">
        <w:t xml:space="preserve"> Mayer, </w:t>
      </w:r>
      <w:r w:rsidR="00986FCE" w:rsidRPr="000655C6">
        <w:t>B. (2017) “</w:t>
      </w:r>
      <w:r w:rsidRPr="000655C6">
        <w:t>Roadmap Industry 4.0 – Implementation Guideline for Enterprises</w:t>
      </w:r>
      <w:r w:rsidR="00986FCE" w:rsidRPr="000655C6">
        <w:t>”</w:t>
      </w:r>
      <w:r w:rsidRPr="000655C6">
        <w:rPr>
          <w:i/>
        </w:rPr>
        <w:t>, International Journal of Science, Technology and Society</w:t>
      </w:r>
      <w:r w:rsidRPr="000655C6">
        <w:t xml:space="preserve">, </w:t>
      </w:r>
      <w:r w:rsidR="00986FCE" w:rsidRPr="000655C6">
        <w:t>Vol.</w:t>
      </w:r>
      <w:r w:rsidRPr="000655C6">
        <w:t xml:space="preserve">5 </w:t>
      </w:r>
      <w:r w:rsidR="00986FCE" w:rsidRPr="000655C6">
        <w:t>No.</w:t>
      </w:r>
      <w:r w:rsidRPr="000655C6">
        <w:t>6</w:t>
      </w:r>
      <w:r w:rsidR="00986FCE" w:rsidRPr="000655C6">
        <w:t>, pp.</w:t>
      </w:r>
      <w:r w:rsidRPr="000655C6">
        <w:t>193-2002. https://doi.org/10.11648/j.ijsts.20170506.14</w:t>
      </w:r>
    </w:p>
    <w:p w:rsidR="009D3B1E" w:rsidRPr="000655C6" w:rsidRDefault="009D3B1E" w:rsidP="002B1EF7">
      <w:pPr>
        <w:tabs>
          <w:tab w:val="left" w:pos="1875"/>
        </w:tabs>
        <w:autoSpaceDE w:val="0"/>
        <w:autoSpaceDN w:val="0"/>
        <w:adjustRightInd w:val="0"/>
        <w:jc w:val="both"/>
      </w:pPr>
    </w:p>
    <w:p w:rsidR="002B1EF7" w:rsidRPr="000655C6" w:rsidRDefault="00BA23F3" w:rsidP="001C2209">
      <w:pPr>
        <w:tabs>
          <w:tab w:val="left" w:pos="1875"/>
        </w:tabs>
        <w:autoSpaceDE w:val="0"/>
        <w:autoSpaceDN w:val="0"/>
        <w:adjustRightInd w:val="0"/>
        <w:jc w:val="both"/>
      </w:pPr>
      <w:r w:rsidRPr="000655C6">
        <w:t xml:space="preserve">Pereira, A.C. </w:t>
      </w:r>
      <w:r w:rsidR="00436068" w:rsidRPr="000655C6">
        <w:t>and</w:t>
      </w:r>
      <w:r w:rsidRPr="000655C6">
        <w:t xml:space="preserve"> Romero</w:t>
      </w:r>
      <w:r w:rsidR="002B1EF7" w:rsidRPr="000655C6">
        <w:t xml:space="preserve">, </w:t>
      </w:r>
      <w:r w:rsidRPr="000655C6">
        <w:t xml:space="preserve">F. (2017) </w:t>
      </w:r>
      <w:r w:rsidR="00436068" w:rsidRPr="000655C6">
        <w:t>“</w:t>
      </w:r>
      <w:r w:rsidRPr="000655C6">
        <w:t>A review of the meanings and the implications of the industry 4.0 concept</w:t>
      </w:r>
      <w:r w:rsidR="00436068" w:rsidRPr="000655C6">
        <w:t>”</w:t>
      </w:r>
      <w:r w:rsidR="002B1EF7" w:rsidRPr="000655C6">
        <w:rPr>
          <w:i/>
        </w:rPr>
        <w:t xml:space="preserve">, </w:t>
      </w:r>
      <w:r w:rsidRPr="000655C6">
        <w:rPr>
          <w:i/>
        </w:rPr>
        <w:t>Procedia Manufacturing</w:t>
      </w:r>
      <w:r w:rsidR="002B1EF7" w:rsidRPr="000655C6">
        <w:t xml:space="preserve">, </w:t>
      </w:r>
      <w:r w:rsidR="00436068" w:rsidRPr="000655C6">
        <w:t>Vol.13, pp.</w:t>
      </w:r>
      <w:r w:rsidRPr="000655C6">
        <w:t>1206</w:t>
      </w:r>
      <w:r w:rsidR="002B1EF7" w:rsidRPr="000655C6">
        <w:t>-</w:t>
      </w:r>
      <w:r w:rsidRPr="000655C6">
        <w:t>1214. https://doi.org/10.1016/j.promfg.2017.09.032</w:t>
      </w:r>
    </w:p>
    <w:p w:rsidR="00BA23F3" w:rsidRPr="000655C6" w:rsidRDefault="00BA23F3" w:rsidP="002B1EF7">
      <w:pPr>
        <w:autoSpaceDE w:val="0"/>
        <w:autoSpaceDN w:val="0"/>
        <w:adjustRightInd w:val="0"/>
        <w:jc w:val="both"/>
      </w:pPr>
    </w:p>
    <w:p w:rsidR="00163BF0" w:rsidRPr="000655C6" w:rsidRDefault="00163BF0" w:rsidP="00163BF0">
      <w:pPr>
        <w:autoSpaceDE w:val="0"/>
        <w:autoSpaceDN w:val="0"/>
        <w:adjustRightInd w:val="0"/>
        <w:jc w:val="both"/>
      </w:pPr>
      <w:proofErr w:type="spellStart"/>
      <w:r w:rsidRPr="000655C6">
        <w:t>Pfohl</w:t>
      </w:r>
      <w:proofErr w:type="spellEnd"/>
      <w:r w:rsidRPr="000655C6">
        <w:t xml:space="preserve">, H., </w:t>
      </w:r>
      <w:proofErr w:type="spellStart"/>
      <w:r w:rsidRPr="000655C6">
        <w:t>Yahsi</w:t>
      </w:r>
      <w:proofErr w:type="spellEnd"/>
      <w:r w:rsidRPr="000655C6">
        <w:t xml:space="preserve">, B. </w:t>
      </w:r>
      <w:r w:rsidR="00436068" w:rsidRPr="000655C6">
        <w:t>and</w:t>
      </w:r>
      <w:r w:rsidRPr="000655C6">
        <w:t xml:space="preserve"> </w:t>
      </w:r>
      <w:proofErr w:type="spellStart"/>
      <w:r w:rsidRPr="000655C6">
        <w:t>Kurnaz</w:t>
      </w:r>
      <w:proofErr w:type="spellEnd"/>
      <w:r w:rsidRPr="000655C6">
        <w:t>, T.</w:t>
      </w:r>
      <w:r w:rsidR="00234E6A" w:rsidRPr="000655C6">
        <w:t xml:space="preserve"> (2015</w:t>
      </w:r>
      <w:r w:rsidRPr="000655C6">
        <w:t xml:space="preserve">) </w:t>
      </w:r>
      <w:r w:rsidR="00436068" w:rsidRPr="000655C6">
        <w:t>“</w:t>
      </w:r>
      <w:r w:rsidRPr="000655C6">
        <w:t>The Impact of Industry 4.0 on Supply Chain</w:t>
      </w:r>
      <w:r w:rsidR="00436068" w:rsidRPr="000655C6">
        <w:t>”</w:t>
      </w:r>
      <w:r w:rsidRPr="000655C6">
        <w:t xml:space="preserve">. </w:t>
      </w:r>
      <w:r w:rsidRPr="000655C6">
        <w:rPr>
          <w:i/>
        </w:rPr>
        <w:t xml:space="preserve">Proceedings of the Hamburg International Conference </w:t>
      </w:r>
      <w:r w:rsidR="00234E6A" w:rsidRPr="000655C6">
        <w:rPr>
          <w:i/>
        </w:rPr>
        <w:t>of</w:t>
      </w:r>
      <w:r w:rsidRPr="000655C6">
        <w:rPr>
          <w:i/>
        </w:rPr>
        <w:t xml:space="preserve"> Logistics. </w:t>
      </w:r>
      <w:r w:rsidR="00234E6A" w:rsidRPr="000655C6">
        <w:t>Hamburg</w:t>
      </w:r>
      <w:r w:rsidRPr="000655C6">
        <w:t xml:space="preserve">, </w:t>
      </w:r>
      <w:r w:rsidR="00234E6A" w:rsidRPr="000655C6">
        <w:t>Germany</w:t>
      </w:r>
      <w:r w:rsidRPr="000655C6">
        <w:t>, 201</w:t>
      </w:r>
      <w:r w:rsidR="00234E6A" w:rsidRPr="000655C6">
        <w:t>5</w:t>
      </w:r>
      <w:r w:rsidR="00436068" w:rsidRPr="000655C6">
        <w:t>,</w:t>
      </w:r>
      <w:r w:rsidRPr="000655C6">
        <w:t xml:space="preserve"> </w:t>
      </w:r>
      <w:r w:rsidR="00436068" w:rsidRPr="000655C6">
        <w:t>available at:</w:t>
      </w:r>
      <w:r w:rsidRPr="000655C6">
        <w:t xml:space="preserve"> https://hicl.org/publications/2015/20/31.pdf</w:t>
      </w:r>
    </w:p>
    <w:p w:rsidR="00BF6619" w:rsidRPr="000655C6" w:rsidRDefault="00BF6619" w:rsidP="00163BF0">
      <w:pPr>
        <w:autoSpaceDE w:val="0"/>
        <w:autoSpaceDN w:val="0"/>
        <w:adjustRightInd w:val="0"/>
        <w:jc w:val="both"/>
      </w:pPr>
    </w:p>
    <w:p w:rsidR="003A0B2C" w:rsidRPr="000655C6" w:rsidRDefault="00436068" w:rsidP="003A0B2C">
      <w:pPr>
        <w:tabs>
          <w:tab w:val="left" w:pos="1875"/>
        </w:tabs>
        <w:autoSpaceDE w:val="0"/>
        <w:autoSpaceDN w:val="0"/>
        <w:adjustRightInd w:val="0"/>
        <w:jc w:val="both"/>
      </w:pPr>
      <w:r w:rsidRPr="000655C6">
        <w:t>Porter, M. E. and</w:t>
      </w:r>
      <w:r w:rsidR="003A0B2C" w:rsidRPr="000655C6">
        <w:t xml:space="preserve"> </w:t>
      </w:r>
      <w:proofErr w:type="spellStart"/>
      <w:r w:rsidR="003A0B2C" w:rsidRPr="000655C6">
        <w:t>Heppelmann</w:t>
      </w:r>
      <w:proofErr w:type="spellEnd"/>
      <w:r w:rsidR="003A0B2C" w:rsidRPr="000655C6">
        <w:t xml:space="preserve">, </w:t>
      </w:r>
      <w:r w:rsidRPr="000655C6">
        <w:t>J. E. (2014) “</w:t>
      </w:r>
      <w:r w:rsidR="003A0B2C" w:rsidRPr="000655C6">
        <w:t>How Smart, Connected Products Are Transforming Competition</w:t>
      </w:r>
      <w:r w:rsidRPr="000655C6">
        <w:t>”</w:t>
      </w:r>
      <w:r w:rsidR="003A0B2C" w:rsidRPr="000655C6">
        <w:rPr>
          <w:i/>
        </w:rPr>
        <w:t>, Harvard Business Review</w:t>
      </w:r>
      <w:r w:rsidR="003A0B2C" w:rsidRPr="000655C6">
        <w:t>,</w:t>
      </w:r>
      <w:r w:rsidRPr="000655C6">
        <w:t xml:space="preserve"> Vol.</w:t>
      </w:r>
      <w:r w:rsidR="003A0B2C" w:rsidRPr="000655C6">
        <w:t>92</w:t>
      </w:r>
      <w:r w:rsidRPr="000655C6">
        <w:t>, No.11, pp</w:t>
      </w:r>
      <w:r w:rsidR="003A0B2C" w:rsidRPr="000655C6">
        <w:t>. 64-</w:t>
      </w:r>
      <w:r w:rsidRPr="000655C6">
        <w:t>88, available at</w:t>
      </w:r>
      <w:r w:rsidR="003A0B2C" w:rsidRPr="000655C6">
        <w:t xml:space="preserve">: https://hbr.org/2014/11/how-smart-connected-products-are-transforming-competition   </w:t>
      </w:r>
    </w:p>
    <w:p w:rsidR="00976102" w:rsidRPr="000655C6" w:rsidRDefault="00976102" w:rsidP="003A0B2C">
      <w:pPr>
        <w:tabs>
          <w:tab w:val="left" w:pos="1875"/>
        </w:tabs>
        <w:autoSpaceDE w:val="0"/>
        <w:autoSpaceDN w:val="0"/>
        <w:adjustRightInd w:val="0"/>
        <w:jc w:val="both"/>
      </w:pPr>
    </w:p>
    <w:p w:rsidR="00F12477" w:rsidRPr="000655C6" w:rsidRDefault="00F12477" w:rsidP="00F12477">
      <w:pPr>
        <w:autoSpaceDE w:val="0"/>
        <w:autoSpaceDN w:val="0"/>
        <w:adjustRightInd w:val="0"/>
        <w:jc w:val="both"/>
      </w:pPr>
      <w:proofErr w:type="spellStart"/>
      <w:r w:rsidRPr="000655C6">
        <w:lastRenderedPageBreak/>
        <w:t>Rajnai</w:t>
      </w:r>
      <w:proofErr w:type="spellEnd"/>
      <w:r w:rsidRPr="000655C6">
        <w:t xml:space="preserve">, Z. </w:t>
      </w:r>
      <w:r w:rsidR="00976102" w:rsidRPr="000655C6">
        <w:t>and</w:t>
      </w:r>
      <w:r w:rsidRPr="000655C6">
        <w:t xml:space="preserve"> </w:t>
      </w:r>
      <w:proofErr w:type="spellStart"/>
      <w:r w:rsidRPr="000655C6">
        <w:t>Kocsis</w:t>
      </w:r>
      <w:proofErr w:type="spellEnd"/>
      <w:r w:rsidRPr="000655C6">
        <w:t xml:space="preserve">, I. (2018) </w:t>
      </w:r>
      <w:r w:rsidR="00976102" w:rsidRPr="000655C6">
        <w:t>“</w:t>
      </w:r>
      <w:r w:rsidRPr="000655C6">
        <w:t>Assessing Industry 4.0 Readiness of Enterprises</w:t>
      </w:r>
      <w:r w:rsidR="00976102" w:rsidRPr="000655C6">
        <w:t>”</w:t>
      </w:r>
      <w:r w:rsidRPr="000655C6">
        <w:t xml:space="preserve">. </w:t>
      </w:r>
      <w:r w:rsidRPr="000655C6">
        <w:rPr>
          <w:i/>
        </w:rPr>
        <w:t xml:space="preserve">Proceedings of 16th World Symposium on Applied Machine Intelligence and Informatics (SAMI). </w:t>
      </w:r>
      <w:proofErr w:type="spellStart"/>
      <w:r w:rsidRPr="000655C6">
        <w:t>Košice</w:t>
      </w:r>
      <w:proofErr w:type="spellEnd"/>
      <w:r w:rsidRPr="000655C6">
        <w:rPr>
          <w:i/>
        </w:rPr>
        <w:t xml:space="preserve">, </w:t>
      </w:r>
      <w:r w:rsidRPr="000655C6">
        <w:t>Slovakia, 2018. https://doi.org/ https://doi.org/10.1109/SAMI.2018.8324844</w:t>
      </w:r>
    </w:p>
    <w:p w:rsidR="00CF3896" w:rsidRPr="000655C6" w:rsidRDefault="00CF3896" w:rsidP="00F12477">
      <w:pPr>
        <w:autoSpaceDE w:val="0"/>
        <w:autoSpaceDN w:val="0"/>
        <w:adjustRightInd w:val="0"/>
        <w:jc w:val="both"/>
      </w:pPr>
    </w:p>
    <w:p w:rsidR="00984AB9" w:rsidRPr="000655C6" w:rsidRDefault="00976102" w:rsidP="00984AB9">
      <w:pPr>
        <w:autoSpaceDE w:val="0"/>
        <w:autoSpaceDN w:val="0"/>
        <w:adjustRightInd w:val="0"/>
        <w:jc w:val="both"/>
      </w:pPr>
      <w:r w:rsidRPr="000655C6">
        <w:t>Reyes, H.G. and</w:t>
      </w:r>
      <w:r w:rsidR="00984AB9" w:rsidRPr="000655C6">
        <w:t xml:space="preserve"> </w:t>
      </w:r>
      <w:proofErr w:type="spellStart"/>
      <w:r w:rsidR="00984AB9" w:rsidRPr="000655C6">
        <w:t>Giachetti</w:t>
      </w:r>
      <w:proofErr w:type="spellEnd"/>
      <w:r w:rsidR="00984AB9" w:rsidRPr="000655C6">
        <w:t xml:space="preserve">, R. (2010) </w:t>
      </w:r>
      <w:r w:rsidRPr="000655C6">
        <w:t>“</w:t>
      </w:r>
      <w:r w:rsidR="00984AB9" w:rsidRPr="000655C6">
        <w:t>Using experts to develop a supply chain maturity model in Mexico</w:t>
      </w:r>
      <w:r w:rsidRPr="000655C6">
        <w:t>”</w:t>
      </w:r>
      <w:r w:rsidR="00984AB9" w:rsidRPr="000655C6">
        <w:t xml:space="preserve">, </w:t>
      </w:r>
      <w:r w:rsidR="00984AB9" w:rsidRPr="000655C6">
        <w:rPr>
          <w:i/>
        </w:rPr>
        <w:t>Supply Chain Management: An International Journal</w:t>
      </w:r>
      <w:r w:rsidR="00984AB9" w:rsidRPr="000655C6">
        <w:t xml:space="preserve">, </w:t>
      </w:r>
      <w:r w:rsidRPr="000655C6">
        <w:t>Vol.</w:t>
      </w:r>
      <w:r w:rsidR="00984AB9" w:rsidRPr="000655C6">
        <w:t>15</w:t>
      </w:r>
      <w:r w:rsidRPr="000655C6">
        <w:t xml:space="preserve"> No.</w:t>
      </w:r>
      <w:r w:rsidR="00984AB9" w:rsidRPr="000655C6">
        <w:t>6</w:t>
      </w:r>
      <w:r w:rsidRPr="000655C6">
        <w:t>, pp</w:t>
      </w:r>
      <w:r w:rsidR="00984AB9" w:rsidRPr="000655C6">
        <w:t>. 415–424 https://doi.org/10.1108/13598541011080400</w:t>
      </w:r>
    </w:p>
    <w:p w:rsidR="00984AB9" w:rsidRPr="000655C6" w:rsidRDefault="00984AB9" w:rsidP="00720FE0">
      <w:pPr>
        <w:autoSpaceDE w:val="0"/>
        <w:autoSpaceDN w:val="0"/>
        <w:adjustRightInd w:val="0"/>
        <w:jc w:val="both"/>
      </w:pPr>
    </w:p>
    <w:p w:rsidR="00720FE0" w:rsidRPr="000655C6" w:rsidRDefault="00720FE0" w:rsidP="00720FE0">
      <w:pPr>
        <w:autoSpaceDE w:val="0"/>
        <w:autoSpaceDN w:val="0"/>
        <w:adjustRightInd w:val="0"/>
        <w:jc w:val="both"/>
      </w:pPr>
      <w:proofErr w:type="spellStart"/>
      <w:r w:rsidRPr="000655C6">
        <w:t>Rossit</w:t>
      </w:r>
      <w:proofErr w:type="spellEnd"/>
      <w:r w:rsidRPr="000655C6">
        <w:t xml:space="preserve">, D. A., </w:t>
      </w:r>
      <w:proofErr w:type="spellStart"/>
      <w:r w:rsidR="004B7A50" w:rsidRPr="000655C6">
        <w:t>Tohmé</w:t>
      </w:r>
      <w:proofErr w:type="spellEnd"/>
      <w:r w:rsidR="00976102" w:rsidRPr="000655C6">
        <w:t>, F. and</w:t>
      </w:r>
      <w:r w:rsidRPr="000655C6">
        <w:t xml:space="preserve"> </w:t>
      </w:r>
      <w:proofErr w:type="spellStart"/>
      <w:r w:rsidRPr="000655C6">
        <w:t>Frutos</w:t>
      </w:r>
      <w:proofErr w:type="spellEnd"/>
      <w:r w:rsidRPr="000655C6">
        <w:t xml:space="preserve">, M. (2018) </w:t>
      </w:r>
      <w:r w:rsidR="00976102" w:rsidRPr="000655C6">
        <w:t>“</w:t>
      </w:r>
      <w:r w:rsidRPr="000655C6">
        <w:t>Industry 4.0: Smart Scheduling</w:t>
      </w:r>
      <w:r w:rsidR="00976102" w:rsidRPr="000655C6">
        <w:t>”</w:t>
      </w:r>
      <w:r w:rsidRPr="000655C6">
        <w:t xml:space="preserve">, </w:t>
      </w:r>
      <w:r w:rsidRPr="000655C6">
        <w:rPr>
          <w:i/>
        </w:rPr>
        <w:t>International Journal of Production Research</w:t>
      </w:r>
      <w:r w:rsidRPr="000655C6">
        <w:t xml:space="preserve">, </w:t>
      </w:r>
      <w:proofErr w:type="gramStart"/>
      <w:r w:rsidR="00976102" w:rsidRPr="000655C6">
        <w:t>In</w:t>
      </w:r>
      <w:proofErr w:type="gramEnd"/>
      <w:r w:rsidR="00976102" w:rsidRPr="000655C6">
        <w:t xml:space="preserve"> press, pp.</w:t>
      </w:r>
      <w:r w:rsidRPr="000655C6">
        <w:t>1-12. https://doi.org/10.1080/00207543.2018.1504248</w:t>
      </w:r>
    </w:p>
    <w:p w:rsidR="00A85E3F" w:rsidRDefault="00A85E3F" w:rsidP="002B1EF7">
      <w:pPr>
        <w:autoSpaceDE w:val="0"/>
        <w:autoSpaceDN w:val="0"/>
        <w:adjustRightInd w:val="0"/>
        <w:jc w:val="both"/>
      </w:pPr>
    </w:p>
    <w:p w:rsidR="00A85E3F" w:rsidRPr="000655C6" w:rsidRDefault="00A85E3F" w:rsidP="002B1EF7">
      <w:pPr>
        <w:autoSpaceDE w:val="0"/>
        <w:autoSpaceDN w:val="0"/>
        <w:adjustRightInd w:val="0"/>
        <w:jc w:val="both"/>
      </w:pPr>
      <w:proofErr w:type="spellStart"/>
      <w:r w:rsidRPr="000655C6">
        <w:t>Rübel</w:t>
      </w:r>
      <w:proofErr w:type="spellEnd"/>
      <w:r w:rsidRPr="000655C6">
        <w:t xml:space="preserve">, S., </w:t>
      </w:r>
      <w:proofErr w:type="spellStart"/>
      <w:r w:rsidRPr="000655C6">
        <w:t>Emrich</w:t>
      </w:r>
      <w:proofErr w:type="spellEnd"/>
      <w:r w:rsidRPr="000655C6">
        <w:t xml:space="preserve">, A., Klein, S. </w:t>
      </w:r>
      <w:r w:rsidR="00976102" w:rsidRPr="000655C6">
        <w:t>and</w:t>
      </w:r>
      <w:r w:rsidRPr="000655C6">
        <w:t xml:space="preserve"> Loos, P. (2018) </w:t>
      </w:r>
      <w:r w:rsidR="00976102" w:rsidRPr="000655C6">
        <w:t>“</w:t>
      </w:r>
      <w:r w:rsidRPr="000655C6">
        <w:t>A Maturity Model for Business Model Management in Industry 4.0</w:t>
      </w:r>
      <w:r w:rsidR="00976102" w:rsidRPr="000655C6">
        <w:t>”</w:t>
      </w:r>
      <w:r w:rsidRPr="000655C6">
        <w:t xml:space="preserve">. </w:t>
      </w:r>
      <w:r w:rsidRPr="000655C6">
        <w:rPr>
          <w:i/>
        </w:rPr>
        <w:t>Proceedings</w:t>
      </w:r>
      <w:r w:rsidRPr="000655C6">
        <w:t xml:space="preserve"> </w:t>
      </w:r>
      <w:r w:rsidRPr="000655C6">
        <w:rPr>
          <w:i/>
        </w:rPr>
        <w:t xml:space="preserve">of </w:t>
      </w:r>
      <w:proofErr w:type="spellStart"/>
      <w:r w:rsidRPr="000655C6">
        <w:rPr>
          <w:i/>
        </w:rPr>
        <w:t>Multikonferenz</w:t>
      </w:r>
      <w:proofErr w:type="spellEnd"/>
      <w:r w:rsidRPr="000655C6">
        <w:rPr>
          <w:i/>
        </w:rPr>
        <w:t xml:space="preserve"> </w:t>
      </w:r>
      <w:proofErr w:type="spellStart"/>
      <w:r w:rsidRPr="000655C6">
        <w:rPr>
          <w:i/>
        </w:rPr>
        <w:t>Wirtschaftsinformatik</w:t>
      </w:r>
      <w:proofErr w:type="spellEnd"/>
      <w:r w:rsidRPr="000655C6">
        <w:rPr>
          <w:i/>
        </w:rPr>
        <w:t>.</w:t>
      </w:r>
      <w:r w:rsidRPr="000655C6">
        <w:t xml:space="preserve"> </w:t>
      </w:r>
      <w:proofErr w:type="spellStart"/>
      <w:r w:rsidRPr="000655C6">
        <w:t>Lüneburg</w:t>
      </w:r>
      <w:proofErr w:type="spellEnd"/>
      <w:r w:rsidRPr="000655C6">
        <w:t>, Germany</w:t>
      </w:r>
      <w:r w:rsidR="00976102" w:rsidRPr="000655C6">
        <w:t>, available at</w:t>
      </w:r>
      <w:r w:rsidRPr="000655C6">
        <w:t>: http://mkwi2018.leuphana.de/wp-content/uploads/MKWI_340.pdf</w:t>
      </w:r>
    </w:p>
    <w:p w:rsidR="00A85E3F" w:rsidRPr="000655C6" w:rsidRDefault="00A85E3F" w:rsidP="002B1EF7">
      <w:pPr>
        <w:autoSpaceDE w:val="0"/>
        <w:autoSpaceDN w:val="0"/>
        <w:adjustRightInd w:val="0"/>
        <w:jc w:val="both"/>
      </w:pPr>
    </w:p>
    <w:p w:rsidR="00D364BE" w:rsidRPr="000655C6" w:rsidRDefault="00D364BE" w:rsidP="00D364BE">
      <w:pPr>
        <w:autoSpaceDE w:val="0"/>
        <w:autoSpaceDN w:val="0"/>
        <w:adjustRightInd w:val="0"/>
        <w:jc w:val="both"/>
      </w:pPr>
      <w:proofErr w:type="spellStart"/>
      <w:r w:rsidRPr="000655C6">
        <w:t>Rüttimann</w:t>
      </w:r>
      <w:proofErr w:type="spellEnd"/>
      <w:r w:rsidRPr="000655C6">
        <w:t xml:space="preserve">, B. G. </w:t>
      </w:r>
      <w:r w:rsidR="00976102" w:rsidRPr="000655C6">
        <w:t>and</w:t>
      </w:r>
      <w:r w:rsidRPr="000655C6">
        <w:t xml:space="preserve"> </w:t>
      </w:r>
      <w:proofErr w:type="spellStart"/>
      <w:r w:rsidRPr="000655C6">
        <w:t>Stöckli</w:t>
      </w:r>
      <w:proofErr w:type="spellEnd"/>
      <w:r w:rsidRPr="000655C6">
        <w:t xml:space="preserve">, M. T. </w:t>
      </w:r>
      <w:r w:rsidR="00976102" w:rsidRPr="000655C6">
        <w:t>(2016) “</w:t>
      </w:r>
      <w:r w:rsidRPr="000655C6">
        <w:t>Lean and Industry 4.0—Twins, Partners, or Contenders? A Due Clarification Regarding the Supposed Clash of Two Production Systems</w:t>
      </w:r>
      <w:r w:rsidR="00976102" w:rsidRPr="000655C6">
        <w:t>”</w:t>
      </w:r>
      <w:r w:rsidRPr="000655C6">
        <w:t xml:space="preserve">, </w:t>
      </w:r>
      <w:r w:rsidRPr="000655C6">
        <w:rPr>
          <w:i/>
        </w:rPr>
        <w:t>Journal of Service Science and Management</w:t>
      </w:r>
      <w:r w:rsidRPr="000655C6">
        <w:t>,</w:t>
      </w:r>
      <w:r w:rsidR="00976102" w:rsidRPr="000655C6">
        <w:t xml:space="preserve"> Vol.</w:t>
      </w:r>
      <w:r w:rsidRPr="000655C6">
        <w:t>9</w:t>
      </w:r>
      <w:r w:rsidR="00976102" w:rsidRPr="000655C6">
        <w:t>, pp.</w:t>
      </w:r>
      <w:r w:rsidRPr="000655C6">
        <w:t>485-500. http://dx.doi.org/10.4236/jssm.2016.96051</w:t>
      </w:r>
    </w:p>
    <w:p w:rsidR="00D364BE" w:rsidRPr="000655C6" w:rsidRDefault="00D364BE" w:rsidP="00D364BE">
      <w:pPr>
        <w:autoSpaceDE w:val="0"/>
        <w:autoSpaceDN w:val="0"/>
        <w:adjustRightInd w:val="0"/>
        <w:jc w:val="both"/>
      </w:pPr>
    </w:p>
    <w:p w:rsidR="00BA23F3" w:rsidRPr="000655C6" w:rsidRDefault="002A3093" w:rsidP="002A3093">
      <w:pPr>
        <w:autoSpaceDE w:val="0"/>
        <w:autoSpaceDN w:val="0"/>
        <w:adjustRightInd w:val="0"/>
        <w:jc w:val="both"/>
      </w:pPr>
      <w:r w:rsidRPr="000655C6">
        <w:t>Sanders</w:t>
      </w:r>
      <w:r w:rsidR="001C2209" w:rsidRPr="000655C6">
        <w:t xml:space="preserve">, </w:t>
      </w:r>
      <w:r w:rsidRPr="000655C6">
        <w:t xml:space="preserve">A., </w:t>
      </w:r>
      <w:proofErr w:type="spellStart"/>
      <w:r w:rsidRPr="000655C6">
        <w:t>Elangeswaran</w:t>
      </w:r>
      <w:proofErr w:type="spellEnd"/>
      <w:r w:rsidR="00976102" w:rsidRPr="000655C6">
        <w:t>, C. and</w:t>
      </w:r>
      <w:r w:rsidR="001C2209" w:rsidRPr="000655C6">
        <w:t xml:space="preserve"> </w:t>
      </w:r>
      <w:proofErr w:type="spellStart"/>
      <w:r w:rsidRPr="000655C6">
        <w:t>Wulfsberg</w:t>
      </w:r>
      <w:proofErr w:type="spellEnd"/>
      <w:r w:rsidR="001C2209" w:rsidRPr="000655C6">
        <w:t xml:space="preserve">, </w:t>
      </w:r>
      <w:r w:rsidRPr="000655C6">
        <w:t>J.</w:t>
      </w:r>
      <w:r w:rsidR="001C2209" w:rsidRPr="000655C6">
        <w:t xml:space="preserve"> (201</w:t>
      </w:r>
      <w:r w:rsidRPr="000655C6">
        <w:t>6</w:t>
      </w:r>
      <w:r w:rsidR="00976102" w:rsidRPr="000655C6">
        <w:t>) “</w:t>
      </w:r>
      <w:r w:rsidRPr="000655C6">
        <w:t>Industry 4.0 Implies Lean Manufacturing: Research Activities in Industry 4.0 Function as Enablers for Lean Manufacturing</w:t>
      </w:r>
      <w:r w:rsidR="00976102" w:rsidRPr="000655C6">
        <w:t>”</w:t>
      </w:r>
      <w:r w:rsidR="001C2209" w:rsidRPr="000655C6">
        <w:t xml:space="preserve">, </w:t>
      </w:r>
      <w:r w:rsidRPr="000655C6">
        <w:rPr>
          <w:i/>
        </w:rPr>
        <w:t>Journal of Industrial Engineering and Management</w:t>
      </w:r>
      <w:r w:rsidR="001C2209" w:rsidRPr="000655C6">
        <w:t xml:space="preserve">, </w:t>
      </w:r>
      <w:r w:rsidR="00976102" w:rsidRPr="000655C6">
        <w:t>Vol.</w:t>
      </w:r>
      <w:r w:rsidRPr="000655C6">
        <w:t>9</w:t>
      </w:r>
      <w:r w:rsidR="001C2209" w:rsidRPr="000655C6">
        <w:t xml:space="preserve"> </w:t>
      </w:r>
      <w:r w:rsidR="00976102" w:rsidRPr="000655C6">
        <w:t>No.</w:t>
      </w:r>
      <w:r w:rsidRPr="000655C6">
        <w:t>3</w:t>
      </w:r>
      <w:r w:rsidR="00976102" w:rsidRPr="000655C6">
        <w:t>, pp</w:t>
      </w:r>
      <w:r w:rsidR="001C2209" w:rsidRPr="000655C6">
        <w:t xml:space="preserve">. </w:t>
      </w:r>
      <w:r w:rsidRPr="000655C6">
        <w:t>811-833</w:t>
      </w:r>
      <w:r w:rsidR="001C2209" w:rsidRPr="000655C6">
        <w:t xml:space="preserve">. </w:t>
      </w:r>
      <w:r w:rsidRPr="000655C6">
        <w:t>http://dx.doi.org/10.3926/jiem.1940</w:t>
      </w:r>
    </w:p>
    <w:p w:rsidR="00BA23F3" w:rsidRPr="000655C6" w:rsidRDefault="00BA23F3" w:rsidP="002B1EF7">
      <w:pPr>
        <w:autoSpaceDE w:val="0"/>
        <w:autoSpaceDN w:val="0"/>
        <w:adjustRightInd w:val="0"/>
        <w:jc w:val="both"/>
      </w:pPr>
    </w:p>
    <w:p w:rsidR="00B83AAB" w:rsidRPr="000655C6" w:rsidRDefault="00B83AAB" w:rsidP="002B1EF7">
      <w:pPr>
        <w:autoSpaceDE w:val="0"/>
        <w:autoSpaceDN w:val="0"/>
        <w:adjustRightInd w:val="0"/>
        <w:jc w:val="both"/>
      </w:pPr>
      <w:r w:rsidRPr="000655C6">
        <w:t xml:space="preserve">Santos, K., </w:t>
      </w:r>
      <w:proofErr w:type="spellStart"/>
      <w:r w:rsidRPr="000655C6">
        <w:t>Loures</w:t>
      </w:r>
      <w:proofErr w:type="spellEnd"/>
      <w:r w:rsidRPr="000655C6">
        <w:t xml:space="preserve">, E., </w:t>
      </w:r>
      <w:proofErr w:type="spellStart"/>
      <w:r w:rsidRPr="000655C6">
        <w:t>Piechnicki</w:t>
      </w:r>
      <w:proofErr w:type="spellEnd"/>
      <w:r w:rsidRPr="000655C6">
        <w:t xml:space="preserve">, F. </w:t>
      </w:r>
      <w:r w:rsidR="00976102" w:rsidRPr="000655C6">
        <w:t>and</w:t>
      </w:r>
      <w:r w:rsidRPr="000655C6">
        <w:t xml:space="preserve"> </w:t>
      </w:r>
      <w:proofErr w:type="spellStart"/>
      <w:r w:rsidRPr="000655C6">
        <w:t>Canciglieri</w:t>
      </w:r>
      <w:proofErr w:type="spellEnd"/>
      <w:r w:rsidRPr="000655C6">
        <w:t xml:space="preserve">, O. (2017) </w:t>
      </w:r>
      <w:r w:rsidR="00976102" w:rsidRPr="000655C6">
        <w:t>“</w:t>
      </w:r>
      <w:r w:rsidRPr="000655C6">
        <w:t>Opportunities Assessment of Product Development Process in Industry 4.0</w:t>
      </w:r>
      <w:r w:rsidR="00976102" w:rsidRPr="000655C6">
        <w:t>”</w:t>
      </w:r>
      <w:r w:rsidRPr="000655C6">
        <w:t xml:space="preserve">, </w:t>
      </w:r>
      <w:r w:rsidRPr="000655C6">
        <w:rPr>
          <w:i/>
        </w:rPr>
        <w:t>Procedia Manufacturing</w:t>
      </w:r>
      <w:r w:rsidRPr="000655C6">
        <w:t xml:space="preserve">, </w:t>
      </w:r>
      <w:r w:rsidR="00976102" w:rsidRPr="000655C6">
        <w:t>Vol.</w:t>
      </w:r>
      <w:r w:rsidRPr="000655C6">
        <w:t>11</w:t>
      </w:r>
      <w:r w:rsidR="00976102" w:rsidRPr="000655C6">
        <w:t>, pp.</w:t>
      </w:r>
      <w:r w:rsidRPr="000655C6">
        <w:t>1358-1365. https://doi.org/10.1016/j.promfg.2017.07.265</w:t>
      </w:r>
    </w:p>
    <w:p w:rsidR="00B83AAB" w:rsidRPr="000655C6" w:rsidRDefault="00B83AAB" w:rsidP="002B1EF7">
      <w:pPr>
        <w:autoSpaceDE w:val="0"/>
        <w:autoSpaceDN w:val="0"/>
        <w:adjustRightInd w:val="0"/>
        <w:jc w:val="both"/>
      </w:pPr>
    </w:p>
    <w:p w:rsidR="001818B2" w:rsidRPr="000655C6" w:rsidRDefault="001818B2" w:rsidP="001818B2">
      <w:pPr>
        <w:jc w:val="both"/>
        <w:rPr>
          <w:rFonts w:eastAsia="MS Mincho"/>
        </w:rPr>
      </w:pPr>
      <w:proofErr w:type="spellStart"/>
      <w:r w:rsidRPr="000655C6">
        <w:rPr>
          <w:rFonts w:eastAsia="MS Mincho"/>
        </w:rPr>
        <w:t>Sc</w:t>
      </w:r>
      <w:r w:rsidR="00140921" w:rsidRPr="000655C6">
        <w:rPr>
          <w:rFonts w:eastAsia="MS Mincho"/>
        </w:rPr>
        <w:t>h</w:t>
      </w:r>
      <w:r w:rsidRPr="000655C6">
        <w:rPr>
          <w:rFonts w:eastAsia="MS Mincho"/>
        </w:rPr>
        <w:t>rauf</w:t>
      </w:r>
      <w:proofErr w:type="spellEnd"/>
      <w:r w:rsidRPr="000655C6">
        <w:rPr>
          <w:rFonts w:eastAsia="MS Mincho"/>
        </w:rPr>
        <w:t xml:space="preserve">, </w:t>
      </w:r>
      <w:r w:rsidR="00976102" w:rsidRPr="000655C6">
        <w:rPr>
          <w:rFonts w:eastAsia="MS Mincho"/>
        </w:rPr>
        <w:t>S. and</w:t>
      </w:r>
      <w:r w:rsidRPr="000655C6">
        <w:rPr>
          <w:rFonts w:eastAsia="MS Mincho"/>
        </w:rPr>
        <w:t xml:space="preserve"> </w:t>
      </w:r>
      <w:proofErr w:type="spellStart"/>
      <w:r w:rsidRPr="000655C6">
        <w:rPr>
          <w:rFonts w:eastAsia="MS Mincho"/>
        </w:rPr>
        <w:t>Berttram</w:t>
      </w:r>
      <w:proofErr w:type="spellEnd"/>
      <w:r w:rsidRPr="000655C6">
        <w:rPr>
          <w:rFonts w:eastAsia="MS Mincho"/>
        </w:rPr>
        <w:t>, P. (2016</w:t>
      </w:r>
      <w:r w:rsidR="00976102" w:rsidRPr="000655C6">
        <w:rPr>
          <w:rFonts w:eastAsia="MS Mincho"/>
        </w:rPr>
        <w:t>) “</w:t>
      </w:r>
      <w:r w:rsidRPr="000655C6">
        <w:rPr>
          <w:rFonts w:eastAsia="MS Mincho"/>
          <w:i/>
        </w:rPr>
        <w:t>How digitization makes the supply chain more efficie</w:t>
      </w:r>
      <w:r w:rsidR="00976102" w:rsidRPr="000655C6">
        <w:rPr>
          <w:rFonts w:eastAsia="MS Mincho"/>
          <w:i/>
        </w:rPr>
        <w:t>nt, agile, and, customer-focused”</w:t>
      </w:r>
      <w:r w:rsidRPr="000655C6">
        <w:rPr>
          <w:rFonts w:eastAsia="MS Mincho"/>
        </w:rPr>
        <w:t>’, Germany, PWC</w:t>
      </w:r>
      <w:r w:rsidR="00976102" w:rsidRPr="000655C6">
        <w:rPr>
          <w:rFonts w:eastAsia="MS Mincho"/>
        </w:rPr>
        <w:t>, available at</w:t>
      </w:r>
      <w:r w:rsidRPr="000655C6">
        <w:rPr>
          <w:rFonts w:eastAsia="MS Mincho"/>
        </w:rPr>
        <w:t>: https://www.strategyand.pwc.com/reports/digitization-more-efficient</w:t>
      </w:r>
    </w:p>
    <w:p w:rsidR="001818B2" w:rsidRPr="000655C6" w:rsidRDefault="001818B2" w:rsidP="002B1EF7">
      <w:pPr>
        <w:autoSpaceDE w:val="0"/>
        <w:autoSpaceDN w:val="0"/>
        <w:adjustRightInd w:val="0"/>
        <w:jc w:val="both"/>
      </w:pPr>
    </w:p>
    <w:p w:rsidR="007E72FA" w:rsidRPr="000655C6" w:rsidRDefault="007E72FA" w:rsidP="007E72FA">
      <w:pPr>
        <w:autoSpaceDE w:val="0"/>
        <w:autoSpaceDN w:val="0"/>
        <w:adjustRightInd w:val="0"/>
        <w:jc w:val="both"/>
      </w:pPr>
      <w:proofErr w:type="spellStart"/>
      <w:r w:rsidRPr="000655C6">
        <w:t>Schoenherr</w:t>
      </w:r>
      <w:proofErr w:type="spellEnd"/>
      <w:r w:rsidRPr="000655C6">
        <w:t xml:space="preserve">, T. </w:t>
      </w:r>
      <w:r w:rsidR="00BE349D" w:rsidRPr="000655C6">
        <w:t>and</w:t>
      </w:r>
      <w:r w:rsidRPr="000655C6">
        <w:t xml:space="preserve"> Speier-Pero, C. (2015</w:t>
      </w:r>
      <w:r w:rsidR="00976102" w:rsidRPr="000655C6">
        <w:t>) “</w:t>
      </w:r>
      <w:r w:rsidRPr="000655C6">
        <w:t>Data Science, Predictive Analytics, and Big Data in Supply Chain Management: Current State and Future Potential</w:t>
      </w:r>
      <w:r w:rsidR="00976102" w:rsidRPr="000655C6">
        <w:t>”</w:t>
      </w:r>
      <w:r w:rsidRPr="000655C6">
        <w:t xml:space="preserve">, </w:t>
      </w:r>
      <w:r w:rsidRPr="000655C6">
        <w:rPr>
          <w:i/>
        </w:rPr>
        <w:t>Journal of Business Logistics</w:t>
      </w:r>
      <w:r w:rsidRPr="000655C6">
        <w:t xml:space="preserve">, </w:t>
      </w:r>
      <w:r w:rsidR="00976102" w:rsidRPr="000655C6">
        <w:t>Vol.</w:t>
      </w:r>
      <w:r w:rsidRPr="000655C6">
        <w:t>36</w:t>
      </w:r>
      <w:r w:rsidR="00976102" w:rsidRPr="000655C6">
        <w:t xml:space="preserve"> No.</w:t>
      </w:r>
      <w:r w:rsidRPr="000655C6">
        <w:t>1</w:t>
      </w:r>
      <w:r w:rsidR="00976102" w:rsidRPr="000655C6">
        <w:t>, pp</w:t>
      </w:r>
      <w:r w:rsidRPr="000655C6">
        <w:t>. 120-132. https://doi.org/ 10.1111/jbl.12082</w:t>
      </w:r>
    </w:p>
    <w:p w:rsidR="007E72FA" w:rsidRPr="000655C6" w:rsidRDefault="007E72FA" w:rsidP="002B1EF7">
      <w:pPr>
        <w:autoSpaceDE w:val="0"/>
        <w:autoSpaceDN w:val="0"/>
        <w:adjustRightInd w:val="0"/>
        <w:jc w:val="both"/>
      </w:pPr>
    </w:p>
    <w:p w:rsidR="00E30A4A" w:rsidRPr="000655C6" w:rsidRDefault="00E30A4A" w:rsidP="00976102">
      <w:pPr>
        <w:jc w:val="both"/>
        <w:rPr>
          <w:rFonts w:eastAsia="MS Mincho"/>
        </w:rPr>
      </w:pPr>
      <w:proofErr w:type="spellStart"/>
      <w:r w:rsidRPr="000655C6">
        <w:rPr>
          <w:rFonts w:eastAsia="MS Mincho"/>
        </w:rPr>
        <w:t>Schuh</w:t>
      </w:r>
      <w:proofErr w:type="spellEnd"/>
      <w:r w:rsidRPr="000655C6">
        <w:rPr>
          <w:rFonts w:eastAsia="MS Mincho"/>
        </w:rPr>
        <w:t>, G.</w:t>
      </w:r>
      <w:r w:rsidR="00976102" w:rsidRPr="000655C6">
        <w:rPr>
          <w:rFonts w:eastAsia="MS Mincho"/>
        </w:rPr>
        <w:t xml:space="preserve">, </w:t>
      </w:r>
      <w:proofErr w:type="spellStart"/>
      <w:r w:rsidR="00976102" w:rsidRPr="000655C6">
        <w:rPr>
          <w:rFonts w:eastAsia="MS Mincho"/>
        </w:rPr>
        <w:t>Gartzen</w:t>
      </w:r>
      <w:proofErr w:type="spellEnd"/>
      <w:r w:rsidR="00976102" w:rsidRPr="000655C6">
        <w:rPr>
          <w:rFonts w:eastAsia="MS Mincho"/>
        </w:rPr>
        <w:t xml:space="preserve">, T., </w:t>
      </w:r>
      <w:proofErr w:type="spellStart"/>
      <w:r w:rsidR="00976102" w:rsidRPr="000655C6">
        <w:rPr>
          <w:rFonts w:eastAsia="MS Mincho"/>
        </w:rPr>
        <w:t>Rodenhauser</w:t>
      </w:r>
      <w:proofErr w:type="spellEnd"/>
      <w:r w:rsidR="00976102" w:rsidRPr="000655C6">
        <w:rPr>
          <w:rFonts w:eastAsia="MS Mincho"/>
        </w:rPr>
        <w:t>, T. and</w:t>
      </w:r>
      <w:r w:rsidRPr="000655C6">
        <w:rPr>
          <w:rFonts w:eastAsia="MS Mincho"/>
        </w:rPr>
        <w:t xml:space="preserve"> Marks, A. (2015) </w:t>
      </w:r>
      <w:r w:rsidR="00976102" w:rsidRPr="000655C6">
        <w:rPr>
          <w:rFonts w:eastAsia="MS Mincho"/>
        </w:rPr>
        <w:t>“</w:t>
      </w:r>
      <w:r w:rsidRPr="000655C6">
        <w:rPr>
          <w:rFonts w:eastAsia="MS Mincho"/>
        </w:rPr>
        <w:t>Promoting working-base</w:t>
      </w:r>
      <w:r w:rsidR="00976102" w:rsidRPr="000655C6">
        <w:rPr>
          <w:rFonts w:eastAsia="MS Mincho"/>
        </w:rPr>
        <w:t>d learning through Industry 4.0”</w:t>
      </w:r>
      <w:r w:rsidRPr="000655C6">
        <w:rPr>
          <w:rFonts w:eastAsia="MS Mincho"/>
        </w:rPr>
        <w:t xml:space="preserve">, </w:t>
      </w:r>
      <w:r w:rsidRPr="000655C6">
        <w:rPr>
          <w:rFonts w:eastAsia="MS Mincho"/>
          <w:i/>
        </w:rPr>
        <w:t>Procedia CIRP</w:t>
      </w:r>
      <w:r w:rsidRPr="000655C6">
        <w:rPr>
          <w:rFonts w:eastAsia="MS Mincho"/>
        </w:rPr>
        <w:t xml:space="preserve">, </w:t>
      </w:r>
      <w:r w:rsidR="00976102" w:rsidRPr="000655C6">
        <w:rPr>
          <w:rFonts w:eastAsia="MS Mincho"/>
        </w:rPr>
        <w:t>Vol.</w:t>
      </w:r>
      <w:r w:rsidRPr="000655C6">
        <w:rPr>
          <w:rFonts w:eastAsia="MS Mincho"/>
        </w:rPr>
        <w:t>32</w:t>
      </w:r>
      <w:r w:rsidR="00976102" w:rsidRPr="000655C6">
        <w:rPr>
          <w:rFonts w:eastAsia="MS Mincho"/>
        </w:rPr>
        <w:t>, pp.</w:t>
      </w:r>
      <w:r w:rsidRPr="000655C6">
        <w:rPr>
          <w:rFonts w:eastAsia="MS Mincho"/>
        </w:rPr>
        <w:t>82-87. https://doi.org/10.1016/j.procir.2015.02.213</w:t>
      </w:r>
    </w:p>
    <w:p w:rsidR="00E30A4A" w:rsidRPr="000655C6" w:rsidRDefault="00E30A4A" w:rsidP="002B1EF7">
      <w:pPr>
        <w:autoSpaceDE w:val="0"/>
        <w:autoSpaceDN w:val="0"/>
        <w:adjustRightInd w:val="0"/>
        <w:jc w:val="both"/>
      </w:pPr>
    </w:p>
    <w:p w:rsidR="009D3B1E" w:rsidRPr="000655C6" w:rsidRDefault="009D3B1E" w:rsidP="00976102">
      <w:pPr>
        <w:jc w:val="both"/>
      </w:pPr>
      <w:r w:rsidRPr="000655C6">
        <w:rPr>
          <w:rFonts w:eastAsia="MS Mincho"/>
        </w:rPr>
        <w:t xml:space="preserve">Schumacher, A., </w:t>
      </w:r>
      <w:proofErr w:type="spellStart"/>
      <w:r w:rsidRPr="000655C6">
        <w:rPr>
          <w:rFonts w:eastAsia="MS Mincho"/>
        </w:rPr>
        <w:t>Erol</w:t>
      </w:r>
      <w:proofErr w:type="spellEnd"/>
      <w:r w:rsidRPr="000655C6">
        <w:rPr>
          <w:rFonts w:eastAsia="MS Mincho"/>
        </w:rPr>
        <w:t xml:space="preserve">, S. </w:t>
      </w:r>
      <w:r w:rsidR="00976102" w:rsidRPr="000655C6">
        <w:rPr>
          <w:rFonts w:eastAsia="MS Mincho"/>
        </w:rPr>
        <w:t>and</w:t>
      </w:r>
      <w:r w:rsidRPr="000655C6">
        <w:rPr>
          <w:rFonts w:eastAsia="MS Mincho"/>
        </w:rPr>
        <w:t xml:space="preserve"> </w:t>
      </w:r>
      <w:proofErr w:type="spellStart"/>
      <w:r w:rsidRPr="000655C6">
        <w:rPr>
          <w:rFonts w:eastAsia="MS Mincho"/>
        </w:rPr>
        <w:t>Sihn</w:t>
      </w:r>
      <w:proofErr w:type="spellEnd"/>
      <w:r w:rsidRPr="000655C6">
        <w:rPr>
          <w:rFonts w:eastAsia="MS Mincho"/>
        </w:rPr>
        <w:t xml:space="preserve">, W. (2016) </w:t>
      </w:r>
      <w:r w:rsidR="00976102" w:rsidRPr="000655C6">
        <w:rPr>
          <w:rFonts w:eastAsia="MS Mincho"/>
        </w:rPr>
        <w:t>“</w:t>
      </w:r>
      <w:r w:rsidRPr="000655C6">
        <w:rPr>
          <w:rFonts w:eastAsia="MS Mincho"/>
        </w:rPr>
        <w:t>A maturity model for assessing Industry 4.0 readiness and maturity of manufacturing enterprises</w:t>
      </w:r>
      <w:r w:rsidR="00976102" w:rsidRPr="000655C6">
        <w:rPr>
          <w:rFonts w:eastAsia="MS Mincho"/>
        </w:rPr>
        <w:t>”</w:t>
      </w:r>
      <w:r w:rsidRPr="000655C6">
        <w:rPr>
          <w:rFonts w:eastAsia="MS Mincho"/>
        </w:rPr>
        <w:t xml:space="preserve">, </w:t>
      </w:r>
      <w:r w:rsidRPr="000655C6">
        <w:rPr>
          <w:rFonts w:eastAsia="MS Mincho"/>
          <w:i/>
        </w:rPr>
        <w:t>Procedia CIRP</w:t>
      </w:r>
      <w:r w:rsidRPr="000655C6">
        <w:rPr>
          <w:rFonts w:eastAsia="MS Mincho"/>
        </w:rPr>
        <w:t xml:space="preserve">, </w:t>
      </w:r>
      <w:r w:rsidR="00976102" w:rsidRPr="000655C6">
        <w:rPr>
          <w:rFonts w:eastAsia="MS Mincho"/>
        </w:rPr>
        <w:t>Vol.</w:t>
      </w:r>
      <w:r w:rsidRPr="000655C6">
        <w:rPr>
          <w:rFonts w:eastAsia="MS Mincho"/>
        </w:rPr>
        <w:t>52</w:t>
      </w:r>
      <w:r w:rsidR="00976102" w:rsidRPr="000655C6">
        <w:rPr>
          <w:rFonts w:eastAsia="MS Mincho"/>
        </w:rPr>
        <w:t>, pp.</w:t>
      </w:r>
      <w:r w:rsidRPr="000655C6">
        <w:rPr>
          <w:rFonts w:eastAsia="MS Mincho"/>
        </w:rPr>
        <w:t>161-166. https://doi.org/10.1016/j.procir.2016.07.040</w:t>
      </w:r>
    </w:p>
    <w:p w:rsidR="00AD689C" w:rsidRPr="000655C6" w:rsidRDefault="00AD689C" w:rsidP="002B1EF7">
      <w:pPr>
        <w:autoSpaceDE w:val="0"/>
        <w:autoSpaceDN w:val="0"/>
        <w:adjustRightInd w:val="0"/>
        <w:jc w:val="both"/>
      </w:pPr>
    </w:p>
    <w:p w:rsidR="00AD689C" w:rsidRPr="000655C6" w:rsidRDefault="00AD689C" w:rsidP="00AD689C">
      <w:pPr>
        <w:jc w:val="both"/>
        <w:rPr>
          <w:rFonts w:eastAsia="MS Mincho"/>
        </w:rPr>
      </w:pPr>
      <w:proofErr w:type="spellStart"/>
      <w:r w:rsidRPr="000655C6">
        <w:rPr>
          <w:rFonts w:eastAsia="MS Mincho"/>
        </w:rPr>
        <w:t>Sirotek</w:t>
      </w:r>
      <w:proofErr w:type="spellEnd"/>
      <w:r w:rsidRPr="000655C6">
        <w:rPr>
          <w:rFonts w:eastAsia="MS Mincho"/>
        </w:rPr>
        <w:t xml:space="preserve">, S. </w:t>
      </w:r>
      <w:r w:rsidR="00976102" w:rsidRPr="000655C6">
        <w:rPr>
          <w:rFonts w:eastAsia="MS Mincho"/>
        </w:rPr>
        <w:t>and</w:t>
      </w:r>
      <w:r w:rsidRPr="000655C6">
        <w:rPr>
          <w:rFonts w:eastAsia="MS Mincho"/>
        </w:rPr>
        <w:t xml:space="preserve"> </w:t>
      </w:r>
      <w:proofErr w:type="spellStart"/>
      <w:r w:rsidRPr="000655C6">
        <w:rPr>
          <w:rFonts w:eastAsia="MS Mincho"/>
        </w:rPr>
        <w:t>Firlus</w:t>
      </w:r>
      <w:proofErr w:type="spellEnd"/>
      <w:r w:rsidRPr="000655C6">
        <w:rPr>
          <w:rFonts w:eastAsia="MS Mincho"/>
        </w:rPr>
        <w:t>, B. (2016</w:t>
      </w:r>
      <w:r w:rsidR="00976102" w:rsidRPr="000655C6">
        <w:rPr>
          <w:rFonts w:eastAsia="MS Mincho"/>
        </w:rPr>
        <w:t>) “</w:t>
      </w:r>
      <w:r w:rsidRPr="000655C6">
        <w:rPr>
          <w:rFonts w:eastAsia="MS Mincho"/>
          <w:i/>
        </w:rPr>
        <w:t xml:space="preserve">Does organizational learning pay off? A case study of Norwegian and German firms regarding the link between organizational learning and the </w:t>
      </w:r>
      <w:r w:rsidRPr="000655C6">
        <w:rPr>
          <w:rFonts w:eastAsia="MS Mincho"/>
          <w:i/>
        </w:rPr>
        <w:lastRenderedPageBreak/>
        <w:t>maturity</w:t>
      </w:r>
      <w:r w:rsidR="00976102" w:rsidRPr="000655C6">
        <w:rPr>
          <w:rFonts w:eastAsia="MS Mincho"/>
          <w:i/>
        </w:rPr>
        <w:t xml:space="preserve"> of Industry 4.0 implementation</w:t>
      </w:r>
      <w:r w:rsidR="00976102" w:rsidRPr="000655C6">
        <w:rPr>
          <w:rFonts w:eastAsia="MS Mincho"/>
        </w:rPr>
        <w:t>”</w:t>
      </w:r>
      <w:r w:rsidRPr="000655C6">
        <w:rPr>
          <w:rFonts w:eastAsia="MS Mincho"/>
        </w:rPr>
        <w:t>, Master Thesis, NTNU - Norwegian Unive</w:t>
      </w:r>
      <w:r w:rsidR="00976102" w:rsidRPr="000655C6">
        <w:rPr>
          <w:rFonts w:eastAsia="MS Mincho"/>
        </w:rPr>
        <w:t>rsity of Science and Technology, available at</w:t>
      </w:r>
      <w:r w:rsidRPr="000655C6">
        <w:rPr>
          <w:rFonts w:eastAsia="MS Mincho"/>
        </w:rPr>
        <w:t>: https://brage.bibsys.no/xmlui/handle/11250/ 2417967</w:t>
      </w:r>
    </w:p>
    <w:p w:rsidR="00984AB9" w:rsidRPr="000655C6" w:rsidRDefault="00984AB9" w:rsidP="00AD689C">
      <w:pPr>
        <w:jc w:val="both"/>
        <w:rPr>
          <w:rFonts w:eastAsia="MS Mincho"/>
        </w:rPr>
      </w:pPr>
    </w:p>
    <w:p w:rsidR="00984AB9" w:rsidRPr="000655C6" w:rsidRDefault="00984AB9" w:rsidP="00984AB9">
      <w:pPr>
        <w:autoSpaceDE w:val="0"/>
        <w:autoSpaceDN w:val="0"/>
        <w:adjustRightInd w:val="0"/>
        <w:jc w:val="both"/>
      </w:pPr>
      <w:proofErr w:type="spellStart"/>
      <w:r w:rsidRPr="000655C6">
        <w:t>Söderberg</w:t>
      </w:r>
      <w:proofErr w:type="spellEnd"/>
      <w:r w:rsidRPr="000655C6">
        <w:t xml:space="preserve">, L. </w:t>
      </w:r>
      <w:r w:rsidR="00976102" w:rsidRPr="000655C6">
        <w:t>and</w:t>
      </w:r>
      <w:r w:rsidRPr="000655C6">
        <w:t xml:space="preserve"> </w:t>
      </w:r>
      <w:proofErr w:type="spellStart"/>
      <w:r w:rsidRPr="000655C6">
        <w:t>Bengtsson</w:t>
      </w:r>
      <w:proofErr w:type="spellEnd"/>
      <w:r w:rsidRPr="000655C6">
        <w:t xml:space="preserve">, L. (2010) </w:t>
      </w:r>
      <w:r w:rsidR="00976102" w:rsidRPr="000655C6">
        <w:t>“</w:t>
      </w:r>
      <w:r w:rsidRPr="000655C6">
        <w:t>Supply chain management maturity and performance</w:t>
      </w:r>
    </w:p>
    <w:p w:rsidR="00984AB9" w:rsidRPr="000655C6" w:rsidRDefault="00984AB9" w:rsidP="00984AB9">
      <w:pPr>
        <w:autoSpaceDE w:val="0"/>
        <w:autoSpaceDN w:val="0"/>
        <w:adjustRightInd w:val="0"/>
        <w:jc w:val="both"/>
      </w:pPr>
      <w:proofErr w:type="gramStart"/>
      <w:r w:rsidRPr="000655C6">
        <w:t>in</w:t>
      </w:r>
      <w:proofErr w:type="gramEnd"/>
      <w:r w:rsidRPr="000655C6">
        <w:t xml:space="preserve"> SMEs</w:t>
      </w:r>
      <w:r w:rsidR="00976102" w:rsidRPr="000655C6">
        <w:t>”</w:t>
      </w:r>
      <w:r w:rsidRPr="000655C6">
        <w:t>, Operations Management Research,</w:t>
      </w:r>
      <w:r w:rsidR="00976102" w:rsidRPr="000655C6">
        <w:t xml:space="preserve"> Vol.3, pp.</w:t>
      </w:r>
      <w:r w:rsidRPr="000655C6">
        <w:t>90-97. http://dx.doi.org/ 10.1007/s12063-010-0030-6</w:t>
      </w:r>
    </w:p>
    <w:p w:rsidR="00984AB9" w:rsidRPr="000655C6" w:rsidRDefault="00984AB9" w:rsidP="002B1EF7">
      <w:pPr>
        <w:autoSpaceDE w:val="0"/>
        <w:autoSpaceDN w:val="0"/>
        <w:adjustRightInd w:val="0"/>
        <w:jc w:val="both"/>
      </w:pPr>
    </w:p>
    <w:p w:rsidR="005B232C" w:rsidRPr="000655C6" w:rsidRDefault="005B232C" w:rsidP="005B232C">
      <w:pPr>
        <w:autoSpaceDE w:val="0"/>
        <w:autoSpaceDN w:val="0"/>
        <w:adjustRightInd w:val="0"/>
        <w:jc w:val="both"/>
      </w:pPr>
      <w:r w:rsidRPr="000655C6">
        <w:t>Stevens,</w:t>
      </w:r>
      <w:r w:rsidR="00976102" w:rsidRPr="000655C6">
        <w:t xml:space="preserve"> G. and</w:t>
      </w:r>
      <w:r w:rsidRPr="000655C6">
        <w:t xml:space="preserve"> Johnson, M. (2016</w:t>
      </w:r>
      <w:r w:rsidR="00976102" w:rsidRPr="000655C6">
        <w:t>) “</w:t>
      </w:r>
      <w:r w:rsidRPr="000655C6">
        <w:t>Integrating the Supply Chain … 25 years on</w:t>
      </w:r>
      <w:r w:rsidR="00976102" w:rsidRPr="000655C6">
        <w:t>”</w:t>
      </w:r>
      <w:r w:rsidRPr="000655C6">
        <w:t xml:space="preserve">, </w:t>
      </w:r>
      <w:r w:rsidRPr="000655C6">
        <w:rPr>
          <w:i/>
        </w:rPr>
        <w:t>International Journal of Physical Distribution &amp; Logistics Management</w:t>
      </w:r>
      <w:r w:rsidRPr="000655C6">
        <w:t xml:space="preserve">, </w:t>
      </w:r>
      <w:r w:rsidR="00976102" w:rsidRPr="000655C6">
        <w:t>Vol.</w:t>
      </w:r>
      <w:r w:rsidRPr="000655C6">
        <w:t xml:space="preserve">46 </w:t>
      </w:r>
      <w:r w:rsidR="00976102" w:rsidRPr="000655C6">
        <w:t>No.1, pp.</w:t>
      </w:r>
      <w:r w:rsidRPr="000655C6">
        <w:t xml:space="preserve"> 19-42. https://doi.org/10.1108/IJPDLM-07-2015-0175</w:t>
      </w:r>
    </w:p>
    <w:p w:rsidR="005B232C" w:rsidRPr="000655C6" w:rsidRDefault="005B232C" w:rsidP="002B1EF7">
      <w:pPr>
        <w:autoSpaceDE w:val="0"/>
        <w:autoSpaceDN w:val="0"/>
        <w:adjustRightInd w:val="0"/>
        <w:jc w:val="both"/>
      </w:pPr>
    </w:p>
    <w:p w:rsidR="003459FF" w:rsidRPr="000655C6" w:rsidRDefault="003459FF" w:rsidP="003459FF">
      <w:pPr>
        <w:rPr>
          <w:rFonts w:eastAsia="MS Mincho"/>
        </w:rPr>
      </w:pPr>
      <w:r w:rsidRPr="000655C6">
        <w:rPr>
          <w:rFonts w:eastAsia="MS Mincho"/>
        </w:rPr>
        <w:t xml:space="preserve">Stock, T. </w:t>
      </w:r>
      <w:r w:rsidR="00976102" w:rsidRPr="000655C6">
        <w:rPr>
          <w:rFonts w:eastAsia="MS Mincho"/>
        </w:rPr>
        <w:t>and</w:t>
      </w:r>
      <w:r w:rsidRPr="000655C6">
        <w:rPr>
          <w:rFonts w:eastAsia="MS Mincho"/>
        </w:rPr>
        <w:t xml:space="preserve"> </w:t>
      </w:r>
      <w:proofErr w:type="spellStart"/>
      <w:r w:rsidRPr="000655C6">
        <w:rPr>
          <w:rFonts w:eastAsia="MS Mincho"/>
        </w:rPr>
        <w:t>Seliger</w:t>
      </w:r>
      <w:proofErr w:type="spellEnd"/>
      <w:r w:rsidRPr="000655C6">
        <w:rPr>
          <w:rFonts w:eastAsia="MS Mincho"/>
        </w:rPr>
        <w:t xml:space="preserve">, G. (2016) </w:t>
      </w:r>
      <w:r w:rsidR="00976102" w:rsidRPr="000655C6">
        <w:rPr>
          <w:rFonts w:eastAsia="MS Mincho"/>
        </w:rPr>
        <w:t>“</w:t>
      </w:r>
      <w:r w:rsidRPr="000655C6">
        <w:rPr>
          <w:rFonts w:eastAsia="MS Mincho"/>
        </w:rPr>
        <w:t>Opportunities of Sustainable Manufacturing in Industry 4.0</w:t>
      </w:r>
      <w:r w:rsidR="00976102" w:rsidRPr="000655C6">
        <w:rPr>
          <w:rFonts w:eastAsia="MS Mincho"/>
        </w:rPr>
        <w:t>”</w:t>
      </w:r>
      <w:r w:rsidRPr="000655C6">
        <w:rPr>
          <w:rFonts w:eastAsia="MS Mincho"/>
        </w:rPr>
        <w:t xml:space="preserve">, </w:t>
      </w:r>
      <w:r w:rsidRPr="000655C6">
        <w:rPr>
          <w:rFonts w:eastAsia="MS Mincho"/>
          <w:i/>
        </w:rPr>
        <w:t>Procedia CIRP</w:t>
      </w:r>
      <w:r w:rsidRPr="000655C6">
        <w:rPr>
          <w:rFonts w:eastAsia="MS Mincho"/>
        </w:rPr>
        <w:t xml:space="preserve">, </w:t>
      </w:r>
      <w:r w:rsidR="00976102" w:rsidRPr="000655C6">
        <w:rPr>
          <w:rFonts w:eastAsia="MS Mincho"/>
        </w:rPr>
        <w:t>Vol.</w:t>
      </w:r>
      <w:r w:rsidRPr="000655C6">
        <w:rPr>
          <w:rFonts w:eastAsia="MS Mincho"/>
        </w:rPr>
        <w:t>40</w:t>
      </w:r>
      <w:r w:rsidR="00976102" w:rsidRPr="000655C6">
        <w:rPr>
          <w:rFonts w:eastAsia="MS Mincho"/>
        </w:rPr>
        <w:t>, pp.</w:t>
      </w:r>
      <w:r w:rsidRPr="000655C6">
        <w:rPr>
          <w:rFonts w:eastAsia="MS Mincho"/>
        </w:rPr>
        <w:t>536-541. https://doi.org/10.1016/j.procir.2016.01.129</w:t>
      </w:r>
    </w:p>
    <w:p w:rsidR="00F25EE5" w:rsidRPr="000655C6" w:rsidRDefault="00976102" w:rsidP="00F25EE5">
      <w:pPr>
        <w:autoSpaceDE w:val="0"/>
        <w:autoSpaceDN w:val="0"/>
        <w:adjustRightInd w:val="0"/>
        <w:jc w:val="both"/>
      </w:pPr>
      <w:r w:rsidRPr="000655C6">
        <w:t>Strange, R. and</w:t>
      </w:r>
      <w:r w:rsidR="00F25EE5" w:rsidRPr="000655C6">
        <w:t xml:space="preserve"> </w:t>
      </w:r>
      <w:proofErr w:type="spellStart"/>
      <w:r w:rsidR="00F25EE5" w:rsidRPr="000655C6">
        <w:t>Zuchella</w:t>
      </w:r>
      <w:proofErr w:type="spellEnd"/>
      <w:r w:rsidR="00F25EE5" w:rsidRPr="000655C6">
        <w:t>, A. (2017</w:t>
      </w:r>
      <w:r w:rsidRPr="000655C6">
        <w:t>) “</w:t>
      </w:r>
      <w:r w:rsidR="00F25EE5" w:rsidRPr="000655C6">
        <w:t>Industry 4.0, global value chains and international business</w:t>
      </w:r>
      <w:r w:rsidRPr="000655C6">
        <w:t>”</w:t>
      </w:r>
      <w:r w:rsidR="00F25EE5" w:rsidRPr="000655C6">
        <w:t xml:space="preserve">, </w:t>
      </w:r>
      <w:r w:rsidR="00F25EE5" w:rsidRPr="000655C6">
        <w:rPr>
          <w:i/>
        </w:rPr>
        <w:t xml:space="preserve">Multinational Business Review, </w:t>
      </w:r>
      <w:r w:rsidRPr="000655C6">
        <w:t>Vol.</w:t>
      </w:r>
      <w:r w:rsidR="00F25EE5" w:rsidRPr="000655C6">
        <w:t>25</w:t>
      </w:r>
      <w:r w:rsidRPr="000655C6">
        <w:t xml:space="preserve"> No.</w:t>
      </w:r>
      <w:r w:rsidR="00F25EE5" w:rsidRPr="000655C6">
        <w:t>3</w:t>
      </w:r>
      <w:r w:rsidRPr="000655C6">
        <w:t>, pp.</w:t>
      </w:r>
      <w:r w:rsidR="00F25EE5" w:rsidRPr="000655C6">
        <w:t>174-184. https://doi.org/10.1108/MBR-05-2017-0028</w:t>
      </w:r>
    </w:p>
    <w:p w:rsidR="000F400E" w:rsidRPr="000655C6" w:rsidRDefault="000F400E" w:rsidP="002B1EF7">
      <w:pPr>
        <w:autoSpaceDE w:val="0"/>
        <w:autoSpaceDN w:val="0"/>
        <w:adjustRightInd w:val="0"/>
        <w:jc w:val="both"/>
      </w:pPr>
    </w:p>
    <w:p w:rsidR="000F400E" w:rsidRPr="000655C6" w:rsidRDefault="000F400E" w:rsidP="00282561">
      <w:pPr>
        <w:autoSpaceDE w:val="0"/>
        <w:autoSpaceDN w:val="0"/>
        <w:adjustRightInd w:val="0"/>
        <w:jc w:val="both"/>
      </w:pPr>
      <w:r w:rsidRPr="000655C6">
        <w:t xml:space="preserve">Swanson, D. (2017) </w:t>
      </w:r>
      <w:r w:rsidR="00976102" w:rsidRPr="000655C6">
        <w:t>“</w:t>
      </w:r>
      <w:r w:rsidRPr="000655C6">
        <w:t>The Impact of Digitization on Product Offerings: Using Direct Digital</w:t>
      </w:r>
    </w:p>
    <w:p w:rsidR="000F400E" w:rsidRPr="000655C6" w:rsidRDefault="000F400E" w:rsidP="00282561">
      <w:pPr>
        <w:autoSpaceDE w:val="0"/>
        <w:autoSpaceDN w:val="0"/>
        <w:adjustRightInd w:val="0"/>
        <w:jc w:val="both"/>
      </w:pPr>
      <w:r w:rsidRPr="000655C6">
        <w:t>Manufacturing in the Supply Chain</w:t>
      </w:r>
      <w:r w:rsidR="00976102" w:rsidRPr="000655C6">
        <w:t>”</w:t>
      </w:r>
      <w:r w:rsidRPr="000655C6">
        <w:t xml:space="preserve">. </w:t>
      </w:r>
      <w:r w:rsidRPr="000655C6">
        <w:rPr>
          <w:i/>
        </w:rPr>
        <w:t xml:space="preserve">Proceedings of the 50th Hawaii International Conference on System Sciences. </w:t>
      </w:r>
      <w:proofErr w:type="spellStart"/>
      <w:r w:rsidRPr="000655C6">
        <w:t>Haway</w:t>
      </w:r>
      <w:proofErr w:type="spellEnd"/>
      <w:r w:rsidRPr="000655C6">
        <w:t>, USA, 2017</w:t>
      </w:r>
      <w:r w:rsidR="00976102" w:rsidRPr="000655C6">
        <w:t>, available at:</w:t>
      </w:r>
      <w:r w:rsidRPr="000655C6">
        <w:t xml:space="preserve"> https://doi.org/ 10.24251/HICSS.2017.508</w:t>
      </w:r>
    </w:p>
    <w:p w:rsidR="00CB0733" w:rsidRPr="000655C6" w:rsidRDefault="00CB0733" w:rsidP="00282561">
      <w:pPr>
        <w:autoSpaceDE w:val="0"/>
        <w:autoSpaceDN w:val="0"/>
        <w:adjustRightInd w:val="0"/>
        <w:jc w:val="center"/>
      </w:pPr>
    </w:p>
    <w:p w:rsidR="00CB0733" w:rsidRPr="000655C6" w:rsidRDefault="00CB0733" w:rsidP="00CB0733">
      <w:pPr>
        <w:autoSpaceDE w:val="0"/>
        <w:autoSpaceDN w:val="0"/>
        <w:adjustRightInd w:val="0"/>
        <w:jc w:val="both"/>
      </w:pPr>
      <w:r w:rsidRPr="000655C6">
        <w:t xml:space="preserve">Tan, K. H., </w:t>
      </w:r>
      <w:proofErr w:type="spellStart"/>
      <w:r w:rsidRPr="000655C6">
        <w:t>YuanZhu</w:t>
      </w:r>
      <w:proofErr w:type="spellEnd"/>
      <w:r w:rsidRPr="000655C6">
        <w:t xml:space="preserve">, Z., </w:t>
      </w:r>
      <w:proofErr w:type="spellStart"/>
      <w:r w:rsidRPr="000655C6">
        <w:t>Guojun</w:t>
      </w:r>
      <w:proofErr w:type="spellEnd"/>
      <w:r w:rsidRPr="000655C6">
        <w:t xml:space="preserve">, J., Ye, F. </w:t>
      </w:r>
      <w:r w:rsidR="00976102" w:rsidRPr="000655C6">
        <w:t>and</w:t>
      </w:r>
      <w:r w:rsidRPr="000655C6">
        <w:t xml:space="preserve"> Chang, C. (2015), </w:t>
      </w:r>
      <w:r w:rsidR="00976102" w:rsidRPr="000655C6">
        <w:t>“</w:t>
      </w:r>
      <w:r w:rsidRPr="000655C6">
        <w:t>Harvesting big data to enhance supply chain innovation capabilities: An analytic infrastructure based on deduction graph</w:t>
      </w:r>
      <w:r w:rsidR="00976102" w:rsidRPr="000655C6">
        <w:t>”</w:t>
      </w:r>
      <w:r w:rsidRPr="000655C6">
        <w:t xml:space="preserve">, </w:t>
      </w:r>
      <w:r w:rsidRPr="000655C6">
        <w:rPr>
          <w:i/>
        </w:rPr>
        <w:t>International Journal of Production Economics</w:t>
      </w:r>
      <w:r w:rsidRPr="000655C6">
        <w:t xml:space="preserve">, </w:t>
      </w:r>
      <w:r w:rsidR="00976102" w:rsidRPr="000655C6">
        <w:t>Vol.</w:t>
      </w:r>
      <w:r w:rsidRPr="000655C6">
        <w:t>165</w:t>
      </w:r>
      <w:r w:rsidR="00976102" w:rsidRPr="000655C6">
        <w:t>, pp.</w:t>
      </w:r>
      <w:r w:rsidRPr="000655C6">
        <w:t>223-233. http://dx.doi.org/10.1016/j.ijpe.2014.12.031</w:t>
      </w:r>
    </w:p>
    <w:p w:rsidR="000F400E" w:rsidRPr="000655C6" w:rsidRDefault="000F400E" w:rsidP="002B1EF7">
      <w:pPr>
        <w:autoSpaceDE w:val="0"/>
        <w:autoSpaceDN w:val="0"/>
        <w:adjustRightInd w:val="0"/>
        <w:jc w:val="both"/>
      </w:pPr>
    </w:p>
    <w:p w:rsidR="00CB0733" w:rsidRPr="000655C6" w:rsidRDefault="003C0C9C" w:rsidP="003C0C9C">
      <w:pPr>
        <w:autoSpaceDE w:val="0"/>
        <w:autoSpaceDN w:val="0"/>
        <w:adjustRightInd w:val="0"/>
        <w:jc w:val="both"/>
      </w:pPr>
      <w:proofErr w:type="spellStart"/>
      <w:r w:rsidRPr="000655C6">
        <w:t>Tjahjon</w:t>
      </w:r>
      <w:r w:rsidR="00976102" w:rsidRPr="000655C6">
        <w:t>o</w:t>
      </w:r>
      <w:proofErr w:type="spellEnd"/>
      <w:r w:rsidR="00976102" w:rsidRPr="000655C6">
        <w:t xml:space="preserve">, B., </w:t>
      </w:r>
      <w:proofErr w:type="spellStart"/>
      <w:r w:rsidR="00976102" w:rsidRPr="000655C6">
        <w:t>Esplugues</w:t>
      </w:r>
      <w:proofErr w:type="spellEnd"/>
      <w:r w:rsidR="00976102" w:rsidRPr="000655C6">
        <w:t>, C., Ares, E. and</w:t>
      </w:r>
      <w:r w:rsidRPr="000655C6">
        <w:t xml:space="preserve"> </w:t>
      </w:r>
      <w:proofErr w:type="spellStart"/>
      <w:r w:rsidRPr="000655C6">
        <w:t>Pelaez</w:t>
      </w:r>
      <w:proofErr w:type="spellEnd"/>
      <w:r w:rsidRPr="000655C6">
        <w:t xml:space="preserve">, G. (2017) </w:t>
      </w:r>
      <w:r w:rsidR="00976102" w:rsidRPr="000655C6">
        <w:t>“</w:t>
      </w:r>
      <w:r w:rsidRPr="000655C6">
        <w:t>What does Industry 4.0 mean to supply chain</w:t>
      </w:r>
      <w:r w:rsidR="00976102" w:rsidRPr="000655C6">
        <w:t>”</w:t>
      </w:r>
      <w:r w:rsidRPr="000655C6">
        <w:t xml:space="preserve">, </w:t>
      </w:r>
      <w:r w:rsidRPr="000655C6">
        <w:rPr>
          <w:i/>
        </w:rPr>
        <w:t>Procedia Manufacturing</w:t>
      </w:r>
      <w:r w:rsidRPr="000655C6">
        <w:t xml:space="preserve">, </w:t>
      </w:r>
      <w:r w:rsidR="00976102" w:rsidRPr="000655C6">
        <w:t>Vol.</w:t>
      </w:r>
      <w:r w:rsidRPr="000655C6">
        <w:t>13</w:t>
      </w:r>
      <w:r w:rsidR="00976102" w:rsidRPr="000655C6">
        <w:t>, pp.</w:t>
      </w:r>
      <w:r w:rsidRPr="000655C6">
        <w:t xml:space="preserve">1175-1182. </w:t>
      </w:r>
      <w:r w:rsidR="00CB0733" w:rsidRPr="000655C6">
        <w:t>https://doi.org/10.1016/j.promfg.2017.09.191</w:t>
      </w:r>
    </w:p>
    <w:p w:rsidR="00CB0733" w:rsidRPr="000655C6" w:rsidRDefault="00CB0733" w:rsidP="003C0C9C">
      <w:pPr>
        <w:autoSpaceDE w:val="0"/>
        <w:autoSpaceDN w:val="0"/>
        <w:adjustRightInd w:val="0"/>
        <w:jc w:val="both"/>
      </w:pPr>
    </w:p>
    <w:p w:rsidR="00CB0733" w:rsidRPr="000655C6" w:rsidRDefault="00CB0733" w:rsidP="00CB0733">
      <w:pPr>
        <w:autoSpaceDE w:val="0"/>
        <w:autoSpaceDN w:val="0"/>
        <w:adjustRightInd w:val="0"/>
        <w:jc w:val="both"/>
      </w:pPr>
      <w:proofErr w:type="spellStart"/>
      <w:r w:rsidRPr="000655C6">
        <w:t>Tranfield</w:t>
      </w:r>
      <w:proofErr w:type="spellEnd"/>
      <w:r w:rsidRPr="000655C6">
        <w:t xml:space="preserve">, D., </w:t>
      </w:r>
      <w:proofErr w:type="spellStart"/>
      <w:r w:rsidRPr="000655C6">
        <w:t>Denyer</w:t>
      </w:r>
      <w:proofErr w:type="spellEnd"/>
      <w:r w:rsidRPr="000655C6">
        <w:t xml:space="preserve">, D. </w:t>
      </w:r>
      <w:r w:rsidR="00976102" w:rsidRPr="000655C6">
        <w:t>and</w:t>
      </w:r>
      <w:r w:rsidRPr="000655C6">
        <w:t xml:space="preserve"> Smart, P</w:t>
      </w:r>
      <w:proofErr w:type="gramStart"/>
      <w:r w:rsidRPr="000655C6">
        <w:t>.(</w:t>
      </w:r>
      <w:proofErr w:type="gramEnd"/>
      <w:r w:rsidRPr="000655C6">
        <w:t>2003</w:t>
      </w:r>
      <w:r w:rsidR="00976102" w:rsidRPr="000655C6">
        <w:t>) “</w:t>
      </w:r>
      <w:r w:rsidRPr="000655C6">
        <w:t xml:space="preserve">Towards a Methodology for Developing Evidence-Informed Management Knowledge by Means </w:t>
      </w:r>
      <w:r w:rsidR="00976102" w:rsidRPr="000655C6">
        <w:t>of Systematic Literature Review”</w:t>
      </w:r>
      <w:r w:rsidRPr="000655C6">
        <w:t xml:space="preserve">, </w:t>
      </w:r>
      <w:r w:rsidRPr="000655C6">
        <w:rPr>
          <w:i/>
        </w:rPr>
        <w:t>British Journal of Management</w:t>
      </w:r>
      <w:r w:rsidRPr="000655C6">
        <w:t xml:space="preserve">, </w:t>
      </w:r>
      <w:r w:rsidR="00976102" w:rsidRPr="000655C6">
        <w:t>Vol.</w:t>
      </w:r>
      <w:r w:rsidRPr="000655C6">
        <w:t>14</w:t>
      </w:r>
      <w:r w:rsidR="00976102" w:rsidRPr="000655C6">
        <w:t>, pp.</w:t>
      </w:r>
      <w:r w:rsidRPr="000655C6">
        <w:t xml:space="preserve">207-222. </w:t>
      </w:r>
      <w:r w:rsidR="00C30389" w:rsidRPr="000655C6">
        <w:t>https://doi.org/10.1111/1467-8551.00375</w:t>
      </w:r>
    </w:p>
    <w:p w:rsidR="00CB0733" w:rsidRPr="000655C6" w:rsidRDefault="00CB0733" w:rsidP="003C0C9C">
      <w:pPr>
        <w:autoSpaceDE w:val="0"/>
        <w:autoSpaceDN w:val="0"/>
        <w:adjustRightInd w:val="0"/>
        <w:jc w:val="both"/>
      </w:pPr>
    </w:p>
    <w:p w:rsidR="00FB4E39" w:rsidRPr="000655C6" w:rsidRDefault="00FB4E39" w:rsidP="003C0C9C">
      <w:pPr>
        <w:autoSpaceDE w:val="0"/>
        <w:autoSpaceDN w:val="0"/>
        <w:adjustRightInd w:val="0"/>
        <w:jc w:val="both"/>
      </w:pPr>
      <w:proofErr w:type="spellStart"/>
      <w:r w:rsidRPr="000655C6">
        <w:t>Tu</w:t>
      </w:r>
      <w:proofErr w:type="spellEnd"/>
      <w:r w:rsidRPr="000655C6">
        <w:t>, M. (2018</w:t>
      </w:r>
      <w:r w:rsidR="00976102" w:rsidRPr="000655C6">
        <w:t>) “</w:t>
      </w:r>
      <w:proofErr w:type="gramStart"/>
      <w:r w:rsidRPr="000655C6">
        <w:t>An</w:t>
      </w:r>
      <w:proofErr w:type="gramEnd"/>
      <w:r w:rsidRPr="000655C6">
        <w:t xml:space="preserve"> exploratory study of Internet of Things (</w:t>
      </w:r>
      <w:proofErr w:type="spellStart"/>
      <w:r w:rsidRPr="000655C6">
        <w:t>IoT</w:t>
      </w:r>
      <w:proofErr w:type="spellEnd"/>
      <w:r w:rsidRPr="000655C6">
        <w:t xml:space="preserve">) adoption intention in logistics and supply chain management: A mixed research approach’, </w:t>
      </w:r>
      <w:r w:rsidRPr="000655C6">
        <w:rPr>
          <w:i/>
        </w:rPr>
        <w:t>The International Journal of Logistics Management</w:t>
      </w:r>
      <w:r w:rsidRPr="000655C6">
        <w:t xml:space="preserve">, </w:t>
      </w:r>
      <w:r w:rsidR="00976102" w:rsidRPr="000655C6">
        <w:t>Vol.</w:t>
      </w:r>
      <w:r w:rsidRPr="000655C6">
        <w:t>29</w:t>
      </w:r>
      <w:r w:rsidR="00976102" w:rsidRPr="000655C6">
        <w:t xml:space="preserve"> No.</w:t>
      </w:r>
      <w:r w:rsidRPr="000655C6">
        <w:t>1</w:t>
      </w:r>
      <w:r w:rsidR="00976102" w:rsidRPr="000655C6">
        <w:t>, pp</w:t>
      </w:r>
      <w:r w:rsidRPr="000655C6">
        <w:t>.131-151. https://doi.org/10.1108/IJLM-11-2016-0274</w:t>
      </w:r>
    </w:p>
    <w:p w:rsidR="003C0C9C" w:rsidRPr="000655C6" w:rsidRDefault="003C0C9C" w:rsidP="002B1EF7">
      <w:pPr>
        <w:autoSpaceDE w:val="0"/>
        <w:autoSpaceDN w:val="0"/>
        <w:adjustRightInd w:val="0"/>
        <w:jc w:val="both"/>
      </w:pPr>
    </w:p>
    <w:p w:rsidR="00577B86" w:rsidRPr="000655C6" w:rsidRDefault="00577B86" w:rsidP="002B1EF7">
      <w:pPr>
        <w:autoSpaceDE w:val="0"/>
        <w:autoSpaceDN w:val="0"/>
        <w:adjustRightInd w:val="0"/>
        <w:jc w:val="both"/>
      </w:pPr>
      <w:proofErr w:type="spellStart"/>
      <w:r w:rsidRPr="000655C6">
        <w:t>Wamba</w:t>
      </w:r>
      <w:proofErr w:type="spellEnd"/>
      <w:r w:rsidRPr="000655C6">
        <w:t xml:space="preserve">, S. F., </w:t>
      </w:r>
      <w:proofErr w:type="spellStart"/>
      <w:r w:rsidRPr="000655C6">
        <w:t>Akter</w:t>
      </w:r>
      <w:proofErr w:type="spellEnd"/>
      <w:r w:rsidRPr="000655C6">
        <w:t xml:space="preserve">, S., Edwards, A., Chopin, G. </w:t>
      </w:r>
      <w:r w:rsidR="00976102" w:rsidRPr="000655C6">
        <w:t>and</w:t>
      </w:r>
      <w:r w:rsidRPr="000655C6">
        <w:t xml:space="preserve"> </w:t>
      </w:r>
      <w:proofErr w:type="spellStart"/>
      <w:r w:rsidRPr="000655C6">
        <w:t>Gnanzou</w:t>
      </w:r>
      <w:proofErr w:type="spellEnd"/>
      <w:r w:rsidRPr="000655C6">
        <w:t>, D. (2015),</w:t>
      </w:r>
      <w:r w:rsidR="00976102" w:rsidRPr="000655C6">
        <w:t>”</w:t>
      </w:r>
      <w:r w:rsidRPr="000655C6">
        <w:t>How ‘big data’ can make big impact: Findings from a systematic review and a longitudinal case study</w:t>
      </w:r>
      <w:r w:rsidR="00976102" w:rsidRPr="000655C6">
        <w:t>”</w:t>
      </w:r>
      <w:r w:rsidRPr="000655C6">
        <w:t xml:space="preserve">, </w:t>
      </w:r>
      <w:r w:rsidRPr="000655C6">
        <w:rPr>
          <w:i/>
        </w:rPr>
        <w:t>International Journal of Production Economics</w:t>
      </w:r>
      <w:r w:rsidRPr="000655C6">
        <w:t xml:space="preserve">, </w:t>
      </w:r>
      <w:r w:rsidR="00976102" w:rsidRPr="000655C6">
        <w:t>Vol.</w:t>
      </w:r>
      <w:r w:rsidR="00F53C2D" w:rsidRPr="000655C6">
        <w:t>165</w:t>
      </w:r>
      <w:r w:rsidR="00976102" w:rsidRPr="000655C6">
        <w:t>, pp.</w:t>
      </w:r>
      <w:r w:rsidRPr="000655C6">
        <w:t>23</w:t>
      </w:r>
      <w:r w:rsidR="00F53C2D" w:rsidRPr="000655C6">
        <w:t>4</w:t>
      </w:r>
      <w:r w:rsidRPr="000655C6">
        <w:t>-2</w:t>
      </w:r>
      <w:r w:rsidR="00F53C2D" w:rsidRPr="000655C6">
        <w:t>46</w:t>
      </w:r>
      <w:r w:rsidRPr="000655C6">
        <w:t xml:space="preserve">. </w:t>
      </w:r>
      <w:r w:rsidR="00F53C2D" w:rsidRPr="000655C6">
        <w:t>http://dx.doi.org/10.1016/j.ijpe.2014.12.031</w:t>
      </w:r>
    </w:p>
    <w:p w:rsidR="00577B86" w:rsidRPr="000655C6" w:rsidRDefault="00577B86" w:rsidP="002B1EF7">
      <w:pPr>
        <w:autoSpaceDE w:val="0"/>
        <w:autoSpaceDN w:val="0"/>
        <w:adjustRightInd w:val="0"/>
        <w:jc w:val="both"/>
      </w:pPr>
    </w:p>
    <w:p w:rsidR="00202339" w:rsidRPr="000655C6" w:rsidRDefault="00202339" w:rsidP="002B1EF7">
      <w:pPr>
        <w:autoSpaceDE w:val="0"/>
        <w:autoSpaceDN w:val="0"/>
        <w:adjustRightInd w:val="0"/>
        <w:jc w:val="both"/>
      </w:pPr>
      <w:r w:rsidRPr="000655C6">
        <w:t xml:space="preserve">Wang, G., </w:t>
      </w:r>
      <w:proofErr w:type="spellStart"/>
      <w:r w:rsidRPr="000655C6">
        <w:t>G</w:t>
      </w:r>
      <w:r w:rsidR="00976102" w:rsidRPr="000655C6">
        <w:t>unasekaran</w:t>
      </w:r>
      <w:proofErr w:type="spellEnd"/>
      <w:r w:rsidR="00976102" w:rsidRPr="000655C6">
        <w:t>, A., Ngai, E. W. T. and</w:t>
      </w:r>
      <w:r w:rsidRPr="000655C6">
        <w:t xml:space="preserve"> </w:t>
      </w:r>
      <w:proofErr w:type="spellStart"/>
      <w:r w:rsidRPr="000655C6">
        <w:t>Papadoulos</w:t>
      </w:r>
      <w:proofErr w:type="spellEnd"/>
      <w:r w:rsidRPr="000655C6">
        <w:t>, T. (2016),</w:t>
      </w:r>
      <w:r w:rsidR="00976102" w:rsidRPr="000655C6">
        <w:t>”</w:t>
      </w:r>
      <w:r w:rsidRPr="000655C6">
        <w:t>Big data analytics in logistics and supply chain management: Certain investigations for research and applications</w:t>
      </w:r>
      <w:r w:rsidR="00976102" w:rsidRPr="000655C6">
        <w:t>”</w:t>
      </w:r>
      <w:r w:rsidRPr="000655C6">
        <w:t xml:space="preserve">, </w:t>
      </w:r>
      <w:r w:rsidRPr="000655C6">
        <w:rPr>
          <w:i/>
        </w:rPr>
        <w:lastRenderedPageBreak/>
        <w:t>International Journal of Production Economics</w:t>
      </w:r>
      <w:r w:rsidRPr="000655C6">
        <w:t xml:space="preserve">, </w:t>
      </w:r>
      <w:r w:rsidR="00976102" w:rsidRPr="000655C6">
        <w:t>Vol.</w:t>
      </w:r>
      <w:r w:rsidRPr="000655C6">
        <w:t>176</w:t>
      </w:r>
      <w:r w:rsidR="00976102" w:rsidRPr="000655C6">
        <w:t>, pp.</w:t>
      </w:r>
      <w:r w:rsidRPr="000655C6">
        <w:t>98-110. http://dx.doi.org/10.1016/j.ijpe.2016.03.014</w:t>
      </w:r>
    </w:p>
    <w:p w:rsidR="00F7189B" w:rsidRPr="000655C6" w:rsidRDefault="00F7189B" w:rsidP="002B1EF7">
      <w:pPr>
        <w:autoSpaceDE w:val="0"/>
        <w:autoSpaceDN w:val="0"/>
        <w:adjustRightInd w:val="0"/>
        <w:jc w:val="both"/>
      </w:pPr>
    </w:p>
    <w:p w:rsidR="00461D6E" w:rsidRPr="000655C6" w:rsidRDefault="00461D6E" w:rsidP="002B1EF7">
      <w:pPr>
        <w:autoSpaceDE w:val="0"/>
        <w:autoSpaceDN w:val="0"/>
        <w:adjustRightInd w:val="0"/>
        <w:jc w:val="both"/>
      </w:pPr>
      <w:r w:rsidRPr="000655C6">
        <w:t xml:space="preserve">Webster, J. </w:t>
      </w:r>
      <w:r w:rsidR="00976102" w:rsidRPr="000655C6">
        <w:t>and</w:t>
      </w:r>
      <w:r w:rsidRPr="000655C6">
        <w:t xml:space="preserve"> Watson, R. T. (2002), </w:t>
      </w:r>
      <w:r w:rsidR="00976102" w:rsidRPr="000655C6">
        <w:t>“</w:t>
      </w:r>
      <w:r w:rsidRPr="000655C6">
        <w:t>Analysing the past to prepare for the future</w:t>
      </w:r>
      <w:r w:rsidR="00976102" w:rsidRPr="000655C6">
        <w:t>”</w:t>
      </w:r>
      <w:r w:rsidRPr="000655C6">
        <w:t xml:space="preserve">, </w:t>
      </w:r>
      <w:r w:rsidRPr="000655C6">
        <w:rPr>
          <w:i/>
        </w:rPr>
        <w:t xml:space="preserve">MIS </w:t>
      </w:r>
      <w:proofErr w:type="spellStart"/>
      <w:r w:rsidRPr="000655C6">
        <w:rPr>
          <w:i/>
        </w:rPr>
        <w:t>Quartely</w:t>
      </w:r>
      <w:proofErr w:type="spellEnd"/>
      <w:r w:rsidRPr="000655C6">
        <w:t xml:space="preserve">, </w:t>
      </w:r>
      <w:r w:rsidR="00976102" w:rsidRPr="000655C6">
        <w:t>Vol.</w:t>
      </w:r>
      <w:r w:rsidRPr="000655C6">
        <w:t>26</w:t>
      </w:r>
      <w:r w:rsidR="00976102" w:rsidRPr="000655C6">
        <w:t xml:space="preserve"> No.2, pp.</w:t>
      </w:r>
      <w:r w:rsidRPr="000655C6">
        <w:t>8-23. http://dx.doi.org/</w:t>
      </w:r>
      <w:r w:rsidR="00B36FCA" w:rsidRPr="000655C6">
        <w:t xml:space="preserve"> 10.2307/4132319</w:t>
      </w:r>
    </w:p>
    <w:p w:rsidR="00CF3896" w:rsidRPr="000655C6" w:rsidRDefault="00CF3896" w:rsidP="002B1EF7">
      <w:pPr>
        <w:autoSpaceDE w:val="0"/>
        <w:autoSpaceDN w:val="0"/>
        <w:adjustRightInd w:val="0"/>
        <w:jc w:val="both"/>
      </w:pPr>
    </w:p>
    <w:p w:rsidR="00CF3896" w:rsidRPr="000655C6" w:rsidRDefault="00CF3896" w:rsidP="00CF3896">
      <w:pPr>
        <w:autoSpaceDE w:val="0"/>
        <w:autoSpaceDN w:val="0"/>
        <w:adjustRightInd w:val="0"/>
        <w:jc w:val="both"/>
      </w:pPr>
      <w:proofErr w:type="spellStart"/>
      <w:r w:rsidRPr="000655C6">
        <w:t>Wil</w:t>
      </w:r>
      <w:r w:rsidR="004E5A5F" w:rsidRPr="000655C6">
        <w:t>kesmann</w:t>
      </w:r>
      <w:proofErr w:type="spellEnd"/>
      <w:r w:rsidRPr="000655C6">
        <w:t>,</w:t>
      </w:r>
      <w:r w:rsidR="00976102" w:rsidRPr="000655C6">
        <w:t xml:space="preserve"> M. and</w:t>
      </w:r>
      <w:r w:rsidRPr="000655C6">
        <w:t xml:space="preserve"> </w:t>
      </w:r>
      <w:proofErr w:type="spellStart"/>
      <w:r w:rsidRPr="000655C6">
        <w:t>Wilkesmann</w:t>
      </w:r>
      <w:proofErr w:type="spellEnd"/>
      <w:r w:rsidRPr="000655C6">
        <w:t xml:space="preserve">, U. (2018) </w:t>
      </w:r>
      <w:r w:rsidR="00976102" w:rsidRPr="000655C6">
        <w:t>“</w:t>
      </w:r>
      <w:r w:rsidRPr="000655C6">
        <w:t>Industry 4.0 – organizing routines or innovations?</w:t>
      </w:r>
      <w:proofErr w:type="gramStart"/>
      <w:r w:rsidR="00976102" w:rsidRPr="000655C6">
        <w:t>”</w:t>
      </w:r>
      <w:r w:rsidRPr="000655C6">
        <w:t>,</w:t>
      </w:r>
      <w:proofErr w:type="gramEnd"/>
      <w:r w:rsidRPr="000655C6">
        <w:t xml:space="preserve"> </w:t>
      </w:r>
      <w:r w:rsidRPr="000655C6">
        <w:rPr>
          <w:i/>
        </w:rPr>
        <w:t>VINE Journal of Information and Knowledge Management System</w:t>
      </w:r>
      <w:r w:rsidRPr="000655C6">
        <w:t xml:space="preserve">, </w:t>
      </w:r>
      <w:r w:rsidR="00976102" w:rsidRPr="000655C6">
        <w:t>Vol.</w:t>
      </w:r>
      <w:r w:rsidRPr="000655C6">
        <w:t>48</w:t>
      </w:r>
      <w:r w:rsidR="00976102" w:rsidRPr="000655C6">
        <w:t xml:space="preserve"> No.</w:t>
      </w:r>
      <w:r w:rsidRPr="000655C6">
        <w:t>2</w:t>
      </w:r>
      <w:r w:rsidR="00976102" w:rsidRPr="000655C6">
        <w:t>, pp</w:t>
      </w:r>
      <w:r w:rsidRPr="000655C6">
        <w:t>. 238-254. https://doi.org/10.1108/VJIKMS-04-2017-0019</w:t>
      </w:r>
    </w:p>
    <w:p w:rsidR="00CF3896" w:rsidRPr="000655C6" w:rsidRDefault="00CF3896" w:rsidP="002B1EF7">
      <w:pPr>
        <w:autoSpaceDE w:val="0"/>
        <w:autoSpaceDN w:val="0"/>
        <w:adjustRightInd w:val="0"/>
        <w:jc w:val="both"/>
      </w:pPr>
    </w:p>
    <w:p w:rsidR="00E30A4A" w:rsidRPr="000655C6" w:rsidRDefault="009F720B" w:rsidP="002B1EF7">
      <w:pPr>
        <w:autoSpaceDE w:val="0"/>
        <w:autoSpaceDN w:val="0"/>
        <w:adjustRightInd w:val="0"/>
        <w:jc w:val="both"/>
      </w:pPr>
      <w:r w:rsidRPr="000655C6">
        <w:t>Wil</w:t>
      </w:r>
      <w:r w:rsidR="004E5A5F" w:rsidRPr="000655C6">
        <w:t>ding</w:t>
      </w:r>
      <w:r w:rsidRPr="000655C6">
        <w:t>,</w:t>
      </w:r>
      <w:r w:rsidR="00CF3896" w:rsidRPr="000655C6">
        <w:t xml:space="preserve"> R</w:t>
      </w:r>
      <w:r w:rsidR="00976102" w:rsidRPr="000655C6">
        <w:t xml:space="preserve"> and</w:t>
      </w:r>
      <w:r w:rsidRPr="000655C6">
        <w:t xml:space="preserve"> W</w:t>
      </w:r>
      <w:r w:rsidR="00CF3896" w:rsidRPr="000655C6">
        <w:t>agner</w:t>
      </w:r>
      <w:r w:rsidRPr="000655C6">
        <w:t xml:space="preserve">, </w:t>
      </w:r>
      <w:r w:rsidR="00CF3896" w:rsidRPr="000655C6">
        <w:t>B</w:t>
      </w:r>
      <w:r w:rsidR="00D364BE" w:rsidRPr="000655C6">
        <w:t>. (201</w:t>
      </w:r>
      <w:r w:rsidR="00CF3896" w:rsidRPr="000655C6">
        <w:t>4</w:t>
      </w:r>
      <w:r w:rsidR="00D364BE" w:rsidRPr="000655C6">
        <w:t>)</w:t>
      </w:r>
      <w:r w:rsidR="00CF3896" w:rsidRPr="000655C6">
        <w:t>,</w:t>
      </w:r>
      <w:r w:rsidR="00976102" w:rsidRPr="000655C6">
        <w:t xml:space="preserve"> “</w:t>
      </w:r>
      <w:r w:rsidR="00CF3896" w:rsidRPr="000655C6">
        <w:t xml:space="preserve">Special Issue: building theory in supply chain </w:t>
      </w:r>
      <w:proofErr w:type="spellStart"/>
      <w:r w:rsidR="00CF3896" w:rsidRPr="000655C6">
        <w:t>chain</w:t>
      </w:r>
      <w:proofErr w:type="spellEnd"/>
      <w:r w:rsidR="00CF3896" w:rsidRPr="000655C6">
        <w:t xml:space="preserve"> management through “systematic reviews” of the literature</w:t>
      </w:r>
      <w:r w:rsidR="00976102" w:rsidRPr="000655C6">
        <w:t>”</w:t>
      </w:r>
      <w:r w:rsidR="00D364BE" w:rsidRPr="000655C6">
        <w:t xml:space="preserve">, </w:t>
      </w:r>
      <w:r w:rsidR="00CF3896" w:rsidRPr="000655C6">
        <w:rPr>
          <w:i/>
        </w:rPr>
        <w:t>Supply Chain Management: an International Journal</w:t>
      </w:r>
      <w:r w:rsidR="00D364BE" w:rsidRPr="000655C6">
        <w:t xml:space="preserve">, </w:t>
      </w:r>
      <w:r w:rsidR="00976102" w:rsidRPr="000655C6">
        <w:t>Vol.</w:t>
      </w:r>
      <w:r w:rsidR="00CF3896" w:rsidRPr="000655C6">
        <w:t>19</w:t>
      </w:r>
      <w:r w:rsidRPr="000655C6">
        <w:t xml:space="preserve"> </w:t>
      </w:r>
      <w:r w:rsidR="00976102" w:rsidRPr="000655C6">
        <w:t>No.</w:t>
      </w:r>
      <w:r w:rsidR="00CF3896" w:rsidRPr="000655C6">
        <w:t>5/6</w:t>
      </w:r>
      <w:r w:rsidR="00D364BE" w:rsidRPr="000655C6">
        <w:t xml:space="preserve">. </w:t>
      </w:r>
      <w:r w:rsidR="00CF3896" w:rsidRPr="000655C6">
        <w:t>https://doi.org/10.1108/SCM-08-2014-0275</w:t>
      </w:r>
    </w:p>
    <w:p w:rsidR="00BA23F3" w:rsidRPr="000655C6" w:rsidRDefault="00BA23F3" w:rsidP="002B1EF7">
      <w:pPr>
        <w:autoSpaceDE w:val="0"/>
        <w:autoSpaceDN w:val="0"/>
        <w:adjustRightInd w:val="0"/>
        <w:jc w:val="both"/>
      </w:pPr>
    </w:p>
    <w:p w:rsidR="007061CE" w:rsidRPr="000655C6" w:rsidRDefault="00A40979" w:rsidP="002B1EF7">
      <w:pPr>
        <w:autoSpaceDE w:val="0"/>
        <w:autoSpaceDN w:val="0"/>
        <w:adjustRightInd w:val="0"/>
        <w:jc w:val="both"/>
      </w:pPr>
      <w:r w:rsidRPr="000655C6">
        <w:t xml:space="preserve">Wu, L., Yue, X., Jin, A. </w:t>
      </w:r>
      <w:r w:rsidR="00976102" w:rsidRPr="000655C6">
        <w:t>and</w:t>
      </w:r>
      <w:r w:rsidRPr="000655C6">
        <w:t xml:space="preserve"> Yen, D. C. (2016) </w:t>
      </w:r>
      <w:r w:rsidR="00976102" w:rsidRPr="000655C6">
        <w:t>“</w:t>
      </w:r>
      <w:r w:rsidRPr="000655C6">
        <w:t>Smart supply chain management: a review and implications for future research</w:t>
      </w:r>
      <w:r w:rsidR="00976102" w:rsidRPr="000655C6">
        <w:t>”</w:t>
      </w:r>
      <w:r w:rsidRPr="000655C6">
        <w:t xml:space="preserve">, </w:t>
      </w:r>
      <w:r w:rsidRPr="000655C6">
        <w:rPr>
          <w:i/>
        </w:rPr>
        <w:t>The International Journal of Logistics Management</w:t>
      </w:r>
      <w:r w:rsidRPr="000655C6">
        <w:t xml:space="preserve">, </w:t>
      </w:r>
      <w:r w:rsidR="00976102" w:rsidRPr="000655C6">
        <w:t>Vol.</w:t>
      </w:r>
      <w:r w:rsidRPr="000655C6">
        <w:t xml:space="preserve">27 </w:t>
      </w:r>
      <w:r w:rsidR="00976102" w:rsidRPr="000655C6">
        <w:t>No.</w:t>
      </w:r>
      <w:r w:rsidRPr="000655C6">
        <w:t>2</w:t>
      </w:r>
      <w:r w:rsidR="00976102" w:rsidRPr="000655C6">
        <w:t>, pp</w:t>
      </w:r>
      <w:r w:rsidRPr="000655C6">
        <w:t>. 395-417. https://doi.org/10.1108/IJLM-02-2014-0035</w:t>
      </w:r>
    </w:p>
    <w:sectPr w:rsidR="007061CE" w:rsidRPr="000655C6" w:rsidSect="00C81BA2">
      <w:footerReference w:type="default" r:id="rId20"/>
      <w:headerReference w:type="first" r:id="rId21"/>
      <w:footerReference w:type="first" r:id="rId22"/>
      <w:pgSz w:w="11907" w:h="16839" w:code="9"/>
      <w:pgMar w:top="1440" w:right="1440" w:bottom="1440" w:left="1440" w:header="1077"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02" w:rsidRDefault="00895902">
      <w:r>
        <w:separator/>
      </w:r>
    </w:p>
  </w:endnote>
  <w:endnote w:type="continuationSeparator" w:id="0">
    <w:p w:rsidR="00895902" w:rsidRDefault="0089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BA" w:rsidRDefault="006042BA">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2" name="MSIPCM75ab4872b1f3575001d61c76"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42BA" w:rsidRPr="00B62376" w:rsidRDefault="006042BA" w:rsidP="00B6237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MSIPCM75ab4872b1f3575001d61c76" o:spid="_x0000_s1030" type="#_x0000_t202" alt="{&quot;HashCode&quot;:269651335,&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0xHAMAADY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" o:allowincell="f" filled="f" stroked="f" strokeweight=".5pt">
              <v:textbox inset="20pt,0,,0">
                <w:txbxContent>
                  <w:p w:rsidR="000659DD" w:rsidRPr="00B62376" w:rsidRDefault="000659DD" w:rsidP="00B62376">
                    <w:pP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BA" w:rsidRDefault="006042BA">
    <w:pPr>
      <w:pStyle w:val="Footer"/>
    </w:pPr>
    <w:r>
      <w:rPr>
        <w:noProof/>
        <w:lang w:val="en-GB"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3" name="MSIPCM4a2e4463a720192cbcf00485" descr="{&quot;HashCode&quot;:26965133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42BA" w:rsidRPr="00B62376" w:rsidRDefault="006042BA" w:rsidP="00B6237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MSIPCM4a2e4463a720192cbcf00485" o:spid="_x0000_s1031" type="#_x0000_t202" alt="{&quot;HashCode&quot;:269651335,&quot;Height&quot;:841.0,&quot;Width&quot;:595.0,&quot;Placement&quot;:&quot;Footer&quot;,&quot;Index&quot;:&quot;FirstPage&quot;,&quot;Section&quot;:1,&quot;Top&quot;:0.0,&quot;Left&quot;:0.0}" style="position:absolute;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" o:allowincell="f" filled="f" stroked="f" strokeweight=".5pt">
              <v:textbox inset="20pt,0,,0">
                <w:txbxContent>
                  <w:p w:rsidR="000659DD" w:rsidRPr="00B62376" w:rsidRDefault="000659DD" w:rsidP="00B62376">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02" w:rsidRDefault="00895902">
      <w:r>
        <w:separator/>
      </w:r>
    </w:p>
  </w:footnote>
  <w:footnote w:type="continuationSeparator" w:id="0">
    <w:p w:rsidR="00895902" w:rsidRDefault="0089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BA" w:rsidRDefault="006042BA">
    <w:pPr>
      <w:pStyle w:val="Header"/>
      <w:rPr>
        <w:sz w:val="20"/>
        <w:szCs w:val="20"/>
      </w:rPr>
    </w:pPr>
  </w:p>
  <w:p w:rsidR="006042BA" w:rsidRDefault="006042B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4EEBE"/>
    <w:lvl w:ilvl="0">
      <w:start w:val="1"/>
      <w:numFmt w:val="decimal"/>
      <w:lvlText w:val="%1."/>
      <w:lvlJc w:val="left"/>
      <w:pPr>
        <w:tabs>
          <w:tab w:val="num" w:pos="1800"/>
        </w:tabs>
        <w:ind w:left="1800" w:hanging="360"/>
      </w:pPr>
    </w:lvl>
  </w:abstractNum>
  <w:abstractNum w:abstractNumId="1">
    <w:nsid w:val="FFFFFF7D"/>
    <w:multiLevelType w:val="singleLevel"/>
    <w:tmpl w:val="B92ECAE6"/>
    <w:lvl w:ilvl="0">
      <w:start w:val="1"/>
      <w:numFmt w:val="decimal"/>
      <w:lvlText w:val="%1."/>
      <w:lvlJc w:val="left"/>
      <w:pPr>
        <w:tabs>
          <w:tab w:val="num" w:pos="1440"/>
        </w:tabs>
        <w:ind w:left="1440" w:hanging="360"/>
      </w:pPr>
    </w:lvl>
  </w:abstractNum>
  <w:abstractNum w:abstractNumId="2">
    <w:nsid w:val="FFFFFF7E"/>
    <w:multiLevelType w:val="singleLevel"/>
    <w:tmpl w:val="53EAAF5A"/>
    <w:lvl w:ilvl="0">
      <w:start w:val="1"/>
      <w:numFmt w:val="decimal"/>
      <w:lvlText w:val="%1."/>
      <w:lvlJc w:val="left"/>
      <w:pPr>
        <w:tabs>
          <w:tab w:val="num" w:pos="1080"/>
        </w:tabs>
        <w:ind w:left="1080" w:hanging="360"/>
      </w:pPr>
    </w:lvl>
  </w:abstractNum>
  <w:abstractNum w:abstractNumId="3">
    <w:nsid w:val="FFFFFF7F"/>
    <w:multiLevelType w:val="singleLevel"/>
    <w:tmpl w:val="1D12AE62"/>
    <w:lvl w:ilvl="0">
      <w:start w:val="1"/>
      <w:numFmt w:val="decimal"/>
      <w:lvlText w:val="%1."/>
      <w:lvlJc w:val="left"/>
      <w:pPr>
        <w:tabs>
          <w:tab w:val="num" w:pos="720"/>
        </w:tabs>
        <w:ind w:left="720" w:hanging="360"/>
      </w:pPr>
    </w:lvl>
  </w:abstractNum>
  <w:abstractNum w:abstractNumId="4">
    <w:nsid w:val="FFFFFF80"/>
    <w:multiLevelType w:val="singleLevel"/>
    <w:tmpl w:val="257A27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A222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9817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38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D29E86"/>
    <w:lvl w:ilvl="0">
      <w:start w:val="1"/>
      <w:numFmt w:val="decimal"/>
      <w:lvlText w:val="%1."/>
      <w:lvlJc w:val="left"/>
      <w:pPr>
        <w:tabs>
          <w:tab w:val="num" w:pos="360"/>
        </w:tabs>
        <w:ind w:left="360" w:hanging="360"/>
      </w:pPr>
    </w:lvl>
  </w:abstractNum>
  <w:abstractNum w:abstractNumId="9">
    <w:nsid w:val="FFFFFF89"/>
    <w:multiLevelType w:val="singleLevel"/>
    <w:tmpl w:val="3D7046CC"/>
    <w:lvl w:ilvl="0">
      <w:start w:val="1"/>
      <w:numFmt w:val="bullet"/>
      <w:lvlText w:val=""/>
      <w:lvlJc w:val="left"/>
      <w:pPr>
        <w:tabs>
          <w:tab w:val="num" w:pos="360"/>
        </w:tabs>
        <w:ind w:left="360" w:hanging="360"/>
      </w:pPr>
      <w:rPr>
        <w:rFonts w:ascii="Symbol" w:hAnsi="Symbol" w:hint="default"/>
      </w:rPr>
    </w:lvl>
  </w:abstractNum>
  <w:abstractNum w:abstractNumId="10">
    <w:nsid w:val="02DB422D"/>
    <w:multiLevelType w:val="hybridMultilevel"/>
    <w:tmpl w:val="4AF64AF0"/>
    <w:lvl w:ilvl="0" w:tplc="3C145EB0">
      <w:start w:val="1"/>
      <w:numFmt w:val="decimal"/>
      <w:lvlText w:val="%1)"/>
      <w:lvlJc w:val="left"/>
      <w:pPr>
        <w:ind w:left="720" w:hanging="360"/>
      </w:pPr>
      <w:rPr>
        <w:rFonts w:ascii="Times New Roman" w:eastAsia="Batang"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1A362E"/>
    <w:multiLevelType w:val="hybridMultilevel"/>
    <w:tmpl w:val="2B12CBEA"/>
    <w:lvl w:ilvl="0" w:tplc="8A0EAB24">
      <w:numFmt w:val="bullet"/>
      <w:lvlText w:val="-"/>
      <w:lvlJc w:val="left"/>
      <w:pPr>
        <w:ind w:left="720" w:hanging="360"/>
      </w:pPr>
      <w:rPr>
        <w:rFonts w:ascii="Times New Roman" w:eastAsia="Times New Roman" w:hAnsi="Times New Roman"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77004CF"/>
    <w:multiLevelType w:val="hybridMultilevel"/>
    <w:tmpl w:val="578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D30801"/>
    <w:multiLevelType w:val="hybridMultilevel"/>
    <w:tmpl w:val="731C9B60"/>
    <w:lvl w:ilvl="0" w:tplc="FE325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DE62B3"/>
    <w:multiLevelType w:val="hybridMultilevel"/>
    <w:tmpl w:val="990E3B62"/>
    <w:lvl w:ilvl="0" w:tplc="AF8042A2">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14345528"/>
    <w:multiLevelType w:val="hybridMultilevel"/>
    <w:tmpl w:val="18722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6A4CFF"/>
    <w:multiLevelType w:val="hybridMultilevel"/>
    <w:tmpl w:val="127EC14C"/>
    <w:lvl w:ilvl="0" w:tplc="A47CCFF2">
      <w:numFmt w:val="bullet"/>
      <w:lvlText w:val="-"/>
      <w:lvlJc w:val="left"/>
      <w:pPr>
        <w:ind w:left="720" w:hanging="360"/>
      </w:pPr>
      <w:rPr>
        <w:rFonts w:ascii="Times New Roman" w:eastAsia="Times New Roman" w:hAnsi="Times New Roman"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4B04A24"/>
    <w:multiLevelType w:val="multilevel"/>
    <w:tmpl w:val="5782B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6783764"/>
    <w:multiLevelType w:val="multilevel"/>
    <w:tmpl w:val="5782B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D7259C3"/>
    <w:multiLevelType w:val="hybridMultilevel"/>
    <w:tmpl w:val="C2EA17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F7C7D2F"/>
    <w:multiLevelType w:val="hybridMultilevel"/>
    <w:tmpl w:val="778E0276"/>
    <w:lvl w:ilvl="0" w:tplc="2D2C75AA">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FC5B2F"/>
    <w:multiLevelType w:val="hybridMultilevel"/>
    <w:tmpl w:val="10A84730"/>
    <w:lvl w:ilvl="0" w:tplc="7F2EA0AA">
      <w:numFmt w:val="bullet"/>
      <w:lvlText w:val=""/>
      <w:lvlJc w:val="left"/>
      <w:pPr>
        <w:ind w:left="720" w:hanging="360"/>
      </w:pPr>
      <w:rPr>
        <w:rFonts w:ascii="Symbol" w:eastAsia="Batang"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60C55B6"/>
    <w:multiLevelType w:val="multilevel"/>
    <w:tmpl w:val="CFA2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1936B4"/>
    <w:multiLevelType w:val="hybridMultilevel"/>
    <w:tmpl w:val="B554DBD8"/>
    <w:lvl w:ilvl="0" w:tplc="413C189E">
      <w:numFmt w:val="bullet"/>
      <w:lvlText w:val="-"/>
      <w:lvlJc w:val="left"/>
      <w:pPr>
        <w:ind w:left="720" w:hanging="360"/>
      </w:pPr>
      <w:rPr>
        <w:rFonts w:ascii="Times New Roman" w:eastAsia="Times New Roman" w:hAnsi="Times New Roman"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A11660"/>
    <w:multiLevelType w:val="hybridMultilevel"/>
    <w:tmpl w:val="237A83EE"/>
    <w:lvl w:ilvl="0" w:tplc="22A6AA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2A5638"/>
    <w:multiLevelType w:val="hybridMultilevel"/>
    <w:tmpl w:val="330C9C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9A233CA"/>
    <w:multiLevelType w:val="multilevel"/>
    <w:tmpl w:val="FA565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9B76892"/>
    <w:multiLevelType w:val="hybridMultilevel"/>
    <w:tmpl w:val="52EC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30660E"/>
    <w:multiLevelType w:val="hybridMultilevel"/>
    <w:tmpl w:val="7EB8FD34"/>
    <w:lvl w:ilvl="0" w:tplc="63DEA1AA">
      <w:numFmt w:val="bullet"/>
      <w:lvlText w:val="-"/>
      <w:lvlJc w:val="left"/>
      <w:pPr>
        <w:ind w:left="1440" w:hanging="360"/>
      </w:pPr>
      <w:rPr>
        <w:rFonts w:ascii="Times New Roman" w:eastAsia="Batang" w:hAnsi="Times New Roman"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438577B9"/>
    <w:multiLevelType w:val="hybridMultilevel"/>
    <w:tmpl w:val="AB1E4868"/>
    <w:lvl w:ilvl="0" w:tplc="96C6D8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2103A1"/>
    <w:multiLevelType w:val="hybridMultilevel"/>
    <w:tmpl w:val="A22CED66"/>
    <w:lvl w:ilvl="0" w:tplc="79C27838">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BA66D9"/>
    <w:multiLevelType w:val="hybridMultilevel"/>
    <w:tmpl w:val="9AA056E6"/>
    <w:lvl w:ilvl="0" w:tplc="A6BAD5E6">
      <w:numFmt w:val="bullet"/>
      <w:lvlText w:val="-"/>
      <w:lvlJc w:val="left"/>
      <w:pPr>
        <w:ind w:left="720" w:hanging="360"/>
      </w:pPr>
      <w:rPr>
        <w:rFonts w:ascii="Times New Roman" w:eastAsia="Batang"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9137E8B"/>
    <w:multiLevelType w:val="hybridMultilevel"/>
    <w:tmpl w:val="222448FA"/>
    <w:lvl w:ilvl="0" w:tplc="11C2BFE0">
      <w:start w:val="1"/>
      <w:numFmt w:val="decimal"/>
      <w:lvlText w:val="%1)"/>
      <w:lvlJc w:val="left"/>
      <w:pPr>
        <w:ind w:left="720" w:hanging="360"/>
      </w:pPr>
      <w:rPr>
        <w:rFonts w:ascii="Times New Roman" w:eastAsia="Batang"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B026C3"/>
    <w:multiLevelType w:val="multilevel"/>
    <w:tmpl w:val="37344D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F952DAD"/>
    <w:multiLevelType w:val="hybridMultilevel"/>
    <w:tmpl w:val="1EF604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326577"/>
    <w:multiLevelType w:val="hybridMultilevel"/>
    <w:tmpl w:val="C4F8F8D4"/>
    <w:lvl w:ilvl="0" w:tplc="04160011">
      <w:start w:val="1"/>
      <w:numFmt w:val="decimal"/>
      <w:lvlText w:val="%1)"/>
      <w:lvlJc w:val="left"/>
      <w:pPr>
        <w:tabs>
          <w:tab w:val="num" w:pos="720"/>
        </w:tabs>
        <w:ind w:left="720" w:hanging="360"/>
      </w:pPr>
      <w:rPr>
        <w:rFonts w:hint="default"/>
      </w:rPr>
    </w:lvl>
    <w:lvl w:ilvl="1" w:tplc="6FDE35C0">
      <w:start w:val="4"/>
      <w:numFmt w:val="bullet"/>
      <w:lvlText w:val="-"/>
      <w:lvlJc w:val="left"/>
      <w:pPr>
        <w:tabs>
          <w:tab w:val="num" w:pos="1440"/>
        </w:tabs>
        <w:ind w:left="1440" w:hanging="360"/>
      </w:pPr>
      <w:rPr>
        <w:rFonts w:ascii="Arial" w:eastAsia="Batang" w:hAnsi="Arial" w:cs="Aria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B704EC4"/>
    <w:multiLevelType w:val="hybridMultilevel"/>
    <w:tmpl w:val="8F0674FC"/>
    <w:lvl w:ilvl="0" w:tplc="8CD2DBE6">
      <w:numFmt w:val="bullet"/>
      <w:lvlText w:val="-"/>
      <w:lvlJc w:val="left"/>
      <w:pPr>
        <w:ind w:left="1080" w:hanging="360"/>
      </w:pPr>
      <w:rPr>
        <w:rFonts w:ascii="Times New Roman" w:eastAsia="Batang"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2">
    <w:nsid w:val="7D630686"/>
    <w:multiLevelType w:val="hybridMultilevel"/>
    <w:tmpl w:val="CB32B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4"/>
  </w:num>
  <w:num w:numId="16">
    <w:abstractNumId w:val="19"/>
  </w:num>
  <w:num w:numId="17">
    <w:abstractNumId w:val="27"/>
  </w:num>
  <w:num w:numId="18">
    <w:abstractNumId w:val="39"/>
  </w:num>
  <w:num w:numId="19">
    <w:abstractNumId w:val="22"/>
  </w:num>
  <w:num w:numId="20">
    <w:abstractNumId w:val="34"/>
  </w:num>
  <w:num w:numId="21">
    <w:abstractNumId w:val="29"/>
  </w:num>
  <w:num w:numId="22">
    <w:abstractNumId w:val="13"/>
  </w:num>
  <w:num w:numId="23">
    <w:abstractNumId w:val="37"/>
  </w:num>
  <w:num w:numId="24">
    <w:abstractNumId w:val="26"/>
  </w:num>
  <w:num w:numId="25">
    <w:abstractNumId w:val="32"/>
  </w:num>
  <w:num w:numId="26">
    <w:abstractNumId w:val="24"/>
  </w:num>
  <w:num w:numId="27">
    <w:abstractNumId w:val="20"/>
  </w:num>
  <w:num w:numId="28">
    <w:abstractNumId w:val="21"/>
  </w:num>
  <w:num w:numId="29">
    <w:abstractNumId w:val="15"/>
  </w:num>
  <w:num w:numId="30">
    <w:abstractNumId w:val="11"/>
  </w:num>
  <w:num w:numId="31">
    <w:abstractNumId w:val="25"/>
  </w:num>
  <w:num w:numId="32">
    <w:abstractNumId w:val="17"/>
  </w:num>
  <w:num w:numId="33">
    <w:abstractNumId w:val="28"/>
  </w:num>
  <w:num w:numId="34">
    <w:abstractNumId w:val="40"/>
  </w:num>
  <w:num w:numId="35">
    <w:abstractNumId w:val="10"/>
  </w:num>
  <w:num w:numId="36">
    <w:abstractNumId w:val="23"/>
  </w:num>
  <w:num w:numId="37">
    <w:abstractNumId w:val="16"/>
  </w:num>
  <w:num w:numId="38">
    <w:abstractNumId w:val="36"/>
  </w:num>
  <w:num w:numId="39">
    <w:abstractNumId w:val="33"/>
  </w:num>
  <w:num w:numId="40">
    <w:abstractNumId w:val="38"/>
  </w:num>
  <w:num w:numId="41">
    <w:abstractNumId w:val="35"/>
  </w:num>
  <w:num w:numId="42">
    <w:abstractNumId w:val="4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77"/>
    <w:rsid w:val="00000030"/>
    <w:rsid w:val="00002388"/>
    <w:rsid w:val="0000424D"/>
    <w:rsid w:val="00004510"/>
    <w:rsid w:val="000045FC"/>
    <w:rsid w:val="00004773"/>
    <w:rsid w:val="00006BD7"/>
    <w:rsid w:val="00006EE5"/>
    <w:rsid w:val="00007F24"/>
    <w:rsid w:val="00012A02"/>
    <w:rsid w:val="00013ED5"/>
    <w:rsid w:val="00020913"/>
    <w:rsid w:val="00021612"/>
    <w:rsid w:val="0002377D"/>
    <w:rsid w:val="00027276"/>
    <w:rsid w:val="00027346"/>
    <w:rsid w:val="000302DE"/>
    <w:rsid w:val="00030DCF"/>
    <w:rsid w:val="00031F62"/>
    <w:rsid w:val="00035329"/>
    <w:rsid w:val="0003787D"/>
    <w:rsid w:val="000412F3"/>
    <w:rsid w:val="000421B6"/>
    <w:rsid w:val="00042270"/>
    <w:rsid w:val="00042AE8"/>
    <w:rsid w:val="00044E1E"/>
    <w:rsid w:val="00045EF7"/>
    <w:rsid w:val="000478BE"/>
    <w:rsid w:val="0005195A"/>
    <w:rsid w:val="00054928"/>
    <w:rsid w:val="000601A2"/>
    <w:rsid w:val="000603EA"/>
    <w:rsid w:val="00062807"/>
    <w:rsid w:val="0006294F"/>
    <w:rsid w:val="0006323B"/>
    <w:rsid w:val="000652D0"/>
    <w:rsid w:val="00065328"/>
    <w:rsid w:val="000655C6"/>
    <w:rsid w:val="000659DD"/>
    <w:rsid w:val="000660DE"/>
    <w:rsid w:val="0006771F"/>
    <w:rsid w:val="000679AA"/>
    <w:rsid w:val="00067B08"/>
    <w:rsid w:val="00070086"/>
    <w:rsid w:val="00071BA9"/>
    <w:rsid w:val="00072C3F"/>
    <w:rsid w:val="00073618"/>
    <w:rsid w:val="000741D2"/>
    <w:rsid w:val="0007542F"/>
    <w:rsid w:val="00076247"/>
    <w:rsid w:val="000804F9"/>
    <w:rsid w:val="000848A7"/>
    <w:rsid w:val="00084C3D"/>
    <w:rsid w:val="00085646"/>
    <w:rsid w:val="00086043"/>
    <w:rsid w:val="00086290"/>
    <w:rsid w:val="00087C7D"/>
    <w:rsid w:val="00090664"/>
    <w:rsid w:val="00090835"/>
    <w:rsid w:val="000912E2"/>
    <w:rsid w:val="00095029"/>
    <w:rsid w:val="00095FBC"/>
    <w:rsid w:val="0009638C"/>
    <w:rsid w:val="00096CC4"/>
    <w:rsid w:val="000972E1"/>
    <w:rsid w:val="000973E0"/>
    <w:rsid w:val="000A0CC2"/>
    <w:rsid w:val="000A25B8"/>
    <w:rsid w:val="000A38ED"/>
    <w:rsid w:val="000A7223"/>
    <w:rsid w:val="000A76F2"/>
    <w:rsid w:val="000A7C75"/>
    <w:rsid w:val="000B04B7"/>
    <w:rsid w:val="000B0DF7"/>
    <w:rsid w:val="000B17B2"/>
    <w:rsid w:val="000B2C69"/>
    <w:rsid w:val="000B37A8"/>
    <w:rsid w:val="000B3E9F"/>
    <w:rsid w:val="000B79FA"/>
    <w:rsid w:val="000C04FF"/>
    <w:rsid w:val="000C18BF"/>
    <w:rsid w:val="000C201D"/>
    <w:rsid w:val="000C3B2A"/>
    <w:rsid w:val="000C50E8"/>
    <w:rsid w:val="000C527D"/>
    <w:rsid w:val="000C5338"/>
    <w:rsid w:val="000C5E6C"/>
    <w:rsid w:val="000C7BCA"/>
    <w:rsid w:val="000D0410"/>
    <w:rsid w:val="000D199A"/>
    <w:rsid w:val="000D1FAA"/>
    <w:rsid w:val="000D37AF"/>
    <w:rsid w:val="000D48A9"/>
    <w:rsid w:val="000D652C"/>
    <w:rsid w:val="000E0CB4"/>
    <w:rsid w:val="000E1D53"/>
    <w:rsid w:val="000E2C8B"/>
    <w:rsid w:val="000E489A"/>
    <w:rsid w:val="000E4994"/>
    <w:rsid w:val="000E700E"/>
    <w:rsid w:val="000E770D"/>
    <w:rsid w:val="000F1E09"/>
    <w:rsid w:val="000F2D1E"/>
    <w:rsid w:val="000F2FD1"/>
    <w:rsid w:val="000F3154"/>
    <w:rsid w:val="000F3544"/>
    <w:rsid w:val="000F400E"/>
    <w:rsid w:val="000F4263"/>
    <w:rsid w:val="000F4995"/>
    <w:rsid w:val="000F4E3A"/>
    <w:rsid w:val="000F6297"/>
    <w:rsid w:val="000F6DFC"/>
    <w:rsid w:val="000F707C"/>
    <w:rsid w:val="000F72D1"/>
    <w:rsid w:val="00100256"/>
    <w:rsid w:val="00100500"/>
    <w:rsid w:val="00100F6B"/>
    <w:rsid w:val="00101E0F"/>
    <w:rsid w:val="00103141"/>
    <w:rsid w:val="00104630"/>
    <w:rsid w:val="001049C3"/>
    <w:rsid w:val="00105131"/>
    <w:rsid w:val="0010668F"/>
    <w:rsid w:val="001067FD"/>
    <w:rsid w:val="00106C33"/>
    <w:rsid w:val="00107E97"/>
    <w:rsid w:val="0011281D"/>
    <w:rsid w:val="001141C5"/>
    <w:rsid w:val="00114C12"/>
    <w:rsid w:val="00116843"/>
    <w:rsid w:val="001168AE"/>
    <w:rsid w:val="00117F70"/>
    <w:rsid w:val="0012025D"/>
    <w:rsid w:val="00120731"/>
    <w:rsid w:val="00121463"/>
    <w:rsid w:val="00121D2E"/>
    <w:rsid w:val="0012488F"/>
    <w:rsid w:val="001258BB"/>
    <w:rsid w:val="00126C6E"/>
    <w:rsid w:val="0013141E"/>
    <w:rsid w:val="0013323E"/>
    <w:rsid w:val="00134AC8"/>
    <w:rsid w:val="00134EAC"/>
    <w:rsid w:val="001362C7"/>
    <w:rsid w:val="00136AB9"/>
    <w:rsid w:val="00136C7C"/>
    <w:rsid w:val="00136E24"/>
    <w:rsid w:val="0014018E"/>
    <w:rsid w:val="00140921"/>
    <w:rsid w:val="00141372"/>
    <w:rsid w:val="00141539"/>
    <w:rsid w:val="00142183"/>
    <w:rsid w:val="001428BE"/>
    <w:rsid w:val="00142E1B"/>
    <w:rsid w:val="00143063"/>
    <w:rsid w:val="00143A5F"/>
    <w:rsid w:val="00143F8C"/>
    <w:rsid w:val="001449E9"/>
    <w:rsid w:val="001454EF"/>
    <w:rsid w:val="00146CA1"/>
    <w:rsid w:val="00146CA3"/>
    <w:rsid w:val="001503FC"/>
    <w:rsid w:val="00151387"/>
    <w:rsid w:val="001517D8"/>
    <w:rsid w:val="001525A3"/>
    <w:rsid w:val="00153FE8"/>
    <w:rsid w:val="00154180"/>
    <w:rsid w:val="00154D48"/>
    <w:rsid w:val="0015563C"/>
    <w:rsid w:val="001559BC"/>
    <w:rsid w:val="00156C13"/>
    <w:rsid w:val="00157A2D"/>
    <w:rsid w:val="00163BF0"/>
    <w:rsid w:val="00163F50"/>
    <w:rsid w:val="00165F50"/>
    <w:rsid w:val="001664BA"/>
    <w:rsid w:val="00166793"/>
    <w:rsid w:val="00167354"/>
    <w:rsid w:val="0016738C"/>
    <w:rsid w:val="0017069C"/>
    <w:rsid w:val="001706EF"/>
    <w:rsid w:val="001707FD"/>
    <w:rsid w:val="00171618"/>
    <w:rsid w:val="0017198B"/>
    <w:rsid w:val="00172C65"/>
    <w:rsid w:val="0017307A"/>
    <w:rsid w:val="0017481C"/>
    <w:rsid w:val="00175D5D"/>
    <w:rsid w:val="0017677F"/>
    <w:rsid w:val="00176A8A"/>
    <w:rsid w:val="00176B2C"/>
    <w:rsid w:val="0017731D"/>
    <w:rsid w:val="00177406"/>
    <w:rsid w:val="001778F9"/>
    <w:rsid w:val="00180155"/>
    <w:rsid w:val="00180A38"/>
    <w:rsid w:val="0018125C"/>
    <w:rsid w:val="00181428"/>
    <w:rsid w:val="00181533"/>
    <w:rsid w:val="001818B2"/>
    <w:rsid w:val="00181EA4"/>
    <w:rsid w:val="00182057"/>
    <w:rsid w:val="0018226D"/>
    <w:rsid w:val="00182EA6"/>
    <w:rsid w:val="001841CE"/>
    <w:rsid w:val="001842E2"/>
    <w:rsid w:val="00185403"/>
    <w:rsid w:val="0018544E"/>
    <w:rsid w:val="001854CC"/>
    <w:rsid w:val="001871AF"/>
    <w:rsid w:val="00187C08"/>
    <w:rsid w:val="001909C0"/>
    <w:rsid w:val="001915E5"/>
    <w:rsid w:val="00192283"/>
    <w:rsid w:val="00192A71"/>
    <w:rsid w:val="00193948"/>
    <w:rsid w:val="00194209"/>
    <w:rsid w:val="001973C3"/>
    <w:rsid w:val="00197451"/>
    <w:rsid w:val="001A17DA"/>
    <w:rsid w:val="001A4F5E"/>
    <w:rsid w:val="001A75F7"/>
    <w:rsid w:val="001B0A4C"/>
    <w:rsid w:val="001B16ED"/>
    <w:rsid w:val="001B1ACB"/>
    <w:rsid w:val="001B2F5A"/>
    <w:rsid w:val="001B48AA"/>
    <w:rsid w:val="001B57B9"/>
    <w:rsid w:val="001B62C6"/>
    <w:rsid w:val="001B73EC"/>
    <w:rsid w:val="001C18AF"/>
    <w:rsid w:val="001C1AF8"/>
    <w:rsid w:val="001C2209"/>
    <w:rsid w:val="001C395E"/>
    <w:rsid w:val="001C3B0E"/>
    <w:rsid w:val="001C3C6B"/>
    <w:rsid w:val="001C4CEF"/>
    <w:rsid w:val="001C79C1"/>
    <w:rsid w:val="001C7DED"/>
    <w:rsid w:val="001D2A04"/>
    <w:rsid w:val="001D3778"/>
    <w:rsid w:val="001D64B9"/>
    <w:rsid w:val="001E019C"/>
    <w:rsid w:val="001E26A5"/>
    <w:rsid w:val="001E27A9"/>
    <w:rsid w:val="001E2B31"/>
    <w:rsid w:val="001E41F2"/>
    <w:rsid w:val="001E52B1"/>
    <w:rsid w:val="001E5661"/>
    <w:rsid w:val="001E590F"/>
    <w:rsid w:val="001F0ADC"/>
    <w:rsid w:val="001F2CAA"/>
    <w:rsid w:val="001F2D30"/>
    <w:rsid w:val="001F563E"/>
    <w:rsid w:val="001F687F"/>
    <w:rsid w:val="001F7612"/>
    <w:rsid w:val="001F7D11"/>
    <w:rsid w:val="00202339"/>
    <w:rsid w:val="00202446"/>
    <w:rsid w:val="00203FBC"/>
    <w:rsid w:val="00204B81"/>
    <w:rsid w:val="0020530F"/>
    <w:rsid w:val="00211C83"/>
    <w:rsid w:val="00212CBB"/>
    <w:rsid w:val="002151B4"/>
    <w:rsid w:val="00216A5D"/>
    <w:rsid w:val="00225616"/>
    <w:rsid w:val="002268FA"/>
    <w:rsid w:val="002269B3"/>
    <w:rsid w:val="002276C0"/>
    <w:rsid w:val="00234D2D"/>
    <w:rsid w:val="00234E6A"/>
    <w:rsid w:val="0023566C"/>
    <w:rsid w:val="00240B3B"/>
    <w:rsid w:val="0024349E"/>
    <w:rsid w:val="00246B65"/>
    <w:rsid w:val="00246CA0"/>
    <w:rsid w:val="00247616"/>
    <w:rsid w:val="00251DC6"/>
    <w:rsid w:val="00254932"/>
    <w:rsid w:val="00254D6F"/>
    <w:rsid w:val="00255CE2"/>
    <w:rsid w:val="0025626F"/>
    <w:rsid w:val="002626B0"/>
    <w:rsid w:val="00264033"/>
    <w:rsid w:val="002656B1"/>
    <w:rsid w:val="00266D64"/>
    <w:rsid w:val="00271151"/>
    <w:rsid w:val="00273EAC"/>
    <w:rsid w:val="00274B1B"/>
    <w:rsid w:val="00274B6F"/>
    <w:rsid w:val="002766F6"/>
    <w:rsid w:val="00280A6C"/>
    <w:rsid w:val="0028113E"/>
    <w:rsid w:val="002822E0"/>
    <w:rsid w:val="00282561"/>
    <w:rsid w:val="00283D98"/>
    <w:rsid w:val="0028493C"/>
    <w:rsid w:val="0028529A"/>
    <w:rsid w:val="002853F8"/>
    <w:rsid w:val="002859E1"/>
    <w:rsid w:val="00285BD2"/>
    <w:rsid w:val="00287EF0"/>
    <w:rsid w:val="0029049A"/>
    <w:rsid w:val="00290527"/>
    <w:rsid w:val="00290F7D"/>
    <w:rsid w:val="00292A6D"/>
    <w:rsid w:val="00293B66"/>
    <w:rsid w:val="00294870"/>
    <w:rsid w:val="00295D43"/>
    <w:rsid w:val="002970B0"/>
    <w:rsid w:val="002A0721"/>
    <w:rsid w:val="002A19A9"/>
    <w:rsid w:val="002A2245"/>
    <w:rsid w:val="002A2EA5"/>
    <w:rsid w:val="002A2F07"/>
    <w:rsid w:val="002A3093"/>
    <w:rsid w:val="002A3B09"/>
    <w:rsid w:val="002B00DC"/>
    <w:rsid w:val="002B02B1"/>
    <w:rsid w:val="002B0CD1"/>
    <w:rsid w:val="002B193B"/>
    <w:rsid w:val="002B1EF7"/>
    <w:rsid w:val="002B202C"/>
    <w:rsid w:val="002B2594"/>
    <w:rsid w:val="002B25F9"/>
    <w:rsid w:val="002B4AF3"/>
    <w:rsid w:val="002C25E5"/>
    <w:rsid w:val="002C354D"/>
    <w:rsid w:val="002C3AD3"/>
    <w:rsid w:val="002C4FC0"/>
    <w:rsid w:val="002C5A5C"/>
    <w:rsid w:val="002C776F"/>
    <w:rsid w:val="002D0D92"/>
    <w:rsid w:val="002D2EEC"/>
    <w:rsid w:val="002D4ED9"/>
    <w:rsid w:val="002D5087"/>
    <w:rsid w:val="002D564A"/>
    <w:rsid w:val="002D6586"/>
    <w:rsid w:val="002D6B55"/>
    <w:rsid w:val="002E0835"/>
    <w:rsid w:val="002E1959"/>
    <w:rsid w:val="002E2640"/>
    <w:rsid w:val="002E64B4"/>
    <w:rsid w:val="002F08FC"/>
    <w:rsid w:val="002F1C35"/>
    <w:rsid w:val="002F3F16"/>
    <w:rsid w:val="002F4114"/>
    <w:rsid w:val="002F63F4"/>
    <w:rsid w:val="002F6BEE"/>
    <w:rsid w:val="002F6C02"/>
    <w:rsid w:val="0030195B"/>
    <w:rsid w:val="00303E20"/>
    <w:rsid w:val="00304994"/>
    <w:rsid w:val="00307305"/>
    <w:rsid w:val="0030793E"/>
    <w:rsid w:val="00310095"/>
    <w:rsid w:val="003128A4"/>
    <w:rsid w:val="00312C55"/>
    <w:rsid w:val="00316289"/>
    <w:rsid w:val="003208E1"/>
    <w:rsid w:val="00320AF7"/>
    <w:rsid w:val="00321416"/>
    <w:rsid w:val="003224BE"/>
    <w:rsid w:val="0032402E"/>
    <w:rsid w:val="00324B21"/>
    <w:rsid w:val="00325436"/>
    <w:rsid w:val="00325EDB"/>
    <w:rsid w:val="00327696"/>
    <w:rsid w:val="003302B5"/>
    <w:rsid w:val="00331D0C"/>
    <w:rsid w:val="00333A40"/>
    <w:rsid w:val="0033446F"/>
    <w:rsid w:val="00334ABC"/>
    <w:rsid w:val="00334E5D"/>
    <w:rsid w:val="00337DB7"/>
    <w:rsid w:val="0034007B"/>
    <w:rsid w:val="00340A96"/>
    <w:rsid w:val="0034262B"/>
    <w:rsid w:val="00342F65"/>
    <w:rsid w:val="00344833"/>
    <w:rsid w:val="00344BC4"/>
    <w:rsid w:val="003459FF"/>
    <w:rsid w:val="0034656E"/>
    <w:rsid w:val="00346B00"/>
    <w:rsid w:val="003502FC"/>
    <w:rsid w:val="003569AA"/>
    <w:rsid w:val="00356A68"/>
    <w:rsid w:val="00356AE1"/>
    <w:rsid w:val="00356FC8"/>
    <w:rsid w:val="00357882"/>
    <w:rsid w:val="00357A1A"/>
    <w:rsid w:val="00360FB7"/>
    <w:rsid w:val="0036423A"/>
    <w:rsid w:val="00366D2A"/>
    <w:rsid w:val="00370420"/>
    <w:rsid w:val="00370EE2"/>
    <w:rsid w:val="00371D5E"/>
    <w:rsid w:val="00372AE3"/>
    <w:rsid w:val="00374270"/>
    <w:rsid w:val="00376CB5"/>
    <w:rsid w:val="0037797A"/>
    <w:rsid w:val="00381B36"/>
    <w:rsid w:val="00381DC6"/>
    <w:rsid w:val="00382045"/>
    <w:rsid w:val="0038268E"/>
    <w:rsid w:val="00382879"/>
    <w:rsid w:val="003846C8"/>
    <w:rsid w:val="00385F1F"/>
    <w:rsid w:val="00387A0F"/>
    <w:rsid w:val="00393288"/>
    <w:rsid w:val="003936BD"/>
    <w:rsid w:val="00394471"/>
    <w:rsid w:val="00395DF5"/>
    <w:rsid w:val="003974BD"/>
    <w:rsid w:val="003A0B2C"/>
    <w:rsid w:val="003A50B0"/>
    <w:rsid w:val="003A662A"/>
    <w:rsid w:val="003B0008"/>
    <w:rsid w:val="003B028E"/>
    <w:rsid w:val="003B0936"/>
    <w:rsid w:val="003B1EB9"/>
    <w:rsid w:val="003B249A"/>
    <w:rsid w:val="003B3448"/>
    <w:rsid w:val="003B389E"/>
    <w:rsid w:val="003B3C81"/>
    <w:rsid w:val="003B4485"/>
    <w:rsid w:val="003B48C1"/>
    <w:rsid w:val="003C04CF"/>
    <w:rsid w:val="003C0B63"/>
    <w:rsid w:val="003C0C9C"/>
    <w:rsid w:val="003C2189"/>
    <w:rsid w:val="003C24D6"/>
    <w:rsid w:val="003C27FF"/>
    <w:rsid w:val="003C4D97"/>
    <w:rsid w:val="003C5C3C"/>
    <w:rsid w:val="003C5C5C"/>
    <w:rsid w:val="003C6734"/>
    <w:rsid w:val="003C7853"/>
    <w:rsid w:val="003D03FF"/>
    <w:rsid w:val="003D1E0F"/>
    <w:rsid w:val="003D4456"/>
    <w:rsid w:val="003D5925"/>
    <w:rsid w:val="003E0957"/>
    <w:rsid w:val="003E0C6F"/>
    <w:rsid w:val="003E3660"/>
    <w:rsid w:val="003E3C1B"/>
    <w:rsid w:val="003E5E23"/>
    <w:rsid w:val="003F0B21"/>
    <w:rsid w:val="003F1DF8"/>
    <w:rsid w:val="003F287B"/>
    <w:rsid w:val="003F313A"/>
    <w:rsid w:val="003F3A6D"/>
    <w:rsid w:val="003F3DFE"/>
    <w:rsid w:val="003F43C8"/>
    <w:rsid w:val="003F5038"/>
    <w:rsid w:val="003F5097"/>
    <w:rsid w:val="003F7B99"/>
    <w:rsid w:val="00401908"/>
    <w:rsid w:val="00401FBA"/>
    <w:rsid w:val="00403651"/>
    <w:rsid w:val="00404869"/>
    <w:rsid w:val="004102B5"/>
    <w:rsid w:val="00411AAA"/>
    <w:rsid w:val="0041287E"/>
    <w:rsid w:val="00412C5E"/>
    <w:rsid w:val="00412E2E"/>
    <w:rsid w:val="00415BD7"/>
    <w:rsid w:val="004208E2"/>
    <w:rsid w:val="00422943"/>
    <w:rsid w:val="00426813"/>
    <w:rsid w:val="00431F55"/>
    <w:rsid w:val="00432AFE"/>
    <w:rsid w:val="00433CBC"/>
    <w:rsid w:val="00434045"/>
    <w:rsid w:val="00434282"/>
    <w:rsid w:val="00434C6D"/>
    <w:rsid w:val="00435634"/>
    <w:rsid w:val="00435ECD"/>
    <w:rsid w:val="00436068"/>
    <w:rsid w:val="00436533"/>
    <w:rsid w:val="004411E3"/>
    <w:rsid w:val="004418D6"/>
    <w:rsid w:val="00442611"/>
    <w:rsid w:val="00442B2B"/>
    <w:rsid w:val="00447421"/>
    <w:rsid w:val="00450532"/>
    <w:rsid w:val="00451CA2"/>
    <w:rsid w:val="00451EC4"/>
    <w:rsid w:val="004536ED"/>
    <w:rsid w:val="004543F8"/>
    <w:rsid w:val="00454591"/>
    <w:rsid w:val="00454777"/>
    <w:rsid w:val="00455C4C"/>
    <w:rsid w:val="00456138"/>
    <w:rsid w:val="00456618"/>
    <w:rsid w:val="00456DA7"/>
    <w:rsid w:val="00457656"/>
    <w:rsid w:val="00457DC1"/>
    <w:rsid w:val="00461BE6"/>
    <w:rsid w:val="00461D6E"/>
    <w:rsid w:val="00462406"/>
    <w:rsid w:val="00462FAE"/>
    <w:rsid w:val="004637C9"/>
    <w:rsid w:val="00465540"/>
    <w:rsid w:val="00465EAB"/>
    <w:rsid w:val="00467C4B"/>
    <w:rsid w:val="00467E91"/>
    <w:rsid w:val="00470FF0"/>
    <w:rsid w:val="00471DA8"/>
    <w:rsid w:val="0047475D"/>
    <w:rsid w:val="00475BB1"/>
    <w:rsid w:val="00476197"/>
    <w:rsid w:val="00476F5B"/>
    <w:rsid w:val="00477953"/>
    <w:rsid w:val="004806E4"/>
    <w:rsid w:val="00480AAE"/>
    <w:rsid w:val="00483927"/>
    <w:rsid w:val="00483E38"/>
    <w:rsid w:val="00485C3A"/>
    <w:rsid w:val="00486579"/>
    <w:rsid w:val="004900AA"/>
    <w:rsid w:val="00490191"/>
    <w:rsid w:val="004905F4"/>
    <w:rsid w:val="00490755"/>
    <w:rsid w:val="0049087F"/>
    <w:rsid w:val="00492AF8"/>
    <w:rsid w:val="004941D2"/>
    <w:rsid w:val="0049707C"/>
    <w:rsid w:val="0049750B"/>
    <w:rsid w:val="00497FAF"/>
    <w:rsid w:val="004A0004"/>
    <w:rsid w:val="004A08BE"/>
    <w:rsid w:val="004A2AA7"/>
    <w:rsid w:val="004A5611"/>
    <w:rsid w:val="004A5FD3"/>
    <w:rsid w:val="004A6542"/>
    <w:rsid w:val="004B101E"/>
    <w:rsid w:val="004B51BF"/>
    <w:rsid w:val="004B7A50"/>
    <w:rsid w:val="004C0B15"/>
    <w:rsid w:val="004C2706"/>
    <w:rsid w:val="004C3DF4"/>
    <w:rsid w:val="004C441F"/>
    <w:rsid w:val="004C789B"/>
    <w:rsid w:val="004D051C"/>
    <w:rsid w:val="004D13F2"/>
    <w:rsid w:val="004D2200"/>
    <w:rsid w:val="004D377C"/>
    <w:rsid w:val="004D4F02"/>
    <w:rsid w:val="004D57F6"/>
    <w:rsid w:val="004D58BB"/>
    <w:rsid w:val="004D6A0A"/>
    <w:rsid w:val="004D6E17"/>
    <w:rsid w:val="004D70BC"/>
    <w:rsid w:val="004D7F3E"/>
    <w:rsid w:val="004E1923"/>
    <w:rsid w:val="004E5596"/>
    <w:rsid w:val="004E5A5F"/>
    <w:rsid w:val="004E5E04"/>
    <w:rsid w:val="004E5E07"/>
    <w:rsid w:val="004E7CFD"/>
    <w:rsid w:val="004F061A"/>
    <w:rsid w:val="004F06A1"/>
    <w:rsid w:val="004F282F"/>
    <w:rsid w:val="004F2D1E"/>
    <w:rsid w:val="004F51C6"/>
    <w:rsid w:val="004F61AC"/>
    <w:rsid w:val="0050059B"/>
    <w:rsid w:val="00500CA1"/>
    <w:rsid w:val="00502092"/>
    <w:rsid w:val="00502194"/>
    <w:rsid w:val="00505FBF"/>
    <w:rsid w:val="00506EAD"/>
    <w:rsid w:val="005105AF"/>
    <w:rsid w:val="00511001"/>
    <w:rsid w:val="005118F2"/>
    <w:rsid w:val="0051283E"/>
    <w:rsid w:val="00513D90"/>
    <w:rsid w:val="00514960"/>
    <w:rsid w:val="0051502A"/>
    <w:rsid w:val="005158E0"/>
    <w:rsid w:val="00516988"/>
    <w:rsid w:val="0051742A"/>
    <w:rsid w:val="00517553"/>
    <w:rsid w:val="00520523"/>
    <w:rsid w:val="00522FD1"/>
    <w:rsid w:val="005232ED"/>
    <w:rsid w:val="005239D2"/>
    <w:rsid w:val="00530324"/>
    <w:rsid w:val="0053110D"/>
    <w:rsid w:val="005324BE"/>
    <w:rsid w:val="00532B6C"/>
    <w:rsid w:val="00532D32"/>
    <w:rsid w:val="005335B0"/>
    <w:rsid w:val="00533B40"/>
    <w:rsid w:val="005347BC"/>
    <w:rsid w:val="00535E75"/>
    <w:rsid w:val="005366DA"/>
    <w:rsid w:val="00540797"/>
    <w:rsid w:val="0054096B"/>
    <w:rsid w:val="005422D1"/>
    <w:rsid w:val="00544128"/>
    <w:rsid w:val="00545195"/>
    <w:rsid w:val="00545363"/>
    <w:rsid w:val="0054602D"/>
    <w:rsid w:val="00546764"/>
    <w:rsid w:val="00550730"/>
    <w:rsid w:val="005518DD"/>
    <w:rsid w:val="00551F5E"/>
    <w:rsid w:val="0055310B"/>
    <w:rsid w:val="00553B96"/>
    <w:rsid w:val="00554868"/>
    <w:rsid w:val="00555499"/>
    <w:rsid w:val="00555C6F"/>
    <w:rsid w:val="005578CD"/>
    <w:rsid w:val="00557BDD"/>
    <w:rsid w:val="00561C01"/>
    <w:rsid w:val="00561C52"/>
    <w:rsid w:val="00563B30"/>
    <w:rsid w:val="00567782"/>
    <w:rsid w:val="00567BA6"/>
    <w:rsid w:val="005701B9"/>
    <w:rsid w:val="00570925"/>
    <w:rsid w:val="00571BDA"/>
    <w:rsid w:val="0057212B"/>
    <w:rsid w:val="005769A3"/>
    <w:rsid w:val="00577B2F"/>
    <w:rsid w:val="00577B86"/>
    <w:rsid w:val="00582945"/>
    <w:rsid w:val="00582F6D"/>
    <w:rsid w:val="00585FA4"/>
    <w:rsid w:val="005860FF"/>
    <w:rsid w:val="00590A99"/>
    <w:rsid w:val="00592921"/>
    <w:rsid w:val="005932D6"/>
    <w:rsid w:val="00594274"/>
    <w:rsid w:val="00597364"/>
    <w:rsid w:val="00597608"/>
    <w:rsid w:val="005A0A6E"/>
    <w:rsid w:val="005A169E"/>
    <w:rsid w:val="005A1B76"/>
    <w:rsid w:val="005A263F"/>
    <w:rsid w:val="005A3174"/>
    <w:rsid w:val="005A409E"/>
    <w:rsid w:val="005A6323"/>
    <w:rsid w:val="005A6D17"/>
    <w:rsid w:val="005A7500"/>
    <w:rsid w:val="005A780D"/>
    <w:rsid w:val="005B151F"/>
    <w:rsid w:val="005B1E29"/>
    <w:rsid w:val="005B1EDD"/>
    <w:rsid w:val="005B232C"/>
    <w:rsid w:val="005B3654"/>
    <w:rsid w:val="005B3AE4"/>
    <w:rsid w:val="005B64BF"/>
    <w:rsid w:val="005B7F96"/>
    <w:rsid w:val="005C009A"/>
    <w:rsid w:val="005C20A5"/>
    <w:rsid w:val="005C2D51"/>
    <w:rsid w:val="005C3938"/>
    <w:rsid w:val="005C3E0F"/>
    <w:rsid w:val="005C6350"/>
    <w:rsid w:val="005C6616"/>
    <w:rsid w:val="005C7B79"/>
    <w:rsid w:val="005D34F3"/>
    <w:rsid w:val="005D3A9D"/>
    <w:rsid w:val="005D45A1"/>
    <w:rsid w:val="005D5A37"/>
    <w:rsid w:val="005D65D7"/>
    <w:rsid w:val="005D6CAD"/>
    <w:rsid w:val="005E168C"/>
    <w:rsid w:val="005E61D1"/>
    <w:rsid w:val="005F10D6"/>
    <w:rsid w:val="005F26DF"/>
    <w:rsid w:val="005F2FCB"/>
    <w:rsid w:val="005F32D6"/>
    <w:rsid w:val="005F4532"/>
    <w:rsid w:val="005F6689"/>
    <w:rsid w:val="00600058"/>
    <w:rsid w:val="00600A58"/>
    <w:rsid w:val="00600D30"/>
    <w:rsid w:val="00602583"/>
    <w:rsid w:val="006035A8"/>
    <w:rsid w:val="006038CA"/>
    <w:rsid w:val="006042BA"/>
    <w:rsid w:val="00607516"/>
    <w:rsid w:val="00607CA4"/>
    <w:rsid w:val="00607F5A"/>
    <w:rsid w:val="0061002D"/>
    <w:rsid w:val="00614754"/>
    <w:rsid w:val="0061510E"/>
    <w:rsid w:val="00615F5E"/>
    <w:rsid w:val="0061775F"/>
    <w:rsid w:val="00617AB8"/>
    <w:rsid w:val="00621677"/>
    <w:rsid w:val="00622171"/>
    <w:rsid w:val="006225AE"/>
    <w:rsid w:val="0062336A"/>
    <w:rsid w:val="006250B7"/>
    <w:rsid w:val="006309C4"/>
    <w:rsid w:val="00632353"/>
    <w:rsid w:val="00633281"/>
    <w:rsid w:val="006338A4"/>
    <w:rsid w:val="0063697A"/>
    <w:rsid w:val="00643192"/>
    <w:rsid w:val="0064325B"/>
    <w:rsid w:val="00643D7C"/>
    <w:rsid w:val="006440FE"/>
    <w:rsid w:val="0064591A"/>
    <w:rsid w:val="006462DC"/>
    <w:rsid w:val="0064638D"/>
    <w:rsid w:val="006464C0"/>
    <w:rsid w:val="0064677A"/>
    <w:rsid w:val="00646795"/>
    <w:rsid w:val="00647CE9"/>
    <w:rsid w:val="00650458"/>
    <w:rsid w:val="00651FFB"/>
    <w:rsid w:val="00663C58"/>
    <w:rsid w:val="00664F8F"/>
    <w:rsid w:val="00672556"/>
    <w:rsid w:val="00672F2D"/>
    <w:rsid w:val="00673E7C"/>
    <w:rsid w:val="00674EFB"/>
    <w:rsid w:val="006753E6"/>
    <w:rsid w:val="00675BB4"/>
    <w:rsid w:val="006809F7"/>
    <w:rsid w:val="00680BFF"/>
    <w:rsid w:val="00680C00"/>
    <w:rsid w:val="00680D94"/>
    <w:rsid w:val="0068348E"/>
    <w:rsid w:val="00684237"/>
    <w:rsid w:val="00686EC2"/>
    <w:rsid w:val="00687BAB"/>
    <w:rsid w:val="00687E61"/>
    <w:rsid w:val="00690265"/>
    <w:rsid w:val="00690856"/>
    <w:rsid w:val="00690EB6"/>
    <w:rsid w:val="00691F14"/>
    <w:rsid w:val="0069294D"/>
    <w:rsid w:val="00692BAC"/>
    <w:rsid w:val="006966E0"/>
    <w:rsid w:val="00696CAB"/>
    <w:rsid w:val="006A16D9"/>
    <w:rsid w:val="006A322A"/>
    <w:rsid w:val="006A3F9E"/>
    <w:rsid w:val="006A4360"/>
    <w:rsid w:val="006A4ED6"/>
    <w:rsid w:val="006A51B8"/>
    <w:rsid w:val="006A72D2"/>
    <w:rsid w:val="006A73CA"/>
    <w:rsid w:val="006A7926"/>
    <w:rsid w:val="006B06C9"/>
    <w:rsid w:val="006B1A42"/>
    <w:rsid w:val="006B1AC4"/>
    <w:rsid w:val="006B4631"/>
    <w:rsid w:val="006B5632"/>
    <w:rsid w:val="006B58E4"/>
    <w:rsid w:val="006C0FAF"/>
    <w:rsid w:val="006C2596"/>
    <w:rsid w:val="006C56AA"/>
    <w:rsid w:val="006C63C5"/>
    <w:rsid w:val="006C6B6C"/>
    <w:rsid w:val="006D1F63"/>
    <w:rsid w:val="006D3329"/>
    <w:rsid w:val="006D4520"/>
    <w:rsid w:val="006D581B"/>
    <w:rsid w:val="006D5B54"/>
    <w:rsid w:val="006D7B07"/>
    <w:rsid w:val="006E049C"/>
    <w:rsid w:val="006E183C"/>
    <w:rsid w:val="006E1D1D"/>
    <w:rsid w:val="006E7C9D"/>
    <w:rsid w:val="006F2593"/>
    <w:rsid w:val="006F29E6"/>
    <w:rsid w:val="006F5459"/>
    <w:rsid w:val="006F763B"/>
    <w:rsid w:val="006F7B4E"/>
    <w:rsid w:val="0070021F"/>
    <w:rsid w:val="00702C9E"/>
    <w:rsid w:val="00704216"/>
    <w:rsid w:val="00704484"/>
    <w:rsid w:val="00705797"/>
    <w:rsid w:val="00705F3B"/>
    <w:rsid w:val="007061CE"/>
    <w:rsid w:val="007069BA"/>
    <w:rsid w:val="0070708B"/>
    <w:rsid w:val="00712267"/>
    <w:rsid w:val="007142FC"/>
    <w:rsid w:val="00716604"/>
    <w:rsid w:val="00717B65"/>
    <w:rsid w:val="00720948"/>
    <w:rsid w:val="00720FE0"/>
    <w:rsid w:val="00721EF2"/>
    <w:rsid w:val="0072201E"/>
    <w:rsid w:val="00723FB2"/>
    <w:rsid w:val="00724438"/>
    <w:rsid w:val="00724EBA"/>
    <w:rsid w:val="007270C4"/>
    <w:rsid w:val="0073197D"/>
    <w:rsid w:val="00737E57"/>
    <w:rsid w:val="007412D3"/>
    <w:rsid w:val="007418B2"/>
    <w:rsid w:val="00742A39"/>
    <w:rsid w:val="00744E5B"/>
    <w:rsid w:val="0074617D"/>
    <w:rsid w:val="00750FC6"/>
    <w:rsid w:val="00752A91"/>
    <w:rsid w:val="0075630F"/>
    <w:rsid w:val="00756346"/>
    <w:rsid w:val="00756D57"/>
    <w:rsid w:val="00760349"/>
    <w:rsid w:val="00760666"/>
    <w:rsid w:val="00760C2B"/>
    <w:rsid w:val="00763058"/>
    <w:rsid w:val="007672A6"/>
    <w:rsid w:val="00767A8B"/>
    <w:rsid w:val="007728A7"/>
    <w:rsid w:val="00772A52"/>
    <w:rsid w:val="00773EBB"/>
    <w:rsid w:val="00774F86"/>
    <w:rsid w:val="0078000A"/>
    <w:rsid w:val="00780B46"/>
    <w:rsid w:val="00780F6D"/>
    <w:rsid w:val="007822A4"/>
    <w:rsid w:val="007831CE"/>
    <w:rsid w:val="007846F8"/>
    <w:rsid w:val="007847C0"/>
    <w:rsid w:val="00785606"/>
    <w:rsid w:val="0078774D"/>
    <w:rsid w:val="007877BC"/>
    <w:rsid w:val="00787C79"/>
    <w:rsid w:val="00791494"/>
    <w:rsid w:val="0079174F"/>
    <w:rsid w:val="00791A83"/>
    <w:rsid w:val="00792B39"/>
    <w:rsid w:val="00794755"/>
    <w:rsid w:val="00795B53"/>
    <w:rsid w:val="007A0B55"/>
    <w:rsid w:val="007A1027"/>
    <w:rsid w:val="007A1AF9"/>
    <w:rsid w:val="007A1ED9"/>
    <w:rsid w:val="007A2A6D"/>
    <w:rsid w:val="007A2B68"/>
    <w:rsid w:val="007A417F"/>
    <w:rsid w:val="007A61A1"/>
    <w:rsid w:val="007A68AE"/>
    <w:rsid w:val="007A6967"/>
    <w:rsid w:val="007A7CCB"/>
    <w:rsid w:val="007B22F6"/>
    <w:rsid w:val="007B303B"/>
    <w:rsid w:val="007B3B78"/>
    <w:rsid w:val="007B674B"/>
    <w:rsid w:val="007B71E5"/>
    <w:rsid w:val="007C041C"/>
    <w:rsid w:val="007C057C"/>
    <w:rsid w:val="007C0F5B"/>
    <w:rsid w:val="007C15CF"/>
    <w:rsid w:val="007C1EF4"/>
    <w:rsid w:val="007C2983"/>
    <w:rsid w:val="007C425C"/>
    <w:rsid w:val="007C65A7"/>
    <w:rsid w:val="007D2188"/>
    <w:rsid w:val="007D4E09"/>
    <w:rsid w:val="007D7A11"/>
    <w:rsid w:val="007E001C"/>
    <w:rsid w:val="007E09EE"/>
    <w:rsid w:val="007E1EE1"/>
    <w:rsid w:val="007E37F6"/>
    <w:rsid w:val="007E4A04"/>
    <w:rsid w:val="007E51F0"/>
    <w:rsid w:val="007E6349"/>
    <w:rsid w:val="007E72FA"/>
    <w:rsid w:val="007E76BD"/>
    <w:rsid w:val="007F0502"/>
    <w:rsid w:val="007F3590"/>
    <w:rsid w:val="007F3811"/>
    <w:rsid w:val="007F3D09"/>
    <w:rsid w:val="007F5865"/>
    <w:rsid w:val="007F5B52"/>
    <w:rsid w:val="007F5CE4"/>
    <w:rsid w:val="007F64E6"/>
    <w:rsid w:val="0080005A"/>
    <w:rsid w:val="00805CE1"/>
    <w:rsid w:val="00806FCE"/>
    <w:rsid w:val="00807C04"/>
    <w:rsid w:val="00811245"/>
    <w:rsid w:val="00813E70"/>
    <w:rsid w:val="00814FB3"/>
    <w:rsid w:val="00815B0C"/>
    <w:rsid w:val="00816EA2"/>
    <w:rsid w:val="008173E3"/>
    <w:rsid w:val="00817536"/>
    <w:rsid w:val="00817CB8"/>
    <w:rsid w:val="0082058B"/>
    <w:rsid w:val="00822779"/>
    <w:rsid w:val="008272EE"/>
    <w:rsid w:val="00831CD4"/>
    <w:rsid w:val="00832FBC"/>
    <w:rsid w:val="00833EFD"/>
    <w:rsid w:val="008355E1"/>
    <w:rsid w:val="0083738F"/>
    <w:rsid w:val="008376EC"/>
    <w:rsid w:val="00837909"/>
    <w:rsid w:val="00837DA9"/>
    <w:rsid w:val="00837FF1"/>
    <w:rsid w:val="00841ECE"/>
    <w:rsid w:val="00843D9C"/>
    <w:rsid w:val="008447A7"/>
    <w:rsid w:val="00844E8A"/>
    <w:rsid w:val="008455BF"/>
    <w:rsid w:val="00850C37"/>
    <w:rsid w:val="008530CC"/>
    <w:rsid w:val="008534D8"/>
    <w:rsid w:val="0085464E"/>
    <w:rsid w:val="00855407"/>
    <w:rsid w:val="00857E73"/>
    <w:rsid w:val="00861D1C"/>
    <w:rsid w:val="00862009"/>
    <w:rsid w:val="0086551F"/>
    <w:rsid w:val="00866956"/>
    <w:rsid w:val="00870C8E"/>
    <w:rsid w:val="0087201D"/>
    <w:rsid w:val="00872F29"/>
    <w:rsid w:val="0087338B"/>
    <w:rsid w:val="00874861"/>
    <w:rsid w:val="00874C17"/>
    <w:rsid w:val="00875C2D"/>
    <w:rsid w:val="00875E40"/>
    <w:rsid w:val="00876CB7"/>
    <w:rsid w:val="00877AAC"/>
    <w:rsid w:val="00880139"/>
    <w:rsid w:val="0088167D"/>
    <w:rsid w:val="00885C9B"/>
    <w:rsid w:val="00885DD7"/>
    <w:rsid w:val="00887E80"/>
    <w:rsid w:val="00891646"/>
    <w:rsid w:val="008921F6"/>
    <w:rsid w:val="008925A2"/>
    <w:rsid w:val="0089360A"/>
    <w:rsid w:val="008936B1"/>
    <w:rsid w:val="00893E61"/>
    <w:rsid w:val="0089546D"/>
    <w:rsid w:val="00895638"/>
    <w:rsid w:val="00895902"/>
    <w:rsid w:val="008A1977"/>
    <w:rsid w:val="008A528F"/>
    <w:rsid w:val="008A60A3"/>
    <w:rsid w:val="008A6170"/>
    <w:rsid w:val="008A6EDA"/>
    <w:rsid w:val="008A73B0"/>
    <w:rsid w:val="008A7815"/>
    <w:rsid w:val="008B2D1A"/>
    <w:rsid w:val="008B32BE"/>
    <w:rsid w:val="008B3929"/>
    <w:rsid w:val="008B4886"/>
    <w:rsid w:val="008B4AD4"/>
    <w:rsid w:val="008B6E83"/>
    <w:rsid w:val="008B7BF0"/>
    <w:rsid w:val="008B7D84"/>
    <w:rsid w:val="008C184C"/>
    <w:rsid w:val="008C1BD3"/>
    <w:rsid w:val="008C2422"/>
    <w:rsid w:val="008C2525"/>
    <w:rsid w:val="008C2A85"/>
    <w:rsid w:val="008C2FB8"/>
    <w:rsid w:val="008C32FE"/>
    <w:rsid w:val="008C523E"/>
    <w:rsid w:val="008C525E"/>
    <w:rsid w:val="008C53D6"/>
    <w:rsid w:val="008C6384"/>
    <w:rsid w:val="008C6F0F"/>
    <w:rsid w:val="008D2B38"/>
    <w:rsid w:val="008D3136"/>
    <w:rsid w:val="008D33AD"/>
    <w:rsid w:val="008D7CAB"/>
    <w:rsid w:val="008E04DD"/>
    <w:rsid w:val="008E3113"/>
    <w:rsid w:val="008E6F0B"/>
    <w:rsid w:val="008E7169"/>
    <w:rsid w:val="008F453D"/>
    <w:rsid w:val="008F510F"/>
    <w:rsid w:val="00900579"/>
    <w:rsid w:val="00901AFA"/>
    <w:rsid w:val="0090211B"/>
    <w:rsid w:val="00902A8E"/>
    <w:rsid w:val="00902BC2"/>
    <w:rsid w:val="00903988"/>
    <w:rsid w:val="0090424E"/>
    <w:rsid w:val="009066D3"/>
    <w:rsid w:val="0090688C"/>
    <w:rsid w:val="00906BEC"/>
    <w:rsid w:val="00907CAF"/>
    <w:rsid w:val="0091057F"/>
    <w:rsid w:val="00910B8D"/>
    <w:rsid w:val="00912EF7"/>
    <w:rsid w:val="009148A6"/>
    <w:rsid w:val="009167EC"/>
    <w:rsid w:val="009172E6"/>
    <w:rsid w:val="009175D5"/>
    <w:rsid w:val="00921667"/>
    <w:rsid w:val="00926668"/>
    <w:rsid w:val="00930CF4"/>
    <w:rsid w:val="009365CE"/>
    <w:rsid w:val="0093714B"/>
    <w:rsid w:val="00941419"/>
    <w:rsid w:val="00941685"/>
    <w:rsid w:val="00941CDE"/>
    <w:rsid w:val="00942025"/>
    <w:rsid w:val="0094398D"/>
    <w:rsid w:val="00943FCB"/>
    <w:rsid w:val="00944643"/>
    <w:rsid w:val="00944851"/>
    <w:rsid w:val="00944DA6"/>
    <w:rsid w:val="009450AC"/>
    <w:rsid w:val="009463F1"/>
    <w:rsid w:val="009506D5"/>
    <w:rsid w:val="00950F87"/>
    <w:rsid w:val="00951B26"/>
    <w:rsid w:val="009527E3"/>
    <w:rsid w:val="00954D3A"/>
    <w:rsid w:val="00955414"/>
    <w:rsid w:val="00955882"/>
    <w:rsid w:val="0095699B"/>
    <w:rsid w:val="00956E83"/>
    <w:rsid w:val="00957BD9"/>
    <w:rsid w:val="00962AAB"/>
    <w:rsid w:val="00962DD8"/>
    <w:rsid w:val="009634C9"/>
    <w:rsid w:val="00966464"/>
    <w:rsid w:val="00971E3F"/>
    <w:rsid w:val="00972E49"/>
    <w:rsid w:val="00974ED6"/>
    <w:rsid w:val="0097537F"/>
    <w:rsid w:val="00976102"/>
    <w:rsid w:val="00977832"/>
    <w:rsid w:val="00977912"/>
    <w:rsid w:val="00977939"/>
    <w:rsid w:val="00977D5D"/>
    <w:rsid w:val="00983A1A"/>
    <w:rsid w:val="00983AF1"/>
    <w:rsid w:val="00983FB4"/>
    <w:rsid w:val="00984AB9"/>
    <w:rsid w:val="00984BA7"/>
    <w:rsid w:val="00985E8D"/>
    <w:rsid w:val="00986580"/>
    <w:rsid w:val="00986FCE"/>
    <w:rsid w:val="00990A7E"/>
    <w:rsid w:val="00991457"/>
    <w:rsid w:val="00993357"/>
    <w:rsid w:val="00993719"/>
    <w:rsid w:val="009942BF"/>
    <w:rsid w:val="009946C5"/>
    <w:rsid w:val="0099480D"/>
    <w:rsid w:val="0099535C"/>
    <w:rsid w:val="00995D82"/>
    <w:rsid w:val="00997ABD"/>
    <w:rsid w:val="009A2571"/>
    <w:rsid w:val="009A259B"/>
    <w:rsid w:val="009A339F"/>
    <w:rsid w:val="009A5D5D"/>
    <w:rsid w:val="009A616E"/>
    <w:rsid w:val="009A7E94"/>
    <w:rsid w:val="009B1268"/>
    <w:rsid w:val="009B3482"/>
    <w:rsid w:val="009B36FB"/>
    <w:rsid w:val="009B372F"/>
    <w:rsid w:val="009B3CAC"/>
    <w:rsid w:val="009B6D15"/>
    <w:rsid w:val="009C1CF1"/>
    <w:rsid w:val="009C2FE8"/>
    <w:rsid w:val="009C39EC"/>
    <w:rsid w:val="009C6390"/>
    <w:rsid w:val="009C65E4"/>
    <w:rsid w:val="009C69C8"/>
    <w:rsid w:val="009D1283"/>
    <w:rsid w:val="009D26B6"/>
    <w:rsid w:val="009D3B1E"/>
    <w:rsid w:val="009D42E2"/>
    <w:rsid w:val="009E07DD"/>
    <w:rsid w:val="009E0A14"/>
    <w:rsid w:val="009E10B6"/>
    <w:rsid w:val="009E2F35"/>
    <w:rsid w:val="009E7391"/>
    <w:rsid w:val="009F1412"/>
    <w:rsid w:val="009F2332"/>
    <w:rsid w:val="009F2C33"/>
    <w:rsid w:val="009F410D"/>
    <w:rsid w:val="009F4978"/>
    <w:rsid w:val="009F5CBB"/>
    <w:rsid w:val="009F6F1E"/>
    <w:rsid w:val="009F720B"/>
    <w:rsid w:val="00A040BA"/>
    <w:rsid w:val="00A063E3"/>
    <w:rsid w:val="00A06E2B"/>
    <w:rsid w:val="00A07618"/>
    <w:rsid w:val="00A11AD1"/>
    <w:rsid w:val="00A13FB4"/>
    <w:rsid w:val="00A1593C"/>
    <w:rsid w:val="00A15A6E"/>
    <w:rsid w:val="00A2097C"/>
    <w:rsid w:val="00A2106D"/>
    <w:rsid w:val="00A216E2"/>
    <w:rsid w:val="00A222CB"/>
    <w:rsid w:val="00A227B7"/>
    <w:rsid w:val="00A265AC"/>
    <w:rsid w:val="00A274C2"/>
    <w:rsid w:val="00A27C8E"/>
    <w:rsid w:val="00A30886"/>
    <w:rsid w:val="00A30910"/>
    <w:rsid w:val="00A316AF"/>
    <w:rsid w:val="00A31CFD"/>
    <w:rsid w:val="00A32F25"/>
    <w:rsid w:val="00A330FF"/>
    <w:rsid w:val="00A35D6B"/>
    <w:rsid w:val="00A40514"/>
    <w:rsid w:val="00A40979"/>
    <w:rsid w:val="00A40E32"/>
    <w:rsid w:val="00A40F53"/>
    <w:rsid w:val="00A412DE"/>
    <w:rsid w:val="00A418DF"/>
    <w:rsid w:val="00A42FE4"/>
    <w:rsid w:val="00A430AD"/>
    <w:rsid w:val="00A4342D"/>
    <w:rsid w:val="00A45C91"/>
    <w:rsid w:val="00A45EFE"/>
    <w:rsid w:val="00A47B4B"/>
    <w:rsid w:val="00A51632"/>
    <w:rsid w:val="00A529BC"/>
    <w:rsid w:val="00A547BD"/>
    <w:rsid w:val="00A547EB"/>
    <w:rsid w:val="00A54903"/>
    <w:rsid w:val="00A568A3"/>
    <w:rsid w:val="00A60732"/>
    <w:rsid w:val="00A629AB"/>
    <w:rsid w:val="00A63451"/>
    <w:rsid w:val="00A63795"/>
    <w:rsid w:val="00A700D0"/>
    <w:rsid w:val="00A716CE"/>
    <w:rsid w:val="00A73BBC"/>
    <w:rsid w:val="00A747C2"/>
    <w:rsid w:val="00A75CC8"/>
    <w:rsid w:val="00A75E8F"/>
    <w:rsid w:val="00A76B71"/>
    <w:rsid w:val="00A80DCD"/>
    <w:rsid w:val="00A81EE0"/>
    <w:rsid w:val="00A83C2A"/>
    <w:rsid w:val="00A85E3F"/>
    <w:rsid w:val="00A86537"/>
    <w:rsid w:val="00A874E2"/>
    <w:rsid w:val="00A91CF6"/>
    <w:rsid w:val="00A94B30"/>
    <w:rsid w:val="00A95AFE"/>
    <w:rsid w:val="00A97307"/>
    <w:rsid w:val="00AA072F"/>
    <w:rsid w:val="00AA07BF"/>
    <w:rsid w:val="00AA1124"/>
    <w:rsid w:val="00AA1CAB"/>
    <w:rsid w:val="00AA2B01"/>
    <w:rsid w:val="00AA36A0"/>
    <w:rsid w:val="00AA447F"/>
    <w:rsid w:val="00AA5E64"/>
    <w:rsid w:val="00AA600C"/>
    <w:rsid w:val="00AA63CA"/>
    <w:rsid w:val="00AA6425"/>
    <w:rsid w:val="00AA6D77"/>
    <w:rsid w:val="00AA7D4B"/>
    <w:rsid w:val="00AB0483"/>
    <w:rsid w:val="00AB1FA7"/>
    <w:rsid w:val="00AB3510"/>
    <w:rsid w:val="00AB37B7"/>
    <w:rsid w:val="00AB569B"/>
    <w:rsid w:val="00AB63C0"/>
    <w:rsid w:val="00AC089E"/>
    <w:rsid w:val="00AC1C6A"/>
    <w:rsid w:val="00AC31EC"/>
    <w:rsid w:val="00AC40A9"/>
    <w:rsid w:val="00AC7941"/>
    <w:rsid w:val="00AD00F5"/>
    <w:rsid w:val="00AD6581"/>
    <w:rsid w:val="00AD689C"/>
    <w:rsid w:val="00AD721E"/>
    <w:rsid w:val="00AD7418"/>
    <w:rsid w:val="00AE0751"/>
    <w:rsid w:val="00AE109F"/>
    <w:rsid w:val="00AE125D"/>
    <w:rsid w:val="00AE34B1"/>
    <w:rsid w:val="00AE3BCB"/>
    <w:rsid w:val="00AE667C"/>
    <w:rsid w:val="00AE6CE6"/>
    <w:rsid w:val="00AE6F48"/>
    <w:rsid w:val="00AE727F"/>
    <w:rsid w:val="00AE74D1"/>
    <w:rsid w:val="00AF11C8"/>
    <w:rsid w:val="00AF21D3"/>
    <w:rsid w:val="00AF2899"/>
    <w:rsid w:val="00AF28E4"/>
    <w:rsid w:val="00AF35E2"/>
    <w:rsid w:val="00AF405C"/>
    <w:rsid w:val="00AF43D9"/>
    <w:rsid w:val="00AF733D"/>
    <w:rsid w:val="00AF7BDC"/>
    <w:rsid w:val="00AF7EF6"/>
    <w:rsid w:val="00B039D3"/>
    <w:rsid w:val="00B03BCA"/>
    <w:rsid w:val="00B048CB"/>
    <w:rsid w:val="00B0575D"/>
    <w:rsid w:val="00B07AC6"/>
    <w:rsid w:val="00B10473"/>
    <w:rsid w:val="00B11A71"/>
    <w:rsid w:val="00B11C40"/>
    <w:rsid w:val="00B1210E"/>
    <w:rsid w:val="00B13A1E"/>
    <w:rsid w:val="00B15880"/>
    <w:rsid w:val="00B16517"/>
    <w:rsid w:val="00B1680C"/>
    <w:rsid w:val="00B20B3F"/>
    <w:rsid w:val="00B222B0"/>
    <w:rsid w:val="00B23F2C"/>
    <w:rsid w:val="00B25A89"/>
    <w:rsid w:val="00B338C9"/>
    <w:rsid w:val="00B36D0A"/>
    <w:rsid w:val="00B36FCA"/>
    <w:rsid w:val="00B37DC1"/>
    <w:rsid w:val="00B404EB"/>
    <w:rsid w:val="00B409AC"/>
    <w:rsid w:val="00B431C4"/>
    <w:rsid w:val="00B45AAD"/>
    <w:rsid w:val="00B46CD3"/>
    <w:rsid w:val="00B47226"/>
    <w:rsid w:val="00B478A6"/>
    <w:rsid w:val="00B47A06"/>
    <w:rsid w:val="00B503E2"/>
    <w:rsid w:val="00B50993"/>
    <w:rsid w:val="00B50C3A"/>
    <w:rsid w:val="00B50DA2"/>
    <w:rsid w:val="00B516B9"/>
    <w:rsid w:val="00B534A1"/>
    <w:rsid w:val="00B53576"/>
    <w:rsid w:val="00B5373D"/>
    <w:rsid w:val="00B552DB"/>
    <w:rsid w:val="00B60182"/>
    <w:rsid w:val="00B612EE"/>
    <w:rsid w:val="00B61394"/>
    <w:rsid w:val="00B62376"/>
    <w:rsid w:val="00B658C0"/>
    <w:rsid w:val="00B65CE8"/>
    <w:rsid w:val="00B70FBF"/>
    <w:rsid w:val="00B7192C"/>
    <w:rsid w:val="00B72071"/>
    <w:rsid w:val="00B72BDA"/>
    <w:rsid w:val="00B73A88"/>
    <w:rsid w:val="00B74131"/>
    <w:rsid w:val="00B745DC"/>
    <w:rsid w:val="00B77386"/>
    <w:rsid w:val="00B80B30"/>
    <w:rsid w:val="00B81781"/>
    <w:rsid w:val="00B818C4"/>
    <w:rsid w:val="00B81C10"/>
    <w:rsid w:val="00B830DE"/>
    <w:rsid w:val="00B83AAB"/>
    <w:rsid w:val="00B8470F"/>
    <w:rsid w:val="00B875A2"/>
    <w:rsid w:val="00B9048D"/>
    <w:rsid w:val="00B918B2"/>
    <w:rsid w:val="00B9293F"/>
    <w:rsid w:val="00B93147"/>
    <w:rsid w:val="00B949B4"/>
    <w:rsid w:val="00B96C2D"/>
    <w:rsid w:val="00B97AE4"/>
    <w:rsid w:val="00BA151E"/>
    <w:rsid w:val="00BA2019"/>
    <w:rsid w:val="00BA23F3"/>
    <w:rsid w:val="00BA26BD"/>
    <w:rsid w:val="00BA38F2"/>
    <w:rsid w:val="00BA3A90"/>
    <w:rsid w:val="00BA6A4C"/>
    <w:rsid w:val="00BB0FC6"/>
    <w:rsid w:val="00BB265D"/>
    <w:rsid w:val="00BB2872"/>
    <w:rsid w:val="00BB2FA9"/>
    <w:rsid w:val="00BB32F3"/>
    <w:rsid w:val="00BB3903"/>
    <w:rsid w:val="00BB4DAA"/>
    <w:rsid w:val="00BB625D"/>
    <w:rsid w:val="00BB75C9"/>
    <w:rsid w:val="00BB77C4"/>
    <w:rsid w:val="00BC3C97"/>
    <w:rsid w:val="00BC57C1"/>
    <w:rsid w:val="00BC57F6"/>
    <w:rsid w:val="00BC6F4C"/>
    <w:rsid w:val="00BD1806"/>
    <w:rsid w:val="00BD31A3"/>
    <w:rsid w:val="00BD42C6"/>
    <w:rsid w:val="00BD4921"/>
    <w:rsid w:val="00BD73C0"/>
    <w:rsid w:val="00BE074A"/>
    <w:rsid w:val="00BE183A"/>
    <w:rsid w:val="00BE1EAE"/>
    <w:rsid w:val="00BE349D"/>
    <w:rsid w:val="00BE5FD0"/>
    <w:rsid w:val="00BE75F1"/>
    <w:rsid w:val="00BE7ECC"/>
    <w:rsid w:val="00BF0592"/>
    <w:rsid w:val="00BF4219"/>
    <w:rsid w:val="00BF5CA4"/>
    <w:rsid w:val="00BF6619"/>
    <w:rsid w:val="00BF6E17"/>
    <w:rsid w:val="00BF6EF6"/>
    <w:rsid w:val="00BF76AF"/>
    <w:rsid w:val="00C04EF4"/>
    <w:rsid w:val="00C060B3"/>
    <w:rsid w:val="00C06100"/>
    <w:rsid w:val="00C062AF"/>
    <w:rsid w:val="00C10E42"/>
    <w:rsid w:val="00C12C97"/>
    <w:rsid w:val="00C14844"/>
    <w:rsid w:val="00C159B6"/>
    <w:rsid w:val="00C15DD1"/>
    <w:rsid w:val="00C17B97"/>
    <w:rsid w:val="00C207E3"/>
    <w:rsid w:val="00C208E9"/>
    <w:rsid w:val="00C2153B"/>
    <w:rsid w:val="00C22EBF"/>
    <w:rsid w:val="00C23992"/>
    <w:rsid w:val="00C27B4E"/>
    <w:rsid w:val="00C30389"/>
    <w:rsid w:val="00C31559"/>
    <w:rsid w:val="00C34EEB"/>
    <w:rsid w:val="00C35656"/>
    <w:rsid w:val="00C36621"/>
    <w:rsid w:val="00C37BA2"/>
    <w:rsid w:val="00C40CBB"/>
    <w:rsid w:val="00C41311"/>
    <w:rsid w:val="00C5009B"/>
    <w:rsid w:val="00C50932"/>
    <w:rsid w:val="00C51092"/>
    <w:rsid w:val="00C51407"/>
    <w:rsid w:val="00C51AED"/>
    <w:rsid w:val="00C5216C"/>
    <w:rsid w:val="00C52F93"/>
    <w:rsid w:val="00C533DB"/>
    <w:rsid w:val="00C5350E"/>
    <w:rsid w:val="00C53D86"/>
    <w:rsid w:val="00C549FA"/>
    <w:rsid w:val="00C54CF8"/>
    <w:rsid w:val="00C601DC"/>
    <w:rsid w:val="00C602B0"/>
    <w:rsid w:val="00C6193D"/>
    <w:rsid w:val="00C619E1"/>
    <w:rsid w:val="00C62DC1"/>
    <w:rsid w:val="00C640F6"/>
    <w:rsid w:val="00C64FE4"/>
    <w:rsid w:val="00C6511D"/>
    <w:rsid w:val="00C669FA"/>
    <w:rsid w:val="00C707C6"/>
    <w:rsid w:val="00C70A83"/>
    <w:rsid w:val="00C72435"/>
    <w:rsid w:val="00C73280"/>
    <w:rsid w:val="00C75765"/>
    <w:rsid w:val="00C75DE0"/>
    <w:rsid w:val="00C76014"/>
    <w:rsid w:val="00C77ABC"/>
    <w:rsid w:val="00C80976"/>
    <w:rsid w:val="00C815DF"/>
    <w:rsid w:val="00C81BA2"/>
    <w:rsid w:val="00C82F30"/>
    <w:rsid w:val="00C83611"/>
    <w:rsid w:val="00C83E8E"/>
    <w:rsid w:val="00C843B1"/>
    <w:rsid w:val="00C844F8"/>
    <w:rsid w:val="00C849C5"/>
    <w:rsid w:val="00C86434"/>
    <w:rsid w:val="00C8721E"/>
    <w:rsid w:val="00C9241F"/>
    <w:rsid w:val="00C941C3"/>
    <w:rsid w:val="00C94764"/>
    <w:rsid w:val="00C94F8F"/>
    <w:rsid w:val="00C95170"/>
    <w:rsid w:val="00C96BFD"/>
    <w:rsid w:val="00C97D17"/>
    <w:rsid w:val="00CA02AC"/>
    <w:rsid w:val="00CA0EC2"/>
    <w:rsid w:val="00CA4832"/>
    <w:rsid w:val="00CA50E2"/>
    <w:rsid w:val="00CB0733"/>
    <w:rsid w:val="00CB09EC"/>
    <w:rsid w:val="00CB40A6"/>
    <w:rsid w:val="00CB6024"/>
    <w:rsid w:val="00CB704E"/>
    <w:rsid w:val="00CC0B2F"/>
    <w:rsid w:val="00CC248F"/>
    <w:rsid w:val="00CC2942"/>
    <w:rsid w:val="00CC329C"/>
    <w:rsid w:val="00CC3637"/>
    <w:rsid w:val="00CC533A"/>
    <w:rsid w:val="00CC536C"/>
    <w:rsid w:val="00CC5E1C"/>
    <w:rsid w:val="00CD1188"/>
    <w:rsid w:val="00CD1965"/>
    <w:rsid w:val="00CD1A1F"/>
    <w:rsid w:val="00CD1F18"/>
    <w:rsid w:val="00CD2486"/>
    <w:rsid w:val="00CD535D"/>
    <w:rsid w:val="00CD7C53"/>
    <w:rsid w:val="00CE20F5"/>
    <w:rsid w:val="00CE3854"/>
    <w:rsid w:val="00CE5AB1"/>
    <w:rsid w:val="00CE5CDD"/>
    <w:rsid w:val="00CE5F5C"/>
    <w:rsid w:val="00CE6022"/>
    <w:rsid w:val="00CE6EE6"/>
    <w:rsid w:val="00CF025C"/>
    <w:rsid w:val="00CF0373"/>
    <w:rsid w:val="00CF1414"/>
    <w:rsid w:val="00CF1D29"/>
    <w:rsid w:val="00CF1D6A"/>
    <w:rsid w:val="00CF2FC0"/>
    <w:rsid w:val="00CF33D0"/>
    <w:rsid w:val="00CF3896"/>
    <w:rsid w:val="00CF3FF0"/>
    <w:rsid w:val="00CF4479"/>
    <w:rsid w:val="00CF4D1E"/>
    <w:rsid w:val="00CF52DC"/>
    <w:rsid w:val="00CF695D"/>
    <w:rsid w:val="00D0094E"/>
    <w:rsid w:val="00D01797"/>
    <w:rsid w:val="00D0193B"/>
    <w:rsid w:val="00D01AE5"/>
    <w:rsid w:val="00D02CF8"/>
    <w:rsid w:val="00D05410"/>
    <w:rsid w:val="00D073FA"/>
    <w:rsid w:val="00D100B1"/>
    <w:rsid w:val="00D11BF0"/>
    <w:rsid w:val="00D11C74"/>
    <w:rsid w:val="00D12853"/>
    <w:rsid w:val="00D12AF9"/>
    <w:rsid w:val="00D132FC"/>
    <w:rsid w:val="00D13475"/>
    <w:rsid w:val="00D13484"/>
    <w:rsid w:val="00D13AF4"/>
    <w:rsid w:val="00D14781"/>
    <w:rsid w:val="00D15474"/>
    <w:rsid w:val="00D16701"/>
    <w:rsid w:val="00D1724B"/>
    <w:rsid w:val="00D22ACB"/>
    <w:rsid w:val="00D24986"/>
    <w:rsid w:val="00D26B6B"/>
    <w:rsid w:val="00D274F1"/>
    <w:rsid w:val="00D30286"/>
    <w:rsid w:val="00D31432"/>
    <w:rsid w:val="00D31471"/>
    <w:rsid w:val="00D327E5"/>
    <w:rsid w:val="00D329EA"/>
    <w:rsid w:val="00D33CBE"/>
    <w:rsid w:val="00D33FBD"/>
    <w:rsid w:val="00D342E2"/>
    <w:rsid w:val="00D35DE3"/>
    <w:rsid w:val="00D364BE"/>
    <w:rsid w:val="00D36B04"/>
    <w:rsid w:val="00D40B68"/>
    <w:rsid w:val="00D412C1"/>
    <w:rsid w:val="00D413AA"/>
    <w:rsid w:val="00D42E01"/>
    <w:rsid w:val="00D43AD9"/>
    <w:rsid w:val="00D4461F"/>
    <w:rsid w:val="00D4738C"/>
    <w:rsid w:val="00D51B71"/>
    <w:rsid w:val="00D52A87"/>
    <w:rsid w:val="00D54F67"/>
    <w:rsid w:val="00D55E73"/>
    <w:rsid w:val="00D5600B"/>
    <w:rsid w:val="00D5765A"/>
    <w:rsid w:val="00D605BB"/>
    <w:rsid w:val="00D60D72"/>
    <w:rsid w:val="00D61E5C"/>
    <w:rsid w:val="00D61F5E"/>
    <w:rsid w:val="00D6236D"/>
    <w:rsid w:val="00D626C1"/>
    <w:rsid w:val="00D62ADE"/>
    <w:rsid w:val="00D63EE2"/>
    <w:rsid w:val="00D66CDB"/>
    <w:rsid w:val="00D70205"/>
    <w:rsid w:val="00D706CB"/>
    <w:rsid w:val="00D70759"/>
    <w:rsid w:val="00D707E7"/>
    <w:rsid w:val="00D70AEC"/>
    <w:rsid w:val="00D7121D"/>
    <w:rsid w:val="00D713A9"/>
    <w:rsid w:val="00D72799"/>
    <w:rsid w:val="00D72D42"/>
    <w:rsid w:val="00D7343D"/>
    <w:rsid w:val="00D740E0"/>
    <w:rsid w:val="00D75316"/>
    <w:rsid w:val="00D760A3"/>
    <w:rsid w:val="00D76808"/>
    <w:rsid w:val="00D76A93"/>
    <w:rsid w:val="00D80AC8"/>
    <w:rsid w:val="00D832D4"/>
    <w:rsid w:val="00D846BC"/>
    <w:rsid w:val="00D86FE8"/>
    <w:rsid w:val="00D915A9"/>
    <w:rsid w:val="00D92293"/>
    <w:rsid w:val="00D93CEC"/>
    <w:rsid w:val="00DA0637"/>
    <w:rsid w:val="00DA21BA"/>
    <w:rsid w:val="00DA353F"/>
    <w:rsid w:val="00DA4C84"/>
    <w:rsid w:val="00DA4D59"/>
    <w:rsid w:val="00DA5017"/>
    <w:rsid w:val="00DA5E71"/>
    <w:rsid w:val="00DA6F63"/>
    <w:rsid w:val="00DA761A"/>
    <w:rsid w:val="00DA7EA8"/>
    <w:rsid w:val="00DB0F05"/>
    <w:rsid w:val="00DB1DD3"/>
    <w:rsid w:val="00DB2654"/>
    <w:rsid w:val="00DB3EFC"/>
    <w:rsid w:val="00DB4E7C"/>
    <w:rsid w:val="00DB6096"/>
    <w:rsid w:val="00DB6187"/>
    <w:rsid w:val="00DB650B"/>
    <w:rsid w:val="00DB68BC"/>
    <w:rsid w:val="00DB722E"/>
    <w:rsid w:val="00DB7324"/>
    <w:rsid w:val="00DC0C45"/>
    <w:rsid w:val="00DC1188"/>
    <w:rsid w:val="00DC1716"/>
    <w:rsid w:val="00DC2532"/>
    <w:rsid w:val="00DC2C1C"/>
    <w:rsid w:val="00DC31AC"/>
    <w:rsid w:val="00DC6B1B"/>
    <w:rsid w:val="00DC7B5E"/>
    <w:rsid w:val="00DD08A5"/>
    <w:rsid w:val="00DD108A"/>
    <w:rsid w:val="00DD164F"/>
    <w:rsid w:val="00DD1967"/>
    <w:rsid w:val="00DD30AE"/>
    <w:rsid w:val="00DD3AFA"/>
    <w:rsid w:val="00DD4D44"/>
    <w:rsid w:val="00DD56BE"/>
    <w:rsid w:val="00DD58F3"/>
    <w:rsid w:val="00DD6061"/>
    <w:rsid w:val="00DD7FA5"/>
    <w:rsid w:val="00DE1BB9"/>
    <w:rsid w:val="00DE3205"/>
    <w:rsid w:val="00DE645C"/>
    <w:rsid w:val="00DF204D"/>
    <w:rsid w:val="00DF2BA3"/>
    <w:rsid w:val="00DF3448"/>
    <w:rsid w:val="00DF64B9"/>
    <w:rsid w:val="00DF78A9"/>
    <w:rsid w:val="00DF7FFE"/>
    <w:rsid w:val="00E007C8"/>
    <w:rsid w:val="00E010F9"/>
    <w:rsid w:val="00E016A2"/>
    <w:rsid w:val="00E016DC"/>
    <w:rsid w:val="00E0229F"/>
    <w:rsid w:val="00E0278E"/>
    <w:rsid w:val="00E048D6"/>
    <w:rsid w:val="00E05194"/>
    <w:rsid w:val="00E05449"/>
    <w:rsid w:val="00E06390"/>
    <w:rsid w:val="00E0714D"/>
    <w:rsid w:val="00E07C1C"/>
    <w:rsid w:val="00E11686"/>
    <w:rsid w:val="00E126EE"/>
    <w:rsid w:val="00E1471B"/>
    <w:rsid w:val="00E147A9"/>
    <w:rsid w:val="00E172DB"/>
    <w:rsid w:val="00E2029C"/>
    <w:rsid w:val="00E20A86"/>
    <w:rsid w:val="00E240C3"/>
    <w:rsid w:val="00E24459"/>
    <w:rsid w:val="00E25E23"/>
    <w:rsid w:val="00E27D99"/>
    <w:rsid w:val="00E3039E"/>
    <w:rsid w:val="00E30A4A"/>
    <w:rsid w:val="00E31C75"/>
    <w:rsid w:val="00E31EDD"/>
    <w:rsid w:val="00E31EDE"/>
    <w:rsid w:val="00E333EE"/>
    <w:rsid w:val="00E334A2"/>
    <w:rsid w:val="00E33C96"/>
    <w:rsid w:val="00E34582"/>
    <w:rsid w:val="00E3465A"/>
    <w:rsid w:val="00E34B29"/>
    <w:rsid w:val="00E34BD0"/>
    <w:rsid w:val="00E40FF9"/>
    <w:rsid w:val="00E41DF5"/>
    <w:rsid w:val="00E41EB3"/>
    <w:rsid w:val="00E4469D"/>
    <w:rsid w:val="00E4507F"/>
    <w:rsid w:val="00E45755"/>
    <w:rsid w:val="00E471C6"/>
    <w:rsid w:val="00E50513"/>
    <w:rsid w:val="00E50EB4"/>
    <w:rsid w:val="00E5228B"/>
    <w:rsid w:val="00E54EAD"/>
    <w:rsid w:val="00E55E67"/>
    <w:rsid w:val="00E569A1"/>
    <w:rsid w:val="00E577F8"/>
    <w:rsid w:val="00E57AF2"/>
    <w:rsid w:val="00E57D94"/>
    <w:rsid w:val="00E60943"/>
    <w:rsid w:val="00E60B19"/>
    <w:rsid w:val="00E60B65"/>
    <w:rsid w:val="00E617DF"/>
    <w:rsid w:val="00E62675"/>
    <w:rsid w:val="00E62D23"/>
    <w:rsid w:val="00E65DE5"/>
    <w:rsid w:val="00E6779B"/>
    <w:rsid w:val="00E70513"/>
    <w:rsid w:val="00E70D18"/>
    <w:rsid w:val="00E73D21"/>
    <w:rsid w:val="00E73E74"/>
    <w:rsid w:val="00E740AB"/>
    <w:rsid w:val="00E74F8E"/>
    <w:rsid w:val="00E75802"/>
    <w:rsid w:val="00E828EC"/>
    <w:rsid w:val="00E853A7"/>
    <w:rsid w:val="00E85F41"/>
    <w:rsid w:val="00E86E7B"/>
    <w:rsid w:val="00E86F17"/>
    <w:rsid w:val="00E876D0"/>
    <w:rsid w:val="00E90070"/>
    <w:rsid w:val="00E90BCC"/>
    <w:rsid w:val="00E91522"/>
    <w:rsid w:val="00E91D78"/>
    <w:rsid w:val="00E957B7"/>
    <w:rsid w:val="00E971B9"/>
    <w:rsid w:val="00E97B6E"/>
    <w:rsid w:val="00EA26EC"/>
    <w:rsid w:val="00EA76CF"/>
    <w:rsid w:val="00EA7CF7"/>
    <w:rsid w:val="00EA7D0B"/>
    <w:rsid w:val="00EB09E2"/>
    <w:rsid w:val="00EB2027"/>
    <w:rsid w:val="00EB2422"/>
    <w:rsid w:val="00EB44FB"/>
    <w:rsid w:val="00EB4F19"/>
    <w:rsid w:val="00EB52E4"/>
    <w:rsid w:val="00EB57F1"/>
    <w:rsid w:val="00EB5EEF"/>
    <w:rsid w:val="00EB6307"/>
    <w:rsid w:val="00EB7183"/>
    <w:rsid w:val="00EB7F55"/>
    <w:rsid w:val="00EC1960"/>
    <w:rsid w:val="00EC1FA1"/>
    <w:rsid w:val="00EC3D7B"/>
    <w:rsid w:val="00EC4017"/>
    <w:rsid w:val="00EC4813"/>
    <w:rsid w:val="00EC50FF"/>
    <w:rsid w:val="00EC596A"/>
    <w:rsid w:val="00EC7D3E"/>
    <w:rsid w:val="00ED0F3B"/>
    <w:rsid w:val="00ED115A"/>
    <w:rsid w:val="00ED2817"/>
    <w:rsid w:val="00ED31DE"/>
    <w:rsid w:val="00ED68B6"/>
    <w:rsid w:val="00ED7038"/>
    <w:rsid w:val="00ED70BA"/>
    <w:rsid w:val="00ED789C"/>
    <w:rsid w:val="00EE035F"/>
    <w:rsid w:val="00EE0925"/>
    <w:rsid w:val="00EE1FED"/>
    <w:rsid w:val="00EE47A5"/>
    <w:rsid w:val="00EE76F5"/>
    <w:rsid w:val="00EE794D"/>
    <w:rsid w:val="00EF007A"/>
    <w:rsid w:val="00EF02DA"/>
    <w:rsid w:val="00EF26AD"/>
    <w:rsid w:val="00EF3712"/>
    <w:rsid w:val="00EF4E11"/>
    <w:rsid w:val="00EF5099"/>
    <w:rsid w:val="00EF67F7"/>
    <w:rsid w:val="00EF69CA"/>
    <w:rsid w:val="00EF6C01"/>
    <w:rsid w:val="00EF73FE"/>
    <w:rsid w:val="00F02848"/>
    <w:rsid w:val="00F02A0C"/>
    <w:rsid w:val="00F07420"/>
    <w:rsid w:val="00F10C6F"/>
    <w:rsid w:val="00F1116B"/>
    <w:rsid w:val="00F119D9"/>
    <w:rsid w:val="00F12477"/>
    <w:rsid w:val="00F12D8D"/>
    <w:rsid w:val="00F1337E"/>
    <w:rsid w:val="00F14CA5"/>
    <w:rsid w:val="00F15803"/>
    <w:rsid w:val="00F15941"/>
    <w:rsid w:val="00F16DC7"/>
    <w:rsid w:val="00F17911"/>
    <w:rsid w:val="00F23077"/>
    <w:rsid w:val="00F2431E"/>
    <w:rsid w:val="00F2535B"/>
    <w:rsid w:val="00F25EE5"/>
    <w:rsid w:val="00F274BE"/>
    <w:rsid w:val="00F312AD"/>
    <w:rsid w:val="00F3208F"/>
    <w:rsid w:val="00F3260F"/>
    <w:rsid w:val="00F34362"/>
    <w:rsid w:val="00F34610"/>
    <w:rsid w:val="00F34BE8"/>
    <w:rsid w:val="00F37294"/>
    <w:rsid w:val="00F40DA8"/>
    <w:rsid w:val="00F417CE"/>
    <w:rsid w:val="00F427AD"/>
    <w:rsid w:val="00F44C16"/>
    <w:rsid w:val="00F4612F"/>
    <w:rsid w:val="00F46DEE"/>
    <w:rsid w:val="00F47618"/>
    <w:rsid w:val="00F47A36"/>
    <w:rsid w:val="00F47C00"/>
    <w:rsid w:val="00F50602"/>
    <w:rsid w:val="00F534F9"/>
    <w:rsid w:val="00F53C2D"/>
    <w:rsid w:val="00F54264"/>
    <w:rsid w:val="00F54ECB"/>
    <w:rsid w:val="00F55F06"/>
    <w:rsid w:val="00F6048C"/>
    <w:rsid w:val="00F607B9"/>
    <w:rsid w:val="00F626AB"/>
    <w:rsid w:val="00F66AE4"/>
    <w:rsid w:val="00F6781B"/>
    <w:rsid w:val="00F7037D"/>
    <w:rsid w:val="00F7159B"/>
    <w:rsid w:val="00F7189B"/>
    <w:rsid w:val="00F7203E"/>
    <w:rsid w:val="00F727A2"/>
    <w:rsid w:val="00F72C0B"/>
    <w:rsid w:val="00F73ED4"/>
    <w:rsid w:val="00F740BD"/>
    <w:rsid w:val="00F74D55"/>
    <w:rsid w:val="00F777D3"/>
    <w:rsid w:val="00F77863"/>
    <w:rsid w:val="00F77BD1"/>
    <w:rsid w:val="00F8194E"/>
    <w:rsid w:val="00F837BD"/>
    <w:rsid w:val="00F83A07"/>
    <w:rsid w:val="00F83A52"/>
    <w:rsid w:val="00F84FA5"/>
    <w:rsid w:val="00F85992"/>
    <w:rsid w:val="00F90019"/>
    <w:rsid w:val="00F93ED3"/>
    <w:rsid w:val="00F94155"/>
    <w:rsid w:val="00F94203"/>
    <w:rsid w:val="00F9437A"/>
    <w:rsid w:val="00F94D3B"/>
    <w:rsid w:val="00F94D82"/>
    <w:rsid w:val="00F95A8F"/>
    <w:rsid w:val="00F96F2B"/>
    <w:rsid w:val="00F97945"/>
    <w:rsid w:val="00FA05FC"/>
    <w:rsid w:val="00FA0867"/>
    <w:rsid w:val="00FA2E46"/>
    <w:rsid w:val="00FA643B"/>
    <w:rsid w:val="00FA672A"/>
    <w:rsid w:val="00FB1263"/>
    <w:rsid w:val="00FB4DEF"/>
    <w:rsid w:val="00FB4E39"/>
    <w:rsid w:val="00FB61BD"/>
    <w:rsid w:val="00FB7B59"/>
    <w:rsid w:val="00FC2602"/>
    <w:rsid w:val="00FC5693"/>
    <w:rsid w:val="00FC682A"/>
    <w:rsid w:val="00FC6F1C"/>
    <w:rsid w:val="00FC7942"/>
    <w:rsid w:val="00FD07C9"/>
    <w:rsid w:val="00FD234C"/>
    <w:rsid w:val="00FD2437"/>
    <w:rsid w:val="00FD26C1"/>
    <w:rsid w:val="00FD3745"/>
    <w:rsid w:val="00FD4A3F"/>
    <w:rsid w:val="00FD4A52"/>
    <w:rsid w:val="00FD6E25"/>
    <w:rsid w:val="00FD70A4"/>
    <w:rsid w:val="00FD7F56"/>
    <w:rsid w:val="00FE1627"/>
    <w:rsid w:val="00FE2935"/>
    <w:rsid w:val="00FE3371"/>
    <w:rsid w:val="00FE4301"/>
    <w:rsid w:val="00FE4D4C"/>
    <w:rsid w:val="00FE5826"/>
    <w:rsid w:val="00FE5986"/>
    <w:rsid w:val="00FE5B73"/>
    <w:rsid w:val="00FE6A1F"/>
    <w:rsid w:val="00FF00D7"/>
    <w:rsid w:val="00FF0554"/>
    <w:rsid w:val="00FF1389"/>
    <w:rsid w:val="00FF22D4"/>
    <w:rsid w:val="00FF29F5"/>
    <w:rsid w:val="00FF4397"/>
    <w:rsid w:val="00FF7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9C"/>
    <w:rPr>
      <w:sz w:val="24"/>
      <w:szCs w:val="24"/>
    </w:rPr>
  </w:style>
  <w:style w:type="paragraph" w:styleId="Heading2">
    <w:name w:val="heading 2"/>
    <w:basedOn w:val="Normal"/>
    <w:next w:val="Normal"/>
    <w:qFormat/>
    <w:rsid w:val="006C56AA"/>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C56AA"/>
    <w:pPr>
      <w:widowControl w:val="0"/>
      <w:wordWrap w:val="0"/>
      <w:spacing w:line="360" w:lineRule="auto"/>
      <w:jc w:val="center"/>
    </w:pPr>
    <w:rPr>
      <w:rFonts w:eastAsia="BatangChe"/>
      <w:kern w:val="2"/>
      <w:szCs w:val="20"/>
      <w:lang w:eastAsia="ko-KR"/>
    </w:rPr>
  </w:style>
  <w:style w:type="paragraph" w:styleId="Caption">
    <w:name w:val="caption"/>
    <w:basedOn w:val="Normal"/>
    <w:next w:val="Normal"/>
    <w:qFormat/>
    <w:rsid w:val="006C56AA"/>
    <w:pPr>
      <w:spacing w:before="120" w:after="120"/>
    </w:pPr>
    <w:rPr>
      <w:b/>
      <w:bCs/>
      <w:sz w:val="20"/>
      <w:szCs w:val="20"/>
    </w:rPr>
  </w:style>
  <w:style w:type="character" w:styleId="Hyperlink">
    <w:name w:val="Hyperlink"/>
    <w:rsid w:val="006C56AA"/>
    <w:rPr>
      <w:color w:val="0000FF"/>
      <w:u w:val="single"/>
    </w:rPr>
  </w:style>
  <w:style w:type="character" w:styleId="CommentReference">
    <w:name w:val="annotation reference"/>
    <w:semiHidden/>
    <w:rsid w:val="006C56AA"/>
    <w:rPr>
      <w:sz w:val="16"/>
      <w:szCs w:val="16"/>
    </w:rPr>
  </w:style>
  <w:style w:type="paragraph" w:styleId="CommentText">
    <w:name w:val="annotation text"/>
    <w:basedOn w:val="Normal"/>
    <w:semiHidden/>
    <w:rsid w:val="006C56AA"/>
    <w:rPr>
      <w:sz w:val="20"/>
      <w:szCs w:val="20"/>
    </w:rPr>
  </w:style>
  <w:style w:type="paragraph" w:styleId="CommentSubject">
    <w:name w:val="annotation subject"/>
    <w:basedOn w:val="CommentText"/>
    <w:next w:val="CommentText"/>
    <w:semiHidden/>
    <w:rsid w:val="006C56AA"/>
    <w:rPr>
      <w:b/>
      <w:bCs/>
    </w:rPr>
  </w:style>
  <w:style w:type="paragraph" w:styleId="BalloonText">
    <w:name w:val="Balloon Text"/>
    <w:basedOn w:val="Normal"/>
    <w:semiHidden/>
    <w:rsid w:val="006C56AA"/>
    <w:rPr>
      <w:rFonts w:ascii="Tahoma" w:hAnsi="Tahoma" w:cs="Tahoma"/>
      <w:sz w:val="16"/>
      <w:szCs w:val="16"/>
    </w:rPr>
  </w:style>
  <w:style w:type="paragraph" w:customStyle="1" w:styleId="Reference">
    <w:name w:val="Reference"/>
    <w:basedOn w:val="Normal"/>
    <w:rsid w:val="006C56AA"/>
    <w:pPr>
      <w:tabs>
        <w:tab w:val="left" w:pos="360"/>
        <w:tab w:val="left" w:pos="720"/>
        <w:tab w:val="left" w:pos="1080"/>
      </w:tabs>
      <w:ind w:left="360" w:hanging="360"/>
      <w:jc w:val="both"/>
    </w:pPr>
    <w:rPr>
      <w:rFonts w:eastAsia="Times New Roman"/>
      <w:snapToGrid w:val="0"/>
      <w:sz w:val="20"/>
      <w:szCs w:val="20"/>
    </w:rPr>
  </w:style>
  <w:style w:type="paragraph" w:styleId="FootnoteText">
    <w:name w:val="footnote text"/>
    <w:basedOn w:val="Normal"/>
    <w:semiHidden/>
    <w:rsid w:val="006C56AA"/>
    <w:rPr>
      <w:sz w:val="20"/>
      <w:szCs w:val="20"/>
    </w:rPr>
  </w:style>
  <w:style w:type="character" w:styleId="FootnoteReference">
    <w:name w:val="footnote reference"/>
    <w:semiHidden/>
    <w:rsid w:val="006C56AA"/>
    <w:rPr>
      <w:vertAlign w:val="superscript"/>
    </w:rPr>
  </w:style>
  <w:style w:type="paragraph" w:styleId="Header">
    <w:name w:val="header"/>
    <w:basedOn w:val="Normal"/>
    <w:link w:val="HeaderChar"/>
    <w:uiPriority w:val="99"/>
    <w:rsid w:val="006C56AA"/>
    <w:pPr>
      <w:tabs>
        <w:tab w:val="center" w:pos="4320"/>
        <w:tab w:val="right" w:pos="8640"/>
      </w:tabs>
    </w:pPr>
  </w:style>
  <w:style w:type="paragraph" w:styleId="Footer">
    <w:name w:val="footer"/>
    <w:basedOn w:val="Normal"/>
    <w:rsid w:val="006C56AA"/>
    <w:pPr>
      <w:tabs>
        <w:tab w:val="center" w:pos="4320"/>
        <w:tab w:val="right" w:pos="8640"/>
      </w:tabs>
    </w:pPr>
  </w:style>
  <w:style w:type="character" w:customStyle="1" w:styleId="style91">
    <w:name w:val="style91"/>
    <w:rsid w:val="006C56AA"/>
    <w:rPr>
      <w:sz w:val="24"/>
      <w:szCs w:val="24"/>
    </w:rPr>
  </w:style>
  <w:style w:type="character" w:customStyle="1" w:styleId="HeaderChar">
    <w:name w:val="Header Char"/>
    <w:link w:val="Header"/>
    <w:uiPriority w:val="99"/>
    <w:rsid w:val="00E91522"/>
    <w:rPr>
      <w:sz w:val="24"/>
      <w:szCs w:val="24"/>
    </w:rPr>
  </w:style>
  <w:style w:type="paragraph" w:styleId="NormalWeb">
    <w:name w:val="Normal (Web)"/>
    <w:basedOn w:val="Normal"/>
    <w:uiPriority w:val="99"/>
    <w:unhideWhenUsed/>
    <w:rsid w:val="009365CE"/>
    <w:pPr>
      <w:spacing w:before="100" w:beforeAutospacing="1" w:after="100" w:afterAutospacing="1"/>
    </w:pPr>
    <w:rPr>
      <w:rFonts w:eastAsia="Times New Roman"/>
      <w:color w:val="000000"/>
      <w:lang w:val="pt-BR" w:eastAsia="pt-BR"/>
    </w:rPr>
  </w:style>
  <w:style w:type="table" w:styleId="TableGrid">
    <w:name w:val="Table Grid"/>
    <w:basedOn w:val="TableNormal"/>
    <w:rsid w:val="00A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77BC"/>
  </w:style>
  <w:style w:type="paragraph" w:styleId="BodyText2">
    <w:name w:val="Body Text 2"/>
    <w:basedOn w:val="Normal"/>
    <w:link w:val="BodyText2Char"/>
    <w:rsid w:val="00BC57F6"/>
    <w:pPr>
      <w:jc w:val="both"/>
    </w:pPr>
    <w:rPr>
      <w:rFonts w:eastAsia="Times New Roman"/>
      <w:sz w:val="28"/>
      <w:szCs w:val="20"/>
      <w:lang w:val="pt-BR" w:eastAsia="pt-BR"/>
    </w:rPr>
  </w:style>
  <w:style w:type="character" w:customStyle="1" w:styleId="BodyText2Char">
    <w:name w:val="Body Text 2 Char"/>
    <w:basedOn w:val="DefaultParagraphFont"/>
    <w:link w:val="BodyText2"/>
    <w:rsid w:val="00BC57F6"/>
    <w:rPr>
      <w:rFonts w:eastAsia="Times New Roman"/>
      <w:sz w:val="28"/>
      <w:lang w:val="pt-BR" w:eastAsia="pt-BR"/>
    </w:rPr>
  </w:style>
  <w:style w:type="paragraph" w:styleId="BodyText">
    <w:name w:val="Body Text"/>
    <w:basedOn w:val="Normal"/>
    <w:link w:val="BodyTextChar"/>
    <w:rsid w:val="008B4AD4"/>
    <w:pPr>
      <w:spacing w:after="120"/>
    </w:pPr>
    <w:rPr>
      <w:rFonts w:eastAsia="Times New Roman"/>
      <w:lang w:val="pt-BR" w:eastAsia="pt-BR"/>
    </w:rPr>
  </w:style>
  <w:style w:type="character" w:customStyle="1" w:styleId="BodyTextChar">
    <w:name w:val="Body Text Char"/>
    <w:basedOn w:val="DefaultParagraphFont"/>
    <w:link w:val="BodyText"/>
    <w:rsid w:val="008B4AD4"/>
    <w:rPr>
      <w:rFonts w:eastAsia="Times New Roman"/>
      <w:sz w:val="24"/>
      <w:szCs w:val="24"/>
      <w:lang w:val="pt-BR" w:eastAsia="pt-BR"/>
    </w:rPr>
  </w:style>
  <w:style w:type="character" w:styleId="Emphasis">
    <w:name w:val="Emphasis"/>
    <w:basedOn w:val="DefaultParagraphFont"/>
    <w:uiPriority w:val="20"/>
    <w:qFormat/>
    <w:rsid w:val="00117F70"/>
    <w:rPr>
      <w:i/>
      <w:iCs/>
    </w:rPr>
  </w:style>
  <w:style w:type="character" w:customStyle="1" w:styleId="apple-converted-space">
    <w:name w:val="apple-converted-space"/>
    <w:basedOn w:val="DefaultParagraphFont"/>
    <w:rsid w:val="00117F70"/>
  </w:style>
  <w:style w:type="paragraph" w:styleId="ListParagraph">
    <w:name w:val="List Paragraph"/>
    <w:basedOn w:val="Normal"/>
    <w:uiPriority w:val="34"/>
    <w:qFormat/>
    <w:rsid w:val="00D75316"/>
    <w:pPr>
      <w:ind w:left="720"/>
      <w:contextualSpacing/>
    </w:pPr>
  </w:style>
  <w:style w:type="paragraph" w:customStyle="1" w:styleId="Text">
    <w:name w:val="Text"/>
    <w:basedOn w:val="Normal"/>
    <w:rsid w:val="00A73BBC"/>
    <w:pPr>
      <w:widowControl w:val="0"/>
      <w:autoSpaceDE w:val="0"/>
      <w:autoSpaceDN w:val="0"/>
      <w:spacing w:line="252" w:lineRule="auto"/>
      <w:ind w:firstLine="202"/>
      <w:jc w:val="both"/>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9C"/>
    <w:rPr>
      <w:sz w:val="24"/>
      <w:szCs w:val="24"/>
    </w:rPr>
  </w:style>
  <w:style w:type="paragraph" w:styleId="Heading2">
    <w:name w:val="heading 2"/>
    <w:basedOn w:val="Normal"/>
    <w:next w:val="Normal"/>
    <w:qFormat/>
    <w:rsid w:val="006C56AA"/>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C56AA"/>
    <w:pPr>
      <w:widowControl w:val="0"/>
      <w:wordWrap w:val="0"/>
      <w:spacing w:line="360" w:lineRule="auto"/>
      <w:jc w:val="center"/>
    </w:pPr>
    <w:rPr>
      <w:rFonts w:eastAsia="BatangChe"/>
      <w:kern w:val="2"/>
      <w:szCs w:val="20"/>
      <w:lang w:eastAsia="ko-KR"/>
    </w:rPr>
  </w:style>
  <w:style w:type="paragraph" w:styleId="Caption">
    <w:name w:val="caption"/>
    <w:basedOn w:val="Normal"/>
    <w:next w:val="Normal"/>
    <w:qFormat/>
    <w:rsid w:val="006C56AA"/>
    <w:pPr>
      <w:spacing w:before="120" w:after="120"/>
    </w:pPr>
    <w:rPr>
      <w:b/>
      <w:bCs/>
      <w:sz w:val="20"/>
      <w:szCs w:val="20"/>
    </w:rPr>
  </w:style>
  <w:style w:type="character" w:styleId="Hyperlink">
    <w:name w:val="Hyperlink"/>
    <w:rsid w:val="006C56AA"/>
    <w:rPr>
      <w:color w:val="0000FF"/>
      <w:u w:val="single"/>
    </w:rPr>
  </w:style>
  <w:style w:type="character" w:styleId="CommentReference">
    <w:name w:val="annotation reference"/>
    <w:semiHidden/>
    <w:rsid w:val="006C56AA"/>
    <w:rPr>
      <w:sz w:val="16"/>
      <w:szCs w:val="16"/>
    </w:rPr>
  </w:style>
  <w:style w:type="paragraph" w:styleId="CommentText">
    <w:name w:val="annotation text"/>
    <w:basedOn w:val="Normal"/>
    <w:semiHidden/>
    <w:rsid w:val="006C56AA"/>
    <w:rPr>
      <w:sz w:val="20"/>
      <w:szCs w:val="20"/>
    </w:rPr>
  </w:style>
  <w:style w:type="paragraph" w:styleId="CommentSubject">
    <w:name w:val="annotation subject"/>
    <w:basedOn w:val="CommentText"/>
    <w:next w:val="CommentText"/>
    <w:semiHidden/>
    <w:rsid w:val="006C56AA"/>
    <w:rPr>
      <w:b/>
      <w:bCs/>
    </w:rPr>
  </w:style>
  <w:style w:type="paragraph" w:styleId="BalloonText">
    <w:name w:val="Balloon Text"/>
    <w:basedOn w:val="Normal"/>
    <w:semiHidden/>
    <w:rsid w:val="006C56AA"/>
    <w:rPr>
      <w:rFonts w:ascii="Tahoma" w:hAnsi="Tahoma" w:cs="Tahoma"/>
      <w:sz w:val="16"/>
      <w:szCs w:val="16"/>
    </w:rPr>
  </w:style>
  <w:style w:type="paragraph" w:customStyle="1" w:styleId="Reference">
    <w:name w:val="Reference"/>
    <w:basedOn w:val="Normal"/>
    <w:rsid w:val="006C56AA"/>
    <w:pPr>
      <w:tabs>
        <w:tab w:val="left" w:pos="360"/>
        <w:tab w:val="left" w:pos="720"/>
        <w:tab w:val="left" w:pos="1080"/>
      </w:tabs>
      <w:ind w:left="360" w:hanging="360"/>
      <w:jc w:val="both"/>
    </w:pPr>
    <w:rPr>
      <w:rFonts w:eastAsia="Times New Roman"/>
      <w:snapToGrid w:val="0"/>
      <w:sz w:val="20"/>
      <w:szCs w:val="20"/>
    </w:rPr>
  </w:style>
  <w:style w:type="paragraph" w:styleId="FootnoteText">
    <w:name w:val="footnote text"/>
    <w:basedOn w:val="Normal"/>
    <w:semiHidden/>
    <w:rsid w:val="006C56AA"/>
    <w:rPr>
      <w:sz w:val="20"/>
      <w:szCs w:val="20"/>
    </w:rPr>
  </w:style>
  <w:style w:type="character" w:styleId="FootnoteReference">
    <w:name w:val="footnote reference"/>
    <w:semiHidden/>
    <w:rsid w:val="006C56AA"/>
    <w:rPr>
      <w:vertAlign w:val="superscript"/>
    </w:rPr>
  </w:style>
  <w:style w:type="paragraph" w:styleId="Header">
    <w:name w:val="header"/>
    <w:basedOn w:val="Normal"/>
    <w:link w:val="HeaderChar"/>
    <w:uiPriority w:val="99"/>
    <w:rsid w:val="006C56AA"/>
    <w:pPr>
      <w:tabs>
        <w:tab w:val="center" w:pos="4320"/>
        <w:tab w:val="right" w:pos="8640"/>
      </w:tabs>
    </w:pPr>
  </w:style>
  <w:style w:type="paragraph" w:styleId="Footer">
    <w:name w:val="footer"/>
    <w:basedOn w:val="Normal"/>
    <w:rsid w:val="006C56AA"/>
    <w:pPr>
      <w:tabs>
        <w:tab w:val="center" w:pos="4320"/>
        <w:tab w:val="right" w:pos="8640"/>
      </w:tabs>
    </w:pPr>
  </w:style>
  <w:style w:type="character" w:customStyle="1" w:styleId="style91">
    <w:name w:val="style91"/>
    <w:rsid w:val="006C56AA"/>
    <w:rPr>
      <w:sz w:val="24"/>
      <w:szCs w:val="24"/>
    </w:rPr>
  </w:style>
  <w:style w:type="character" w:customStyle="1" w:styleId="HeaderChar">
    <w:name w:val="Header Char"/>
    <w:link w:val="Header"/>
    <w:uiPriority w:val="99"/>
    <w:rsid w:val="00E91522"/>
    <w:rPr>
      <w:sz w:val="24"/>
      <w:szCs w:val="24"/>
    </w:rPr>
  </w:style>
  <w:style w:type="paragraph" w:styleId="NormalWeb">
    <w:name w:val="Normal (Web)"/>
    <w:basedOn w:val="Normal"/>
    <w:uiPriority w:val="99"/>
    <w:unhideWhenUsed/>
    <w:rsid w:val="009365CE"/>
    <w:pPr>
      <w:spacing w:before="100" w:beforeAutospacing="1" w:after="100" w:afterAutospacing="1"/>
    </w:pPr>
    <w:rPr>
      <w:rFonts w:eastAsia="Times New Roman"/>
      <w:color w:val="000000"/>
      <w:lang w:val="pt-BR" w:eastAsia="pt-BR"/>
    </w:rPr>
  </w:style>
  <w:style w:type="table" w:styleId="TableGrid">
    <w:name w:val="Table Grid"/>
    <w:basedOn w:val="TableNormal"/>
    <w:rsid w:val="00A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77BC"/>
  </w:style>
  <w:style w:type="paragraph" w:styleId="BodyText2">
    <w:name w:val="Body Text 2"/>
    <w:basedOn w:val="Normal"/>
    <w:link w:val="BodyText2Char"/>
    <w:rsid w:val="00BC57F6"/>
    <w:pPr>
      <w:jc w:val="both"/>
    </w:pPr>
    <w:rPr>
      <w:rFonts w:eastAsia="Times New Roman"/>
      <w:sz w:val="28"/>
      <w:szCs w:val="20"/>
      <w:lang w:val="pt-BR" w:eastAsia="pt-BR"/>
    </w:rPr>
  </w:style>
  <w:style w:type="character" w:customStyle="1" w:styleId="BodyText2Char">
    <w:name w:val="Body Text 2 Char"/>
    <w:basedOn w:val="DefaultParagraphFont"/>
    <w:link w:val="BodyText2"/>
    <w:rsid w:val="00BC57F6"/>
    <w:rPr>
      <w:rFonts w:eastAsia="Times New Roman"/>
      <w:sz w:val="28"/>
      <w:lang w:val="pt-BR" w:eastAsia="pt-BR"/>
    </w:rPr>
  </w:style>
  <w:style w:type="paragraph" w:styleId="BodyText">
    <w:name w:val="Body Text"/>
    <w:basedOn w:val="Normal"/>
    <w:link w:val="BodyTextChar"/>
    <w:rsid w:val="008B4AD4"/>
    <w:pPr>
      <w:spacing w:after="120"/>
    </w:pPr>
    <w:rPr>
      <w:rFonts w:eastAsia="Times New Roman"/>
      <w:lang w:val="pt-BR" w:eastAsia="pt-BR"/>
    </w:rPr>
  </w:style>
  <w:style w:type="character" w:customStyle="1" w:styleId="BodyTextChar">
    <w:name w:val="Body Text Char"/>
    <w:basedOn w:val="DefaultParagraphFont"/>
    <w:link w:val="BodyText"/>
    <w:rsid w:val="008B4AD4"/>
    <w:rPr>
      <w:rFonts w:eastAsia="Times New Roman"/>
      <w:sz w:val="24"/>
      <w:szCs w:val="24"/>
      <w:lang w:val="pt-BR" w:eastAsia="pt-BR"/>
    </w:rPr>
  </w:style>
  <w:style w:type="character" w:styleId="Emphasis">
    <w:name w:val="Emphasis"/>
    <w:basedOn w:val="DefaultParagraphFont"/>
    <w:uiPriority w:val="20"/>
    <w:qFormat/>
    <w:rsid w:val="00117F70"/>
    <w:rPr>
      <w:i/>
      <w:iCs/>
    </w:rPr>
  </w:style>
  <w:style w:type="character" w:customStyle="1" w:styleId="apple-converted-space">
    <w:name w:val="apple-converted-space"/>
    <w:basedOn w:val="DefaultParagraphFont"/>
    <w:rsid w:val="00117F70"/>
  </w:style>
  <w:style w:type="paragraph" w:styleId="ListParagraph">
    <w:name w:val="List Paragraph"/>
    <w:basedOn w:val="Normal"/>
    <w:uiPriority w:val="34"/>
    <w:qFormat/>
    <w:rsid w:val="00D75316"/>
    <w:pPr>
      <w:ind w:left="720"/>
      <w:contextualSpacing/>
    </w:pPr>
  </w:style>
  <w:style w:type="paragraph" w:customStyle="1" w:styleId="Text">
    <w:name w:val="Text"/>
    <w:basedOn w:val="Normal"/>
    <w:rsid w:val="00A73BBC"/>
    <w:pPr>
      <w:widowControl w:val="0"/>
      <w:autoSpaceDE w:val="0"/>
      <w:autoSpaceDN w:val="0"/>
      <w:spacing w:line="252" w:lineRule="auto"/>
      <w:ind w:firstLine="202"/>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348">
      <w:bodyDiv w:val="1"/>
      <w:marLeft w:val="0"/>
      <w:marRight w:val="0"/>
      <w:marTop w:val="0"/>
      <w:marBottom w:val="0"/>
      <w:divBdr>
        <w:top w:val="none" w:sz="0" w:space="0" w:color="auto"/>
        <w:left w:val="none" w:sz="0" w:space="0" w:color="auto"/>
        <w:bottom w:val="none" w:sz="0" w:space="0" w:color="auto"/>
        <w:right w:val="none" w:sz="0" w:space="0" w:color="auto"/>
      </w:divBdr>
    </w:div>
    <w:div w:id="290020113">
      <w:bodyDiv w:val="1"/>
      <w:marLeft w:val="0"/>
      <w:marRight w:val="0"/>
      <w:marTop w:val="0"/>
      <w:marBottom w:val="0"/>
      <w:divBdr>
        <w:top w:val="none" w:sz="0" w:space="0" w:color="auto"/>
        <w:left w:val="none" w:sz="0" w:space="0" w:color="auto"/>
        <w:bottom w:val="none" w:sz="0" w:space="0" w:color="auto"/>
        <w:right w:val="none" w:sz="0" w:space="0" w:color="auto"/>
      </w:divBdr>
      <w:divsChild>
        <w:div w:id="445736237">
          <w:marLeft w:val="0"/>
          <w:marRight w:val="0"/>
          <w:marTop w:val="0"/>
          <w:marBottom w:val="0"/>
          <w:divBdr>
            <w:top w:val="none" w:sz="0" w:space="0" w:color="auto"/>
            <w:left w:val="none" w:sz="0" w:space="0" w:color="auto"/>
            <w:bottom w:val="none" w:sz="0" w:space="0" w:color="auto"/>
            <w:right w:val="none" w:sz="0" w:space="0" w:color="auto"/>
          </w:divBdr>
          <w:divsChild>
            <w:div w:id="1969047177">
              <w:marLeft w:val="0"/>
              <w:marRight w:val="0"/>
              <w:marTop w:val="0"/>
              <w:marBottom w:val="0"/>
              <w:divBdr>
                <w:top w:val="none" w:sz="0" w:space="0" w:color="auto"/>
                <w:left w:val="none" w:sz="0" w:space="0" w:color="auto"/>
                <w:bottom w:val="none" w:sz="0" w:space="0" w:color="auto"/>
                <w:right w:val="none" w:sz="0" w:space="0" w:color="auto"/>
              </w:divBdr>
              <w:divsChild>
                <w:div w:id="1311641461">
                  <w:marLeft w:val="0"/>
                  <w:marRight w:val="0"/>
                  <w:marTop w:val="0"/>
                  <w:marBottom w:val="0"/>
                  <w:divBdr>
                    <w:top w:val="none" w:sz="0" w:space="0" w:color="auto"/>
                    <w:left w:val="none" w:sz="0" w:space="0" w:color="auto"/>
                    <w:bottom w:val="none" w:sz="0" w:space="0" w:color="auto"/>
                    <w:right w:val="none" w:sz="0" w:space="0" w:color="auto"/>
                  </w:divBdr>
                  <w:divsChild>
                    <w:div w:id="570045476">
                      <w:marLeft w:val="0"/>
                      <w:marRight w:val="0"/>
                      <w:marTop w:val="0"/>
                      <w:marBottom w:val="0"/>
                      <w:divBdr>
                        <w:top w:val="none" w:sz="0" w:space="0" w:color="auto"/>
                        <w:left w:val="none" w:sz="0" w:space="0" w:color="auto"/>
                        <w:bottom w:val="none" w:sz="0" w:space="0" w:color="auto"/>
                        <w:right w:val="none" w:sz="0" w:space="0" w:color="auto"/>
                      </w:divBdr>
                      <w:divsChild>
                        <w:div w:id="691607778">
                          <w:marLeft w:val="0"/>
                          <w:marRight w:val="0"/>
                          <w:marTop w:val="0"/>
                          <w:marBottom w:val="0"/>
                          <w:divBdr>
                            <w:top w:val="none" w:sz="0" w:space="0" w:color="auto"/>
                            <w:left w:val="none" w:sz="0" w:space="0" w:color="auto"/>
                            <w:bottom w:val="none" w:sz="0" w:space="0" w:color="auto"/>
                            <w:right w:val="none" w:sz="0" w:space="0" w:color="auto"/>
                          </w:divBdr>
                          <w:divsChild>
                            <w:div w:id="784277013">
                              <w:marLeft w:val="0"/>
                              <w:marRight w:val="0"/>
                              <w:marTop w:val="0"/>
                              <w:marBottom w:val="0"/>
                              <w:divBdr>
                                <w:top w:val="none" w:sz="0" w:space="0" w:color="auto"/>
                                <w:left w:val="none" w:sz="0" w:space="0" w:color="auto"/>
                                <w:bottom w:val="none" w:sz="0" w:space="0" w:color="auto"/>
                                <w:right w:val="none" w:sz="0" w:space="0" w:color="auto"/>
                              </w:divBdr>
                              <w:divsChild>
                                <w:div w:id="383800537">
                                  <w:marLeft w:val="0"/>
                                  <w:marRight w:val="0"/>
                                  <w:marTop w:val="0"/>
                                  <w:marBottom w:val="0"/>
                                  <w:divBdr>
                                    <w:top w:val="single" w:sz="6" w:space="0" w:color="F5F5F5"/>
                                    <w:left w:val="single" w:sz="6" w:space="0" w:color="F5F5F5"/>
                                    <w:bottom w:val="single" w:sz="6" w:space="0" w:color="F5F5F5"/>
                                    <w:right w:val="single" w:sz="6" w:space="0" w:color="F5F5F5"/>
                                  </w:divBdr>
                                  <w:divsChild>
                                    <w:div w:id="1814784688">
                                      <w:marLeft w:val="0"/>
                                      <w:marRight w:val="0"/>
                                      <w:marTop w:val="0"/>
                                      <w:marBottom w:val="0"/>
                                      <w:divBdr>
                                        <w:top w:val="none" w:sz="0" w:space="0" w:color="auto"/>
                                        <w:left w:val="none" w:sz="0" w:space="0" w:color="auto"/>
                                        <w:bottom w:val="none" w:sz="0" w:space="0" w:color="auto"/>
                                        <w:right w:val="none" w:sz="0" w:space="0" w:color="auto"/>
                                      </w:divBdr>
                                      <w:divsChild>
                                        <w:div w:id="15326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880467">
      <w:bodyDiv w:val="1"/>
      <w:marLeft w:val="0"/>
      <w:marRight w:val="0"/>
      <w:marTop w:val="0"/>
      <w:marBottom w:val="0"/>
      <w:divBdr>
        <w:top w:val="none" w:sz="0" w:space="0" w:color="auto"/>
        <w:left w:val="none" w:sz="0" w:space="0" w:color="auto"/>
        <w:bottom w:val="none" w:sz="0" w:space="0" w:color="auto"/>
        <w:right w:val="none" w:sz="0" w:space="0" w:color="auto"/>
      </w:divBdr>
    </w:div>
    <w:div w:id="464007360">
      <w:bodyDiv w:val="1"/>
      <w:marLeft w:val="0"/>
      <w:marRight w:val="0"/>
      <w:marTop w:val="0"/>
      <w:marBottom w:val="0"/>
      <w:divBdr>
        <w:top w:val="none" w:sz="0" w:space="0" w:color="auto"/>
        <w:left w:val="none" w:sz="0" w:space="0" w:color="auto"/>
        <w:bottom w:val="none" w:sz="0" w:space="0" w:color="auto"/>
        <w:right w:val="none" w:sz="0" w:space="0" w:color="auto"/>
      </w:divBdr>
    </w:div>
    <w:div w:id="470440650">
      <w:bodyDiv w:val="1"/>
      <w:marLeft w:val="0"/>
      <w:marRight w:val="0"/>
      <w:marTop w:val="0"/>
      <w:marBottom w:val="0"/>
      <w:divBdr>
        <w:top w:val="none" w:sz="0" w:space="0" w:color="auto"/>
        <w:left w:val="none" w:sz="0" w:space="0" w:color="auto"/>
        <w:bottom w:val="none" w:sz="0" w:space="0" w:color="auto"/>
        <w:right w:val="none" w:sz="0" w:space="0" w:color="auto"/>
      </w:divBdr>
    </w:div>
    <w:div w:id="517238280">
      <w:bodyDiv w:val="1"/>
      <w:marLeft w:val="0"/>
      <w:marRight w:val="0"/>
      <w:marTop w:val="0"/>
      <w:marBottom w:val="0"/>
      <w:divBdr>
        <w:top w:val="none" w:sz="0" w:space="0" w:color="auto"/>
        <w:left w:val="none" w:sz="0" w:space="0" w:color="auto"/>
        <w:bottom w:val="none" w:sz="0" w:space="0" w:color="auto"/>
        <w:right w:val="none" w:sz="0" w:space="0" w:color="auto"/>
      </w:divBdr>
    </w:div>
    <w:div w:id="656148821">
      <w:bodyDiv w:val="1"/>
      <w:marLeft w:val="0"/>
      <w:marRight w:val="0"/>
      <w:marTop w:val="0"/>
      <w:marBottom w:val="0"/>
      <w:divBdr>
        <w:top w:val="none" w:sz="0" w:space="0" w:color="auto"/>
        <w:left w:val="none" w:sz="0" w:space="0" w:color="auto"/>
        <w:bottom w:val="none" w:sz="0" w:space="0" w:color="auto"/>
        <w:right w:val="none" w:sz="0" w:space="0" w:color="auto"/>
      </w:divBdr>
    </w:div>
    <w:div w:id="1141069906">
      <w:bodyDiv w:val="1"/>
      <w:marLeft w:val="0"/>
      <w:marRight w:val="0"/>
      <w:marTop w:val="0"/>
      <w:marBottom w:val="0"/>
      <w:divBdr>
        <w:top w:val="none" w:sz="0" w:space="0" w:color="auto"/>
        <w:left w:val="none" w:sz="0" w:space="0" w:color="auto"/>
        <w:bottom w:val="none" w:sz="0" w:space="0" w:color="auto"/>
        <w:right w:val="none" w:sz="0" w:space="0" w:color="auto"/>
      </w:divBdr>
    </w:div>
    <w:div w:id="1284996014">
      <w:bodyDiv w:val="1"/>
      <w:marLeft w:val="0"/>
      <w:marRight w:val="0"/>
      <w:marTop w:val="0"/>
      <w:marBottom w:val="0"/>
      <w:divBdr>
        <w:top w:val="none" w:sz="0" w:space="0" w:color="auto"/>
        <w:left w:val="none" w:sz="0" w:space="0" w:color="auto"/>
        <w:bottom w:val="none" w:sz="0" w:space="0" w:color="auto"/>
        <w:right w:val="none" w:sz="0" w:space="0" w:color="auto"/>
      </w:divBdr>
    </w:div>
    <w:div w:id="1347321003">
      <w:bodyDiv w:val="1"/>
      <w:marLeft w:val="0"/>
      <w:marRight w:val="0"/>
      <w:marTop w:val="0"/>
      <w:marBottom w:val="0"/>
      <w:divBdr>
        <w:top w:val="none" w:sz="0" w:space="0" w:color="auto"/>
        <w:left w:val="none" w:sz="0" w:space="0" w:color="auto"/>
        <w:bottom w:val="none" w:sz="0" w:space="0" w:color="auto"/>
        <w:right w:val="none" w:sz="0" w:space="0" w:color="auto"/>
      </w:divBdr>
    </w:div>
    <w:div w:id="1358701251">
      <w:bodyDiv w:val="1"/>
      <w:marLeft w:val="0"/>
      <w:marRight w:val="0"/>
      <w:marTop w:val="0"/>
      <w:marBottom w:val="0"/>
      <w:divBdr>
        <w:top w:val="none" w:sz="0" w:space="0" w:color="auto"/>
        <w:left w:val="none" w:sz="0" w:space="0" w:color="auto"/>
        <w:bottom w:val="none" w:sz="0" w:space="0" w:color="auto"/>
        <w:right w:val="none" w:sz="0" w:space="0" w:color="auto"/>
      </w:divBdr>
      <w:divsChild>
        <w:div w:id="421997203">
          <w:marLeft w:val="0"/>
          <w:marRight w:val="0"/>
          <w:marTop w:val="0"/>
          <w:marBottom w:val="0"/>
          <w:divBdr>
            <w:top w:val="none" w:sz="0" w:space="0" w:color="auto"/>
            <w:left w:val="none" w:sz="0" w:space="0" w:color="auto"/>
            <w:bottom w:val="none" w:sz="0" w:space="0" w:color="auto"/>
            <w:right w:val="none" w:sz="0" w:space="0" w:color="auto"/>
          </w:divBdr>
          <w:divsChild>
            <w:div w:id="1693459773">
              <w:marLeft w:val="0"/>
              <w:marRight w:val="0"/>
              <w:marTop w:val="0"/>
              <w:marBottom w:val="0"/>
              <w:divBdr>
                <w:top w:val="none" w:sz="0" w:space="0" w:color="auto"/>
                <w:left w:val="none" w:sz="0" w:space="0" w:color="auto"/>
                <w:bottom w:val="none" w:sz="0" w:space="0" w:color="auto"/>
                <w:right w:val="none" w:sz="0" w:space="0" w:color="auto"/>
              </w:divBdr>
              <w:divsChild>
                <w:div w:id="27066801">
                  <w:marLeft w:val="0"/>
                  <w:marRight w:val="0"/>
                  <w:marTop w:val="0"/>
                  <w:marBottom w:val="0"/>
                  <w:divBdr>
                    <w:top w:val="none" w:sz="0" w:space="0" w:color="auto"/>
                    <w:left w:val="none" w:sz="0" w:space="0" w:color="auto"/>
                    <w:bottom w:val="none" w:sz="0" w:space="0" w:color="auto"/>
                    <w:right w:val="none" w:sz="0" w:space="0" w:color="auto"/>
                  </w:divBdr>
                  <w:divsChild>
                    <w:div w:id="1229000225">
                      <w:marLeft w:val="0"/>
                      <w:marRight w:val="0"/>
                      <w:marTop w:val="0"/>
                      <w:marBottom w:val="0"/>
                      <w:divBdr>
                        <w:top w:val="none" w:sz="0" w:space="0" w:color="auto"/>
                        <w:left w:val="none" w:sz="0" w:space="0" w:color="auto"/>
                        <w:bottom w:val="none" w:sz="0" w:space="0" w:color="auto"/>
                        <w:right w:val="none" w:sz="0" w:space="0" w:color="auto"/>
                      </w:divBdr>
                      <w:divsChild>
                        <w:div w:id="1916626513">
                          <w:marLeft w:val="0"/>
                          <w:marRight w:val="0"/>
                          <w:marTop w:val="0"/>
                          <w:marBottom w:val="0"/>
                          <w:divBdr>
                            <w:top w:val="none" w:sz="0" w:space="0" w:color="auto"/>
                            <w:left w:val="none" w:sz="0" w:space="0" w:color="auto"/>
                            <w:bottom w:val="none" w:sz="0" w:space="0" w:color="auto"/>
                            <w:right w:val="none" w:sz="0" w:space="0" w:color="auto"/>
                          </w:divBdr>
                          <w:divsChild>
                            <w:div w:id="69666806">
                              <w:marLeft w:val="0"/>
                              <w:marRight w:val="0"/>
                              <w:marTop w:val="0"/>
                              <w:marBottom w:val="0"/>
                              <w:divBdr>
                                <w:top w:val="none" w:sz="0" w:space="0" w:color="auto"/>
                                <w:left w:val="none" w:sz="0" w:space="0" w:color="auto"/>
                                <w:bottom w:val="none" w:sz="0" w:space="0" w:color="auto"/>
                                <w:right w:val="none" w:sz="0" w:space="0" w:color="auto"/>
                              </w:divBdr>
                              <w:divsChild>
                                <w:div w:id="1441609902">
                                  <w:marLeft w:val="0"/>
                                  <w:marRight w:val="0"/>
                                  <w:marTop w:val="0"/>
                                  <w:marBottom w:val="0"/>
                                  <w:divBdr>
                                    <w:top w:val="single" w:sz="6" w:space="0" w:color="F5F5F5"/>
                                    <w:left w:val="single" w:sz="6" w:space="0" w:color="F5F5F5"/>
                                    <w:bottom w:val="single" w:sz="6" w:space="0" w:color="F5F5F5"/>
                                    <w:right w:val="single" w:sz="6" w:space="0" w:color="F5F5F5"/>
                                  </w:divBdr>
                                  <w:divsChild>
                                    <w:div w:id="762140607">
                                      <w:marLeft w:val="0"/>
                                      <w:marRight w:val="0"/>
                                      <w:marTop w:val="0"/>
                                      <w:marBottom w:val="0"/>
                                      <w:divBdr>
                                        <w:top w:val="none" w:sz="0" w:space="0" w:color="auto"/>
                                        <w:left w:val="none" w:sz="0" w:space="0" w:color="auto"/>
                                        <w:bottom w:val="none" w:sz="0" w:space="0" w:color="auto"/>
                                        <w:right w:val="none" w:sz="0" w:space="0" w:color="auto"/>
                                      </w:divBdr>
                                      <w:divsChild>
                                        <w:div w:id="19634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[Spreadsheet SLR.xlsx]Sheet4!PivotTable3</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Articles</a:t>
            </a:r>
            <a:r>
              <a:rPr lang="en-US" sz="1200" b="1" baseline="0"/>
              <a:t> per Journal/Conference/Publishing Institution</a:t>
            </a:r>
            <a:endParaRPr lang="en-US" sz="1200" b="1"/>
          </a:p>
        </c:rich>
      </c:tx>
      <c:layout>
        <c:manualLayout>
          <c:xMode val="edge"/>
          <c:yMode val="edge"/>
          <c:x val="0.23615502389124438"/>
          <c:y val="5.7250167462930095E-2"/>
        </c:manualLayout>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tx1">
              <a:lumMod val="50000"/>
              <a:lumOff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spPr>
          <a:solidFill>
            <a:schemeClr val="tx1">
              <a:lumMod val="50000"/>
              <a:lumOff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solidFill>
            <a:schemeClr val="tx1">
              <a:lumMod val="50000"/>
              <a:lumOff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4794620038692346"/>
          <c:y val="0.18712341930357063"/>
          <c:w val="0.4857212918807684"/>
          <c:h val="0.65034547356803174"/>
        </c:manualLayout>
      </c:layout>
      <c:barChart>
        <c:barDir val="bar"/>
        <c:grouping val="clustered"/>
        <c:varyColors val="0"/>
        <c:ser>
          <c:idx val="0"/>
          <c:order val="0"/>
          <c:tx>
            <c:strRef>
              <c:f>Sheet4!$B$4</c:f>
              <c:strCache>
                <c:ptCount val="1"/>
                <c:pt idx="0">
                  <c:v>Total</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Sheet4!$A$5:$A$21</c:f>
              <c:strCache>
                <c:ptCount val="16"/>
                <c:pt idx="0">
                  <c:v>50th Hawaii International Conference on System Sciences, 2017</c:v>
                </c:pt>
                <c:pt idx="1">
                  <c:v>Business Process Management Journal</c:v>
                </c:pt>
                <c:pt idx="2">
                  <c:v>Computers in Industry</c:v>
                </c:pt>
                <c:pt idx="3">
                  <c:v>Hamburg International Conference of Logistics (HICL) , 2017</c:v>
                </c:pt>
                <c:pt idx="4">
                  <c:v>Int. J.Production Economics</c:v>
                </c:pt>
                <c:pt idx="5">
                  <c:v>International Journal of Business Research and Management</c:v>
                </c:pt>
                <c:pt idx="6">
                  <c:v>International Journal of Operations &amp; Production Management</c:v>
                </c:pt>
                <c:pt idx="7">
                  <c:v>Journal of Enterprise Information Management</c:v>
                </c:pt>
                <c:pt idx="8">
                  <c:v>Journal of Manufacturing Technology Management</c:v>
                </c:pt>
                <c:pt idx="9">
                  <c:v>LOGI – Scientific Journal on Transport and Logistics</c:v>
                </c:pt>
                <c:pt idx="10">
                  <c:v>McKinsey &amp; Company</c:v>
                </c:pt>
                <c:pt idx="11">
                  <c:v>Procedia Manufacturing</c:v>
                </c:pt>
                <c:pt idx="12">
                  <c:v>PWC</c:v>
                </c:pt>
                <c:pt idx="13">
                  <c:v>Review of Business and Technology Research</c:v>
                </c:pt>
                <c:pt idx="14">
                  <c:v>The International Journal of Logistics Management</c:v>
                </c:pt>
                <c:pt idx="15">
                  <c:v>Linnaeus University</c:v>
                </c:pt>
              </c:strCache>
            </c:strRef>
          </c:cat>
          <c:val>
            <c:numRef>
              <c:f>Sheet4!$B$5:$B$21</c:f>
              <c:numCache>
                <c:formatCode>General</c:formatCode>
                <c:ptCount val="16"/>
                <c:pt idx="0">
                  <c:v>1</c:v>
                </c:pt>
                <c:pt idx="1">
                  <c:v>2</c:v>
                </c:pt>
                <c:pt idx="2">
                  <c:v>3</c:v>
                </c:pt>
                <c:pt idx="3">
                  <c:v>1</c:v>
                </c:pt>
                <c:pt idx="4">
                  <c:v>1</c:v>
                </c:pt>
                <c:pt idx="5">
                  <c:v>1</c:v>
                </c:pt>
                <c:pt idx="6">
                  <c:v>2</c:v>
                </c:pt>
                <c:pt idx="7">
                  <c:v>1</c:v>
                </c:pt>
                <c:pt idx="8">
                  <c:v>2</c:v>
                </c:pt>
                <c:pt idx="9">
                  <c:v>1</c:v>
                </c:pt>
                <c:pt idx="10">
                  <c:v>1</c:v>
                </c:pt>
                <c:pt idx="11">
                  <c:v>2</c:v>
                </c:pt>
                <c:pt idx="12">
                  <c:v>1</c:v>
                </c:pt>
                <c:pt idx="13">
                  <c:v>1</c:v>
                </c:pt>
                <c:pt idx="14">
                  <c:v>3</c:v>
                </c:pt>
                <c:pt idx="15">
                  <c:v>1</c:v>
                </c:pt>
              </c:numCache>
            </c:numRef>
          </c:val>
          <c:extLst xmlns:c16r2="http://schemas.microsoft.com/office/drawing/2015/06/chart">
            <c:ext xmlns:c16="http://schemas.microsoft.com/office/drawing/2014/chart" uri="{C3380CC4-5D6E-409C-BE32-E72D297353CC}">
              <c16:uniqueId val="{00000000-4788-4491-90A5-372C6C0E11FA}"/>
            </c:ext>
          </c:extLst>
        </c:ser>
        <c:dLbls>
          <c:showLegendKey val="0"/>
          <c:showVal val="0"/>
          <c:showCatName val="0"/>
          <c:showSerName val="0"/>
          <c:showPercent val="0"/>
          <c:showBubbleSize val="0"/>
        </c:dLbls>
        <c:gapWidth val="219"/>
        <c:axId val="182067968"/>
        <c:axId val="182069504"/>
      </c:barChart>
      <c:catAx>
        <c:axId val="18206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069504"/>
        <c:crosses val="autoZero"/>
        <c:auto val="0"/>
        <c:lblAlgn val="ctr"/>
        <c:lblOffset val="100"/>
        <c:noMultiLvlLbl val="0"/>
      </c:catAx>
      <c:valAx>
        <c:axId val="182069504"/>
        <c:scaling>
          <c:orientation val="minMax"/>
        </c:scaling>
        <c:delete val="1"/>
        <c:axPos val="b"/>
        <c:numFmt formatCode="General" sourceLinked="1"/>
        <c:majorTickMark val="none"/>
        <c:minorTickMark val="none"/>
        <c:tickLblPos val="nextTo"/>
        <c:crossAx val="182067968"/>
        <c:crossesAt val="1"/>
        <c:crossBetween val="between"/>
        <c:majorUnit val="1"/>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[Spreadsheet SLR.xlsx]Sheet6!PivotTable3</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Articles per Data Base</a:t>
            </a:r>
          </a:p>
        </c:rich>
      </c:tx>
      <c:overlay val="0"/>
      <c:spPr>
        <a:noFill/>
        <a:ln>
          <a:noFill/>
        </a:ln>
        <a:effectLst/>
      </c:spPr>
    </c:title>
    <c:autoTitleDeleted val="0"/>
    <c:pivotFmts>
      <c:pivotFmt>
        <c:idx val="0"/>
        <c:spPr>
          <a:solidFill>
            <a:schemeClr val="tx1">
              <a:lumMod val="50000"/>
              <a:lumOff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tx1">
              <a:lumMod val="50000"/>
              <a:lumOff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tx1">
              <a:lumMod val="50000"/>
              <a:lumOff val="5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Sheet6!$B$1</c:f>
              <c:strCache>
                <c:ptCount val="1"/>
                <c:pt idx="0">
                  <c:v>Total</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Sheet6!$A$2:$A$5</c:f>
              <c:strCache>
                <c:ptCount val="3"/>
                <c:pt idx="0">
                  <c:v>Elsevier</c:v>
                </c:pt>
                <c:pt idx="1">
                  <c:v>Emerald</c:v>
                </c:pt>
                <c:pt idx="2">
                  <c:v>Google Scholar</c:v>
                </c:pt>
              </c:strCache>
            </c:strRef>
          </c:cat>
          <c:val>
            <c:numRef>
              <c:f>Sheet6!$B$2:$B$5</c:f>
              <c:numCache>
                <c:formatCode>General</c:formatCode>
                <c:ptCount val="3"/>
                <c:pt idx="0">
                  <c:v>6</c:v>
                </c:pt>
                <c:pt idx="1">
                  <c:v>10</c:v>
                </c:pt>
                <c:pt idx="2">
                  <c:v>8</c:v>
                </c:pt>
              </c:numCache>
            </c:numRef>
          </c:val>
          <c:extLst xmlns:c16r2="http://schemas.microsoft.com/office/drawing/2015/06/chart">
            <c:ext xmlns:c16="http://schemas.microsoft.com/office/drawing/2014/chart" uri="{C3380CC4-5D6E-409C-BE32-E72D297353CC}">
              <c16:uniqueId val="{00000000-24C9-4E06-B339-CCBA8643B41B}"/>
            </c:ext>
          </c:extLst>
        </c:ser>
        <c:dLbls>
          <c:showLegendKey val="0"/>
          <c:showVal val="0"/>
          <c:showCatName val="0"/>
          <c:showSerName val="0"/>
          <c:showPercent val="0"/>
          <c:showBubbleSize val="0"/>
        </c:dLbls>
        <c:gapWidth val="219"/>
        <c:overlap val="-27"/>
        <c:axId val="38095488"/>
        <c:axId val="38097280"/>
      </c:barChart>
      <c:catAx>
        <c:axId val="3809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97280"/>
        <c:crosses val="autoZero"/>
        <c:auto val="1"/>
        <c:lblAlgn val="ctr"/>
        <c:lblOffset val="100"/>
        <c:noMultiLvlLbl val="0"/>
      </c:catAx>
      <c:valAx>
        <c:axId val="38097280"/>
        <c:scaling>
          <c:orientation val="minMax"/>
        </c:scaling>
        <c:delete val="1"/>
        <c:axPos val="l"/>
        <c:numFmt formatCode="General" sourceLinked="1"/>
        <c:majorTickMark val="none"/>
        <c:minorTickMark val="none"/>
        <c:tickLblPos val="nextTo"/>
        <c:crossAx val="3809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2BCC-37FB-4166-9BE9-261451A3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12281</Words>
  <Characters>70005</Characters>
  <Application>Microsoft Office Word</Application>
  <DocSecurity>0</DocSecurity>
  <Lines>583</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Company>
  <LinksUpToDate>false</LinksUpToDate>
  <CharactersWithSpaces>82122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Vikas</cp:lastModifiedBy>
  <cp:revision>20</cp:revision>
  <cp:lastPrinted>2019-02-06T10:46:00Z</cp:lastPrinted>
  <dcterms:created xsi:type="dcterms:W3CDTF">2019-04-27T23:13:00Z</dcterms:created>
  <dcterms:modified xsi:type="dcterms:W3CDTF">2019-04-28T22:03:00Z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False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2019-02-08T12:10:55.5457413Z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False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2019-02-08T12:10:55.5457413Z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ies>
</file>