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1F" w:rsidRPr="0052087C" w:rsidRDefault="00E23CCC" w:rsidP="00773882">
      <w:pPr>
        <w:spacing w:line="360" w:lineRule="auto"/>
        <w:jc w:val="center"/>
        <w:rPr>
          <w:rFonts w:asciiTheme="majorHAnsi" w:hAnsiTheme="majorHAnsi"/>
          <w:b/>
          <w:sz w:val="22"/>
        </w:rPr>
      </w:pPr>
      <w:bookmarkStart w:id="0" w:name="_GoBack"/>
      <w:bookmarkEnd w:id="0"/>
      <w:r w:rsidRPr="0052087C">
        <w:rPr>
          <w:rFonts w:asciiTheme="majorHAnsi" w:hAnsiTheme="majorHAnsi"/>
          <w:b/>
          <w:sz w:val="22"/>
        </w:rPr>
        <w:t>THE IMPACT OF A PRE-HOSPITAL CRITICAL</w:t>
      </w:r>
      <w:r>
        <w:rPr>
          <w:rFonts w:asciiTheme="majorHAnsi" w:hAnsiTheme="majorHAnsi"/>
          <w:b/>
          <w:sz w:val="22"/>
        </w:rPr>
        <w:t xml:space="preserve"> CARE TEAM ON SURVIVAL FROM OUT-OF-</w:t>
      </w:r>
      <w:r w:rsidRPr="0052087C">
        <w:rPr>
          <w:rFonts w:asciiTheme="majorHAnsi" w:hAnsiTheme="majorHAnsi"/>
          <w:b/>
          <w:sz w:val="22"/>
        </w:rPr>
        <w:t>HOSPITAL CARDIAC ARREST</w:t>
      </w: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b/>
          <w:sz w:val="22"/>
        </w:rPr>
      </w:pPr>
      <w:r w:rsidRPr="001D760F">
        <w:rPr>
          <w:rFonts w:asciiTheme="majorHAnsi" w:hAnsiTheme="majorHAnsi"/>
          <w:b/>
          <w:sz w:val="22"/>
        </w:rPr>
        <w:t>AUTHORS</w:t>
      </w:r>
    </w:p>
    <w:p w:rsidR="00B82DD8" w:rsidRDefault="00B82DD8" w:rsidP="00773882">
      <w:pPr>
        <w:spacing w:line="360" w:lineRule="auto"/>
        <w:jc w:val="both"/>
        <w:rPr>
          <w:rFonts w:asciiTheme="majorHAnsi" w:hAnsiTheme="majorHAnsi"/>
          <w:sz w:val="22"/>
        </w:rPr>
      </w:pPr>
    </w:p>
    <w:p w:rsidR="003E2598" w:rsidRDefault="009A341F" w:rsidP="00773882">
      <w:pPr>
        <w:spacing w:line="360" w:lineRule="auto"/>
        <w:jc w:val="both"/>
        <w:rPr>
          <w:rFonts w:asciiTheme="majorHAnsi" w:hAnsiTheme="majorHAnsi"/>
          <w:sz w:val="22"/>
        </w:rPr>
      </w:pPr>
      <w:r w:rsidRPr="00B82DD8">
        <w:rPr>
          <w:rFonts w:asciiTheme="majorHAnsi" w:hAnsiTheme="majorHAnsi"/>
          <w:b/>
          <w:sz w:val="22"/>
        </w:rPr>
        <w:t>Johannes von Vopelius-Feldt</w:t>
      </w:r>
      <w:r w:rsidRPr="001D760F">
        <w:rPr>
          <w:rFonts w:asciiTheme="majorHAnsi" w:hAnsiTheme="majorHAnsi"/>
          <w:sz w:val="22"/>
        </w:rPr>
        <w:t xml:space="preserve"> MD, </w:t>
      </w:r>
      <w:r>
        <w:rPr>
          <w:rFonts w:asciiTheme="majorHAnsi" w:hAnsiTheme="majorHAnsi"/>
          <w:sz w:val="22"/>
        </w:rPr>
        <w:t xml:space="preserve">MSc, </w:t>
      </w:r>
      <w:r w:rsidRPr="001D760F">
        <w:rPr>
          <w:rFonts w:asciiTheme="majorHAnsi" w:hAnsiTheme="majorHAnsi"/>
          <w:sz w:val="22"/>
        </w:rPr>
        <w:t>MCEM</w:t>
      </w:r>
    </w:p>
    <w:p w:rsidR="009A341F" w:rsidRPr="001D760F" w:rsidRDefault="003E2598" w:rsidP="00773882">
      <w:pPr>
        <w:spacing w:line="360" w:lineRule="auto"/>
        <w:jc w:val="both"/>
        <w:rPr>
          <w:rFonts w:asciiTheme="majorHAnsi" w:hAnsiTheme="majorHAnsi"/>
          <w:sz w:val="22"/>
        </w:rPr>
      </w:pPr>
      <w:r>
        <w:rPr>
          <w:rFonts w:asciiTheme="majorHAnsi" w:hAnsiTheme="majorHAnsi"/>
          <w:sz w:val="22"/>
        </w:rPr>
        <w:t>Academic Emergency Department</w:t>
      </w:r>
    </w:p>
    <w:p w:rsidR="003E2598" w:rsidRDefault="009A341F" w:rsidP="00773882">
      <w:pPr>
        <w:spacing w:line="360" w:lineRule="auto"/>
        <w:jc w:val="both"/>
        <w:rPr>
          <w:rFonts w:asciiTheme="majorHAnsi" w:hAnsiTheme="majorHAnsi"/>
          <w:sz w:val="22"/>
        </w:rPr>
      </w:pPr>
      <w:r w:rsidRPr="001D760F">
        <w:rPr>
          <w:rFonts w:asciiTheme="majorHAnsi" w:hAnsiTheme="majorHAnsi"/>
          <w:sz w:val="22"/>
        </w:rPr>
        <w:t>University Hospitals Bristol NHS Foundation Trust</w:t>
      </w:r>
    </w:p>
    <w:p w:rsidR="003E2598" w:rsidRDefault="003E2598" w:rsidP="00773882">
      <w:pPr>
        <w:spacing w:line="360" w:lineRule="auto"/>
        <w:jc w:val="both"/>
        <w:rPr>
          <w:rFonts w:asciiTheme="majorHAnsi" w:hAnsiTheme="majorHAnsi"/>
          <w:sz w:val="22"/>
        </w:rPr>
      </w:pPr>
      <w:r>
        <w:rPr>
          <w:rFonts w:asciiTheme="majorHAnsi" w:hAnsiTheme="majorHAnsi"/>
          <w:sz w:val="22"/>
        </w:rPr>
        <w:t>Upper Maudlin Way</w:t>
      </w:r>
    </w:p>
    <w:p w:rsidR="009A341F" w:rsidRPr="001D760F" w:rsidRDefault="003E2598" w:rsidP="00773882">
      <w:pPr>
        <w:spacing w:line="360" w:lineRule="auto"/>
        <w:jc w:val="both"/>
        <w:rPr>
          <w:rFonts w:asciiTheme="majorHAnsi" w:hAnsiTheme="majorHAnsi"/>
          <w:sz w:val="22"/>
        </w:rPr>
      </w:pPr>
      <w:r>
        <w:rPr>
          <w:rFonts w:asciiTheme="majorHAnsi" w:hAnsiTheme="majorHAnsi"/>
          <w:sz w:val="22"/>
        </w:rPr>
        <w:t>BS2 8HW Bristol</w:t>
      </w: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r w:rsidRPr="00B82DD8">
        <w:rPr>
          <w:rFonts w:asciiTheme="majorHAnsi" w:hAnsiTheme="majorHAnsi"/>
          <w:b/>
          <w:sz w:val="22"/>
        </w:rPr>
        <w:t>Archibald Coulter</w:t>
      </w:r>
      <w:r w:rsidR="00B82DD8">
        <w:rPr>
          <w:rFonts w:asciiTheme="majorHAnsi" w:hAnsiTheme="majorHAnsi"/>
          <w:b/>
          <w:sz w:val="22"/>
        </w:rPr>
        <w:t xml:space="preserve"> </w:t>
      </w:r>
      <w:r>
        <w:rPr>
          <w:rFonts w:asciiTheme="majorHAnsi" w:hAnsiTheme="majorHAnsi"/>
          <w:sz w:val="22"/>
        </w:rPr>
        <w:t>BSc</w:t>
      </w:r>
    </w:p>
    <w:p w:rsidR="003E2598" w:rsidRDefault="009A341F" w:rsidP="00773882">
      <w:pPr>
        <w:spacing w:line="360" w:lineRule="auto"/>
        <w:jc w:val="both"/>
        <w:rPr>
          <w:rFonts w:asciiTheme="majorHAnsi" w:hAnsiTheme="majorHAnsi"/>
          <w:sz w:val="22"/>
        </w:rPr>
      </w:pPr>
      <w:r>
        <w:rPr>
          <w:rFonts w:asciiTheme="majorHAnsi" w:hAnsiTheme="majorHAnsi"/>
          <w:sz w:val="22"/>
        </w:rPr>
        <w:t>North Bristol NHS Trust</w:t>
      </w:r>
    </w:p>
    <w:p w:rsidR="003E2598" w:rsidRPr="003E2598" w:rsidRDefault="003E2598" w:rsidP="003E2598">
      <w:pPr>
        <w:spacing w:line="360" w:lineRule="auto"/>
        <w:jc w:val="both"/>
        <w:rPr>
          <w:rFonts w:asciiTheme="majorHAnsi" w:hAnsiTheme="majorHAnsi"/>
          <w:sz w:val="22"/>
        </w:rPr>
      </w:pPr>
      <w:r w:rsidRPr="003E2598">
        <w:rPr>
          <w:rFonts w:asciiTheme="majorHAnsi" w:hAnsiTheme="majorHAnsi"/>
          <w:sz w:val="22"/>
        </w:rPr>
        <w:t>Southmead Road</w:t>
      </w:r>
    </w:p>
    <w:p w:rsidR="003E2598" w:rsidRDefault="003E2598" w:rsidP="00773882">
      <w:pPr>
        <w:spacing w:line="360" w:lineRule="auto"/>
        <w:jc w:val="both"/>
        <w:rPr>
          <w:rFonts w:asciiTheme="majorHAnsi" w:hAnsiTheme="majorHAnsi"/>
          <w:sz w:val="22"/>
        </w:rPr>
      </w:pPr>
      <w:r w:rsidRPr="003E2598">
        <w:rPr>
          <w:rFonts w:asciiTheme="majorHAnsi" w:hAnsiTheme="majorHAnsi"/>
          <w:sz w:val="22"/>
        </w:rPr>
        <w:t>BS10 5NB</w:t>
      </w:r>
      <w:r>
        <w:rPr>
          <w:rFonts w:asciiTheme="majorHAnsi" w:hAnsiTheme="majorHAnsi"/>
          <w:sz w:val="22"/>
        </w:rPr>
        <w:t xml:space="preserve"> </w:t>
      </w:r>
      <w:r w:rsidRPr="003E2598">
        <w:rPr>
          <w:rFonts w:asciiTheme="majorHAnsi" w:hAnsiTheme="majorHAnsi"/>
          <w:sz w:val="22"/>
        </w:rPr>
        <w:t>Bristol</w:t>
      </w:r>
      <w:r>
        <w:rPr>
          <w:rFonts w:asciiTheme="majorHAnsi" w:hAnsiTheme="majorHAnsi"/>
          <w:sz w:val="22"/>
        </w:rPr>
        <w:t xml:space="preserve"> </w:t>
      </w: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sz w:val="22"/>
        </w:rPr>
      </w:pPr>
      <w:r w:rsidRPr="00B82DD8">
        <w:rPr>
          <w:rFonts w:asciiTheme="majorHAnsi" w:hAnsiTheme="majorHAnsi"/>
          <w:b/>
          <w:sz w:val="22"/>
        </w:rPr>
        <w:t>Jonathan Benger</w:t>
      </w:r>
      <w:r w:rsidRPr="001D760F">
        <w:rPr>
          <w:rFonts w:asciiTheme="majorHAnsi" w:hAnsiTheme="majorHAnsi"/>
          <w:sz w:val="22"/>
        </w:rPr>
        <w:t xml:space="preserve"> MD,</w:t>
      </w:r>
      <w:r>
        <w:rPr>
          <w:rFonts w:asciiTheme="majorHAnsi" w:hAnsiTheme="majorHAnsi"/>
          <w:sz w:val="22"/>
        </w:rPr>
        <w:t xml:space="preserve"> </w:t>
      </w:r>
      <w:r w:rsidRPr="001D760F">
        <w:rPr>
          <w:rFonts w:asciiTheme="majorHAnsi" w:hAnsiTheme="majorHAnsi"/>
          <w:sz w:val="22"/>
        </w:rPr>
        <w:t>FRCS,</w:t>
      </w:r>
      <w:r>
        <w:rPr>
          <w:rFonts w:asciiTheme="majorHAnsi" w:hAnsiTheme="majorHAnsi"/>
          <w:sz w:val="22"/>
        </w:rPr>
        <w:t xml:space="preserve"> </w:t>
      </w:r>
      <w:r w:rsidRPr="001D760F">
        <w:rPr>
          <w:rFonts w:asciiTheme="majorHAnsi" w:hAnsiTheme="majorHAnsi"/>
          <w:sz w:val="22"/>
        </w:rPr>
        <w:t>FCEM</w:t>
      </w:r>
    </w:p>
    <w:p w:rsidR="009A341F" w:rsidRPr="001D760F" w:rsidRDefault="009A341F" w:rsidP="00773882">
      <w:pPr>
        <w:spacing w:line="360" w:lineRule="auto"/>
        <w:jc w:val="both"/>
        <w:rPr>
          <w:rFonts w:asciiTheme="majorHAnsi" w:hAnsiTheme="majorHAnsi"/>
          <w:sz w:val="22"/>
        </w:rPr>
      </w:pPr>
      <w:r w:rsidRPr="001D760F">
        <w:rPr>
          <w:rFonts w:asciiTheme="majorHAnsi" w:hAnsiTheme="majorHAnsi"/>
          <w:sz w:val="22"/>
        </w:rPr>
        <w:t>Professor of Emergency Care, University of the West of England, Bristol</w:t>
      </w:r>
    </w:p>
    <w:p w:rsidR="009A341F" w:rsidRPr="001D760F" w:rsidRDefault="009A341F" w:rsidP="00773882">
      <w:pPr>
        <w:spacing w:line="360" w:lineRule="auto"/>
        <w:jc w:val="both"/>
        <w:rPr>
          <w:rFonts w:asciiTheme="majorHAnsi" w:hAnsiTheme="majorHAnsi"/>
          <w:sz w:val="22"/>
        </w:rPr>
      </w:pPr>
      <w:r w:rsidRPr="001D760F">
        <w:rPr>
          <w:rFonts w:asciiTheme="majorHAnsi" w:hAnsiTheme="majorHAnsi"/>
          <w:sz w:val="22"/>
        </w:rPr>
        <w:t>Consultant in Emergency Medicine, University Hospitals Bristol NHS Foundation Trust</w:t>
      </w:r>
    </w:p>
    <w:p w:rsidR="003E2598" w:rsidRPr="001D760F" w:rsidRDefault="003E2598" w:rsidP="003E2598">
      <w:pPr>
        <w:spacing w:line="360" w:lineRule="auto"/>
        <w:jc w:val="both"/>
        <w:rPr>
          <w:rFonts w:asciiTheme="majorHAnsi" w:hAnsiTheme="majorHAnsi"/>
          <w:sz w:val="22"/>
        </w:rPr>
      </w:pPr>
      <w:r>
        <w:rPr>
          <w:rFonts w:asciiTheme="majorHAnsi" w:hAnsiTheme="majorHAnsi"/>
          <w:sz w:val="22"/>
        </w:rPr>
        <w:t>Academic Emergency Department</w:t>
      </w:r>
    </w:p>
    <w:p w:rsidR="003E2598" w:rsidRDefault="003E2598" w:rsidP="003E2598">
      <w:pPr>
        <w:spacing w:line="360" w:lineRule="auto"/>
        <w:jc w:val="both"/>
        <w:rPr>
          <w:rFonts w:asciiTheme="majorHAnsi" w:hAnsiTheme="majorHAnsi"/>
          <w:sz w:val="22"/>
        </w:rPr>
      </w:pPr>
      <w:r w:rsidRPr="001D760F">
        <w:rPr>
          <w:rFonts w:asciiTheme="majorHAnsi" w:hAnsiTheme="majorHAnsi"/>
          <w:sz w:val="22"/>
        </w:rPr>
        <w:t>University Hospitals Bristol NHS Foundation Trust</w:t>
      </w:r>
    </w:p>
    <w:p w:rsidR="003E2598" w:rsidRDefault="003E2598" w:rsidP="003E2598">
      <w:pPr>
        <w:spacing w:line="360" w:lineRule="auto"/>
        <w:jc w:val="both"/>
        <w:rPr>
          <w:rFonts w:asciiTheme="majorHAnsi" w:hAnsiTheme="majorHAnsi"/>
          <w:sz w:val="22"/>
        </w:rPr>
      </w:pPr>
      <w:r>
        <w:rPr>
          <w:rFonts w:asciiTheme="majorHAnsi" w:hAnsiTheme="majorHAnsi"/>
          <w:sz w:val="22"/>
        </w:rPr>
        <w:t>Upper Maudlin Way</w:t>
      </w:r>
    </w:p>
    <w:p w:rsidR="003E2598" w:rsidRPr="001D760F" w:rsidRDefault="003E2598" w:rsidP="003E2598">
      <w:pPr>
        <w:spacing w:line="360" w:lineRule="auto"/>
        <w:jc w:val="both"/>
        <w:rPr>
          <w:rFonts w:asciiTheme="majorHAnsi" w:hAnsiTheme="majorHAnsi"/>
          <w:sz w:val="22"/>
        </w:rPr>
      </w:pPr>
      <w:r>
        <w:rPr>
          <w:rFonts w:asciiTheme="majorHAnsi" w:hAnsiTheme="majorHAnsi"/>
          <w:sz w:val="22"/>
        </w:rPr>
        <w:t>BS2 8HW Bristol</w:t>
      </w:r>
    </w:p>
    <w:p w:rsidR="00B82DD8" w:rsidRDefault="00B82DD8"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sz w:val="22"/>
        </w:rPr>
      </w:pPr>
    </w:p>
    <w:p w:rsidR="009A341F" w:rsidRPr="00B82DD8" w:rsidRDefault="00B82DD8" w:rsidP="00773882">
      <w:pPr>
        <w:spacing w:line="360" w:lineRule="auto"/>
        <w:jc w:val="both"/>
        <w:rPr>
          <w:rFonts w:asciiTheme="majorHAnsi" w:hAnsiTheme="majorHAnsi"/>
          <w:b/>
          <w:sz w:val="22"/>
        </w:rPr>
      </w:pPr>
      <w:r>
        <w:rPr>
          <w:rFonts w:asciiTheme="majorHAnsi" w:hAnsiTheme="majorHAnsi"/>
          <w:b/>
          <w:sz w:val="22"/>
        </w:rPr>
        <w:t>CORRESPONDING AUTHOR</w:t>
      </w:r>
    </w:p>
    <w:p w:rsidR="00B82DD8" w:rsidRDefault="00B82DD8" w:rsidP="00B82DD8">
      <w:pPr>
        <w:spacing w:line="360" w:lineRule="auto"/>
        <w:jc w:val="both"/>
        <w:rPr>
          <w:rFonts w:asciiTheme="majorHAnsi" w:hAnsiTheme="majorHAnsi"/>
          <w:b/>
          <w:sz w:val="22"/>
        </w:rPr>
      </w:pPr>
    </w:p>
    <w:p w:rsidR="00B82DD8" w:rsidRDefault="00B82DD8" w:rsidP="00B82DD8">
      <w:pPr>
        <w:spacing w:line="360" w:lineRule="auto"/>
        <w:jc w:val="both"/>
        <w:rPr>
          <w:rFonts w:asciiTheme="majorHAnsi" w:hAnsiTheme="majorHAnsi"/>
          <w:sz w:val="22"/>
        </w:rPr>
      </w:pPr>
      <w:r w:rsidRPr="00B82DD8">
        <w:rPr>
          <w:rFonts w:asciiTheme="majorHAnsi" w:hAnsiTheme="majorHAnsi"/>
          <w:b/>
          <w:sz w:val="22"/>
        </w:rPr>
        <w:t>Johannes von Vopelius-Feldt</w:t>
      </w:r>
      <w:r w:rsidRPr="001D760F">
        <w:rPr>
          <w:rFonts w:asciiTheme="majorHAnsi" w:hAnsiTheme="majorHAnsi"/>
          <w:sz w:val="22"/>
        </w:rPr>
        <w:t xml:space="preserve"> </w:t>
      </w:r>
    </w:p>
    <w:p w:rsidR="00B82DD8" w:rsidRPr="001D760F" w:rsidRDefault="00B82DD8" w:rsidP="00B82DD8">
      <w:pPr>
        <w:spacing w:line="360" w:lineRule="auto"/>
        <w:jc w:val="both"/>
        <w:rPr>
          <w:rFonts w:asciiTheme="majorHAnsi" w:hAnsiTheme="majorHAnsi"/>
          <w:sz w:val="22"/>
        </w:rPr>
      </w:pPr>
      <w:r>
        <w:rPr>
          <w:rFonts w:asciiTheme="majorHAnsi" w:hAnsiTheme="majorHAnsi"/>
          <w:sz w:val="22"/>
        </w:rPr>
        <w:t>Academic Emergency Department</w:t>
      </w:r>
    </w:p>
    <w:p w:rsidR="00B82DD8" w:rsidRDefault="00B82DD8" w:rsidP="00B82DD8">
      <w:pPr>
        <w:spacing w:line="360" w:lineRule="auto"/>
        <w:jc w:val="both"/>
        <w:rPr>
          <w:rFonts w:asciiTheme="majorHAnsi" w:hAnsiTheme="majorHAnsi"/>
          <w:sz w:val="22"/>
        </w:rPr>
      </w:pPr>
      <w:r w:rsidRPr="001D760F">
        <w:rPr>
          <w:rFonts w:asciiTheme="majorHAnsi" w:hAnsiTheme="majorHAnsi"/>
          <w:sz w:val="22"/>
        </w:rPr>
        <w:t>University Hospitals Bristol NHS Foundation Trust</w:t>
      </w:r>
    </w:p>
    <w:p w:rsidR="00B82DD8" w:rsidRDefault="00B82DD8" w:rsidP="00B82DD8">
      <w:pPr>
        <w:spacing w:line="360" w:lineRule="auto"/>
        <w:jc w:val="both"/>
        <w:rPr>
          <w:rFonts w:asciiTheme="majorHAnsi" w:hAnsiTheme="majorHAnsi"/>
          <w:sz w:val="22"/>
        </w:rPr>
      </w:pPr>
      <w:r>
        <w:rPr>
          <w:rFonts w:asciiTheme="majorHAnsi" w:hAnsiTheme="majorHAnsi"/>
          <w:sz w:val="22"/>
        </w:rPr>
        <w:t>Upper Maudlin Way</w:t>
      </w:r>
    </w:p>
    <w:p w:rsidR="00B82DD8" w:rsidRPr="001D760F" w:rsidRDefault="00B82DD8" w:rsidP="00B82DD8">
      <w:pPr>
        <w:spacing w:line="360" w:lineRule="auto"/>
        <w:jc w:val="both"/>
        <w:rPr>
          <w:rFonts w:asciiTheme="majorHAnsi" w:hAnsiTheme="majorHAnsi"/>
          <w:sz w:val="22"/>
        </w:rPr>
      </w:pPr>
      <w:r>
        <w:rPr>
          <w:rFonts w:asciiTheme="majorHAnsi" w:hAnsiTheme="majorHAnsi"/>
          <w:sz w:val="22"/>
        </w:rPr>
        <w:t>BS2 8HW Bristol</w:t>
      </w:r>
    </w:p>
    <w:p w:rsidR="00184B00" w:rsidRDefault="00184B00" w:rsidP="00773882">
      <w:pPr>
        <w:rPr>
          <w:rFonts w:asciiTheme="majorHAnsi" w:hAnsiTheme="majorHAnsi"/>
          <w:sz w:val="22"/>
          <w:szCs w:val="22"/>
        </w:rPr>
      </w:pPr>
      <w:r>
        <w:rPr>
          <w:rFonts w:asciiTheme="majorHAnsi" w:hAnsiTheme="majorHAnsi"/>
          <w:sz w:val="22"/>
          <w:szCs w:val="22"/>
        </w:rPr>
        <w:t>johannes.vopelius@gmail.com</w:t>
      </w:r>
    </w:p>
    <w:p w:rsidR="009A341F" w:rsidRDefault="009A341F" w:rsidP="00773882">
      <w:pPr>
        <w:rPr>
          <w:rFonts w:asciiTheme="majorHAnsi" w:hAnsiTheme="majorHAnsi"/>
          <w:sz w:val="22"/>
          <w:szCs w:val="22"/>
        </w:rPr>
      </w:pPr>
    </w:p>
    <w:p w:rsidR="00184B00" w:rsidRPr="00184B00" w:rsidRDefault="00184B00" w:rsidP="00184B00">
      <w:pPr>
        <w:spacing w:line="360" w:lineRule="auto"/>
        <w:rPr>
          <w:rFonts w:asciiTheme="majorHAnsi" w:hAnsiTheme="majorHAnsi"/>
          <w:b/>
          <w:sz w:val="22"/>
          <w:szCs w:val="22"/>
        </w:rPr>
      </w:pPr>
      <w:r>
        <w:rPr>
          <w:rFonts w:asciiTheme="majorHAnsi" w:hAnsiTheme="majorHAnsi"/>
          <w:b/>
          <w:sz w:val="22"/>
          <w:szCs w:val="22"/>
        </w:rPr>
        <w:lastRenderedPageBreak/>
        <w:t>WORD COUNT, REFERENCES, FIGURES AND TABLES</w:t>
      </w:r>
    </w:p>
    <w:p w:rsidR="00184B00" w:rsidRDefault="00184B00" w:rsidP="00184B00">
      <w:pPr>
        <w:spacing w:line="360" w:lineRule="auto"/>
        <w:rPr>
          <w:rFonts w:asciiTheme="majorHAnsi" w:hAnsiTheme="majorHAnsi"/>
          <w:sz w:val="22"/>
          <w:szCs w:val="22"/>
        </w:rPr>
      </w:pPr>
    </w:p>
    <w:p w:rsidR="009A341F" w:rsidRPr="001F44CB" w:rsidRDefault="00184B00" w:rsidP="00184B00">
      <w:pPr>
        <w:spacing w:line="360" w:lineRule="auto"/>
        <w:rPr>
          <w:rFonts w:asciiTheme="majorHAnsi" w:hAnsiTheme="majorHAnsi"/>
          <w:sz w:val="22"/>
          <w:szCs w:val="22"/>
        </w:rPr>
      </w:pPr>
      <w:r>
        <w:rPr>
          <w:rFonts w:asciiTheme="majorHAnsi" w:hAnsiTheme="majorHAnsi"/>
          <w:sz w:val="22"/>
          <w:szCs w:val="22"/>
        </w:rPr>
        <w:t>Abstract</w:t>
      </w:r>
      <w:r w:rsidR="009A341F" w:rsidRPr="001F44CB">
        <w:rPr>
          <w:rFonts w:asciiTheme="majorHAnsi" w:hAnsiTheme="majorHAnsi"/>
          <w:sz w:val="22"/>
          <w:szCs w:val="22"/>
        </w:rPr>
        <w:t>: 2</w:t>
      </w:r>
      <w:r w:rsidR="009A57E4">
        <w:rPr>
          <w:rFonts w:asciiTheme="majorHAnsi" w:hAnsiTheme="majorHAnsi"/>
          <w:sz w:val="22"/>
          <w:szCs w:val="22"/>
        </w:rPr>
        <w:t>33</w:t>
      </w:r>
    </w:p>
    <w:p w:rsidR="009A341F" w:rsidRPr="001F44CB" w:rsidRDefault="009A341F" w:rsidP="00184B00">
      <w:pPr>
        <w:spacing w:line="360" w:lineRule="auto"/>
        <w:rPr>
          <w:rFonts w:asciiTheme="majorHAnsi" w:hAnsiTheme="majorHAnsi"/>
          <w:sz w:val="22"/>
          <w:szCs w:val="22"/>
        </w:rPr>
      </w:pPr>
      <w:r w:rsidRPr="001F44CB">
        <w:rPr>
          <w:rFonts w:asciiTheme="majorHAnsi" w:hAnsiTheme="majorHAnsi"/>
          <w:sz w:val="22"/>
          <w:szCs w:val="22"/>
        </w:rPr>
        <w:t>Manuscript</w:t>
      </w:r>
      <w:r w:rsidR="00355915">
        <w:rPr>
          <w:rFonts w:asciiTheme="majorHAnsi" w:hAnsiTheme="majorHAnsi"/>
          <w:sz w:val="22"/>
          <w:szCs w:val="22"/>
        </w:rPr>
        <w:t>:</w:t>
      </w:r>
      <w:r w:rsidRPr="001F44CB">
        <w:rPr>
          <w:rFonts w:asciiTheme="majorHAnsi" w:hAnsiTheme="majorHAnsi"/>
          <w:sz w:val="22"/>
          <w:szCs w:val="22"/>
        </w:rPr>
        <w:t xml:space="preserve"> </w:t>
      </w:r>
      <w:r w:rsidR="0001107D">
        <w:rPr>
          <w:rFonts w:asciiTheme="majorHAnsi" w:hAnsiTheme="majorHAnsi"/>
          <w:sz w:val="22"/>
          <w:szCs w:val="22"/>
        </w:rPr>
        <w:t>3045</w:t>
      </w:r>
    </w:p>
    <w:p w:rsidR="009A341F" w:rsidRPr="001F44CB" w:rsidRDefault="009A341F" w:rsidP="00184B00">
      <w:pPr>
        <w:spacing w:line="360" w:lineRule="auto"/>
        <w:jc w:val="both"/>
        <w:rPr>
          <w:rFonts w:asciiTheme="majorHAnsi" w:hAnsiTheme="majorHAnsi"/>
          <w:b/>
          <w:sz w:val="22"/>
          <w:szCs w:val="22"/>
        </w:rPr>
      </w:pPr>
    </w:p>
    <w:p w:rsidR="009A341F" w:rsidRPr="001D760F" w:rsidRDefault="009A341F" w:rsidP="00184B00">
      <w:pPr>
        <w:spacing w:line="360" w:lineRule="auto"/>
        <w:jc w:val="both"/>
        <w:rPr>
          <w:rFonts w:asciiTheme="majorHAnsi" w:hAnsiTheme="majorHAnsi"/>
          <w:b/>
          <w:sz w:val="22"/>
        </w:rPr>
      </w:pPr>
    </w:p>
    <w:p w:rsidR="009A341F" w:rsidRPr="001D760F" w:rsidRDefault="00184B00" w:rsidP="00773882">
      <w:pPr>
        <w:spacing w:line="360" w:lineRule="auto"/>
        <w:jc w:val="both"/>
        <w:rPr>
          <w:rFonts w:asciiTheme="majorHAnsi" w:hAnsiTheme="majorHAnsi"/>
          <w:b/>
          <w:sz w:val="22"/>
        </w:rPr>
      </w:pPr>
      <w:r>
        <w:rPr>
          <w:rFonts w:asciiTheme="majorHAnsi" w:hAnsiTheme="majorHAnsi"/>
          <w:b/>
          <w:sz w:val="22"/>
        </w:rPr>
        <w:t>AB</w:t>
      </w:r>
      <w:r w:rsidR="009A341F" w:rsidRPr="001D760F">
        <w:rPr>
          <w:rFonts w:asciiTheme="majorHAnsi" w:hAnsiTheme="majorHAnsi"/>
          <w:b/>
          <w:sz w:val="22"/>
        </w:rPr>
        <w:t>STRACT</w:t>
      </w:r>
    </w:p>
    <w:p w:rsidR="009A341F" w:rsidRPr="001D760F" w:rsidRDefault="009A341F" w:rsidP="00773882">
      <w:pPr>
        <w:spacing w:line="360" w:lineRule="auto"/>
        <w:jc w:val="both"/>
        <w:rPr>
          <w:rFonts w:asciiTheme="majorHAnsi" w:hAnsiTheme="majorHAnsi"/>
          <w:sz w:val="22"/>
        </w:rPr>
      </w:pPr>
    </w:p>
    <w:p w:rsidR="009A341F" w:rsidRPr="001D760F" w:rsidRDefault="00184B00" w:rsidP="00773882">
      <w:pPr>
        <w:spacing w:line="360" w:lineRule="auto"/>
        <w:jc w:val="both"/>
        <w:rPr>
          <w:rFonts w:asciiTheme="majorHAnsi" w:hAnsiTheme="majorHAnsi"/>
          <w:b/>
          <w:sz w:val="22"/>
        </w:rPr>
      </w:pPr>
      <w:r>
        <w:rPr>
          <w:rFonts w:asciiTheme="majorHAnsi" w:hAnsiTheme="majorHAnsi"/>
          <w:b/>
          <w:sz w:val="22"/>
        </w:rPr>
        <w:t>Aim</w:t>
      </w:r>
    </w:p>
    <w:p w:rsidR="009A341F" w:rsidRPr="001D760F" w:rsidRDefault="00184B00" w:rsidP="00773882">
      <w:pPr>
        <w:spacing w:line="360" w:lineRule="auto"/>
        <w:jc w:val="both"/>
        <w:rPr>
          <w:rFonts w:asciiTheme="majorHAnsi" w:hAnsiTheme="majorHAnsi"/>
          <w:sz w:val="22"/>
        </w:rPr>
      </w:pPr>
      <w:r>
        <w:rPr>
          <w:rFonts w:asciiTheme="majorHAnsi" w:hAnsiTheme="majorHAnsi"/>
          <w:sz w:val="22"/>
        </w:rPr>
        <w:t xml:space="preserve">To assess </w:t>
      </w:r>
      <w:r w:rsidRPr="00184B00">
        <w:rPr>
          <w:rFonts w:asciiTheme="majorHAnsi" w:hAnsiTheme="majorHAnsi"/>
          <w:sz w:val="22"/>
        </w:rPr>
        <w:t>the impact of a pre-hospital critical care team</w:t>
      </w:r>
      <w:r>
        <w:rPr>
          <w:rFonts w:asciiTheme="majorHAnsi" w:hAnsiTheme="majorHAnsi"/>
          <w:sz w:val="22"/>
        </w:rPr>
        <w:t xml:space="preserve"> (CCT)</w:t>
      </w:r>
      <w:r w:rsidRPr="00184B00">
        <w:rPr>
          <w:rFonts w:asciiTheme="majorHAnsi" w:hAnsiTheme="majorHAnsi"/>
          <w:sz w:val="22"/>
        </w:rPr>
        <w:t xml:space="preserve"> on survival fr</w:t>
      </w:r>
      <w:r>
        <w:rPr>
          <w:rFonts w:asciiTheme="majorHAnsi" w:hAnsiTheme="majorHAnsi"/>
          <w:sz w:val="22"/>
        </w:rPr>
        <w:t>om out-of-</w:t>
      </w:r>
      <w:r w:rsidRPr="00184B00">
        <w:rPr>
          <w:rFonts w:asciiTheme="majorHAnsi" w:hAnsiTheme="majorHAnsi"/>
          <w:sz w:val="22"/>
        </w:rPr>
        <w:t>hospital cardiac arrest</w:t>
      </w:r>
      <w:r>
        <w:rPr>
          <w:rFonts w:asciiTheme="majorHAnsi" w:hAnsiTheme="majorHAnsi"/>
          <w:sz w:val="22"/>
        </w:rPr>
        <w:t xml:space="preserve"> (OHCA)</w:t>
      </w:r>
      <w:r w:rsidRPr="001D760F">
        <w:rPr>
          <w:rFonts w:asciiTheme="majorHAnsi" w:hAnsiTheme="majorHAnsi"/>
          <w:sz w:val="22"/>
        </w:rPr>
        <w:t xml:space="preserve">. </w:t>
      </w: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b/>
          <w:sz w:val="22"/>
        </w:rPr>
      </w:pPr>
      <w:r w:rsidRPr="001D760F">
        <w:rPr>
          <w:rFonts w:asciiTheme="majorHAnsi" w:hAnsiTheme="majorHAnsi"/>
          <w:b/>
          <w:sz w:val="22"/>
        </w:rPr>
        <w:t>Methods</w:t>
      </w:r>
    </w:p>
    <w:p w:rsidR="009A341F" w:rsidRPr="001D760F" w:rsidRDefault="009A341F" w:rsidP="00773882">
      <w:pPr>
        <w:spacing w:line="360" w:lineRule="auto"/>
        <w:jc w:val="both"/>
        <w:rPr>
          <w:rFonts w:asciiTheme="majorHAnsi" w:hAnsiTheme="majorHAnsi"/>
          <w:sz w:val="22"/>
        </w:rPr>
      </w:pPr>
      <w:r w:rsidRPr="001D760F">
        <w:rPr>
          <w:rFonts w:asciiTheme="majorHAnsi" w:hAnsiTheme="majorHAnsi"/>
          <w:sz w:val="22"/>
        </w:rPr>
        <w:t xml:space="preserve">We undertook a retrospective observational study, comparing </w:t>
      </w:r>
      <w:r>
        <w:rPr>
          <w:rFonts w:asciiTheme="majorHAnsi" w:hAnsiTheme="majorHAnsi"/>
          <w:sz w:val="22"/>
        </w:rPr>
        <w:t xml:space="preserve">OHCA patients attended by advanced life support (ALS) paramedics with OHCA patients attended by ALS paramedics and a </w:t>
      </w:r>
      <w:r w:rsidRPr="001D760F">
        <w:rPr>
          <w:rFonts w:asciiTheme="majorHAnsi" w:hAnsiTheme="majorHAnsi"/>
          <w:sz w:val="22"/>
        </w:rPr>
        <w:t>CCT between April 2011 and April 2013</w:t>
      </w:r>
      <w:r>
        <w:rPr>
          <w:rFonts w:asciiTheme="majorHAnsi" w:hAnsiTheme="majorHAnsi"/>
          <w:sz w:val="22"/>
        </w:rPr>
        <w:t xml:space="preserve"> in a single ambulance service in </w:t>
      </w:r>
      <w:r w:rsidRPr="001D760F">
        <w:rPr>
          <w:rFonts w:asciiTheme="majorHAnsi" w:hAnsiTheme="majorHAnsi"/>
          <w:sz w:val="22"/>
        </w:rPr>
        <w:t xml:space="preserve">Southwest England. We used multiple logistic regression to control for an anticipated </w:t>
      </w:r>
      <w:r>
        <w:rPr>
          <w:rFonts w:asciiTheme="majorHAnsi" w:hAnsiTheme="majorHAnsi"/>
          <w:sz w:val="22"/>
        </w:rPr>
        <w:t>imbalance</w:t>
      </w:r>
      <w:r w:rsidRPr="001D760F">
        <w:rPr>
          <w:rFonts w:asciiTheme="majorHAnsi" w:hAnsiTheme="majorHAnsi"/>
          <w:sz w:val="22"/>
        </w:rPr>
        <w:t xml:space="preserve"> of prognostic factors between the group</w:t>
      </w:r>
      <w:r>
        <w:rPr>
          <w:rFonts w:asciiTheme="majorHAnsi" w:hAnsiTheme="majorHAnsi"/>
          <w:sz w:val="22"/>
        </w:rPr>
        <w:t>s</w:t>
      </w:r>
      <w:r w:rsidRPr="001D760F">
        <w:rPr>
          <w:rFonts w:asciiTheme="majorHAnsi" w:hAnsiTheme="majorHAnsi"/>
          <w:sz w:val="22"/>
        </w:rPr>
        <w:t xml:space="preserve">. </w:t>
      </w:r>
      <w:r>
        <w:rPr>
          <w:rFonts w:asciiTheme="majorHAnsi" w:hAnsiTheme="majorHAnsi"/>
          <w:sz w:val="22"/>
        </w:rPr>
        <w:t>The p</w:t>
      </w:r>
      <w:r w:rsidRPr="001D760F">
        <w:rPr>
          <w:rFonts w:asciiTheme="majorHAnsi" w:hAnsiTheme="majorHAnsi"/>
          <w:sz w:val="22"/>
        </w:rPr>
        <w:t>rimary outcome was survival to hospital discharge. All data w</w:t>
      </w:r>
      <w:r>
        <w:rPr>
          <w:rFonts w:asciiTheme="majorHAnsi" w:hAnsiTheme="majorHAnsi"/>
          <w:sz w:val="22"/>
        </w:rPr>
        <w:t>ere</w:t>
      </w:r>
      <w:r w:rsidRPr="001D760F">
        <w:rPr>
          <w:rFonts w:asciiTheme="majorHAnsi" w:hAnsiTheme="majorHAnsi"/>
          <w:sz w:val="22"/>
        </w:rPr>
        <w:t xml:space="preserve"> collected independently of the research.</w:t>
      </w: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b/>
          <w:sz w:val="22"/>
        </w:rPr>
      </w:pPr>
      <w:r w:rsidRPr="001D760F">
        <w:rPr>
          <w:rFonts w:asciiTheme="majorHAnsi" w:hAnsiTheme="majorHAnsi"/>
          <w:b/>
          <w:sz w:val="22"/>
        </w:rPr>
        <w:t>Results</w:t>
      </w:r>
    </w:p>
    <w:p w:rsidR="009A341F" w:rsidRPr="001D760F" w:rsidRDefault="009A341F" w:rsidP="00773882">
      <w:pPr>
        <w:spacing w:line="360" w:lineRule="auto"/>
        <w:jc w:val="both"/>
        <w:rPr>
          <w:rFonts w:asciiTheme="majorHAnsi" w:hAnsiTheme="majorHAnsi"/>
          <w:sz w:val="22"/>
        </w:rPr>
      </w:pPr>
      <w:r w:rsidRPr="001D760F">
        <w:rPr>
          <w:rFonts w:asciiTheme="majorHAnsi" w:hAnsiTheme="majorHAnsi"/>
          <w:sz w:val="22"/>
        </w:rPr>
        <w:t>1851 cases of OHCA were included in the analysis, of which 1686 received ALS</w:t>
      </w:r>
      <w:r>
        <w:rPr>
          <w:rFonts w:asciiTheme="majorHAnsi" w:hAnsiTheme="majorHAnsi"/>
          <w:sz w:val="22"/>
        </w:rPr>
        <w:t xml:space="preserve"> </w:t>
      </w:r>
      <w:r w:rsidRPr="001D760F">
        <w:rPr>
          <w:rFonts w:asciiTheme="majorHAnsi" w:hAnsiTheme="majorHAnsi"/>
          <w:sz w:val="22"/>
        </w:rPr>
        <w:t xml:space="preserve">paramedic treatment and 165 were attended by </w:t>
      </w:r>
      <w:r>
        <w:rPr>
          <w:rFonts w:asciiTheme="majorHAnsi" w:hAnsiTheme="majorHAnsi"/>
          <w:sz w:val="22"/>
        </w:rPr>
        <w:t>both ALS paramedics and a</w:t>
      </w:r>
      <w:r w:rsidRPr="001D760F">
        <w:rPr>
          <w:rFonts w:asciiTheme="majorHAnsi" w:hAnsiTheme="majorHAnsi"/>
          <w:sz w:val="22"/>
        </w:rPr>
        <w:t xml:space="preserve"> CCT. Unadjusted rates of survival to hospital discharge were significantly higher in the CCT group, compared to the</w:t>
      </w:r>
      <w:r>
        <w:rPr>
          <w:rFonts w:asciiTheme="majorHAnsi" w:hAnsiTheme="majorHAnsi"/>
          <w:sz w:val="22"/>
        </w:rPr>
        <w:t xml:space="preserve"> ALS paramedic group (15.8% and 6.5</w:t>
      </w:r>
      <w:r w:rsidRPr="001D760F">
        <w:rPr>
          <w:rFonts w:asciiTheme="majorHAnsi" w:hAnsiTheme="majorHAnsi"/>
          <w:sz w:val="22"/>
        </w:rPr>
        <w:t xml:space="preserve">%, </w:t>
      </w:r>
      <w:r>
        <w:rPr>
          <w:rFonts w:asciiTheme="majorHAnsi" w:hAnsiTheme="majorHAnsi"/>
          <w:sz w:val="22"/>
        </w:rPr>
        <w:t>respectively, p &lt; 0.001)</w:t>
      </w:r>
      <w:r w:rsidRPr="001D760F">
        <w:rPr>
          <w:rFonts w:asciiTheme="majorHAnsi" w:hAnsiTheme="majorHAnsi"/>
          <w:sz w:val="22"/>
        </w:rPr>
        <w:t xml:space="preserve">. After adjustment using multiple logistic regression, </w:t>
      </w:r>
      <w:r w:rsidR="009A57E4">
        <w:rPr>
          <w:rFonts w:asciiTheme="majorHAnsi" w:hAnsiTheme="majorHAnsi"/>
          <w:sz w:val="22"/>
        </w:rPr>
        <w:t xml:space="preserve">the effect of CCT treatment was no longer </w:t>
      </w:r>
      <w:r w:rsidRPr="001D760F">
        <w:rPr>
          <w:rFonts w:asciiTheme="majorHAnsi" w:hAnsiTheme="majorHAnsi"/>
          <w:sz w:val="22"/>
        </w:rPr>
        <w:t>statistically significant (OR 1.5</w:t>
      </w:r>
      <w:r>
        <w:rPr>
          <w:rFonts w:asciiTheme="majorHAnsi" w:hAnsiTheme="majorHAnsi"/>
          <w:sz w:val="22"/>
        </w:rPr>
        <w:t>4</w:t>
      </w:r>
      <w:r w:rsidRPr="001D760F">
        <w:rPr>
          <w:rFonts w:asciiTheme="majorHAnsi" w:hAnsiTheme="majorHAnsi"/>
          <w:sz w:val="22"/>
        </w:rPr>
        <w:t xml:space="preserve">, </w:t>
      </w:r>
      <w:r>
        <w:rPr>
          <w:rFonts w:asciiTheme="majorHAnsi" w:hAnsiTheme="majorHAnsi"/>
          <w:sz w:val="22"/>
        </w:rPr>
        <w:t>95% CI 0.89 to 2.67, p = 0.13</w:t>
      </w:r>
      <w:r w:rsidRPr="001D760F">
        <w:rPr>
          <w:rFonts w:asciiTheme="majorHAnsi" w:hAnsiTheme="majorHAnsi"/>
          <w:sz w:val="22"/>
        </w:rPr>
        <w:t xml:space="preserve">). </w:t>
      </w:r>
      <w:r>
        <w:rPr>
          <w:rFonts w:asciiTheme="majorHAnsi" w:hAnsiTheme="majorHAnsi"/>
          <w:sz w:val="22"/>
        </w:rPr>
        <w:t>S</w:t>
      </w:r>
      <w:r w:rsidRPr="001D760F">
        <w:rPr>
          <w:rFonts w:asciiTheme="majorHAnsi" w:hAnsiTheme="majorHAnsi"/>
          <w:sz w:val="22"/>
        </w:rPr>
        <w:t xml:space="preserve">ubgroup analysis of OHCA with </w:t>
      </w:r>
      <w:r w:rsidR="00183F51">
        <w:rPr>
          <w:rFonts w:asciiTheme="majorHAnsi" w:hAnsiTheme="majorHAnsi"/>
          <w:sz w:val="22"/>
        </w:rPr>
        <w:t>first monitored</w:t>
      </w:r>
      <w:r w:rsidRPr="001D760F">
        <w:rPr>
          <w:rFonts w:asciiTheme="majorHAnsi" w:hAnsiTheme="majorHAnsi"/>
          <w:sz w:val="22"/>
        </w:rPr>
        <w:t xml:space="preserve"> rhythm of ventricular fibrillation or </w:t>
      </w:r>
      <w:r>
        <w:rPr>
          <w:rFonts w:asciiTheme="majorHAnsi" w:hAnsiTheme="majorHAnsi"/>
          <w:sz w:val="22"/>
        </w:rPr>
        <w:t xml:space="preserve">pulseless </w:t>
      </w:r>
      <w:r w:rsidRPr="001D760F">
        <w:rPr>
          <w:rFonts w:asciiTheme="majorHAnsi" w:hAnsiTheme="majorHAnsi"/>
          <w:sz w:val="22"/>
        </w:rPr>
        <w:t>ventricular tachycardia showed similar results.</w:t>
      </w:r>
    </w:p>
    <w:p w:rsidR="00184B00" w:rsidRDefault="00184B00" w:rsidP="00773882">
      <w:pPr>
        <w:spacing w:line="360" w:lineRule="auto"/>
        <w:jc w:val="both"/>
        <w:rPr>
          <w:rFonts w:asciiTheme="majorHAnsi" w:hAnsiTheme="majorHAnsi"/>
          <w:b/>
          <w:sz w:val="22"/>
        </w:rPr>
      </w:pPr>
    </w:p>
    <w:p w:rsidR="009A341F" w:rsidRPr="001D760F" w:rsidRDefault="00184B00" w:rsidP="00773882">
      <w:pPr>
        <w:spacing w:line="360" w:lineRule="auto"/>
        <w:jc w:val="both"/>
        <w:rPr>
          <w:rFonts w:asciiTheme="majorHAnsi" w:hAnsiTheme="majorHAnsi"/>
          <w:b/>
          <w:sz w:val="22"/>
        </w:rPr>
      </w:pPr>
      <w:r>
        <w:rPr>
          <w:rFonts w:asciiTheme="majorHAnsi" w:hAnsiTheme="majorHAnsi"/>
          <w:b/>
          <w:sz w:val="22"/>
        </w:rPr>
        <w:t>Conclusion</w:t>
      </w:r>
    </w:p>
    <w:p w:rsidR="009A341F" w:rsidRDefault="009A341F" w:rsidP="00773882">
      <w:pPr>
        <w:spacing w:line="360" w:lineRule="auto"/>
        <w:jc w:val="both"/>
        <w:rPr>
          <w:rFonts w:asciiTheme="majorHAnsi" w:hAnsiTheme="majorHAnsi"/>
          <w:sz w:val="22"/>
        </w:rPr>
      </w:pPr>
      <w:r w:rsidRPr="001D760F">
        <w:rPr>
          <w:rFonts w:asciiTheme="majorHAnsi" w:hAnsiTheme="majorHAnsi"/>
          <w:sz w:val="22"/>
        </w:rPr>
        <w:t xml:space="preserve">Pre-hospital critical care for OHCA </w:t>
      </w:r>
      <w:r>
        <w:rPr>
          <w:rFonts w:asciiTheme="majorHAnsi" w:hAnsiTheme="majorHAnsi"/>
          <w:sz w:val="22"/>
        </w:rPr>
        <w:t>wa</w:t>
      </w:r>
      <w:r w:rsidRPr="001D760F">
        <w:rPr>
          <w:rFonts w:asciiTheme="majorHAnsi" w:hAnsiTheme="majorHAnsi"/>
          <w:sz w:val="22"/>
        </w:rPr>
        <w:t>s not associated with significant</w:t>
      </w:r>
      <w:r>
        <w:rPr>
          <w:rFonts w:asciiTheme="majorHAnsi" w:hAnsiTheme="majorHAnsi"/>
          <w:sz w:val="22"/>
        </w:rPr>
        <w:t>ly</w:t>
      </w:r>
      <w:r w:rsidRPr="001D760F">
        <w:rPr>
          <w:rFonts w:asciiTheme="majorHAnsi" w:hAnsiTheme="majorHAnsi"/>
          <w:sz w:val="22"/>
        </w:rPr>
        <w:t xml:space="preserve"> improved rates of survival to hospital discharge. These results are in keeping with previously published </w:t>
      </w:r>
      <w:r>
        <w:rPr>
          <w:rFonts w:asciiTheme="majorHAnsi" w:hAnsiTheme="majorHAnsi"/>
          <w:sz w:val="22"/>
        </w:rPr>
        <w:t>studies</w:t>
      </w:r>
      <w:r w:rsidRPr="001D760F">
        <w:rPr>
          <w:rFonts w:asciiTheme="majorHAnsi" w:hAnsiTheme="majorHAnsi"/>
          <w:sz w:val="22"/>
        </w:rPr>
        <w:t xml:space="preserve">. Further research with a larger sample size is required </w:t>
      </w:r>
      <w:r>
        <w:rPr>
          <w:rFonts w:asciiTheme="majorHAnsi" w:hAnsiTheme="majorHAnsi"/>
          <w:sz w:val="22"/>
        </w:rPr>
        <w:t xml:space="preserve">to determine whether CCTs can improve outcome in </w:t>
      </w:r>
      <w:r w:rsidRPr="001D760F">
        <w:rPr>
          <w:rFonts w:asciiTheme="majorHAnsi" w:hAnsiTheme="majorHAnsi"/>
          <w:sz w:val="22"/>
        </w:rPr>
        <w:t>OHCA.</w:t>
      </w:r>
    </w:p>
    <w:p w:rsidR="009A341F" w:rsidRPr="001D760F" w:rsidRDefault="009A341F" w:rsidP="00773882">
      <w:pPr>
        <w:spacing w:line="360" w:lineRule="auto"/>
        <w:jc w:val="both"/>
        <w:rPr>
          <w:rFonts w:asciiTheme="majorHAnsi" w:hAnsiTheme="majorHAnsi"/>
          <w:b/>
          <w:sz w:val="22"/>
        </w:rPr>
      </w:pPr>
      <w:r>
        <w:rPr>
          <w:rFonts w:asciiTheme="majorHAnsi" w:hAnsiTheme="majorHAnsi"/>
          <w:sz w:val="22"/>
        </w:rPr>
        <w:br w:type="page"/>
      </w:r>
      <w:r w:rsidRPr="001D760F">
        <w:rPr>
          <w:rFonts w:asciiTheme="majorHAnsi" w:hAnsiTheme="majorHAnsi"/>
          <w:b/>
          <w:sz w:val="22"/>
        </w:rPr>
        <w:lastRenderedPageBreak/>
        <w:t>INTRODUCTION</w:t>
      </w:r>
    </w:p>
    <w:p w:rsidR="009A341F" w:rsidRPr="001D760F" w:rsidRDefault="009A341F" w:rsidP="00773882">
      <w:pPr>
        <w:widowControl w:val="0"/>
        <w:autoSpaceDE w:val="0"/>
        <w:autoSpaceDN w:val="0"/>
        <w:adjustRightInd w:val="0"/>
        <w:spacing w:line="360" w:lineRule="auto"/>
        <w:jc w:val="both"/>
        <w:rPr>
          <w:rFonts w:ascii="Calibri" w:hAnsi="Calibri" w:cs="Times New Roman"/>
          <w:color w:val="000000"/>
          <w:sz w:val="22"/>
          <w:szCs w:val="20"/>
        </w:rPr>
      </w:pPr>
    </w:p>
    <w:p w:rsidR="009A341F" w:rsidRDefault="009A341F" w:rsidP="00773882">
      <w:pPr>
        <w:widowControl w:val="0"/>
        <w:autoSpaceDE w:val="0"/>
        <w:autoSpaceDN w:val="0"/>
        <w:adjustRightInd w:val="0"/>
        <w:spacing w:line="360" w:lineRule="auto"/>
        <w:jc w:val="both"/>
        <w:rPr>
          <w:rFonts w:ascii="Calibri" w:hAnsi="Calibri" w:cs="Times New Roman"/>
          <w:color w:val="000000"/>
          <w:sz w:val="22"/>
          <w:szCs w:val="20"/>
        </w:rPr>
      </w:pPr>
      <w:r w:rsidRPr="001D760F">
        <w:rPr>
          <w:rFonts w:ascii="Calibri" w:hAnsi="Calibri" w:cs="Times New Roman"/>
          <w:color w:val="000000"/>
          <w:sz w:val="22"/>
          <w:szCs w:val="20"/>
        </w:rPr>
        <w:t xml:space="preserve">Sudden death due to out-of-hospital cardiac arrest (OHCA) </w:t>
      </w:r>
      <w:r>
        <w:rPr>
          <w:rFonts w:ascii="Calibri" w:hAnsi="Calibri" w:cs="Times New Roman"/>
          <w:color w:val="000000"/>
          <w:sz w:val="22"/>
          <w:szCs w:val="20"/>
        </w:rPr>
        <w:t>is</w:t>
      </w:r>
      <w:r w:rsidRPr="001D760F">
        <w:rPr>
          <w:rFonts w:ascii="Calibri" w:hAnsi="Calibri" w:cs="Times New Roman"/>
          <w:color w:val="000000"/>
          <w:sz w:val="22"/>
          <w:szCs w:val="20"/>
        </w:rPr>
        <w:t xml:space="preserve"> a major health </w:t>
      </w:r>
      <w:r>
        <w:rPr>
          <w:rFonts w:ascii="Calibri" w:hAnsi="Calibri" w:cs="Times New Roman"/>
          <w:color w:val="000000"/>
          <w:sz w:val="22"/>
          <w:szCs w:val="20"/>
        </w:rPr>
        <w:t>problem,</w:t>
      </w:r>
      <w:r w:rsidRPr="001D760F">
        <w:rPr>
          <w:rFonts w:ascii="Calibri" w:hAnsi="Calibri" w:cs="Times New Roman"/>
          <w:color w:val="000000"/>
          <w:sz w:val="22"/>
          <w:szCs w:val="20"/>
        </w:rPr>
        <w:t xml:space="preserve"> with an estimated 275,000 cardiac</w:t>
      </w:r>
      <w:r>
        <w:rPr>
          <w:rFonts w:ascii="Calibri" w:hAnsi="Calibri" w:cs="Times New Roman"/>
          <w:color w:val="000000"/>
          <w:sz w:val="22"/>
          <w:szCs w:val="20"/>
        </w:rPr>
        <w:t xml:space="preserve"> arrests in Europe each year.</w:t>
      </w:r>
      <w:r w:rsidR="00F1512E">
        <w:rPr>
          <w:rFonts w:ascii="Calibri" w:hAnsi="Calibri" w:cs="Times New Roman"/>
          <w:noProof/>
          <w:color w:val="000000"/>
          <w:sz w:val="22"/>
          <w:szCs w:val="20"/>
          <w:vertAlign w:val="superscript"/>
        </w:rPr>
        <w:t>1</w:t>
      </w:r>
      <w:r w:rsidRPr="001D760F">
        <w:rPr>
          <w:rFonts w:ascii="Calibri" w:hAnsi="Calibri" w:cs="Times New Roman"/>
          <w:color w:val="000000"/>
          <w:sz w:val="22"/>
          <w:szCs w:val="20"/>
        </w:rPr>
        <w:t xml:space="preserve"> Survival rates of between 5% and 38% have been reported, and have been linked to differences in pre-hospital treatment.</w:t>
      </w:r>
      <w:r w:rsidR="00F1512E">
        <w:rPr>
          <w:rFonts w:ascii="Calibri" w:hAnsi="Calibri" w:cs="Times New Roman"/>
          <w:noProof/>
          <w:color w:val="000000"/>
          <w:sz w:val="22"/>
          <w:szCs w:val="20"/>
          <w:vertAlign w:val="superscript"/>
        </w:rPr>
        <w:t>1,</w:t>
      </w:r>
      <w:r w:rsidR="00F1512E">
        <w:rPr>
          <w:rFonts w:ascii="Calibri" w:hAnsi="Calibri" w:cs="Times New Roman"/>
          <w:color w:val="000000"/>
          <w:sz w:val="22"/>
          <w:szCs w:val="20"/>
          <w:vertAlign w:val="superscript"/>
        </w:rPr>
        <w:t>2</w:t>
      </w:r>
      <w:r w:rsidRPr="001D760F">
        <w:rPr>
          <w:rFonts w:ascii="Calibri" w:hAnsi="Calibri" w:cs="Times New Roman"/>
          <w:color w:val="000000"/>
          <w:sz w:val="22"/>
          <w:szCs w:val="20"/>
        </w:rPr>
        <w:t xml:space="preserve"> Optimising care for patients suffering OHCA through early recognition and improved pre-hospital provider response times has been the focus of many emergency medical systems (EMS) over the last two decades.</w:t>
      </w:r>
      <w:r w:rsidR="00F1512E">
        <w:rPr>
          <w:rFonts w:ascii="Calibri" w:hAnsi="Calibri" w:cs="Times New Roman"/>
          <w:noProof/>
          <w:color w:val="000000"/>
          <w:sz w:val="22"/>
          <w:szCs w:val="20"/>
          <w:vertAlign w:val="superscript"/>
        </w:rPr>
        <w:t>2,</w:t>
      </w:r>
      <w:r w:rsidR="00F1512E">
        <w:rPr>
          <w:rFonts w:ascii="Calibri" w:hAnsi="Calibri" w:cs="Times New Roman"/>
          <w:color w:val="000000"/>
          <w:sz w:val="22"/>
          <w:szCs w:val="20"/>
          <w:vertAlign w:val="superscript"/>
        </w:rPr>
        <w:t>3</w:t>
      </w:r>
      <w:r w:rsidRPr="001D760F">
        <w:rPr>
          <w:rFonts w:ascii="Calibri" w:hAnsi="Calibri" w:cs="Times New Roman"/>
          <w:color w:val="000000"/>
          <w:sz w:val="22"/>
          <w:szCs w:val="20"/>
        </w:rPr>
        <w:t xml:space="preserve"> A range of different interventions have been studied,</w:t>
      </w:r>
      <w:r w:rsidR="00F1512E">
        <w:rPr>
          <w:rFonts w:ascii="Calibri" w:hAnsi="Calibri" w:cs="Times New Roman"/>
          <w:noProof/>
          <w:color w:val="000000"/>
          <w:sz w:val="22"/>
          <w:szCs w:val="20"/>
          <w:vertAlign w:val="superscript"/>
        </w:rPr>
        <w:t>4,</w:t>
      </w:r>
      <w:r w:rsidR="00F1512E">
        <w:rPr>
          <w:rFonts w:ascii="Calibri" w:hAnsi="Calibri" w:cs="Times New Roman"/>
          <w:color w:val="000000"/>
          <w:sz w:val="22"/>
          <w:szCs w:val="20"/>
          <w:vertAlign w:val="superscript"/>
        </w:rPr>
        <w:t xml:space="preserve">5 </w:t>
      </w:r>
      <w:r w:rsidRPr="001D760F">
        <w:rPr>
          <w:rFonts w:ascii="Calibri" w:hAnsi="Calibri" w:cs="Times New Roman"/>
          <w:color w:val="000000"/>
          <w:sz w:val="22"/>
          <w:szCs w:val="20"/>
        </w:rPr>
        <w:t>but only chest compressions</w:t>
      </w:r>
      <w:r w:rsidR="00F1512E" w:rsidRPr="00F1512E">
        <w:rPr>
          <w:rFonts w:ascii="Calibri" w:hAnsi="Calibri" w:cs="Times New Roman"/>
          <w:noProof/>
          <w:color w:val="000000"/>
          <w:sz w:val="22"/>
          <w:szCs w:val="20"/>
          <w:vertAlign w:val="superscript"/>
        </w:rPr>
        <w:t>6,7</w:t>
      </w:r>
      <w:r w:rsidRPr="001D760F">
        <w:rPr>
          <w:rFonts w:ascii="Calibri" w:hAnsi="Calibri" w:cs="Times New Roman"/>
          <w:color w:val="000000"/>
          <w:sz w:val="22"/>
          <w:szCs w:val="20"/>
        </w:rPr>
        <w:t xml:space="preserve"> and defibrillation</w:t>
      </w:r>
      <w:r w:rsidR="00F1512E" w:rsidRPr="00F1512E">
        <w:rPr>
          <w:rFonts w:ascii="Calibri" w:hAnsi="Calibri" w:cs="Times New Roman"/>
          <w:noProof/>
          <w:color w:val="000000"/>
          <w:sz w:val="22"/>
          <w:szCs w:val="20"/>
          <w:vertAlign w:val="superscript"/>
        </w:rPr>
        <w:t>2,8</w:t>
      </w:r>
      <w:r>
        <w:rPr>
          <w:rFonts w:ascii="Calibri" w:hAnsi="Calibri" w:cs="Times New Roman"/>
          <w:color w:val="000000"/>
          <w:sz w:val="22"/>
          <w:szCs w:val="20"/>
        </w:rPr>
        <w:t xml:space="preserve"> </w:t>
      </w:r>
      <w:r w:rsidRPr="001D760F">
        <w:rPr>
          <w:rFonts w:ascii="Calibri" w:hAnsi="Calibri" w:cs="Times New Roman"/>
          <w:color w:val="000000"/>
          <w:sz w:val="22"/>
          <w:szCs w:val="20"/>
        </w:rPr>
        <w:t xml:space="preserve">have been shown </w:t>
      </w:r>
      <w:r>
        <w:rPr>
          <w:rFonts w:ascii="Calibri" w:hAnsi="Calibri" w:cs="Times New Roman"/>
          <w:color w:val="000000"/>
          <w:sz w:val="22"/>
          <w:szCs w:val="20"/>
        </w:rPr>
        <w:t>t</w:t>
      </w:r>
      <w:r w:rsidRPr="001D760F">
        <w:rPr>
          <w:rFonts w:ascii="Calibri" w:hAnsi="Calibri" w:cs="Times New Roman"/>
          <w:color w:val="000000"/>
          <w:sz w:val="22"/>
          <w:szCs w:val="20"/>
        </w:rPr>
        <w:t xml:space="preserve">o </w:t>
      </w:r>
      <w:r>
        <w:rPr>
          <w:rFonts w:ascii="Calibri" w:hAnsi="Calibri" w:cs="Times New Roman"/>
          <w:color w:val="000000"/>
          <w:sz w:val="22"/>
          <w:szCs w:val="20"/>
        </w:rPr>
        <w:t xml:space="preserve">consistently </w:t>
      </w:r>
      <w:r w:rsidRPr="001D760F">
        <w:rPr>
          <w:rFonts w:ascii="Calibri" w:hAnsi="Calibri" w:cs="Times New Roman"/>
          <w:color w:val="000000"/>
          <w:sz w:val="22"/>
          <w:szCs w:val="20"/>
        </w:rPr>
        <w:t xml:space="preserve">improve survival from OHCA. </w:t>
      </w:r>
      <w:r>
        <w:rPr>
          <w:rFonts w:ascii="Calibri" w:hAnsi="Calibri" w:cs="Times New Roman"/>
          <w:color w:val="000000"/>
          <w:sz w:val="22"/>
          <w:szCs w:val="20"/>
        </w:rPr>
        <w:t>There is some evidence that advanced life support (ALS), which includes interventions such as tracheal intubation and intravenous drug administration, can improve outcomes further.</w:t>
      </w:r>
      <w:r w:rsidR="00094374">
        <w:rPr>
          <w:rFonts w:ascii="Calibri" w:hAnsi="Calibri" w:cs="Times New Roman"/>
          <w:noProof/>
          <w:color w:val="000000"/>
          <w:sz w:val="22"/>
          <w:szCs w:val="20"/>
          <w:vertAlign w:val="superscript"/>
        </w:rPr>
        <w:t>9,</w:t>
      </w:r>
      <w:r w:rsidR="00F1512E" w:rsidRPr="00F1512E">
        <w:rPr>
          <w:rFonts w:ascii="Calibri" w:hAnsi="Calibri" w:cs="Times New Roman"/>
          <w:noProof/>
          <w:color w:val="000000"/>
          <w:sz w:val="22"/>
          <w:szCs w:val="20"/>
          <w:vertAlign w:val="superscript"/>
        </w:rPr>
        <w:t>10</w:t>
      </w:r>
      <w:r>
        <w:rPr>
          <w:rFonts w:ascii="Calibri" w:hAnsi="Calibri" w:cs="Times New Roman"/>
          <w:color w:val="000000"/>
          <w:sz w:val="22"/>
          <w:szCs w:val="20"/>
        </w:rPr>
        <w:t xml:space="preserve"> ALS is now the standard of pre-hospital care for OHCA in most advanced EMS.</w:t>
      </w:r>
      <w:r w:rsidR="00F1512E" w:rsidRPr="00F1512E">
        <w:rPr>
          <w:rFonts w:ascii="Calibri" w:hAnsi="Calibri" w:cs="Times New Roman"/>
          <w:noProof/>
          <w:color w:val="000000"/>
          <w:sz w:val="22"/>
          <w:szCs w:val="20"/>
          <w:vertAlign w:val="superscript"/>
        </w:rPr>
        <w:t>3</w:t>
      </w:r>
      <w:r>
        <w:rPr>
          <w:rFonts w:ascii="Calibri" w:hAnsi="Calibri" w:cs="Times New Roman"/>
          <w:color w:val="000000"/>
          <w:sz w:val="22"/>
          <w:szCs w:val="20"/>
        </w:rPr>
        <w:t xml:space="preserve"> In addition to ALS providers, m</w:t>
      </w:r>
      <w:r w:rsidRPr="001D760F">
        <w:rPr>
          <w:rFonts w:ascii="Calibri" w:hAnsi="Calibri" w:cs="Times New Roman"/>
          <w:color w:val="000000"/>
          <w:sz w:val="22"/>
          <w:szCs w:val="20"/>
        </w:rPr>
        <w:t xml:space="preserve">any EMS have also established targeted dispatch of physicians and/or specialised critical care paramedics to OHCA; a concept referred to as pre-hospital </w:t>
      </w:r>
      <w:r>
        <w:rPr>
          <w:rFonts w:ascii="Calibri" w:hAnsi="Calibri" w:cs="Times New Roman"/>
          <w:color w:val="000000"/>
          <w:sz w:val="22"/>
          <w:szCs w:val="20"/>
        </w:rPr>
        <w:t>critical care.</w:t>
      </w:r>
      <w:r w:rsidR="00094374">
        <w:rPr>
          <w:rFonts w:ascii="Calibri" w:hAnsi="Calibri" w:cs="Times New Roman"/>
          <w:noProof/>
          <w:color w:val="000000"/>
          <w:sz w:val="22"/>
          <w:szCs w:val="20"/>
          <w:vertAlign w:val="superscript"/>
        </w:rPr>
        <w:t>11,</w:t>
      </w:r>
      <w:r w:rsidR="00F1512E" w:rsidRPr="00F1512E">
        <w:rPr>
          <w:rFonts w:ascii="Calibri" w:hAnsi="Calibri" w:cs="Times New Roman"/>
          <w:noProof/>
          <w:color w:val="000000"/>
          <w:sz w:val="22"/>
          <w:szCs w:val="20"/>
          <w:vertAlign w:val="superscript"/>
        </w:rPr>
        <w:t>12</w:t>
      </w:r>
    </w:p>
    <w:p w:rsidR="009A341F" w:rsidRPr="001D760F" w:rsidRDefault="009A341F" w:rsidP="00773882">
      <w:pPr>
        <w:widowControl w:val="0"/>
        <w:autoSpaceDE w:val="0"/>
        <w:autoSpaceDN w:val="0"/>
        <w:adjustRightInd w:val="0"/>
        <w:spacing w:line="360" w:lineRule="auto"/>
        <w:jc w:val="both"/>
        <w:rPr>
          <w:rFonts w:ascii="Calibri" w:hAnsi="Calibri" w:cs="Times New Roman"/>
          <w:color w:val="000000"/>
          <w:sz w:val="22"/>
          <w:szCs w:val="20"/>
        </w:rPr>
      </w:pPr>
    </w:p>
    <w:p w:rsidR="009A341F" w:rsidRPr="001D760F" w:rsidRDefault="009A341F" w:rsidP="00773882">
      <w:pPr>
        <w:widowControl w:val="0"/>
        <w:autoSpaceDE w:val="0"/>
        <w:autoSpaceDN w:val="0"/>
        <w:adjustRightInd w:val="0"/>
        <w:spacing w:line="360" w:lineRule="auto"/>
        <w:jc w:val="both"/>
        <w:rPr>
          <w:rFonts w:ascii="Calibri" w:hAnsi="Calibri" w:cs="Times New Roman"/>
          <w:b/>
          <w:color w:val="000000"/>
          <w:sz w:val="22"/>
          <w:szCs w:val="20"/>
        </w:rPr>
      </w:pPr>
      <w:r w:rsidRPr="001D760F">
        <w:rPr>
          <w:rFonts w:ascii="Calibri" w:hAnsi="Calibri" w:cs="Times New Roman"/>
          <w:b/>
          <w:color w:val="000000"/>
          <w:sz w:val="22"/>
          <w:szCs w:val="20"/>
        </w:rPr>
        <w:t xml:space="preserve">Pre-hospital critical care for OHCA </w:t>
      </w:r>
    </w:p>
    <w:p w:rsidR="009A341F" w:rsidRPr="001D760F" w:rsidRDefault="009A341F" w:rsidP="00773882">
      <w:pPr>
        <w:widowControl w:val="0"/>
        <w:autoSpaceDE w:val="0"/>
        <w:autoSpaceDN w:val="0"/>
        <w:adjustRightInd w:val="0"/>
        <w:spacing w:line="360" w:lineRule="auto"/>
        <w:jc w:val="both"/>
        <w:rPr>
          <w:rFonts w:ascii="Calibri" w:hAnsi="Calibri" w:cs="Times New Roman"/>
          <w:color w:val="000000"/>
          <w:sz w:val="22"/>
          <w:szCs w:val="20"/>
        </w:rPr>
      </w:pPr>
      <w:r w:rsidRPr="001D760F">
        <w:rPr>
          <w:rFonts w:ascii="Calibri" w:hAnsi="Calibri" w:cs="Times New Roman"/>
          <w:color w:val="000000"/>
          <w:sz w:val="22"/>
          <w:szCs w:val="20"/>
        </w:rPr>
        <w:t>The mechanisms by which outcomes might be improved through the presence of pre-hospital critica</w:t>
      </w:r>
      <w:r>
        <w:rPr>
          <w:rFonts w:ascii="Calibri" w:hAnsi="Calibri" w:cs="Times New Roman"/>
          <w:color w:val="000000"/>
          <w:sz w:val="22"/>
          <w:szCs w:val="20"/>
        </w:rPr>
        <w:t>l care practitioners include ALS-</w:t>
      </w:r>
      <w:r w:rsidRPr="001D760F">
        <w:rPr>
          <w:rFonts w:ascii="Calibri" w:hAnsi="Calibri" w:cs="Times New Roman"/>
          <w:color w:val="000000"/>
          <w:sz w:val="22"/>
          <w:szCs w:val="20"/>
        </w:rPr>
        <w:t xml:space="preserve">interventions undertaken more efficiently, supplementation of </w:t>
      </w:r>
      <w:r>
        <w:rPr>
          <w:rFonts w:ascii="Calibri" w:hAnsi="Calibri" w:cs="Times New Roman"/>
          <w:color w:val="000000"/>
          <w:sz w:val="22"/>
          <w:szCs w:val="20"/>
        </w:rPr>
        <w:t>ALS-</w:t>
      </w:r>
      <w:r w:rsidRPr="001D760F">
        <w:rPr>
          <w:rFonts w:ascii="Calibri" w:hAnsi="Calibri" w:cs="Times New Roman"/>
          <w:color w:val="000000"/>
          <w:sz w:val="22"/>
          <w:szCs w:val="20"/>
        </w:rPr>
        <w:t>protocols with enhanced experience and clinical judgment and an advanced lev</w:t>
      </w:r>
      <w:r>
        <w:rPr>
          <w:rFonts w:ascii="Calibri" w:hAnsi="Calibri" w:cs="Times New Roman"/>
          <w:color w:val="000000"/>
          <w:sz w:val="22"/>
          <w:szCs w:val="20"/>
        </w:rPr>
        <w:t>el of post-arrest treatment, including transport to the most appropriate destination hospital.</w:t>
      </w:r>
      <w:r w:rsidR="00F1512E" w:rsidRPr="00F1512E">
        <w:rPr>
          <w:rFonts w:ascii="Calibri" w:hAnsi="Calibri" w:cs="Times New Roman"/>
          <w:noProof/>
          <w:color w:val="000000"/>
          <w:sz w:val="22"/>
          <w:szCs w:val="20"/>
          <w:vertAlign w:val="superscript"/>
        </w:rPr>
        <w:t>13</w:t>
      </w:r>
      <w:r w:rsidRPr="001D760F">
        <w:rPr>
          <w:rFonts w:ascii="Calibri" w:hAnsi="Calibri" w:cs="Times New Roman"/>
          <w:color w:val="000000"/>
          <w:sz w:val="22"/>
          <w:szCs w:val="20"/>
        </w:rPr>
        <w:t xml:space="preserve"> There is little research addressing the concept of pre-hospital critical care in general, and in the context of OHCA specifically. We recently published a systematic review on the impact of paramedic-delivered pre-hospital critical care which did not identify any studies relating to OHCA.</w:t>
      </w:r>
      <w:r w:rsidR="00F1512E" w:rsidRPr="00F1512E">
        <w:rPr>
          <w:rFonts w:ascii="Calibri" w:hAnsi="Calibri" w:cs="Times New Roman"/>
          <w:noProof/>
          <w:color w:val="000000"/>
          <w:sz w:val="22"/>
          <w:szCs w:val="20"/>
          <w:vertAlign w:val="superscript"/>
        </w:rPr>
        <w:t>14</w:t>
      </w:r>
      <w:r w:rsidRPr="001D760F">
        <w:rPr>
          <w:rFonts w:ascii="Calibri" w:hAnsi="Calibri" w:cs="Times New Roman"/>
          <w:color w:val="000000"/>
          <w:sz w:val="22"/>
          <w:szCs w:val="20"/>
        </w:rPr>
        <w:t xml:space="preserve"> A systematic review by Botker from 2009 examined the effect of physician-delivered pre-hospital critical care on OHCA outcomes and found a benefit, ‘based on limited evidence’.</w:t>
      </w:r>
      <w:r w:rsidR="00F1512E" w:rsidRPr="00F1512E">
        <w:rPr>
          <w:rFonts w:ascii="Calibri" w:hAnsi="Calibri" w:cs="Times New Roman"/>
          <w:noProof/>
          <w:color w:val="000000"/>
          <w:sz w:val="22"/>
          <w:szCs w:val="20"/>
          <w:vertAlign w:val="superscript"/>
        </w:rPr>
        <w:t>15</w:t>
      </w:r>
      <w:r w:rsidRPr="001D760F">
        <w:rPr>
          <w:rFonts w:ascii="Calibri" w:hAnsi="Calibri" w:cs="Times New Roman"/>
          <w:color w:val="000000"/>
          <w:sz w:val="22"/>
          <w:szCs w:val="20"/>
        </w:rPr>
        <w:t xml:space="preserve"> Small sample size</w:t>
      </w:r>
      <w:r>
        <w:rPr>
          <w:rFonts w:ascii="Calibri" w:hAnsi="Calibri" w:cs="Times New Roman"/>
          <w:color w:val="000000"/>
          <w:sz w:val="22"/>
          <w:szCs w:val="20"/>
        </w:rPr>
        <w:t>,</w:t>
      </w:r>
      <w:r w:rsidR="00F1512E" w:rsidRPr="00F1512E">
        <w:rPr>
          <w:rFonts w:ascii="Calibri" w:hAnsi="Calibri" w:cs="Times New Roman"/>
          <w:noProof/>
          <w:color w:val="000000"/>
          <w:sz w:val="22"/>
          <w:szCs w:val="20"/>
          <w:vertAlign w:val="superscript"/>
        </w:rPr>
        <w:t>16</w:t>
      </w:r>
      <w:r w:rsidRPr="001D760F">
        <w:rPr>
          <w:rFonts w:ascii="Calibri" w:hAnsi="Calibri" w:cs="Times New Roman"/>
          <w:color w:val="000000"/>
          <w:sz w:val="22"/>
          <w:szCs w:val="20"/>
        </w:rPr>
        <w:t xml:space="preserve"> comparison of pre-hospital critical care with very limited basic life support</w:t>
      </w:r>
      <w:r w:rsidR="00F1512E" w:rsidRPr="00F1512E">
        <w:rPr>
          <w:rFonts w:ascii="Calibri" w:hAnsi="Calibri" w:cs="Times New Roman"/>
          <w:noProof/>
          <w:color w:val="000000"/>
          <w:sz w:val="22"/>
          <w:szCs w:val="20"/>
          <w:vertAlign w:val="superscript"/>
        </w:rPr>
        <w:t>17</w:t>
      </w:r>
      <w:r w:rsidRPr="001D760F">
        <w:rPr>
          <w:rFonts w:ascii="Calibri" w:hAnsi="Calibri" w:cs="Times New Roman"/>
          <w:color w:val="000000"/>
          <w:sz w:val="22"/>
          <w:szCs w:val="20"/>
        </w:rPr>
        <w:t xml:space="preserve"> and study designs which did not control for significant confounding factors</w:t>
      </w:r>
      <w:r w:rsidR="00F1512E" w:rsidRPr="00F1512E">
        <w:rPr>
          <w:rFonts w:ascii="Calibri" w:hAnsi="Calibri" w:cs="Times New Roman"/>
          <w:noProof/>
          <w:color w:val="000000"/>
          <w:sz w:val="22"/>
          <w:szCs w:val="20"/>
          <w:vertAlign w:val="superscript"/>
        </w:rPr>
        <w:t>17-20</w:t>
      </w:r>
      <w:r w:rsidRPr="001D760F">
        <w:rPr>
          <w:rFonts w:ascii="Calibri" w:hAnsi="Calibri" w:cs="Times New Roman"/>
          <w:color w:val="000000"/>
          <w:sz w:val="22"/>
          <w:szCs w:val="20"/>
        </w:rPr>
        <w:t xml:space="preserve"> make the applica</w:t>
      </w:r>
      <w:r>
        <w:rPr>
          <w:rFonts w:ascii="Calibri" w:hAnsi="Calibri" w:cs="Times New Roman"/>
          <w:color w:val="000000"/>
          <w:sz w:val="22"/>
          <w:szCs w:val="20"/>
        </w:rPr>
        <w:t>tion and generalisation of these</w:t>
      </w:r>
      <w:r w:rsidRPr="001D760F">
        <w:rPr>
          <w:rFonts w:ascii="Calibri" w:hAnsi="Calibri" w:cs="Times New Roman"/>
          <w:color w:val="000000"/>
          <w:sz w:val="22"/>
          <w:szCs w:val="20"/>
        </w:rPr>
        <w:t xml:space="preserve"> findings </w:t>
      </w:r>
      <w:r>
        <w:rPr>
          <w:rFonts w:ascii="Calibri" w:hAnsi="Calibri" w:cs="Times New Roman"/>
          <w:color w:val="000000"/>
          <w:sz w:val="22"/>
          <w:szCs w:val="20"/>
        </w:rPr>
        <w:t>problematic</w:t>
      </w:r>
      <w:r w:rsidRPr="001D760F">
        <w:rPr>
          <w:rFonts w:ascii="Calibri" w:hAnsi="Calibri" w:cs="Times New Roman"/>
          <w:color w:val="000000"/>
          <w:sz w:val="22"/>
          <w:szCs w:val="20"/>
        </w:rPr>
        <w:t>.</w:t>
      </w:r>
    </w:p>
    <w:p w:rsidR="009A341F" w:rsidRPr="001D760F" w:rsidRDefault="009A341F" w:rsidP="00773882">
      <w:pPr>
        <w:widowControl w:val="0"/>
        <w:autoSpaceDE w:val="0"/>
        <w:autoSpaceDN w:val="0"/>
        <w:adjustRightInd w:val="0"/>
        <w:spacing w:line="360" w:lineRule="auto"/>
        <w:jc w:val="both"/>
        <w:rPr>
          <w:rFonts w:ascii="Calibri" w:hAnsi="Calibri" w:cs="Times New Roman"/>
          <w:color w:val="000000"/>
          <w:sz w:val="22"/>
          <w:szCs w:val="20"/>
        </w:rPr>
      </w:pPr>
    </w:p>
    <w:p w:rsidR="009A341F" w:rsidRPr="001D760F" w:rsidRDefault="009A341F" w:rsidP="00773882">
      <w:pPr>
        <w:widowControl w:val="0"/>
        <w:autoSpaceDE w:val="0"/>
        <w:autoSpaceDN w:val="0"/>
        <w:adjustRightInd w:val="0"/>
        <w:spacing w:line="360" w:lineRule="auto"/>
        <w:jc w:val="both"/>
        <w:rPr>
          <w:rFonts w:ascii="Calibri" w:hAnsi="Calibri" w:cs="Times New Roman"/>
          <w:color w:val="000000"/>
          <w:sz w:val="22"/>
          <w:szCs w:val="20"/>
        </w:rPr>
      </w:pPr>
      <w:proofErr w:type="spellStart"/>
      <w:r w:rsidRPr="001D760F">
        <w:rPr>
          <w:rFonts w:ascii="Calibri" w:hAnsi="Calibri" w:cs="Times New Roman"/>
          <w:color w:val="000000"/>
          <w:sz w:val="22"/>
          <w:szCs w:val="20"/>
        </w:rPr>
        <w:t>Olasveengen</w:t>
      </w:r>
      <w:proofErr w:type="spellEnd"/>
      <w:r w:rsidRPr="001D760F">
        <w:rPr>
          <w:rFonts w:ascii="Calibri" w:hAnsi="Calibri" w:cs="Times New Roman"/>
          <w:color w:val="000000"/>
          <w:sz w:val="22"/>
          <w:szCs w:val="20"/>
        </w:rPr>
        <w:t xml:space="preserve"> et al acknowledged this lack of evidence regarding pre-hospital critical care for OHCA.</w:t>
      </w:r>
      <w:r w:rsidR="00F1512E" w:rsidRPr="00F1512E">
        <w:rPr>
          <w:rFonts w:ascii="Calibri" w:hAnsi="Calibri" w:cs="Times New Roman"/>
          <w:noProof/>
          <w:color w:val="000000"/>
          <w:sz w:val="22"/>
          <w:szCs w:val="20"/>
          <w:vertAlign w:val="superscript"/>
        </w:rPr>
        <w:t>21</w:t>
      </w:r>
      <w:r w:rsidRPr="001D760F">
        <w:rPr>
          <w:rFonts w:ascii="Calibri" w:hAnsi="Calibri" w:cs="Times New Roman"/>
          <w:color w:val="000000"/>
          <w:sz w:val="22"/>
          <w:szCs w:val="20"/>
        </w:rPr>
        <w:t xml:space="preserve"> In 2009, the</w:t>
      </w:r>
      <w:r>
        <w:rPr>
          <w:rFonts w:ascii="Calibri" w:hAnsi="Calibri" w:cs="Times New Roman"/>
          <w:color w:val="000000"/>
          <w:sz w:val="22"/>
          <w:szCs w:val="20"/>
        </w:rPr>
        <w:t>se</w:t>
      </w:r>
      <w:r w:rsidRPr="001D760F">
        <w:rPr>
          <w:rFonts w:ascii="Calibri" w:hAnsi="Calibri" w:cs="Times New Roman"/>
          <w:color w:val="000000"/>
          <w:sz w:val="22"/>
          <w:szCs w:val="20"/>
        </w:rPr>
        <w:t xml:space="preserve"> authors compared survival rates from OHCA with pre-hospital physician care (n=232) and with paramedic ALS care (n=741) in Norway. Data were collected </w:t>
      </w:r>
      <w:r w:rsidRPr="001D760F">
        <w:rPr>
          <w:rFonts w:ascii="Calibri" w:hAnsi="Calibri" w:cs="Times New Roman"/>
          <w:color w:val="000000"/>
          <w:sz w:val="22"/>
          <w:szCs w:val="20"/>
        </w:rPr>
        <w:lastRenderedPageBreak/>
        <w:t xml:space="preserve">prospectively </w:t>
      </w:r>
      <w:r>
        <w:rPr>
          <w:rFonts w:ascii="Calibri" w:hAnsi="Calibri" w:cs="Times New Roman"/>
          <w:color w:val="000000"/>
          <w:sz w:val="22"/>
          <w:szCs w:val="20"/>
        </w:rPr>
        <w:t xml:space="preserve">and </w:t>
      </w:r>
      <w:r w:rsidRPr="001D760F">
        <w:rPr>
          <w:rFonts w:ascii="Calibri" w:hAnsi="Calibri" w:cs="Times New Roman"/>
          <w:color w:val="000000"/>
          <w:sz w:val="22"/>
          <w:szCs w:val="20"/>
        </w:rPr>
        <w:t>no significant difference in outcomes was found.</w:t>
      </w:r>
    </w:p>
    <w:p w:rsidR="009A341F" w:rsidRPr="001D760F" w:rsidRDefault="009A341F" w:rsidP="00773882">
      <w:pPr>
        <w:widowControl w:val="0"/>
        <w:autoSpaceDE w:val="0"/>
        <w:autoSpaceDN w:val="0"/>
        <w:adjustRightInd w:val="0"/>
        <w:spacing w:line="360" w:lineRule="auto"/>
        <w:jc w:val="both"/>
        <w:rPr>
          <w:rFonts w:ascii="Calibri" w:hAnsi="Calibri" w:cs="Times New Roman"/>
          <w:color w:val="000000"/>
          <w:sz w:val="22"/>
          <w:szCs w:val="20"/>
        </w:rPr>
      </w:pPr>
    </w:p>
    <w:p w:rsidR="009A341F" w:rsidRDefault="009A341F" w:rsidP="00773882">
      <w:pPr>
        <w:widowControl w:val="0"/>
        <w:autoSpaceDE w:val="0"/>
        <w:autoSpaceDN w:val="0"/>
        <w:adjustRightInd w:val="0"/>
        <w:spacing w:line="360" w:lineRule="auto"/>
        <w:jc w:val="both"/>
        <w:rPr>
          <w:rFonts w:ascii="Calibri" w:hAnsi="Calibri" w:cs="Times New Roman"/>
          <w:color w:val="000000"/>
          <w:sz w:val="22"/>
          <w:szCs w:val="20"/>
        </w:rPr>
      </w:pPr>
      <w:r w:rsidRPr="001D760F">
        <w:rPr>
          <w:rFonts w:ascii="Calibri" w:hAnsi="Calibri" w:cs="Times New Roman"/>
          <w:color w:val="000000"/>
          <w:sz w:val="22"/>
          <w:szCs w:val="20"/>
        </w:rPr>
        <w:t>In summary, there is no existing evidence to support paramedic-delivered pre-hospital critical care for patients with OHCA, while for physician-delivered pre-hospital critical care studies have shown mixed results</w:t>
      </w:r>
      <w:proofErr w:type="gramStart"/>
      <w:r w:rsidRPr="001D760F">
        <w:rPr>
          <w:rFonts w:ascii="Calibri" w:hAnsi="Calibri" w:cs="Times New Roman"/>
          <w:color w:val="000000"/>
          <w:sz w:val="22"/>
          <w:szCs w:val="20"/>
        </w:rPr>
        <w:t>,</w:t>
      </w:r>
      <w:r w:rsidR="00F1512E" w:rsidRPr="00F1512E">
        <w:rPr>
          <w:rFonts w:ascii="Calibri" w:hAnsi="Calibri" w:cs="Times New Roman"/>
          <w:noProof/>
          <w:color w:val="000000"/>
          <w:sz w:val="22"/>
          <w:szCs w:val="20"/>
          <w:vertAlign w:val="superscript"/>
        </w:rPr>
        <w:t>15</w:t>
      </w:r>
      <w:proofErr w:type="gramEnd"/>
      <w:r w:rsidRPr="001D760F">
        <w:rPr>
          <w:rFonts w:ascii="Calibri" w:hAnsi="Calibri" w:cs="Times New Roman"/>
          <w:color w:val="000000"/>
          <w:sz w:val="22"/>
          <w:szCs w:val="20"/>
        </w:rPr>
        <w:t xml:space="preserve"> with the largest and most recent study failing to demonstrate any benefits.</w:t>
      </w:r>
      <w:r w:rsidR="00F1512E" w:rsidRPr="00F1512E">
        <w:rPr>
          <w:rFonts w:ascii="Calibri" w:hAnsi="Calibri" w:cs="Times New Roman"/>
          <w:noProof/>
          <w:color w:val="000000"/>
          <w:sz w:val="22"/>
          <w:szCs w:val="20"/>
          <w:vertAlign w:val="superscript"/>
        </w:rPr>
        <w:t>21</w:t>
      </w:r>
    </w:p>
    <w:p w:rsidR="009A341F" w:rsidRPr="001D760F" w:rsidRDefault="009A341F" w:rsidP="00773882">
      <w:pPr>
        <w:widowControl w:val="0"/>
        <w:autoSpaceDE w:val="0"/>
        <w:autoSpaceDN w:val="0"/>
        <w:adjustRightInd w:val="0"/>
        <w:spacing w:line="360" w:lineRule="auto"/>
        <w:jc w:val="both"/>
        <w:rPr>
          <w:rFonts w:ascii="Calibri" w:hAnsi="Calibri" w:cs="Times New Roman"/>
          <w:color w:val="000000"/>
          <w:sz w:val="22"/>
          <w:szCs w:val="20"/>
        </w:rPr>
      </w:pPr>
    </w:p>
    <w:p w:rsidR="009A341F" w:rsidRPr="001D760F" w:rsidRDefault="009A341F" w:rsidP="00773882">
      <w:pPr>
        <w:widowControl w:val="0"/>
        <w:autoSpaceDE w:val="0"/>
        <w:autoSpaceDN w:val="0"/>
        <w:adjustRightInd w:val="0"/>
        <w:spacing w:line="360" w:lineRule="auto"/>
        <w:jc w:val="both"/>
        <w:rPr>
          <w:rFonts w:ascii="Calibri" w:hAnsi="Calibri" w:cs="Times New Roman"/>
          <w:color w:val="000000"/>
          <w:sz w:val="22"/>
          <w:szCs w:val="20"/>
        </w:rPr>
      </w:pPr>
      <w:r w:rsidRPr="001D760F">
        <w:rPr>
          <w:rFonts w:ascii="Calibri" w:hAnsi="Calibri" w:cs="Times New Roman"/>
          <w:color w:val="000000"/>
          <w:sz w:val="22"/>
          <w:szCs w:val="20"/>
        </w:rPr>
        <w:t xml:space="preserve">Currently, all EMS in the </w:t>
      </w:r>
      <w:r>
        <w:rPr>
          <w:rFonts w:ascii="Calibri" w:hAnsi="Calibri" w:cs="Times New Roman"/>
          <w:color w:val="000000"/>
          <w:sz w:val="22"/>
          <w:szCs w:val="20"/>
        </w:rPr>
        <w:t>United Kingdom (</w:t>
      </w:r>
      <w:r w:rsidRPr="001D760F">
        <w:rPr>
          <w:rFonts w:ascii="Calibri" w:hAnsi="Calibri" w:cs="Times New Roman"/>
          <w:color w:val="000000"/>
          <w:sz w:val="22"/>
          <w:szCs w:val="20"/>
        </w:rPr>
        <w:t>UK</w:t>
      </w:r>
      <w:r>
        <w:rPr>
          <w:rFonts w:ascii="Calibri" w:hAnsi="Calibri" w:cs="Times New Roman"/>
          <w:color w:val="000000"/>
          <w:sz w:val="22"/>
          <w:szCs w:val="20"/>
        </w:rPr>
        <w:t>)</w:t>
      </w:r>
      <w:r w:rsidRPr="001D760F">
        <w:rPr>
          <w:rFonts w:ascii="Calibri" w:hAnsi="Calibri" w:cs="Times New Roman"/>
          <w:color w:val="000000"/>
          <w:sz w:val="22"/>
          <w:szCs w:val="20"/>
        </w:rPr>
        <w:t xml:space="preserve"> dispatch </w:t>
      </w:r>
      <w:r>
        <w:rPr>
          <w:rFonts w:ascii="Calibri" w:hAnsi="Calibri" w:cs="Times New Roman"/>
          <w:color w:val="000000"/>
          <w:sz w:val="22"/>
          <w:szCs w:val="20"/>
        </w:rPr>
        <w:t xml:space="preserve">ALS trained paramedics </w:t>
      </w:r>
      <w:r w:rsidRPr="001D760F">
        <w:rPr>
          <w:rFonts w:ascii="Calibri" w:hAnsi="Calibri" w:cs="Times New Roman"/>
          <w:color w:val="000000"/>
          <w:sz w:val="22"/>
          <w:szCs w:val="20"/>
        </w:rPr>
        <w:t>to confirmed or suspected OHCA.</w:t>
      </w:r>
      <w:r w:rsidR="00F1512E" w:rsidRPr="00F1512E">
        <w:rPr>
          <w:rFonts w:ascii="Calibri" w:hAnsi="Calibri" w:cs="Times New Roman"/>
          <w:noProof/>
          <w:color w:val="000000"/>
          <w:sz w:val="22"/>
          <w:szCs w:val="20"/>
          <w:vertAlign w:val="superscript"/>
        </w:rPr>
        <w:t>3</w:t>
      </w:r>
      <w:r w:rsidRPr="001D760F">
        <w:rPr>
          <w:rFonts w:ascii="Calibri" w:hAnsi="Calibri" w:cs="Times New Roman"/>
          <w:color w:val="000000"/>
          <w:sz w:val="22"/>
          <w:szCs w:val="20"/>
        </w:rPr>
        <w:t xml:space="preserve"> Pre-hospital critical care teams (CCTs) are utilised by some but not all </w:t>
      </w:r>
      <w:r>
        <w:rPr>
          <w:rFonts w:ascii="Calibri" w:hAnsi="Calibri" w:cs="Times New Roman"/>
          <w:color w:val="000000"/>
          <w:sz w:val="22"/>
          <w:szCs w:val="20"/>
        </w:rPr>
        <w:t>UK</w:t>
      </w:r>
      <w:r w:rsidRPr="001D760F">
        <w:rPr>
          <w:rFonts w:ascii="Calibri" w:hAnsi="Calibri" w:cs="Times New Roman"/>
          <w:color w:val="000000"/>
          <w:sz w:val="22"/>
          <w:szCs w:val="20"/>
        </w:rPr>
        <w:t xml:space="preserve"> </w:t>
      </w:r>
      <w:r>
        <w:rPr>
          <w:rFonts w:ascii="Calibri" w:hAnsi="Calibri" w:cs="Times New Roman"/>
          <w:color w:val="000000"/>
          <w:sz w:val="22"/>
          <w:szCs w:val="20"/>
        </w:rPr>
        <w:t>EMS</w:t>
      </w:r>
      <w:r w:rsidRPr="001D760F">
        <w:rPr>
          <w:rFonts w:ascii="Calibri" w:hAnsi="Calibri" w:cs="Times New Roman"/>
          <w:color w:val="000000"/>
          <w:sz w:val="22"/>
          <w:szCs w:val="20"/>
        </w:rPr>
        <w:t>, and their availability varies significantly across regions.</w:t>
      </w:r>
      <w:r w:rsidR="00F1512E" w:rsidRPr="00F1512E">
        <w:rPr>
          <w:rFonts w:ascii="Calibri" w:hAnsi="Calibri" w:cs="Times New Roman"/>
          <w:noProof/>
          <w:color w:val="000000"/>
          <w:sz w:val="22"/>
          <w:szCs w:val="20"/>
          <w:vertAlign w:val="superscript"/>
        </w:rPr>
        <w:t>11,22</w:t>
      </w:r>
      <w:r w:rsidRPr="001D760F">
        <w:rPr>
          <w:rFonts w:ascii="Calibri" w:hAnsi="Calibri" w:cs="Times New Roman"/>
          <w:color w:val="000000"/>
          <w:sz w:val="22"/>
          <w:szCs w:val="20"/>
        </w:rPr>
        <w:t xml:space="preserve"> </w:t>
      </w:r>
      <w:r>
        <w:rPr>
          <w:rFonts w:ascii="Calibri" w:hAnsi="Calibri" w:cs="Times New Roman"/>
          <w:color w:val="000000"/>
          <w:sz w:val="22"/>
          <w:szCs w:val="20"/>
        </w:rPr>
        <w:t>This study examines the effect of pre-hospital critical care on survival from OHCA, when compared to ALS paramedics alone.</w:t>
      </w: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b/>
          <w:sz w:val="22"/>
        </w:rPr>
      </w:pPr>
      <w:r w:rsidRPr="001D760F">
        <w:rPr>
          <w:rFonts w:asciiTheme="majorHAnsi" w:hAnsiTheme="majorHAnsi"/>
          <w:b/>
          <w:sz w:val="22"/>
        </w:rPr>
        <w:br w:type="page"/>
      </w:r>
      <w:r w:rsidRPr="001D760F">
        <w:rPr>
          <w:rFonts w:asciiTheme="majorHAnsi" w:hAnsiTheme="majorHAnsi"/>
          <w:b/>
          <w:sz w:val="22"/>
        </w:rPr>
        <w:lastRenderedPageBreak/>
        <w:t>METHODS</w:t>
      </w:r>
    </w:p>
    <w:p w:rsidR="009A341F" w:rsidRPr="001D760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r w:rsidRPr="001D760F">
        <w:rPr>
          <w:rFonts w:asciiTheme="majorHAnsi" w:hAnsiTheme="majorHAnsi"/>
          <w:sz w:val="22"/>
        </w:rPr>
        <w:t xml:space="preserve">We undertook a retrospective observational study, comparing OHCA </w:t>
      </w:r>
      <w:r>
        <w:rPr>
          <w:rFonts w:asciiTheme="majorHAnsi" w:hAnsiTheme="majorHAnsi"/>
          <w:sz w:val="22"/>
        </w:rPr>
        <w:t xml:space="preserve">patients attended by </w:t>
      </w:r>
      <w:r w:rsidRPr="001D760F">
        <w:rPr>
          <w:rFonts w:asciiTheme="majorHAnsi" w:hAnsiTheme="majorHAnsi"/>
          <w:sz w:val="22"/>
        </w:rPr>
        <w:t>ALS</w:t>
      </w:r>
      <w:r>
        <w:rPr>
          <w:rFonts w:asciiTheme="majorHAnsi" w:hAnsiTheme="majorHAnsi"/>
          <w:sz w:val="22"/>
        </w:rPr>
        <w:t xml:space="preserve"> </w:t>
      </w:r>
      <w:r w:rsidRPr="001D760F">
        <w:rPr>
          <w:rFonts w:asciiTheme="majorHAnsi" w:hAnsiTheme="majorHAnsi"/>
          <w:sz w:val="22"/>
        </w:rPr>
        <w:t>paramedic</w:t>
      </w:r>
      <w:r>
        <w:rPr>
          <w:rFonts w:asciiTheme="majorHAnsi" w:hAnsiTheme="majorHAnsi"/>
          <w:sz w:val="22"/>
        </w:rPr>
        <w:t>s</w:t>
      </w:r>
      <w:r w:rsidRPr="001D760F">
        <w:rPr>
          <w:rFonts w:asciiTheme="majorHAnsi" w:hAnsiTheme="majorHAnsi"/>
          <w:sz w:val="22"/>
        </w:rPr>
        <w:t xml:space="preserve"> </w:t>
      </w:r>
      <w:r>
        <w:rPr>
          <w:rFonts w:asciiTheme="majorHAnsi" w:hAnsiTheme="majorHAnsi"/>
          <w:sz w:val="22"/>
        </w:rPr>
        <w:t xml:space="preserve">to </w:t>
      </w:r>
      <w:r w:rsidRPr="001D760F">
        <w:rPr>
          <w:rFonts w:asciiTheme="majorHAnsi" w:hAnsiTheme="majorHAnsi"/>
          <w:sz w:val="22"/>
        </w:rPr>
        <w:t xml:space="preserve">OHCA </w:t>
      </w:r>
      <w:r>
        <w:rPr>
          <w:rFonts w:asciiTheme="majorHAnsi" w:hAnsiTheme="majorHAnsi"/>
          <w:sz w:val="22"/>
        </w:rPr>
        <w:t xml:space="preserve">patients attended by both ALS paramedics and a CCT </w:t>
      </w:r>
      <w:r w:rsidRPr="001D760F">
        <w:rPr>
          <w:rFonts w:asciiTheme="majorHAnsi" w:hAnsiTheme="majorHAnsi"/>
          <w:sz w:val="22"/>
        </w:rPr>
        <w:t>between April 2011 and April 2013. We used multiple logistic regression to control for an anticipated uneven distribution of prognostic factors between the CCT and the ALS</w:t>
      </w:r>
      <w:r>
        <w:rPr>
          <w:rFonts w:asciiTheme="majorHAnsi" w:hAnsiTheme="majorHAnsi"/>
          <w:sz w:val="22"/>
        </w:rPr>
        <w:t xml:space="preserve"> </w:t>
      </w:r>
      <w:r w:rsidRPr="001D760F">
        <w:rPr>
          <w:rFonts w:asciiTheme="majorHAnsi" w:hAnsiTheme="majorHAnsi"/>
          <w:sz w:val="22"/>
        </w:rPr>
        <w:t>paramedic group</w:t>
      </w:r>
      <w:r>
        <w:rPr>
          <w:rFonts w:asciiTheme="majorHAnsi" w:hAnsiTheme="majorHAnsi"/>
          <w:sz w:val="22"/>
        </w:rPr>
        <w:t>s</w:t>
      </w:r>
      <w:r w:rsidRPr="001D760F">
        <w:rPr>
          <w:rFonts w:asciiTheme="majorHAnsi" w:hAnsiTheme="majorHAnsi"/>
          <w:sz w:val="22"/>
        </w:rPr>
        <w:t xml:space="preserve">. </w:t>
      </w:r>
      <w:r>
        <w:rPr>
          <w:rFonts w:asciiTheme="majorHAnsi" w:hAnsiTheme="majorHAnsi"/>
          <w:sz w:val="22"/>
        </w:rPr>
        <w:t>The p</w:t>
      </w:r>
      <w:r w:rsidRPr="001D760F">
        <w:rPr>
          <w:rFonts w:asciiTheme="majorHAnsi" w:hAnsiTheme="majorHAnsi"/>
          <w:sz w:val="22"/>
        </w:rPr>
        <w:t xml:space="preserve">rimary outcome was survival to hospital discharge. </w:t>
      </w: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b/>
          <w:sz w:val="22"/>
        </w:rPr>
      </w:pPr>
      <w:r>
        <w:rPr>
          <w:rFonts w:asciiTheme="majorHAnsi" w:hAnsiTheme="majorHAnsi"/>
          <w:b/>
          <w:sz w:val="22"/>
        </w:rPr>
        <w:t>Great Western Ambulance Service (GWAS)</w:t>
      </w:r>
    </w:p>
    <w:p w:rsidR="009A341F" w:rsidRDefault="009A341F" w:rsidP="00773882">
      <w:pPr>
        <w:spacing w:line="360" w:lineRule="auto"/>
        <w:jc w:val="both"/>
        <w:rPr>
          <w:rFonts w:asciiTheme="majorHAnsi" w:hAnsiTheme="majorHAnsi"/>
          <w:sz w:val="22"/>
        </w:rPr>
      </w:pPr>
      <w:r w:rsidRPr="000F638E">
        <w:rPr>
          <w:rFonts w:asciiTheme="majorHAnsi" w:hAnsiTheme="majorHAnsi"/>
          <w:sz w:val="22"/>
        </w:rPr>
        <w:t>GWAS provided pre</w:t>
      </w:r>
      <w:r>
        <w:rPr>
          <w:rFonts w:asciiTheme="majorHAnsi" w:hAnsiTheme="majorHAnsi"/>
          <w:sz w:val="22"/>
        </w:rPr>
        <w:t>-</w:t>
      </w:r>
      <w:r w:rsidRPr="000F638E">
        <w:rPr>
          <w:rFonts w:asciiTheme="majorHAnsi" w:hAnsiTheme="majorHAnsi"/>
          <w:sz w:val="22"/>
        </w:rPr>
        <w:t>hospital care for the counties</w:t>
      </w:r>
      <w:r>
        <w:rPr>
          <w:rFonts w:asciiTheme="majorHAnsi" w:hAnsiTheme="majorHAnsi"/>
          <w:sz w:val="22"/>
        </w:rPr>
        <w:t xml:space="preserve"> of </w:t>
      </w:r>
      <w:r w:rsidRPr="000F638E">
        <w:rPr>
          <w:rFonts w:asciiTheme="majorHAnsi" w:hAnsiTheme="majorHAnsi"/>
          <w:sz w:val="22"/>
        </w:rPr>
        <w:t>Wiltshire, Gloucestershire and Avon in Southwest</w:t>
      </w:r>
      <w:r>
        <w:rPr>
          <w:rFonts w:asciiTheme="majorHAnsi" w:hAnsiTheme="majorHAnsi"/>
          <w:sz w:val="22"/>
        </w:rPr>
        <w:t xml:space="preserve"> </w:t>
      </w:r>
      <w:r w:rsidRPr="000F638E">
        <w:rPr>
          <w:rFonts w:asciiTheme="majorHAnsi" w:hAnsiTheme="majorHAnsi"/>
          <w:sz w:val="22"/>
        </w:rPr>
        <w:t xml:space="preserve">England. </w:t>
      </w:r>
      <w:r>
        <w:rPr>
          <w:rFonts w:asciiTheme="majorHAnsi" w:hAnsiTheme="majorHAnsi"/>
          <w:sz w:val="22"/>
        </w:rPr>
        <w:t>GWAS</w:t>
      </w:r>
      <w:r w:rsidRPr="000F638E">
        <w:rPr>
          <w:rFonts w:asciiTheme="majorHAnsi" w:hAnsiTheme="majorHAnsi"/>
          <w:sz w:val="22"/>
        </w:rPr>
        <w:t xml:space="preserve"> covered an area of 3000 square</w:t>
      </w:r>
      <w:r>
        <w:rPr>
          <w:rFonts w:asciiTheme="majorHAnsi" w:hAnsiTheme="majorHAnsi"/>
          <w:sz w:val="22"/>
        </w:rPr>
        <w:t xml:space="preserve"> </w:t>
      </w:r>
      <w:r w:rsidRPr="000F638E">
        <w:rPr>
          <w:rFonts w:asciiTheme="majorHAnsi" w:hAnsiTheme="majorHAnsi"/>
          <w:sz w:val="22"/>
        </w:rPr>
        <w:t>miles with a population of approximately 2.4</w:t>
      </w:r>
      <w:r>
        <w:rPr>
          <w:rFonts w:asciiTheme="majorHAnsi" w:hAnsiTheme="majorHAnsi"/>
          <w:sz w:val="22"/>
        </w:rPr>
        <w:t xml:space="preserve"> </w:t>
      </w:r>
      <w:r w:rsidRPr="000F638E">
        <w:rPr>
          <w:rFonts w:asciiTheme="majorHAnsi" w:hAnsiTheme="majorHAnsi"/>
          <w:sz w:val="22"/>
        </w:rPr>
        <w:t>million people. It operated 31 ambulance stations,</w:t>
      </w:r>
      <w:r>
        <w:rPr>
          <w:rFonts w:asciiTheme="majorHAnsi" w:hAnsiTheme="majorHAnsi"/>
          <w:sz w:val="22"/>
        </w:rPr>
        <w:t xml:space="preserve"> </w:t>
      </w:r>
      <w:r w:rsidRPr="000F638E">
        <w:rPr>
          <w:rFonts w:asciiTheme="majorHAnsi" w:hAnsiTheme="majorHAnsi"/>
          <w:sz w:val="22"/>
        </w:rPr>
        <w:t>two emergency operations centres and two air</w:t>
      </w:r>
      <w:r>
        <w:rPr>
          <w:rFonts w:asciiTheme="majorHAnsi" w:hAnsiTheme="majorHAnsi"/>
          <w:sz w:val="22"/>
        </w:rPr>
        <w:t xml:space="preserve"> </w:t>
      </w:r>
      <w:r w:rsidRPr="000F638E">
        <w:rPr>
          <w:rFonts w:asciiTheme="majorHAnsi" w:hAnsiTheme="majorHAnsi"/>
          <w:sz w:val="22"/>
        </w:rPr>
        <w:t>ambulances</w:t>
      </w:r>
      <w:r>
        <w:rPr>
          <w:rFonts w:asciiTheme="majorHAnsi" w:hAnsiTheme="majorHAnsi"/>
          <w:sz w:val="22"/>
        </w:rPr>
        <w:t>;</w:t>
      </w:r>
      <w:r w:rsidRPr="000F638E">
        <w:rPr>
          <w:rFonts w:asciiTheme="majorHAnsi" w:hAnsiTheme="majorHAnsi"/>
          <w:sz w:val="22"/>
        </w:rPr>
        <w:t xml:space="preserve"> the Great Western Air Ambulance and</w:t>
      </w:r>
      <w:r>
        <w:rPr>
          <w:rFonts w:asciiTheme="majorHAnsi" w:hAnsiTheme="majorHAnsi"/>
          <w:sz w:val="22"/>
        </w:rPr>
        <w:t xml:space="preserve"> </w:t>
      </w:r>
      <w:r w:rsidRPr="000F638E">
        <w:rPr>
          <w:rFonts w:asciiTheme="majorHAnsi" w:hAnsiTheme="majorHAnsi"/>
          <w:sz w:val="22"/>
        </w:rPr>
        <w:t>Wiltshire Air Ambulance. Between 2011 and 2012,</w:t>
      </w:r>
      <w:r>
        <w:rPr>
          <w:rFonts w:asciiTheme="majorHAnsi" w:hAnsiTheme="majorHAnsi"/>
          <w:sz w:val="22"/>
        </w:rPr>
        <w:t xml:space="preserve"> </w:t>
      </w:r>
      <w:r w:rsidRPr="000F638E">
        <w:rPr>
          <w:rFonts w:asciiTheme="majorHAnsi" w:hAnsiTheme="majorHAnsi"/>
          <w:sz w:val="22"/>
        </w:rPr>
        <w:t>GWAS responded to approximately 273</w:t>
      </w:r>
      <w:r>
        <w:rPr>
          <w:rFonts w:asciiTheme="majorHAnsi" w:hAnsiTheme="majorHAnsi"/>
          <w:sz w:val="22"/>
        </w:rPr>
        <w:t>,</w:t>
      </w:r>
      <w:r w:rsidRPr="000F638E">
        <w:rPr>
          <w:rFonts w:asciiTheme="majorHAnsi" w:hAnsiTheme="majorHAnsi"/>
          <w:sz w:val="22"/>
        </w:rPr>
        <w:t>000 emergency</w:t>
      </w:r>
      <w:r>
        <w:rPr>
          <w:rFonts w:asciiTheme="majorHAnsi" w:hAnsiTheme="majorHAnsi"/>
          <w:sz w:val="22"/>
        </w:rPr>
        <w:t xml:space="preserve"> </w:t>
      </w:r>
      <w:r w:rsidRPr="000F638E">
        <w:rPr>
          <w:rFonts w:asciiTheme="majorHAnsi" w:hAnsiTheme="majorHAnsi"/>
          <w:sz w:val="22"/>
        </w:rPr>
        <w:t xml:space="preserve">calls. </w:t>
      </w:r>
      <w:r>
        <w:rPr>
          <w:rFonts w:asciiTheme="majorHAnsi" w:hAnsiTheme="majorHAnsi"/>
          <w:sz w:val="22"/>
        </w:rPr>
        <w:t xml:space="preserve">GWAS aimed to have an ALS paramedic respond to any confirmed or suspected OHCA within eight minutes of call registration. It used a combination of single-crewed rapid response vehicles and double-crewed ambulance vehicles. In February 2013 GWAS was acquired by </w:t>
      </w:r>
      <w:r w:rsidRPr="000F638E">
        <w:rPr>
          <w:rFonts w:asciiTheme="majorHAnsi" w:hAnsiTheme="majorHAnsi"/>
          <w:sz w:val="22"/>
        </w:rPr>
        <w:t>South We</w:t>
      </w:r>
      <w:r>
        <w:rPr>
          <w:rFonts w:asciiTheme="majorHAnsi" w:hAnsiTheme="majorHAnsi"/>
          <w:sz w:val="22"/>
        </w:rPr>
        <w:t>st Ambulance Service NHS Foundation Trust.</w:t>
      </w: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b/>
          <w:sz w:val="22"/>
        </w:rPr>
      </w:pPr>
      <w:r>
        <w:rPr>
          <w:rFonts w:asciiTheme="majorHAnsi" w:hAnsiTheme="majorHAnsi"/>
          <w:b/>
          <w:sz w:val="22"/>
        </w:rPr>
        <w:t>Great Western Air Ambulance (GWAA) Critical Care Team</w:t>
      </w:r>
    </w:p>
    <w:p w:rsidR="009A341F" w:rsidRPr="000F638E" w:rsidRDefault="009A341F" w:rsidP="00773882">
      <w:pPr>
        <w:widowControl w:val="0"/>
        <w:autoSpaceDE w:val="0"/>
        <w:autoSpaceDN w:val="0"/>
        <w:adjustRightInd w:val="0"/>
        <w:spacing w:line="360" w:lineRule="auto"/>
        <w:jc w:val="both"/>
        <w:rPr>
          <w:rFonts w:ascii="Calibri" w:hAnsi="Calibri"/>
          <w:sz w:val="22"/>
        </w:rPr>
      </w:pPr>
      <w:r w:rsidRPr="000F638E">
        <w:rPr>
          <w:rFonts w:asciiTheme="majorHAnsi" w:hAnsiTheme="majorHAnsi"/>
          <w:sz w:val="22"/>
        </w:rPr>
        <w:t>In 2008, GWAS established a pre</w:t>
      </w:r>
      <w:r>
        <w:rPr>
          <w:rFonts w:asciiTheme="majorHAnsi" w:hAnsiTheme="majorHAnsi"/>
          <w:sz w:val="22"/>
        </w:rPr>
        <w:t>-</w:t>
      </w:r>
      <w:r w:rsidRPr="000F638E">
        <w:rPr>
          <w:rFonts w:asciiTheme="majorHAnsi" w:hAnsiTheme="majorHAnsi"/>
          <w:sz w:val="22"/>
        </w:rPr>
        <w:t>hospital critical</w:t>
      </w:r>
      <w:r>
        <w:rPr>
          <w:rFonts w:asciiTheme="majorHAnsi" w:hAnsiTheme="majorHAnsi"/>
          <w:sz w:val="22"/>
        </w:rPr>
        <w:t xml:space="preserve"> </w:t>
      </w:r>
      <w:r w:rsidRPr="000F638E">
        <w:rPr>
          <w:rFonts w:asciiTheme="majorHAnsi" w:hAnsiTheme="majorHAnsi"/>
          <w:sz w:val="22"/>
        </w:rPr>
        <w:t xml:space="preserve">care </w:t>
      </w:r>
      <w:r>
        <w:rPr>
          <w:rFonts w:asciiTheme="majorHAnsi" w:hAnsiTheme="majorHAnsi"/>
          <w:sz w:val="22"/>
        </w:rPr>
        <w:t>team</w:t>
      </w:r>
      <w:r w:rsidRPr="000F638E">
        <w:rPr>
          <w:rFonts w:asciiTheme="majorHAnsi" w:hAnsiTheme="majorHAnsi"/>
          <w:sz w:val="22"/>
        </w:rPr>
        <w:t xml:space="preserve"> </w:t>
      </w:r>
      <w:r>
        <w:rPr>
          <w:rFonts w:asciiTheme="majorHAnsi" w:hAnsiTheme="majorHAnsi"/>
          <w:sz w:val="22"/>
        </w:rPr>
        <w:t xml:space="preserve">(CCT) </w:t>
      </w:r>
      <w:r w:rsidRPr="000F638E">
        <w:rPr>
          <w:rFonts w:asciiTheme="majorHAnsi" w:hAnsiTheme="majorHAnsi"/>
          <w:sz w:val="22"/>
        </w:rPr>
        <w:t xml:space="preserve">provided by a </w:t>
      </w:r>
      <w:r>
        <w:rPr>
          <w:rFonts w:asciiTheme="majorHAnsi" w:hAnsiTheme="majorHAnsi"/>
          <w:sz w:val="22"/>
        </w:rPr>
        <w:t xml:space="preserve">pool </w:t>
      </w:r>
      <w:r w:rsidRPr="000F638E">
        <w:rPr>
          <w:rFonts w:asciiTheme="majorHAnsi" w:hAnsiTheme="majorHAnsi"/>
          <w:sz w:val="22"/>
        </w:rPr>
        <w:t>of senior physicians and specially</w:t>
      </w:r>
      <w:r>
        <w:rPr>
          <w:rFonts w:asciiTheme="majorHAnsi" w:hAnsiTheme="majorHAnsi"/>
          <w:sz w:val="22"/>
        </w:rPr>
        <w:t xml:space="preserve"> </w:t>
      </w:r>
      <w:r w:rsidRPr="000F638E">
        <w:rPr>
          <w:rFonts w:asciiTheme="majorHAnsi" w:hAnsiTheme="majorHAnsi"/>
          <w:sz w:val="22"/>
        </w:rPr>
        <w:t xml:space="preserve">trained </w:t>
      </w:r>
      <w:r>
        <w:rPr>
          <w:rFonts w:asciiTheme="majorHAnsi" w:hAnsiTheme="majorHAnsi"/>
          <w:sz w:val="22"/>
        </w:rPr>
        <w:t>critical care paramedics (CCPs)</w:t>
      </w:r>
      <w:r w:rsidRPr="000F638E">
        <w:rPr>
          <w:rFonts w:asciiTheme="majorHAnsi" w:hAnsiTheme="majorHAnsi"/>
          <w:sz w:val="22"/>
        </w:rPr>
        <w:t>. The GWA</w:t>
      </w:r>
      <w:r>
        <w:rPr>
          <w:rFonts w:asciiTheme="majorHAnsi" w:hAnsiTheme="majorHAnsi"/>
          <w:sz w:val="22"/>
        </w:rPr>
        <w:t>A</w:t>
      </w:r>
      <w:r w:rsidRPr="000F638E">
        <w:rPr>
          <w:rFonts w:asciiTheme="majorHAnsi" w:hAnsiTheme="majorHAnsi"/>
          <w:sz w:val="22"/>
        </w:rPr>
        <w:t xml:space="preserve"> CCT attends all types of pre</w:t>
      </w:r>
      <w:r>
        <w:rPr>
          <w:rFonts w:asciiTheme="majorHAnsi" w:hAnsiTheme="majorHAnsi"/>
          <w:sz w:val="22"/>
        </w:rPr>
        <w:t>-</w:t>
      </w:r>
      <w:r w:rsidRPr="000F638E">
        <w:rPr>
          <w:rFonts w:asciiTheme="majorHAnsi" w:hAnsiTheme="majorHAnsi"/>
          <w:sz w:val="22"/>
        </w:rPr>
        <w:t>hospital</w:t>
      </w:r>
      <w:r>
        <w:rPr>
          <w:rFonts w:asciiTheme="majorHAnsi" w:hAnsiTheme="majorHAnsi"/>
          <w:sz w:val="22"/>
        </w:rPr>
        <w:t xml:space="preserve"> </w:t>
      </w:r>
      <w:r w:rsidRPr="000F638E">
        <w:rPr>
          <w:rFonts w:asciiTheme="majorHAnsi" w:hAnsiTheme="majorHAnsi"/>
          <w:sz w:val="22"/>
        </w:rPr>
        <w:t>emergencies including medical, trauma and paediatric</w:t>
      </w:r>
      <w:r>
        <w:rPr>
          <w:rFonts w:asciiTheme="majorHAnsi" w:hAnsiTheme="majorHAnsi"/>
          <w:sz w:val="22"/>
        </w:rPr>
        <w:t xml:space="preserve"> cases, alongside the usual ambulance response. </w:t>
      </w:r>
      <w:r w:rsidRPr="000F638E">
        <w:rPr>
          <w:rFonts w:asciiTheme="majorHAnsi" w:hAnsiTheme="majorHAnsi"/>
          <w:sz w:val="22"/>
        </w:rPr>
        <w:t>The service is delivered using a combination of helicopter</w:t>
      </w:r>
      <w:r>
        <w:rPr>
          <w:rFonts w:asciiTheme="majorHAnsi" w:hAnsiTheme="majorHAnsi"/>
          <w:sz w:val="22"/>
        </w:rPr>
        <w:t xml:space="preserve"> </w:t>
      </w:r>
      <w:r w:rsidRPr="000F638E">
        <w:rPr>
          <w:rFonts w:asciiTheme="majorHAnsi" w:hAnsiTheme="majorHAnsi"/>
          <w:sz w:val="22"/>
        </w:rPr>
        <w:t>transport (provided by the Great Western Air Ambulance</w:t>
      </w:r>
      <w:r>
        <w:rPr>
          <w:rFonts w:asciiTheme="majorHAnsi" w:hAnsiTheme="majorHAnsi"/>
          <w:sz w:val="22"/>
        </w:rPr>
        <w:t xml:space="preserve"> charity</w:t>
      </w:r>
      <w:r w:rsidRPr="000F638E">
        <w:rPr>
          <w:rFonts w:asciiTheme="majorHAnsi" w:hAnsiTheme="majorHAnsi"/>
          <w:sz w:val="22"/>
        </w:rPr>
        <w:t>) and</w:t>
      </w:r>
      <w:r>
        <w:rPr>
          <w:rFonts w:asciiTheme="majorHAnsi" w:hAnsiTheme="majorHAnsi"/>
          <w:sz w:val="22"/>
        </w:rPr>
        <w:t xml:space="preserve"> </w:t>
      </w:r>
      <w:r w:rsidRPr="000F638E">
        <w:rPr>
          <w:rFonts w:asciiTheme="majorHAnsi" w:hAnsiTheme="majorHAnsi"/>
          <w:sz w:val="22"/>
        </w:rPr>
        <w:t>fast response road vehicle</w:t>
      </w:r>
      <w:r>
        <w:rPr>
          <w:rFonts w:asciiTheme="majorHAnsi" w:hAnsiTheme="majorHAnsi"/>
          <w:sz w:val="22"/>
        </w:rPr>
        <w:t>s covering the GWAS territory.</w:t>
      </w:r>
      <w:r w:rsidR="00E15B1C" w:rsidRPr="00E15B1C">
        <w:rPr>
          <w:rFonts w:asciiTheme="majorHAnsi" w:hAnsiTheme="majorHAnsi"/>
          <w:noProof/>
          <w:sz w:val="22"/>
          <w:vertAlign w:val="superscript"/>
        </w:rPr>
        <w:t>23</w:t>
      </w:r>
      <w:r w:rsidRPr="000F638E">
        <w:rPr>
          <w:rFonts w:asciiTheme="majorHAnsi" w:hAnsiTheme="majorHAnsi"/>
          <w:sz w:val="22"/>
        </w:rPr>
        <w:t xml:space="preserve"> To undertake pre</w:t>
      </w:r>
      <w:r>
        <w:rPr>
          <w:rFonts w:asciiTheme="majorHAnsi" w:hAnsiTheme="majorHAnsi"/>
          <w:sz w:val="22"/>
        </w:rPr>
        <w:t>-</w:t>
      </w:r>
      <w:r w:rsidRPr="000F638E">
        <w:rPr>
          <w:rFonts w:asciiTheme="majorHAnsi" w:hAnsiTheme="majorHAnsi"/>
          <w:sz w:val="22"/>
        </w:rPr>
        <w:t xml:space="preserve">hospital work, </w:t>
      </w:r>
      <w:r>
        <w:rPr>
          <w:rFonts w:asciiTheme="majorHAnsi" w:hAnsiTheme="majorHAnsi"/>
          <w:sz w:val="22"/>
        </w:rPr>
        <w:t xml:space="preserve">pre-hospital </w:t>
      </w:r>
      <w:r w:rsidRPr="000F638E">
        <w:rPr>
          <w:rFonts w:asciiTheme="majorHAnsi" w:hAnsiTheme="majorHAnsi"/>
          <w:sz w:val="22"/>
        </w:rPr>
        <w:t>physicians complete a training programme with specified competencies</w:t>
      </w:r>
      <w:r>
        <w:rPr>
          <w:rFonts w:asciiTheme="majorHAnsi" w:hAnsiTheme="majorHAnsi"/>
          <w:sz w:val="22"/>
        </w:rPr>
        <w:t xml:space="preserve"> </w:t>
      </w:r>
      <w:r w:rsidRPr="000F638E">
        <w:rPr>
          <w:rFonts w:asciiTheme="majorHAnsi" w:hAnsiTheme="majorHAnsi"/>
          <w:sz w:val="22"/>
        </w:rPr>
        <w:t>and mentored practice, coupled with theoretical and</w:t>
      </w:r>
      <w:r>
        <w:rPr>
          <w:rFonts w:asciiTheme="majorHAnsi" w:hAnsiTheme="majorHAnsi"/>
          <w:sz w:val="22"/>
        </w:rPr>
        <w:t xml:space="preserve"> </w:t>
      </w:r>
      <w:r w:rsidRPr="000F638E">
        <w:rPr>
          <w:rFonts w:asciiTheme="majorHAnsi" w:hAnsiTheme="majorHAnsi"/>
          <w:sz w:val="22"/>
        </w:rPr>
        <w:t>simulation training. CCPs are experienced paramedics who have</w:t>
      </w:r>
      <w:r>
        <w:rPr>
          <w:rFonts w:asciiTheme="majorHAnsi" w:hAnsiTheme="majorHAnsi"/>
          <w:sz w:val="22"/>
        </w:rPr>
        <w:t xml:space="preserve"> </w:t>
      </w:r>
      <w:r w:rsidRPr="000F638E">
        <w:rPr>
          <w:rFonts w:asciiTheme="majorHAnsi" w:hAnsiTheme="majorHAnsi"/>
          <w:sz w:val="22"/>
        </w:rPr>
        <w:t>completed a university-based theory and practical training</w:t>
      </w:r>
      <w:r>
        <w:rPr>
          <w:rFonts w:asciiTheme="majorHAnsi" w:hAnsiTheme="majorHAnsi"/>
          <w:sz w:val="22"/>
        </w:rPr>
        <w:t xml:space="preserve"> </w:t>
      </w:r>
      <w:r w:rsidRPr="000F638E">
        <w:rPr>
          <w:rFonts w:asciiTheme="majorHAnsi" w:hAnsiTheme="majorHAnsi"/>
          <w:sz w:val="22"/>
        </w:rPr>
        <w:t>course with mentoring and supervised experience, followed by</w:t>
      </w:r>
      <w:r>
        <w:rPr>
          <w:rFonts w:asciiTheme="majorHAnsi" w:hAnsiTheme="majorHAnsi"/>
          <w:sz w:val="22"/>
        </w:rPr>
        <w:t xml:space="preserve"> </w:t>
      </w:r>
      <w:r w:rsidRPr="000F638E">
        <w:rPr>
          <w:rFonts w:asciiTheme="majorHAnsi" w:hAnsiTheme="majorHAnsi"/>
          <w:sz w:val="22"/>
        </w:rPr>
        <w:t>the successful completion of a comprehensive qualifying</w:t>
      </w:r>
      <w:r>
        <w:rPr>
          <w:rFonts w:asciiTheme="majorHAnsi" w:hAnsiTheme="majorHAnsi"/>
          <w:sz w:val="22"/>
        </w:rPr>
        <w:t xml:space="preserve"> </w:t>
      </w:r>
      <w:r w:rsidRPr="000F638E">
        <w:rPr>
          <w:rFonts w:asciiTheme="majorHAnsi" w:hAnsiTheme="majorHAnsi"/>
          <w:sz w:val="22"/>
        </w:rPr>
        <w:t>assessment.</w:t>
      </w:r>
      <w:r w:rsidR="00141AD0">
        <w:rPr>
          <w:rFonts w:asciiTheme="majorHAnsi" w:hAnsiTheme="majorHAnsi"/>
          <w:sz w:val="22"/>
        </w:rPr>
        <w:t xml:space="preserve"> Interventions for OHCA</w:t>
      </w:r>
      <w:r>
        <w:rPr>
          <w:rFonts w:asciiTheme="majorHAnsi" w:hAnsiTheme="majorHAnsi"/>
          <w:sz w:val="22"/>
        </w:rPr>
        <w:t xml:space="preserve"> provide</w:t>
      </w:r>
      <w:r w:rsidR="00141AD0">
        <w:rPr>
          <w:rFonts w:asciiTheme="majorHAnsi" w:hAnsiTheme="majorHAnsi"/>
          <w:sz w:val="22"/>
        </w:rPr>
        <w:t>d by the CCT in addition to ALS</w:t>
      </w:r>
      <w:r>
        <w:rPr>
          <w:rFonts w:asciiTheme="majorHAnsi" w:hAnsiTheme="majorHAnsi"/>
          <w:sz w:val="22"/>
        </w:rPr>
        <w:t xml:space="preserve"> </w:t>
      </w:r>
      <w:r w:rsidR="00141AD0">
        <w:rPr>
          <w:rFonts w:asciiTheme="majorHAnsi" w:hAnsiTheme="majorHAnsi"/>
          <w:sz w:val="22"/>
        </w:rPr>
        <w:t>are</w:t>
      </w:r>
      <w:r>
        <w:rPr>
          <w:rFonts w:asciiTheme="majorHAnsi" w:hAnsiTheme="majorHAnsi"/>
          <w:sz w:val="22"/>
        </w:rPr>
        <w:t xml:space="preserve"> </w:t>
      </w:r>
      <w:r w:rsidRPr="000F638E">
        <w:rPr>
          <w:rFonts w:ascii="Calibri" w:hAnsi="Calibri" w:cs="Times New Roman"/>
          <w:sz w:val="22"/>
          <w:szCs w:val="19"/>
          <w:lang w:val="en-US"/>
        </w:rPr>
        <w:t>induction and maintenance of</w:t>
      </w:r>
      <w:r>
        <w:rPr>
          <w:rFonts w:ascii="Calibri" w:hAnsi="Calibri" w:cs="Times New Roman"/>
          <w:sz w:val="22"/>
          <w:szCs w:val="19"/>
          <w:lang w:val="en-US"/>
        </w:rPr>
        <w:t xml:space="preserve"> </w:t>
      </w:r>
      <w:proofErr w:type="spellStart"/>
      <w:r w:rsidRPr="000F638E">
        <w:rPr>
          <w:rFonts w:ascii="Calibri" w:hAnsi="Calibri" w:cs="Times New Roman"/>
          <w:sz w:val="22"/>
          <w:szCs w:val="19"/>
          <w:lang w:val="en-US"/>
        </w:rPr>
        <w:t>anaesthesia</w:t>
      </w:r>
      <w:proofErr w:type="spellEnd"/>
      <w:r w:rsidRPr="000F638E">
        <w:rPr>
          <w:rFonts w:ascii="Calibri" w:hAnsi="Calibri" w:cs="Times New Roman"/>
          <w:sz w:val="22"/>
          <w:szCs w:val="19"/>
          <w:lang w:val="en-US"/>
        </w:rPr>
        <w:t xml:space="preserve">, </w:t>
      </w:r>
      <w:r w:rsidR="00141AD0">
        <w:rPr>
          <w:rFonts w:ascii="Calibri" w:hAnsi="Calibri" w:cs="Times New Roman"/>
          <w:sz w:val="22"/>
          <w:szCs w:val="19"/>
          <w:lang w:val="en-US"/>
        </w:rPr>
        <w:t xml:space="preserve">inotropic support, management of electrolyte disturbances and </w:t>
      </w:r>
      <w:r w:rsidR="00401517">
        <w:rPr>
          <w:rFonts w:ascii="Calibri" w:hAnsi="Calibri" w:cs="Times New Roman"/>
          <w:sz w:val="22"/>
          <w:szCs w:val="19"/>
          <w:lang w:val="en-US"/>
        </w:rPr>
        <w:t>arrhythmias</w:t>
      </w:r>
      <w:r w:rsidR="00141AD0">
        <w:rPr>
          <w:rFonts w:ascii="Calibri" w:hAnsi="Calibri" w:cs="Times New Roman"/>
          <w:sz w:val="22"/>
          <w:szCs w:val="19"/>
          <w:lang w:val="en-US"/>
        </w:rPr>
        <w:t xml:space="preserve">, </w:t>
      </w:r>
      <w:r w:rsidRPr="000F638E">
        <w:rPr>
          <w:rFonts w:ascii="Calibri" w:hAnsi="Calibri" w:cs="Times New Roman"/>
          <w:sz w:val="22"/>
          <w:szCs w:val="19"/>
          <w:lang w:val="en-US"/>
        </w:rPr>
        <w:t>complex invasive</w:t>
      </w:r>
      <w:r>
        <w:rPr>
          <w:rFonts w:ascii="Calibri" w:hAnsi="Calibri" w:cs="Times New Roman"/>
          <w:sz w:val="22"/>
          <w:szCs w:val="19"/>
          <w:lang w:val="en-US"/>
        </w:rPr>
        <w:t xml:space="preserve"> procedures</w:t>
      </w:r>
      <w:r w:rsidR="00141AD0">
        <w:rPr>
          <w:rFonts w:ascii="Calibri" w:hAnsi="Calibri" w:cs="Times New Roman"/>
          <w:sz w:val="22"/>
          <w:szCs w:val="19"/>
          <w:lang w:val="en-US"/>
        </w:rPr>
        <w:t xml:space="preserve"> in special circumstances (</w:t>
      </w:r>
      <w:r w:rsidR="00401517">
        <w:rPr>
          <w:rFonts w:ascii="Calibri" w:hAnsi="Calibri" w:cs="Times New Roman"/>
          <w:sz w:val="22"/>
          <w:szCs w:val="19"/>
          <w:lang w:val="en-US"/>
        </w:rPr>
        <w:t>e.g.</w:t>
      </w:r>
      <w:r w:rsidR="00141AD0">
        <w:rPr>
          <w:rFonts w:ascii="Calibri" w:hAnsi="Calibri" w:cs="Times New Roman"/>
          <w:sz w:val="22"/>
          <w:szCs w:val="19"/>
          <w:lang w:val="en-US"/>
        </w:rPr>
        <w:t xml:space="preserve"> </w:t>
      </w:r>
      <w:proofErr w:type="spellStart"/>
      <w:r w:rsidR="00141AD0">
        <w:rPr>
          <w:rFonts w:ascii="Calibri" w:hAnsi="Calibri" w:cs="Times New Roman"/>
          <w:sz w:val="22"/>
          <w:szCs w:val="19"/>
          <w:lang w:val="en-US"/>
        </w:rPr>
        <w:t>peri</w:t>
      </w:r>
      <w:proofErr w:type="spellEnd"/>
      <w:r w:rsidR="00141AD0">
        <w:rPr>
          <w:rFonts w:ascii="Calibri" w:hAnsi="Calibri" w:cs="Times New Roman"/>
          <w:sz w:val="22"/>
          <w:szCs w:val="19"/>
          <w:lang w:val="en-US"/>
        </w:rPr>
        <w:t xml:space="preserve">-mortem cesarean section) </w:t>
      </w:r>
      <w:r w:rsidR="00C71042">
        <w:rPr>
          <w:rFonts w:ascii="Calibri" w:hAnsi="Calibri" w:cs="Times New Roman"/>
          <w:sz w:val="22"/>
          <w:szCs w:val="19"/>
          <w:lang w:val="en-US"/>
        </w:rPr>
        <w:t>and</w:t>
      </w:r>
      <w:r w:rsidR="00141AD0">
        <w:rPr>
          <w:rFonts w:ascii="Calibri" w:hAnsi="Calibri" w:cs="Times New Roman"/>
          <w:sz w:val="22"/>
          <w:szCs w:val="19"/>
          <w:lang w:val="en-US"/>
        </w:rPr>
        <w:t xml:space="preserve"> transport to hospital by </w:t>
      </w:r>
      <w:r w:rsidR="00141AD0">
        <w:rPr>
          <w:rFonts w:ascii="Calibri" w:hAnsi="Calibri" w:cs="Times New Roman"/>
          <w:sz w:val="22"/>
          <w:szCs w:val="19"/>
          <w:lang w:val="en-US"/>
        </w:rPr>
        <w:lastRenderedPageBreak/>
        <w:t>helicopter</w:t>
      </w:r>
      <w:r w:rsidRPr="000F638E">
        <w:rPr>
          <w:rFonts w:ascii="Calibri" w:hAnsi="Calibri" w:cs="Times New Roman"/>
          <w:sz w:val="22"/>
          <w:szCs w:val="19"/>
          <w:lang w:val="en-US"/>
        </w:rPr>
        <w:t>.</w:t>
      </w:r>
      <w:r w:rsidR="00E15B1C" w:rsidRPr="00E15B1C">
        <w:rPr>
          <w:rFonts w:ascii="Calibri" w:hAnsi="Calibri" w:cs="Times New Roman"/>
          <w:noProof/>
          <w:sz w:val="22"/>
          <w:szCs w:val="19"/>
          <w:vertAlign w:val="superscript"/>
          <w:lang w:val="en-US"/>
        </w:rPr>
        <w:t>12</w:t>
      </w:r>
      <w:r>
        <w:rPr>
          <w:rFonts w:ascii="Calibri" w:hAnsi="Calibri" w:cs="Times New Roman"/>
          <w:sz w:val="22"/>
          <w:szCs w:val="19"/>
          <w:lang w:val="en-US"/>
        </w:rPr>
        <w:t xml:space="preserve"> </w:t>
      </w:r>
      <w:r w:rsidR="00AD2FBC">
        <w:rPr>
          <w:rFonts w:ascii="Calibri" w:hAnsi="Calibri" w:cs="Times New Roman"/>
          <w:sz w:val="22"/>
          <w:szCs w:val="19"/>
          <w:lang w:val="en-US"/>
        </w:rPr>
        <w:t xml:space="preserve">A detailed analysis of </w:t>
      </w:r>
      <w:r w:rsidR="00C71042">
        <w:rPr>
          <w:rFonts w:ascii="Calibri" w:hAnsi="Calibri" w:cs="Times New Roman"/>
          <w:sz w:val="22"/>
          <w:szCs w:val="19"/>
          <w:lang w:val="en-US"/>
        </w:rPr>
        <w:t xml:space="preserve">the </w:t>
      </w:r>
      <w:r w:rsidR="00AD2FBC">
        <w:rPr>
          <w:rFonts w:ascii="Calibri" w:hAnsi="Calibri" w:cs="Times New Roman"/>
          <w:sz w:val="22"/>
          <w:szCs w:val="19"/>
          <w:lang w:val="en-US"/>
        </w:rPr>
        <w:t>competences of GWAS and GWAA pre-hospital providers has been published previously.</w:t>
      </w:r>
      <w:r w:rsidR="00AD2FBC">
        <w:rPr>
          <w:rFonts w:ascii="Calibri" w:hAnsi="Calibri" w:cs="Times New Roman"/>
          <w:sz w:val="22"/>
          <w:szCs w:val="19"/>
          <w:vertAlign w:val="superscript"/>
          <w:lang w:val="en-US"/>
        </w:rPr>
        <w:t>12</w:t>
      </w:r>
      <w:r w:rsidR="00AD2FBC">
        <w:rPr>
          <w:rFonts w:ascii="Calibri" w:hAnsi="Calibri" w:cs="Times New Roman"/>
          <w:sz w:val="22"/>
          <w:szCs w:val="19"/>
          <w:lang w:val="en-US"/>
        </w:rPr>
        <w:t xml:space="preserve"> </w:t>
      </w:r>
      <w:r w:rsidRPr="001D760F">
        <w:rPr>
          <w:rFonts w:asciiTheme="majorHAnsi" w:hAnsiTheme="majorHAnsi"/>
          <w:sz w:val="22"/>
        </w:rPr>
        <w:t xml:space="preserve">During the study period, the CCT was dispatched via a dedicated special operations desk manned by an experienced dispatcher. The dispatcher scans all incoming calls and weighs up the potential benefits of </w:t>
      </w:r>
      <w:r w:rsidR="00EE0895">
        <w:rPr>
          <w:rFonts w:asciiTheme="majorHAnsi" w:hAnsiTheme="majorHAnsi"/>
          <w:sz w:val="22"/>
        </w:rPr>
        <w:t xml:space="preserve">CCT </w:t>
      </w:r>
      <w:r w:rsidRPr="001D760F">
        <w:rPr>
          <w:rFonts w:asciiTheme="majorHAnsi" w:hAnsiTheme="majorHAnsi"/>
          <w:sz w:val="22"/>
        </w:rPr>
        <w:t>dispatch</w:t>
      </w:r>
      <w:r w:rsidR="00EE0895">
        <w:rPr>
          <w:rFonts w:asciiTheme="majorHAnsi" w:hAnsiTheme="majorHAnsi"/>
          <w:sz w:val="22"/>
        </w:rPr>
        <w:t xml:space="preserve"> together with the CCT</w:t>
      </w:r>
      <w:r w:rsidR="002A701D">
        <w:rPr>
          <w:rFonts w:asciiTheme="majorHAnsi" w:hAnsiTheme="majorHAnsi"/>
          <w:sz w:val="22"/>
        </w:rPr>
        <w:t xml:space="preserve">. Frequently, the decision to dispatch is </w:t>
      </w:r>
      <w:r w:rsidR="00EE0895">
        <w:rPr>
          <w:rFonts w:asciiTheme="majorHAnsi" w:hAnsiTheme="majorHAnsi"/>
          <w:sz w:val="22"/>
        </w:rPr>
        <w:t>made when CPR instructions are given to the caller</w:t>
      </w:r>
      <w:r w:rsidR="0060227B">
        <w:rPr>
          <w:rFonts w:asciiTheme="majorHAnsi" w:hAnsiTheme="majorHAnsi"/>
          <w:sz w:val="22"/>
        </w:rPr>
        <w:t>,</w:t>
      </w:r>
      <w:r w:rsidR="00EE0895">
        <w:rPr>
          <w:rFonts w:asciiTheme="majorHAnsi" w:hAnsiTheme="majorHAnsi"/>
          <w:sz w:val="22"/>
        </w:rPr>
        <w:t xml:space="preserve"> or when the first ambulance resource on scene confirms OHCA</w:t>
      </w:r>
      <w:r w:rsidR="002A701D">
        <w:rPr>
          <w:rFonts w:asciiTheme="majorHAnsi" w:hAnsiTheme="majorHAnsi"/>
          <w:sz w:val="22"/>
        </w:rPr>
        <w:t>.</w:t>
      </w:r>
      <w:r w:rsidRPr="001D760F">
        <w:rPr>
          <w:rFonts w:asciiTheme="majorHAnsi" w:hAnsiTheme="majorHAnsi"/>
          <w:sz w:val="22"/>
        </w:rPr>
        <w:t xml:space="preserve"> </w:t>
      </w:r>
      <w:r w:rsidR="0060227B">
        <w:rPr>
          <w:rFonts w:asciiTheme="majorHAnsi" w:hAnsiTheme="majorHAnsi"/>
          <w:sz w:val="22"/>
        </w:rPr>
        <w:t>F</w:t>
      </w:r>
      <w:r w:rsidRPr="001D760F">
        <w:rPr>
          <w:rFonts w:asciiTheme="majorHAnsi" w:hAnsiTheme="majorHAnsi"/>
          <w:sz w:val="22"/>
        </w:rPr>
        <w:t xml:space="preserve">actors such as </w:t>
      </w:r>
      <w:r>
        <w:rPr>
          <w:rFonts w:asciiTheme="majorHAnsi" w:hAnsiTheme="majorHAnsi"/>
          <w:sz w:val="22"/>
        </w:rPr>
        <w:t>the</w:t>
      </w:r>
      <w:r w:rsidRPr="001D760F">
        <w:rPr>
          <w:rFonts w:asciiTheme="majorHAnsi" w:hAnsiTheme="majorHAnsi"/>
          <w:sz w:val="22"/>
        </w:rPr>
        <w:t xml:space="preserve"> location</w:t>
      </w:r>
      <w:r w:rsidR="002A701D">
        <w:rPr>
          <w:rFonts w:asciiTheme="majorHAnsi" w:hAnsiTheme="majorHAnsi"/>
          <w:sz w:val="22"/>
        </w:rPr>
        <w:t>, age of patient</w:t>
      </w:r>
      <w:r w:rsidRPr="001D760F">
        <w:rPr>
          <w:rFonts w:asciiTheme="majorHAnsi" w:hAnsiTheme="majorHAnsi"/>
          <w:sz w:val="22"/>
        </w:rPr>
        <w:t xml:space="preserve"> and </w:t>
      </w:r>
      <w:r>
        <w:rPr>
          <w:rFonts w:asciiTheme="majorHAnsi" w:hAnsiTheme="majorHAnsi"/>
          <w:sz w:val="22"/>
        </w:rPr>
        <w:t xml:space="preserve">whether the OHCA was </w:t>
      </w:r>
      <w:r w:rsidRPr="001D760F">
        <w:rPr>
          <w:rFonts w:asciiTheme="majorHAnsi" w:hAnsiTheme="majorHAnsi"/>
          <w:sz w:val="22"/>
        </w:rPr>
        <w:t xml:space="preserve">witnessed influence the decision to activate the CCT. </w:t>
      </w: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b/>
          <w:sz w:val="22"/>
        </w:rPr>
      </w:pPr>
      <w:r w:rsidRPr="001D760F">
        <w:rPr>
          <w:rFonts w:asciiTheme="majorHAnsi" w:hAnsiTheme="majorHAnsi"/>
          <w:b/>
          <w:sz w:val="22"/>
        </w:rPr>
        <w:t>Data collection</w:t>
      </w:r>
    </w:p>
    <w:p w:rsidR="009A341F" w:rsidRPr="001D760F" w:rsidRDefault="009A341F" w:rsidP="00773882">
      <w:pPr>
        <w:spacing w:line="360" w:lineRule="auto"/>
        <w:jc w:val="both"/>
        <w:rPr>
          <w:rFonts w:asciiTheme="majorHAnsi" w:hAnsiTheme="majorHAnsi"/>
          <w:sz w:val="22"/>
        </w:rPr>
      </w:pPr>
      <w:r>
        <w:rPr>
          <w:rFonts w:asciiTheme="majorHAnsi" w:hAnsiTheme="majorHAnsi"/>
          <w:sz w:val="22"/>
        </w:rPr>
        <w:t xml:space="preserve">GWAS collected </w:t>
      </w:r>
      <w:r w:rsidRPr="001D760F">
        <w:rPr>
          <w:rFonts w:asciiTheme="majorHAnsi" w:hAnsiTheme="majorHAnsi"/>
          <w:sz w:val="22"/>
        </w:rPr>
        <w:t xml:space="preserve">data on all OHCA </w:t>
      </w:r>
      <w:r>
        <w:rPr>
          <w:rFonts w:asciiTheme="majorHAnsi" w:hAnsiTheme="majorHAnsi"/>
          <w:sz w:val="22"/>
        </w:rPr>
        <w:t>patients routinely</w:t>
      </w:r>
      <w:r w:rsidRPr="001D760F">
        <w:rPr>
          <w:rFonts w:asciiTheme="majorHAnsi" w:hAnsiTheme="majorHAnsi"/>
          <w:sz w:val="22"/>
        </w:rPr>
        <w:t>. Informatio</w:t>
      </w:r>
      <w:r>
        <w:rPr>
          <w:rFonts w:asciiTheme="majorHAnsi" w:hAnsiTheme="majorHAnsi"/>
          <w:sz w:val="22"/>
        </w:rPr>
        <w:t>n for this electronic database wa</w:t>
      </w:r>
      <w:r w:rsidRPr="001D760F">
        <w:rPr>
          <w:rFonts w:asciiTheme="majorHAnsi" w:hAnsiTheme="majorHAnsi"/>
          <w:sz w:val="22"/>
        </w:rPr>
        <w:t>s collected prospectively from ambulance records and include</w:t>
      </w:r>
      <w:r>
        <w:rPr>
          <w:rFonts w:asciiTheme="majorHAnsi" w:hAnsiTheme="majorHAnsi"/>
          <w:sz w:val="22"/>
        </w:rPr>
        <w:t>d</w:t>
      </w:r>
      <w:r w:rsidRPr="001D760F">
        <w:rPr>
          <w:rFonts w:asciiTheme="majorHAnsi" w:hAnsiTheme="majorHAnsi"/>
          <w:sz w:val="22"/>
        </w:rPr>
        <w:t xml:space="preserve"> age</w:t>
      </w:r>
      <w:r>
        <w:rPr>
          <w:rFonts w:asciiTheme="majorHAnsi" w:hAnsiTheme="majorHAnsi"/>
          <w:sz w:val="22"/>
        </w:rPr>
        <w:t xml:space="preserve"> and gender of the patient</w:t>
      </w:r>
      <w:r w:rsidRPr="001D760F">
        <w:rPr>
          <w:rFonts w:asciiTheme="majorHAnsi" w:hAnsiTheme="majorHAnsi"/>
          <w:sz w:val="22"/>
        </w:rPr>
        <w:t xml:space="preserve">, location of OHCA, witnessed OHCA, bystander CPR, </w:t>
      </w:r>
      <w:r>
        <w:rPr>
          <w:rFonts w:asciiTheme="majorHAnsi" w:hAnsiTheme="majorHAnsi"/>
          <w:sz w:val="22"/>
        </w:rPr>
        <w:t xml:space="preserve">ambulance </w:t>
      </w:r>
      <w:r w:rsidRPr="001D760F">
        <w:rPr>
          <w:rFonts w:asciiTheme="majorHAnsi" w:hAnsiTheme="majorHAnsi"/>
          <w:sz w:val="22"/>
        </w:rPr>
        <w:t>response time</w:t>
      </w:r>
      <w:r>
        <w:rPr>
          <w:rFonts w:asciiTheme="majorHAnsi" w:hAnsiTheme="majorHAnsi"/>
          <w:sz w:val="22"/>
        </w:rPr>
        <w:t xml:space="preserve">, </w:t>
      </w:r>
      <w:r w:rsidRPr="001D760F">
        <w:rPr>
          <w:rFonts w:asciiTheme="majorHAnsi" w:hAnsiTheme="majorHAnsi"/>
          <w:sz w:val="22"/>
        </w:rPr>
        <w:t xml:space="preserve">first </w:t>
      </w:r>
      <w:r w:rsidR="00183F51">
        <w:rPr>
          <w:rFonts w:asciiTheme="majorHAnsi" w:hAnsiTheme="majorHAnsi"/>
          <w:sz w:val="22"/>
        </w:rPr>
        <w:t>monitored</w:t>
      </w:r>
      <w:r w:rsidRPr="001D760F">
        <w:rPr>
          <w:rFonts w:asciiTheme="majorHAnsi" w:hAnsiTheme="majorHAnsi"/>
          <w:sz w:val="22"/>
        </w:rPr>
        <w:t xml:space="preserve"> rhythm, return of spontaneous circulation (ROSC) and the receiving hospital. Survival to hospital discharge is documented in the database through </w:t>
      </w:r>
      <w:r>
        <w:rPr>
          <w:rFonts w:asciiTheme="majorHAnsi" w:hAnsiTheme="majorHAnsi"/>
          <w:sz w:val="22"/>
        </w:rPr>
        <w:t xml:space="preserve">a process of </w:t>
      </w:r>
      <w:r w:rsidRPr="001D760F">
        <w:rPr>
          <w:rFonts w:asciiTheme="majorHAnsi" w:hAnsiTheme="majorHAnsi"/>
          <w:sz w:val="22"/>
        </w:rPr>
        <w:t xml:space="preserve">mandatory reporting. Each case is identifiable through a patient care form (PCF) number. </w:t>
      </w:r>
      <w:r>
        <w:rPr>
          <w:rFonts w:asciiTheme="majorHAnsi" w:hAnsiTheme="majorHAnsi"/>
          <w:sz w:val="22"/>
        </w:rPr>
        <w:t>Independently of this database, the GWAA</w:t>
      </w:r>
      <w:r w:rsidRPr="001D760F">
        <w:rPr>
          <w:rFonts w:asciiTheme="majorHAnsi" w:hAnsiTheme="majorHAnsi"/>
          <w:sz w:val="22"/>
        </w:rPr>
        <w:t xml:space="preserve"> CCT keeps record</w:t>
      </w:r>
      <w:r>
        <w:rPr>
          <w:rFonts w:asciiTheme="majorHAnsi" w:hAnsiTheme="majorHAnsi"/>
          <w:sz w:val="22"/>
        </w:rPr>
        <w:t>s</w:t>
      </w:r>
      <w:r w:rsidRPr="001D760F">
        <w:rPr>
          <w:rFonts w:asciiTheme="majorHAnsi" w:hAnsiTheme="majorHAnsi"/>
          <w:sz w:val="22"/>
        </w:rPr>
        <w:t xml:space="preserve"> of all cases attended, including the PCF number. We were therefore able to identify CCT cases on the </w:t>
      </w:r>
      <w:r>
        <w:rPr>
          <w:rFonts w:asciiTheme="majorHAnsi" w:hAnsiTheme="majorHAnsi"/>
          <w:sz w:val="22"/>
        </w:rPr>
        <w:t>GWAS</w:t>
      </w:r>
      <w:r w:rsidRPr="001D760F">
        <w:rPr>
          <w:rFonts w:asciiTheme="majorHAnsi" w:hAnsiTheme="majorHAnsi"/>
          <w:sz w:val="22"/>
        </w:rPr>
        <w:t xml:space="preserve"> database. W</w:t>
      </w:r>
      <w:r>
        <w:rPr>
          <w:rFonts w:asciiTheme="majorHAnsi" w:hAnsiTheme="majorHAnsi"/>
          <w:sz w:val="22"/>
        </w:rPr>
        <w:t xml:space="preserve">e analysed the database between April </w:t>
      </w:r>
      <w:r w:rsidRPr="001D760F">
        <w:rPr>
          <w:rFonts w:asciiTheme="majorHAnsi" w:hAnsiTheme="majorHAnsi"/>
          <w:sz w:val="22"/>
        </w:rPr>
        <w:t xml:space="preserve">2011 </w:t>
      </w:r>
      <w:r>
        <w:rPr>
          <w:rFonts w:asciiTheme="majorHAnsi" w:hAnsiTheme="majorHAnsi"/>
          <w:sz w:val="22"/>
        </w:rPr>
        <w:t xml:space="preserve">and April </w:t>
      </w:r>
      <w:r w:rsidRPr="001D760F">
        <w:rPr>
          <w:rFonts w:asciiTheme="majorHAnsi" w:hAnsiTheme="majorHAnsi"/>
          <w:sz w:val="22"/>
        </w:rPr>
        <w:t>2013.</w:t>
      </w: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b/>
          <w:sz w:val="22"/>
        </w:rPr>
      </w:pPr>
      <w:r w:rsidRPr="001D760F">
        <w:rPr>
          <w:rFonts w:asciiTheme="majorHAnsi" w:hAnsiTheme="majorHAnsi"/>
          <w:b/>
          <w:sz w:val="22"/>
        </w:rPr>
        <w:t>Inclusion and exclusion criteria</w:t>
      </w:r>
    </w:p>
    <w:p w:rsidR="009A341F" w:rsidRPr="001D760F" w:rsidRDefault="009A341F" w:rsidP="00773882">
      <w:pPr>
        <w:spacing w:line="360" w:lineRule="auto"/>
        <w:jc w:val="both"/>
        <w:rPr>
          <w:rFonts w:asciiTheme="majorHAnsi" w:hAnsiTheme="majorHAnsi"/>
          <w:sz w:val="22"/>
        </w:rPr>
      </w:pPr>
      <w:r>
        <w:rPr>
          <w:rFonts w:asciiTheme="majorHAnsi" w:hAnsiTheme="majorHAnsi"/>
          <w:sz w:val="22"/>
        </w:rPr>
        <w:t xml:space="preserve">We examined </w:t>
      </w:r>
      <w:r w:rsidRPr="001D760F">
        <w:rPr>
          <w:rFonts w:asciiTheme="majorHAnsi" w:hAnsiTheme="majorHAnsi"/>
          <w:sz w:val="22"/>
        </w:rPr>
        <w:t>adult (age 18 or older), non-traumatic OHCA</w:t>
      </w:r>
      <w:r>
        <w:rPr>
          <w:rFonts w:asciiTheme="majorHAnsi" w:hAnsiTheme="majorHAnsi"/>
          <w:sz w:val="22"/>
        </w:rPr>
        <w:t>,</w:t>
      </w:r>
      <w:r w:rsidRPr="001D760F">
        <w:rPr>
          <w:rFonts w:asciiTheme="majorHAnsi" w:hAnsiTheme="majorHAnsi"/>
          <w:sz w:val="22"/>
        </w:rPr>
        <w:t xml:space="preserve"> for which resuscitation was </w:t>
      </w:r>
      <w:r>
        <w:rPr>
          <w:rFonts w:asciiTheme="majorHAnsi" w:hAnsiTheme="majorHAnsi"/>
          <w:sz w:val="22"/>
        </w:rPr>
        <w:t>commenced or continued by a pre-hospital provider</w:t>
      </w:r>
      <w:r w:rsidRPr="001D760F">
        <w:rPr>
          <w:rFonts w:asciiTheme="majorHAnsi" w:hAnsiTheme="majorHAnsi"/>
          <w:sz w:val="22"/>
        </w:rPr>
        <w:t xml:space="preserve">. Excluded </w:t>
      </w:r>
      <w:r>
        <w:rPr>
          <w:rFonts w:asciiTheme="majorHAnsi" w:hAnsiTheme="majorHAnsi"/>
          <w:sz w:val="22"/>
        </w:rPr>
        <w:t>were</w:t>
      </w:r>
      <w:r w:rsidRPr="001D760F">
        <w:rPr>
          <w:rFonts w:asciiTheme="majorHAnsi" w:hAnsiTheme="majorHAnsi"/>
          <w:sz w:val="22"/>
        </w:rPr>
        <w:t xml:space="preserve"> OHCA which occurred in the presence of EMS providers, patients with OHCA and return of spontaneous circulation p</w:t>
      </w:r>
      <w:r>
        <w:rPr>
          <w:rFonts w:asciiTheme="majorHAnsi" w:hAnsiTheme="majorHAnsi"/>
          <w:sz w:val="22"/>
        </w:rPr>
        <w:t>rior to arrival of EMS and OHCA due to drug overdoses, trauma and drowning</w:t>
      </w:r>
      <w:r w:rsidRPr="001D760F">
        <w:rPr>
          <w:rFonts w:asciiTheme="majorHAnsi" w:hAnsiTheme="majorHAnsi"/>
          <w:sz w:val="22"/>
        </w:rPr>
        <w:t>. Cases w</w:t>
      </w:r>
      <w:r>
        <w:rPr>
          <w:rFonts w:asciiTheme="majorHAnsi" w:hAnsiTheme="majorHAnsi"/>
          <w:sz w:val="22"/>
        </w:rPr>
        <w:t xml:space="preserve">ith incomplete documentation were also </w:t>
      </w:r>
      <w:r w:rsidRPr="001D760F">
        <w:rPr>
          <w:rFonts w:asciiTheme="majorHAnsi" w:hAnsiTheme="majorHAnsi"/>
          <w:sz w:val="22"/>
        </w:rPr>
        <w:t xml:space="preserve">excluded. </w:t>
      </w:r>
    </w:p>
    <w:p w:rsidR="009A341F" w:rsidRPr="001D760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b/>
          <w:sz w:val="22"/>
        </w:rPr>
      </w:pPr>
      <w:r w:rsidRPr="001D760F">
        <w:rPr>
          <w:rFonts w:asciiTheme="majorHAnsi" w:hAnsiTheme="majorHAnsi"/>
          <w:b/>
          <w:sz w:val="22"/>
        </w:rPr>
        <w:t>Outcomes</w:t>
      </w:r>
    </w:p>
    <w:p w:rsidR="009A341F" w:rsidRPr="00480E11" w:rsidRDefault="009A341F" w:rsidP="00773882">
      <w:pPr>
        <w:spacing w:line="360" w:lineRule="auto"/>
        <w:jc w:val="both"/>
        <w:rPr>
          <w:rFonts w:asciiTheme="majorHAnsi" w:hAnsiTheme="majorHAnsi"/>
          <w:b/>
          <w:sz w:val="22"/>
        </w:rPr>
      </w:pPr>
      <w:r>
        <w:rPr>
          <w:rFonts w:asciiTheme="majorHAnsi" w:hAnsiTheme="majorHAnsi"/>
          <w:sz w:val="22"/>
        </w:rPr>
        <w:t>The primary outcome of survival to hospital discharge</w:t>
      </w:r>
      <w:r w:rsidRPr="001D760F">
        <w:rPr>
          <w:rFonts w:asciiTheme="majorHAnsi" w:hAnsiTheme="majorHAnsi"/>
          <w:sz w:val="22"/>
        </w:rPr>
        <w:t xml:space="preserve"> </w:t>
      </w:r>
      <w:r>
        <w:rPr>
          <w:rFonts w:asciiTheme="majorHAnsi" w:hAnsiTheme="majorHAnsi"/>
          <w:sz w:val="22"/>
        </w:rPr>
        <w:t>was</w:t>
      </w:r>
      <w:r w:rsidRPr="001D760F">
        <w:rPr>
          <w:rFonts w:asciiTheme="majorHAnsi" w:hAnsiTheme="majorHAnsi"/>
          <w:sz w:val="22"/>
        </w:rPr>
        <w:t xml:space="preserve"> routinely documented in the </w:t>
      </w:r>
      <w:r>
        <w:rPr>
          <w:rFonts w:asciiTheme="majorHAnsi" w:hAnsiTheme="majorHAnsi"/>
          <w:sz w:val="22"/>
        </w:rPr>
        <w:t>GWAS</w:t>
      </w:r>
      <w:r w:rsidRPr="001D760F">
        <w:rPr>
          <w:rFonts w:asciiTheme="majorHAnsi" w:hAnsiTheme="majorHAnsi"/>
          <w:sz w:val="22"/>
        </w:rPr>
        <w:t xml:space="preserve"> database</w:t>
      </w:r>
      <w:r>
        <w:rPr>
          <w:rFonts w:asciiTheme="majorHAnsi" w:hAnsiTheme="majorHAnsi"/>
          <w:sz w:val="22"/>
        </w:rPr>
        <w:t>, independently of this research</w:t>
      </w:r>
      <w:r w:rsidRPr="001D760F">
        <w:rPr>
          <w:rFonts w:asciiTheme="majorHAnsi" w:hAnsiTheme="majorHAnsi"/>
          <w:sz w:val="22"/>
        </w:rPr>
        <w:t>.</w:t>
      </w: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b/>
          <w:sz w:val="22"/>
        </w:rPr>
      </w:pPr>
      <w:r>
        <w:rPr>
          <w:rFonts w:asciiTheme="majorHAnsi" w:hAnsiTheme="majorHAnsi"/>
          <w:b/>
          <w:sz w:val="22"/>
        </w:rPr>
        <w:t>Multiple logistic regression</w:t>
      </w:r>
    </w:p>
    <w:p w:rsidR="009A341F" w:rsidRPr="00E15B1C" w:rsidRDefault="009A341F" w:rsidP="00773882">
      <w:pPr>
        <w:spacing w:line="360" w:lineRule="auto"/>
        <w:jc w:val="both"/>
        <w:rPr>
          <w:rFonts w:asciiTheme="majorHAnsi" w:hAnsiTheme="majorHAnsi"/>
          <w:sz w:val="22"/>
          <w:vertAlign w:val="superscript"/>
        </w:rPr>
      </w:pPr>
      <w:r>
        <w:rPr>
          <w:rFonts w:asciiTheme="majorHAnsi" w:hAnsiTheme="majorHAnsi"/>
          <w:sz w:val="22"/>
        </w:rPr>
        <w:t xml:space="preserve">The CCT dispatch process aims to maximise any potential benefit of the CCT and includes clinical decision making based on prognostic factors known at the time of dispatch. This </w:t>
      </w:r>
      <w:r>
        <w:rPr>
          <w:rFonts w:asciiTheme="majorHAnsi" w:hAnsiTheme="majorHAnsi"/>
          <w:sz w:val="22"/>
        </w:rPr>
        <w:lastRenderedPageBreak/>
        <w:t>process was expected to result in significant differences between the CCT and the ALS paramedic patient groups. We used multiple logistic regression with STATA-12 data analysis and statistical software (</w:t>
      </w:r>
      <w:proofErr w:type="spellStart"/>
      <w:r>
        <w:rPr>
          <w:rFonts w:asciiTheme="majorHAnsi" w:hAnsiTheme="majorHAnsi"/>
          <w:sz w:val="22"/>
        </w:rPr>
        <w:t>StataCorp</w:t>
      </w:r>
      <w:proofErr w:type="spellEnd"/>
      <w:r>
        <w:rPr>
          <w:rFonts w:asciiTheme="majorHAnsi" w:hAnsiTheme="majorHAnsi"/>
          <w:sz w:val="22"/>
        </w:rPr>
        <w:t xml:space="preserve"> LP, Texas) to adjust for these differences. Independent variables were based on</w:t>
      </w:r>
      <w:r w:rsidR="00F1512E">
        <w:rPr>
          <w:rFonts w:asciiTheme="majorHAnsi" w:hAnsiTheme="majorHAnsi"/>
          <w:sz w:val="22"/>
        </w:rPr>
        <w:t xml:space="preserve"> previous research</w:t>
      </w:r>
      <w:r w:rsidR="00F1512E" w:rsidRPr="00F1512E">
        <w:rPr>
          <w:rFonts w:asciiTheme="majorHAnsi" w:hAnsiTheme="majorHAnsi"/>
          <w:noProof/>
          <w:sz w:val="22"/>
          <w:vertAlign w:val="superscript"/>
        </w:rPr>
        <w:t>21,24</w:t>
      </w:r>
      <w:r w:rsidR="00F1512E">
        <w:rPr>
          <w:rFonts w:asciiTheme="majorHAnsi" w:hAnsiTheme="majorHAnsi"/>
          <w:sz w:val="22"/>
        </w:rPr>
        <w:t xml:space="preserve"> and included patient age</w:t>
      </w:r>
      <w:r>
        <w:rPr>
          <w:rFonts w:asciiTheme="majorHAnsi" w:hAnsiTheme="majorHAnsi"/>
          <w:sz w:val="22"/>
        </w:rPr>
        <w:t xml:space="preserve">, location of OHCA, witnessed OHCA, bystander CPR, response time of first EMS provider and first </w:t>
      </w:r>
      <w:r w:rsidR="00183F51">
        <w:rPr>
          <w:rFonts w:asciiTheme="majorHAnsi" w:hAnsiTheme="majorHAnsi"/>
          <w:sz w:val="22"/>
        </w:rPr>
        <w:t>monitored</w:t>
      </w:r>
      <w:r>
        <w:rPr>
          <w:rFonts w:asciiTheme="majorHAnsi" w:hAnsiTheme="majorHAnsi"/>
          <w:sz w:val="22"/>
        </w:rPr>
        <w:t xml:space="preserve"> rhythm. We tested for interactions between these independent variables and included interactions which improved the model in the final logistic regression.</w:t>
      </w:r>
      <w:r w:rsidR="006B41E6">
        <w:rPr>
          <w:rFonts w:asciiTheme="majorHAnsi" w:hAnsiTheme="majorHAnsi"/>
          <w:sz w:val="22"/>
        </w:rPr>
        <w:t xml:space="preserve"> To avoid over</w:t>
      </w:r>
      <w:r w:rsidR="00EE0895">
        <w:rPr>
          <w:rFonts w:asciiTheme="majorHAnsi" w:hAnsiTheme="majorHAnsi"/>
          <w:sz w:val="22"/>
        </w:rPr>
        <w:t>-</w:t>
      </w:r>
      <w:r w:rsidR="006B41E6">
        <w:rPr>
          <w:rFonts w:asciiTheme="majorHAnsi" w:hAnsiTheme="majorHAnsi"/>
          <w:sz w:val="22"/>
        </w:rPr>
        <w:t>fitting of the model, we aimed to have at least 20 events (survival to hospital discharge) per variable (n/20 rule).</w:t>
      </w:r>
      <w:r w:rsidR="00E15B1C">
        <w:rPr>
          <w:rFonts w:asciiTheme="majorHAnsi" w:hAnsiTheme="majorHAnsi"/>
          <w:sz w:val="22"/>
          <w:vertAlign w:val="superscript"/>
        </w:rPr>
        <w:t>25</w:t>
      </w: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b/>
          <w:sz w:val="22"/>
        </w:rPr>
      </w:pPr>
      <w:r>
        <w:rPr>
          <w:rFonts w:asciiTheme="majorHAnsi" w:hAnsiTheme="majorHAnsi"/>
          <w:b/>
          <w:sz w:val="22"/>
        </w:rPr>
        <w:t>Statistical a</w:t>
      </w:r>
      <w:r w:rsidRPr="001D760F">
        <w:rPr>
          <w:rFonts w:asciiTheme="majorHAnsi" w:hAnsiTheme="majorHAnsi"/>
          <w:b/>
          <w:sz w:val="22"/>
        </w:rPr>
        <w:t>nalysis</w:t>
      </w:r>
    </w:p>
    <w:p w:rsidR="009A341F" w:rsidRPr="001D760F" w:rsidRDefault="009A341F" w:rsidP="00773882">
      <w:pPr>
        <w:spacing w:line="360" w:lineRule="auto"/>
        <w:jc w:val="both"/>
        <w:rPr>
          <w:rFonts w:asciiTheme="majorHAnsi" w:hAnsiTheme="majorHAnsi"/>
          <w:sz w:val="22"/>
        </w:rPr>
      </w:pPr>
      <w:r w:rsidRPr="00980A77">
        <w:rPr>
          <w:rFonts w:asciiTheme="majorHAnsi" w:hAnsiTheme="majorHAnsi"/>
          <w:sz w:val="22"/>
        </w:rPr>
        <w:t>Demographic and clinical data are presented as</w:t>
      </w:r>
      <w:r>
        <w:rPr>
          <w:rFonts w:asciiTheme="majorHAnsi" w:hAnsiTheme="majorHAnsi"/>
          <w:sz w:val="22"/>
        </w:rPr>
        <w:t xml:space="preserve"> </w:t>
      </w:r>
      <w:r w:rsidRPr="00980A77">
        <w:rPr>
          <w:rFonts w:asciiTheme="majorHAnsi" w:hAnsiTheme="majorHAnsi"/>
          <w:sz w:val="22"/>
        </w:rPr>
        <w:t>median</w:t>
      </w:r>
      <w:r>
        <w:rPr>
          <w:rFonts w:asciiTheme="majorHAnsi" w:hAnsiTheme="majorHAnsi"/>
          <w:sz w:val="22"/>
        </w:rPr>
        <w:t>s</w:t>
      </w:r>
      <w:r w:rsidRPr="00980A77">
        <w:rPr>
          <w:rFonts w:asciiTheme="majorHAnsi" w:hAnsiTheme="majorHAnsi"/>
          <w:sz w:val="22"/>
        </w:rPr>
        <w:t xml:space="preserve"> or proportions. Differences between the</w:t>
      </w:r>
      <w:r>
        <w:rPr>
          <w:rFonts w:asciiTheme="majorHAnsi" w:hAnsiTheme="majorHAnsi"/>
          <w:sz w:val="22"/>
        </w:rPr>
        <w:t xml:space="preserve"> </w:t>
      </w:r>
      <w:r w:rsidRPr="00980A77">
        <w:rPr>
          <w:rFonts w:asciiTheme="majorHAnsi" w:hAnsiTheme="majorHAnsi"/>
          <w:sz w:val="22"/>
        </w:rPr>
        <w:t xml:space="preserve">two pre-defined groups were analysed using </w:t>
      </w:r>
      <w:r>
        <w:rPr>
          <w:rFonts w:asciiTheme="majorHAnsi" w:hAnsiTheme="majorHAnsi"/>
          <w:sz w:val="22"/>
        </w:rPr>
        <w:t>Fisher’s exact test for categorical data and the Mann-Whitney test for continuous data, as appropriate</w:t>
      </w:r>
      <w:r w:rsidRPr="00980A77">
        <w:rPr>
          <w:rFonts w:asciiTheme="majorHAnsi" w:hAnsiTheme="majorHAnsi"/>
          <w:sz w:val="22"/>
        </w:rPr>
        <w:t xml:space="preserve">. </w:t>
      </w:r>
      <w:r>
        <w:rPr>
          <w:rFonts w:asciiTheme="majorHAnsi" w:hAnsiTheme="majorHAnsi"/>
          <w:sz w:val="22"/>
        </w:rPr>
        <w:t>Multiple</w:t>
      </w:r>
      <w:r w:rsidRPr="00980A77">
        <w:rPr>
          <w:rFonts w:asciiTheme="majorHAnsi" w:hAnsiTheme="majorHAnsi"/>
          <w:sz w:val="22"/>
        </w:rPr>
        <w:t xml:space="preserve"> logistic regression</w:t>
      </w:r>
      <w:r>
        <w:rPr>
          <w:rFonts w:asciiTheme="majorHAnsi" w:hAnsiTheme="majorHAnsi"/>
          <w:sz w:val="22"/>
        </w:rPr>
        <w:t xml:space="preserve"> with in</w:t>
      </w:r>
      <w:r w:rsidRPr="00980A77">
        <w:rPr>
          <w:rFonts w:asciiTheme="majorHAnsi" w:hAnsiTheme="majorHAnsi"/>
          <w:sz w:val="22"/>
        </w:rPr>
        <w:t>vestigation</w:t>
      </w:r>
      <w:r>
        <w:rPr>
          <w:rFonts w:asciiTheme="majorHAnsi" w:hAnsiTheme="majorHAnsi"/>
          <w:sz w:val="22"/>
        </w:rPr>
        <w:t xml:space="preserve"> of potential interactions</w:t>
      </w:r>
      <w:r w:rsidRPr="00980A77">
        <w:rPr>
          <w:rFonts w:asciiTheme="majorHAnsi" w:hAnsiTheme="majorHAnsi"/>
          <w:sz w:val="22"/>
        </w:rPr>
        <w:t xml:space="preserve"> between </w:t>
      </w:r>
      <w:r>
        <w:rPr>
          <w:rFonts w:asciiTheme="majorHAnsi" w:hAnsiTheme="majorHAnsi"/>
          <w:sz w:val="22"/>
        </w:rPr>
        <w:t>the independent variables</w:t>
      </w:r>
      <w:r w:rsidRPr="00980A77">
        <w:rPr>
          <w:rFonts w:asciiTheme="majorHAnsi" w:hAnsiTheme="majorHAnsi"/>
          <w:sz w:val="22"/>
        </w:rPr>
        <w:t xml:space="preserve"> was performed.</w:t>
      </w:r>
      <w:r>
        <w:rPr>
          <w:rFonts w:asciiTheme="majorHAnsi" w:hAnsiTheme="majorHAnsi"/>
          <w:sz w:val="22"/>
        </w:rPr>
        <w:t xml:space="preserve"> We tested the effect of each interaction on the model, using the linear predicted value squared. Interactions which increased the p-value for the linear predicted value squared were included in the final model. Goodness-of-fit of the model was assessed using the pseudo R-square and the </w:t>
      </w:r>
      <w:r w:rsidRPr="00356B87">
        <w:rPr>
          <w:rFonts w:asciiTheme="majorHAnsi" w:hAnsiTheme="majorHAnsi"/>
          <w:sz w:val="22"/>
        </w:rPr>
        <w:t xml:space="preserve">Hosmer and </w:t>
      </w:r>
      <w:proofErr w:type="spellStart"/>
      <w:r w:rsidRPr="00356B87">
        <w:rPr>
          <w:rFonts w:asciiTheme="majorHAnsi" w:hAnsiTheme="majorHAnsi"/>
          <w:sz w:val="22"/>
        </w:rPr>
        <w:t>Lemeshow's</w:t>
      </w:r>
      <w:proofErr w:type="spellEnd"/>
      <w:r w:rsidRPr="00356B87">
        <w:rPr>
          <w:rFonts w:asciiTheme="majorHAnsi" w:hAnsiTheme="majorHAnsi"/>
          <w:sz w:val="22"/>
        </w:rPr>
        <w:t xml:space="preserve"> goodness-of-fit test</w:t>
      </w:r>
      <w:r>
        <w:rPr>
          <w:rFonts w:asciiTheme="majorHAnsi" w:hAnsiTheme="majorHAnsi"/>
          <w:sz w:val="22"/>
        </w:rPr>
        <w:t xml:space="preserve">, which tests the model by comparing </w:t>
      </w:r>
      <w:r w:rsidRPr="00CD4D36">
        <w:rPr>
          <w:rFonts w:asciiTheme="majorHAnsi" w:hAnsiTheme="majorHAnsi"/>
          <w:sz w:val="22"/>
        </w:rPr>
        <w:t xml:space="preserve">predicted </w:t>
      </w:r>
      <w:r>
        <w:rPr>
          <w:rFonts w:asciiTheme="majorHAnsi" w:hAnsiTheme="majorHAnsi"/>
          <w:sz w:val="22"/>
        </w:rPr>
        <w:t xml:space="preserve">and observed </w:t>
      </w:r>
      <w:r w:rsidRPr="00CD4D36">
        <w:rPr>
          <w:rFonts w:asciiTheme="majorHAnsi" w:hAnsiTheme="majorHAnsi"/>
          <w:sz w:val="22"/>
        </w:rPr>
        <w:t>f</w:t>
      </w:r>
      <w:r>
        <w:rPr>
          <w:rFonts w:asciiTheme="majorHAnsi" w:hAnsiTheme="majorHAnsi"/>
          <w:sz w:val="22"/>
        </w:rPr>
        <w:t>requencies within the data.</w:t>
      </w:r>
      <w:r w:rsidR="00E15B1C">
        <w:rPr>
          <w:rFonts w:asciiTheme="majorHAnsi" w:hAnsiTheme="majorHAnsi"/>
          <w:noProof/>
          <w:sz w:val="22"/>
          <w:vertAlign w:val="superscript"/>
        </w:rPr>
        <w:t>26</w:t>
      </w:r>
      <w:r>
        <w:rPr>
          <w:rFonts w:asciiTheme="majorHAnsi" w:hAnsiTheme="majorHAnsi"/>
          <w:sz w:val="22"/>
        </w:rPr>
        <w:t xml:space="preserve"> P</w:t>
      </w:r>
      <w:r w:rsidRPr="00980A77">
        <w:rPr>
          <w:rFonts w:asciiTheme="majorHAnsi" w:hAnsiTheme="majorHAnsi"/>
          <w:sz w:val="22"/>
        </w:rPr>
        <w:t>-</w:t>
      </w:r>
      <w:r>
        <w:rPr>
          <w:rFonts w:asciiTheme="majorHAnsi" w:hAnsiTheme="majorHAnsi"/>
          <w:sz w:val="22"/>
        </w:rPr>
        <w:t>v</w:t>
      </w:r>
      <w:r w:rsidRPr="00980A77">
        <w:rPr>
          <w:rFonts w:asciiTheme="majorHAnsi" w:hAnsiTheme="majorHAnsi"/>
          <w:sz w:val="22"/>
        </w:rPr>
        <w:t>alues less than 0.05 were considered significant.</w:t>
      </w:r>
    </w:p>
    <w:p w:rsidR="009A341F" w:rsidRPr="001D760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p>
    <w:p w:rsidR="009A341F" w:rsidRPr="001D760F" w:rsidRDefault="009A341F" w:rsidP="00773882">
      <w:pPr>
        <w:spacing w:line="360" w:lineRule="auto"/>
        <w:jc w:val="both"/>
        <w:rPr>
          <w:rFonts w:asciiTheme="majorHAnsi" w:hAnsiTheme="majorHAnsi"/>
          <w:b/>
          <w:sz w:val="22"/>
        </w:rPr>
      </w:pPr>
      <w:r w:rsidRPr="001D760F">
        <w:rPr>
          <w:rFonts w:asciiTheme="majorHAnsi" w:hAnsiTheme="majorHAnsi"/>
          <w:b/>
          <w:sz w:val="22"/>
        </w:rPr>
        <w:lastRenderedPageBreak/>
        <w:t>RESULTS</w:t>
      </w:r>
    </w:p>
    <w:p w:rsidR="009A341F" w:rsidRDefault="009A341F" w:rsidP="00773882">
      <w:pPr>
        <w:spacing w:line="360" w:lineRule="auto"/>
        <w:jc w:val="both"/>
        <w:rPr>
          <w:rFonts w:asciiTheme="majorHAnsi" w:hAnsiTheme="majorHAnsi"/>
          <w:b/>
          <w:sz w:val="22"/>
        </w:rPr>
      </w:pPr>
    </w:p>
    <w:p w:rsidR="009A341F" w:rsidRPr="006278BC" w:rsidRDefault="009A341F" w:rsidP="00773882">
      <w:pPr>
        <w:spacing w:line="360" w:lineRule="auto"/>
        <w:jc w:val="both"/>
        <w:rPr>
          <w:rFonts w:asciiTheme="majorHAnsi" w:hAnsiTheme="majorHAnsi"/>
          <w:sz w:val="22"/>
          <w:szCs w:val="22"/>
        </w:rPr>
      </w:pPr>
      <w:r>
        <w:rPr>
          <w:rFonts w:asciiTheme="majorHAnsi" w:hAnsiTheme="majorHAnsi"/>
          <w:sz w:val="22"/>
        </w:rPr>
        <w:t xml:space="preserve">Resuscitation for OHCA was commenced or continued by GWAS pre-hospital providers in 2124 cases during the study period (OHCA without attempted resuscitation was not recorded in the database). After application of exclusion criteria and removal of cases with </w:t>
      </w:r>
      <w:r w:rsidRPr="006278BC">
        <w:rPr>
          <w:rFonts w:asciiTheme="majorHAnsi" w:hAnsiTheme="majorHAnsi"/>
          <w:sz w:val="22"/>
          <w:szCs w:val="22"/>
        </w:rPr>
        <w:t>missing data, we were left wi</w:t>
      </w:r>
      <w:r w:rsidR="00113382" w:rsidRPr="006278BC">
        <w:rPr>
          <w:rFonts w:asciiTheme="majorHAnsi" w:hAnsiTheme="majorHAnsi"/>
          <w:sz w:val="22"/>
          <w:szCs w:val="22"/>
        </w:rPr>
        <w:t>th a sample of 1851 cases (see f</w:t>
      </w:r>
      <w:r w:rsidRPr="006278BC">
        <w:rPr>
          <w:rFonts w:asciiTheme="majorHAnsi" w:hAnsiTheme="majorHAnsi"/>
          <w:sz w:val="22"/>
          <w:szCs w:val="22"/>
        </w:rPr>
        <w:t xml:space="preserve">igure 1). </w:t>
      </w:r>
    </w:p>
    <w:p w:rsidR="009A341F" w:rsidRPr="006278BC" w:rsidRDefault="009A341F" w:rsidP="00773882">
      <w:pPr>
        <w:spacing w:line="360" w:lineRule="auto"/>
        <w:jc w:val="both"/>
        <w:rPr>
          <w:rFonts w:asciiTheme="majorHAnsi" w:hAnsiTheme="majorHAnsi"/>
          <w:sz w:val="22"/>
          <w:szCs w:val="22"/>
        </w:rPr>
      </w:pPr>
    </w:p>
    <w:p w:rsidR="006278BC" w:rsidRPr="006278BC" w:rsidRDefault="006278BC" w:rsidP="006278BC">
      <w:pPr>
        <w:spacing w:line="360" w:lineRule="auto"/>
        <w:rPr>
          <w:rFonts w:ascii="Calibri" w:hAnsi="Calibri"/>
          <w:sz w:val="22"/>
          <w:szCs w:val="22"/>
        </w:rPr>
      </w:pPr>
      <w:r w:rsidRPr="006278BC">
        <w:rPr>
          <w:rFonts w:ascii="Calibri" w:hAnsi="Calibri"/>
          <w:sz w:val="22"/>
          <w:szCs w:val="22"/>
        </w:rPr>
        <w:t>Of the 1851 OHCA patients included in the analysis, 1686 were treated by ALS paramedics and 165 were treated by both ALS paramedics and a CCT. Six ALS paramedic cases where the paramedics requested CCT backup (rather than primary CCT dispatch) remained in the ALS paramedic group for analysis, following an intention-to-treat principle. Survival to hospital discharge was significantly higher in the CCT group, compared to ALS paramedic treatment alone (15.8% and 6.5%, respectively, p &lt; 0.001). As anticipated, the groups also differed significantly in a range of prognostic factors (Table 1).</w:t>
      </w:r>
    </w:p>
    <w:p w:rsidR="009A341F" w:rsidRPr="006278BC" w:rsidRDefault="009A341F" w:rsidP="00773882">
      <w:pPr>
        <w:spacing w:line="360" w:lineRule="auto"/>
        <w:jc w:val="both"/>
        <w:rPr>
          <w:rFonts w:asciiTheme="majorHAnsi" w:hAnsiTheme="majorHAnsi"/>
          <w:sz w:val="22"/>
          <w:szCs w:val="22"/>
        </w:rPr>
      </w:pPr>
    </w:p>
    <w:p w:rsidR="009A341F" w:rsidRPr="00512D15" w:rsidRDefault="009A341F" w:rsidP="00773882">
      <w:pPr>
        <w:spacing w:line="360" w:lineRule="auto"/>
        <w:jc w:val="both"/>
        <w:rPr>
          <w:rFonts w:asciiTheme="majorHAnsi" w:hAnsiTheme="majorHAnsi"/>
          <w:sz w:val="22"/>
        </w:rPr>
      </w:pPr>
      <w:r w:rsidRPr="006278BC">
        <w:rPr>
          <w:rFonts w:asciiTheme="majorHAnsi" w:hAnsiTheme="majorHAnsi"/>
          <w:sz w:val="22"/>
          <w:szCs w:val="22"/>
        </w:rPr>
        <w:t>We undertook a multiple logistic regression analysis to adjust for these differences between</w:t>
      </w:r>
      <w:r>
        <w:rPr>
          <w:rFonts w:asciiTheme="majorHAnsi" w:hAnsiTheme="majorHAnsi"/>
          <w:sz w:val="22"/>
        </w:rPr>
        <w:t xml:space="preserve"> the groups. We tested for interactions between the included factors and found significant interactions between the age of the</w:t>
      </w:r>
      <w:r w:rsidR="00183F51">
        <w:rPr>
          <w:rFonts w:asciiTheme="majorHAnsi" w:hAnsiTheme="majorHAnsi"/>
          <w:sz w:val="22"/>
        </w:rPr>
        <w:t xml:space="preserve"> patient and the first monitored </w:t>
      </w:r>
      <w:r>
        <w:rPr>
          <w:rFonts w:asciiTheme="majorHAnsi" w:hAnsiTheme="majorHAnsi"/>
          <w:sz w:val="22"/>
        </w:rPr>
        <w:t xml:space="preserve">rhythm as well as the presence of bystander CPR and the first </w:t>
      </w:r>
      <w:r w:rsidR="004F579F">
        <w:rPr>
          <w:rFonts w:asciiTheme="majorHAnsi" w:hAnsiTheme="majorHAnsi"/>
          <w:sz w:val="22"/>
        </w:rPr>
        <w:t>monitored</w:t>
      </w:r>
      <w:r>
        <w:rPr>
          <w:rFonts w:asciiTheme="majorHAnsi" w:hAnsiTheme="majorHAnsi"/>
          <w:sz w:val="22"/>
        </w:rPr>
        <w:t xml:space="preserve"> rhythm. The inclusion of these two interactions improved the p-value of the linear predicted value squared from 0.05 to 0.34, suggesting a significant and satisfactory reduction in specification error. The pseudo R-square was 0.278 for the final model and the </w:t>
      </w:r>
      <w:r w:rsidRPr="00356B87">
        <w:rPr>
          <w:rFonts w:asciiTheme="majorHAnsi" w:hAnsiTheme="majorHAnsi"/>
          <w:sz w:val="22"/>
        </w:rPr>
        <w:t xml:space="preserve">Hosmer and </w:t>
      </w:r>
      <w:proofErr w:type="spellStart"/>
      <w:r w:rsidRPr="00356B87">
        <w:rPr>
          <w:rFonts w:asciiTheme="majorHAnsi" w:hAnsiTheme="majorHAnsi"/>
          <w:sz w:val="22"/>
        </w:rPr>
        <w:t>Lemeshow's</w:t>
      </w:r>
      <w:proofErr w:type="spellEnd"/>
      <w:r w:rsidRPr="00356B87">
        <w:rPr>
          <w:rFonts w:asciiTheme="majorHAnsi" w:hAnsiTheme="majorHAnsi"/>
          <w:sz w:val="22"/>
        </w:rPr>
        <w:t xml:space="preserve"> goodness-of-fit test</w:t>
      </w:r>
      <w:r>
        <w:rPr>
          <w:rFonts w:asciiTheme="majorHAnsi" w:hAnsiTheme="majorHAnsi"/>
          <w:sz w:val="22"/>
        </w:rPr>
        <w:t xml:space="preserve"> showed a chi2 (8) of 8.90 with a p-value of 0.35, both suggesting a good fit of the model. After adjusting for prognostic factors through multiple logistic regression analysis, CCT attendance was </w:t>
      </w:r>
      <w:r w:rsidR="00DC1707">
        <w:rPr>
          <w:rFonts w:asciiTheme="majorHAnsi" w:hAnsiTheme="majorHAnsi"/>
          <w:sz w:val="22"/>
        </w:rPr>
        <w:t xml:space="preserve">not </w:t>
      </w:r>
      <w:r>
        <w:rPr>
          <w:rFonts w:asciiTheme="majorHAnsi" w:hAnsiTheme="majorHAnsi"/>
          <w:sz w:val="22"/>
        </w:rPr>
        <w:t xml:space="preserve">associated with a </w:t>
      </w:r>
      <w:r w:rsidR="00DC1707">
        <w:rPr>
          <w:rFonts w:asciiTheme="majorHAnsi" w:hAnsiTheme="majorHAnsi"/>
          <w:sz w:val="22"/>
        </w:rPr>
        <w:t xml:space="preserve">statistically </w:t>
      </w:r>
      <w:r>
        <w:rPr>
          <w:rFonts w:asciiTheme="majorHAnsi" w:hAnsiTheme="majorHAnsi"/>
          <w:sz w:val="22"/>
        </w:rPr>
        <w:t>significant improvement in survival to hospital discharge (OR 1.54, (95% confidence interval 0.89 - 2.67, p=0.13); Table 2.</w:t>
      </w:r>
    </w:p>
    <w:p w:rsidR="009A341F" w:rsidRDefault="009A341F" w:rsidP="00773882">
      <w:pPr>
        <w:spacing w:line="360" w:lineRule="auto"/>
        <w:jc w:val="both"/>
        <w:rPr>
          <w:rFonts w:asciiTheme="majorHAnsi" w:hAnsiTheme="majorHAnsi"/>
          <w:b/>
          <w:sz w:val="22"/>
        </w:rPr>
      </w:pPr>
    </w:p>
    <w:p w:rsidR="009A341F" w:rsidRDefault="009A341F" w:rsidP="00773882">
      <w:pPr>
        <w:spacing w:line="360" w:lineRule="auto"/>
        <w:jc w:val="both"/>
        <w:rPr>
          <w:rFonts w:asciiTheme="majorHAnsi" w:hAnsiTheme="majorHAnsi"/>
          <w:b/>
          <w:sz w:val="22"/>
        </w:rPr>
      </w:pPr>
      <w:r>
        <w:rPr>
          <w:rFonts w:asciiTheme="majorHAnsi" w:hAnsiTheme="majorHAnsi"/>
          <w:sz w:val="22"/>
        </w:rPr>
        <w:t xml:space="preserve">Of the 1851 cases included in this analysis, 519 (28.0%) had ventricular fibrillation (VF) or pulseless ventricular tachycardia (VT) as the first </w:t>
      </w:r>
      <w:r w:rsidR="004F579F">
        <w:rPr>
          <w:rFonts w:asciiTheme="majorHAnsi" w:hAnsiTheme="majorHAnsi"/>
          <w:sz w:val="22"/>
        </w:rPr>
        <w:t>monitored</w:t>
      </w:r>
      <w:r>
        <w:rPr>
          <w:rFonts w:asciiTheme="majorHAnsi" w:hAnsiTheme="majorHAnsi"/>
          <w:sz w:val="22"/>
        </w:rPr>
        <w:t xml:space="preserve"> rhythm. A subgroup analysis of these cases with a ‘shockable’ </w:t>
      </w:r>
      <w:r w:rsidR="004F579F">
        <w:rPr>
          <w:rFonts w:asciiTheme="majorHAnsi" w:hAnsiTheme="majorHAnsi"/>
          <w:sz w:val="22"/>
        </w:rPr>
        <w:t>first monitored</w:t>
      </w:r>
      <w:r>
        <w:rPr>
          <w:rFonts w:asciiTheme="majorHAnsi" w:hAnsiTheme="majorHAnsi"/>
          <w:sz w:val="22"/>
        </w:rPr>
        <w:t xml:space="preserve"> rhythm showed unadjusted survival rates of 19.1% and 33.8% in the ALS-paramedic and CCT groups, respectively (p=0.01). Multiple logistic regression analysis resulted in a similar effect of CCTs on survival as for the complete sample, with OR 1.51, </w:t>
      </w:r>
      <w:r w:rsidR="00DC1707">
        <w:rPr>
          <w:rFonts w:asciiTheme="majorHAnsi" w:hAnsiTheme="majorHAnsi"/>
          <w:sz w:val="22"/>
        </w:rPr>
        <w:t>(</w:t>
      </w:r>
      <w:r>
        <w:rPr>
          <w:rFonts w:asciiTheme="majorHAnsi" w:hAnsiTheme="majorHAnsi"/>
          <w:sz w:val="22"/>
        </w:rPr>
        <w:t>95% confidence interval 0.82 - 2.78, p=0.19</w:t>
      </w:r>
      <w:r w:rsidR="00DC1707">
        <w:rPr>
          <w:rFonts w:asciiTheme="majorHAnsi" w:hAnsiTheme="majorHAnsi"/>
          <w:sz w:val="22"/>
        </w:rPr>
        <w:t>)</w:t>
      </w:r>
      <w:r>
        <w:rPr>
          <w:rFonts w:asciiTheme="majorHAnsi" w:hAnsiTheme="majorHAnsi"/>
          <w:sz w:val="22"/>
        </w:rPr>
        <w:t>. See Tables 3 and 4 for further details.</w:t>
      </w:r>
    </w:p>
    <w:p w:rsidR="009A341F" w:rsidRDefault="009A341F" w:rsidP="00773882">
      <w:pPr>
        <w:spacing w:line="360" w:lineRule="auto"/>
        <w:jc w:val="both"/>
        <w:rPr>
          <w:rFonts w:asciiTheme="majorHAnsi" w:hAnsiTheme="majorHAnsi"/>
          <w:sz w:val="22"/>
        </w:rPr>
      </w:pPr>
      <w:r>
        <w:rPr>
          <w:rFonts w:asciiTheme="majorHAnsi" w:hAnsiTheme="majorHAnsi"/>
          <w:sz w:val="22"/>
        </w:rPr>
        <w:lastRenderedPageBreak/>
        <w:t>Figure 2 shows median activation and response times in the CCT group.</w:t>
      </w:r>
      <w:r w:rsidR="00597265">
        <w:rPr>
          <w:rFonts w:asciiTheme="majorHAnsi" w:hAnsiTheme="majorHAnsi"/>
          <w:sz w:val="22"/>
        </w:rPr>
        <w:t xml:space="preserve"> The CCT was dispatched to the scene via helicopter in 78 cases and via rapid response vehicle in 87 cases.</w:t>
      </w:r>
    </w:p>
    <w:p w:rsidR="00597265" w:rsidRDefault="00597265" w:rsidP="00773882">
      <w:pPr>
        <w:spacing w:line="360" w:lineRule="auto"/>
        <w:jc w:val="both"/>
        <w:rPr>
          <w:rFonts w:asciiTheme="majorHAnsi" w:hAnsiTheme="majorHAnsi"/>
          <w:b/>
          <w:sz w:val="22"/>
        </w:rPr>
      </w:pPr>
    </w:p>
    <w:p w:rsidR="00597265" w:rsidRDefault="00597265" w:rsidP="00773882">
      <w:pPr>
        <w:spacing w:line="360" w:lineRule="auto"/>
        <w:jc w:val="both"/>
        <w:rPr>
          <w:rFonts w:asciiTheme="majorHAnsi" w:hAnsiTheme="majorHAnsi"/>
          <w:b/>
          <w:sz w:val="22"/>
        </w:rPr>
      </w:pPr>
    </w:p>
    <w:p w:rsidR="009A341F" w:rsidRDefault="009A341F" w:rsidP="00773882">
      <w:pPr>
        <w:spacing w:line="360" w:lineRule="auto"/>
        <w:jc w:val="both"/>
        <w:rPr>
          <w:rFonts w:asciiTheme="majorHAnsi" w:hAnsiTheme="majorHAnsi"/>
          <w:b/>
          <w:sz w:val="22"/>
        </w:rPr>
      </w:pPr>
      <w:r>
        <w:rPr>
          <w:rFonts w:asciiTheme="majorHAnsi" w:hAnsiTheme="majorHAnsi"/>
          <w:b/>
          <w:sz w:val="22"/>
        </w:rPr>
        <w:t>DISCUSSION</w:t>
      </w:r>
    </w:p>
    <w:p w:rsidR="009A341F" w:rsidRDefault="009A341F" w:rsidP="00773882">
      <w:pPr>
        <w:spacing w:line="360" w:lineRule="auto"/>
        <w:jc w:val="both"/>
        <w:rPr>
          <w:rFonts w:asciiTheme="majorHAnsi" w:hAnsiTheme="majorHAnsi"/>
          <w:b/>
          <w:sz w:val="22"/>
        </w:rPr>
      </w:pPr>
    </w:p>
    <w:p w:rsidR="009A341F" w:rsidRDefault="0098688F" w:rsidP="00773882">
      <w:pPr>
        <w:spacing w:line="360" w:lineRule="auto"/>
        <w:jc w:val="both"/>
        <w:rPr>
          <w:rFonts w:asciiTheme="majorHAnsi" w:hAnsiTheme="majorHAnsi"/>
          <w:sz w:val="22"/>
        </w:rPr>
      </w:pPr>
      <w:r w:rsidRPr="0098688F">
        <w:rPr>
          <w:rFonts w:asciiTheme="majorHAnsi" w:hAnsiTheme="majorHAnsi"/>
          <w:sz w:val="22"/>
        </w:rPr>
        <w:t>Patients with OHCA who received treatment from the CCT had a significantly higher chance of survival to hospital discharge compared to those receiving ALS paramedic care only (15.8% and 6.5% respectively, p&lt;0.001). However, CCT dispatch aims to maximise potential benefit from CCT treatment, and OHCA cases in the CCT group had significantly better prognostic factors. After adjusting for this imbalance between the CCT and ALS paramedic groups, the effect of CCT treatment was no longer statistically significant (OR 1.54, 95% confidence interval 0.89 - 2.67, p=0.13).</w:t>
      </w:r>
    </w:p>
    <w:p w:rsidR="0098688F" w:rsidRDefault="0098688F" w:rsidP="00773882">
      <w:pPr>
        <w:spacing w:line="360" w:lineRule="auto"/>
        <w:jc w:val="both"/>
        <w:rPr>
          <w:rFonts w:asciiTheme="majorHAnsi" w:hAnsiTheme="majorHAnsi"/>
          <w:b/>
          <w:sz w:val="22"/>
        </w:rPr>
      </w:pPr>
    </w:p>
    <w:p w:rsidR="00CF459E" w:rsidRDefault="0098688F" w:rsidP="00773882">
      <w:pPr>
        <w:spacing w:line="360" w:lineRule="auto"/>
        <w:jc w:val="both"/>
        <w:rPr>
          <w:rFonts w:asciiTheme="majorHAnsi" w:hAnsiTheme="majorHAnsi"/>
          <w:sz w:val="22"/>
        </w:rPr>
      </w:pPr>
      <w:r w:rsidRPr="0098688F">
        <w:rPr>
          <w:rFonts w:asciiTheme="majorHAnsi" w:hAnsiTheme="majorHAnsi"/>
          <w:sz w:val="22"/>
        </w:rPr>
        <w:t>Despite a current lack of scientific evidence to support pre-hospital critical care for OHCA, it is the standard of care in many European countries and increasingly common in the UK.</w:t>
      </w:r>
      <w:r>
        <w:rPr>
          <w:rFonts w:asciiTheme="majorHAnsi" w:hAnsiTheme="majorHAnsi"/>
          <w:sz w:val="22"/>
          <w:vertAlign w:val="superscript"/>
        </w:rPr>
        <w:t>11</w:t>
      </w:r>
      <w:proofErr w:type="gramStart"/>
      <w:r>
        <w:rPr>
          <w:rFonts w:asciiTheme="majorHAnsi" w:hAnsiTheme="majorHAnsi"/>
          <w:sz w:val="22"/>
          <w:vertAlign w:val="superscript"/>
        </w:rPr>
        <w:t>,</w:t>
      </w:r>
      <w:r w:rsidRPr="0098688F">
        <w:rPr>
          <w:rFonts w:asciiTheme="majorHAnsi" w:hAnsiTheme="majorHAnsi"/>
          <w:sz w:val="22"/>
          <w:vertAlign w:val="superscript"/>
        </w:rPr>
        <w:t>13,17</w:t>
      </w:r>
      <w:proofErr w:type="gramEnd"/>
      <w:r w:rsidRPr="0098688F">
        <w:rPr>
          <w:rFonts w:asciiTheme="majorHAnsi" w:hAnsiTheme="majorHAnsi"/>
          <w:sz w:val="22"/>
        </w:rPr>
        <w:t xml:space="preserve"> While it is intuitive that a higher level of pre-hospital care will improve outcomes, the findings of this and previous studies</w:t>
      </w:r>
      <w:r w:rsidRPr="0098688F">
        <w:rPr>
          <w:rFonts w:asciiTheme="majorHAnsi" w:hAnsiTheme="majorHAnsi"/>
          <w:sz w:val="22"/>
          <w:vertAlign w:val="superscript"/>
        </w:rPr>
        <w:t xml:space="preserve">21 </w:t>
      </w:r>
      <w:r w:rsidRPr="0098688F">
        <w:rPr>
          <w:rFonts w:asciiTheme="majorHAnsi" w:hAnsiTheme="majorHAnsi"/>
          <w:sz w:val="22"/>
        </w:rPr>
        <w:t>warrant a detailed discussion of how exactly CCTs might benefit patients with OHCA, to guide further research and EMS configurations.</w:t>
      </w:r>
    </w:p>
    <w:p w:rsidR="0098688F" w:rsidRDefault="0098688F" w:rsidP="00773882">
      <w:pPr>
        <w:spacing w:line="360" w:lineRule="auto"/>
        <w:jc w:val="both"/>
        <w:rPr>
          <w:rFonts w:asciiTheme="majorHAnsi" w:hAnsiTheme="majorHAnsi"/>
          <w:sz w:val="22"/>
          <w:vertAlign w:val="superscript"/>
        </w:rPr>
      </w:pPr>
    </w:p>
    <w:p w:rsidR="009A341F" w:rsidRDefault="0098688F" w:rsidP="00773882">
      <w:pPr>
        <w:spacing w:line="360" w:lineRule="auto"/>
        <w:jc w:val="both"/>
        <w:rPr>
          <w:rFonts w:ascii="Calibri" w:hAnsi="Calibri"/>
          <w:sz w:val="22"/>
        </w:rPr>
      </w:pPr>
      <w:r w:rsidRPr="0098688F">
        <w:rPr>
          <w:rFonts w:asciiTheme="majorHAnsi" w:hAnsiTheme="majorHAnsi"/>
          <w:sz w:val="22"/>
        </w:rPr>
        <w:t>Potential benefits from CCTs can occur at different stages of cardiac arrest, the first of which is the initial resuscitation phase. Both physicians (when compared to paramedics) and more experienced ALS paramedics have been shown to undertake better initial resuscitation, with mixed effects on survival to hospital discharge</w:t>
      </w:r>
      <w:r w:rsidR="009A341F">
        <w:rPr>
          <w:rFonts w:asciiTheme="majorHAnsi" w:hAnsiTheme="majorHAnsi"/>
          <w:sz w:val="22"/>
        </w:rPr>
        <w:t>.</w:t>
      </w:r>
      <w:r w:rsidR="00F1512E" w:rsidRPr="00F1512E">
        <w:rPr>
          <w:rFonts w:asciiTheme="majorHAnsi" w:hAnsiTheme="majorHAnsi"/>
          <w:noProof/>
          <w:sz w:val="22"/>
          <w:vertAlign w:val="superscript"/>
        </w:rPr>
        <w:t>10,21</w:t>
      </w:r>
      <w:r w:rsidR="009A341F">
        <w:rPr>
          <w:rFonts w:asciiTheme="majorHAnsi" w:hAnsiTheme="majorHAnsi"/>
          <w:sz w:val="22"/>
        </w:rPr>
        <w:t xml:space="preserve"> However in our study the impact of the CCT on the initial resuscitation phase appears small. Figure 3 shows that on average ALS paramedics arrived at the scene of an OHCA 6 minutes after the initial call was made, whilst the CCT was only dispatched 6 minutes after the initial call and then required an average of another 14 minutes to arrive at scene. This contrasts with the majority of publications comparing physician and ALS paramedic care. </w:t>
      </w:r>
      <w:r w:rsidR="009A341F" w:rsidRPr="00AE05A3">
        <w:rPr>
          <w:rFonts w:ascii="Calibri" w:hAnsi="Calibri" w:cs="Times New Roman"/>
          <w:color w:val="000000"/>
          <w:sz w:val="22"/>
          <w:szCs w:val="20"/>
        </w:rPr>
        <w:t>Dickinson</w:t>
      </w:r>
      <w:r w:rsidR="009A341F">
        <w:rPr>
          <w:rFonts w:ascii="Calibri" w:hAnsi="Calibri" w:cs="Times New Roman"/>
          <w:color w:val="000000"/>
          <w:sz w:val="22"/>
          <w:szCs w:val="20"/>
        </w:rPr>
        <w:t xml:space="preserve"> et al demonstrated rates of survival to hospital discharge of 5% for ALS-paramedics, which increased to 44% (p&lt;0.009) if ‘experienced emergency physicians’ were present on the responding ambulance vehicle.</w:t>
      </w:r>
      <w:r w:rsidR="00F1512E" w:rsidRPr="00F1512E">
        <w:rPr>
          <w:rFonts w:ascii="Calibri" w:hAnsi="Calibri" w:cs="Times New Roman"/>
          <w:noProof/>
          <w:color w:val="000000"/>
          <w:sz w:val="22"/>
          <w:szCs w:val="20"/>
          <w:vertAlign w:val="superscript"/>
        </w:rPr>
        <w:t>16</w:t>
      </w:r>
      <w:r w:rsidR="009A341F">
        <w:rPr>
          <w:rFonts w:ascii="Calibri" w:hAnsi="Calibri" w:cs="Times New Roman"/>
          <w:color w:val="000000"/>
          <w:sz w:val="22"/>
          <w:szCs w:val="20"/>
        </w:rPr>
        <w:t xml:space="preserve"> While the study groups were well matched, with an incidence of VF of about 50%, there were only nine cases in the physician group. A retrospective database analysis by </w:t>
      </w:r>
      <w:r w:rsidR="009A341F">
        <w:rPr>
          <w:rFonts w:ascii="Calibri" w:hAnsi="Calibri"/>
          <w:sz w:val="22"/>
        </w:rPr>
        <w:t xml:space="preserve">Soo et al </w:t>
      </w:r>
      <w:r w:rsidR="009A341F" w:rsidRPr="00314EF3">
        <w:rPr>
          <w:rFonts w:ascii="Calibri" w:hAnsi="Calibri"/>
          <w:sz w:val="22"/>
        </w:rPr>
        <w:t xml:space="preserve">showed that the odds of survival to hospital discharge </w:t>
      </w:r>
      <w:r w:rsidR="009A341F">
        <w:rPr>
          <w:rFonts w:ascii="Calibri" w:hAnsi="Calibri"/>
          <w:sz w:val="22"/>
        </w:rPr>
        <w:t xml:space="preserve">after OHCA </w:t>
      </w:r>
      <w:r w:rsidR="009A341F" w:rsidRPr="00314EF3">
        <w:rPr>
          <w:rFonts w:ascii="Calibri" w:hAnsi="Calibri"/>
          <w:sz w:val="22"/>
        </w:rPr>
        <w:t xml:space="preserve">were </w:t>
      </w:r>
      <w:r w:rsidR="009A341F">
        <w:rPr>
          <w:rFonts w:ascii="Calibri" w:hAnsi="Calibri"/>
          <w:sz w:val="22"/>
        </w:rPr>
        <w:t xml:space="preserve">better when a </w:t>
      </w:r>
      <w:r w:rsidR="009A341F">
        <w:rPr>
          <w:rFonts w:ascii="Calibri" w:hAnsi="Calibri"/>
          <w:sz w:val="22"/>
        </w:rPr>
        <w:lastRenderedPageBreak/>
        <w:t xml:space="preserve">physician assisted ALS </w:t>
      </w:r>
      <w:r w:rsidR="009A341F" w:rsidRPr="00314EF3">
        <w:rPr>
          <w:rFonts w:ascii="Calibri" w:hAnsi="Calibri"/>
          <w:sz w:val="22"/>
        </w:rPr>
        <w:t>param</w:t>
      </w:r>
      <w:r w:rsidR="009A341F">
        <w:rPr>
          <w:rFonts w:ascii="Calibri" w:hAnsi="Calibri"/>
          <w:sz w:val="22"/>
        </w:rPr>
        <w:t>edics on scene.</w:t>
      </w:r>
      <w:r w:rsidR="00F1512E" w:rsidRPr="00F1512E">
        <w:rPr>
          <w:rFonts w:ascii="Calibri" w:hAnsi="Calibri"/>
          <w:noProof/>
          <w:sz w:val="22"/>
          <w:vertAlign w:val="superscript"/>
        </w:rPr>
        <w:t>19</w:t>
      </w:r>
      <w:r w:rsidR="009A341F">
        <w:rPr>
          <w:rFonts w:ascii="Calibri" w:hAnsi="Calibri"/>
          <w:sz w:val="22"/>
        </w:rPr>
        <w:t xml:space="preserve"> However, the assisting </w:t>
      </w:r>
      <w:r w:rsidR="009A341F" w:rsidRPr="00314EF3">
        <w:rPr>
          <w:rFonts w:ascii="Calibri" w:hAnsi="Calibri"/>
          <w:sz w:val="22"/>
        </w:rPr>
        <w:t>physicians were not dispatched by EMS but happened t</w:t>
      </w:r>
      <w:r w:rsidR="009A341F">
        <w:rPr>
          <w:rFonts w:ascii="Calibri" w:hAnsi="Calibri"/>
          <w:sz w:val="22"/>
        </w:rPr>
        <w:t>o witness the O</w:t>
      </w:r>
      <w:r w:rsidR="009A341F" w:rsidRPr="00314EF3">
        <w:rPr>
          <w:rFonts w:ascii="Calibri" w:hAnsi="Calibri"/>
          <w:sz w:val="22"/>
        </w:rPr>
        <w:t>HCA</w:t>
      </w:r>
      <w:r w:rsidR="009A341F">
        <w:rPr>
          <w:rFonts w:ascii="Calibri" w:hAnsi="Calibri"/>
          <w:sz w:val="22"/>
        </w:rPr>
        <w:t xml:space="preserve"> in a public place. </w:t>
      </w:r>
      <w:proofErr w:type="spellStart"/>
      <w:r w:rsidR="009A341F">
        <w:rPr>
          <w:rFonts w:ascii="Calibri" w:hAnsi="Calibri"/>
          <w:sz w:val="22"/>
        </w:rPr>
        <w:t>Olasveengen</w:t>
      </w:r>
      <w:proofErr w:type="spellEnd"/>
      <w:r w:rsidR="009A341F">
        <w:rPr>
          <w:rFonts w:ascii="Calibri" w:hAnsi="Calibri"/>
          <w:sz w:val="22"/>
        </w:rPr>
        <w:t xml:space="preserve"> et al compared physician and ALS-paramedic staffed ambulances for OHCA, both with </w:t>
      </w:r>
      <w:r w:rsidR="00093EEE">
        <w:rPr>
          <w:rFonts w:ascii="Calibri" w:hAnsi="Calibri"/>
          <w:sz w:val="22"/>
        </w:rPr>
        <w:t xml:space="preserve">median </w:t>
      </w:r>
      <w:r w:rsidR="009A341F">
        <w:rPr>
          <w:rFonts w:ascii="Calibri" w:hAnsi="Calibri"/>
          <w:sz w:val="22"/>
        </w:rPr>
        <w:t>response times of 9 minutes</w:t>
      </w:r>
      <w:r w:rsidR="00093EEE">
        <w:rPr>
          <w:rFonts w:ascii="Calibri" w:hAnsi="Calibri"/>
          <w:sz w:val="22"/>
        </w:rPr>
        <w:t>,</w:t>
      </w:r>
      <w:r w:rsidR="009A341F">
        <w:rPr>
          <w:rFonts w:ascii="Calibri" w:hAnsi="Calibri"/>
          <w:sz w:val="22"/>
        </w:rPr>
        <w:t xml:space="preserve"> and found no difference in survival to hospital discharge (OR 1.35</w:t>
      </w:r>
      <w:r w:rsidR="00093EEE">
        <w:rPr>
          <w:rFonts w:ascii="Calibri" w:hAnsi="Calibri"/>
          <w:sz w:val="22"/>
        </w:rPr>
        <w:t>;</w:t>
      </w:r>
      <w:r w:rsidR="009A341F">
        <w:rPr>
          <w:rFonts w:ascii="Calibri" w:hAnsi="Calibri"/>
          <w:sz w:val="22"/>
        </w:rPr>
        <w:t xml:space="preserve"> 95%</w:t>
      </w:r>
      <w:r w:rsidR="00093EEE">
        <w:rPr>
          <w:rFonts w:ascii="Calibri" w:hAnsi="Calibri"/>
          <w:sz w:val="22"/>
        </w:rPr>
        <w:t xml:space="preserve"> </w:t>
      </w:r>
      <w:r w:rsidR="009A341F">
        <w:rPr>
          <w:rFonts w:ascii="Calibri" w:hAnsi="Calibri"/>
          <w:sz w:val="22"/>
        </w:rPr>
        <w:t>CI 0.71 - 2.60).</w:t>
      </w:r>
      <w:r w:rsidR="00CF3BB2" w:rsidRPr="00CF3BB2">
        <w:rPr>
          <w:rFonts w:ascii="Calibri" w:hAnsi="Calibri"/>
          <w:noProof/>
          <w:sz w:val="22"/>
          <w:vertAlign w:val="superscript"/>
        </w:rPr>
        <w:t>21</w:t>
      </w:r>
    </w:p>
    <w:p w:rsidR="009A341F" w:rsidRDefault="009A341F" w:rsidP="00773882">
      <w:pPr>
        <w:spacing w:line="360" w:lineRule="auto"/>
        <w:jc w:val="both"/>
        <w:rPr>
          <w:rFonts w:ascii="Calibri" w:hAnsi="Calibri" w:cs="Times New Roman"/>
          <w:color w:val="000000"/>
          <w:sz w:val="22"/>
          <w:szCs w:val="20"/>
        </w:rPr>
      </w:pPr>
    </w:p>
    <w:p w:rsidR="009A341F" w:rsidRDefault="009A341F" w:rsidP="00773882">
      <w:pPr>
        <w:spacing w:line="360" w:lineRule="auto"/>
        <w:jc w:val="both"/>
        <w:rPr>
          <w:rFonts w:ascii="Calibri" w:hAnsi="Calibri" w:cs="Times New Roman"/>
          <w:color w:val="000000"/>
          <w:sz w:val="22"/>
          <w:szCs w:val="20"/>
        </w:rPr>
      </w:pPr>
      <w:r>
        <w:rPr>
          <w:rFonts w:ascii="Calibri" w:hAnsi="Calibri" w:cs="Times New Roman"/>
          <w:color w:val="000000"/>
          <w:sz w:val="22"/>
          <w:szCs w:val="20"/>
        </w:rPr>
        <w:t>While it would be intuitive to assume that the early presence of a CCT at the scene of OHCA is beneficial, there are practical barriers to achieving this. The median response time of 6min for the first EMS resource in this study is achieved through a pre-alert system, in which one or multiple vehicles are mobilised at the moment of receiving the 999-call. This model results in a high number of EMS vehicles being stood down, once more clinical information is gathered.</w:t>
      </w:r>
      <w:r w:rsidR="006F5564">
        <w:rPr>
          <w:rFonts w:ascii="Calibri" w:hAnsi="Calibri" w:cs="Times New Roman"/>
          <w:noProof/>
          <w:color w:val="000000"/>
          <w:sz w:val="22"/>
          <w:szCs w:val="20"/>
          <w:vertAlign w:val="superscript"/>
        </w:rPr>
        <w:t>27</w:t>
      </w:r>
      <w:r>
        <w:rPr>
          <w:rFonts w:ascii="Calibri" w:hAnsi="Calibri" w:cs="Times New Roman"/>
          <w:color w:val="000000"/>
          <w:sz w:val="22"/>
          <w:szCs w:val="20"/>
        </w:rPr>
        <w:t xml:space="preserve"> </w:t>
      </w:r>
      <w:proofErr w:type="gramStart"/>
      <w:r>
        <w:rPr>
          <w:rFonts w:ascii="Calibri" w:hAnsi="Calibri" w:cs="Times New Roman"/>
          <w:color w:val="000000"/>
          <w:sz w:val="22"/>
          <w:szCs w:val="20"/>
        </w:rPr>
        <w:t>Dispatching</w:t>
      </w:r>
      <w:proofErr w:type="gramEnd"/>
      <w:r>
        <w:rPr>
          <w:rFonts w:ascii="Calibri" w:hAnsi="Calibri" w:cs="Times New Roman"/>
          <w:color w:val="000000"/>
          <w:sz w:val="22"/>
          <w:szCs w:val="20"/>
        </w:rPr>
        <w:t xml:space="preserve"> the CCT in a similar manner, especially when helicopter-based, would increase costs significantly and would make the CCT unavailable for other incidents of critical illness or trauma occurring around the same time. The issue of optimising helicopter-based CCT dispatch is well recognised, and a priority for further pre-hospital research.</w:t>
      </w:r>
      <w:r w:rsidRPr="00CF3BB2">
        <w:rPr>
          <w:rFonts w:ascii="Calibri" w:hAnsi="Calibri" w:cs="Times New Roman"/>
          <w:noProof/>
          <w:color w:val="000000"/>
          <w:sz w:val="22"/>
          <w:szCs w:val="20"/>
          <w:vertAlign w:val="superscript"/>
        </w:rPr>
        <w:t>2</w:t>
      </w:r>
      <w:r w:rsidR="006F5564">
        <w:rPr>
          <w:rFonts w:ascii="Calibri" w:hAnsi="Calibri" w:cs="Times New Roman"/>
          <w:noProof/>
          <w:color w:val="000000"/>
          <w:sz w:val="22"/>
          <w:szCs w:val="20"/>
          <w:vertAlign w:val="superscript"/>
        </w:rPr>
        <w:t>8</w:t>
      </w:r>
    </w:p>
    <w:p w:rsidR="009A341F" w:rsidRDefault="009A341F" w:rsidP="00773882">
      <w:pPr>
        <w:spacing w:line="360" w:lineRule="auto"/>
        <w:jc w:val="both"/>
        <w:rPr>
          <w:rFonts w:ascii="Calibri" w:hAnsi="Calibri" w:cs="Times New Roman"/>
          <w:color w:val="000000"/>
          <w:sz w:val="22"/>
          <w:szCs w:val="20"/>
        </w:rPr>
      </w:pPr>
    </w:p>
    <w:p w:rsidR="009A341F" w:rsidRDefault="009A341F" w:rsidP="00773882">
      <w:pPr>
        <w:spacing w:line="360" w:lineRule="auto"/>
        <w:jc w:val="both"/>
        <w:rPr>
          <w:rFonts w:asciiTheme="majorHAnsi" w:hAnsiTheme="majorHAnsi"/>
          <w:sz w:val="22"/>
        </w:rPr>
      </w:pPr>
      <w:r>
        <w:rPr>
          <w:rFonts w:asciiTheme="majorHAnsi" w:hAnsiTheme="majorHAnsi"/>
          <w:sz w:val="22"/>
        </w:rPr>
        <w:t>The next stage at which pre-hospital critical care might improve outcomes from OHCA follows the initial resuscitation phase. If the standard ALS algorithm has not resulted in a return of spontaneous circulation (ROSC) by the time the CCT reaches the scene, the CCT can provide additional therapies in special circumstances such as drug overdose, electrolyte disturbances or traumatic cardiac arrest.</w:t>
      </w:r>
      <w:r w:rsidR="00CF3BB2" w:rsidRPr="00CF3BB2">
        <w:rPr>
          <w:rFonts w:asciiTheme="majorHAnsi" w:hAnsiTheme="majorHAnsi"/>
          <w:noProof/>
          <w:sz w:val="22"/>
          <w:vertAlign w:val="superscript"/>
        </w:rPr>
        <w:t>12</w:t>
      </w:r>
      <w:r>
        <w:rPr>
          <w:rFonts w:asciiTheme="majorHAnsi" w:hAnsiTheme="majorHAnsi"/>
          <w:sz w:val="22"/>
        </w:rPr>
        <w:t xml:space="preserve"> However we excluded cases known to be of non-cardiac aetiology, since these causes of OHCA are infrequent and represent very specific groups of patients that might influence survival rates disproportionately.</w:t>
      </w:r>
      <w:r w:rsidR="006F5564">
        <w:rPr>
          <w:rFonts w:asciiTheme="majorHAnsi" w:hAnsiTheme="majorHAnsi"/>
          <w:noProof/>
          <w:sz w:val="22"/>
          <w:vertAlign w:val="superscript"/>
        </w:rPr>
        <w:t>29</w:t>
      </w:r>
      <w:r>
        <w:rPr>
          <w:rFonts w:asciiTheme="majorHAnsi" w:hAnsiTheme="majorHAnsi"/>
          <w:sz w:val="22"/>
        </w:rPr>
        <w:t xml:space="preserve"> If ROSC has been achieved</w:t>
      </w:r>
      <w:r w:rsidR="00CF3BB2">
        <w:rPr>
          <w:rFonts w:asciiTheme="majorHAnsi" w:hAnsiTheme="majorHAnsi"/>
          <w:sz w:val="22"/>
        </w:rPr>
        <w:t xml:space="preserve"> after OHCA of cardiac aetiology</w:t>
      </w:r>
      <w:r>
        <w:rPr>
          <w:rFonts w:asciiTheme="majorHAnsi" w:hAnsiTheme="majorHAnsi"/>
          <w:sz w:val="22"/>
        </w:rPr>
        <w:t>, the CCT can provide advanced cardiovascular support as well as pre-hospital anaesthesia in agitated patients.</w:t>
      </w:r>
      <w:r w:rsidR="008363E1">
        <w:rPr>
          <w:rFonts w:asciiTheme="majorHAnsi" w:hAnsiTheme="majorHAnsi"/>
          <w:noProof/>
          <w:sz w:val="22"/>
          <w:vertAlign w:val="superscript"/>
        </w:rPr>
        <w:t>30</w:t>
      </w:r>
      <w:r>
        <w:rPr>
          <w:rFonts w:asciiTheme="majorHAnsi" w:hAnsiTheme="majorHAnsi"/>
          <w:sz w:val="22"/>
        </w:rPr>
        <w:t xml:space="preserve"> </w:t>
      </w:r>
      <w:r w:rsidR="00C27738" w:rsidRPr="00C27738">
        <w:rPr>
          <w:rFonts w:asciiTheme="majorHAnsi" w:hAnsiTheme="majorHAnsi"/>
          <w:sz w:val="22"/>
        </w:rPr>
        <w:t>A CCT may also be able to transport a patient to the most appropriate destination hospital, providing safe transfer over long distances to a centre where coronary angiography and a concentration of expertise is available; factors that have been shown to be associated with improved survival following OHCA.</w:t>
      </w:r>
      <w:r w:rsidR="00C27738">
        <w:rPr>
          <w:rFonts w:asciiTheme="majorHAnsi" w:hAnsiTheme="majorHAnsi"/>
          <w:sz w:val="22"/>
          <w:vertAlign w:val="superscript"/>
        </w:rPr>
        <w:t>31,</w:t>
      </w:r>
      <w:r w:rsidR="00C27738" w:rsidRPr="00C27738">
        <w:rPr>
          <w:rFonts w:asciiTheme="majorHAnsi" w:hAnsiTheme="majorHAnsi"/>
          <w:sz w:val="22"/>
          <w:vertAlign w:val="superscript"/>
        </w:rPr>
        <w:t>32</w:t>
      </w:r>
      <w:r w:rsidR="00C27738" w:rsidRPr="00C27738">
        <w:rPr>
          <w:rFonts w:asciiTheme="majorHAnsi" w:hAnsiTheme="majorHAnsi"/>
          <w:sz w:val="22"/>
        </w:rPr>
        <w:t xml:space="preserve"> In fact, of the patients transported to hospital by the CCT, 82% were transported to the regional cardiac centre, compared to 20% in the ALS paramedic group (data not shown). It is entirely possible that the destination hospital, rather than the CCT team per se, is responsible for an improved patient outcome, however we were unable to test this hypothesis in our study. A likely scenario is that any overall benefit of CCT care is the </w:t>
      </w:r>
      <w:r w:rsidR="00C27738" w:rsidRPr="00C27738">
        <w:rPr>
          <w:rFonts w:asciiTheme="majorHAnsi" w:hAnsiTheme="majorHAnsi"/>
          <w:sz w:val="22"/>
        </w:rPr>
        <w:lastRenderedPageBreak/>
        <w:t xml:space="preserve">cumulative effect of early pre-hospital critical care interventions and </w:t>
      </w:r>
      <w:r w:rsidR="00C27738">
        <w:rPr>
          <w:rFonts w:asciiTheme="majorHAnsi" w:hAnsiTheme="majorHAnsi"/>
          <w:sz w:val="22"/>
        </w:rPr>
        <w:t xml:space="preserve">the </w:t>
      </w:r>
      <w:r w:rsidR="00C27738" w:rsidRPr="00C27738">
        <w:rPr>
          <w:rFonts w:asciiTheme="majorHAnsi" w:hAnsiTheme="majorHAnsi"/>
          <w:sz w:val="22"/>
        </w:rPr>
        <w:t>highest standard of in-hospital treatment.</w:t>
      </w:r>
    </w:p>
    <w:p w:rsidR="00C27738" w:rsidRDefault="00C27738"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noProof/>
          <w:sz w:val="22"/>
        </w:rPr>
      </w:pPr>
      <w:r>
        <w:rPr>
          <w:rFonts w:asciiTheme="majorHAnsi" w:hAnsiTheme="majorHAnsi"/>
          <w:sz w:val="22"/>
        </w:rPr>
        <w:t>The CCT responded to the OHCA patient by helicopter or car, depending upon the distance, time of day and prevailing weather conditions. A helicopter can improve the range, and therefore efficiency, of a CCT, but the effect of patient transfer by helicopter over relatively short distances in urban and semi-rural settings in unknown.</w:t>
      </w:r>
      <w:r w:rsidR="008363E1">
        <w:rPr>
          <w:rFonts w:asciiTheme="majorHAnsi" w:hAnsiTheme="majorHAnsi"/>
          <w:noProof/>
          <w:sz w:val="22"/>
          <w:vertAlign w:val="superscript"/>
        </w:rPr>
        <w:t>33</w:t>
      </w:r>
      <w:r>
        <w:rPr>
          <w:rFonts w:asciiTheme="majorHAnsi" w:hAnsiTheme="majorHAnsi"/>
          <w:sz w:val="22"/>
        </w:rPr>
        <w:t xml:space="preserve"> In our study almost all patients attended by the CCT were conveyed to hospital by conventional land ambulance, suggesting that air transport of patients is not a factor that influences outcome in our setting.</w:t>
      </w:r>
    </w:p>
    <w:p w:rsidR="009A341F" w:rsidRDefault="009A341F" w:rsidP="00773882">
      <w:pPr>
        <w:spacing w:line="360" w:lineRule="auto"/>
        <w:jc w:val="both"/>
        <w:rPr>
          <w:rFonts w:asciiTheme="majorHAnsi" w:hAnsiTheme="majorHAnsi"/>
          <w:sz w:val="22"/>
        </w:rPr>
      </w:pPr>
    </w:p>
    <w:p w:rsidR="009A341F" w:rsidRDefault="009A341F" w:rsidP="00773882">
      <w:pPr>
        <w:spacing w:line="360" w:lineRule="auto"/>
        <w:jc w:val="both"/>
        <w:rPr>
          <w:rFonts w:asciiTheme="majorHAnsi" w:hAnsiTheme="majorHAnsi"/>
          <w:sz w:val="22"/>
        </w:rPr>
      </w:pPr>
      <w:r>
        <w:rPr>
          <w:rFonts w:asciiTheme="majorHAnsi" w:hAnsiTheme="majorHAnsi"/>
          <w:sz w:val="22"/>
        </w:rPr>
        <w:t xml:space="preserve">Although we were unable to show a statistically significant improvement in </w:t>
      </w:r>
      <w:r w:rsidR="00093EEE">
        <w:rPr>
          <w:rFonts w:asciiTheme="majorHAnsi" w:hAnsiTheme="majorHAnsi"/>
          <w:sz w:val="22"/>
        </w:rPr>
        <w:t xml:space="preserve">survival to hospital discharge in </w:t>
      </w:r>
      <w:r>
        <w:rPr>
          <w:rFonts w:asciiTheme="majorHAnsi" w:hAnsiTheme="majorHAnsi"/>
          <w:sz w:val="22"/>
        </w:rPr>
        <w:t xml:space="preserve">this study, an OR of 1.54 (p=0.13) </w:t>
      </w:r>
      <w:r w:rsidR="00093EEE">
        <w:rPr>
          <w:rFonts w:asciiTheme="majorHAnsi" w:hAnsiTheme="majorHAnsi"/>
          <w:sz w:val="22"/>
        </w:rPr>
        <w:t>does not rule out the possibility of a clinically significant benefit</w:t>
      </w:r>
      <w:r>
        <w:rPr>
          <w:rFonts w:asciiTheme="majorHAnsi" w:hAnsiTheme="majorHAnsi"/>
          <w:sz w:val="22"/>
        </w:rPr>
        <w:t xml:space="preserve">. The lack of statistical significance is potentially due to a type 2 error, since the sample size was restricted by a change in routine data collection that prevented continuation beyond April 2013. Assuming an average survival to hospital discharge of 7.0% in the ALS paramedic group, with an OR of improved survival of 1.54 for CCT attendance, it would require a total sample of approximately 6000 cases to reach a power of 80% for the detection of a 3.5% absolute increase in survival. A survival benefit of 3.5% would be highly clinically significant, but would need to be balanced against the cost of CCT dispatch to OHCA, and the potential negative impact on other patients with critical illness and injury who could benefit from the same resource. It would also be helpful to understand the mechanism by which any survival benefit occurs, to inform future policy and service configuration decisions. In view of this, a larger study is warranted to </w:t>
      </w:r>
      <w:r w:rsidR="00093EEE">
        <w:rPr>
          <w:rFonts w:asciiTheme="majorHAnsi" w:hAnsiTheme="majorHAnsi"/>
          <w:sz w:val="22"/>
        </w:rPr>
        <w:t xml:space="preserve">further examine </w:t>
      </w:r>
      <w:r>
        <w:rPr>
          <w:rFonts w:asciiTheme="majorHAnsi" w:hAnsiTheme="majorHAnsi"/>
          <w:sz w:val="22"/>
        </w:rPr>
        <w:t>the potential benefits of pre-hospital critical care in OHCA.</w:t>
      </w:r>
    </w:p>
    <w:p w:rsidR="009A341F" w:rsidRDefault="009A341F" w:rsidP="00773882">
      <w:pPr>
        <w:spacing w:line="360" w:lineRule="auto"/>
        <w:jc w:val="both"/>
        <w:rPr>
          <w:rFonts w:asciiTheme="majorHAnsi" w:hAnsiTheme="majorHAnsi"/>
          <w:sz w:val="22"/>
        </w:rPr>
      </w:pPr>
    </w:p>
    <w:p w:rsidR="009A341F" w:rsidRPr="000751AB" w:rsidRDefault="009A341F" w:rsidP="00773882">
      <w:pPr>
        <w:spacing w:line="360" w:lineRule="auto"/>
        <w:jc w:val="both"/>
        <w:rPr>
          <w:rFonts w:asciiTheme="majorHAnsi" w:hAnsiTheme="majorHAnsi"/>
          <w:b/>
          <w:sz w:val="22"/>
        </w:rPr>
      </w:pPr>
      <w:r>
        <w:rPr>
          <w:rFonts w:asciiTheme="majorHAnsi" w:hAnsiTheme="majorHAnsi"/>
          <w:b/>
          <w:sz w:val="22"/>
        </w:rPr>
        <w:t>Limitations</w:t>
      </w:r>
    </w:p>
    <w:p w:rsidR="009A341F" w:rsidRPr="004E4236" w:rsidRDefault="009A341F" w:rsidP="00773882">
      <w:pPr>
        <w:spacing w:line="360" w:lineRule="auto"/>
        <w:jc w:val="both"/>
        <w:rPr>
          <w:rFonts w:asciiTheme="majorHAnsi" w:hAnsiTheme="majorHAnsi"/>
          <w:sz w:val="22"/>
        </w:rPr>
      </w:pPr>
      <w:r>
        <w:rPr>
          <w:rFonts w:asciiTheme="majorHAnsi" w:hAnsiTheme="majorHAnsi"/>
          <w:sz w:val="22"/>
        </w:rPr>
        <w:t xml:space="preserve">This is a retrospective cohort study using an EMS database in which data were collected for the purpose of quality control rather than research. Retrospective observational studies are subject to confounding, and the statistical techniques employed cannot eliminate this possibility entirely. Some OHCA patients may not have been registered on the database, and this could have influenced our results. Sample size was limited by practical issues and the study is therefore underpowered. The outcome of survival to hospital discharge is relatively robust, but is less patient-centred than long-term neurological recovery. However, survival </w:t>
      </w:r>
      <w:r>
        <w:rPr>
          <w:rFonts w:asciiTheme="majorHAnsi" w:hAnsiTheme="majorHAnsi"/>
          <w:sz w:val="22"/>
        </w:rPr>
        <w:lastRenderedPageBreak/>
        <w:t>to discharge is commonly used in pre-hospital studies of OHCA, and survivors frequently achieve a good neurological recovery.</w:t>
      </w:r>
      <w:r w:rsidR="008363E1">
        <w:rPr>
          <w:rFonts w:asciiTheme="majorHAnsi" w:hAnsiTheme="majorHAnsi"/>
          <w:noProof/>
          <w:sz w:val="22"/>
          <w:vertAlign w:val="superscript"/>
        </w:rPr>
        <w:t>34</w:t>
      </w:r>
    </w:p>
    <w:p w:rsidR="00093EEE" w:rsidRDefault="00093EEE" w:rsidP="00773882">
      <w:pPr>
        <w:spacing w:line="360" w:lineRule="auto"/>
        <w:jc w:val="both"/>
        <w:rPr>
          <w:rFonts w:asciiTheme="majorHAnsi" w:hAnsiTheme="majorHAnsi"/>
          <w:b/>
          <w:sz w:val="22"/>
        </w:rPr>
      </w:pPr>
    </w:p>
    <w:p w:rsidR="009A341F" w:rsidRDefault="00CF3BB2" w:rsidP="00773882">
      <w:pPr>
        <w:spacing w:line="360" w:lineRule="auto"/>
        <w:jc w:val="both"/>
        <w:rPr>
          <w:rFonts w:asciiTheme="majorHAnsi" w:hAnsiTheme="majorHAnsi"/>
          <w:b/>
          <w:sz w:val="22"/>
        </w:rPr>
      </w:pPr>
      <w:r>
        <w:rPr>
          <w:rFonts w:asciiTheme="majorHAnsi" w:hAnsiTheme="majorHAnsi"/>
          <w:b/>
          <w:sz w:val="22"/>
        </w:rPr>
        <w:t>CONCLUSION</w:t>
      </w:r>
    </w:p>
    <w:p w:rsidR="009A341F" w:rsidRDefault="009A341F" w:rsidP="00773882">
      <w:pPr>
        <w:spacing w:line="360" w:lineRule="auto"/>
        <w:jc w:val="both"/>
        <w:rPr>
          <w:rFonts w:asciiTheme="majorHAnsi" w:hAnsiTheme="majorHAnsi"/>
          <w:b/>
          <w:sz w:val="22"/>
        </w:rPr>
      </w:pPr>
    </w:p>
    <w:p w:rsidR="009A341F" w:rsidRDefault="009A341F" w:rsidP="00773882">
      <w:pPr>
        <w:spacing w:line="360" w:lineRule="auto"/>
        <w:jc w:val="both"/>
        <w:rPr>
          <w:rFonts w:asciiTheme="majorHAnsi" w:hAnsiTheme="majorHAnsi"/>
          <w:sz w:val="22"/>
        </w:rPr>
      </w:pPr>
      <w:r w:rsidRPr="001D760F">
        <w:rPr>
          <w:rFonts w:asciiTheme="majorHAnsi" w:hAnsiTheme="majorHAnsi"/>
          <w:sz w:val="22"/>
        </w:rPr>
        <w:t xml:space="preserve">Pre-hospital critical care </w:t>
      </w:r>
      <w:r>
        <w:rPr>
          <w:rFonts w:asciiTheme="majorHAnsi" w:hAnsiTheme="majorHAnsi"/>
          <w:sz w:val="22"/>
        </w:rPr>
        <w:t>teams are dispatched to patients who have suffered</w:t>
      </w:r>
      <w:r w:rsidRPr="001D760F">
        <w:rPr>
          <w:rFonts w:asciiTheme="majorHAnsi" w:hAnsiTheme="majorHAnsi"/>
          <w:sz w:val="22"/>
        </w:rPr>
        <w:t xml:space="preserve"> OHCA </w:t>
      </w:r>
      <w:r>
        <w:rPr>
          <w:rFonts w:asciiTheme="majorHAnsi" w:hAnsiTheme="majorHAnsi"/>
          <w:sz w:val="22"/>
        </w:rPr>
        <w:t>with increasing frequency, despite a lack of evidence to support this practice. In this retrospective observational study the attendance of a CCT wa</w:t>
      </w:r>
      <w:r w:rsidRPr="001D760F">
        <w:rPr>
          <w:rFonts w:asciiTheme="majorHAnsi" w:hAnsiTheme="majorHAnsi"/>
          <w:sz w:val="22"/>
        </w:rPr>
        <w:t>s not associated with significant</w:t>
      </w:r>
      <w:r>
        <w:rPr>
          <w:rFonts w:asciiTheme="majorHAnsi" w:hAnsiTheme="majorHAnsi"/>
          <w:sz w:val="22"/>
        </w:rPr>
        <w:t>ly</w:t>
      </w:r>
      <w:r w:rsidRPr="001D760F">
        <w:rPr>
          <w:rFonts w:asciiTheme="majorHAnsi" w:hAnsiTheme="majorHAnsi"/>
          <w:sz w:val="22"/>
        </w:rPr>
        <w:t xml:space="preserve"> improved survival to hospital discharge</w:t>
      </w:r>
      <w:r>
        <w:rPr>
          <w:rFonts w:asciiTheme="majorHAnsi" w:hAnsiTheme="majorHAnsi"/>
          <w:sz w:val="22"/>
        </w:rPr>
        <w:t xml:space="preserve">, </w:t>
      </w:r>
      <w:r w:rsidR="00093EEE">
        <w:rPr>
          <w:rFonts w:asciiTheme="majorHAnsi" w:hAnsiTheme="majorHAnsi"/>
          <w:sz w:val="22"/>
        </w:rPr>
        <w:t xml:space="preserve">however the </w:t>
      </w:r>
      <w:r>
        <w:rPr>
          <w:rFonts w:asciiTheme="majorHAnsi" w:hAnsiTheme="majorHAnsi"/>
          <w:sz w:val="22"/>
        </w:rPr>
        <w:t xml:space="preserve">odds ratio </w:t>
      </w:r>
      <w:r w:rsidR="00093EEE">
        <w:rPr>
          <w:rFonts w:asciiTheme="majorHAnsi" w:hAnsiTheme="majorHAnsi"/>
          <w:sz w:val="22"/>
        </w:rPr>
        <w:t>was</w:t>
      </w:r>
      <w:r>
        <w:rPr>
          <w:rFonts w:asciiTheme="majorHAnsi" w:hAnsiTheme="majorHAnsi"/>
          <w:sz w:val="22"/>
        </w:rPr>
        <w:t xml:space="preserve"> 1.54 </w:t>
      </w:r>
      <w:r w:rsidR="00093EEE">
        <w:rPr>
          <w:rFonts w:asciiTheme="majorHAnsi" w:hAnsiTheme="majorHAnsi"/>
          <w:sz w:val="22"/>
        </w:rPr>
        <w:t xml:space="preserve">(p=0.13) with </w:t>
      </w:r>
      <w:r>
        <w:rPr>
          <w:rFonts w:asciiTheme="majorHAnsi" w:hAnsiTheme="majorHAnsi"/>
          <w:sz w:val="22"/>
        </w:rPr>
        <w:t xml:space="preserve">the possibility of a type 2 error. </w:t>
      </w:r>
      <w:r w:rsidRPr="001D760F">
        <w:rPr>
          <w:rFonts w:asciiTheme="majorHAnsi" w:hAnsiTheme="majorHAnsi"/>
          <w:sz w:val="22"/>
        </w:rPr>
        <w:t>Further research</w:t>
      </w:r>
      <w:r>
        <w:rPr>
          <w:rFonts w:asciiTheme="majorHAnsi" w:hAnsiTheme="majorHAnsi"/>
          <w:sz w:val="22"/>
        </w:rPr>
        <w:t>,</w:t>
      </w:r>
      <w:r w:rsidRPr="001D760F">
        <w:rPr>
          <w:rFonts w:asciiTheme="majorHAnsi" w:hAnsiTheme="majorHAnsi"/>
          <w:sz w:val="22"/>
        </w:rPr>
        <w:t xml:space="preserve"> </w:t>
      </w:r>
      <w:r w:rsidR="00093EEE">
        <w:rPr>
          <w:rFonts w:asciiTheme="majorHAnsi" w:hAnsiTheme="majorHAnsi"/>
          <w:sz w:val="22"/>
        </w:rPr>
        <w:t xml:space="preserve">including </w:t>
      </w:r>
      <w:r w:rsidRPr="001D760F">
        <w:rPr>
          <w:rFonts w:asciiTheme="majorHAnsi" w:hAnsiTheme="majorHAnsi"/>
          <w:sz w:val="22"/>
        </w:rPr>
        <w:t>a larger sample size</w:t>
      </w:r>
      <w:r>
        <w:rPr>
          <w:rFonts w:asciiTheme="majorHAnsi" w:hAnsiTheme="majorHAnsi"/>
          <w:sz w:val="22"/>
        </w:rPr>
        <w:t>,</w:t>
      </w:r>
      <w:r w:rsidRPr="001D760F">
        <w:rPr>
          <w:rFonts w:asciiTheme="majorHAnsi" w:hAnsiTheme="majorHAnsi"/>
          <w:sz w:val="22"/>
        </w:rPr>
        <w:t xml:space="preserve"> is required </w:t>
      </w:r>
      <w:r>
        <w:rPr>
          <w:rFonts w:asciiTheme="majorHAnsi" w:hAnsiTheme="majorHAnsi"/>
          <w:sz w:val="22"/>
        </w:rPr>
        <w:t xml:space="preserve">to determine whether CCTs can improve outcome in </w:t>
      </w:r>
      <w:r w:rsidRPr="001D760F">
        <w:rPr>
          <w:rFonts w:asciiTheme="majorHAnsi" w:hAnsiTheme="majorHAnsi"/>
          <w:sz w:val="22"/>
        </w:rPr>
        <w:t>OHCA</w:t>
      </w:r>
      <w:r>
        <w:rPr>
          <w:rFonts w:asciiTheme="majorHAnsi" w:hAnsiTheme="majorHAnsi"/>
          <w:sz w:val="22"/>
        </w:rPr>
        <w:t>, and the possible mechanisms by which this may be achieved</w:t>
      </w:r>
      <w:r w:rsidRPr="001D760F">
        <w:rPr>
          <w:rFonts w:asciiTheme="majorHAnsi" w:hAnsiTheme="majorHAnsi"/>
          <w:sz w:val="22"/>
        </w:rPr>
        <w:t>.</w:t>
      </w:r>
    </w:p>
    <w:p w:rsidR="009A341F" w:rsidRDefault="009A341F" w:rsidP="00773882">
      <w:pPr>
        <w:spacing w:line="360" w:lineRule="auto"/>
        <w:jc w:val="both"/>
        <w:rPr>
          <w:rFonts w:asciiTheme="majorHAnsi" w:hAnsiTheme="majorHAnsi"/>
          <w:b/>
          <w:sz w:val="22"/>
        </w:rPr>
      </w:pPr>
    </w:p>
    <w:p w:rsidR="009A341F" w:rsidRDefault="009A341F" w:rsidP="00773882">
      <w:pPr>
        <w:spacing w:line="360" w:lineRule="auto"/>
        <w:jc w:val="both"/>
        <w:rPr>
          <w:rFonts w:asciiTheme="majorHAnsi" w:hAnsiTheme="majorHAnsi"/>
          <w:b/>
          <w:sz w:val="22"/>
        </w:rPr>
      </w:pPr>
    </w:p>
    <w:p w:rsidR="009A341F" w:rsidRDefault="009A341F" w:rsidP="00773882">
      <w:pPr>
        <w:spacing w:line="360" w:lineRule="auto"/>
        <w:jc w:val="both"/>
        <w:rPr>
          <w:rFonts w:asciiTheme="majorHAnsi" w:hAnsiTheme="majorHAnsi"/>
          <w:b/>
          <w:sz w:val="22"/>
        </w:rPr>
      </w:pPr>
    </w:p>
    <w:p w:rsidR="003E2598" w:rsidRDefault="009A341F" w:rsidP="009A341F">
      <w:pPr>
        <w:spacing w:line="360" w:lineRule="auto"/>
        <w:jc w:val="both"/>
        <w:rPr>
          <w:rFonts w:asciiTheme="majorHAnsi" w:hAnsiTheme="majorHAnsi"/>
          <w:b/>
          <w:sz w:val="22"/>
        </w:rPr>
      </w:pPr>
      <w:r>
        <w:rPr>
          <w:rFonts w:asciiTheme="majorHAnsi" w:hAnsiTheme="majorHAnsi"/>
          <w:b/>
          <w:sz w:val="22"/>
        </w:rPr>
        <w:br w:type="page"/>
      </w:r>
      <w:r w:rsidR="003E2598">
        <w:rPr>
          <w:rFonts w:asciiTheme="majorHAnsi" w:hAnsiTheme="majorHAnsi"/>
          <w:b/>
          <w:sz w:val="22"/>
        </w:rPr>
        <w:lastRenderedPageBreak/>
        <w:t>CONFLICT OF INTEREST</w:t>
      </w:r>
    </w:p>
    <w:p w:rsidR="003E2598" w:rsidRDefault="003E2598" w:rsidP="009A341F">
      <w:pPr>
        <w:spacing w:line="360" w:lineRule="auto"/>
        <w:jc w:val="both"/>
        <w:rPr>
          <w:rFonts w:asciiTheme="majorHAnsi" w:hAnsiTheme="majorHAnsi"/>
          <w:b/>
          <w:sz w:val="22"/>
        </w:rPr>
      </w:pPr>
    </w:p>
    <w:p w:rsidR="003E2598" w:rsidRPr="003E2598" w:rsidRDefault="003E2598" w:rsidP="009A341F">
      <w:pPr>
        <w:spacing w:line="360" w:lineRule="auto"/>
        <w:jc w:val="both"/>
        <w:rPr>
          <w:rFonts w:asciiTheme="majorHAnsi" w:hAnsiTheme="majorHAnsi"/>
          <w:sz w:val="22"/>
        </w:rPr>
      </w:pPr>
      <w:r>
        <w:rPr>
          <w:rFonts w:asciiTheme="majorHAnsi" w:hAnsiTheme="majorHAnsi"/>
          <w:sz w:val="22"/>
        </w:rPr>
        <w:t xml:space="preserve">Jonathan Benger and Johannes von Vopelius-Feldt work </w:t>
      </w:r>
      <w:r w:rsidR="00B45C82">
        <w:rPr>
          <w:rFonts w:asciiTheme="majorHAnsi" w:hAnsiTheme="majorHAnsi"/>
          <w:sz w:val="22"/>
        </w:rPr>
        <w:t>with the Great Western Air Ambulance</w:t>
      </w:r>
      <w:r>
        <w:rPr>
          <w:rFonts w:asciiTheme="majorHAnsi" w:hAnsiTheme="majorHAnsi"/>
          <w:sz w:val="22"/>
        </w:rPr>
        <w:t>. The authors did not receive any funding for this work.</w:t>
      </w: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Pr="003E2598" w:rsidRDefault="003E2598" w:rsidP="009A341F">
      <w:pPr>
        <w:spacing w:line="360" w:lineRule="auto"/>
        <w:jc w:val="both"/>
        <w:rPr>
          <w:rFonts w:asciiTheme="majorHAnsi" w:hAnsiTheme="majorHAnsi"/>
          <w:b/>
          <w:sz w:val="22"/>
        </w:rPr>
      </w:pPr>
      <w:r>
        <w:rPr>
          <w:rFonts w:asciiTheme="majorHAnsi" w:hAnsiTheme="majorHAnsi"/>
          <w:b/>
          <w:sz w:val="22"/>
        </w:rPr>
        <w:t xml:space="preserve">ACKNOLWEDGMENTS </w:t>
      </w:r>
    </w:p>
    <w:p w:rsidR="003E2598" w:rsidRDefault="003E2598" w:rsidP="009A341F">
      <w:pPr>
        <w:spacing w:line="360" w:lineRule="auto"/>
        <w:jc w:val="both"/>
        <w:rPr>
          <w:rFonts w:asciiTheme="majorHAnsi" w:hAnsiTheme="majorHAnsi"/>
          <w:b/>
          <w:sz w:val="22"/>
        </w:rPr>
      </w:pPr>
    </w:p>
    <w:p w:rsidR="003E2598" w:rsidRDefault="00113382" w:rsidP="00113382">
      <w:pPr>
        <w:spacing w:line="360" w:lineRule="auto"/>
        <w:jc w:val="both"/>
        <w:rPr>
          <w:rFonts w:asciiTheme="majorHAnsi" w:hAnsiTheme="majorHAnsi"/>
          <w:b/>
          <w:sz w:val="22"/>
        </w:rPr>
      </w:pPr>
      <w:r w:rsidRPr="00113382">
        <w:rPr>
          <w:rFonts w:asciiTheme="majorHAnsi" w:hAnsiTheme="majorHAnsi"/>
          <w:sz w:val="22"/>
        </w:rPr>
        <w:t>We are grateful to Sarah Black, Nancy Loughlin, South Western Ambulance Service NHS Foundation Trust and the Great Western Air Ambulance Charity for their support in completing this study.</w:t>
      </w: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P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3E2598" w:rsidRDefault="003E2598" w:rsidP="009A341F">
      <w:pPr>
        <w:spacing w:line="360" w:lineRule="auto"/>
        <w:jc w:val="both"/>
        <w:rPr>
          <w:rFonts w:asciiTheme="majorHAnsi" w:hAnsiTheme="majorHAnsi"/>
          <w:b/>
          <w:sz w:val="22"/>
        </w:rPr>
      </w:pPr>
    </w:p>
    <w:p w:rsidR="00113382" w:rsidRDefault="00113382" w:rsidP="009A341F">
      <w:pPr>
        <w:spacing w:line="360" w:lineRule="auto"/>
        <w:jc w:val="both"/>
        <w:rPr>
          <w:rFonts w:ascii="Calibri" w:hAnsi="Calibri"/>
          <w:b/>
          <w:sz w:val="22"/>
        </w:rPr>
      </w:pPr>
    </w:p>
    <w:p w:rsidR="009A341F" w:rsidRPr="009A341F" w:rsidRDefault="009A341F" w:rsidP="009A341F">
      <w:pPr>
        <w:spacing w:line="360" w:lineRule="auto"/>
        <w:jc w:val="both"/>
        <w:rPr>
          <w:rFonts w:ascii="Calibri" w:hAnsi="Calibri"/>
          <w:b/>
          <w:sz w:val="22"/>
        </w:rPr>
      </w:pPr>
      <w:r w:rsidRPr="009A341F">
        <w:rPr>
          <w:rFonts w:ascii="Calibri" w:hAnsi="Calibri"/>
          <w:b/>
          <w:sz w:val="22"/>
        </w:rPr>
        <w:lastRenderedPageBreak/>
        <w:t>REFERENCES</w:t>
      </w:r>
    </w:p>
    <w:p w:rsidR="009A341F" w:rsidRPr="009A341F" w:rsidRDefault="009A341F" w:rsidP="009A341F">
      <w:pPr>
        <w:spacing w:line="360" w:lineRule="auto"/>
        <w:jc w:val="both"/>
        <w:rPr>
          <w:rFonts w:ascii="Calibri" w:hAnsi="Calibri"/>
          <w:b/>
          <w:sz w:val="22"/>
        </w:rPr>
      </w:pPr>
    </w:p>
    <w:p w:rsidR="009A341F" w:rsidRPr="009A341F" w:rsidRDefault="009A341F" w:rsidP="009A341F">
      <w:pPr>
        <w:spacing w:line="360" w:lineRule="auto"/>
        <w:jc w:val="both"/>
        <w:rPr>
          <w:rFonts w:ascii="Calibri" w:hAnsi="Calibri"/>
          <w:noProof/>
          <w:sz w:val="22"/>
        </w:rPr>
      </w:pPr>
      <w:bookmarkStart w:id="1" w:name="_ENREF_1"/>
      <w:r>
        <w:rPr>
          <w:rFonts w:ascii="Calibri" w:hAnsi="Calibri"/>
          <w:noProof/>
          <w:sz w:val="22"/>
        </w:rPr>
        <w:t xml:space="preserve">1. </w:t>
      </w:r>
      <w:r w:rsidRPr="009A341F">
        <w:rPr>
          <w:rFonts w:ascii="Calibri" w:hAnsi="Calibri"/>
          <w:noProof/>
          <w:sz w:val="22"/>
        </w:rPr>
        <w:t xml:space="preserve">Atwood C, Eisenberg MS, Herlitz J, Rea TD. Incidence of EMS-treated out-of-hospital cardiac </w:t>
      </w:r>
      <w:r w:rsidR="00F46227">
        <w:rPr>
          <w:rFonts w:ascii="Calibri" w:hAnsi="Calibri"/>
          <w:noProof/>
          <w:sz w:val="22"/>
        </w:rPr>
        <w:t>arrest in Europe. Resuscitation</w:t>
      </w:r>
      <w:r w:rsidRPr="009A341F">
        <w:rPr>
          <w:rFonts w:ascii="Calibri" w:hAnsi="Calibri"/>
          <w:noProof/>
          <w:sz w:val="22"/>
        </w:rPr>
        <w:t xml:space="preserve"> 2005;67(1):75-80.</w:t>
      </w:r>
      <w:bookmarkEnd w:id="1"/>
    </w:p>
    <w:p w:rsidR="009A341F" w:rsidRDefault="009A341F" w:rsidP="009A341F">
      <w:pPr>
        <w:spacing w:line="360" w:lineRule="auto"/>
        <w:ind w:left="567" w:hanging="567"/>
        <w:jc w:val="both"/>
        <w:rPr>
          <w:rFonts w:ascii="Calibri" w:hAnsi="Calibri"/>
          <w:noProof/>
          <w:sz w:val="22"/>
        </w:rPr>
      </w:pPr>
      <w:bookmarkStart w:id="2" w:name="_ENREF_2"/>
    </w:p>
    <w:p w:rsidR="009A341F" w:rsidRDefault="009A341F" w:rsidP="009A341F">
      <w:pPr>
        <w:spacing w:line="360" w:lineRule="auto"/>
        <w:jc w:val="both"/>
        <w:rPr>
          <w:rFonts w:ascii="Calibri" w:hAnsi="Calibri"/>
          <w:noProof/>
          <w:sz w:val="22"/>
        </w:rPr>
      </w:pPr>
      <w:r>
        <w:rPr>
          <w:rFonts w:ascii="Calibri" w:hAnsi="Calibri"/>
          <w:noProof/>
          <w:sz w:val="22"/>
        </w:rPr>
        <w:t>2. Stiell IG, Wells GA, Field BJ</w:t>
      </w:r>
      <w:r w:rsidR="0016437A">
        <w:rPr>
          <w:rFonts w:ascii="Calibri" w:hAnsi="Calibri"/>
          <w:noProof/>
          <w:sz w:val="22"/>
        </w:rPr>
        <w:t>,</w:t>
      </w:r>
      <w:r>
        <w:rPr>
          <w:rFonts w:ascii="Calibri" w:hAnsi="Calibri"/>
          <w:noProof/>
          <w:sz w:val="22"/>
        </w:rPr>
        <w:t xml:space="preserve"> </w:t>
      </w:r>
      <w:r w:rsidRPr="009A341F">
        <w:rPr>
          <w:rFonts w:ascii="Calibri" w:hAnsi="Calibri"/>
          <w:noProof/>
          <w:sz w:val="22"/>
        </w:rPr>
        <w:t xml:space="preserve">et al. Improved out-of-hospital cardiac arrest survival through the inexpensive optimization of an existing defibrillation program - OPALS study phase II. </w:t>
      </w:r>
      <w:r w:rsidR="00F46227" w:rsidRPr="00F46227">
        <w:rPr>
          <w:rFonts w:ascii="Calibri" w:hAnsi="Calibri"/>
          <w:noProof/>
          <w:sz w:val="22"/>
        </w:rPr>
        <w:t>J Amer Med Assoc</w:t>
      </w:r>
      <w:r w:rsidR="00F46227">
        <w:rPr>
          <w:rFonts w:ascii="Calibri" w:hAnsi="Calibri"/>
          <w:noProof/>
          <w:sz w:val="22"/>
        </w:rPr>
        <w:t xml:space="preserve"> </w:t>
      </w:r>
      <w:r w:rsidRPr="009A341F">
        <w:rPr>
          <w:rFonts w:ascii="Calibri" w:hAnsi="Calibri"/>
          <w:noProof/>
          <w:sz w:val="22"/>
        </w:rPr>
        <w:t>1999;281(13):1175-81.</w:t>
      </w:r>
      <w:bookmarkEnd w:id="2"/>
    </w:p>
    <w:p w:rsidR="009A341F" w:rsidRPr="009A341F" w:rsidRDefault="009A341F" w:rsidP="009A341F">
      <w:pPr>
        <w:spacing w:line="360" w:lineRule="auto"/>
        <w:jc w:val="both"/>
        <w:rPr>
          <w:rFonts w:ascii="Calibri" w:hAnsi="Calibri"/>
          <w:noProof/>
          <w:sz w:val="22"/>
        </w:rPr>
      </w:pPr>
    </w:p>
    <w:p w:rsidR="009A341F" w:rsidRDefault="009A341F" w:rsidP="009A341F">
      <w:pPr>
        <w:spacing w:line="360" w:lineRule="auto"/>
        <w:jc w:val="both"/>
        <w:rPr>
          <w:rFonts w:ascii="Calibri" w:hAnsi="Calibri"/>
          <w:noProof/>
          <w:sz w:val="22"/>
        </w:rPr>
      </w:pPr>
      <w:bookmarkStart w:id="3" w:name="_ENREF_3"/>
      <w:r>
        <w:rPr>
          <w:rFonts w:ascii="Calibri" w:hAnsi="Calibri"/>
          <w:noProof/>
          <w:sz w:val="22"/>
        </w:rPr>
        <w:t xml:space="preserve">3. </w:t>
      </w:r>
      <w:r w:rsidRPr="009A341F">
        <w:rPr>
          <w:rFonts w:ascii="Calibri" w:hAnsi="Calibri"/>
          <w:noProof/>
          <w:sz w:val="22"/>
        </w:rPr>
        <w:t>Black JJM, Davies GD. International EMS systems: United Kingdom. Resusc</w:t>
      </w:r>
      <w:r w:rsidR="00F46227">
        <w:rPr>
          <w:rFonts w:ascii="Calibri" w:hAnsi="Calibri"/>
          <w:noProof/>
          <w:sz w:val="22"/>
        </w:rPr>
        <w:t>itation</w:t>
      </w:r>
      <w:r w:rsidRPr="009A341F">
        <w:rPr>
          <w:rFonts w:ascii="Calibri" w:hAnsi="Calibri"/>
          <w:noProof/>
          <w:sz w:val="22"/>
        </w:rPr>
        <w:t xml:space="preserve"> 2005;64(1):21-9.</w:t>
      </w:r>
      <w:bookmarkEnd w:id="3"/>
    </w:p>
    <w:p w:rsidR="009A341F" w:rsidRPr="009A341F" w:rsidRDefault="009A341F" w:rsidP="009A341F">
      <w:pPr>
        <w:spacing w:line="360" w:lineRule="auto"/>
        <w:jc w:val="both"/>
        <w:rPr>
          <w:rFonts w:ascii="Calibri" w:hAnsi="Calibri"/>
          <w:noProof/>
          <w:sz w:val="22"/>
        </w:rPr>
      </w:pPr>
    </w:p>
    <w:p w:rsidR="00F46227" w:rsidRDefault="00F46227" w:rsidP="009A341F">
      <w:pPr>
        <w:spacing w:line="360" w:lineRule="auto"/>
        <w:jc w:val="both"/>
        <w:rPr>
          <w:rFonts w:ascii="Calibri" w:hAnsi="Calibri"/>
          <w:noProof/>
          <w:sz w:val="22"/>
        </w:rPr>
      </w:pPr>
      <w:bookmarkStart w:id="4" w:name="_ENREF_4"/>
      <w:r>
        <w:rPr>
          <w:rFonts w:ascii="Calibri" w:hAnsi="Calibri"/>
          <w:noProof/>
          <w:sz w:val="22"/>
        </w:rPr>
        <w:t xml:space="preserve">4. </w:t>
      </w:r>
      <w:r w:rsidR="009A341F" w:rsidRPr="009A341F">
        <w:rPr>
          <w:rFonts w:ascii="Calibri" w:hAnsi="Calibri"/>
          <w:noProof/>
          <w:sz w:val="22"/>
        </w:rPr>
        <w:t>Jacobs IG, Finn JC, Jelinek GA, Oxer HF, Thompson PL. Effect of adrenaline on survival in out-of-hospital cardiac arrest: A randomised double-blind placebo-</w:t>
      </w:r>
      <w:r>
        <w:rPr>
          <w:rFonts w:ascii="Calibri" w:hAnsi="Calibri"/>
          <w:noProof/>
          <w:sz w:val="22"/>
        </w:rPr>
        <w:t>controlled trial. Resuscitation</w:t>
      </w:r>
      <w:r w:rsidR="009A341F" w:rsidRPr="009A341F">
        <w:rPr>
          <w:rFonts w:ascii="Calibri" w:hAnsi="Calibri"/>
          <w:noProof/>
          <w:sz w:val="22"/>
        </w:rPr>
        <w:t xml:space="preserve"> 2011;82(9):1138-43.</w:t>
      </w:r>
      <w:bookmarkEnd w:id="4"/>
    </w:p>
    <w:p w:rsidR="009A341F" w:rsidRPr="009A341F" w:rsidRDefault="009A341F" w:rsidP="009A341F">
      <w:pPr>
        <w:spacing w:line="360" w:lineRule="auto"/>
        <w:jc w:val="both"/>
        <w:rPr>
          <w:rFonts w:ascii="Calibri" w:hAnsi="Calibri"/>
          <w:noProof/>
          <w:sz w:val="22"/>
        </w:rPr>
      </w:pPr>
    </w:p>
    <w:p w:rsidR="00F46227" w:rsidRDefault="00F46227" w:rsidP="009A341F">
      <w:pPr>
        <w:spacing w:line="360" w:lineRule="auto"/>
        <w:jc w:val="both"/>
        <w:rPr>
          <w:rFonts w:ascii="Calibri" w:hAnsi="Calibri"/>
          <w:noProof/>
          <w:sz w:val="22"/>
        </w:rPr>
      </w:pPr>
      <w:bookmarkStart w:id="5" w:name="_ENREF_5"/>
      <w:r>
        <w:rPr>
          <w:rFonts w:ascii="Calibri" w:hAnsi="Calibri"/>
          <w:noProof/>
          <w:sz w:val="22"/>
        </w:rPr>
        <w:t xml:space="preserve">5. </w:t>
      </w:r>
      <w:r w:rsidR="009A341F" w:rsidRPr="009A341F">
        <w:rPr>
          <w:rFonts w:ascii="Calibri" w:hAnsi="Calibri"/>
          <w:noProof/>
          <w:sz w:val="22"/>
        </w:rPr>
        <w:t xml:space="preserve">Carron PN, Yersin B. Cardiopulmonary Resuscitation With Mechanical Chest Compressions and Simultaneous Defibrillation. </w:t>
      </w:r>
      <w:r w:rsidRPr="00F46227">
        <w:rPr>
          <w:rFonts w:ascii="Calibri" w:hAnsi="Calibri"/>
          <w:noProof/>
          <w:sz w:val="22"/>
        </w:rPr>
        <w:t>J Amer Med Assoc</w:t>
      </w:r>
      <w:r w:rsidR="009A341F" w:rsidRPr="009A341F">
        <w:rPr>
          <w:rFonts w:ascii="Calibri" w:hAnsi="Calibri"/>
          <w:noProof/>
          <w:sz w:val="22"/>
        </w:rPr>
        <w:t xml:space="preserve"> 2014;311(21):2234-.</w:t>
      </w:r>
      <w:bookmarkEnd w:id="5"/>
    </w:p>
    <w:p w:rsidR="009A341F" w:rsidRPr="009A341F" w:rsidRDefault="009A341F" w:rsidP="009A341F">
      <w:pPr>
        <w:spacing w:line="360" w:lineRule="auto"/>
        <w:jc w:val="both"/>
        <w:rPr>
          <w:rFonts w:ascii="Calibri" w:hAnsi="Calibri"/>
          <w:noProof/>
          <w:sz w:val="22"/>
        </w:rPr>
      </w:pPr>
    </w:p>
    <w:p w:rsidR="00F46227" w:rsidRDefault="00F46227" w:rsidP="009A341F">
      <w:pPr>
        <w:spacing w:line="360" w:lineRule="auto"/>
        <w:jc w:val="both"/>
        <w:rPr>
          <w:rFonts w:ascii="Calibri" w:hAnsi="Calibri"/>
          <w:noProof/>
          <w:sz w:val="22"/>
        </w:rPr>
      </w:pPr>
      <w:bookmarkStart w:id="6" w:name="_ENREF_6"/>
      <w:r>
        <w:rPr>
          <w:rFonts w:ascii="Calibri" w:hAnsi="Calibri"/>
          <w:noProof/>
          <w:sz w:val="22"/>
        </w:rPr>
        <w:t xml:space="preserve">6. </w:t>
      </w:r>
      <w:r w:rsidR="009A341F" w:rsidRPr="009A341F">
        <w:rPr>
          <w:rFonts w:ascii="Calibri" w:hAnsi="Calibri"/>
          <w:noProof/>
          <w:sz w:val="22"/>
        </w:rPr>
        <w:t xml:space="preserve">Gallagher EJ, Lombardi G, Gennis P. EFFECTIVENESS OF BYSTANDER CARDIOPULMONARY-RESUSCITATION AND SURVIVAL FOLLOWING OUT-OF-HOSPITAL CARDIAC-ARREST. </w:t>
      </w:r>
      <w:r w:rsidRPr="00F46227">
        <w:rPr>
          <w:rFonts w:ascii="Calibri" w:hAnsi="Calibri"/>
          <w:noProof/>
          <w:sz w:val="22"/>
        </w:rPr>
        <w:t>J Amer Med Assoc</w:t>
      </w:r>
      <w:r>
        <w:rPr>
          <w:rFonts w:ascii="Calibri" w:hAnsi="Calibri"/>
          <w:noProof/>
          <w:sz w:val="22"/>
        </w:rPr>
        <w:t xml:space="preserve"> </w:t>
      </w:r>
      <w:r w:rsidR="009A341F" w:rsidRPr="009A341F">
        <w:rPr>
          <w:rFonts w:ascii="Calibri" w:hAnsi="Calibri"/>
          <w:noProof/>
          <w:sz w:val="22"/>
        </w:rPr>
        <w:t>1995;274(24):1922-5.</w:t>
      </w:r>
      <w:bookmarkEnd w:id="6"/>
    </w:p>
    <w:p w:rsidR="009A341F" w:rsidRPr="009A341F" w:rsidRDefault="009A341F" w:rsidP="009A341F">
      <w:pPr>
        <w:spacing w:line="360" w:lineRule="auto"/>
        <w:jc w:val="both"/>
        <w:rPr>
          <w:rFonts w:ascii="Calibri" w:hAnsi="Calibri"/>
          <w:noProof/>
          <w:sz w:val="22"/>
        </w:rPr>
      </w:pPr>
    </w:p>
    <w:p w:rsidR="00F46227" w:rsidRDefault="00F46227" w:rsidP="009A341F">
      <w:pPr>
        <w:spacing w:line="360" w:lineRule="auto"/>
        <w:jc w:val="both"/>
        <w:rPr>
          <w:rFonts w:ascii="Calibri" w:hAnsi="Calibri"/>
          <w:noProof/>
          <w:sz w:val="22"/>
        </w:rPr>
      </w:pPr>
      <w:bookmarkStart w:id="7" w:name="_ENREF_7"/>
      <w:r>
        <w:rPr>
          <w:rFonts w:ascii="Calibri" w:hAnsi="Calibri"/>
          <w:noProof/>
          <w:sz w:val="22"/>
        </w:rPr>
        <w:t xml:space="preserve">7. </w:t>
      </w:r>
      <w:r w:rsidR="009A341F" w:rsidRPr="009A341F">
        <w:rPr>
          <w:rFonts w:ascii="Calibri" w:hAnsi="Calibri"/>
          <w:noProof/>
          <w:sz w:val="22"/>
        </w:rPr>
        <w:t>Holmberg M, Holmberg S, Herlitz J. Effect of bystander cardiopulmonary resuscitation in out-of-hospital cardiac arrest patients in Sweden. Resuscitation. 2000;47(1):59-70.</w:t>
      </w:r>
      <w:bookmarkEnd w:id="7"/>
    </w:p>
    <w:p w:rsidR="009A341F" w:rsidRPr="009A341F" w:rsidRDefault="009A341F" w:rsidP="009A341F">
      <w:pPr>
        <w:spacing w:line="360" w:lineRule="auto"/>
        <w:jc w:val="both"/>
        <w:rPr>
          <w:rFonts w:ascii="Calibri" w:hAnsi="Calibri"/>
          <w:noProof/>
          <w:sz w:val="22"/>
        </w:rPr>
      </w:pPr>
    </w:p>
    <w:p w:rsidR="009A341F" w:rsidRPr="009A341F" w:rsidRDefault="00F46227" w:rsidP="009A341F">
      <w:pPr>
        <w:spacing w:line="360" w:lineRule="auto"/>
        <w:jc w:val="both"/>
        <w:rPr>
          <w:rFonts w:ascii="Calibri" w:hAnsi="Calibri"/>
          <w:noProof/>
          <w:sz w:val="22"/>
        </w:rPr>
      </w:pPr>
      <w:bookmarkStart w:id="8" w:name="_ENREF_8"/>
      <w:r>
        <w:rPr>
          <w:rFonts w:ascii="Calibri" w:hAnsi="Calibri"/>
          <w:noProof/>
          <w:sz w:val="22"/>
        </w:rPr>
        <w:t xml:space="preserve">8. </w:t>
      </w:r>
      <w:r w:rsidR="009A341F" w:rsidRPr="009A341F">
        <w:rPr>
          <w:rFonts w:ascii="Calibri" w:hAnsi="Calibri"/>
          <w:noProof/>
          <w:sz w:val="22"/>
        </w:rPr>
        <w:t xml:space="preserve">Auble TE, Menegazzi JJ, Paris PM. EFFECT OF OUT-OF-HOSPITAL DEFIBRILLATION BY BASIC LIFE-SUPPORT PROVIDERS ON CARDIAC-ARREST MORTALITY - A METAANALYSIS. </w:t>
      </w:r>
      <w:r w:rsidRPr="00F46227">
        <w:rPr>
          <w:rFonts w:ascii="Calibri" w:hAnsi="Calibri"/>
          <w:noProof/>
          <w:sz w:val="22"/>
        </w:rPr>
        <w:t>Ann Emerg Med</w:t>
      </w:r>
      <w:r w:rsidR="009A341F" w:rsidRPr="009A341F">
        <w:rPr>
          <w:rFonts w:ascii="Calibri" w:hAnsi="Calibri"/>
          <w:noProof/>
          <w:sz w:val="22"/>
        </w:rPr>
        <w:t xml:space="preserve"> 1995;25(5):642-8.</w:t>
      </w:r>
      <w:bookmarkEnd w:id="8"/>
    </w:p>
    <w:p w:rsidR="00F46227" w:rsidRDefault="00F46227" w:rsidP="009A341F">
      <w:pPr>
        <w:spacing w:line="360" w:lineRule="auto"/>
        <w:jc w:val="both"/>
        <w:rPr>
          <w:rFonts w:ascii="Calibri" w:hAnsi="Calibri"/>
          <w:noProof/>
          <w:sz w:val="22"/>
        </w:rPr>
      </w:pPr>
      <w:bookmarkStart w:id="9" w:name="_ENREF_9"/>
    </w:p>
    <w:p w:rsidR="00F46227" w:rsidRDefault="00F46227" w:rsidP="009A341F">
      <w:pPr>
        <w:spacing w:line="360" w:lineRule="auto"/>
        <w:jc w:val="both"/>
        <w:rPr>
          <w:rFonts w:ascii="Calibri" w:hAnsi="Calibri"/>
          <w:noProof/>
          <w:sz w:val="22"/>
        </w:rPr>
      </w:pPr>
      <w:r>
        <w:rPr>
          <w:rFonts w:ascii="Calibri" w:hAnsi="Calibri"/>
          <w:noProof/>
          <w:sz w:val="22"/>
        </w:rPr>
        <w:t xml:space="preserve">9. </w:t>
      </w:r>
      <w:r w:rsidR="009A341F" w:rsidRPr="009A341F">
        <w:rPr>
          <w:rFonts w:ascii="Calibri" w:hAnsi="Calibri"/>
          <w:noProof/>
          <w:sz w:val="22"/>
        </w:rPr>
        <w:t>B</w:t>
      </w:r>
      <w:r>
        <w:rPr>
          <w:rFonts w:ascii="Calibri" w:hAnsi="Calibri"/>
          <w:noProof/>
          <w:sz w:val="22"/>
        </w:rPr>
        <w:t>akalos G, Mamali M, Komninos C</w:t>
      </w:r>
      <w:r w:rsidR="0016437A">
        <w:rPr>
          <w:rFonts w:ascii="Calibri" w:hAnsi="Calibri"/>
          <w:noProof/>
          <w:sz w:val="22"/>
        </w:rPr>
        <w:t>,</w:t>
      </w:r>
      <w:r>
        <w:rPr>
          <w:rFonts w:ascii="Calibri" w:hAnsi="Calibri"/>
          <w:noProof/>
          <w:sz w:val="22"/>
        </w:rPr>
        <w:t xml:space="preserve"> </w:t>
      </w:r>
      <w:r w:rsidR="009A341F" w:rsidRPr="009A341F">
        <w:rPr>
          <w:rFonts w:ascii="Calibri" w:hAnsi="Calibri"/>
          <w:noProof/>
          <w:sz w:val="22"/>
        </w:rPr>
        <w:t>et al. Advanced life support versus basic life support in the pre-hospital setting:</w:t>
      </w:r>
      <w:r>
        <w:rPr>
          <w:rFonts w:ascii="Calibri" w:hAnsi="Calibri"/>
          <w:noProof/>
          <w:sz w:val="22"/>
        </w:rPr>
        <w:t xml:space="preserve"> A meta-analysis. Resuscitation</w:t>
      </w:r>
      <w:r w:rsidR="009A341F" w:rsidRPr="009A341F">
        <w:rPr>
          <w:rFonts w:ascii="Calibri" w:hAnsi="Calibri"/>
          <w:noProof/>
          <w:sz w:val="22"/>
        </w:rPr>
        <w:t xml:space="preserve"> 2011;82(9):1130-7.</w:t>
      </w:r>
      <w:bookmarkStart w:id="10" w:name="_ENREF_10"/>
      <w:bookmarkEnd w:id="9"/>
    </w:p>
    <w:p w:rsidR="00F46227" w:rsidRDefault="00F46227" w:rsidP="009A341F">
      <w:pPr>
        <w:spacing w:line="360" w:lineRule="auto"/>
        <w:jc w:val="both"/>
        <w:rPr>
          <w:rFonts w:ascii="Calibri" w:hAnsi="Calibri"/>
          <w:noProof/>
          <w:sz w:val="22"/>
        </w:rPr>
      </w:pPr>
    </w:p>
    <w:p w:rsidR="00773882" w:rsidRDefault="00F46227" w:rsidP="009A341F">
      <w:pPr>
        <w:spacing w:line="360" w:lineRule="auto"/>
        <w:jc w:val="both"/>
        <w:rPr>
          <w:rFonts w:ascii="Calibri" w:hAnsi="Calibri"/>
          <w:noProof/>
          <w:sz w:val="22"/>
        </w:rPr>
      </w:pPr>
      <w:r>
        <w:rPr>
          <w:rFonts w:ascii="Calibri" w:hAnsi="Calibri"/>
          <w:noProof/>
          <w:sz w:val="22"/>
        </w:rPr>
        <w:lastRenderedPageBreak/>
        <w:t xml:space="preserve">10. </w:t>
      </w:r>
      <w:r w:rsidR="009A341F" w:rsidRPr="009A341F">
        <w:rPr>
          <w:rFonts w:ascii="Calibri" w:hAnsi="Calibri"/>
          <w:noProof/>
          <w:sz w:val="22"/>
        </w:rPr>
        <w:t xml:space="preserve">Woodall J, McCarthy M, Johnston T, Tippett V, Bonham R. Impact of advanced cardiac life support-skilled paramedics on survival from out-of-hospital cardiac arrest in a statewide emergency medical service. </w:t>
      </w:r>
      <w:r w:rsidR="00773882">
        <w:rPr>
          <w:rFonts w:ascii="Calibri" w:hAnsi="Calibri"/>
          <w:noProof/>
          <w:sz w:val="22"/>
        </w:rPr>
        <w:t>Emerg Med J</w:t>
      </w:r>
      <w:r w:rsidR="009A341F" w:rsidRPr="009A341F">
        <w:rPr>
          <w:rFonts w:ascii="Calibri" w:hAnsi="Calibri"/>
          <w:noProof/>
          <w:sz w:val="22"/>
        </w:rPr>
        <w:t xml:space="preserve"> 2007;24(2):134-8.</w:t>
      </w:r>
      <w:bookmarkEnd w:id="10"/>
    </w:p>
    <w:p w:rsidR="009A341F" w:rsidRPr="009A341F" w:rsidRDefault="009A341F" w:rsidP="009A341F">
      <w:pPr>
        <w:spacing w:line="360" w:lineRule="auto"/>
        <w:jc w:val="both"/>
        <w:rPr>
          <w:rFonts w:ascii="Calibri" w:hAnsi="Calibri"/>
          <w:noProof/>
          <w:sz w:val="22"/>
        </w:rPr>
      </w:pPr>
    </w:p>
    <w:p w:rsidR="00773882" w:rsidRDefault="00773882" w:rsidP="009A341F">
      <w:pPr>
        <w:spacing w:line="360" w:lineRule="auto"/>
        <w:jc w:val="both"/>
        <w:rPr>
          <w:rFonts w:ascii="Calibri" w:hAnsi="Calibri"/>
          <w:noProof/>
          <w:sz w:val="22"/>
        </w:rPr>
      </w:pPr>
      <w:bookmarkStart w:id="11" w:name="_ENREF_11"/>
      <w:r>
        <w:rPr>
          <w:rFonts w:ascii="Calibri" w:hAnsi="Calibri"/>
          <w:noProof/>
          <w:sz w:val="22"/>
        </w:rPr>
        <w:t xml:space="preserve">11. </w:t>
      </w:r>
      <w:r w:rsidR="009A341F" w:rsidRPr="009A341F">
        <w:rPr>
          <w:rFonts w:ascii="Calibri" w:hAnsi="Calibri"/>
          <w:noProof/>
          <w:sz w:val="22"/>
        </w:rPr>
        <w:t>von Vopelius-Feldt J, Benger J. Critical care paramedics in England: a national survey of ambulance services. Eur J Emerg Med</w:t>
      </w:r>
      <w:bookmarkStart w:id="12" w:name="_ENREF_12"/>
      <w:bookmarkEnd w:id="11"/>
      <w:r>
        <w:rPr>
          <w:rFonts w:ascii="Calibri" w:hAnsi="Calibri"/>
          <w:noProof/>
          <w:sz w:val="22"/>
        </w:rPr>
        <w:t xml:space="preserve"> 2014</w:t>
      </w:r>
      <w:r w:rsidRPr="00773882">
        <w:rPr>
          <w:rFonts w:ascii="Calibri" w:hAnsi="Calibri"/>
          <w:noProof/>
          <w:sz w:val="22"/>
        </w:rPr>
        <w:t xml:space="preserve">;21(4):301-4. </w:t>
      </w:r>
      <w:r w:rsidR="009A341F" w:rsidRPr="009A341F">
        <w:rPr>
          <w:rFonts w:ascii="Calibri" w:hAnsi="Calibri"/>
          <w:noProof/>
          <w:sz w:val="22"/>
        </w:rPr>
        <w:t>12.</w:t>
      </w:r>
      <w:r w:rsidR="009A341F" w:rsidRPr="009A341F">
        <w:rPr>
          <w:rFonts w:ascii="Calibri" w:hAnsi="Calibri"/>
          <w:noProof/>
          <w:sz w:val="22"/>
        </w:rPr>
        <w:tab/>
      </w:r>
    </w:p>
    <w:p w:rsidR="00773882" w:rsidRDefault="00773882" w:rsidP="009A341F">
      <w:pPr>
        <w:spacing w:line="360" w:lineRule="auto"/>
        <w:jc w:val="both"/>
        <w:rPr>
          <w:rFonts w:ascii="Calibri" w:hAnsi="Calibri"/>
          <w:noProof/>
          <w:sz w:val="22"/>
        </w:rPr>
      </w:pPr>
    </w:p>
    <w:p w:rsidR="00773882" w:rsidRDefault="00773882" w:rsidP="009A341F">
      <w:pPr>
        <w:spacing w:line="360" w:lineRule="auto"/>
        <w:jc w:val="both"/>
        <w:rPr>
          <w:rFonts w:ascii="Calibri" w:hAnsi="Calibri"/>
          <w:noProof/>
          <w:sz w:val="22"/>
        </w:rPr>
      </w:pPr>
      <w:r>
        <w:rPr>
          <w:rFonts w:ascii="Calibri" w:hAnsi="Calibri"/>
          <w:noProof/>
          <w:sz w:val="22"/>
        </w:rPr>
        <w:t xml:space="preserve">12. </w:t>
      </w:r>
      <w:r w:rsidR="009A341F" w:rsidRPr="009A341F">
        <w:rPr>
          <w:rFonts w:ascii="Calibri" w:hAnsi="Calibri"/>
          <w:noProof/>
          <w:sz w:val="22"/>
        </w:rPr>
        <w:t xml:space="preserve">von Vopelius-Feldt J, Benger J. Who does what in prehospital critical care? An analysis of competencies of paramedics, critical care paramedics and prehospital physicians. </w:t>
      </w:r>
      <w:bookmarkStart w:id="13" w:name="_ENREF_13"/>
      <w:bookmarkEnd w:id="12"/>
      <w:r>
        <w:rPr>
          <w:rFonts w:ascii="Calibri" w:hAnsi="Calibri"/>
          <w:noProof/>
          <w:sz w:val="22"/>
        </w:rPr>
        <w:t xml:space="preserve">Emerg Med J </w:t>
      </w:r>
      <w:r>
        <w:rPr>
          <w:rFonts w:ascii="Calibri" w:hAnsi="Calibri"/>
          <w:sz w:val="22"/>
        </w:rPr>
        <w:t>2014</w:t>
      </w:r>
      <w:proofErr w:type="gramStart"/>
      <w:r w:rsidRPr="00773882">
        <w:rPr>
          <w:rFonts w:ascii="Calibri" w:hAnsi="Calibri"/>
          <w:sz w:val="22"/>
        </w:rPr>
        <w:t>;31</w:t>
      </w:r>
      <w:proofErr w:type="gramEnd"/>
      <w:r w:rsidRPr="00773882">
        <w:rPr>
          <w:rFonts w:ascii="Calibri" w:hAnsi="Calibri"/>
          <w:sz w:val="22"/>
        </w:rPr>
        <w:t>(12):1009-13.</w:t>
      </w:r>
      <w:r w:rsidR="009A341F" w:rsidRPr="00773882">
        <w:rPr>
          <w:rFonts w:ascii="Calibri" w:hAnsi="Calibri"/>
          <w:noProof/>
          <w:sz w:val="22"/>
        </w:rPr>
        <w:t>13.</w:t>
      </w:r>
      <w:r w:rsidR="009A341F" w:rsidRPr="00773882">
        <w:rPr>
          <w:rFonts w:ascii="Calibri" w:hAnsi="Calibri"/>
          <w:noProof/>
          <w:sz w:val="22"/>
        </w:rPr>
        <w:tab/>
      </w:r>
    </w:p>
    <w:p w:rsidR="00773882" w:rsidRDefault="00773882" w:rsidP="009A341F">
      <w:pPr>
        <w:spacing w:line="360" w:lineRule="auto"/>
        <w:jc w:val="both"/>
        <w:rPr>
          <w:rFonts w:ascii="Calibri" w:hAnsi="Calibri"/>
          <w:noProof/>
          <w:sz w:val="22"/>
        </w:rPr>
      </w:pPr>
    </w:p>
    <w:p w:rsidR="00773882" w:rsidRDefault="00773882" w:rsidP="009A341F">
      <w:pPr>
        <w:spacing w:line="360" w:lineRule="auto"/>
        <w:jc w:val="both"/>
        <w:rPr>
          <w:rFonts w:ascii="Calibri" w:hAnsi="Calibri"/>
          <w:noProof/>
          <w:sz w:val="22"/>
        </w:rPr>
      </w:pPr>
      <w:r>
        <w:rPr>
          <w:rFonts w:ascii="Calibri" w:hAnsi="Calibri"/>
          <w:noProof/>
          <w:sz w:val="22"/>
        </w:rPr>
        <w:t xml:space="preserve">13. </w:t>
      </w:r>
      <w:r w:rsidR="009A341F" w:rsidRPr="009A341F">
        <w:rPr>
          <w:rFonts w:ascii="Calibri" w:hAnsi="Calibri"/>
          <w:noProof/>
          <w:sz w:val="22"/>
        </w:rPr>
        <w:t xml:space="preserve">Skogvoll E, Bjelland E, Thorarinsson B. Helicopter emergency medical service in out-of-hospital cardiac arrest - a 10-year population-based study. </w:t>
      </w:r>
      <w:r w:rsidRPr="00773882">
        <w:rPr>
          <w:rFonts w:ascii="Calibri" w:hAnsi="Calibri"/>
          <w:noProof/>
          <w:sz w:val="22"/>
        </w:rPr>
        <w:t>Acta Anaesth Scand</w:t>
      </w:r>
      <w:r w:rsidR="009A341F" w:rsidRPr="009A341F">
        <w:rPr>
          <w:rFonts w:ascii="Calibri" w:hAnsi="Calibri"/>
          <w:noProof/>
          <w:sz w:val="22"/>
        </w:rPr>
        <w:t xml:space="preserve"> 2000;44(8):972-9.</w:t>
      </w:r>
      <w:bookmarkEnd w:id="13"/>
    </w:p>
    <w:p w:rsidR="009A341F" w:rsidRPr="009A341F" w:rsidRDefault="009A341F" w:rsidP="009A341F">
      <w:pPr>
        <w:spacing w:line="360" w:lineRule="auto"/>
        <w:jc w:val="both"/>
        <w:rPr>
          <w:rFonts w:ascii="Calibri" w:hAnsi="Calibri"/>
          <w:noProof/>
          <w:sz w:val="22"/>
        </w:rPr>
      </w:pPr>
    </w:p>
    <w:p w:rsidR="00773882" w:rsidRDefault="00773882" w:rsidP="009A341F">
      <w:pPr>
        <w:spacing w:line="360" w:lineRule="auto"/>
        <w:jc w:val="both"/>
        <w:rPr>
          <w:rFonts w:ascii="Calibri" w:hAnsi="Calibri"/>
          <w:noProof/>
          <w:sz w:val="22"/>
        </w:rPr>
      </w:pPr>
      <w:bookmarkStart w:id="14" w:name="_ENREF_14"/>
      <w:r>
        <w:rPr>
          <w:rFonts w:ascii="Calibri" w:hAnsi="Calibri"/>
          <w:noProof/>
          <w:sz w:val="22"/>
        </w:rPr>
        <w:t xml:space="preserve">14. </w:t>
      </w:r>
      <w:r w:rsidR="009A341F" w:rsidRPr="009A341F">
        <w:rPr>
          <w:rFonts w:ascii="Calibri" w:hAnsi="Calibri"/>
          <w:noProof/>
          <w:sz w:val="22"/>
        </w:rPr>
        <w:t xml:space="preserve">von Vopelius-Feldt J, Wood J, Benger J. Critical care paramedics: where is the evidence? a </w:t>
      </w:r>
      <w:r w:rsidR="0016437A">
        <w:rPr>
          <w:rFonts w:ascii="Calibri" w:hAnsi="Calibri"/>
          <w:noProof/>
          <w:sz w:val="22"/>
        </w:rPr>
        <w:t>systematic review. Emerg Med J 2014</w:t>
      </w:r>
      <w:r w:rsidR="0016437A" w:rsidRPr="0016437A">
        <w:rPr>
          <w:rFonts w:ascii="Calibri" w:hAnsi="Calibri"/>
          <w:noProof/>
          <w:sz w:val="22"/>
        </w:rPr>
        <w:t>;31(12):1016-24.</w:t>
      </w:r>
      <w:bookmarkEnd w:id="14"/>
    </w:p>
    <w:p w:rsidR="009A341F" w:rsidRPr="009A341F" w:rsidRDefault="009A341F" w:rsidP="009A341F">
      <w:pPr>
        <w:spacing w:line="360" w:lineRule="auto"/>
        <w:jc w:val="both"/>
        <w:rPr>
          <w:rFonts w:ascii="Calibri" w:hAnsi="Calibri"/>
          <w:noProof/>
          <w:sz w:val="22"/>
        </w:rPr>
      </w:pPr>
    </w:p>
    <w:p w:rsidR="0016437A" w:rsidRDefault="0016437A" w:rsidP="009A341F">
      <w:pPr>
        <w:spacing w:line="360" w:lineRule="auto"/>
        <w:jc w:val="both"/>
        <w:rPr>
          <w:rFonts w:ascii="Calibri" w:hAnsi="Calibri"/>
          <w:noProof/>
          <w:sz w:val="22"/>
        </w:rPr>
      </w:pPr>
      <w:bookmarkStart w:id="15" w:name="_ENREF_15"/>
      <w:r>
        <w:rPr>
          <w:rFonts w:ascii="Calibri" w:hAnsi="Calibri"/>
          <w:noProof/>
          <w:sz w:val="22"/>
        </w:rPr>
        <w:t xml:space="preserve">15. </w:t>
      </w:r>
      <w:r w:rsidR="009A341F" w:rsidRPr="009A341F">
        <w:rPr>
          <w:rFonts w:ascii="Calibri" w:hAnsi="Calibri"/>
          <w:noProof/>
          <w:sz w:val="22"/>
        </w:rPr>
        <w:t xml:space="preserve">Botker MT, Bakke SA, Christensen EF. A systematic review of controlled studies: do physicians increase survival with prehospital treatment? </w:t>
      </w:r>
      <w:r w:rsidRPr="0016437A">
        <w:rPr>
          <w:rFonts w:ascii="Calibri" w:hAnsi="Calibri"/>
          <w:noProof/>
          <w:sz w:val="22"/>
        </w:rPr>
        <w:t>Scand J Trauma Resusc Emerg Med</w:t>
      </w:r>
      <w:r w:rsidR="009A341F" w:rsidRPr="009A341F">
        <w:rPr>
          <w:rFonts w:ascii="Calibri" w:hAnsi="Calibri"/>
          <w:noProof/>
          <w:sz w:val="22"/>
        </w:rPr>
        <w:t xml:space="preserve"> 2009;17:8.</w:t>
      </w:r>
      <w:bookmarkEnd w:id="15"/>
    </w:p>
    <w:p w:rsidR="009A341F" w:rsidRPr="009A341F" w:rsidRDefault="009A341F" w:rsidP="009A341F">
      <w:pPr>
        <w:spacing w:line="360" w:lineRule="auto"/>
        <w:jc w:val="both"/>
        <w:rPr>
          <w:rFonts w:ascii="Calibri" w:hAnsi="Calibri"/>
          <w:noProof/>
          <w:sz w:val="22"/>
        </w:rPr>
      </w:pPr>
    </w:p>
    <w:p w:rsidR="0016437A" w:rsidRDefault="0016437A" w:rsidP="009A341F">
      <w:pPr>
        <w:spacing w:line="360" w:lineRule="auto"/>
        <w:jc w:val="both"/>
        <w:rPr>
          <w:rFonts w:ascii="Calibri" w:hAnsi="Calibri"/>
          <w:noProof/>
          <w:sz w:val="22"/>
        </w:rPr>
      </w:pPr>
      <w:bookmarkStart w:id="16" w:name="_ENREF_16"/>
      <w:r>
        <w:rPr>
          <w:rFonts w:ascii="Calibri" w:hAnsi="Calibri"/>
          <w:noProof/>
          <w:sz w:val="22"/>
        </w:rPr>
        <w:t xml:space="preserve">16. </w:t>
      </w:r>
      <w:r w:rsidR="009A341F" w:rsidRPr="009A341F">
        <w:rPr>
          <w:rFonts w:ascii="Calibri" w:hAnsi="Calibri"/>
          <w:noProof/>
          <w:sz w:val="22"/>
        </w:rPr>
        <w:t xml:space="preserve">Dickinson ET, Schneider RM, Verdile VP. The impact of prehospital physicians on out-of-hospital nonasystolic cardiac arrest. </w:t>
      </w:r>
      <w:r w:rsidRPr="0016437A">
        <w:rPr>
          <w:rFonts w:ascii="Calibri" w:hAnsi="Calibri"/>
          <w:noProof/>
          <w:sz w:val="22"/>
        </w:rPr>
        <w:t>Prehosp Emerg Care</w:t>
      </w:r>
      <w:r>
        <w:rPr>
          <w:rFonts w:ascii="Calibri" w:hAnsi="Calibri"/>
          <w:noProof/>
          <w:sz w:val="22"/>
        </w:rPr>
        <w:t xml:space="preserve"> </w:t>
      </w:r>
      <w:r w:rsidR="009A341F" w:rsidRPr="009A341F">
        <w:rPr>
          <w:rFonts w:ascii="Calibri" w:hAnsi="Calibri"/>
          <w:noProof/>
          <w:sz w:val="22"/>
        </w:rPr>
        <w:t>1997;1(3):132-5.</w:t>
      </w:r>
      <w:bookmarkEnd w:id="16"/>
    </w:p>
    <w:p w:rsidR="009A341F" w:rsidRPr="009A341F" w:rsidRDefault="009A341F" w:rsidP="009A341F">
      <w:pPr>
        <w:spacing w:line="360" w:lineRule="auto"/>
        <w:jc w:val="both"/>
        <w:rPr>
          <w:rFonts w:ascii="Calibri" w:hAnsi="Calibri"/>
          <w:noProof/>
          <w:sz w:val="22"/>
        </w:rPr>
      </w:pPr>
    </w:p>
    <w:p w:rsidR="0016437A" w:rsidRDefault="0016437A" w:rsidP="009A341F">
      <w:pPr>
        <w:spacing w:line="360" w:lineRule="auto"/>
        <w:jc w:val="both"/>
        <w:rPr>
          <w:rFonts w:ascii="Calibri" w:hAnsi="Calibri"/>
          <w:noProof/>
          <w:sz w:val="22"/>
        </w:rPr>
      </w:pPr>
      <w:bookmarkStart w:id="17" w:name="_ENREF_17"/>
      <w:r>
        <w:rPr>
          <w:rFonts w:ascii="Calibri" w:hAnsi="Calibri"/>
          <w:noProof/>
          <w:sz w:val="22"/>
        </w:rPr>
        <w:t xml:space="preserve">17. </w:t>
      </w:r>
      <w:r w:rsidR="009A341F" w:rsidRPr="009A341F">
        <w:rPr>
          <w:rFonts w:ascii="Calibri" w:hAnsi="Calibri"/>
          <w:noProof/>
          <w:sz w:val="22"/>
        </w:rPr>
        <w:t xml:space="preserve">Sipria A, Talvik R, Korgvee A, Sarapuu S, Oopik A. Out-of-hospital resuscitation in tartu: Effect of reorganization of Estonian EMS system. </w:t>
      </w:r>
      <w:r w:rsidRPr="0016437A">
        <w:rPr>
          <w:rFonts w:ascii="Calibri" w:hAnsi="Calibri"/>
          <w:noProof/>
          <w:sz w:val="22"/>
        </w:rPr>
        <w:t>Am J Emerg Med</w:t>
      </w:r>
      <w:r w:rsidR="009A341F" w:rsidRPr="009A341F">
        <w:rPr>
          <w:rFonts w:ascii="Calibri" w:hAnsi="Calibri"/>
          <w:noProof/>
          <w:sz w:val="22"/>
        </w:rPr>
        <w:t xml:space="preserve"> 2000;18(4):469-73.</w:t>
      </w:r>
      <w:bookmarkEnd w:id="17"/>
    </w:p>
    <w:p w:rsidR="009A341F" w:rsidRPr="009A341F" w:rsidRDefault="009A341F" w:rsidP="009A341F">
      <w:pPr>
        <w:spacing w:line="360" w:lineRule="auto"/>
        <w:jc w:val="both"/>
        <w:rPr>
          <w:rFonts w:ascii="Calibri" w:hAnsi="Calibri"/>
          <w:noProof/>
          <w:sz w:val="22"/>
        </w:rPr>
      </w:pPr>
    </w:p>
    <w:p w:rsidR="0016437A" w:rsidRDefault="0016437A" w:rsidP="009A341F">
      <w:pPr>
        <w:spacing w:line="360" w:lineRule="auto"/>
        <w:jc w:val="both"/>
        <w:rPr>
          <w:rFonts w:ascii="Calibri" w:hAnsi="Calibri"/>
          <w:noProof/>
          <w:sz w:val="22"/>
        </w:rPr>
      </w:pPr>
      <w:bookmarkStart w:id="18" w:name="_ENREF_18"/>
      <w:r>
        <w:rPr>
          <w:rFonts w:ascii="Calibri" w:hAnsi="Calibri"/>
          <w:noProof/>
          <w:sz w:val="22"/>
        </w:rPr>
        <w:t>18. Frandsen F, Nielsen JR, Gram L,</w:t>
      </w:r>
      <w:r w:rsidR="009A341F" w:rsidRPr="009A341F">
        <w:rPr>
          <w:rFonts w:ascii="Calibri" w:hAnsi="Calibri"/>
          <w:noProof/>
          <w:sz w:val="22"/>
        </w:rPr>
        <w:t xml:space="preserve"> et al. EVALUATION OF INTENSIFIED PREHOSPITAL TREATMENT IN OUT-OF-HOSPITAL CARDIAC-ARREST - SURVIVAL AND CEREBRAL PROGNOSIS - THE ODENSE AMBULANCE STUDY. </w:t>
      </w:r>
      <w:r>
        <w:rPr>
          <w:rFonts w:ascii="Calibri" w:hAnsi="Calibri"/>
          <w:noProof/>
          <w:sz w:val="22"/>
        </w:rPr>
        <w:t xml:space="preserve">Cardiology </w:t>
      </w:r>
      <w:r w:rsidR="009A341F" w:rsidRPr="009A341F">
        <w:rPr>
          <w:rFonts w:ascii="Calibri" w:hAnsi="Calibri"/>
          <w:noProof/>
          <w:sz w:val="22"/>
        </w:rPr>
        <w:t>1991;79(4):256-64.</w:t>
      </w:r>
      <w:bookmarkEnd w:id="18"/>
    </w:p>
    <w:p w:rsidR="009A341F" w:rsidRPr="009A341F" w:rsidRDefault="009A341F" w:rsidP="009A341F">
      <w:pPr>
        <w:spacing w:line="360" w:lineRule="auto"/>
        <w:jc w:val="both"/>
        <w:rPr>
          <w:rFonts w:ascii="Calibri" w:hAnsi="Calibri"/>
          <w:noProof/>
          <w:sz w:val="22"/>
        </w:rPr>
      </w:pPr>
    </w:p>
    <w:p w:rsidR="0016437A" w:rsidRDefault="0016437A" w:rsidP="009A341F">
      <w:pPr>
        <w:spacing w:line="360" w:lineRule="auto"/>
        <w:jc w:val="both"/>
        <w:rPr>
          <w:rFonts w:ascii="Calibri" w:hAnsi="Calibri"/>
          <w:noProof/>
          <w:sz w:val="22"/>
        </w:rPr>
      </w:pPr>
      <w:bookmarkStart w:id="19" w:name="_ENREF_19"/>
      <w:r>
        <w:rPr>
          <w:rFonts w:ascii="Calibri" w:hAnsi="Calibri"/>
          <w:noProof/>
          <w:sz w:val="22"/>
        </w:rPr>
        <w:lastRenderedPageBreak/>
        <w:t xml:space="preserve">19. </w:t>
      </w:r>
      <w:r w:rsidR="009A341F" w:rsidRPr="009A341F">
        <w:rPr>
          <w:rFonts w:ascii="Calibri" w:hAnsi="Calibri"/>
          <w:noProof/>
          <w:sz w:val="22"/>
        </w:rPr>
        <w:t>Soo LH, Gray D, Young T, Huff N, Skene A, Hampton JR. Resuscitation horn out-of-hospital cardiac arrest: is survival dependent on who is</w:t>
      </w:r>
      <w:r>
        <w:rPr>
          <w:rFonts w:ascii="Calibri" w:hAnsi="Calibri"/>
          <w:noProof/>
          <w:sz w:val="22"/>
        </w:rPr>
        <w:t xml:space="preserve"> available at the scene? Heart </w:t>
      </w:r>
      <w:r w:rsidR="009A341F" w:rsidRPr="009A341F">
        <w:rPr>
          <w:rFonts w:ascii="Calibri" w:hAnsi="Calibri"/>
          <w:noProof/>
          <w:sz w:val="22"/>
        </w:rPr>
        <w:t>1999;81(1):47-52.</w:t>
      </w:r>
      <w:bookmarkEnd w:id="19"/>
    </w:p>
    <w:p w:rsidR="009A341F" w:rsidRPr="009A341F" w:rsidRDefault="009A341F" w:rsidP="009A341F">
      <w:pPr>
        <w:spacing w:line="360" w:lineRule="auto"/>
        <w:jc w:val="both"/>
        <w:rPr>
          <w:rFonts w:ascii="Calibri" w:hAnsi="Calibri"/>
          <w:noProof/>
          <w:sz w:val="22"/>
        </w:rPr>
      </w:pPr>
    </w:p>
    <w:p w:rsidR="0016437A" w:rsidRDefault="0016437A" w:rsidP="009A341F">
      <w:pPr>
        <w:spacing w:line="360" w:lineRule="auto"/>
        <w:jc w:val="both"/>
        <w:rPr>
          <w:rFonts w:ascii="Calibri" w:hAnsi="Calibri"/>
          <w:noProof/>
          <w:sz w:val="22"/>
        </w:rPr>
      </w:pPr>
      <w:bookmarkStart w:id="20" w:name="_ENREF_20"/>
      <w:r>
        <w:rPr>
          <w:rFonts w:ascii="Calibri" w:hAnsi="Calibri"/>
          <w:noProof/>
          <w:sz w:val="22"/>
        </w:rPr>
        <w:t xml:space="preserve">20. </w:t>
      </w:r>
      <w:r w:rsidR="009A341F" w:rsidRPr="009A341F">
        <w:rPr>
          <w:rFonts w:ascii="Calibri" w:hAnsi="Calibri"/>
          <w:noProof/>
          <w:sz w:val="22"/>
        </w:rPr>
        <w:t>Mitchell RG, Brady W, Guly UM, Pirrallo RG, Robertson CE. Comparison of two emergency response systems and their effect on survival from out of hospital</w:t>
      </w:r>
      <w:r>
        <w:rPr>
          <w:rFonts w:ascii="Calibri" w:hAnsi="Calibri"/>
          <w:noProof/>
          <w:sz w:val="22"/>
        </w:rPr>
        <w:t xml:space="preserve"> cardiac arrest. Resuscitation </w:t>
      </w:r>
      <w:r w:rsidR="009A341F" w:rsidRPr="009A341F">
        <w:rPr>
          <w:rFonts w:ascii="Calibri" w:hAnsi="Calibri"/>
          <w:noProof/>
          <w:sz w:val="22"/>
        </w:rPr>
        <w:t>1997;35(3):225-9.</w:t>
      </w:r>
      <w:bookmarkEnd w:id="20"/>
    </w:p>
    <w:p w:rsidR="009A341F" w:rsidRPr="009A341F" w:rsidRDefault="009A341F" w:rsidP="009A341F">
      <w:pPr>
        <w:spacing w:line="360" w:lineRule="auto"/>
        <w:jc w:val="both"/>
        <w:rPr>
          <w:rFonts w:ascii="Calibri" w:hAnsi="Calibri"/>
          <w:noProof/>
          <w:sz w:val="22"/>
        </w:rPr>
      </w:pPr>
    </w:p>
    <w:p w:rsidR="0016437A" w:rsidRDefault="0016437A" w:rsidP="009A341F">
      <w:pPr>
        <w:spacing w:line="360" w:lineRule="auto"/>
        <w:jc w:val="both"/>
        <w:rPr>
          <w:rFonts w:ascii="Calibri" w:hAnsi="Calibri"/>
          <w:noProof/>
          <w:sz w:val="22"/>
        </w:rPr>
      </w:pPr>
      <w:bookmarkStart w:id="21" w:name="_ENREF_21"/>
      <w:r>
        <w:rPr>
          <w:rFonts w:ascii="Calibri" w:hAnsi="Calibri"/>
          <w:noProof/>
          <w:sz w:val="22"/>
        </w:rPr>
        <w:t xml:space="preserve">21. </w:t>
      </w:r>
      <w:r w:rsidR="009A341F" w:rsidRPr="009A341F">
        <w:rPr>
          <w:rFonts w:ascii="Calibri" w:hAnsi="Calibri"/>
          <w:noProof/>
          <w:sz w:val="22"/>
        </w:rPr>
        <w:t xml:space="preserve">Olasveengen TM, Lund-Kordahl I, Steen PA, Sunde K. Out-of hospital advanced life support with or without a physician: Effects on quality of </w:t>
      </w:r>
      <w:r>
        <w:rPr>
          <w:rFonts w:ascii="Calibri" w:hAnsi="Calibri"/>
          <w:noProof/>
          <w:sz w:val="22"/>
        </w:rPr>
        <w:t xml:space="preserve">CPR and outcome. Resuscitation </w:t>
      </w:r>
      <w:r w:rsidR="009A341F" w:rsidRPr="009A341F">
        <w:rPr>
          <w:rFonts w:ascii="Calibri" w:hAnsi="Calibri"/>
          <w:noProof/>
          <w:sz w:val="22"/>
        </w:rPr>
        <w:t>2009;80(11):1248-52.</w:t>
      </w:r>
      <w:bookmarkEnd w:id="21"/>
    </w:p>
    <w:p w:rsidR="009A341F" w:rsidRPr="009A341F" w:rsidRDefault="009A341F" w:rsidP="009A341F">
      <w:pPr>
        <w:spacing w:line="360" w:lineRule="auto"/>
        <w:jc w:val="both"/>
        <w:rPr>
          <w:rFonts w:ascii="Calibri" w:hAnsi="Calibri"/>
          <w:noProof/>
          <w:sz w:val="22"/>
        </w:rPr>
      </w:pPr>
    </w:p>
    <w:p w:rsidR="0016437A" w:rsidRDefault="0016437A" w:rsidP="009A341F">
      <w:pPr>
        <w:spacing w:line="360" w:lineRule="auto"/>
        <w:jc w:val="both"/>
        <w:rPr>
          <w:rFonts w:ascii="Calibri" w:hAnsi="Calibri"/>
          <w:noProof/>
          <w:sz w:val="22"/>
        </w:rPr>
      </w:pPr>
      <w:bookmarkStart w:id="22" w:name="_ENREF_22"/>
      <w:r>
        <w:rPr>
          <w:rFonts w:ascii="Calibri" w:hAnsi="Calibri"/>
          <w:noProof/>
          <w:sz w:val="22"/>
        </w:rPr>
        <w:t xml:space="preserve">22. </w:t>
      </w:r>
      <w:r w:rsidR="009A341F" w:rsidRPr="009A341F">
        <w:rPr>
          <w:rFonts w:ascii="Calibri" w:hAnsi="Calibri"/>
          <w:noProof/>
          <w:sz w:val="22"/>
        </w:rPr>
        <w:t>Hyde P, Mackenzie R, Ng G, Reid C, Pearson G. Availability and utilisation of physician-based pre-hospital critical care support to the NHS ambulance service in England, Wa</w:t>
      </w:r>
      <w:r>
        <w:rPr>
          <w:rFonts w:ascii="Calibri" w:hAnsi="Calibri"/>
          <w:noProof/>
          <w:sz w:val="22"/>
        </w:rPr>
        <w:t>les and Northern Ireland. Emerg Med J</w:t>
      </w:r>
      <w:r w:rsidR="009A341F" w:rsidRPr="009A341F">
        <w:rPr>
          <w:rFonts w:ascii="Calibri" w:hAnsi="Calibri"/>
          <w:noProof/>
          <w:sz w:val="22"/>
        </w:rPr>
        <w:t xml:space="preserve"> 2012;29(3):177-81.</w:t>
      </w:r>
      <w:bookmarkEnd w:id="22"/>
    </w:p>
    <w:p w:rsidR="009A341F" w:rsidRPr="009A341F" w:rsidRDefault="009A341F" w:rsidP="009A341F">
      <w:pPr>
        <w:spacing w:line="360" w:lineRule="auto"/>
        <w:jc w:val="both"/>
        <w:rPr>
          <w:rFonts w:ascii="Calibri" w:hAnsi="Calibri"/>
          <w:noProof/>
          <w:sz w:val="22"/>
        </w:rPr>
      </w:pPr>
    </w:p>
    <w:p w:rsidR="0016437A" w:rsidRDefault="0016437A" w:rsidP="009A341F">
      <w:pPr>
        <w:spacing w:line="360" w:lineRule="auto"/>
        <w:jc w:val="both"/>
        <w:rPr>
          <w:rFonts w:ascii="Calibri" w:hAnsi="Calibri"/>
          <w:noProof/>
          <w:sz w:val="22"/>
        </w:rPr>
      </w:pPr>
      <w:bookmarkStart w:id="23" w:name="_ENREF_23"/>
      <w:r>
        <w:rPr>
          <w:rFonts w:ascii="Calibri" w:hAnsi="Calibri"/>
          <w:noProof/>
          <w:sz w:val="22"/>
        </w:rPr>
        <w:t xml:space="preserve">23. </w:t>
      </w:r>
      <w:r w:rsidR="009A341F" w:rsidRPr="009A341F">
        <w:rPr>
          <w:rFonts w:ascii="Calibri" w:hAnsi="Calibri"/>
          <w:noProof/>
          <w:sz w:val="22"/>
        </w:rPr>
        <w:t xml:space="preserve">von Vopelius-Feldt J, Benger JR. Prehospital anaesthesia by a physician and paramedic critical care team in Southwest England. </w:t>
      </w:r>
      <w:r w:rsidRPr="009A341F">
        <w:rPr>
          <w:rFonts w:ascii="Calibri" w:hAnsi="Calibri"/>
          <w:noProof/>
          <w:sz w:val="22"/>
        </w:rPr>
        <w:t>Eur J Emerg Med</w:t>
      </w:r>
      <w:r>
        <w:rPr>
          <w:rFonts w:ascii="Calibri" w:hAnsi="Calibri"/>
          <w:noProof/>
          <w:sz w:val="22"/>
        </w:rPr>
        <w:t xml:space="preserve"> </w:t>
      </w:r>
      <w:r w:rsidR="009A341F" w:rsidRPr="009A341F">
        <w:rPr>
          <w:rFonts w:ascii="Calibri" w:hAnsi="Calibri"/>
          <w:noProof/>
          <w:sz w:val="22"/>
        </w:rPr>
        <w:t>2013;20(6):382-6.</w:t>
      </w:r>
      <w:bookmarkEnd w:id="23"/>
    </w:p>
    <w:p w:rsidR="009A341F" w:rsidRPr="009A341F" w:rsidRDefault="009A341F" w:rsidP="009A341F">
      <w:pPr>
        <w:spacing w:line="360" w:lineRule="auto"/>
        <w:jc w:val="both"/>
        <w:rPr>
          <w:rFonts w:ascii="Calibri" w:hAnsi="Calibri"/>
          <w:noProof/>
          <w:sz w:val="22"/>
        </w:rPr>
      </w:pPr>
    </w:p>
    <w:p w:rsidR="0016437A" w:rsidRDefault="0016437A" w:rsidP="009A341F">
      <w:pPr>
        <w:spacing w:line="360" w:lineRule="auto"/>
        <w:jc w:val="both"/>
        <w:rPr>
          <w:rFonts w:ascii="Calibri" w:hAnsi="Calibri"/>
          <w:noProof/>
          <w:sz w:val="22"/>
        </w:rPr>
      </w:pPr>
      <w:bookmarkStart w:id="24" w:name="_ENREF_24"/>
      <w:r>
        <w:rPr>
          <w:rFonts w:ascii="Calibri" w:hAnsi="Calibri"/>
          <w:noProof/>
          <w:sz w:val="22"/>
        </w:rPr>
        <w:t xml:space="preserve">24. </w:t>
      </w:r>
      <w:r w:rsidR="009A341F" w:rsidRPr="009A341F">
        <w:rPr>
          <w:rFonts w:ascii="Calibri" w:hAnsi="Calibri"/>
          <w:noProof/>
          <w:sz w:val="22"/>
        </w:rPr>
        <w:t>Do Shin S, Ahn KO, Song KJ, Park CB, Lee EJ. Out-of-hospital airway management and cardiac arrest outcomes: A propensity score m</w:t>
      </w:r>
      <w:r>
        <w:rPr>
          <w:rFonts w:ascii="Calibri" w:hAnsi="Calibri"/>
          <w:noProof/>
          <w:sz w:val="22"/>
        </w:rPr>
        <w:t xml:space="preserve">atched analysis. Resuscitation </w:t>
      </w:r>
      <w:r w:rsidR="009A341F" w:rsidRPr="009A341F">
        <w:rPr>
          <w:rFonts w:ascii="Calibri" w:hAnsi="Calibri"/>
          <w:noProof/>
          <w:sz w:val="22"/>
        </w:rPr>
        <w:t>2012;83(3):313-9.</w:t>
      </w:r>
      <w:bookmarkEnd w:id="24"/>
    </w:p>
    <w:p w:rsidR="00E15B1C" w:rsidRDefault="00E15B1C" w:rsidP="009A341F">
      <w:pPr>
        <w:spacing w:line="360" w:lineRule="auto"/>
        <w:jc w:val="both"/>
        <w:rPr>
          <w:rFonts w:ascii="Calibri" w:hAnsi="Calibri"/>
          <w:noProof/>
          <w:sz w:val="22"/>
        </w:rPr>
      </w:pPr>
    </w:p>
    <w:p w:rsidR="00E15B1C" w:rsidRPr="00E15B1C" w:rsidRDefault="00E15B1C" w:rsidP="00E15B1C">
      <w:pPr>
        <w:spacing w:line="360" w:lineRule="auto"/>
        <w:jc w:val="both"/>
        <w:rPr>
          <w:rFonts w:ascii="Calibri" w:hAnsi="Calibri"/>
          <w:kern w:val="36"/>
          <w:sz w:val="22"/>
          <w:szCs w:val="20"/>
        </w:rPr>
      </w:pPr>
      <w:r>
        <w:rPr>
          <w:rFonts w:ascii="Calibri" w:hAnsi="Calibri"/>
          <w:noProof/>
          <w:sz w:val="22"/>
        </w:rPr>
        <w:t>25. Peduzzi P</w:t>
      </w:r>
      <w:r w:rsidR="006F5564">
        <w:rPr>
          <w:rFonts w:ascii="Calibri" w:hAnsi="Calibri"/>
          <w:noProof/>
          <w:sz w:val="22"/>
        </w:rPr>
        <w:t>, Concato J, Kemper E, Holford TR, Feinstein AR</w:t>
      </w:r>
      <w:r>
        <w:rPr>
          <w:rFonts w:ascii="Calibri" w:hAnsi="Calibri"/>
          <w:noProof/>
          <w:sz w:val="22"/>
        </w:rPr>
        <w:t xml:space="preserve">. </w:t>
      </w:r>
      <w:r w:rsidRPr="00E15B1C">
        <w:rPr>
          <w:rFonts w:ascii="Calibri" w:hAnsi="Calibri"/>
          <w:kern w:val="36"/>
          <w:sz w:val="22"/>
          <w:szCs w:val="20"/>
        </w:rPr>
        <w:t>A simulation study of the number of events per variable in logistic regression analysis.</w:t>
      </w:r>
      <w:r w:rsidR="006F5564">
        <w:rPr>
          <w:rFonts w:ascii="Calibri" w:hAnsi="Calibri"/>
          <w:kern w:val="36"/>
          <w:sz w:val="22"/>
          <w:szCs w:val="20"/>
        </w:rPr>
        <w:t xml:space="preserve"> J </w:t>
      </w:r>
      <w:proofErr w:type="spellStart"/>
      <w:r w:rsidR="006F5564">
        <w:rPr>
          <w:rFonts w:ascii="Calibri" w:hAnsi="Calibri"/>
          <w:kern w:val="36"/>
          <w:sz w:val="22"/>
          <w:szCs w:val="20"/>
        </w:rPr>
        <w:t>Clin</w:t>
      </w:r>
      <w:proofErr w:type="spellEnd"/>
      <w:r w:rsidR="006F5564">
        <w:rPr>
          <w:rFonts w:ascii="Calibri" w:hAnsi="Calibri"/>
          <w:kern w:val="36"/>
          <w:sz w:val="22"/>
          <w:szCs w:val="20"/>
        </w:rPr>
        <w:t xml:space="preserve"> </w:t>
      </w:r>
      <w:proofErr w:type="spellStart"/>
      <w:r w:rsidR="006F5564">
        <w:rPr>
          <w:rFonts w:ascii="Calibri" w:hAnsi="Calibri"/>
          <w:kern w:val="36"/>
          <w:sz w:val="22"/>
          <w:szCs w:val="20"/>
        </w:rPr>
        <w:t>Epidemiol</w:t>
      </w:r>
      <w:proofErr w:type="spellEnd"/>
      <w:r w:rsidR="006F5564">
        <w:rPr>
          <w:rFonts w:ascii="Calibri" w:hAnsi="Calibri"/>
          <w:kern w:val="36"/>
          <w:sz w:val="22"/>
          <w:szCs w:val="20"/>
        </w:rPr>
        <w:t xml:space="preserve"> 1996</w:t>
      </w:r>
      <w:proofErr w:type="gramStart"/>
      <w:r w:rsidR="006F5564" w:rsidRPr="006F5564">
        <w:rPr>
          <w:rFonts w:ascii="Calibri" w:hAnsi="Calibri"/>
          <w:kern w:val="36"/>
          <w:sz w:val="22"/>
          <w:szCs w:val="20"/>
        </w:rPr>
        <w:t>;49</w:t>
      </w:r>
      <w:proofErr w:type="gramEnd"/>
      <w:r w:rsidR="006F5564" w:rsidRPr="006F5564">
        <w:rPr>
          <w:rFonts w:ascii="Calibri" w:hAnsi="Calibri"/>
          <w:kern w:val="36"/>
          <w:sz w:val="22"/>
          <w:szCs w:val="20"/>
        </w:rPr>
        <w:t>(12):1373-9.</w:t>
      </w:r>
    </w:p>
    <w:p w:rsidR="009A341F" w:rsidRPr="009A341F" w:rsidRDefault="009A341F" w:rsidP="009A341F">
      <w:pPr>
        <w:spacing w:line="360" w:lineRule="auto"/>
        <w:jc w:val="both"/>
        <w:rPr>
          <w:rFonts w:ascii="Calibri" w:hAnsi="Calibri"/>
          <w:noProof/>
          <w:sz w:val="22"/>
        </w:rPr>
      </w:pPr>
    </w:p>
    <w:p w:rsidR="0016437A" w:rsidRDefault="00E15B1C" w:rsidP="009A341F">
      <w:pPr>
        <w:spacing w:line="360" w:lineRule="auto"/>
        <w:jc w:val="both"/>
        <w:rPr>
          <w:rFonts w:ascii="Calibri" w:hAnsi="Calibri"/>
          <w:noProof/>
          <w:sz w:val="22"/>
        </w:rPr>
      </w:pPr>
      <w:bookmarkStart w:id="25" w:name="_ENREF_25"/>
      <w:r>
        <w:rPr>
          <w:rFonts w:ascii="Calibri" w:hAnsi="Calibri"/>
          <w:noProof/>
          <w:sz w:val="22"/>
        </w:rPr>
        <w:t>26</w:t>
      </w:r>
      <w:r w:rsidR="0016437A">
        <w:rPr>
          <w:rFonts w:ascii="Calibri" w:hAnsi="Calibri"/>
          <w:noProof/>
          <w:sz w:val="22"/>
        </w:rPr>
        <w:t xml:space="preserve">. </w:t>
      </w:r>
      <w:r w:rsidR="009A341F" w:rsidRPr="009A341F">
        <w:rPr>
          <w:rFonts w:ascii="Calibri" w:hAnsi="Calibri"/>
          <w:noProof/>
          <w:sz w:val="22"/>
        </w:rPr>
        <w:t>Menard S. Applied Logistic Regres</w:t>
      </w:r>
      <w:r w:rsidR="0016437A">
        <w:rPr>
          <w:rFonts w:ascii="Calibri" w:hAnsi="Calibri"/>
          <w:noProof/>
          <w:sz w:val="22"/>
        </w:rPr>
        <w:t xml:space="preserve">sion Analysis. Thousand Oaks, California, Sage, </w:t>
      </w:r>
      <w:r w:rsidR="009A341F" w:rsidRPr="009A341F">
        <w:rPr>
          <w:rFonts w:ascii="Calibri" w:hAnsi="Calibri"/>
          <w:noProof/>
          <w:sz w:val="22"/>
        </w:rPr>
        <w:t>1995.</w:t>
      </w:r>
      <w:bookmarkEnd w:id="25"/>
    </w:p>
    <w:p w:rsidR="009A341F" w:rsidRPr="009A341F" w:rsidRDefault="009A341F" w:rsidP="009A341F">
      <w:pPr>
        <w:spacing w:line="360" w:lineRule="auto"/>
        <w:jc w:val="both"/>
        <w:rPr>
          <w:rFonts w:ascii="Calibri" w:hAnsi="Calibri"/>
          <w:noProof/>
          <w:sz w:val="22"/>
        </w:rPr>
      </w:pPr>
    </w:p>
    <w:p w:rsidR="0016437A" w:rsidRDefault="00E15B1C" w:rsidP="009A341F">
      <w:pPr>
        <w:spacing w:line="360" w:lineRule="auto"/>
        <w:jc w:val="both"/>
        <w:rPr>
          <w:rFonts w:ascii="Calibri" w:hAnsi="Calibri"/>
          <w:noProof/>
          <w:sz w:val="22"/>
        </w:rPr>
      </w:pPr>
      <w:bookmarkStart w:id="26" w:name="_ENREF_26"/>
      <w:r>
        <w:rPr>
          <w:rFonts w:ascii="Calibri" w:hAnsi="Calibri"/>
          <w:noProof/>
          <w:sz w:val="22"/>
        </w:rPr>
        <w:t>27</w:t>
      </w:r>
      <w:r w:rsidR="0016437A">
        <w:rPr>
          <w:rFonts w:ascii="Calibri" w:hAnsi="Calibri"/>
          <w:noProof/>
          <w:sz w:val="22"/>
        </w:rPr>
        <w:t xml:space="preserve">. </w:t>
      </w:r>
      <w:r w:rsidR="009A341F" w:rsidRPr="009A341F">
        <w:rPr>
          <w:rFonts w:ascii="Calibri" w:hAnsi="Calibri"/>
          <w:noProof/>
          <w:sz w:val="22"/>
        </w:rPr>
        <w:t>Johnson NJ, Sporer KA. How many emergency dispatches occurred per</w:t>
      </w:r>
      <w:r w:rsidR="0016437A">
        <w:rPr>
          <w:rFonts w:ascii="Calibri" w:hAnsi="Calibri"/>
          <w:noProof/>
          <w:sz w:val="22"/>
        </w:rPr>
        <w:t xml:space="preserve"> cardiac arrest? Resuscitation </w:t>
      </w:r>
      <w:r w:rsidR="009A341F" w:rsidRPr="009A341F">
        <w:rPr>
          <w:rFonts w:ascii="Calibri" w:hAnsi="Calibri"/>
          <w:noProof/>
          <w:sz w:val="22"/>
        </w:rPr>
        <w:t>2010;81(11):1499-504.</w:t>
      </w:r>
      <w:bookmarkEnd w:id="26"/>
    </w:p>
    <w:p w:rsidR="009A341F" w:rsidRPr="009A341F" w:rsidRDefault="009A341F" w:rsidP="009A341F">
      <w:pPr>
        <w:spacing w:line="360" w:lineRule="auto"/>
        <w:jc w:val="both"/>
        <w:rPr>
          <w:rFonts w:ascii="Calibri" w:hAnsi="Calibri"/>
          <w:noProof/>
          <w:sz w:val="22"/>
        </w:rPr>
      </w:pPr>
    </w:p>
    <w:p w:rsidR="0016437A" w:rsidRDefault="00E15B1C" w:rsidP="009A341F">
      <w:pPr>
        <w:spacing w:line="360" w:lineRule="auto"/>
        <w:jc w:val="both"/>
        <w:rPr>
          <w:rFonts w:ascii="Calibri" w:hAnsi="Calibri"/>
          <w:noProof/>
          <w:sz w:val="22"/>
        </w:rPr>
      </w:pPr>
      <w:bookmarkStart w:id="27" w:name="_ENREF_27"/>
      <w:r>
        <w:rPr>
          <w:rFonts w:ascii="Calibri" w:hAnsi="Calibri"/>
          <w:noProof/>
          <w:sz w:val="22"/>
        </w:rPr>
        <w:lastRenderedPageBreak/>
        <w:t>28</w:t>
      </w:r>
      <w:r w:rsidR="0016437A">
        <w:rPr>
          <w:rFonts w:ascii="Calibri" w:hAnsi="Calibri"/>
          <w:noProof/>
          <w:sz w:val="22"/>
        </w:rPr>
        <w:t xml:space="preserve">. </w:t>
      </w:r>
      <w:r w:rsidR="009A341F" w:rsidRPr="009A341F">
        <w:rPr>
          <w:rFonts w:ascii="Calibri" w:hAnsi="Calibri"/>
          <w:noProof/>
          <w:sz w:val="22"/>
        </w:rPr>
        <w:t xml:space="preserve">Fevang E, Lockey D, Thompson J, Lossius HM, Torpo Res C. The top five research priorities in physician-provided pre-hospital critical care: a consensus report from a European research collaboration. </w:t>
      </w:r>
      <w:r w:rsidR="0016437A" w:rsidRPr="0016437A">
        <w:rPr>
          <w:rFonts w:ascii="Calibri" w:hAnsi="Calibri"/>
          <w:noProof/>
          <w:sz w:val="22"/>
        </w:rPr>
        <w:t>Scand J Trauma Resusc Emerg Med</w:t>
      </w:r>
      <w:r w:rsidR="0016437A" w:rsidRPr="009A341F">
        <w:rPr>
          <w:rFonts w:ascii="Calibri" w:hAnsi="Calibri"/>
          <w:noProof/>
          <w:sz w:val="22"/>
        </w:rPr>
        <w:t xml:space="preserve"> </w:t>
      </w:r>
      <w:r w:rsidR="009A341F" w:rsidRPr="009A341F">
        <w:rPr>
          <w:rFonts w:ascii="Calibri" w:hAnsi="Calibri"/>
          <w:noProof/>
          <w:sz w:val="22"/>
        </w:rPr>
        <w:t>2011;19:8.</w:t>
      </w:r>
      <w:bookmarkEnd w:id="27"/>
    </w:p>
    <w:p w:rsidR="009A341F" w:rsidRPr="009A341F" w:rsidRDefault="009A341F" w:rsidP="009A341F">
      <w:pPr>
        <w:spacing w:line="360" w:lineRule="auto"/>
        <w:jc w:val="both"/>
        <w:rPr>
          <w:rFonts w:ascii="Calibri" w:hAnsi="Calibri"/>
          <w:noProof/>
          <w:sz w:val="22"/>
        </w:rPr>
      </w:pPr>
    </w:p>
    <w:p w:rsidR="009A341F" w:rsidRPr="009A341F" w:rsidRDefault="00E15B1C" w:rsidP="009A341F">
      <w:pPr>
        <w:spacing w:line="360" w:lineRule="auto"/>
        <w:jc w:val="both"/>
        <w:rPr>
          <w:rFonts w:ascii="Calibri" w:hAnsi="Calibri"/>
          <w:noProof/>
          <w:sz w:val="22"/>
        </w:rPr>
      </w:pPr>
      <w:bookmarkStart w:id="28" w:name="_ENREF_28"/>
      <w:r>
        <w:rPr>
          <w:rFonts w:ascii="Calibri" w:hAnsi="Calibri"/>
          <w:noProof/>
          <w:sz w:val="22"/>
        </w:rPr>
        <w:t>29</w:t>
      </w:r>
      <w:r w:rsidR="0016437A">
        <w:rPr>
          <w:rFonts w:ascii="Calibri" w:hAnsi="Calibri"/>
          <w:noProof/>
          <w:sz w:val="22"/>
        </w:rPr>
        <w:t xml:space="preserve">. </w:t>
      </w:r>
      <w:r w:rsidR="009A341F" w:rsidRPr="009A341F">
        <w:rPr>
          <w:rFonts w:ascii="Calibri" w:hAnsi="Calibri"/>
          <w:noProof/>
          <w:sz w:val="22"/>
        </w:rPr>
        <w:t xml:space="preserve">Rabinovici R, Bugaev N. RESUSCITATIVE THORACOTOMY: AN UPDATE. </w:t>
      </w:r>
      <w:r w:rsidR="0016437A" w:rsidRPr="0016437A">
        <w:rPr>
          <w:rFonts w:ascii="Calibri" w:hAnsi="Calibri"/>
          <w:noProof/>
          <w:sz w:val="22"/>
        </w:rPr>
        <w:t>Scand J Surg</w:t>
      </w:r>
      <w:r w:rsidR="0016437A">
        <w:rPr>
          <w:rFonts w:ascii="Calibri" w:hAnsi="Calibri"/>
          <w:noProof/>
          <w:sz w:val="22"/>
        </w:rPr>
        <w:t xml:space="preserve"> </w:t>
      </w:r>
      <w:r w:rsidR="009A341F" w:rsidRPr="009A341F">
        <w:rPr>
          <w:rFonts w:ascii="Calibri" w:hAnsi="Calibri"/>
          <w:noProof/>
          <w:sz w:val="22"/>
        </w:rPr>
        <w:t>2014;103(2):112-9.</w:t>
      </w:r>
      <w:bookmarkEnd w:id="28"/>
    </w:p>
    <w:p w:rsidR="008363E1" w:rsidRDefault="008363E1" w:rsidP="009A341F">
      <w:pPr>
        <w:spacing w:line="360" w:lineRule="auto"/>
        <w:jc w:val="both"/>
        <w:rPr>
          <w:rFonts w:ascii="Calibri" w:hAnsi="Calibri"/>
          <w:noProof/>
          <w:sz w:val="22"/>
        </w:rPr>
      </w:pPr>
      <w:bookmarkStart w:id="29" w:name="_ENREF_29"/>
    </w:p>
    <w:p w:rsidR="008363E1" w:rsidRDefault="008363E1" w:rsidP="009A341F">
      <w:pPr>
        <w:spacing w:line="360" w:lineRule="auto"/>
        <w:jc w:val="both"/>
        <w:rPr>
          <w:rFonts w:ascii="Calibri" w:hAnsi="Calibri"/>
          <w:noProof/>
          <w:sz w:val="22"/>
        </w:rPr>
      </w:pPr>
      <w:r>
        <w:rPr>
          <w:rFonts w:ascii="Calibri" w:hAnsi="Calibri"/>
          <w:noProof/>
          <w:sz w:val="22"/>
        </w:rPr>
        <w:t xml:space="preserve">30. Lyon RM, Nelson MJ. </w:t>
      </w:r>
      <w:r w:rsidRPr="008363E1">
        <w:rPr>
          <w:rFonts w:ascii="Calibri" w:hAnsi="Calibri"/>
          <w:noProof/>
          <w:sz w:val="22"/>
        </w:rPr>
        <w:t>Helicopter emergency medical services (HEMS) response to out-of-hospital cardiac arrest.</w:t>
      </w:r>
      <w:r>
        <w:rPr>
          <w:rFonts w:ascii="Calibri" w:hAnsi="Calibri"/>
          <w:noProof/>
          <w:sz w:val="22"/>
        </w:rPr>
        <w:t xml:space="preserve"> </w:t>
      </w:r>
      <w:r w:rsidRPr="0016437A">
        <w:rPr>
          <w:rFonts w:ascii="Calibri" w:hAnsi="Calibri"/>
          <w:noProof/>
          <w:sz w:val="22"/>
        </w:rPr>
        <w:t>Scand J Trauma Resusc Emerg Med</w:t>
      </w:r>
      <w:r w:rsidRPr="009A341F">
        <w:rPr>
          <w:rFonts w:ascii="Calibri" w:hAnsi="Calibri"/>
          <w:noProof/>
          <w:sz w:val="22"/>
        </w:rPr>
        <w:t xml:space="preserve"> </w:t>
      </w:r>
      <w:r>
        <w:rPr>
          <w:rFonts w:ascii="Calibri" w:hAnsi="Calibri"/>
          <w:noProof/>
          <w:sz w:val="22"/>
        </w:rPr>
        <w:t>2013;21:1.</w:t>
      </w:r>
    </w:p>
    <w:p w:rsidR="00E15B1C" w:rsidRDefault="00E15B1C" w:rsidP="009A341F">
      <w:pPr>
        <w:spacing w:line="360" w:lineRule="auto"/>
        <w:jc w:val="both"/>
        <w:rPr>
          <w:rFonts w:ascii="Calibri" w:hAnsi="Calibri"/>
          <w:noProof/>
          <w:sz w:val="22"/>
        </w:rPr>
      </w:pPr>
    </w:p>
    <w:p w:rsidR="0016437A" w:rsidRDefault="008363E1" w:rsidP="009A341F">
      <w:pPr>
        <w:spacing w:line="360" w:lineRule="auto"/>
        <w:jc w:val="both"/>
        <w:rPr>
          <w:rFonts w:ascii="Calibri" w:hAnsi="Calibri"/>
          <w:noProof/>
          <w:sz w:val="22"/>
        </w:rPr>
      </w:pPr>
      <w:r>
        <w:rPr>
          <w:rFonts w:ascii="Calibri" w:hAnsi="Calibri"/>
          <w:noProof/>
          <w:sz w:val="22"/>
        </w:rPr>
        <w:t>31</w:t>
      </w:r>
      <w:r w:rsidR="0016437A">
        <w:rPr>
          <w:rFonts w:ascii="Calibri" w:hAnsi="Calibri"/>
          <w:noProof/>
          <w:sz w:val="22"/>
        </w:rPr>
        <w:t xml:space="preserve">. </w:t>
      </w:r>
      <w:r w:rsidR="009A341F" w:rsidRPr="009A341F">
        <w:rPr>
          <w:rFonts w:ascii="Calibri" w:hAnsi="Calibri"/>
          <w:noProof/>
          <w:sz w:val="22"/>
        </w:rPr>
        <w:t>Kim JY, Shin SD, Ro YS, Song KJ, Lee EJ, Park CB, et al. Post-resuscitation care and outcomes of out-of-hospital cardiac arrest: A nationwide propensity score-ma</w:t>
      </w:r>
      <w:r w:rsidR="0016437A">
        <w:rPr>
          <w:rFonts w:ascii="Calibri" w:hAnsi="Calibri"/>
          <w:noProof/>
          <w:sz w:val="22"/>
        </w:rPr>
        <w:t xml:space="preserve">tching analysis. Resuscitation </w:t>
      </w:r>
      <w:r w:rsidR="009A341F" w:rsidRPr="009A341F">
        <w:rPr>
          <w:rFonts w:ascii="Calibri" w:hAnsi="Calibri"/>
          <w:noProof/>
          <w:sz w:val="22"/>
        </w:rPr>
        <w:t>2013;84(8):1068-77.</w:t>
      </w:r>
      <w:bookmarkEnd w:id="29"/>
    </w:p>
    <w:p w:rsidR="009A341F" w:rsidRPr="009A341F" w:rsidRDefault="009A341F" w:rsidP="009A341F">
      <w:pPr>
        <w:spacing w:line="360" w:lineRule="auto"/>
        <w:jc w:val="both"/>
        <w:rPr>
          <w:rFonts w:ascii="Calibri" w:hAnsi="Calibri"/>
          <w:noProof/>
          <w:sz w:val="22"/>
        </w:rPr>
      </w:pPr>
    </w:p>
    <w:p w:rsidR="0016437A" w:rsidRDefault="008363E1" w:rsidP="009A341F">
      <w:pPr>
        <w:spacing w:line="360" w:lineRule="auto"/>
        <w:jc w:val="both"/>
        <w:rPr>
          <w:rFonts w:ascii="Calibri" w:hAnsi="Calibri"/>
          <w:noProof/>
          <w:sz w:val="22"/>
        </w:rPr>
      </w:pPr>
      <w:bookmarkStart w:id="30" w:name="_ENREF_30"/>
      <w:r>
        <w:rPr>
          <w:rFonts w:ascii="Calibri" w:hAnsi="Calibri"/>
          <w:noProof/>
          <w:sz w:val="22"/>
        </w:rPr>
        <w:t>32</w:t>
      </w:r>
      <w:r w:rsidR="0016437A">
        <w:rPr>
          <w:rFonts w:ascii="Calibri" w:hAnsi="Calibri"/>
          <w:noProof/>
          <w:sz w:val="22"/>
        </w:rPr>
        <w:t xml:space="preserve">. </w:t>
      </w:r>
      <w:r w:rsidR="009A341F" w:rsidRPr="009A341F">
        <w:rPr>
          <w:rFonts w:ascii="Calibri" w:hAnsi="Calibri"/>
          <w:noProof/>
          <w:sz w:val="22"/>
        </w:rPr>
        <w:t xml:space="preserve">Spaite DW, Bobrow BJ, Stolz U, Berg RA, Sanders AB, Kern KB, et al. Statewide Regionalization of Postarrest Care for Out-of-Hospital Cardiac Arrest: Association With Survival and Neurologic Outcome. </w:t>
      </w:r>
      <w:r w:rsidR="00F1512E" w:rsidRPr="00F1512E">
        <w:rPr>
          <w:rFonts w:ascii="Calibri" w:hAnsi="Calibri"/>
          <w:noProof/>
          <w:sz w:val="22"/>
        </w:rPr>
        <w:t>Ann Emerg Med</w:t>
      </w:r>
      <w:r w:rsidR="00F1512E">
        <w:rPr>
          <w:rFonts w:ascii="Calibri" w:hAnsi="Calibri"/>
          <w:noProof/>
          <w:sz w:val="22"/>
        </w:rPr>
        <w:t xml:space="preserve"> </w:t>
      </w:r>
      <w:r w:rsidR="009A341F" w:rsidRPr="009A341F">
        <w:rPr>
          <w:rFonts w:ascii="Calibri" w:hAnsi="Calibri"/>
          <w:noProof/>
          <w:sz w:val="22"/>
        </w:rPr>
        <w:t>2014;64(5):496-506.</w:t>
      </w:r>
      <w:bookmarkEnd w:id="30"/>
    </w:p>
    <w:p w:rsidR="009A341F" w:rsidRPr="009A341F" w:rsidRDefault="009A341F" w:rsidP="009A341F">
      <w:pPr>
        <w:spacing w:line="360" w:lineRule="auto"/>
        <w:jc w:val="both"/>
        <w:rPr>
          <w:rFonts w:ascii="Calibri" w:hAnsi="Calibri"/>
          <w:noProof/>
          <w:sz w:val="22"/>
        </w:rPr>
      </w:pPr>
    </w:p>
    <w:p w:rsidR="0016437A" w:rsidRDefault="00E15B1C" w:rsidP="009A341F">
      <w:pPr>
        <w:spacing w:line="360" w:lineRule="auto"/>
        <w:jc w:val="both"/>
        <w:rPr>
          <w:rFonts w:ascii="Calibri" w:hAnsi="Calibri"/>
          <w:noProof/>
          <w:sz w:val="22"/>
        </w:rPr>
      </w:pPr>
      <w:bookmarkStart w:id="31" w:name="_ENREF_31"/>
      <w:r>
        <w:rPr>
          <w:rFonts w:ascii="Calibri" w:hAnsi="Calibri"/>
          <w:noProof/>
          <w:sz w:val="22"/>
        </w:rPr>
        <w:t>3</w:t>
      </w:r>
      <w:r w:rsidR="008363E1">
        <w:rPr>
          <w:rFonts w:ascii="Calibri" w:hAnsi="Calibri"/>
          <w:noProof/>
          <w:sz w:val="22"/>
        </w:rPr>
        <w:t>3</w:t>
      </w:r>
      <w:r w:rsidR="00F1512E">
        <w:rPr>
          <w:rFonts w:ascii="Calibri" w:hAnsi="Calibri"/>
          <w:noProof/>
          <w:sz w:val="22"/>
        </w:rPr>
        <w:t xml:space="preserve">. </w:t>
      </w:r>
      <w:r w:rsidR="009A341F" w:rsidRPr="009A341F">
        <w:rPr>
          <w:rFonts w:ascii="Calibri" w:hAnsi="Calibri"/>
          <w:noProof/>
          <w:sz w:val="22"/>
        </w:rPr>
        <w:t xml:space="preserve">Black JJM, Ward ME, Lockey DJ. Appropriate use of helicopters to transport trauma patients from incident scene to hospital in the United </w:t>
      </w:r>
      <w:r w:rsidR="00F1512E">
        <w:rPr>
          <w:rFonts w:ascii="Calibri" w:hAnsi="Calibri"/>
          <w:noProof/>
          <w:sz w:val="22"/>
        </w:rPr>
        <w:t>Kingdom: an algorithm. Emerg Med J</w:t>
      </w:r>
      <w:r w:rsidR="009A341F" w:rsidRPr="009A341F">
        <w:rPr>
          <w:rFonts w:ascii="Calibri" w:hAnsi="Calibri"/>
          <w:noProof/>
          <w:sz w:val="22"/>
        </w:rPr>
        <w:t xml:space="preserve"> 2004;21(3):355-61.</w:t>
      </w:r>
      <w:bookmarkEnd w:id="31"/>
    </w:p>
    <w:p w:rsidR="009A341F" w:rsidRPr="009A341F" w:rsidRDefault="009A341F" w:rsidP="009A341F">
      <w:pPr>
        <w:spacing w:line="360" w:lineRule="auto"/>
        <w:jc w:val="both"/>
        <w:rPr>
          <w:rFonts w:ascii="Calibri" w:hAnsi="Calibri"/>
          <w:noProof/>
          <w:sz w:val="22"/>
        </w:rPr>
      </w:pPr>
    </w:p>
    <w:p w:rsidR="00183F51" w:rsidRDefault="008363E1" w:rsidP="009A341F">
      <w:pPr>
        <w:spacing w:line="360" w:lineRule="auto"/>
        <w:jc w:val="both"/>
        <w:rPr>
          <w:rFonts w:ascii="Calibri" w:hAnsi="Calibri"/>
          <w:noProof/>
          <w:sz w:val="22"/>
        </w:rPr>
      </w:pPr>
      <w:bookmarkStart w:id="32" w:name="_ENREF_32"/>
      <w:r>
        <w:rPr>
          <w:rFonts w:ascii="Calibri" w:hAnsi="Calibri"/>
          <w:noProof/>
          <w:sz w:val="22"/>
        </w:rPr>
        <w:t>34</w:t>
      </w:r>
      <w:r w:rsidR="00F1512E">
        <w:rPr>
          <w:rFonts w:ascii="Calibri" w:hAnsi="Calibri"/>
          <w:noProof/>
          <w:sz w:val="22"/>
        </w:rPr>
        <w:t xml:space="preserve">. </w:t>
      </w:r>
      <w:r w:rsidR="009A341F" w:rsidRPr="009A341F">
        <w:rPr>
          <w:rFonts w:ascii="Calibri" w:hAnsi="Calibri"/>
          <w:noProof/>
          <w:sz w:val="22"/>
        </w:rPr>
        <w:t>Bottiger BW, Grabner C, Bauer H, et al. Long term outcome after out-of-hospital cardiac arrest with physician staffed emergency medical services: the Utstein style applied to a mids</w:t>
      </w:r>
      <w:r w:rsidR="00F1512E">
        <w:rPr>
          <w:rFonts w:ascii="Calibri" w:hAnsi="Calibri"/>
          <w:noProof/>
          <w:sz w:val="22"/>
        </w:rPr>
        <w:t>ized urban/suburban area. Heart</w:t>
      </w:r>
      <w:r w:rsidR="009A341F" w:rsidRPr="009A341F">
        <w:rPr>
          <w:rFonts w:ascii="Calibri" w:hAnsi="Calibri"/>
          <w:noProof/>
          <w:sz w:val="22"/>
        </w:rPr>
        <w:t xml:space="preserve"> 1999;82(6):674-9.</w:t>
      </w:r>
      <w:bookmarkEnd w:id="32"/>
    </w:p>
    <w:p w:rsidR="00183F51" w:rsidRDefault="00183F51" w:rsidP="009A341F">
      <w:pPr>
        <w:spacing w:line="360" w:lineRule="auto"/>
        <w:jc w:val="both"/>
        <w:rPr>
          <w:rFonts w:ascii="Calibri" w:hAnsi="Calibri"/>
          <w:noProof/>
          <w:sz w:val="22"/>
        </w:rPr>
      </w:pPr>
    </w:p>
    <w:p w:rsidR="00183F51" w:rsidRDefault="00183F51" w:rsidP="009A341F">
      <w:pPr>
        <w:spacing w:line="360" w:lineRule="auto"/>
        <w:jc w:val="both"/>
        <w:rPr>
          <w:rFonts w:ascii="Calibri" w:hAnsi="Calibri"/>
          <w:noProof/>
          <w:sz w:val="22"/>
        </w:rPr>
      </w:pPr>
    </w:p>
    <w:p w:rsidR="00183F51" w:rsidRDefault="00183F51" w:rsidP="009A341F">
      <w:pPr>
        <w:spacing w:line="360" w:lineRule="auto"/>
        <w:jc w:val="both"/>
        <w:rPr>
          <w:rFonts w:ascii="Calibri" w:hAnsi="Calibri"/>
          <w:noProof/>
          <w:sz w:val="22"/>
        </w:rPr>
      </w:pPr>
    </w:p>
    <w:p w:rsidR="00183F51" w:rsidRDefault="00183F51" w:rsidP="009A341F">
      <w:pPr>
        <w:spacing w:line="360" w:lineRule="auto"/>
        <w:jc w:val="both"/>
        <w:rPr>
          <w:rFonts w:ascii="Calibri" w:hAnsi="Calibri"/>
          <w:noProof/>
          <w:sz w:val="22"/>
        </w:rPr>
      </w:pPr>
    </w:p>
    <w:p w:rsidR="00183F51" w:rsidRDefault="00183F51" w:rsidP="009A341F">
      <w:pPr>
        <w:spacing w:line="360" w:lineRule="auto"/>
        <w:jc w:val="both"/>
        <w:rPr>
          <w:rFonts w:ascii="Calibri" w:hAnsi="Calibri"/>
          <w:noProof/>
          <w:sz w:val="22"/>
        </w:rPr>
      </w:pPr>
    </w:p>
    <w:p w:rsidR="00183F51" w:rsidRDefault="00183F51" w:rsidP="009A341F">
      <w:pPr>
        <w:spacing w:line="360" w:lineRule="auto"/>
        <w:jc w:val="both"/>
        <w:rPr>
          <w:rFonts w:ascii="Calibri" w:hAnsi="Calibri"/>
          <w:noProof/>
          <w:sz w:val="22"/>
        </w:rPr>
      </w:pPr>
    </w:p>
    <w:p w:rsidR="00183F51" w:rsidRDefault="00183F51" w:rsidP="009A341F">
      <w:pPr>
        <w:spacing w:line="360" w:lineRule="auto"/>
        <w:jc w:val="both"/>
        <w:rPr>
          <w:rFonts w:ascii="Calibri" w:hAnsi="Calibri"/>
          <w:noProof/>
          <w:sz w:val="22"/>
        </w:rPr>
      </w:pPr>
    </w:p>
    <w:p w:rsidR="00183F51" w:rsidRDefault="00183F51" w:rsidP="009A341F">
      <w:pPr>
        <w:spacing w:line="360" w:lineRule="auto"/>
        <w:jc w:val="both"/>
        <w:rPr>
          <w:rFonts w:ascii="Calibri" w:hAnsi="Calibri"/>
          <w:noProof/>
          <w:sz w:val="22"/>
        </w:rPr>
      </w:pPr>
    </w:p>
    <w:p w:rsidR="00183F51" w:rsidRDefault="00183F51" w:rsidP="009A341F">
      <w:pPr>
        <w:spacing w:line="360" w:lineRule="auto"/>
        <w:jc w:val="both"/>
        <w:rPr>
          <w:rFonts w:ascii="Calibri" w:hAnsi="Calibri"/>
          <w:noProof/>
          <w:sz w:val="22"/>
        </w:rPr>
      </w:pPr>
    </w:p>
    <w:p w:rsidR="00183F51" w:rsidRDefault="00183F51" w:rsidP="009A341F">
      <w:pPr>
        <w:spacing w:line="360" w:lineRule="auto"/>
        <w:jc w:val="both"/>
        <w:rPr>
          <w:rFonts w:ascii="Calibri" w:hAnsi="Calibri"/>
          <w:noProof/>
          <w:sz w:val="22"/>
        </w:rPr>
      </w:pPr>
    </w:p>
    <w:p w:rsidR="00183F51" w:rsidRDefault="00183F51" w:rsidP="009A341F">
      <w:pPr>
        <w:spacing w:line="360" w:lineRule="auto"/>
        <w:jc w:val="both"/>
        <w:rPr>
          <w:rFonts w:ascii="Calibri" w:hAnsi="Calibri"/>
          <w:b/>
          <w:sz w:val="22"/>
        </w:rPr>
      </w:pPr>
      <w:r w:rsidRPr="00183F51">
        <w:rPr>
          <w:rFonts w:ascii="Calibri" w:hAnsi="Calibri"/>
          <w:b/>
          <w:sz w:val="22"/>
        </w:rPr>
        <w:t>LEGENDS TO FIGURES</w:t>
      </w:r>
      <w:r>
        <w:rPr>
          <w:rFonts w:ascii="Calibri" w:hAnsi="Calibri"/>
          <w:b/>
          <w:sz w:val="22"/>
        </w:rPr>
        <w:t xml:space="preserve"> AND TABLES</w:t>
      </w:r>
    </w:p>
    <w:p w:rsidR="00183F51" w:rsidRDefault="00183F51" w:rsidP="009A341F">
      <w:pPr>
        <w:spacing w:line="360" w:lineRule="auto"/>
        <w:jc w:val="both"/>
        <w:rPr>
          <w:rFonts w:ascii="Calibri" w:hAnsi="Calibri"/>
          <w:b/>
          <w:sz w:val="22"/>
        </w:rPr>
      </w:pPr>
    </w:p>
    <w:p w:rsidR="00183F51" w:rsidRPr="00300419" w:rsidRDefault="00183F51" w:rsidP="009A341F">
      <w:pPr>
        <w:spacing w:line="360" w:lineRule="auto"/>
        <w:jc w:val="both"/>
        <w:rPr>
          <w:rFonts w:ascii="Calibri" w:hAnsi="Calibri"/>
          <w:sz w:val="22"/>
        </w:rPr>
      </w:pPr>
      <w:r w:rsidRPr="00300419">
        <w:rPr>
          <w:rFonts w:ascii="Calibri" w:hAnsi="Calibri"/>
          <w:sz w:val="22"/>
        </w:rPr>
        <w:t>In order of appearance in the text</w:t>
      </w:r>
      <w:r w:rsidR="00300419">
        <w:rPr>
          <w:rFonts w:ascii="Calibri" w:hAnsi="Calibri"/>
          <w:sz w:val="22"/>
        </w:rPr>
        <w:t>:</w:t>
      </w:r>
    </w:p>
    <w:p w:rsidR="00183F51" w:rsidRPr="00183F51" w:rsidRDefault="00183F51" w:rsidP="009A341F">
      <w:pPr>
        <w:spacing w:line="360" w:lineRule="auto"/>
        <w:jc w:val="both"/>
        <w:rPr>
          <w:rFonts w:ascii="Calibri" w:hAnsi="Calibri"/>
          <w:b/>
          <w:sz w:val="22"/>
        </w:rPr>
      </w:pPr>
    </w:p>
    <w:p w:rsidR="00183F51" w:rsidRPr="006319F0" w:rsidRDefault="00183F51" w:rsidP="00183F51">
      <w:pPr>
        <w:spacing w:line="360" w:lineRule="auto"/>
        <w:jc w:val="both"/>
        <w:rPr>
          <w:rFonts w:asciiTheme="majorHAnsi" w:hAnsiTheme="majorHAnsi"/>
          <w:b/>
          <w:sz w:val="22"/>
        </w:rPr>
      </w:pPr>
      <w:r w:rsidRPr="006319F0">
        <w:rPr>
          <w:rFonts w:asciiTheme="majorHAnsi" w:hAnsiTheme="majorHAnsi"/>
          <w:b/>
          <w:sz w:val="22"/>
        </w:rPr>
        <w:t xml:space="preserve">Figure 1. </w:t>
      </w:r>
      <w:r w:rsidR="00597265">
        <w:rPr>
          <w:rFonts w:asciiTheme="majorHAnsi" w:hAnsiTheme="majorHAnsi"/>
          <w:b/>
          <w:sz w:val="22"/>
        </w:rPr>
        <w:t>F</w:t>
      </w:r>
      <w:r w:rsidRPr="006319F0">
        <w:rPr>
          <w:rFonts w:asciiTheme="majorHAnsi" w:hAnsiTheme="majorHAnsi"/>
          <w:b/>
          <w:sz w:val="22"/>
        </w:rPr>
        <w:t>low-chart of out-of-hospital cardiac arrest cohort</w:t>
      </w:r>
      <w:r w:rsidR="00597265">
        <w:rPr>
          <w:rFonts w:asciiTheme="majorHAnsi" w:hAnsiTheme="majorHAnsi"/>
          <w:b/>
          <w:sz w:val="22"/>
        </w:rPr>
        <w:t xml:space="preserve"> (inclusion and exclusion criteria)</w:t>
      </w:r>
    </w:p>
    <w:p w:rsidR="00183F51" w:rsidRDefault="00183F51" w:rsidP="00183F51">
      <w:pPr>
        <w:spacing w:line="360" w:lineRule="auto"/>
        <w:jc w:val="both"/>
        <w:rPr>
          <w:rFonts w:asciiTheme="majorHAnsi" w:hAnsiTheme="majorHAnsi"/>
          <w:sz w:val="22"/>
        </w:rPr>
      </w:pPr>
    </w:p>
    <w:p w:rsidR="00183F51" w:rsidRPr="006319F0" w:rsidRDefault="00183F51" w:rsidP="00183F51">
      <w:pPr>
        <w:spacing w:line="360" w:lineRule="auto"/>
        <w:jc w:val="both"/>
        <w:rPr>
          <w:rFonts w:asciiTheme="majorHAnsi" w:hAnsiTheme="majorHAnsi"/>
          <w:b/>
          <w:sz w:val="22"/>
        </w:rPr>
      </w:pPr>
      <w:r w:rsidRPr="006319F0">
        <w:rPr>
          <w:rFonts w:asciiTheme="majorHAnsi" w:hAnsiTheme="majorHAnsi"/>
          <w:b/>
          <w:sz w:val="22"/>
        </w:rPr>
        <w:t>Table 1. Demographics and survival to hospital discharge of ALS-paramedic and CCT groups</w:t>
      </w:r>
    </w:p>
    <w:p w:rsidR="00113382" w:rsidRDefault="00113382" w:rsidP="00183F51">
      <w:pPr>
        <w:spacing w:line="360" w:lineRule="auto"/>
        <w:jc w:val="both"/>
        <w:rPr>
          <w:rFonts w:asciiTheme="majorHAnsi" w:hAnsiTheme="majorHAnsi"/>
          <w:sz w:val="22"/>
        </w:rPr>
      </w:pPr>
      <w:r w:rsidRPr="00113382">
        <w:rPr>
          <w:rFonts w:asciiTheme="majorHAnsi" w:hAnsiTheme="majorHAnsi"/>
          <w:sz w:val="22"/>
        </w:rPr>
        <w:t xml:space="preserve">* </w:t>
      </w:r>
      <w:proofErr w:type="gramStart"/>
      <w:r w:rsidRPr="00113382">
        <w:rPr>
          <w:rFonts w:asciiTheme="majorHAnsi" w:hAnsiTheme="majorHAnsi"/>
          <w:sz w:val="22"/>
        </w:rPr>
        <w:t>statistically</w:t>
      </w:r>
      <w:proofErr w:type="gramEnd"/>
      <w:r w:rsidRPr="00113382">
        <w:rPr>
          <w:rFonts w:asciiTheme="majorHAnsi" w:hAnsiTheme="majorHAnsi"/>
          <w:sz w:val="22"/>
        </w:rPr>
        <w:t xml:space="preserve"> significant result (p &lt; 0.05)</w:t>
      </w:r>
    </w:p>
    <w:p w:rsidR="00183F51" w:rsidRDefault="00183F51" w:rsidP="00183F51">
      <w:pPr>
        <w:spacing w:line="360" w:lineRule="auto"/>
        <w:jc w:val="both"/>
        <w:rPr>
          <w:rFonts w:asciiTheme="majorHAnsi" w:hAnsiTheme="majorHAnsi"/>
          <w:sz w:val="22"/>
        </w:rPr>
      </w:pPr>
    </w:p>
    <w:p w:rsidR="00183F51" w:rsidRPr="006319F0" w:rsidRDefault="00183F51" w:rsidP="00183F51">
      <w:pPr>
        <w:spacing w:line="360" w:lineRule="auto"/>
        <w:jc w:val="both"/>
        <w:rPr>
          <w:rFonts w:asciiTheme="majorHAnsi" w:hAnsiTheme="majorHAnsi"/>
          <w:b/>
          <w:sz w:val="22"/>
        </w:rPr>
      </w:pPr>
      <w:r w:rsidRPr="006319F0">
        <w:rPr>
          <w:rFonts w:asciiTheme="majorHAnsi" w:hAnsiTheme="majorHAnsi"/>
          <w:b/>
          <w:sz w:val="22"/>
        </w:rPr>
        <w:t>Table 2. Multiple logistic regression of factors associated with survival to hospital discharge after OHCA</w:t>
      </w:r>
    </w:p>
    <w:p w:rsidR="00113382" w:rsidRDefault="00113382" w:rsidP="00183F51">
      <w:pPr>
        <w:spacing w:line="360" w:lineRule="auto"/>
        <w:jc w:val="both"/>
        <w:rPr>
          <w:rFonts w:asciiTheme="majorHAnsi" w:hAnsiTheme="majorHAnsi"/>
          <w:sz w:val="22"/>
        </w:rPr>
      </w:pPr>
      <w:r w:rsidRPr="00113382">
        <w:rPr>
          <w:rFonts w:asciiTheme="majorHAnsi" w:hAnsiTheme="majorHAnsi"/>
          <w:sz w:val="22"/>
        </w:rPr>
        <w:t xml:space="preserve">* </w:t>
      </w:r>
      <w:proofErr w:type="gramStart"/>
      <w:r w:rsidRPr="00113382">
        <w:rPr>
          <w:rFonts w:asciiTheme="majorHAnsi" w:hAnsiTheme="majorHAnsi"/>
          <w:sz w:val="22"/>
        </w:rPr>
        <w:t>statistically</w:t>
      </w:r>
      <w:proofErr w:type="gramEnd"/>
      <w:r w:rsidRPr="00113382">
        <w:rPr>
          <w:rFonts w:asciiTheme="majorHAnsi" w:hAnsiTheme="majorHAnsi"/>
          <w:sz w:val="22"/>
        </w:rPr>
        <w:t xml:space="preserve"> significant result (p &lt; 0.05)</w:t>
      </w:r>
    </w:p>
    <w:p w:rsidR="004F579F" w:rsidRDefault="004F579F" w:rsidP="00183F51">
      <w:pPr>
        <w:spacing w:line="360" w:lineRule="auto"/>
        <w:jc w:val="both"/>
        <w:rPr>
          <w:rFonts w:asciiTheme="majorHAnsi" w:hAnsiTheme="majorHAnsi"/>
          <w:sz w:val="22"/>
        </w:rPr>
      </w:pPr>
    </w:p>
    <w:p w:rsidR="004F579F" w:rsidRPr="006319F0" w:rsidRDefault="004F579F" w:rsidP="00183F51">
      <w:pPr>
        <w:spacing w:line="360" w:lineRule="auto"/>
        <w:jc w:val="both"/>
        <w:rPr>
          <w:rFonts w:asciiTheme="majorHAnsi" w:hAnsiTheme="majorHAnsi"/>
          <w:b/>
          <w:sz w:val="22"/>
        </w:rPr>
      </w:pPr>
      <w:r w:rsidRPr="006319F0">
        <w:rPr>
          <w:rFonts w:asciiTheme="majorHAnsi" w:hAnsiTheme="majorHAnsi"/>
          <w:b/>
          <w:sz w:val="22"/>
        </w:rPr>
        <w:t>Table 3. Demographics and survival to hospital discharge of ALS-paramedic and CCT groups, in cases where</w:t>
      </w:r>
      <w:r w:rsidRPr="004F579F">
        <w:rPr>
          <w:rFonts w:asciiTheme="majorHAnsi" w:hAnsiTheme="majorHAnsi"/>
          <w:sz w:val="22"/>
        </w:rPr>
        <w:t xml:space="preserve"> </w:t>
      </w:r>
      <w:r w:rsidRPr="006319F0">
        <w:rPr>
          <w:rFonts w:asciiTheme="majorHAnsi" w:hAnsiTheme="majorHAnsi"/>
          <w:b/>
          <w:sz w:val="22"/>
        </w:rPr>
        <w:t>the first monitored rhythm was ventricular fibrillation or pulseless ventricular tachycardia</w:t>
      </w:r>
    </w:p>
    <w:p w:rsidR="00113382" w:rsidRDefault="00113382" w:rsidP="00113382">
      <w:pPr>
        <w:spacing w:line="360" w:lineRule="auto"/>
        <w:jc w:val="both"/>
        <w:rPr>
          <w:rFonts w:asciiTheme="majorHAnsi" w:hAnsiTheme="majorHAnsi"/>
          <w:sz w:val="22"/>
        </w:rPr>
      </w:pPr>
      <w:r w:rsidRPr="00113382">
        <w:rPr>
          <w:rFonts w:asciiTheme="majorHAnsi" w:hAnsiTheme="majorHAnsi"/>
          <w:sz w:val="22"/>
        </w:rPr>
        <w:t xml:space="preserve">* </w:t>
      </w:r>
      <w:proofErr w:type="gramStart"/>
      <w:r w:rsidRPr="00113382">
        <w:rPr>
          <w:rFonts w:asciiTheme="majorHAnsi" w:hAnsiTheme="majorHAnsi"/>
          <w:sz w:val="22"/>
        </w:rPr>
        <w:t>statistically</w:t>
      </w:r>
      <w:proofErr w:type="gramEnd"/>
      <w:r w:rsidRPr="00113382">
        <w:rPr>
          <w:rFonts w:asciiTheme="majorHAnsi" w:hAnsiTheme="majorHAnsi"/>
          <w:sz w:val="22"/>
        </w:rPr>
        <w:t xml:space="preserve"> significant result (p &lt; 0.05)</w:t>
      </w:r>
    </w:p>
    <w:p w:rsidR="004F579F" w:rsidRDefault="004F579F" w:rsidP="00183F51">
      <w:pPr>
        <w:spacing w:line="360" w:lineRule="auto"/>
        <w:jc w:val="both"/>
        <w:rPr>
          <w:rFonts w:asciiTheme="majorHAnsi" w:hAnsiTheme="majorHAnsi"/>
          <w:sz w:val="22"/>
        </w:rPr>
      </w:pPr>
    </w:p>
    <w:p w:rsidR="00183F51" w:rsidRPr="006319F0" w:rsidRDefault="004F579F" w:rsidP="00183F51">
      <w:pPr>
        <w:spacing w:line="360" w:lineRule="auto"/>
        <w:jc w:val="both"/>
        <w:rPr>
          <w:rFonts w:asciiTheme="majorHAnsi" w:hAnsiTheme="majorHAnsi"/>
          <w:b/>
          <w:sz w:val="22"/>
        </w:rPr>
      </w:pPr>
      <w:r w:rsidRPr="006319F0">
        <w:rPr>
          <w:rFonts w:asciiTheme="majorHAnsi" w:hAnsiTheme="majorHAnsi"/>
          <w:b/>
          <w:sz w:val="22"/>
        </w:rPr>
        <w:t>Table 4. Multiple logistic regression of factors associated with survival to hospital discharge after OHCA with first monitored rhythm of ventricular fibrillation or pulseless ventricular tachycardia</w:t>
      </w:r>
    </w:p>
    <w:p w:rsidR="00113382" w:rsidRDefault="00113382" w:rsidP="00113382">
      <w:pPr>
        <w:spacing w:line="360" w:lineRule="auto"/>
        <w:jc w:val="both"/>
        <w:rPr>
          <w:rFonts w:asciiTheme="majorHAnsi" w:hAnsiTheme="majorHAnsi"/>
          <w:sz w:val="22"/>
        </w:rPr>
      </w:pPr>
      <w:r w:rsidRPr="00113382">
        <w:rPr>
          <w:rFonts w:asciiTheme="majorHAnsi" w:hAnsiTheme="majorHAnsi"/>
          <w:sz w:val="22"/>
        </w:rPr>
        <w:t xml:space="preserve">* </w:t>
      </w:r>
      <w:proofErr w:type="gramStart"/>
      <w:r w:rsidRPr="00113382">
        <w:rPr>
          <w:rFonts w:asciiTheme="majorHAnsi" w:hAnsiTheme="majorHAnsi"/>
          <w:sz w:val="22"/>
        </w:rPr>
        <w:t>statistically</w:t>
      </w:r>
      <w:proofErr w:type="gramEnd"/>
      <w:r w:rsidRPr="00113382">
        <w:rPr>
          <w:rFonts w:asciiTheme="majorHAnsi" w:hAnsiTheme="majorHAnsi"/>
          <w:sz w:val="22"/>
        </w:rPr>
        <w:t xml:space="preserve"> significant result (p &lt; 0.05)</w:t>
      </w:r>
    </w:p>
    <w:p w:rsidR="00183F51" w:rsidRDefault="00183F51" w:rsidP="009A341F">
      <w:pPr>
        <w:spacing w:line="360" w:lineRule="auto"/>
        <w:jc w:val="both"/>
        <w:rPr>
          <w:rFonts w:ascii="Calibri" w:hAnsi="Calibri"/>
          <w:b/>
          <w:sz w:val="22"/>
        </w:rPr>
      </w:pPr>
    </w:p>
    <w:p w:rsidR="00183F51" w:rsidRPr="006319F0" w:rsidRDefault="00183F51" w:rsidP="009A341F">
      <w:pPr>
        <w:spacing w:line="360" w:lineRule="auto"/>
        <w:jc w:val="both"/>
        <w:rPr>
          <w:rFonts w:ascii="Calibri" w:hAnsi="Calibri"/>
          <w:b/>
          <w:sz w:val="22"/>
        </w:rPr>
      </w:pPr>
      <w:r w:rsidRPr="006319F0">
        <w:rPr>
          <w:rFonts w:ascii="Calibri" w:hAnsi="Calibri"/>
          <w:b/>
          <w:sz w:val="22"/>
        </w:rPr>
        <w:t>Figure 2. Activation times and response times in the critical care team (CCT) group</w:t>
      </w:r>
    </w:p>
    <w:p w:rsidR="001D070F" w:rsidRPr="001D070F" w:rsidRDefault="001D070F" w:rsidP="001D070F">
      <w:pPr>
        <w:spacing w:line="360" w:lineRule="auto"/>
        <w:jc w:val="both"/>
        <w:rPr>
          <w:rFonts w:ascii="Calibri" w:hAnsi="Calibri"/>
          <w:sz w:val="22"/>
        </w:rPr>
      </w:pPr>
      <w:r w:rsidRPr="001D070F">
        <w:rPr>
          <w:rFonts w:ascii="Calibri" w:hAnsi="Calibri"/>
          <w:sz w:val="22"/>
        </w:rPr>
        <w:t xml:space="preserve">* Ambulance response time 6min (interquartile range 5min) </w:t>
      </w:r>
    </w:p>
    <w:p w:rsidR="001D070F" w:rsidRPr="001D070F" w:rsidRDefault="001D070F" w:rsidP="001D070F">
      <w:pPr>
        <w:spacing w:line="360" w:lineRule="auto"/>
        <w:jc w:val="both"/>
        <w:rPr>
          <w:rFonts w:ascii="Calibri" w:hAnsi="Calibri"/>
          <w:sz w:val="22"/>
        </w:rPr>
      </w:pPr>
      <w:r w:rsidRPr="001D070F">
        <w:rPr>
          <w:rFonts w:ascii="Calibri" w:hAnsi="Calibri"/>
          <w:sz w:val="22"/>
        </w:rPr>
        <w:t>** 999 call to CCT allocation time 6min (interquartile range 7min)</w:t>
      </w:r>
    </w:p>
    <w:p w:rsidR="001D070F" w:rsidRPr="001D070F" w:rsidRDefault="001D070F" w:rsidP="001D070F">
      <w:pPr>
        <w:spacing w:line="360" w:lineRule="auto"/>
        <w:jc w:val="both"/>
        <w:rPr>
          <w:rFonts w:ascii="Calibri" w:hAnsi="Calibri"/>
          <w:sz w:val="22"/>
        </w:rPr>
      </w:pPr>
      <w:r w:rsidRPr="001D070F">
        <w:rPr>
          <w:rFonts w:ascii="Calibri" w:hAnsi="Calibri"/>
          <w:sz w:val="22"/>
        </w:rPr>
        <w:t>*** CCT allocation to arrival at scene time 14min (interquartile range 8min)</w:t>
      </w:r>
    </w:p>
    <w:p w:rsidR="00183F51" w:rsidRDefault="00183F51" w:rsidP="009A341F">
      <w:pPr>
        <w:spacing w:line="360" w:lineRule="auto"/>
        <w:jc w:val="both"/>
        <w:rPr>
          <w:rFonts w:ascii="Calibri" w:hAnsi="Calibri"/>
          <w:b/>
          <w:sz w:val="22"/>
        </w:rPr>
      </w:pPr>
    </w:p>
    <w:p w:rsidR="009A341F" w:rsidRPr="00183F51" w:rsidRDefault="009A341F" w:rsidP="009A341F">
      <w:pPr>
        <w:spacing w:line="360" w:lineRule="auto"/>
        <w:jc w:val="both"/>
        <w:rPr>
          <w:rFonts w:ascii="Calibri" w:hAnsi="Calibri"/>
          <w:noProof/>
          <w:sz w:val="22"/>
        </w:rPr>
      </w:pPr>
    </w:p>
    <w:sectPr w:rsidR="009A341F" w:rsidRPr="00183F51" w:rsidSect="00773882">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3B" w:rsidRDefault="0087003B" w:rsidP="00F61A03">
      <w:r>
        <w:separator/>
      </w:r>
    </w:p>
  </w:endnote>
  <w:endnote w:type="continuationSeparator" w:id="0">
    <w:p w:rsidR="0087003B" w:rsidRDefault="0087003B" w:rsidP="00F6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9E" w:rsidRDefault="00F61A03" w:rsidP="00773882">
    <w:pPr>
      <w:pStyle w:val="Footer"/>
      <w:framePr w:wrap="around" w:vAnchor="text" w:hAnchor="margin" w:xAlign="center" w:y="1"/>
      <w:rPr>
        <w:rStyle w:val="PageNumber"/>
      </w:rPr>
    </w:pPr>
    <w:r>
      <w:rPr>
        <w:rStyle w:val="PageNumber"/>
      </w:rPr>
      <w:fldChar w:fldCharType="begin"/>
    </w:r>
    <w:r w:rsidR="00CF459E">
      <w:rPr>
        <w:rStyle w:val="PageNumber"/>
      </w:rPr>
      <w:instrText xml:space="preserve">PAGE  </w:instrText>
    </w:r>
    <w:r>
      <w:rPr>
        <w:rStyle w:val="PageNumber"/>
      </w:rPr>
      <w:fldChar w:fldCharType="end"/>
    </w:r>
  </w:p>
  <w:p w:rsidR="00CF459E" w:rsidRDefault="00CF459E" w:rsidP="0077388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9E" w:rsidRPr="009A3DB1" w:rsidRDefault="00F61A03" w:rsidP="00773882">
    <w:pPr>
      <w:pStyle w:val="Footer"/>
      <w:framePr w:wrap="around" w:vAnchor="text" w:hAnchor="margin" w:xAlign="center" w:y="1"/>
      <w:rPr>
        <w:rStyle w:val="PageNumber"/>
      </w:rPr>
    </w:pPr>
    <w:r w:rsidRPr="009A3DB1">
      <w:rPr>
        <w:rStyle w:val="PageNumber"/>
        <w:rFonts w:asciiTheme="majorHAnsi" w:hAnsiTheme="majorHAnsi"/>
        <w:color w:val="A6A6A6" w:themeColor="background1" w:themeShade="A6"/>
        <w:sz w:val="20"/>
      </w:rPr>
      <w:fldChar w:fldCharType="begin"/>
    </w:r>
    <w:r w:rsidR="00CF459E" w:rsidRPr="009A3DB1">
      <w:rPr>
        <w:rStyle w:val="PageNumber"/>
        <w:rFonts w:asciiTheme="majorHAnsi" w:hAnsiTheme="majorHAnsi"/>
        <w:color w:val="A6A6A6" w:themeColor="background1" w:themeShade="A6"/>
        <w:sz w:val="20"/>
      </w:rPr>
      <w:instrText xml:space="preserve">PAGE  </w:instrText>
    </w:r>
    <w:r w:rsidRPr="009A3DB1">
      <w:rPr>
        <w:rStyle w:val="PageNumber"/>
        <w:rFonts w:asciiTheme="majorHAnsi" w:hAnsiTheme="majorHAnsi"/>
        <w:color w:val="A6A6A6" w:themeColor="background1" w:themeShade="A6"/>
        <w:sz w:val="20"/>
      </w:rPr>
      <w:fldChar w:fldCharType="separate"/>
    </w:r>
    <w:r w:rsidR="00A6077A">
      <w:rPr>
        <w:rStyle w:val="PageNumber"/>
        <w:rFonts w:asciiTheme="majorHAnsi" w:hAnsiTheme="majorHAnsi"/>
        <w:noProof/>
        <w:color w:val="A6A6A6" w:themeColor="background1" w:themeShade="A6"/>
        <w:sz w:val="20"/>
      </w:rPr>
      <w:t>1</w:t>
    </w:r>
    <w:r w:rsidRPr="009A3DB1">
      <w:rPr>
        <w:rStyle w:val="PageNumber"/>
        <w:rFonts w:asciiTheme="majorHAnsi" w:hAnsiTheme="majorHAnsi"/>
        <w:color w:val="A6A6A6" w:themeColor="background1" w:themeShade="A6"/>
        <w:sz w:val="20"/>
      </w:rPr>
      <w:fldChar w:fldCharType="end"/>
    </w:r>
  </w:p>
  <w:p w:rsidR="00CF459E" w:rsidRPr="009A3DB1" w:rsidRDefault="00CF459E" w:rsidP="00773882">
    <w:pPr>
      <w:spacing w:line="360" w:lineRule="auto"/>
      <w:jc w:val="center"/>
      <w:rPr>
        <w:rFonts w:asciiTheme="majorHAnsi" w:hAnsiTheme="majorHAnsi"/>
        <w:color w:val="A6A6A6" w:themeColor="background1" w:themeShade="A6"/>
        <w:sz w:val="20"/>
      </w:rPr>
    </w:pPr>
  </w:p>
  <w:p w:rsidR="00CF459E" w:rsidRPr="009A3DB1" w:rsidRDefault="00CF459E" w:rsidP="00773882">
    <w:pPr>
      <w:spacing w:line="360" w:lineRule="auto"/>
      <w:jc w:val="center"/>
      <w:rPr>
        <w:rFonts w:asciiTheme="majorHAnsi" w:hAnsiTheme="majorHAnsi"/>
        <w:color w:val="A6A6A6" w:themeColor="background1" w:themeShade="A6"/>
        <w:sz w:val="20"/>
      </w:rPr>
    </w:pPr>
    <w:r w:rsidRPr="009A3DB1">
      <w:rPr>
        <w:rFonts w:asciiTheme="majorHAnsi" w:hAnsiTheme="majorHAnsi"/>
        <w:color w:val="A6A6A6" w:themeColor="background1" w:themeShade="A6"/>
        <w:sz w:val="20"/>
      </w:rPr>
      <w:t>The Impact of a pre-hospital critical care team on survival from</w:t>
    </w:r>
    <w:r>
      <w:rPr>
        <w:rFonts w:asciiTheme="majorHAnsi" w:hAnsiTheme="majorHAnsi"/>
        <w:color w:val="A6A6A6" w:themeColor="background1" w:themeShade="A6"/>
        <w:sz w:val="20"/>
      </w:rPr>
      <w:t xml:space="preserve"> out of hospital cardiac arrest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3B" w:rsidRDefault="0087003B" w:rsidP="00F61A03">
      <w:r>
        <w:separator/>
      </w:r>
    </w:p>
  </w:footnote>
  <w:footnote w:type="continuationSeparator" w:id="0">
    <w:p w:rsidR="0087003B" w:rsidRDefault="0087003B" w:rsidP="00F61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A1E"/>
    <w:multiLevelType w:val="hybridMultilevel"/>
    <w:tmpl w:val="0C5C6D8E"/>
    <w:lvl w:ilvl="0" w:tplc="C06222B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25532"/>
    <w:multiLevelType w:val="hybridMultilevel"/>
    <w:tmpl w:val="D3CCEE56"/>
    <w:lvl w:ilvl="0" w:tplc="66265AF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D639F"/>
    <w:multiLevelType w:val="hybridMultilevel"/>
    <w:tmpl w:val="21E21F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56EF5"/>
    <w:multiLevelType w:val="hybridMultilevel"/>
    <w:tmpl w:val="54106AF8"/>
    <w:lvl w:ilvl="0" w:tplc="846EEE6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A341F"/>
    <w:rsid w:val="0001107D"/>
    <w:rsid w:val="00093EEE"/>
    <w:rsid w:val="00094374"/>
    <w:rsid w:val="00113382"/>
    <w:rsid w:val="00141AD0"/>
    <w:rsid w:val="0016437A"/>
    <w:rsid w:val="00183F51"/>
    <w:rsid w:val="00184B00"/>
    <w:rsid w:val="001D070F"/>
    <w:rsid w:val="001E5511"/>
    <w:rsid w:val="00272E68"/>
    <w:rsid w:val="002A701D"/>
    <w:rsid w:val="00300419"/>
    <w:rsid w:val="003369B7"/>
    <w:rsid w:val="00355915"/>
    <w:rsid w:val="00387D81"/>
    <w:rsid w:val="003E2598"/>
    <w:rsid w:val="003F0597"/>
    <w:rsid w:val="003F590F"/>
    <w:rsid w:val="00401517"/>
    <w:rsid w:val="004C0E4F"/>
    <w:rsid w:val="004F579F"/>
    <w:rsid w:val="00597265"/>
    <w:rsid w:val="0060227B"/>
    <w:rsid w:val="006278BC"/>
    <w:rsid w:val="006319F0"/>
    <w:rsid w:val="00680262"/>
    <w:rsid w:val="006B41E6"/>
    <w:rsid w:val="006F5564"/>
    <w:rsid w:val="00773882"/>
    <w:rsid w:val="00777F26"/>
    <w:rsid w:val="007F7CF3"/>
    <w:rsid w:val="00823C9A"/>
    <w:rsid w:val="008363E1"/>
    <w:rsid w:val="0087003B"/>
    <w:rsid w:val="0098688F"/>
    <w:rsid w:val="009A341F"/>
    <w:rsid w:val="009A57E4"/>
    <w:rsid w:val="009C71C6"/>
    <w:rsid w:val="00A6077A"/>
    <w:rsid w:val="00A624E9"/>
    <w:rsid w:val="00A664BB"/>
    <w:rsid w:val="00AD2FBC"/>
    <w:rsid w:val="00B23DE6"/>
    <w:rsid w:val="00B45C82"/>
    <w:rsid w:val="00B82DD8"/>
    <w:rsid w:val="00BA0427"/>
    <w:rsid w:val="00C27738"/>
    <w:rsid w:val="00C50AF1"/>
    <w:rsid w:val="00C71042"/>
    <w:rsid w:val="00CA412B"/>
    <w:rsid w:val="00CF3BB2"/>
    <w:rsid w:val="00CF459E"/>
    <w:rsid w:val="00DC1707"/>
    <w:rsid w:val="00E15B1C"/>
    <w:rsid w:val="00E23CCC"/>
    <w:rsid w:val="00EE0895"/>
    <w:rsid w:val="00F1512E"/>
    <w:rsid w:val="00F46227"/>
    <w:rsid w:val="00F61A0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A341F"/>
    <w:rPr>
      <w:lang w:val="en-GB"/>
    </w:rPr>
  </w:style>
  <w:style w:type="paragraph" w:styleId="Heading1">
    <w:name w:val="heading 1"/>
    <w:basedOn w:val="Normal"/>
    <w:link w:val="Heading1Char"/>
    <w:uiPriority w:val="9"/>
    <w:rsid w:val="00E15B1C"/>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A341F"/>
    <w:pPr>
      <w:ind w:left="720"/>
      <w:contextualSpacing/>
    </w:pPr>
  </w:style>
  <w:style w:type="paragraph" w:styleId="Header">
    <w:name w:val="header"/>
    <w:basedOn w:val="Normal"/>
    <w:link w:val="HeaderChar"/>
    <w:rsid w:val="009A341F"/>
    <w:pPr>
      <w:tabs>
        <w:tab w:val="center" w:pos="4320"/>
        <w:tab w:val="right" w:pos="8640"/>
      </w:tabs>
    </w:pPr>
  </w:style>
  <w:style w:type="character" w:customStyle="1" w:styleId="HeaderChar">
    <w:name w:val="Header Char"/>
    <w:basedOn w:val="DefaultParagraphFont"/>
    <w:link w:val="Header"/>
    <w:rsid w:val="009A341F"/>
    <w:rPr>
      <w:lang w:val="en-GB"/>
    </w:rPr>
  </w:style>
  <w:style w:type="paragraph" w:styleId="Footer">
    <w:name w:val="footer"/>
    <w:basedOn w:val="Normal"/>
    <w:link w:val="FooterChar"/>
    <w:rsid w:val="009A341F"/>
    <w:pPr>
      <w:tabs>
        <w:tab w:val="center" w:pos="4320"/>
        <w:tab w:val="right" w:pos="8640"/>
      </w:tabs>
    </w:pPr>
  </w:style>
  <w:style w:type="character" w:customStyle="1" w:styleId="FooterChar">
    <w:name w:val="Footer Char"/>
    <w:basedOn w:val="DefaultParagraphFont"/>
    <w:link w:val="Footer"/>
    <w:rsid w:val="009A341F"/>
    <w:rPr>
      <w:lang w:val="en-GB"/>
    </w:rPr>
  </w:style>
  <w:style w:type="character" w:styleId="PageNumber">
    <w:name w:val="page number"/>
    <w:basedOn w:val="DefaultParagraphFont"/>
    <w:rsid w:val="009A341F"/>
  </w:style>
  <w:style w:type="character" w:styleId="CommentReference">
    <w:name w:val="annotation reference"/>
    <w:basedOn w:val="DefaultParagraphFont"/>
    <w:unhideWhenUsed/>
    <w:rsid w:val="009A341F"/>
    <w:rPr>
      <w:sz w:val="16"/>
      <w:szCs w:val="16"/>
    </w:rPr>
  </w:style>
  <w:style w:type="paragraph" w:styleId="CommentText">
    <w:name w:val="annotation text"/>
    <w:basedOn w:val="Normal"/>
    <w:link w:val="CommentTextChar"/>
    <w:unhideWhenUsed/>
    <w:rsid w:val="009A341F"/>
    <w:rPr>
      <w:sz w:val="20"/>
      <w:szCs w:val="20"/>
    </w:rPr>
  </w:style>
  <w:style w:type="character" w:customStyle="1" w:styleId="CommentTextChar">
    <w:name w:val="Comment Text Char"/>
    <w:basedOn w:val="DefaultParagraphFont"/>
    <w:link w:val="CommentText"/>
    <w:rsid w:val="009A341F"/>
    <w:rPr>
      <w:sz w:val="20"/>
      <w:szCs w:val="20"/>
      <w:lang w:val="en-GB"/>
    </w:rPr>
  </w:style>
  <w:style w:type="paragraph" w:styleId="CommentSubject">
    <w:name w:val="annotation subject"/>
    <w:basedOn w:val="CommentText"/>
    <w:next w:val="CommentText"/>
    <w:link w:val="CommentSubjectChar"/>
    <w:unhideWhenUsed/>
    <w:rsid w:val="009A341F"/>
    <w:rPr>
      <w:b/>
      <w:bCs/>
    </w:rPr>
  </w:style>
  <w:style w:type="character" w:customStyle="1" w:styleId="CommentSubjectChar">
    <w:name w:val="Comment Subject Char"/>
    <w:basedOn w:val="CommentTextChar"/>
    <w:link w:val="CommentSubject"/>
    <w:rsid w:val="009A341F"/>
    <w:rPr>
      <w:b/>
      <w:bCs/>
      <w:sz w:val="20"/>
      <w:szCs w:val="20"/>
      <w:lang w:val="en-GB"/>
    </w:rPr>
  </w:style>
  <w:style w:type="paragraph" w:styleId="BalloonText">
    <w:name w:val="Balloon Text"/>
    <w:basedOn w:val="Normal"/>
    <w:link w:val="BalloonTextChar"/>
    <w:unhideWhenUsed/>
    <w:rsid w:val="009A341F"/>
    <w:rPr>
      <w:rFonts w:ascii="Segoe UI" w:hAnsi="Segoe UI" w:cs="Segoe UI"/>
      <w:sz w:val="18"/>
      <w:szCs w:val="18"/>
    </w:rPr>
  </w:style>
  <w:style w:type="character" w:customStyle="1" w:styleId="BalloonTextChar">
    <w:name w:val="Balloon Text Char"/>
    <w:basedOn w:val="DefaultParagraphFont"/>
    <w:link w:val="BalloonText"/>
    <w:rsid w:val="009A341F"/>
    <w:rPr>
      <w:rFonts w:ascii="Segoe UI" w:hAnsi="Segoe UI" w:cs="Segoe UI"/>
      <w:sz w:val="18"/>
      <w:szCs w:val="18"/>
      <w:lang w:val="en-GB"/>
    </w:rPr>
  </w:style>
  <w:style w:type="table" w:styleId="TableGrid">
    <w:name w:val="Table Grid"/>
    <w:basedOn w:val="TableNormal"/>
    <w:rsid w:val="009A34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9A341F"/>
    <w:rPr>
      <w:color w:val="0000FF"/>
      <w:u w:val="single"/>
    </w:rPr>
  </w:style>
  <w:style w:type="character" w:styleId="FollowedHyperlink">
    <w:name w:val="FollowedHyperlink"/>
    <w:basedOn w:val="DefaultParagraphFont"/>
    <w:uiPriority w:val="99"/>
    <w:semiHidden/>
    <w:unhideWhenUsed/>
    <w:rsid w:val="00F46227"/>
    <w:rPr>
      <w:color w:val="800080" w:themeColor="followedHyperlink"/>
      <w:u w:val="single"/>
    </w:rPr>
  </w:style>
  <w:style w:type="character" w:customStyle="1" w:styleId="st">
    <w:name w:val="st"/>
    <w:basedOn w:val="DefaultParagraphFont"/>
    <w:rsid w:val="003E2598"/>
  </w:style>
  <w:style w:type="character" w:styleId="Emphasis">
    <w:name w:val="Emphasis"/>
    <w:basedOn w:val="DefaultParagraphFont"/>
    <w:uiPriority w:val="20"/>
    <w:rsid w:val="003E2598"/>
    <w:rPr>
      <w:i/>
    </w:rPr>
  </w:style>
  <w:style w:type="character" w:customStyle="1" w:styleId="Heading1Char">
    <w:name w:val="Heading 1 Char"/>
    <w:basedOn w:val="DefaultParagraphFont"/>
    <w:link w:val="Heading1"/>
    <w:uiPriority w:val="9"/>
    <w:rsid w:val="00E15B1C"/>
    <w:rPr>
      <w:rFonts w:ascii="Times" w:hAnsi="Times"/>
      <w:b/>
      <w:kern w:val="36"/>
      <w:sz w:val="4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A341F"/>
    <w:rPr>
      <w:lang w:val="en-GB"/>
    </w:rPr>
  </w:style>
  <w:style w:type="paragraph" w:styleId="Heading1">
    <w:name w:val="heading 1"/>
    <w:basedOn w:val="Normal"/>
    <w:link w:val="Heading1Char"/>
    <w:uiPriority w:val="9"/>
    <w:rsid w:val="00E15B1C"/>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A341F"/>
    <w:pPr>
      <w:ind w:left="720"/>
      <w:contextualSpacing/>
    </w:pPr>
  </w:style>
  <w:style w:type="paragraph" w:styleId="Header">
    <w:name w:val="header"/>
    <w:basedOn w:val="Normal"/>
    <w:link w:val="HeaderChar"/>
    <w:rsid w:val="009A341F"/>
    <w:pPr>
      <w:tabs>
        <w:tab w:val="center" w:pos="4320"/>
        <w:tab w:val="right" w:pos="8640"/>
      </w:tabs>
    </w:pPr>
  </w:style>
  <w:style w:type="character" w:customStyle="1" w:styleId="HeaderChar">
    <w:name w:val="Header Char"/>
    <w:basedOn w:val="DefaultParagraphFont"/>
    <w:link w:val="Header"/>
    <w:rsid w:val="009A341F"/>
    <w:rPr>
      <w:lang w:val="en-GB"/>
    </w:rPr>
  </w:style>
  <w:style w:type="paragraph" w:styleId="Footer">
    <w:name w:val="footer"/>
    <w:basedOn w:val="Normal"/>
    <w:link w:val="FooterChar"/>
    <w:rsid w:val="009A341F"/>
    <w:pPr>
      <w:tabs>
        <w:tab w:val="center" w:pos="4320"/>
        <w:tab w:val="right" w:pos="8640"/>
      </w:tabs>
    </w:pPr>
  </w:style>
  <w:style w:type="character" w:customStyle="1" w:styleId="FooterChar">
    <w:name w:val="Footer Char"/>
    <w:basedOn w:val="DefaultParagraphFont"/>
    <w:link w:val="Footer"/>
    <w:rsid w:val="009A341F"/>
    <w:rPr>
      <w:lang w:val="en-GB"/>
    </w:rPr>
  </w:style>
  <w:style w:type="character" w:styleId="PageNumber">
    <w:name w:val="page number"/>
    <w:basedOn w:val="DefaultParagraphFont"/>
    <w:rsid w:val="009A341F"/>
  </w:style>
  <w:style w:type="character" w:styleId="CommentReference">
    <w:name w:val="annotation reference"/>
    <w:basedOn w:val="DefaultParagraphFont"/>
    <w:unhideWhenUsed/>
    <w:rsid w:val="009A341F"/>
    <w:rPr>
      <w:sz w:val="16"/>
      <w:szCs w:val="16"/>
    </w:rPr>
  </w:style>
  <w:style w:type="paragraph" w:styleId="CommentText">
    <w:name w:val="annotation text"/>
    <w:basedOn w:val="Normal"/>
    <w:link w:val="CommentTextChar"/>
    <w:unhideWhenUsed/>
    <w:rsid w:val="009A341F"/>
    <w:rPr>
      <w:sz w:val="20"/>
      <w:szCs w:val="20"/>
    </w:rPr>
  </w:style>
  <w:style w:type="character" w:customStyle="1" w:styleId="CommentTextChar">
    <w:name w:val="Comment Text Char"/>
    <w:basedOn w:val="DefaultParagraphFont"/>
    <w:link w:val="CommentText"/>
    <w:rsid w:val="009A341F"/>
    <w:rPr>
      <w:sz w:val="20"/>
      <w:szCs w:val="20"/>
      <w:lang w:val="en-GB"/>
    </w:rPr>
  </w:style>
  <w:style w:type="paragraph" w:styleId="CommentSubject">
    <w:name w:val="annotation subject"/>
    <w:basedOn w:val="CommentText"/>
    <w:next w:val="CommentText"/>
    <w:link w:val="CommentSubjectChar"/>
    <w:unhideWhenUsed/>
    <w:rsid w:val="009A341F"/>
    <w:rPr>
      <w:b/>
      <w:bCs/>
    </w:rPr>
  </w:style>
  <w:style w:type="character" w:customStyle="1" w:styleId="CommentSubjectChar">
    <w:name w:val="Comment Subject Char"/>
    <w:basedOn w:val="CommentTextChar"/>
    <w:link w:val="CommentSubject"/>
    <w:rsid w:val="009A341F"/>
    <w:rPr>
      <w:b/>
      <w:bCs/>
      <w:sz w:val="20"/>
      <w:szCs w:val="20"/>
      <w:lang w:val="en-GB"/>
    </w:rPr>
  </w:style>
  <w:style w:type="paragraph" w:styleId="BalloonText">
    <w:name w:val="Balloon Text"/>
    <w:basedOn w:val="Normal"/>
    <w:link w:val="BalloonTextChar"/>
    <w:unhideWhenUsed/>
    <w:rsid w:val="009A341F"/>
    <w:rPr>
      <w:rFonts w:ascii="Segoe UI" w:hAnsi="Segoe UI" w:cs="Segoe UI"/>
      <w:sz w:val="18"/>
      <w:szCs w:val="18"/>
    </w:rPr>
  </w:style>
  <w:style w:type="character" w:customStyle="1" w:styleId="BalloonTextChar">
    <w:name w:val="Balloon Text Char"/>
    <w:basedOn w:val="DefaultParagraphFont"/>
    <w:link w:val="BalloonText"/>
    <w:rsid w:val="009A341F"/>
    <w:rPr>
      <w:rFonts w:ascii="Segoe UI" w:hAnsi="Segoe UI" w:cs="Segoe UI"/>
      <w:sz w:val="18"/>
      <w:szCs w:val="18"/>
      <w:lang w:val="en-GB"/>
    </w:rPr>
  </w:style>
  <w:style w:type="table" w:styleId="TableGrid">
    <w:name w:val="Table Grid"/>
    <w:basedOn w:val="TableNormal"/>
    <w:rsid w:val="009A34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9A341F"/>
    <w:rPr>
      <w:color w:val="0000FF"/>
      <w:u w:val="single"/>
    </w:rPr>
  </w:style>
  <w:style w:type="character" w:styleId="FollowedHyperlink">
    <w:name w:val="FollowedHyperlink"/>
    <w:basedOn w:val="DefaultParagraphFont"/>
    <w:uiPriority w:val="99"/>
    <w:semiHidden/>
    <w:unhideWhenUsed/>
    <w:rsid w:val="00F46227"/>
    <w:rPr>
      <w:color w:val="800080" w:themeColor="followedHyperlink"/>
      <w:u w:val="single"/>
    </w:rPr>
  </w:style>
  <w:style w:type="character" w:customStyle="1" w:styleId="st">
    <w:name w:val="st"/>
    <w:basedOn w:val="DefaultParagraphFont"/>
    <w:rsid w:val="003E2598"/>
  </w:style>
  <w:style w:type="character" w:styleId="Emphasis">
    <w:name w:val="Emphasis"/>
    <w:basedOn w:val="DefaultParagraphFont"/>
    <w:uiPriority w:val="20"/>
    <w:rsid w:val="003E2598"/>
    <w:rPr>
      <w:i/>
    </w:rPr>
  </w:style>
  <w:style w:type="character" w:customStyle="1" w:styleId="Heading1Char">
    <w:name w:val="Heading 1 Char"/>
    <w:basedOn w:val="DefaultParagraphFont"/>
    <w:link w:val="Heading1"/>
    <w:uiPriority w:val="9"/>
    <w:rsid w:val="00E15B1C"/>
    <w:rPr>
      <w:rFonts w:ascii="Times" w:hAnsi="Times"/>
      <w:b/>
      <w:kern w:val="36"/>
      <w:sz w:val="4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40312">
      <w:bodyDiv w:val="1"/>
      <w:marLeft w:val="0"/>
      <w:marRight w:val="0"/>
      <w:marTop w:val="0"/>
      <w:marBottom w:val="0"/>
      <w:divBdr>
        <w:top w:val="none" w:sz="0" w:space="0" w:color="auto"/>
        <w:left w:val="none" w:sz="0" w:space="0" w:color="auto"/>
        <w:bottom w:val="none" w:sz="0" w:space="0" w:color="auto"/>
        <w:right w:val="none" w:sz="0" w:space="0" w:color="auto"/>
      </w:divBdr>
    </w:div>
    <w:div w:id="673920885">
      <w:bodyDiv w:val="1"/>
      <w:marLeft w:val="0"/>
      <w:marRight w:val="0"/>
      <w:marTop w:val="0"/>
      <w:marBottom w:val="0"/>
      <w:divBdr>
        <w:top w:val="none" w:sz="0" w:space="0" w:color="auto"/>
        <w:left w:val="none" w:sz="0" w:space="0" w:color="auto"/>
        <w:bottom w:val="none" w:sz="0" w:space="0" w:color="auto"/>
        <w:right w:val="none" w:sz="0" w:space="0" w:color="auto"/>
      </w:divBdr>
    </w:div>
    <w:div w:id="958680126">
      <w:bodyDiv w:val="1"/>
      <w:marLeft w:val="0"/>
      <w:marRight w:val="0"/>
      <w:marTop w:val="0"/>
      <w:marBottom w:val="0"/>
      <w:divBdr>
        <w:top w:val="none" w:sz="0" w:space="0" w:color="auto"/>
        <w:left w:val="none" w:sz="0" w:space="0" w:color="auto"/>
        <w:bottom w:val="none" w:sz="0" w:space="0" w:color="auto"/>
        <w:right w:val="none" w:sz="0" w:space="0" w:color="auto"/>
      </w:divBdr>
    </w:div>
    <w:div w:id="1751658685">
      <w:bodyDiv w:val="1"/>
      <w:marLeft w:val="0"/>
      <w:marRight w:val="0"/>
      <w:marTop w:val="0"/>
      <w:marBottom w:val="0"/>
      <w:divBdr>
        <w:top w:val="none" w:sz="0" w:space="0" w:color="auto"/>
        <w:left w:val="none" w:sz="0" w:space="0" w:color="auto"/>
        <w:bottom w:val="none" w:sz="0" w:space="0" w:color="auto"/>
        <w:right w:val="none" w:sz="0" w:space="0" w:color="auto"/>
      </w:divBdr>
    </w:div>
    <w:div w:id="1756709322">
      <w:bodyDiv w:val="1"/>
      <w:marLeft w:val="0"/>
      <w:marRight w:val="0"/>
      <w:marTop w:val="0"/>
      <w:marBottom w:val="0"/>
      <w:divBdr>
        <w:top w:val="none" w:sz="0" w:space="0" w:color="auto"/>
        <w:left w:val="none" w:sz="0" w:space="0" w:color="auto"/>
        <w:bottom w:val="none" w:sz="0" w:space="0" w:color="auto"/>
        <w:right w:val="none" w:sz="0" w:space="0" w:color="auto"/>
      </w:divBdr>
    </w:div>
    <w:div w:id="1778602929">
      <w:bodyDiv w:val="1"/>
      <w:marLeft w:val="0"/>
      <w:marRight w:val="0"/>
      <w:marTop w:val="0"/>
      <w:marBottom w:val="0"/>
      <w:divBdr>
        <w:top w:val="none" w:sz="0" w:space="0" w:color="auto"/>
        <w:left w:val="none" w:sz="0" w:space="0" w:color="auto"/>
        <w:bottom w:val="none" w:sz="0" w:space="0" w:color="auto"/>
        <w:right w:val="none" w:sz="0" w:space="0" w:color="auto"/>
      </w:divBdr>
    </w:div>
    <w:div w:id="2073581776">
      <w:bodyDiv w:val="1"/>
      <w:marLeft w:val="0"/>
      <w:marRight w:val="0"/>
      <w:marTop w:val="0"/>
      <w:marBottom w:val="0"/>
      <w:divBdr>
        <w:top w:val="none" w:sz="0" w:space="0" w:color="auto"/>
        <w:left w:val="none" w:sz="0" w:space="0" w:color="auto"/>
        <w:bottom w:val="none" w:sz="0" w:space="0" w:color="auto"/>
        <w:right w:val="none" w:sz="0" w:space="0" w:color="auto"/>
      </w:divBdr>
    </w:div>
    <w:div w:id="2142261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4620</Words>
  <Characters>26337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von Vopelius-Feldt</dc:creator>
  <cp:lastModifiedBy>Ben Jones</cp:lastModifiedBy>
  <cp:revision>2</cp:revision>
  <dcterms:created xsi:type="dcterms:W3CDTF">2016-08-03T14:16:00Z</dcterms:created>
  <dcterms:modified xsi:type="dcterms:W3CDTF">2016-08-03T14:16:00Z</dcterms:modified>
</cp:coreProperties>
</file>