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759C5" w14:textId="77777777" w:rsidR="00152185" w:rsidRDefault="00152185" w:rsidP="005109C8">
      <w:pPr>
        <w:widowControl w:val="0"/>
        <w:autoSpaceDE w:val="0"/>
        <w:autoSpaceDN w:val="0"/>
        <w:adjustRightInd w:val="0"/>
        <w:spacing w:after="0" w:line="480" w:lineRule="auto"/>
        <w:jc w:val="center"/>
        <w:rPr>
          <w:rFonts w:ascii="Times New Roman" w:hAnsi="Times New Roman" w:cs="Times New Roman"/>
          <w:b/>
          <w:bCs/>
          <w:color w:val="060606"/>
          <w:szCs w:val="24"/>
          <w:lang w:val="en-US"/>
        </w:rPr>
      </w:pPr>
      <w:bookmarkStart w:id="0" w:name="_Toc346616559"/>
      <w:bookmarkStart w:id="1" w:name="_GoBack"/>
      <w:bookmarkEnd w:id="1"/>
    </w:p>
    <w:p w14:paraId="54C7AD9D" w14:textId="77777777" w:rsidR="00152185" w:rsidRPr="00152185" w:rsidRDefault="00152185" w:rsidP="00152185">
      <w:pPr>
        <w:widowControl w:val="0"/>
        <w:autoSpaceDE w:val="0"/>
        <w:autoSpaceDN w:val="0"/>
        <w:adjustRightInd w:val="0"/>
        <w:spacing w:after="0" w:line="480" w:lineRule="auto"/>
        <w:jc w:val="center"/>
        <w:rPr>
          <w:rFonts w:ascii="Times New Roman" w:hAnsi="Times New Roman" w:cs="Times New Roman"/>
          <w:b/>
          <w:bCs/>
          <w:color w:val="060606"/>
          <w:szCs w:val="24"/>
          <w:lang w:val="en-US"/>
        </w:rPr>
      </w:pPr>
      <w:r w:rsidRPr="00152185">
        <w:rPr>
          <w:rFonts w:ascii="Times New Roman" w:hAnsi="Times New Roman" w:cs="Times New Roman"/>
          <w:b/>
          <w:bCs/>
          <w:color w:val="060606"/>
          <w:szCs w:val="24"/>
          <w:lang w:val="en-US"/>
        </w:rPr>
        <w:t>Published: Blackwell, A. K. M., Harding, S., Babayiğit, S., &amp; Roulstone, S. (2015). Characteristics of Parent–Child Interactions: A Systematic Review of Studies Comparing Children With Primary Language Impairment and Their Typically Developing Peers. Communication Disorders Quarterly, 36(2), 67-78. doi: 10.1177/1525740114540202</w:t>
      </w:r>
    </w:p>
    <w:p w14:paraId="6F86511E" w14:textId="77777777" w:rsidR="00152185" w:rsidRPr="00152185" w:rsidRDefault="00152185" w:rsidP="00152185">
      <w:pPr>
        <w:widowControl w:val="0"/>
        <w:autoSpaceDE w:val="0"/>
        <w:autoSpaceDN w:val="0"/>
        <w:adjustRightInd w:val="0"/>
        <w:spacing w:after="0" w:line="480" w:lineRule="auto"/>
        <w:jc w:val="center"/>
        <w:rPr>
          <w:rFonts w:ascii="Times New Roman" w:hAnsi="Times New Roman" w:cs="Times New Roman"/>
          <w:b/>
          <w:bCs/>
          <w:color w:val="060606"/>
          <w:szCs w:val="24"/>
          <w:lang w:val="en-US"/>
        </w:rPr>
      </w:pPr>
    </w:p>
    <w:p w14:paraId="0EE2DED7" w14:textId="77777777" w:rsidR="00152185" w:rsidRPr="00152185" w:rsidRDefault="00152185" w:rsidP="00152185">
      <w:pPr>
        <w:widowControl w:val="0"/>
        <w:autoSpaceDE w:val="0"/>
        <w:autoSpaceDN w:val="0"/>
        <w:adjustRightInd w:val="0"/>
        <w:spacing w:after="0" w:line="480" w:lineRule="auto"/>
        <w:jc w:val="center"/>
        <w:rPr>
          <w:rFonts w:ascii="Times New Roman" w:hAnsi="Times New Roman" w:cs="Times New Roman"/>
          <w:b/>
          <w:bCs/>
          <w:color w:val="060606"/>
          <w:sz w:val="22"/>
          <w:szCs w:val="24"/>
          <w:lang w:val="en-US"/>
        </w:rPr>
      </w:pPr>
      <w:r w:rsidRPr="00152185">
        <w:rPr>
          <w:rFonts w:ascii="Times New Roman" w:hAnsi="Times New Roman" w:cs="Times New Roman"/>
          <w:b/>
          <w:bCs/>
          <w:color w:val="060606"/>
          <w:sz w:val="22"/>
          <w:szCs w:val="24"/>
          <w:lang w:val="en-US"/>
        </w:rPr>
        <w:t>Characteristics of parent-child interactions: A systematic review of studies comparing children with primary language impairment (PLI) and their typically developing peers</w:t>
      </w:r>
    </w:p>
    <w:p w14:paraId="308BAA02" w14:textId="77777777" w:rsidR="00152185" w:rsidRPr="009C0A96" w:rsidRDefault="00152185" w:rsidP="00152185">
      <w:pPr>
        <w:widowControl w:val="0"/>
        <w:autoSpaceDE w:val="0"/>
        <w:autoSpaceDN w:val="0"/>
        <w:adjustRightInd w:val="0"/>
        <w:spacing w:after="0" w:line="480" w:lineRule="auto"/>
        <w:jc w:val="center"/>
        <w:rPr>
          <w:rFonts w:ascii="Times New Roman" w:hAnsi="Times New Roman" w:cs="Times New Roman"/>
          <w:bCs/>
          <w:color w:val="060606"/>
          <w:sz w:val="22"/>
          <w:szCs w:val="24"/>
          <w:lang w:val="en-US"/>
        </w:rPr>
      </w:pPr>
      <w:r w:rsidRPr="009C0A96">
        <w:rPr>
          <w:rFonts w:ascii="Times New Roman" w:hAnsi="Times New Roman" w:cs="Times New Roman"/>
          <w:bCs/>
          <w:color w:val="060606"/>
          <w:sz w:val="22"/>
          <w:szCs w:val="24"/>
          <w:lang w:val="en-US"/>
        </w:rPr>
        <w:t>Anna K. M. Blackwell1, 2, Sam A. Harding1, 2, Selma Babayiğit1 and Sue Roulstone1, 2</w:t>
      </w:r>
    </w:p>
    <w:p w14:paraId="7905E8A3" w14:textId="77777777" w:rsidR="00152185" w:rsidRPr="009C0A96" w:rsidRDefault="00152185" w:rsidP="00152185">
      <w:pPr>
        <w:widowControl w:val="0"/>
        <w:autoSpaceDE w:val="0"/>
        <w:autoSpaceDN w:val="0"/>
        <w:adjustRightInd w:val="0"/>
        <w:spacing w:after="0" w:line="480" w:lineRule="auto"/>
        <w:jc w:val="center"/>
        <w:rPr>
          <w:rFonts w:ascii="Times New Roman" w:hAnsi="Times New Roman" w:cs="Times New Roman"/>
          <w:bCs/>
          <w:color w:val="060606"/>
          <w:sz w:val="22"/>
          <w:szCs w:val="24"/>
          <w:lang w:val="en-US"/>
        </w:rPr>
      </w:pPr>
      <w:r w:rsidRPr="009C0A96">
        <w:rPr>
          <w:rFonts w:ascii="Times New Roman" w:hAnsi="Times New Roman" w:cs="Times New Roman"/>
          <w:bCs/>
          <w:color w:val="060606"/>
          <w:sz w:val="22"/>
          <w:szCs w:val="24"/>
          <w:lang w:val="en-US"/>
        </w:rPr>
        <w:t>1.</w:t>
      </w:r>
      <w:r w:rsidRPr="009C0A96">
        <w:rPr>
          <w:rFonts w:ascii="Times New Roman" w:hAnsi="Times New Roman" w:cs="Times New Roman"/>
          <w:bCs/>
          <w:color w:val="060606"/>
          <w:sz w:val="22"/>
          <w:szCs w:val="24"/>
          <w:lang w:val="en-US"/>
        </w:rPr>
        <w:tab/>
        <w:t>The University of the West of England (UWE), Bristol</w:t>
      </w:r>
    </w:p>
    <w:p w14:paraId="72BAB437" w14:textId="77777777" w:rsidR="00152185" w:rsidRPr="009C0A96" w:rsidRDefault="00152185" w:rsidP="00152185">
      <w:pPr>
        <w:widowControl w:val="0"/>
        <w:autoSpaceDE w:val="0"/>
        <w:autoSpaceDN w:val="0"/>
        <w:adjustRightInd w:val="0"/>
        <w:spacing w:after="0" w:line="480" w:lineRule="auto"/>
        <w:jc w:val="center"/>
        <w:rPr>
          <w:rFonts w:ascii="Times New Roman" w:hAnsi="Times New Roman" w:cs="Times New Roman"/>
          <w:bCs/>
          <w:color w:val="060606"/>
          <w:sz w:val="22"/>
          <w:szCs w:val="24"/>
          <w:lang w:val="en-US"/>
        </w:rPr>
      </w:pPr>
      <w:r w:rsidRPr="009C0A96">
        <w:rPr>
          <w:rFonts w:ascii="Times New Roman" w:hAnsi="Times New Roman" w:cs="Times New Roman"/>
          <w:bCs/>
          <w:color w:val="060606"/>
          <w:sz w:val="22"/>
          <w:szCs w:val="24"/>
          <w:lang w:val="en-US"/>
        </w:rPr>
        <w:t>2.</w:t>
      </w:r>
      <w:r w:rsidRPr="009C0A96">
        <w:rPr>
          <w:rFonts w:ascii="Times New Roman" w:hAnsi="Times New Roman" w:cs="Times New Roman"/>
          <w:bCs/>
          <w:color w:val="060606"/>
          <w:sz w:val="22"/>
          <w:szCs w:val="24"/>
          <w:lang w:val="en-US"/>
        </w:rPr>
        <w:tab/>
        <w:t xml:space="preserve">Bristol Speech and Language Therapy Research Unit </w:t>
      </w:r>
    </w:p>
    <w:p w14:paraId="7FA09DAF" w14:textId="77777777" w:rsidR="00152185" w:rsidRPr="009C0A96" w:rsidRDefault="00152185" w:rsidP="00152185">
      <w:pPr>
        <w:widowControl w:val="0"/>
        <w:autoSpaceDE w:val="0"/>
        <w:autoSpaceDN w:val="0"/>
        <w:adjustRightInd w:val="0"/>
        <w:spacing w:after="0" w:line="480" w:lineRule="auto"/>
        <w:jc w:val="center"/>
        <w:rPr>
          <w:rFonts w:ascii="Times New Roman" w:hAnsi="Times New Roman" w:cs="Times New Roman"/>
          <w:bCs/>
          <w:color w:val="060606"/>
          <w:sz w:val="22"/>
          <w:szCs w:val="24"/>
          <w:lang w:val="en-US"/>
        </w:rPr>
      </w:pPr>
      <w:r w:rsidRPr="009C0A96">
        <w:rPr>
          <w:rFonts w:ascii="Times New Roman" w:hAnsi="Times New Roman" w:cs="Times New Roman"/>
          <w:bCs/>
          <w:color w:val="060606"/>
          <w:sz w:val="22"/>
          <w:szCs w:val="24"/>
          <w:lang w:val="en-US"/>
        </w:rPr>
        <w:t>Anna K M Blackwell (BSc) Bristol Speech and Language Therapy Research Unit, Frenchay Hospital, Bristol, BS16 1LE. Email: Anna.Blackwell@uwe.ac.uk</w:t>
      </w:r>
    </w:p>
    <w:p w14:paraId="4FCE3E94" w14:textId="77777777" w:rsidR="00152185" w:rsidRPr="009C0A96" w:rsidRDefault="00152185" w:rsidP="00152185">
      <w:pPr>
        <w:widowControl w:val="0"/>
        <w:autoSpaceDE w:val="0"/>
        <w:autoSpaceDN w:val="0"/>
        <w:adjustRightInd w:val="0"/>
        <w:spacing w:after="0" w:line="480" w:lineRule="auto"/>
        <w:jc w:val="center"/>
        <w:rPr>
          <w:rFonts w:ascii="Times New Roman" w:hAnsi="Times New Roman" w:cs="Times New Roman"/>
          <w:bCs/>
          <w:color w:val="060606"/>
          <w:sz w:val="22"/>
          <w:szCs w:val="24"/>
          <w:lang w:val="en-US"/>
        </w:rPr>
      </w:pPr>
      <w:r w:rsidRPr="009C0A96">
        <w:rPr>
          <w:rFonts w:ascii="Times New Roman" w:hAnsi="Times New Roman" w:cs="Times New Roman"/>
          <w:bCs/>
          <w:color w:val="060606"/>
          <w:sz w:val="22"/>
          <w:szCs w:val="24"/>
          <w:lang w:val="en-US"/>
        </w:rPr>
        <w:t>Sam Harding (MPhil) Bristol Speech and Language Therapy Research Unit, Frenchay Hospital, Bristol, BS16 1LE. Email: Sam.Harding@speech-therapy.org.uk</w:t>
      </w:r>
    </w:p>
    <w:p w14:paraId="3643A548" w14:textId="77777777" w:rsidR="00152185" w:rsidRPr="009C0A96" w:rsidRDefault="00152185" w:rsidP="00152185">
      <w:pPr>
        <w:widowControl w:val="0"/>
        <w:autoSpaceDE w:val="0"/>
        <w:autoSpaceDN w:val="0"/>
        <w:adjustRightInd w:val="0"/>
        <w:spacing w:after="0" w:line="480" w:lineRule="auto"/>
        <w:jc w:val="center"/>
        <w:rPr>
          <w:rFonts w:ascii="Times New Roman" w:hAnsi="Times New Roman" w:cs="Times New Roman"/>
          <w:bCs/>
          <w:color w:val="060606"/>
          <w:sz w:val="22"/>
          <w:szCs w:val="24"/>
          <w:lang w:val="en-US"/>
        </w:rPr>
      </w:pPr>
      <w:r w:rsidRPr="009C0A96">
        <w:rPr>
          <w:rFonts w:ascii="Times New Roman" w:hAnsi="Times New Roman" w:cs="Times New Roman"/>
          <w:bCs/>
          <w:color w:val="060606"/>
          <w:sz w:val="22"/>
          <w:szCs w:val="24"/>
          <w:lang w:val="en-US"/>
        </w:rPr>
        <w:t>Selma Babayiğit (PhD) Department of Psychology, Faculty of Health and Life Sciences, Coldharbour Lane, Bristol, BS16 1QY. Email: Selma.Babayigit@uwe.ac.uk</w:t>
      </w:r>
    </w:p>
    <w:p w14:paraId="5C289C1D" w14:textId="77777777" w:rsidR="00152185" w:rsidRPr="009C0A96" w:rsidRDefault="00152185" w:rsidP="00152185">
      <w:pPr>
        <w:widowControl w:val="0"/>
        <w:autoSpaceDE w:val="0"/>
        <w:autoSpaceDN w:val="0"/>
        <w:adjustRightInd w:val="0"/>
        <w:spacing w:after="0" w:line="480" w:lineRule="auto"/>
        <w:jc w:val="center"/>
        <w:rPr>
          <w:rFonts w:ascii="Times New Roman" w:hAnsi="Times New Roman" w:cs="Times New Roman"/>
          <w:bCs/>
          <w:color w:val="060606"/>
          <w:sz w:val="22"/>
          <w:szCs w:val="24"/>
          <w:lang w:val="en-US"/>
        </w:rPr>
      </w:pPr>
      <w:r w:rsidRPr="009C0A96">
        <w:rPr>
          <w:rFonts w:ascii="Times New Roman" w:hAnsi="Times New Roman" w:cs="Times New Roman"/>
          <w:bCs/>
          <w:color w:val="060606"/>
          <w:sz w:val="22"/>
          <w:szCs w:val="24"/>
          <w:lang w:val="en-US"/>
        </w:rPr>
        <w:t>Sue Roulstone (PhD) Bristol Speech and Language Therapy Research Unit, Frenchay Hospital, Bristol, BS16 1LE. Email: Susan.Roulstone@uwe.ac.uk</w:t>
      </w:r>
    </w:p>
    <w:p w14:paraId="1CF9E006" w14:textId="77777777" w:rsidR="00152185" w:rsidRPr="00152185" w:rsidRDefault="00152185" w:rsidP="00152185">
      <w:pPr>
        <w:widowControl w:val="0"/>
        <w:autoSpaceDE w:val="0"/>
        <w:autoSpaceDN w:val="0"/>
        <w:adjustRightInd w:val="0"/>
        <w:spacing w:after="0" w:line="480" w:lineRule="auto"/>
        <w:jc w:val="center"/>
        <w:rPr>
          <w:rFonts w:ascii="Times New Roman" w:hAnsi="Times New Roman" w:cs="Times New Roman"/>
          <w:b/>
          <w:bCs/>
          <w:color w:val="060606"/>
          <w:sz w:val="22"/>
          <w:szCs w:val="24"/>
          <w:lang w:val="en-US"/>
        </w:rPr>
      </w:pPr>
      <w:r w:rsidRPr="00152185">
        <w:rPr>
          <w:rFonts w:ascii="Times New Roman" w:hAnsi="Times New Roman" w:cs="Times New Roman"/>
          <w:b/>
          <w:bCs/>
          <w:color w:val="060606"/>
          <w:sz w:val="22"/>
          <w:szCs w:val="24"/>
          <w:lang w:val="en-US"/>
        </w:rPr>
        <w:t>Acknowledgements</w:t>
      </w:r>
    </w:p>
    <w:p w14:paraId="548BB30E" w14:textId="391417B4" w:rsidR="00152185" w:rsidRPr="009C0A96" w:rsidRDefault="00152185" w:rsidP="00152185">
      <w:pPr>
        <w:widowControl w:val="0"/>
        <w:autoSpaceDE w:val="0"/>
        <w:autoSpaceDN w:val="0"/>
        <w:adjustRightInd w:val="0"/>
        <w:spacing w:after="0" w:line="480" w:lineRule="auto"/>
        <w:jc w:val="center"/>
        <w:rPr>
          <w:rFonts w:ascii="Times New Roman" w:hAnsi="Times New Roman" w:cs="Times New Roman"/>
          <w:bCs/>
          <w:color w:val="060606"/>
          <w:sz w:val="22"/>
          <w:szCs w:val="24"/>
          <w:lang w:val="en-US"/>
        </w:rPr>
      </w:pPr>
      <w:r w:rsidRPr="009C0A96">
        <w:rPr>
          <w:rFonts w:ascii="Times New Roman" w:hAnsi="Times New Roman" w:cs="Times New Roman"/>
          <w:bCs/>
          <w:color w:val="060606"/>
          <w:sz w:val="22"/>
          <w:szCs w:val="24"/>
          <w:lang w:val="en-US"/>
        </w:rPr>
        <w:t>This review was carried out in partial fulfilment of M-level credit requirements for the degree of Doctor of Philosophy (PhD) at the University of the West of England (UWE), Bristol. This paper summarises independent research funded by the National Institute for Health Research (NIHR) under its Programme Grant for Applied Research Programme (RP-PG-0109-10073). The views expressed are those of the author(s) and not necessarily those of the NHS, the NIHR or the Department of Health.</w:t>
      </w:r>
    </w:p>
    <w:p w14:paraId="098B7A37" w14:textId="77777777" w:rsidR="005109C8" w:rsidRPr="00152185" w:rsidRDefault="005109C8" w:rsidP="005109C8">
      <w:pPr>
        <w:widowControl w:val="0"/>
        <w:autoSpaceDE w:val="0"/>
        <w:autoSpaceDN w:val="0"/>
        <w:adjustRightInd w:val="0"/>
        <w:spacing w:after="0" w:line="480" w:lineRule="auto"/>
        <w:jc w:val="center"/>
        <w:rPr>
          <w:rFonts w:ascii="Times New Roman" w:hAnsi="Times New Roman" w:cs="Times New Roman"/>
          <w:b/>
          <w:bCs/>
          <w:color w:val="060606"/>
          <w:szCs w:val="24"/>
          <w:lang w:val="en-US"/>
        </w:rPr>
      </w:pPr>
      <w:r w:rsidRPr="00152185">
        <w:rPr>
          <w:rFonts w:ascii="Times New Roman" w:hAnsi="Times New Roman" w:cs="Times New Roman"/>
          <w:b/>
          <w:bCs/>
          <w:color w:val="060606"/>
          <w:szCs w:val="24"/>
          <w:lang w:val="en-US"/>
        </w:rPr>
        <w:lastRenderedPageBreak/>
        <w:t>Characteristics of parent-child interactions: A systematic review of studies comparing children with primary language impairment (PLI) and their typically developing peers</w:t>
      </w:r>
    </w:p>
    <w:p w14:paraId="46DC41F5" w14:textId="77777777" w:rsidR="00AF708A" w:rsidRPr="00152185" w:rsidRDefault="00AF708A" w:rsidP="00FE78F7">
      <w:pPr>
        <w:pStyle w:val="Heading1"/>
        <w:contextualSpacing/>
      </w:pPr>
      <w:r w:rsidRPr="00152185">
        <w:rPr>
          <w:lang w:val="en-US" w:eastAsia="ja-JP"/>
        </w:rPr>
        <w:t>Abstract</w:t>
      </w:r>
    </w:p>
    <w:p w14:paraId="0ADB33C4" w14:textId="6A54697F" w:rsidR="00B82A1D" w:rsidRPr="00152185" w:rsidRDefault="00AF708A" w:rsidP="00D63F02">
      <w:pPr>
        <w:widowControl w:val="0"/>
        <w:autoSpaceDE w:val="0"/>
        <w:autoSpaceDN w:val="0"/>
        <w:adjustRightInd w:val="0"/>
        <w:spacing w:after="240" w:line="480" w:lineRule="auto"/>
        <w:ind w:firstLine="720"/>
        <w:contextualSpacing/>
        <w:rPr>
          <w:rFonts w:ascii="Times New Roman" w:hAnsi="Times New Roman" w:cs="Times New Roman"/>
          <w:color w:val="060606"/>
          <w:szCs w:val="24"/>
          <w:lang w:val="en-US"/>
        </w:rPr>
      </w:pPr>
      <w:r w:rsidRPr="00152185">
        <w:rPr>
          <w:rFonts w:ascii="Times New Roman" w:hAnsi="Times New Roman" w:cs="Times New Roman"/>
          <w:color w:val="060606"/>
          <w:szCs w:val="24"/>
          <w:lang w:val="en-US"/>
        </w:rPr>
        <w:t>The importance of parent-child interaction (PCI) for language development has been well established.</w:t>
      </w:r>
      <w:r w:rsidR="00E509C4" w:rsidRPr="00152185">
        <w:rPr>
          <w:rFonts w:ascii="Times New Roman" w:hAnsi="Times New Roman" w:cs="Times New Roman"/>
          <w:color w:val="060606"/>
          <w:szCs w:val="24"/>
          <w:lang w:val="en-US"/>
        </w:rPr>
        <w:t xml:space="preserve"> This has led many speech and language therapy (SLT) interventions to focus on modifying PCI </w:t>
      </w:r>
      <w:r w:rsidR="00434587" w:rsidRPr="00152185">
        <w:rPr>
          <w:rFonts w:ascii="Times New Roman" w:hAnsi="Times New Roman" w:cs="Times New Roman"/>
          <w:color w:val="060606"/>
          <w:szCs w:val="24"/>
          <w:lang w:val="en-US"/>
        </w:rPr>
        <w:t xml:space="preserve">as a means </w:t>
      </w:r>
      <w:r w:rsidR="00E509C4" w:rsidRPr="00152185">
        <w:rPr>
          <w:rFonts w:ascii="Times New Roman" w:hAnsi="Times New Roman" w:cs="Times New Roman"/>
          <w:color w:val="060606"/>
          <w:szCs w:val="24"/>
          <w:lang w:val="en-US"/>
        </w:rPr>
        <w:t xml:space="preserve">to improving </w:t>
      </w:r>
      <w:r w:rsidR="00AA1461" w:rsidRPr="00152185">
        <w:rPr>
          <w:rFonts w:ascii="Times New Roman" w:hAnsi="Times New Roman" w:cs="Times New Roman"/>
          <w:color w:val="060606"/>
          <w:szCs w:val="24"/>
          <w:lang w:val="en-US"/>
        </w:rPr>
        <w:t xml:space="preserve">children’s </w:t>
      </w:r>
      <w:r w:rsidR="00E509C4" w:rsidRPr="00152185">
        <w:rPr>
          <w:rFonts w:ascii="Times New Roman" w:hAnsi="Times New Roman" w:cs="Times New Roman"/>
          <w:color w:val="060606"/>
          <w:szCs w:val="24"/>
          <w:lang w:val="en-US"/>
        </w:rPr>
        <w:t>early language delay.</w:t>
      </w:r>
      <w:r w:rsidRPr="00152185">
        <w:rPr>
          <w:rFonts w:ascii="Times New Roman" w:hAnsi="Times New Roman" w:cs="Times New Roman"/>
          <w:color w:val="060606"/>
          <w:szCs w:val="24"/>
          <w:lang w:val="en-US"/>
        </w:rPr>
        <w:t xml:space="preserve"> However, the </w:t>
      </w:r>
      <w:r w:rsidR="00DF1E9E" w:rsidRPr="00152185">
        <w:rPr>
          <w:rFonts w:ascii="Times New Roman" w:hAnsi="Times New Roman" w:cs="Times New Roman"/>
          <w:color w:val="060606"/>
          <w:szCs w:val="24"/>
          <w:lang w:val="en-US"/>
        </w:rPr>
        <w:t>success</w:t>
      </w:r>
      <w:r w:rsidRPr="00152185">
        <w:rPr>
          <w:rFonts w:ascii="Times New Roman" w:hAnsi="Times New Roman" w:cs="Times New Roman"/>
          <w:color w:val="060606"/>
          <w:szCs w:val="24"/>
          <w:lang w:val="en-US"/>
        </w:rPr>
        <w:t xml:space="preserve"> of </w:t>
      </w:r>
      <w:r w:rsidR="00DF1E9E" w:rsidRPr="00152185">
        <w:rPr>
          <w:rFonts w:ascii="Times New Roman" w:hAnsi="Times New Roman" w:cs="Times New Roman"/>
          <w:color w:val="060606"/>
          <w:szCs w:val="24"/>
          <w:lang w:val="en-US"/>
        </w:rPr>
        <w:t>such program</w:t>
      </w:r>
      <w:r w:rsidR="00FA1B18" w:rsidRPr="00152185">
        <w:rPr>
          <w:rFonts w:ascii="Times New Roman" w:hAnsi="Times New Roman" w:cs="Times New Roman"/>
          <w:color w:val="060606"/>
          <w:szCs w:val="24"/>
          <w:lang w:val="en-US"/>
        </w:rPr>
        <w:t>me</w:t>
      </w:r>
      <w:r w:rsidR="00DF1E9E" w:rsidRPr="00152185">
        <w:rPr>
          <w:rFonts w:ascii="Times New Roman" w:hAnsi="Times New Roman" w:cs="Times New Roman"/>
          <w:color w:val="060606"/>
          <w:szCs w:val="24"/>
          <w:lang w:val="en-US"/>
        </w:rPr>
        <w:t>s</w:t>
      </w:r>
      <w:r w:rsidRPr="00152185">
        <w:rPr>
          <w:rFonts w:ascii="Times New Roman" w:hAnsi="Times New Roman" w:cs="Times New Roman"/>
          <w:color w:val="060606"/>
          <w:szCs w:val="24"/>
          <w:lang w:val="en-US"/>
        </w:rPr>
        <w:t xml:space="preserve"> </w:t>
      </w:r>
      <w:r w:rsidR="00DF1E9E" w:rsidRPr="00152185">
        <w:rPr>
          <w:rFonts w:ascii="Times New Roman" w:hAnsi="Times New Roman" w:cs="Times New Roman"/>
          <w:color w:val="060606"/>
          <w:szCs w:val="24"/>
          <w:lang w:val="en-US"/>
        </w:rPr>
        <w:t>is</w:t>
      </w:r>
      <w:r w:rsidRPr="00152185">
        <w:rPr>
          <w:rFonts w:ascii="Times New Roman" w:hAnsi="Times New Roman" w:cs="Times New Roman"/>
          <w:color w:val="060606"/>
          <w:szCs w:val="24"/>
          <w:lang w:val="en-US"/>
        </w:rPr>
        <w:t xml:space="preserve"> mixed.</w:t>
      </w:r>
      <w:r w:rsidR="00DD19DE" w:rsidRPr="00152185">
        <w:rPr>
          <w:rFonts w:ascii="Times New Roman" w:hAnsi="Times New Roman" w:cs="Times New Roman"/>
          <w:color w:val="060606"/>
          <w:szCs w:val="24"/>
          <w:lang w:val="en-US"/>
        </w:rPr>
        <w:t xml:space="preserve"> T</w:t>
      </w:r>
      <w:r w:rsidRPr="00152185">
        <w:rPr>
          <w:rFonts w:ascii="Times New Roman" w:hAnsi="Times New Roman" w:cs="Times New Roman"/>
          <w:color w:val="060606"/>
          <w:szCs w:val="24"/>
          <w:lang w:val="en-US"/>
        </w:rPr>
        <w:t>he current review compare</w:t>
      </w:r>
      <w:r w:rsidR="00DF1E9E" w:rsidRPr="00152185">
        <w:rPr>
          <w:rFonts w:ascii="Times New Roman" w:hAnsi="Times New Roman" w:cs="Times New Roman"/>
          <w:color w:val="060606"/>
          <w:szCs w:val="24"/>
          <w:lang w:val="en-US"/>
        </w:rPr>
        <w:t>s</w:t>
      </w:r>
      <w:r w:rsidRPr="00152185">
        <w:rPr>
          <w:rFonts w:ascii="Times New Roman" w:hAnsi="Times New Roman" w:cs="Times New Roman"/>
          <w:color w:val="060606"/>
          <w:szCs w:val="24"/>
          <w:lang w:val="en-US"/>
        </w:rPr>
        <w:t xml:space="preserve"> PCI, observed in naturally occurring contexts, with </w:t>
      </w:r>
      <w:r w:rsidR="00EB5307" w:rsidRPr="00152185">
        <w:rPr>
          <w:rFonts w:ascii="Times New Roman" w:hAnsi="Times New Roman" w:cs="Times New Roman"/>
          <w:color w:val="060606"/>
          <w:szCs w:val="24"/>
          <w:lang w:val="en-US"/>
        </w:rPr>
        <w:t xml:space="preserve">preschool </w:t>
      </w:r>
      <w:r w:rsidRPr="00152185">
        <w:rPr>
          <w:rFonts w:ascii="Times New Roman" w:hAnsi="Times New Roman" w:cs="Times New Roman"/>
          <w:color w:val="060606"/>
          <w:szCs w:val="24"/>
          <w:lang w:val="en-US"/>
        </w:rPr>
        <w:t xml:space="preserve">children with </w:t>
      </w:r>
      <w:r w:rsidR="00DF1E9E" w:rsidRPr="00152185">
        <w:rPr>
          <w:rFonts w:ascii="Times New Roman" w:hAnsi="Times New Roman" w:cs="Times New Roman"/>
          <w:color w:val="060606"/>
          <w:szCs w:val="24"/>
          <w:lang w:val="en-US"/>
        </w:rPr>
        <w:t>language delay</w:t>
      </w:r>
      <w:r w:rsidRPr="00152185">
        <w:rPr>
          <w:rFonts w:ascii="Times New Roman" w:hAnsi="Times New Roman" w:cs="Times New Roman"/>
          <w:color w:val="060606"/>
          <w:szCs w:val="24"/>
          <w:lang w:val="en-US"/>
        </w:rPr>
        <w:t xml:space="preserve"> and </w:t>
      </w:r>
      <w:r w:rsidR="00AE1849" w:rsidRPr="00152185">
        <w:rPr>
          <w:rFonts w:ascii="Times New Roman" w:hAnsi="Times New Roman" w:cs="Times New Roman"/>
          <w:color w:val="060606"/>
          <w:szCs w:val="24"/>
          <w:lang w:val="en-US"/>
        </w:rPr>
        <w:t>age</w:t>
      </w:r>
      <w:r w:rsidR="00FB7AE3" w:rsidRPr="00152185">
        <w:rPr>
          <w:rFonts w:ascii="Times New Roman" w:hAnsi="Times New Roman" w:cs="Times New Roman"/>
          <w:color w:val="060606"/>
          <w:szCs w:val="24"/>
          <w:lang w:val="en-US"/>
        </w:rPr>
        <w:t>-</w:t>
      </w:r>
      <w:r w:rsidR="00AE1849" w:rsidRPr="00152185">
        <w:rPr>
          <w:rFonts w:ascii="Times New Roman" w:hAnsi="Times New Roman" w:cs="Times New Roman"/>
          <w:color w:val="060606"/>
          <w:szCs w:val="24"/>
          <w:lang w:val="en-US"/>
        </w:rPr>
        <w:t xml:space="preserve"> or language-</w:t>
      </w:r>
      <w:r w:rsidR="006F50A8" w:rsidRPr="00152185">
        <w:rPr>
          <w:rFonts w:ascii="Times New Roman" w:hAnsi="Times New Roman" w:cs="Times New Roman"/>
          <w:color w:val="060606"/>
          <w:szCs w:val="24"/>
          <w:lang w:val="en-US"/>
        </w:rPr>
        <w:t xml:space="preserve">matched </w:t>
      </w:r>
      <w:r w:rsidR="00C305B2" w:rsidRPr="00152185">
        <w:rPr>
          <w:rFonts w:ascii="Times New Roman" w:hAnsi="Times New Roman" w:cs="Times New Roman"/>
          <w:color w:val="060606"/>
          <w:szCs w:val="24"/>
          <w:lang w:val="en-US"/>
        </w:rPr>
        <w:t>typically developing (</w:t>
      </w:r>
      <w:r w:rsidR="00A84277" w:rsidRPr="00152185">
        <w:rPr>
          <w:rFonts w:ascii="Times New Roman" w:hAnsi="Times New Roman" w:cs="Times New Roman"/>
          <w:color w:val="060606"/>
          <w:szCs w:val="24"/>
          <w:lang w:val="en-US"/>
        </w:rPr>
        <w:t>TD</w:t>
      </w:r>
      <w:r w:rsidR="00C305B2" w:rsidRPr="00152185">
        <w:rPr>
          <w:rFonts w:ascii="Times New Roman" w:hAnsi="Times New Roman" w:cs="Times New Roman"/>
          <w:color w:val="060606"/>
          <w:szCs w:val="24"/>
          <w:lang w:val="en-US"/>
        </w:rPr>
        <w:t>)</w:t>
      </w:r>
      <w:r w:rsidR="00A84277" w:rsidRPr="00152185">
        <w:rPr>
          <w:rFonts w:ascii="Times New Roman" w:hAnsi="Times New Roman" w:cs="Times New Roman"/>
          <w:color w:val="060606"/>
          <w:szCs w:val="24"/>
          <w:lang w:val="en-US"/>
        </w:rPr>
        <w:t xml:space="preserve"> </w:t>
      </w:r>
      <w:r w:rsidR="006F50A8" w:rsidRPr="00152185">
        <w:rPr>
          <w:rFonts w:ascii="Times New Roman" w:hAnsi="Times New Roman" w:cs="Times New Roman"/>
          <w:color w:val="060606"/>
          <w:szCs w:val="24"/>
          <w:lang w:val="en-US"/>
        </w:rPr>
        <w:t>controls</w:t>
      </w:r>
      <w:r w:rsidRPr="00152185">
        <w:rPr>
          <w:rFonts w:ascii="Times New Roman" w:hAnsi="Times New Roman" w:cs="Times New Roman"/>
          <w:color w:val="060606"/>
          <w:szCs w:val="24"/>
          <w:lang w:val="en-US"/>
        </w:rPr>
        <w:t>.</w:t>
      </w:r>
      <w:r w:rsidR="006F50A8" w:rsidRPr="00152185">
        <w:rPr>
          <w:rFonts w:ascii="Times New Roman" w:hAnsi="Times New Roman" w:cs="Times New Roman"/>
          <w:color w:val="1049BC"/>
          <w:szCs w:val="24"/>
          <w:lang w:val="en-US"/>
        </w:rPr>
        <w:t xml:space="preserve"> </w:t>
      </w:r>
      <w:r w:rsidRPr="00152185">
        <w:rPr>
          <w:rFonts w:ascii="Times New Roman" w:hAnsi="Times New Roman" w:cs="Times New Roman"/>
          <w:color w:val="060606"/>
          <w:szCs w:val="24"/>
          <w:lang w:val="en-US"/>
        </w:rPr>
        <w:t>A systematic review of the literature searched 10 databases for stud</w:t>
      </w:r>
      <w:r w:rsidR="004D6562" w:rsidRPr="00152185">
        <w:rPr>
          <w:rFonts w:ascii="Times New Roman" w:hAnsi="Times New Roman" w:cs="Times New Roman"/>
          <w:color w:val="060606"/>
          <w:szCs w:val="24"/>
          <w:lang w:val="en-US"/>
        </w:rPr>
        <w:t xml:space="preserve">ies using a case-control design and extracted </w:t>
      </w:r>
      <w:r w:rsidRPr="00152185">
        <w:rPr>
          <w:rFonts w:ascii="Times New Roman" w:hAnsi="Times New Roman" w:cs="Times New Roman"/>
          <w:color w:val="060606"/>
          <w:szCs w:val="24"/>
          <w:lang w:val="en-US"/>
        </w:rPr>
        <w:t xml:space="preserve">data concerning participants, matching, selection, design, assessments, measures, findings, statistics and bias. Quality appraisal used the </w:t>
      </w:r>
      <w:r w:rsidR="00FC3D49" w:rsidRPr="00152185">
        <w:rPr>
          <w:rFonts w:ascii="Times New Roman" w:hAnsi="Times New Roman" w:cs="Times New Roman"/>
          <w:color w:val="060606"/>
          <w:szCs w:val="24"/>
          <w:lang w:val="en-US"/>
        </w:rPr>
        <w:t>Critical Appraisal Skills Programme (</w:t>
      </w:r>
      <w:r w:rsidRPr="00152185">
        <w:rPr>
          <w:rFonts w:ascii="Times New Roman" w:hAnsi="Times New Roman" w:cs="Times New Roman"/>
          <w:color w:val="060606"/>
          <w:szCs w:val="24"/>
          <w:lang w:val="en-US"/>
        </w:rPr>
        <w:t>CASP</w:t>
      </w:r>
      <w:r w:rsidR="00545815" w:rsidRPr="00152185">
        <w:rPr>
          <w:rFonts w:ascii="Times New Roman" w:hAnsi="Times New Roman" w:cs="Times New Roman"/>
          <w:color w:val="060606"/>
          <w:szCs w:val="24"/>
          <w:lang w:val="en-US"/>
        </w:rPr>
        <w:t>, 2012</w:t>
      </w:r>
      <w:r w:rsidR="00FC3D49" w:rsidRPr="00152185">
        <w:rPr>
          <w:rFonts w:ascii="Times New Roman" w:hAnsi="Times New Roman" w:cs="Times New Roman"/>
          <w:color w:val="060606"/>
          <w:szCs w:val="24"/>
          <w:lang w:val="en-US"/>
        </w:rPr>
        <w:t>)</w:t>
      </w:r>
      <w:r w:rsidRPr="00152185">
        <w:rPr>
          <w:rFonts w:ascii="Times New Roman" w:hAnsi="Times New Roman" w:cs="Times New Roman"/>
          <w:color w:val="060606"/>
          <w:szCs w:val="24"/>
          <w:lang w:val="en-US"/>
        </w:rPr>
        <w:t xml:space="preserve"> </w:t>
      </w:r>
      <w:r w:rsidR="00FA1B18" w:rsidRPr="00152185">
        <w:rPr>
          <w:rFonts w:ascii="Times New Roman" w:hAnsi="Times New Roman" w:cs="Times New Roman"/>
          <w:color w:val="060606"/>
          <w:szCs w:val="24"/>
          <w:lang w:val="en-US"/>
        </w:rPr>
        <w:t xml:space="preserve">case-control </w:t>
      </w:r>
      <w:r w:rsidRPr="00152185">
        <w:rPr>
          <w:rFonts w:ascii="Times New Roman" w:hAnsi="Times New Roman" w:cs="Times New Roman"/>
          <w:color w:val="060606"/>
          <w:szCs w:val="24"/>
          <w:lang w:val="en-US"/>
        </w:rPr>
        <w:t>checklist.</w:t>
      </w:r>
      <w:r w:rsidR="006F50A8" w:rsidRPr="00152185">
        <w:rPr>
          <w:rFonts w:ascii="Times New Roman" w:hAnsi="Times New Roman" w:cs="Times New Roman"/>
          <w:color w:val="1049BC"/>
          <w:szCs w:val="24"/>
          <w:lang w:val="en-US"/>
        </w:rPr>
        <w:t xml:space="preserve"> </w:t>
      </w:r>
      <w:r w:rsidR="00DF1E9E" w:rsidRPr="00152185">
        <w:rPr>
          <w:rFonts w:ascii="Times New Roman" w:hAnsi="Times New Roman" w:cs="Times New Roman"/>
          <w:szCs w:val="24"/>
          <w:lang w:val="en-US"/>
        </w:rPr>
        <w:t>The search identified</w:t>
      </w:r>
      <w:r w:rsidR="00DF1E9E" w:rsidRPr="00152185">
        <w:rPr>
          <w:rFonts w:ascii="Times New Roman" w:hAnsi="Times New Roman" w:cs="Times New Roman"/>
          <w:color w:val="1049BC"/>
          <w:szCs w:val="24"/>
          <w:lang w:val="en-US"/>
        </w:rPr>
        <w:t xml:space="preserve"> </w:t>
      </w:r>
      <w:r w:rsidRPr="00152185">
        <w:rPr>
          <w:rFonts w:ascii="Times New Roman" w:hAnsi="Times New Roman" w:cs="Times New Roman"/>
          <w:color w:val="060606"/>
          <w:szCs w:val="24"/>
          <w:lang w:val="en-US"/>
        </w:rPr>
        <w:t xml:space="preserve">17824 </w:t>
      </w:r>
      <w:r w:rsidR="00FA1B18" w:rsidRPr="00152185">
        <w:rPr>
          <w:rFonts w:ascii="Times New Roman" w:hAnsi="Times New Roman" w:cs="Times New Roman"/>
          <w:color w:val="060606"/>
          <w:szCs w:val="24"/>
          <w:lang w:val="en-US"/>
        </w:rPr>
        <w:t>papers</w:t>
      </w:r>
      <w:r w:rsidR="00DF1E9E" w:rsidRPr="00152185">
        <w:rPr>
          <w:rFonts w:ascii="Times New Roman" w:hAnsi="Times New Roman" w:cs="Times New Roman"/>
          <w:color w:val="060606"/>
          <w:szCs w:val="24"/>
          <w:lang w:val="en-US"/>
        </w:rPr>
        <w:t>, which</w:t>
      </w:r>
      <w:r w:rsidRPr="00152185">
        <w:rPr>
          <w:rFonts w:ascii="Times New Roman" w:hAnsi="Times New Roman" w:cs="Times New Roman"/>
          <w:color w:val="060606"/>
          <w:szCs w:val="24"/>
          <w:lang w:val="en-US"/>
        </w:rPr>
        <w:t xml:space="preserve"> were reviewed against exclusion criteria. The final review included nine </w:t>
      </w:r>
      <w:r w:rsidR="00DF1E9E" w:rsidRPr="00152185">
        <w:rPr>
          <w:rFonts w:ascii="Times New Roman" w:hAnsi="Times New Roman" w:cs="Times New Roman"/>
          <w:color w:val="060606"/>
          <w:szCs w:val="24"/>
          <w:lang w:val="en-US"/>
        </w:rPr>
        <w:t>studies</w:t>
      </w:r>
      <w:r w:rsidRPr="00152185">
        <w:rPr>
          <w:rFonts w:ascii="Times New Roman" w:hAnsi="Times New Roman" w:cs="Times New Roman"/>
          <w:color w:val="060606"/>
          <w:szCs w:val="24"/>
          <w:lang w:val="en-US"/>
        </w:rPr>
        <w:t xml:space="preserve">, </w:t>
      </w:r>
      <w:r w:rsidR="00D63F02" w:rsidRPr="00152185">
        <w:rPr>
          <w:rFonts w:ascii="Times New Roman" w:hAnsi="Times New Roman" w:cs="Times New Roman"/>
          <w:color w:val="060606"/>
          <w:szCs w:val="24"/>
          <w:lang w:val="en-US"/>
        </w:rPr>
        <w:t>which were diverse in terms of</w:t>
      </w:r>
      <w:r w:rsidRPr="00152185">
        <w:rPr>
          <w:rFonts w:ascii="Times New Roman" w:hAnsi="Times New Roman" w:cs="Times New Roman"/>
          <w:color w:val="060606"/>
          <w:szCs w:val="24"/>
          <w:lang w:val="en-US"/>
        </w:rPr>
        <w:t xml:space="preserve"> matching, </w:t>
      </w:r>
      <w:r w:rsidR="00D63F02" w:rsidRPr="00152185">
        <w:rPr>
          <w:rFonts w:ascii="Times New Roman" w:hAnsi="Times New Roman" w:cs="Times New Roman"/>
          <w:color w:val="060606"/>
          <w:szCs w:val="24"/>
          <w:lang w:val="en-US"/>
        </w:rPr>
        <w:t>delay criteria and PCI measure. A</w:t>
      </w:r>
      <w:r w:rsidRPr="00152185">
        <w:rPr>
          <w:rFonts w:ascii="Times New Roman" w:hAnsi="Times New Roman" w:cs="Times New Roman"/>
          <w:color w:val="060606"/>
          <w:szCs w:val="24"/>
          <w:lang w:val="en-US"/>
        </w:rPr>
        <w:t xml:space="preserve"> narrative synthesis was conducted. The evidence for PCI differences</w:t>
      </w:r>
      <w:r w:rsidR="00DF1E9E" w:rsidRPr="00152185">
        <w:rPr>
          <w:rFonts w:ascii="Times New Roman" w:hAnsi="Times New Roman" w:cs="Times New Roman"/>
          <w:color w:val="060606"/>
          <w:szCs w:val="24"/>
          <w:lang w:val="en-US"/>
        </w:rPr>
        <w:t xml:space="preserve"> between </w:t>
      </w:r>
      <w:r w:rsidR="00C305B2" w:rsidRPr="00152185">
        <w:rPr>
          <w:rFonts w:ascii="Times New Roman" w:hAnsi="Times New Roman" w:cs="Times New Roman"/>
          <w:color w:val="060606"/>
          <w:szCs w:val="24"/>
          <w:lang w:val="en-US"/>
        </w:rPr>
        <w:t xml:space="preserve">children with language delay and TD </w:t>
      </w:r>
      <w:r w:rsidR="00702461" w:rsidRPr="00152185">
        <w:rPr>
          <w:rFonts w:ascii="Times New Roman" w:hAnsi="Times New Roman" w:cs="Times New Roman"/>
          <w:color w:val="060606"/>
          <w:szCs w:val="24"/>
          <w:lang w:val="en-US"/>
        </w:rPr>
        <w:t>peers</w:t>
      </w:r>
      <w:r w:rsidRPr="00152185">
        <w:rPr>
          <w:rFonts w:ascii="Times New Roman" w:hAnsi="Times New Roman" w:cs="Times New Roman"/>
          <w:color w:val="060606"/>
          <w:szCs w:val="24"/>
          <w:lang w:val="en-US"/>
        </w:rPr>
        <w:t xml:space="preserve"> was limited and any suggestion that parents were less responsive could be attributed to limited language skills of children with </w:t>
      </w:r>
      <w:r w:rsidR="00702461" w:rsidRPr="00152185">
        <w:rPr>
          <w:rFonts w:ascii="Times New Roman" w:hAnsi="Times New Roman" w:cs="Times New Roman"/>
          <w:color w:val="060606"/>
          <w:szCs w:val="24"/>
          <w:lang w:val="en-US"/>
        </w:rPr>
        <w:t>language delay</w:t>
      </w:r>
      <w:r w:rsidRPr="00152185">
        <w:rPr>
          <w:rFonts w:ascii="Times New Roman" w:hAnsi="Times New Roman" w:cs="Times New Roman"/>
          <w:color w:val="060606"/>
          <w:szCs w:val="24"/>
          <w:lang w:val="en-US"/>
        </w:rPr>
        <w:t xml:space="preserve">. </w:t>
      </w:r>
      <w:r w:rsidR="00790B5F" w:rsidRPr="00152185">
        <w:rPr>
          <w:rFonts w:ascii="Times New Roman" w:hAnsi="Times New Roman" w:cs="Times New Roman"/>
          <w:color w:val="060606"/>
          <w:szCs w:val="24"/>
          <w:lang w:val="en-US"/>
        </w:rPr>
        <w:t>The findings question the assumption that communicative environments of children with language delay are different, al</w:t>
      </w:r>
      <w:r w:rsidR="0094584D" w:rsidRPr="00152185">
        <w:rPr>
          <w:rFonts w:ascii="Times New Roman" w:hAnsi="Times New Roman" w:cs="Times New Roman"/>
          <w:color w:val="060606"/>
          <w:szCs w:val="24"/>
          <w:lang w:val="en-US"/>
        </w:rPr>
        <w:t>though the evidence is from a small sample of children from middle class familie</w:t>
      </w:r>
      <w:r w:rsidR="00790B5F" w:rsidRPr="00152185">
        <w:rPr>
          <w:rFonts w:ascii="Times New Roman" w:hAnsi="Times New Roman" w:cs="Times New Roman"/>
          <w:color w:val="060606"/>
          <w:szCs w:val="24"/>
          <w:lang w:val="en-US"/>
        </w:rPr>
        <w:t>s</w:t>
      </w:r>
      <w:r w:rsidR="0094584D" w:rsidRPr="00152185">
        <w:rPr>
          <w:rFonts w:ascii="Times New Roman" w:hAnsi="Times New Roman" w:cs="Times New Roman"/>
          <w:color w:val="060606"/>
          <w:szCs w:val="24"/>
          <w:lang w:val="en-US"/>
        </w:rPr>
        <w:t>.</w:t>
      </w:r>
      <w:r w:rsidR="00DF1E9E" w:rsidRPr="00152185">
        <w:rPr>
          <w:rFonts w:ascii="Times New Roman" w:hAnsi="Times New Roman" w:cs="Times New Roman"/>
          <w:color w:val="060606"/>
          <w:szCs w:val="24"/>
          <w:lang w:val="en-US"/>
        </w:rPr>
        <w:t xml:space="preserve"> </w:t>
      </w:r>
      <w:r w:rsidR="0094584D" w:rsidRPr="00152185">
        <w:rPr>
          <w:rFonts w:ascii="Times New Roman" w:hAnsi="Times New Roman" w:cs="Times New Roman"/>
          <w:color w:val="060606"/>
          <w:szCs w:val="24"/>
          <w:lang w:val="en-US"/>
        </w:rPr>
        <w:t xml:space="preserve">Children with language delay may instead be less able </w:t>
      </w:r>
      <w:r w:rsidR="00751451" w:rsidRPr="00152185">
        <w:rPr>
          <w:rFonts w:ascii="Times New Roman" w:hAnsi="Times New Roman" w:cs="Times New Roman"/>
          <w:color w:val="060606"/>
          <w:szCs w:val="24"/>
          <w:lang w:val="en-US"/>
        </w:rPr>
        <w:t xml:space="preserve">to learn from their environment. </w:t>
      </w:r>
      <w:r w:rsidRPr="00152185">
        <w:rPr>
          <w:rFonts w:ascii="Times New Roman" w:hAnsi="Times New Roman" w:cs="Times New Roman"/>
          <w:color w:val="060606"/>
          <w:szCs w:val="24"/>
          <w:lang w:val="en-US"/>
        </w:rPr>
        <w:t xml:space="preserve">The review highlights the gap in understanding the relationship between </w:t>
      </w:r>
      <w:r w:rsidR="003848AE" w:rsidRPr="00152185">
        <w:rPr>
          <w:rFonts w:ascii="Times New Roman" w:hAnsi="Times New Roman" w:cs="Times New Roman"/>
          <w:color w:val="060606"/>
          <w:szCs w:val="24"/>
          <w:lang w:val="en-US"/>
        </w:rPr>
        <w:t xml:space="preserve">parent and child language use during </w:t>
      </w:r>
      <w:r w:rsidRPr="00152185">
        <w:rPr>
          <w:rFonts w:ascii="Times New Roman" w:hAnsi="Times New Roman" w:cs="Times New Roman"/>
          <w:color w:val="060606"/>
          <w:szCs w:val="24"/>
          <w:lang w:val="en-US"/>
        </w:rPr>
        <w:t>PCI</w:t>
      </w:r>
      <w:r w:rsidR="003848AE" w:rsidRPr="00152185">
        <w:rPr>
          <w:rFonts w:ascii="Times New Roman" w:hAnsi="Times New Roman" w:cs="Times New Roman"/>
          <w:color w:val="060606"/>
          <w:szCs w:val="24"/>
          <w:lang w:val="en-US"/>
        </w:rPr>
        <w:t xml:space="preserve">. </w:t>
      </w:r>
      <w:r w:rsidRPr="00152185">
        <w:rPr>
          <w:rFonts w:ascii="Times New Roman" w:hAnsi="Times New Roman" w:cs="Times New Roman"/>
          <w:color w:val="060606"/>
          <w:szCs w:val="24"/>
          <w:lang w:val="en-US"/>
        </w:rPr>
        <w:t xml:space="preserve">The need for further, longitudinal research is emphasised, </w:t>
      </w:r>
      <w:r w:rsidR="006F50A8" w:rsidRPr="00152185">
        <w:rPr>
          <w:rFonts w:ascii="Times New Roman" w:hAnsi="Times New Roman" w:cs="Times New Roman"/>
          <w:color w:val="060606"/>
          <w:szCs w:val="24"/>
          <w:lang w:val="en-US"/>
        </w:rPr>
        <w:t>including</w:t>
      </w:r>
      <w:r w:rsidR="00725048" w:rsidRPr="00152185">
        <w:rPr>
          <w:rFonts w:ascii="Times New Roman" w:hAnsi="Times New Roman" w:cs="Times New Roman"/>
          <w:color w:val="060606"/>
          <w:szCs w:val="24"/>
          <w:lang w:val="en-US"/>
        </w:rPr>
        <w:t xml:space="preserve"> children ranging in</w:t>
      </w:r>
      <w:r w:rsidRPr="00152185">
        <w:rPr>
          <w:rFonts w:ascii="Times New Roman" w:hAnsi="Times New Roman" w:cs="Times New Roman"/>
          <w:color w:val="060606"/>
          <w:szCs w:val="24"/>
          <w:lang w:val="en-US"/>
        </w:rPr>
        <w:t xml:space="preserve"> </w:t>
      </w:r>
      <w:r w:rsidR="006F50A8" w:rsidRPr="00152185">
        <w:rPr>
          <w:rFonts w:ascii="Times New Roman" w:hAnsi="Times New Roman" w:cs="Times New Roman"/>
          <w:color w:val="060606"/>
          <w:szCs w:val="24"/>
          <w:lang w:val="en-US"/>
        </w:rPr>
        <w:t xml:space="preserve">type and severity of </w:t>
      </w:r>
      <w:r w:rsidRPr="00152185">
        <w:rPr>
          <w:rFonts w:ascii="Times New Roman" w:hAnsi="Times New Roman" w:cs="Times New Roman"/>
          <w:color w:val="060606"/>
          <w:szCs w:val="24"/>
          <w:lang w:val="en-US"/>
        </w:rPr>
        <w:t>delay</w:t>
      </w:r>
      <w:r w:rsidR="006F50A8" w:rsidRPr="00152185">
        <w:rPr>
          <w:rFonts w:ascii="Times New Roman" w:hAnsi="Times New Roman" w:cs="Times New Roman"/>
          <w:color w:val="060606"/>
          <w:szCs w:val="24"/>
          <w:lang w:val="en-US"/>
        </w:rPr>
        <w:t xml:space="preserve">, </w:t>
      </w:r>
      <w:r w:rsidRPr="00152185">
        <w:rPr>
          <w:rFonts w:ascii="Times New Roman" w:hAnsi="Times New Roman" w:cs="Times New Roman"/>
          <w:color w:val="060606"/>
          <w:szCs w:val="24"/>
          <w:lang w:val="en-US"/>
        </w:rPr>
        <w:t xml:space="preserve">across </w:t>
      </w:r>
      <w:r w:rsidR="00F74552" w:rsidRPr="00152185">
        <w:rPr>
          <w:rFonts w:ascii="Times New Roman" w:hAnsi="Times New Roman" w:cs="Times New Roman"/>
          <w:color w:val="060606"/>
          <w:szCs w:val="24"/>
          <w:lang w:val="en-US"/>
        </w:rPr>
        <w:t>diverse socioeconomic</w:t>
      </w:r>
      <w:r w:rsidRPr="00152185">
        <w:rPr>
          <w:rFonts w:ascii="Times New Roman" w:hAnsi="Times New Roman" w:cs="Times New Roman"/>
          <w:color w:val="060606"/>
          <w:szCs w:val="24"/>
          <w:lang w:val="en-US"/>
        </w:rPr>
        <w:t xml:space="preserve"> backgrounds</w:t>
      </w:r>
      <w:r w:rsidRPr="00152185">
        <w:rPr>
          <w:rFonts w:ascii="Helvetica" w:hAnsi="Helvetica" w:cs="Helvetica"/>
          <w:color w:val="060606"/>
          <w:szCs w:val="24"/>
          <w:lang w:val="en-US"/>
        </w:rPr>
        <w:t>.</w:t>
      </w:r>
      <w:bookmarkEnd w:id="0"/>
    </w:p>
    <w:p w14:paraId="165D9EED" w14:textId="77777777" w:rsidR="00884BD4" w:rsidRPr="00152185" w:rsidRDefault="003848AE" w:rsidP="00FE78F7">
      <w:pPr>
        <w:pStyle w:val="Heading1"/>
        <w:contextualSpacing/>
      </w:pPr>
      <w:r w:rsidRPr="00152185">
        <w:lastRenderedPageBreak/>
        <w:t>Background</w:t>
      </w:r>
    </w:p>
    <w:p w14:paraId="20A6B0D5" w14:textId="5BD35364" w:rsidR="00AD25EE" w:rsidRPr="00152185" w:rsidRDefault="00AD25EE" w:rsidP="00AD25EE">
      <w:pPr>
        <w:spacing w:line="480" w:lineRule="auto"/>
        <w:ind w:firstLine="720"/>
        <w:contextualSpacing/>
        <w:rPr>
          <w:rFonts w:ascii="Times New Roman" w:hAnsi="Times New Roman" w:cstheme="minorHAnsi"/>
          <w:szCs w:val="24"/>
        </w:rPr>
      </w:pPr>
      <w:bookmarkStart w:id="2" w:name="_Toc346616561"/>
      <w:r w:rsidRPr="00152185">
        <w:rPr>
          <w:rFonts w:ascii="Times New Roman" w:hAnsi="Times New Roman" w:cstheme="minorHAnsi"/>
          <w:szCs w:val="24"/>
        </w:rPr>
        <w:t>Approaches to speech and language therapy (SLT) interventions can be divided into ‘child-focused’ and ‘environmental’ methods; the latter are based on working with the people who interact with the child (</w:t>
      </w:r>
      <w:r w:rsidR="006B21B3" w:rsidRPr="00152185">
        <w:rPr>
          <w:rFonts w:ascii="Times New Roman" w:hAnsi="Times New Roman" w:cstheme="minorHAnsi"/>
          <w:szCs w:val="24"/>
        </w:rPr>
        <w:fldChar w:fldCharType="begin"/>
      </w:r>
      <w:r w:rsidRPr="00152185">
        <w:rPr>
          <w:rFonts w:ascii="Times New Roman" w:hAnsi="Times New Roman" w:cstheme="minorHAnsi"/>
          <w:szCs w:val="24"/>
        </w:rPr>
        <w:instrText>ADDIN RW.CITE{{29 Pickstone, C. 2009}}</w:instrText>
      </w:r>
      <w:r w:rsidR="006B21B3" w:rsidRPr="00152185">
        <w:rPr>
          <w:rFonts w:ascii="Times New Roman" w:hAnsi="Times New Roman" w:cstheme="minorHAnsi"/>
          <w:szCs w:val="24"/>
        </w:rPr>
        <w:fldChar w:fldCharType="separate"/>
      </w:r>
      <w:r w:rsidRPr="00152185">
        <w:rPr>
          <w:rFonts w:ascii="Times New Roman" w:eastAsia="Times New Roman" w:hAnsi="Times New Roman" w:cs="Times New Roman"/>
        </w:rPr>
        <w:t>Pickstone, Goldbart, Marshall, Rees &amp; Roulstone, 2009)</w:t>
      </w:r>
      <w:r w:rsidR="006B21B3" w:rsidRPr="00152185">
        <w:rPr>
          <w:rFonts w:ascii="Times New Roman" w:hAnsi="Times New Roman" w:cstheme="minorHAnsi"/>
          <w:szCs w:val="24"/>
        </w:rPr>
        <w:fldChar w:fldCharType="end"/>
      </w:r>
      <w:r w:rsidRPr="00152185">
        <w:rPr>
          <w:rFonts w:ascii="Times New Roman" w:hAnsi="Times New Roman" w:cstheme="minorHAnsi"/>
          <w:szCs w:val="24"/>
        </w:rPr>
        <w:t>. Environmental approaches include interventions that aim to modify parent-child interaction (PCI), based on the assumption that changing the behaviour of parents who interact with child</w:t>
      </w:r>
      <w:r w:rsidR="0014194B" w:rsidRPr="00152185">
        <w:rPr>
          <w:rFonts w:ascii="Times New Roman" w:hAnsi="Times New Roman" w:cstheme="minorHAnsi"/>
          <w:szCs w:val="24"/>
        </w:rPr>
        <w:t>ren</w:t>
      </w:r>
      <w:r w:rsidRPr="00152185">
        <w:rPr>
          <w:rFonts w:ascii="Times New Roman" w:hAnsi="Times New Roman" w:cstheme="minorHAnsi"/>
          <w:szCs w:val="24"/>
        </w:rPr>
        <w:t xml:space="preserve"> can produce improvements </w:t>
      </w:r>
      <w:r w:rsidR="00434587" w:rsidRPr="00152185">
        <w:rPr>
          <w:rFonts w:ascii="Times New Roman" w:hAnsi="Times New Roman" w:cstheme="minorHAnsi"/>
          <w:szCs w:val="24"/>
        </w:rPr>
        <w:t>in</w:t>
      </w:r>
      <w:r w:rsidRPr="00152185">
        <w:rPr>
          <w:rFonts w:ascii="Times New Roman" w:hAnsi="Times New Roman" w:cstheme="minorHAnsi"/>
          <w:szCs w:val="24"/>
        </w:rPr>
        <w:t xml:space="preserve"> their language (Baxendale &amp; Hesketh, 2003; Gibbard, 1994; Girolametto, Pearce &amp; Weitzman, 1996). A systematic review of the effectiveness of SLT interventions found that including parents in interventions could have beneficial effects </w:t>
      </w:r>
      <w:r w:rsidR="006B21B3" w:rsidRPr="00152185">
        <w:rPr>
          <w:rFonts w:ascii="Times New Roman" w:hAnsi="Times New Roman" w:cstheme="minorHAnsi"/>
          <w:szCs w:val="24"/>
        </w:rPr>
        <w:fldChar w:fldCharType="begin"/>
      </w:r>
      <w:r w:rsidRPr="00152185">
        <w:rPr>
          <w:rFonts w:ascii="Times New Roman" w:hAnsi="Times New Roman" w:cstheme="minorHAnsi"/>
          <w:szCs w:val="24"/>
        </w:rPr>
        <w:instrText>ADDIN RW.CITE{{9 Law, J. 2003}}</w:instrText>
      </w:r>
      <w:r w:rsidR="006B21B3" w:rsidRPr="00152185">
        <w:rPr>
          <w:rFonts w:ascii="Times New Roman" w:hAnsi="Times New Roman" w:cstheme="minorHAnsi"/>
          <w:szCs w:val="24"/>
        </w:rPr>
        <w:fldChar w:fldCharType="separate"/>
      </w:r>
      <w:r w:rsidRPr="00152185">
        <w:rPr>
          <w:rFonts w:ascii="Times New Roman" w:eastAsia="Times New Roman" w:hAnsi="Times New Roman" w:cs="Times New Roman"/>
        </w:rPr>
        <w:t>(Law, Garrett, &amp; Nye, 2003)</w:t>
      </w:r>
      <w:r w:rsidR="006B21B3" w:rsidRPr="00152185">
        <w:rPr>
          <w:rFonts w:ascii="Times New Roman" w:hAnsi="Times New Roman" w:cstheme="minorHAnsi"/>
          <w:szCs w:val="24"/>
        </w:rPr>
        <w:fldChar w:fldCharType="end"/>
      </w:r>
      <w:r w:rsidRPr="00152185">
        <w:rPr>
          <w:rFonts w:ascii="Times New Roman" w:hAnsi="Times New Roman" w:cstheme="minorHAnsi"/>
          <w:szCs w:val="24"/>
        </w:rPr>
        <w:t>. However,</w:t>
      </w:r>
      <w:r w:rsidRPr="00152185">
        <w:t xml:space="preserve"> </w:t>
      </w:r>
      <w:r w:rsidRPr="00152185">
        <w:rPr>
          <w:rFonts w:ascii="Times New Roman" w:hAnsi="Times New Roman" w:cstheme="minorHAnsi"/>
          <w:szCs w:val="24"/>
        </w:rPr>
        <w:t xml:space="preserve">the review found that parental response to PCI interventions was varied. For example, Fey, Cleave and Long (1997) found that following training, parents’ use of recasting could be categorised according to </w:t>
      </w:r>
      <w:r w:rsidR="0014194B" w:rsidRPr="00152185">
        <w:rPr>
          <w:rFonts w:ascii="Times New Roman" w:hAnsi="Times New Roman" w:cstheme="minorHAnsi"/>
          <w:szCs w:val="24"/>
        </w:rPr>
        <w:t>the frequency with which the parents subsequently used recasts. Using more recasts</w:t>
      </w:r>
      <w:r w:rsidRPr="00152185">
        <w:rPr>
          <w:rFonts w:ascii="Times New Roman" w:hAnsi="Times New Roman" w:cstheme="minorHAnsi"/>
          <w:szCs w:val="24"/>
        </w:rPr>
        <w:t xml:space="preserve"> was related to greater language gains for their children. Interventions that involve parent training may be more appropriate for certain families  (Gibbard, 1994). An individualised approach would ensure </w:t>
      </w:r>
      <w:r w:rsidR="00434587" w:rsidRPr="00152185">
        <w:rPr>
          <w:rFonts w:ascii="Times New Roman" w:hAnsi="Times New Roman" w:cstheme="minorHAnsi"/>
          <w:szCs w:val="24"/>
        </w:rPr>
        <w:t xml:space="preserve">that </w:t>
      </w:r>
      <w:r w:rsidRPr="00152185">
        <w:rPr>
          <w:rFonts w:ascii="Times New Roman" w:hAnsi="Times New Roman" w:cstheme="minorHAnsi"/>
          <w:szCs w:val="24"/>
        </w:rPr>
        <w:t xml:space="preserve">families enrolled in PCI interventions are those best suited to this type of programme. </w:t>
      </w:r>
    </w:p>
    <w:p w14:paraId="35DAA0D7" w14:textId="49D7BC6C" w:rsidR="00AD25EE" w:rsidRPr="00152185" w:rsidRDefault="006A7A2D" w:rsidP="00AD25EE">
      <w:pPr>
        <w:spacing w:line="480" w:lineRule="auto"/>
        <w:ind w:firstLine="720"/>
        <w:contextualSpacing/>
        <w:rPr>
          <w:rFonts w:ascii="Times New Roman" w:hAnsi="Times New Roman" w:cstheme="minorHAnsi"/>
          <w:szCs w:val="24"/>
        </w:rPr>
      </w:pPr>
      <w:r w:rsidRPr="00152185">
        <w:rPr>
          <w:rFonts w:ascii="Times New Roman" w:hAnsi="Times New Roman" w:cstheme="minorHAnsi"/>
          <w:szCs w:val="24"/>
        </w:rPr>
        <w:t xml:space="preserve">Approaches that modify PCI are derived from factors found to be positively related to typically developing (TD) language (Pickstone et al., 2009). </w:t>
      </w:r>
      <w:r w:rsidR="00AD25EE" w:rsidRPr="00152185">
        <w:rPr>
          <w:rFonts w:ascii="Times New Roman" w:eastAsia="Calibri" w:hAnsi="Times New Roman" w:cstheme="minorHAnsi"/>
          <w:szCs w:val="24"/>
        </w:rPr>
        <w:t xml:space="preserve">There is an abundance of research </w:t>
      </w:r>
      <w:r w:rsidR="00AD25EE" w:rsidRPr="00152185">
        <w:rPr>
          <w:rFonts w:ascii="Times New Roman" w:hAnsi="Times New Roman" w:cstheme="minorHAnsi"/>
          <w:szCs w:val="24"/>
        </w:rPr>
        <w:t>investigating features of parent language that influence the language development of TD children. Research has found striking differences in child</w:t>
      </w:r>
      <w:r w:rsidR="00295FB2" w:rsidRPr="00152185">
        <w:rPr>
          <w:rFonts w:ascii="Times New Roman" w:hAnsi="Times New Roman" w:cstheme="minorHAnsi"/>
          <w:szCs w:val="24"/>
        </w:rPr>
        <w:t>ren’s vocabulary skills</w:t>
      </w:r>
      <w:r w:rsidR="00AD25EE" w:rsidRPr="00152185">
        <w:rPr>
          <w:rFonts w:ascii="Times New Roman" w:hAnsi="Times New Roman" w:cstheme="minorHAnsi"/>
          <w:szCs w:val="24"/>
        </w:rPr>
        <w:t xml:space="preserve"> </w:t>
      </w:r>
      <w:r w:rsidR="0023097F" w:rsidRPr="00152185">
        <w:rPr>
          <w:rFonts w:ascii="Times New Roman" w:hAnsi="Times New Roman" w:cstheme="minorHAnsi"/>
          <w:szCs w:val="24"/>
        </w:rPr>
        <w:t>related to</w:t>
      </w:r>
      <w:r w:rsidR="00AD25EE" w:rsidRPr="00152185">
        <w:rPr>
          <w:rFonts w:ascii="Times New Roman" w:hAnsi="Times New Roman" w:cstheme="minorHAnsi"/>
          <w:szCs w:val="24"/>
        </w:rPr>
        <w:t xml:space="preserve"> </w:t>
      </w:r>
      <w:r w:rsidR="00295FB2" w:rsidRPr="00152185">
        <w:rPr>
          <w:rFonts w:ascii="Times New Roman" w:hAnsi="Times New Roman" w:cstheme="minorHAnsi"/>
          <w:szCs w:val="24"/>
        </w:rPr>
        <w:t>parental language input</w:t>
      </w:r>
      <w:r w:rsidR="00AD25EE" w:rsidRPr="00152185">
        <w:rPr>
          <w:rFonts w:ascii="Times New Roman" w:hAnsi="Times New Roman" w:cstheme="minorHAnsi"/>
          <w:szCs w:val="24"/>
        </w:rPr>
        <w:t>: the n</w:t>
      </w:r>
      <w:r w:rsidR="00295FB2" w:rsidRPr="00152185">
        <w:rPr>
          <w:rFonts w:ascii="Times New Roman" w:hAnsi="Times New Roman" w:cstheme="minorHAnsi"/>
          <w:szCs w:val="24"/>
        </w:rPr>
        <w:t xml:space="preserve">umber, diversity and sophistication </w:t>
      </w:r>
      <w:r w:rsidR="00AD25EE" w:rsidRPr="00152185">
        <w:rPr>
          <w:rFonts w:ascii="Times New Roman" w:hAnsi="Times New Roman" w:cstheme="minorHAnsi"/>
          <w:szCs w:val="24"/>
        </w:rPr>
        <w:t xml:space="preserve">of words parents direct at their children </w:t>
      </w:r>
      <w:r w:rsidR="006B21B3" w:rsidRPr="00152185">
        <w:rPr>
          <w:rFonts w:ascii="Times New Roman" w:hAnsi="Times New Roman" w:cstheme="minorHAnsi"/>
          <w:szCs w:val="24"/>
        </w:rPr>
        <w:fldChar w:fldCharType="begin"/>
      </w:r>
      <w:r w:rsidR="00AD25EE" w:rsidRPr="00152185">
        <w:rPr>
          <w:rFonts w:ascii="Times New Roman" w:hAnsi="Times New Roman" w:cstheme="minorHAnsi"/>
          <w:szCs w:val="24"/>
        </w:rPr>
        <w:instrText>ADDIN RW.CITE{{251 Huttenlocher,Janellen 1991}}</w:instrText>
      </w:r>
      <w:r w:rsidR="006B21B3" w:rsidRPr="00152185">
        <w:rPr>
          <w:rFonts w:ascii="Times New Roman" w:hAnsi="Times New Roman" w:cstheme="minorHAnsi"/>
          <w:szCs w:val="24"/>
        </w:rPr>
        <w:fldChar w:fldCharType="separate"/>
      </w:r>
      <w:r w:rsidR="00AD25EE" w:rsidRPr="00152185">
        <w:rPr>
          <w:rFonts w:ascii="Times New Roman" w:eastAsia="Times New Roman" w:hAnsi="Times New Roman" w:cs="Times New Roman"/>
        </w:rPr>
        <w:t>(Huttenlocher, Haig</w:t>
      </w:r>
      <w:r w:rsidR="00295FB2" w:rsidRPr="00152185">
        <w:rPr>
          <w:rFonts w:ascii="Times New Roman" w:eastAsia="Times New Roman" w:hAnsi="Times New Roman" w:cs="Times New Roman"/>
        </w:rPr>
        <w:t>ht, Bryk, Seltzer, &amp; Lyons, 1991; Rowe, 2012</w:t>
      </w:r>
      <w:r w:rsidR="00AD25EE" w:rsidRPr="00152185">
        <w:rPr>
          <w:rFonts w:ascii="Times New Roman" w:eastAsia="Times New Roman" w:hAnsi="Times New Roman" w:cs="Times New Roman"/>
        </w:rPr>
        <w:t>)</w:t>
      </w:r>
      <w:r w:rsidR="006B21B3" w:rsidRPr="00152185">
        <w:rPr>
          <w:rFonts w:ascii="Times New Roman" w:hAnsi="Times New Roman" w:cstheme="minorHAnsi"/>
          <w:szCs w:val="24"/>
        </w:rPr>
        <w:fldChar w:fldCharType="end"/>
      </w:r>
      <w:r w:rsidR="00AD25EE" w:rsidRPr="00152185">
        <w:rPr>
          <w:rFonts w:ascii="Times New Roman" w:hAnsi="Times New Roman" w:cstheme="minorHAnsi"/>
          <w:szCs w:val="24"/>
        </w:rPr>
        <w:t xml:space="preserve">. Differences in children’s vocabulary sizes have also been found between high and low socioeconomic status (SES) groups, which appear to be mediated by the characteristics of parent speech </w:t>
      </w:r>
      <w:r w:rsidR="006B21B3" w:rsidRPr="00152185">
        <w:rPr>
          <w:rFonts w:ascii="Times New Roman" w:hAnsi="Times New Roman" w:cstheme="minorHAnsi"/>
          <w:szCs w:val="24"/>
        </w:rPr>
        <w:fldChar w:fldCharType="begin"/>
      </w:r>
      <w:r w:rsidR="00AD25EE" w:rsidRPr="00152185">
        <w:rPr>
          <w:rFonts w:ascii="Times New Roman" w:hAnsi="Times New Roman" w:cstheme="minorHAnsi"/>
          <w:szCs w:val="24"/>
        </w:rPr>
        <w:instrText>ADDIN RW.CITE{{254 Hoff,Erika 2003; 252 Hart, B. 1995}}</w:instrText>
      </w:r>
      <w:r w:rsidR="006B21B3" w:rsidRPr="00152185">
        <w:rPr>
          <w:rFonts w:ascii="Times New Roman" w:hAnsi="Times New Roman" w:cstheme="minorHAnsi"/>
          <w:szCs w:val="24"/>
        </w:rPr>
        <w:fldChar w:fldCharType="separate"/>
      </w:r>
      <w:r w:rsidR="00AD25EE" w:rsidRPr="00152185">
        <w:rPr>
          <w:rFonts w:ascii="Times New Roman" w:eastAsia="Times New Roman" w:hAnsi="Times New Roman" w:cs="Times New Roman"/>
        </w:rPr>
        <w:t>(Hart &amp; Risley, 1995; Hoff, 2003)</w:t>
      </w:r>
      <w:r w:rsidR="006B21B3" w:rsidRPr="00152185">
        <w:rPr>
          <w:rFonts w:ascii="Times New Roman" w:hAnsi="Times New Roman" w:cstheme="minorHAnsi"/>
          <w:szCs w:val="24"/>
        </w:rPr>
        <w:fldChar w:fldCharType="end"/>
      </w:r>
      <w:r w:rsidR="00AD25EE" w:rsidRPr="00152185">
        <w:rPr>
          <w:rFonts w:ascii="Times New Roman" w:hAnsi="Times New Roman" w:cstheme="minorHAnsi"/>
          <w:szCs w:val="24"/>
        </w:rPr>
        <w:t>.</w:t>
      </w:r>
      <w:r w:rsidRPr="00152185">
        <w:rPr>
          <w:rFonts w:ascii="Times New Roman" w:hAnsi="Times New Roman" w:cstheme="minorHAnsi"/>
          <w:szCs w:val="24"/>
        </w:rPr>
        <w:t xml:space="preserve"> In a longitudinal study of language development, the </w:t>
      </w:r>
      <w:r w:rsidRPr="00152185">
        <w:rPr>
          <w:rFonts w:ascii="Times New Roman" w:hAnsi="Times New Roman" w:cstheme="minorHAnsi"/>
          <w:szCs w:val="24"/>
        </w:rPr>
        <w:lastRenderedPageBreak/>
        <w:t>effects of adult language input on children’s development was partially mediated by adult-child conversations, which</w:t>
      </w:r>
      <w:r w:rsidR="00AD25EE" w:rsidRPr="00152185">
        <w:rPr>
          <w:rFonts w:ascii="Times New Roman" w:hAnsi="Times New Roman" w:cstheme="minorHAnsi"/>
          <w:szCs w:val="24"/>
        </w:rPr>
        <w:t xml:space="preserve"> </w:t>
      </w:r>
      <w:r w:rsidRPr="00152185">
        <w:rPr>
          <w:rFonts w:ascii="Times New Roman" w:hAnsi="Times New Roman" w:cstheme="minorHAnsi"/>
          <w:szCs w:val="24"/>
        </w:rPr>
        <w:t xml:space="preserve">were found to be significantly associated with language development </w:t>
      </w:r>
      <w:r w:rsidR="006B21B3" w:rsidRPr="00152185">
        <w:rPr>
          <w:rFonts w:ascii="Times New Roman" w:hAnsi="Times New Roman" w:cstheme="minorHAnsi"/>
          <w:szCs w:val="24"/>
        </w:rPr>
        <w:fldChar w:fldCharType="begin"/>
      </w:r>
      <w:r w:rsidRPr="00152185">
        <w:rPr>
          <w:rFonts w:ascii="Times New Roman" w:hAnsi="Times New Roman" w:cstheme="minorHAnsi"/>
          <w:szCs w:val="24"/>
        </w:rPr>
        <w:instrText>ADDIN RW.CITE{{22 Zimmerman,F.J. 2009}}</w:instrText>
      </w:r>
      <w:r w:rsidR="006B21B3" w:rsidRPr="00152185">
        <w:rPr>
          <w:rFonts w:ascii="Times New Roman" w:hAnsi="Times New Roman" w:cstheme="minorHAnsi"/>
          <w:szCs w:val="24"/>
        </w:rPr>
        <w:fldChar w:fldCharType="separate"/>
      </w:r>
      <w:r w:rsidRPr="00152185">
        <w:rPr>
          <w:rFonts w:ascii="Times New Roman" w:eastAsia="Times New Roman" w:hAnsi="Times New Roman" w:cs="Times New Roman"/>
          <w:szCs w:val="24"/>
        </w:rPr>
        <w:t>(Zimmerman et al., 2009)</w:t>
      </w:r>
      <w:r w:rsidR="006B21B3" w:rsidRPr="00152185">
        <w:rPr>
          <w:rFonts w:ascii="Times New Roman" w:hAnsi="Times New Roman" w:cstheme="minorHAnsi"/>
          <w:szCs w:val="24"/>
        </w:rPr>
        <w:fldChar w:fldCharType="end"/>
      </w:r>
      <w:r w:rsidRPr="00152185">
        <w:rPr>
          <w:rFonts w:ascii="Times New Roman" w:hAnsi="Times New Roman" w:cstheme="minorHAnsi"/>
          <w:szCs w:val="24"/>
        </w:rPr>
        <w:t>. These findings highlight the value of engaging children in conversation, talking directly to them an</w:t>
      </w:r>
      <w:r w:rsidR="008C4155" w:rsidRPr="00152185">
        <w:rPr>
          <w:rFonts w:ascii="Times New Roman" w:hAnsi="Times New Roman" w:cstheme="minorHAnsi"/>
          <w:szCs w:val="24"/>
        </w:rPr>
        <w:t>d responding to their interests, b</w:t>
      </w:r>
      <w:r w:rsidR="00AD25EE" w:rsidRPr="00152185">
        <w:rPr>
          <w:rFonts w:ascii="Times New Roman" w:hAnsi="Times New Roman" w:cstheme="minorHAnsi"/>
          <w:szCs w:val="24"/>
        </w:rPr>
        <w:t xml:space="preserve">eyond </w:t>
      </w:r>
      <w:r w:rsidR="000D450A" w:rsidRPr="00152185">
        <w:rPr>
          <w:rFonts w:ascii="Times New Roman" w:hAnsi="Times New Roman" w:cstheme="minorHAnsi"/>
          <w:szCs w:val="24"/>
        </w:rPr>
        <w:t>providing</w:t>
      </w:r>
      <w:r w:rsidR="008C4155" w:rsidRPr="00152185">
        <w:rPr>
          <w:rFonts w:ascii="Times New Roman" w:hAnsi="Times New Roman" w:cstheme="minorHAnsi"/>
          <w:szCs w:val="24"/>
        </w:rPr>
        <w:t xml:space="preserve"> rich linguistic </w:t>
      </w:r>
      <w:r w:rsidR="000D450A" w:rsidRPr="00152185">
        <w:rPr>
          <w:rFonts w:ascii="Times New Roman" w:hAnsi="Times New Roman" w:cstheme="minorHAnsi"/>
          <w:szCs w:val="24"/>
        </w:rPr>
        <w:t>input</w:t>
      </w:r>
      <w:r w:rsidR="008C4155" w:rsidRPr="00152185">
        <w:rPr>
          <w:rFonts w:ascii="Times New Roman" w:hAnsi="Times New Roman" w:cstheme="minorHAnsi"/>
          <w:szCs w:val="24"/>
        </w:rPr>
        <w:t xml:space="preserve"> </w:t>
      </w:r>
      <w:r w:rsidR="006B21B3" w:rsidRPr="00152185">
        <w:rPr>
          <w:rFonts w:ascii="Times New Roman" w:hAnsi="Times New Roman" w:cstheme="minorHAnsi"/>
          <w:szCs w:val="24"/>
        </w:rPr>
        <w:fldChar w:fldCharType="begin"/>
      </w:r>
      <w:r w:rsidR="008C4155" w:rsidRPr="00152185">
        <w:rPr>
          <w:rFonts w:ascii="Times New Roman" w:hAnsi="Times New Roman" w:cstheme="minorHAnsi"/>
          <w:szCs w:val="24"/>
        </w:rPr>
        <w:instrText>ADDIN RW.CITE{{22 Zimmerman,F.J. 2009}}</w:instrText>
      </w:r>
      <w:r w:rsidR="006B21B3" w:rsidRPr="00152185">
        <w:rPr>
          <w:rFonts w:ascii="Times New Roman" w:hAnsi="Times New Roman" w:cstheme="minorHAnsi"/>
          <w:szCs w:val="24"/>
        </w:rPr>
        <w:fldChar w:fldCharType="separate"/>
      </w:r>
      <w:r w:rsidR="008C4155" w:rsidRPr="00152185">
        <w:rPr>
          <w:rFonts w:ascii="Times New Roman" w:eastAsia="Times New Roman" w:hAnsi="Times New Roman" w:cs="Times New Roman"/>
          <w:szCs w:val="24"/>
        </w:rPr>
        <w:t>(Zimmerman et al., 2009)</w:t>
      </w:r>
      <w:r w:rsidR="006B21B3" w:rsidRPr="00152185">
        <w:rPr>
          <w:rFonts w:ascii="Times New Roman" w:hAnsi="Times New Roman" w:cstheme="minorHAnsi"/>
          <w:szCs w:val="24"/>
        </w:rPr>
        <w:fldChar w:fldCharType="end"/>
      </w:r>
      <w:r w:rsidR="008C4155" w:rsidRPr="00152185">
        <w:rPr>
          <w:rFonts w:ascii="Times New Roman" w:hAnsi="Times New Roman" w:cstheme="minorHAnsi"/>
          <w:szCs w:val="24"/>
        </w:rPr>
        <w:t xml:space="preserve">. </w:t>
      </w:r>
    </w:p>
    <w:p w14:paraId="1F591A32" w14:textId="40E58F8E" w:rsidR="00AD25EE" w:rsidRPr="00152185" w:rsidRDefault="00AD25EE" w:rsidP="00AD25EE">
      <w:pPr>
        <w:spacing w:line="480" w:lineRule="auto"/>
        <w:ind w:firstLine="720"/>
        <w:contextualSpacing/>
        <w:rPr>
          <w:rFonts w:ascii="Times New Roman" w:hAnsi="Times New Roman" w:cstheme="minorHAnsi"/>
          <w:szCs w:val="24"/>
        </w:rPr>
      </w:pPr>
      <w:r w:rsidRPr="00152185">
        <w:rPr>
          <w:rFonts w:ascii="Times New Roman" w:hAnsi="Times New Roman" w:cstheme="minorHAnsi"/>
          <w:szCs w:val="24"/>
        </w:rPr>
        <w:t xml:space="preserve">However, PCI strategies that support TD language skills may not be sufficient for children with </w:t>
      </w:r>
      <w:r w:rsidR="0073122F" w:rsidRPr="00152185">
        <w:rPr>
          <w:rFonts w:ascii="Times New Roman" w:hAnsi="Times New Roman" w:cstheme="minorHAnsi"/>
          <w:szCs w:val="24"/>
        </w:rPr>
        <w:t>delayed</w:t>
      </w:r>
      <w:r w:rsidRPr="00152185">
        <w:rPr>
          <w:rFonts w:ascii="Times New Roman" w:hAnsi="Times New Roman" w:cstheme="minorHAnsi"/>
          <w:szCs w:val="24"/>
        </w:rPr>
        <w:t xml:space="preserve"> language development. Research has suggested that the language input </w:t>
      </w:r>
      <w:r w:rsidR="00BE36B7" w:rsidRPr="00152185">
        <w:rPr>
          <w:rFonts w:ascii="Times New Roman" w:hAnsi="Times New Roman" w:cstheme="minorHAnsi"/>
          <w:szCs w:val="24"/>
        </w:rPr>
        <w:t xml:space="preserve">that </w:t>
      </w:r>
      <w:r w:rsidRPr="00152185">
        <w:rPr>
          <w:rFonts w:ascii="Times New Roman" w:hAnsi="Times New Roman" w:cstheme="minorHAnsi"/>
          <w:szCs w:val="24"/>
        </w:rPr>
        <w:t>children with delayed language receive</w:t>
      </w:r>
      <w:r w:rsidR="00282FEA" w:rsidRPr="00152185">
        <w:rPr>
          <w:rFonts w:ascii="Times New Roman" w:hAnsi="Times New Roman" w:cstheme="minorHAnsi"/>
          <w:szCs w:val="24"/>
        </w:rPr>
        <w:t>,</w:t>
      </w:r>
      <w:r w:rsidRPr="00152185">
        <w:rPr>
          <w:rFonts w:ascii="Times New Roman" w:hAnsi="Times New Roman" w:cstheme="minorHAnsi"/>
          <w:szCs w:val="24"/>
        </w:rPr>
        <w:t xml:space="preserve"> </w:t>
      </w:r>
      <w:r w:rsidR="00282FEA" w:rsidRPr="00152185">
        <w:rPr>
          <w:rFonts w:ascii="Times New Roman" w:hAnsi="Times New Roman" w:cstheme="minorHAnsi"/>
          <w:szCs w:val="24"/>
        </w:rPr>
        <w:t xml:space="preserve">as well as the interactions </w:t>
      </w:r>
      <w:r w:rsidR="00BE36B7" w:rsidRPr="00152185">
        <w:rPr>
          <w:rFonts w:ascii="Times New Roman" w:hAnsi="Times New Roman" w:cstheme="minorHAnsi"/>
          <w:szCs w:val="24"/>
        </w:rPr>
        <w:t xml:space="preserve">that </w:t>
      </w:r>
      <w:r w:rsidR="00282FEA" w:rsidRPr="00152185">
        <w:rPr>
          <w:rFonts w:ascii="Times New Roman" w:hAnsi="Times New Roman" w:cstheme="minorHAnsi"/>
          <w:szCs w:val="24"/>
        </w:rPr>
        <w:t xml:space="preserve">they partake in, </w:t>
      </w:r>
      <w:r w:rsidRPr="00152185">
        <w:rPr>
          <w:rFonts w:ascii="Times New Roman" w:hAnsi="Times New Roman" w:cstheme="minorHAnsi"/>
          <w:szCs w:val="24"/>
        </w:rPr>
        <w:t>i</w:t>
      </w:r>
      <w:r w:rsidR="00282FEA" w:rsidRPr="00152185">
        <w:rPr>
          <w:rFonts w:ascii="Times New Roman" w:hAnsi="Times New Roman" w:cstheme="minorHAnsi"/>
          <w:szCs w:val="24"/>
        </w:rPr>
        <w:t>s different to that of TD peers,</w:t>
      </w:r>
      <w:r w:rsidRPr="00152185">
        <w:rPr>
          <w:rFonts w:ascii="Times New Roman" w:hAnsi="Times New Roman" w:cstheme="minorHAnsi"/>
          <w:szCs w:val="24"/>
        </w:rPr>
        <w:t xml:space="preserve"> which may impact on their language development </w:t>
      </w:r>
      <w:r w:rsidR="006B21B3" w:rsidRPr="00152185">
        <w:rPr>
          <w:rFonts w:ascii="Times New Roman" w:hAnsi="Times New Roman" w:cstheme="minorHAnsi"/>
          <w:szCs w:val="24"/>
        </w:rPr>
        <w:fldChar w:fldCharType="begin"/>
      </w:r>
      <w:r w:rsidRPr="00152185">
        <w:rPr>
          <w:rFonts w:ascii="Times New Roman" w:hAnsi="Times New Roman" w:cstheme="minorHAnsi"/>
          <w:szCs w:val="24"/>
        </w:rPr>
        <w:instrText>ADDIN RW.CITE{{41063 Whitehurst,Grover J. 1972}}</w:instrText>
      </w:r>
      <w:r w:rsidR="006B21B3" w:rsidRPr="00152185">
        <w:rPr>
          <w:rFonts w:ascii="Times New Roman" w:hAnsi="Times New Roman" w:cstheme="minorHAnsi"/>
          <w:szCs w:val="24"/>
        </w:rPr>
        <w:fldChar w:fldCharType="separate"/>
      </w:r>
      <w:r w:rsidRPr="00152185">
        <w:rPr>
          <w:rFonts w:ascii="Times New Roman" w:eastAsia="Times New Roman" w:hAnsi="Times New Roman" w:cs="Times New Roman"/>
        </w:rPr>
        <w:t>(Whitehurst, Novak, &amp; Zorn, 1972)</w:t>
      </w:r>
      <w:r w:rsidR="006B21B3" w:rsidRPr="00152185">
        <w:rPr>
          <w:rFonts w:ascii="Times New Roman" w:hAnsi="Times New Roman" w:cstheme="minorHAnsi"/>
          <w:szCs w:val="24"/>
        </w:rPr>
        <w:fldChar w:fldCharType="end"/>
      </w:r>
      <w:r w:rsidRPr="00152185">
        <w:rPr>
          <w:rFonts w:ascii="Times New Roman" w:hAnsi="Times New Roman" w:cstheme="minorHAnsi"/>
          <w:szCs w:val="24"/>
        </w:rPr>
        <w:t xml:space="preserve">. However, the relationship between PCI and child language development has been recognised as reciprocal </w:t>
      </w:r>
      <w:r w:rsidR="006B21B3" w:rsidRPr="00152185">
        <w:rPr>
          <w:rFonts w:ascii="Times New Roman" w:hAnsi="Times New Roman" w:cstheme="minorHAnsi"/>
          <w:szCs w:val="24"/>
        </w:rPr>
        <w:fldChar w:fldCharType="begin"/>
      </w:r>
      <w:r w:rsidRPr="00152185">
        <w:rPr>
          <w:rFonts w:ascii="Times New Roman" w:hAnsi="Times New Roman" w:cstheme="minorHAnsi"/>
          <w:szCs w:val="24"/>
        </w:rPr>
        <w:instrText>ADDIN RW.CITE{{4 Gibbard, D. 1994}}</w:instrText>
      </w:r>
      <w:r w:rsidR="006B21B3" w:rsidRPr="00152185">
        <w:rPr>
          <w:rFonts w:ascii="Times New Roman" w:hAnsi="Times New Roman" w:cstheme="minorHAnsi"/>
          <w:szCs w:val="24"/>
        </w:rPr>
        <w:fldChar w:fldCharType="separate"/>
      </w:r>
      <w:r w:rsidRPr="00152185">
        <w:rPr>
          <w:rFonts w:ascii="Times New Roman" w:eastAsia="Times New Roman" w:hAnsi="Times New Roman"/>
          <w:szCs w:val="24"/>
        </w:rPr>
        <w:t>(Gibbard, 1994)</w:t>
      </w:r>
      <w:r w:rsidR="006B21B3" w:rsidRPr="00152185">
        <w:rPr>
          <w:rFonts w:ascii="Times New Roman" w:hAnsi="Times New Roman" w:cstheme="minorHAnsi"/>
          <w:szCs w:val="24"/>
        </w:rPr>
        <w:fldChar w:fldCharType="end"/>
      </w:r>
      <w:r w:rsidRPr="00152185">
        <w:rPr>
          <w:rFonts w:ascii="Times New Roman" w:hAnsi="Times New Roman" w:cstheme="minorHAnsi"/>
          <w:szCs w:val="24"/>
        </w:rPr>
        <w:t xml:space="preserve">. There is a need for a better understanding of parent and child characteristics that are related to </w:t>
      </w:r>
      <w:r w:rsidR="0073122F" w:rsidRPr="00152185">
        <w:rPr>
          <w:rFonts w:ascii="Times New Roman" w:hAnsi="Times New Roman" w:cstheme="minorHAnsi"/>
          <w:szCs w:val="24"/>
        </w:rPr>
        <w:t>delayed</w:t>
      </w:r>
      <w:r w:rsidRPr="00152185">
        <w:rPr>
          <w:rFonts w:ascii="Times New Roman" w:hAnsi="Times New Roman" w:cstheme="minorHAnsi"/>
          <w:szCs w:val="24"/>
        </w:rPr>
        <w:t xml:space="preserve"> language development</w:t>
      </w:r>
      <w:r w:rsidR="009E346A" w:rsidRPr="00152185">
        <w:rPr>
          <w:rFonts w:ascii="Times New Roman" w:hAnsi="Times New Roman" w:cstheme="minorHAnsi"/>
          <w:szCs w:val="24"/>
        </w:rPr>
        <w:t xml:space="preserve"> that can inform SLT interventions</w:t>
      </w:r>
      <w:r w:rsidRPr="00152185">
        <w:rPr>
          <w:rFonts w:ascii="Times New Roman" w:hAnsi="Times New Roman" w:cstheme="minorHAnsi"/>
          <w:szCs w:val="24"/>
        </w:rPr>
        <w:t xml:space="preserve">. </w:t>
      </w:r>
    </w:p>
    <w:p w14:paraId="384EAB95" w14:textId="12810CB2" w:rsidR="00AD25EE" w:rsidRPr="00152185" w:rsidRDefault="00AD25EE" w:rsidP="00AD25EE">
      <w:pPr>
        <w:spacing w:line="480" w:lineRule="auto"/>
        <w:ind w:firstLine="720"/>
        <w:contextualSpacing/>
        <w:rPr>
          <w:rFonts w:ascii="Times New Roman" w:eastAsia="Calibri" w:hAnsi="Times New Roman" w:cstheme="minorHAnsi"/>
          <w:szCs w:val="24"/>
        </w:rPr>
      </w:pPr>
      <w:r w:rsidRPr="00152185">
        <w:rPr>
          <w:rFonts w:ascii="Times New Roman" w:hAnsi="Times New Roman" w:cstheme="minorHAnsi"/>
          <w:szCs w:val="24"/>
        </w:rPr>
        <w:t xml:space="preserve">The current systematic review therefore focused on research that aims to identify differences in PCI with TD and language delayed children. The review concentrated on studies with preschool children as </w:t>
      </w:r>
      <w:r w:rsidR="00FA453A" w:rsidRPr="00152185">
        <w:rPr>
          <w:rFonts w:ascii="Times New Roman" w:hAnsi="Times New Roman" w:cstheme="minorHAnsi"/>
          <w:szCs w:val="24"/>
        </w:rPr>
        <w:t xml:space="preserve">improved </w:t>
      </w:r>
      <w:r w:rsidRPr="00152185">
        <w:rPr>
          <w:rFonts w:ascii="Times New Roman" w:hAnsi="Times New Roman" w:cstheme="minorHAnsi"/>
          <w:szCs w:val="24"/>
        </w:rPr>
        <w:t xml:space="preserve">PCI has been shown to be an important outcome target of therapy with children aged two to three years for speech and language therapists (Roulstone, Wren, Bakopoulou, Goodlad &amp; Lindsay, 2012). The review is focused on </w:t>
      </w:r>
      <w:r w:rsidRPr="00152185">
        <w:rPr>
          <w:rFonts w:ascii="Times New Roman" w:eastAsia="Calibri" w:hAnsi="Times New Roman" w:cstheme="minorHAnsi"/>
          <w:szCs w:val="24"/>
        </w:rPr>
        <w:t xml:space="preserve">children who have an isolated difficulty with the acquisition of language, despite otherwise typical development. There is a range of terminology used by researchers and clinicians to describe these children, including ‘language-delayed’ </w:t>
      </w:r>
      <w:r w:rsidR="006B21B3" w:rsidRPr="00152185">
        <w:rPr>
          <w:rFonts w:ascii="Times New Roman" w:eastAsia="Calibri" w:hAnsi="Times New Roman" w:cstheme="minorHAnsi"/>
          <w:szCs w:val="24"/>
        </w:rPr>
        <w:fldChar w:fldCharType="begin"/>
      </w:r>
      <w:r w:rsidRPr="00152185">
        <w:rPr>
          <w:rFonts w:ascii="Times New Roman" w:eastAsia="Calibri" w:hAnsi="Times New Roman" w:cstheme="minorHAnsi"/>
          <w:szCs w:val="24"/>
        </w:rPr>
        <w:instrText>ADDIN RW.CITE{{29799 Cunningham, C. E. 1985}}</w:instrText>
      </w:r>
      <w:r w:rsidR="006B21B3" w:rsidRPr="00152185">
        <w:rPr>
          <w:rFonts w:ascii="Times New Roman" w:eastAsia="Calibri" w:hAnsi="Times New Roman" w:cstheme="minorHAnsi"/>
          <w:szCs w:val="24"/>
        </w:rPr>
        <w:fldChar w:fldCharType="separate"/>
      </w:r>
      <w:r w:rsidRPr="00152185">
        <w:rPr>
          <w:rFonts w:ascii="Times New Roman" w:eastAsia="Times New Roman" w:hAnsi="Times New Roman" w:cs="Times New Roman"/>
        </w:rPr>
        <w:t>(Cunningham, Siegel, van der Spuy, Clark, &amp; Bow, 1985)</w:t>
      </w:r>
      <w:r w:rsidR="006B21B3" w:rsidRPr="00152185">
        <w:rPr>
          <w:rFonts w:ascii="Times New Roman" w:eastAsia="Calibri" w:hAnsi="Times New Roman" w:cstheme="minorHAnsi"/>
          <w:szCs w:val="24"/>
        </w:rPr>
        <w:fldChar w:fldCharType="end"/>
      </w:r>
      <w:r w:rsidRPr="00152185">
        <w:rPr>
          <w:rFonts w:ascii="Times New Roman" w:eastAsia="Calibri" w:hAnsi="Times New Roman" w:cstheme="minorHAnsi"/>
          <w:szCs w:val="24"/>
        </w:rPr>
        <w:t xml:space="preserve">, ‘specific language impairment (SLI)’ </w:t>
      </w:r>
      <w:r w:rsidR="006B21B3" w:rsidRPr="00152185">
        <w:rPr>
          <w:rFonts w:ascii="Times New Roman" w:eastAsia="Calibri" w:hAnsi="Times New Roman" w:cstheme="minorHAnsi"/>
          <w:szCs w:val="24"/>
        </w:rPr>
        <w:fldChar w:fldCharType="begin"/>
      </w:r>
      <w:r w:rsidRPr="00152185">
        <w:rPr>
          <w:rFonts w:ascii="Times New Roman" w:eastAsia="Calibri" w:hAnsi="Times New Roman" w:cstheme="minorHAnsi"/>
          <w:szCs w:val="24"/>
        </w:rPr>
        <w:instrText>ADDIN RW.CITE{{41560 Fey,Marc E. 1999}}</w:instrText>
      </w:r>
      <w:r w:rsidR="006B21B3" w:rsidRPr="00152185">
        <w:rPr>
          <w:rFonts w:ascii="Times New Roman" w:eastAsia="Calibri" w:hAnsi="Times New Roman" w:cstheme="minorHAnsi"/>
          <w:szCs w:val="24"/>
        </w:rPr>
        <w:fldChar w:fldCharType="separate"/>
      </w:r>
      <w:r w:rsidRPr="00152185">
        <w:rPr>
          <w:rFonts w:ascii="Times New Roman" w:eastAsia="Times New Roman" w:hAnsi="Times New Roman" w:cs="Times New Roman"/>
        </w:rPr>
        <w:t>(Fey, Krulik, Loeb, &amp; Proctor-Williams, 1999)</w:t>
      </w:r>
      <w:r w:rsidR="006B21B3" w:rsidRPr="00152185">
        <w:rPr>
          <w:rFonts w:ascii="Times New Roman" w:eastAsia="Calibri" w:hAnsi="Times New Roman" w:cstheme="minorHAnsi"/>
          <w:szCs w:val="24"/>
        </w:rPr>
        <w:fldChar w:fldCharType="end"/>
      </w:r>
      <w:r w:rsidRPr="00152185">
        <w:rPr>
          <w:rFonts w:ascii="Times New Roman" w:eastAsia="Calibri" w:hAnsi="Times New Roman" w:cstheme="minorHAnsi"/>
          <w:szCs w:val="24"/>
        </w:rPr>
        <w:t xml:space="preserve">, ‘slow expressive language development’ </w:t>
      </w:r>
      <w:r w:rsidR="006B21B3" w:rsidRPr="00152185">
        <w:rPr>
          <w:rFonts w:ascii="Times New Roman" w:eastAsia="Calibri" w:hAnsi="Times New Roman" w:cstheme="minorHAnsi"/>
          <w:szCs w:val="24"/>
        </w:rPr>
        <w:fldChar w:fldCharType="begin"/>
      </w:r>
      <w:r w:rsidRPr="00152185">
        <w:rPr>
          <w:rFonts w:ascii="Times New Roman" w:eastAsia="Calibri" w:hAnsi="Times New Roman" w:cstheme="minorHAnsi"/>
          <w:szCs w:val="24"/>
        </w:rPr>
        <w:instrText>ADDIN RW.CITE{{36926 Paul,R. 1991}}</w:instrText>
      </w:r>
      <w:r w:rsidR="006B21B3" w:rsidRPr="00152185">
        <w:rPr>
          <w:rFonts w:ascii="Times New Roman" w:eastAsia="Calibri" w:hAnsi="Times New Roman" w:cstheme="minorHAnsi"/>
          <w:szCs w:val="24"/>
        </w:rPr>
        <w:fldChar w:fldCharType="separate"/>
      </w:r>
      <w:r w:rsidRPr="00152185">
        <w:rPr>
          <w:rFonts w:ascii="Times New Roman" w:eastAsia="Times New Roman" w:hAnsi="Times New Roman" w:cs="Times New Roman"/>
        </w:rPr>
        <w:t>(Paul &amp; Elwood, 1991)</w:t>
      </w:r>
      <w:r w:rsidR="006B21B3" w:rsidRPr="00152185">
        <w:rPr>
          <w:rFonts w:ascii="Times New Roman" w:eastAsia="Calibri" w:hAnsi="Times New Roman" w:cstheme="minorHAnsi"/>
          <w:szCs w:val="24"/>
        </w:rPr>
        <w:fldChar w:fldCharType="end"/>
      </w:r>
      <w:r w:rsidRPr="00152185">
        <w:rPr>
          <w:rFonts w:ascii="Times New Roman" w:eastAsia="Calibri" w:hAnsi="Times New Roman" w:cstheme="minorHAnsi"/>
          <w:szCs w:val="24"/>
        </w:rPr>
        <w:t xml:space="preserve">, and ‘late-talking’ </w:t>
      </w:r>
      <w:r w:rsidR="006B21B3" w:rsidRPr="00152185">
        <w:rPr>
          <w:rFonts w:ascii="Times New Roman" w:eastAsia="Calibri" w:hAnsi="Times New Roman" w:cstheme="minorHAnsi"/>
          <w:szCs w:val="24"/>
        </w:rPr>
        <w:fldChar w:fldCharType="begin"/>
      </w:r>
      <w:r w:rsidRPr="00152185">
        <w:rPr>
          <w:rFonts w:ascii="Times New Roman" w:eastAsia="Calibri" w:hAnsi="Times New Roman" w:cstheme="minorHAnsi"/>
          <w:szCs w:val="24"/>
        </w:rPr>
        <w:instrText>ADDIN RW.CITE{{37752 Rescorla,L. 1996}}</w:instrText>
      </w:r>
      <w:r w:rsidR="006B21B3" w:rsidRPr="00152185">
        <w:rPr>
          <w:rFonts w:ascii="Times New Roman" w:eastAsia="Calibri" w:hAnsi="Times New Roman" w:cstheme="minorHAnsi"/>
          <w:szCs w:val="24"/>
        </w:rPr>
        <w:fldChar w:fldCharType="separate"/>
      </w:r>
      <w:r w:rsidRPr="00152185">
        <w:rPr>
          <w:rFonts w:ascii="Times New Roman" w:eastAsia="Times New Roman" w:hAnsi="Times New Roman" w:cs="Times New Roman"/>
        </w:rPr>
        <w:t>(Rescorla &amp; Fechnay, 1996)</w:t>
      </w:r>
      <w:r w:rsidR="006B21B3" w:rsidRPr="00152185">
        <w:rPr>
          <w:rFonts w:ascii="Times New Roman" w:eastAsia="Calibri" w:hAnsi="Times New Roman" w:cstheme="minorHAnsi"/>
          <w:szCs w:val="24"/>
        </w:rPr>
        <w:fldChar w:fldCharType="end"/>
      </w:r>
      <w:r w:rsidRPr="00152185">
        <w:rPr>
          <w:rFonts w:ascii="Times New Roman" w:eastAsia="Calibri" w:hAnsi="Times New Roman" w:cstheme="minorHAnsi"/>
          <w:szCs w:val="24"/>
        </w:rPr>
        <w:t xml:space="preserve">. </w:t>
      </w:r>
    </w:p>
    <w:p w14:paraId="3D194E8B" w14:textId="78EEEFA9" w:rsidR="00AD25EE" w:rsidRPr="00152185" w:rsidRDefault="00AD25EE" w:rsidP="00AD25EE">
      <w:pPr>
        <w:spacing w:line="480" w:lineRule="auto"/>
        <w:ind w:firstLine="720"/>
        <w:contextualSpacing/>
        <w:rPr>
          <w:rFonts w:ascii="Times New Roman" w:hAnsi="Times New Roman" w:cstheme="minorHAnsi"/>
          <w:szCs w:val="24"/>
        </w:rPr>
      </w:pPr>
      <w:r w:rsidRPr="00152185">
        <w:rPr>
          <w:rFonts w:ascii="Times New Roman" w:hAnsi="Times New Roman"/>
          <w:szCs w:val="24"/>
        </w:rPr>
        <w:lastRenderedPageBreak/>
        <w:t xml:space="preserve">The diversity of terms </w:t>
      </w:r>
      <w:r w:rsidR="00FA453A" w:rsidRPr="00152185">
        <w:rPr>
          <w:rFonts w:ascii="Times New Roman" w:hAnsi="Times New Roman"/>
          <w:szCs w:val="24"/>
        </w:rPr>
        <w:t>suggests</w:t>
      </w:r>
      <w:r w:rsidRPr="00152185">
        <w:rPr>
          <w:rFonts w:ascii="Times New Roman" w:hAnsi="Times New Roman"/>
          <w:szCs w:val="24"/>
        </w:rPr>
        <w:t xml:space="preserve"> a heterogeneous condition, without commonly recognised criteria or definition </w:t>
      </w:r>
      <w:r w:rsidR="006B21B3" w:rsidRPr="00152185">
        <w:rPr>
          <w:rFonts w:ascii="Times New Roman" w:hAnsi="Times New Roman"/>
          <w:szCs w:val="24"/>
        </w:rPr>
        <w:fldChar w:fldCharType="begin"/>
      </w:r>
      <w:r w:rsidRPr="00152185">
        <w:rPr>
          <w:rFonts w:ascii="Times New Roman" w:hAnsi="Times New Roman"/>
          <w:szCs w:val="24"/>
        </w:rPr>
        <w:instrText>ADDIN RW.CITE{{57 Law, J. 2000}}</w:instrText>
      </w:r>
      <w:r w:rsidR="006B21B3" w:rsidRPr="00152185">
        <w:rPr>
          <w:rFonts w:ascii="Times New Roman" w:hAnsi="Times New Roman"/>
          <w:szCs w:val="24"/>
        </w:rPr>
        <w:fldChar w:fldCharType="separate"/>
      </w:r>
      <w:r w:rsidRPr="00152185">
        <w:rPr>
          <w:rFonts w:ascii="Times New Roman" w:eastAsia="Times New Roman" w:hAnsi="Times New Roman" w:cs="Times New Roman"/>
        </w:rPr>
        <w:t>(Law, Boyle, Harris, Harkness, &amp; Nye, 2000)</w:t>
      </w:r>
      <w:r w:rsidR="006B21B3" w:rsidRPr="00152185">
        <w:rPr>
          <w:rFonts w:ascii="Times New Roman" w:hAnsi="Times New Roman"/>
          <w:szCs w:val="24"/>
        </w:rPr>
        <w:fldChar w:fldCharType="end"/>
      </w:r>
      <w:r w:rsidRPr="00152185">
        <w:rPr>
          <w:rFonts w:ascii="Times New Roman" w:hAnsi="Times New Roman"/>
          <w:szCs w:val="24"/>
        </w:rPr>
        <w:t xml:space="preserve">. </w:t>
      </w:r>
      <w:r w:rsidRPr="00152185">
        <w:rPr>
          <w:rFonts w:ascii="Times New Roman" w:eastAsia="Calibri" w:hAnsi="Times New Roman" w:cstheme="minorHAnsi"/>
          <w:szCs w:val="24"/>
        </w:rPr>
        <w:t>The choice of term may be partly mediated by the age of the child</w:t>
      </w:r>
      <w:r w:rsidR="00CC1572" w:rsidRPr="00152185">
        <w:rPr>
          <w:rFonts w:ascii="Times New Roman" w:eastAsia="Calibri" w:hAnsi="Times New Roman" w:cstheme="minorHAnsi"/>
          <w:szCs w:val="24"/>
        </w:rPr>
        <w:t>ren</w:t>
      </w:r>
      <w:r w:rsidRPr="00152185">
        <w:rPr>
          <w:rFonts w:ascii="Times New Roman" w:eastAsia="Calibri" w:hAnsi="Times New Roman" w:cstheme="minorHAnsi"/>
          <w:szCs w:val="24"/>
        </w:rPr>
        <w:t xml:space="preserve"> and whether or not they have received a formal diagnosis. </w:t>
      </w:r>
      <w:r w:rsidR="00F571B3" w:rsidRPr="00152185">
        <w:rPr>
          <w:rFonts w:ascii="Times New Roman" w:eastAsia="Calibri" w:hAnsi="Times New Roman" w:cstheme="minorHAnsi"/>
          <w:szCs w:val="24"/>
        </w:rPr>
        <w:t>Children identified as having delayed</w:t>
      </w:r>
      <w:r w:rsidRPr="00152185">
        <w:rPr>
          <w:rFonts w:ascii="Times New Roman" w:eastAsia="Calibri" w:hAnsi="Times New Roman" w:cstheme="minorHAnsi"/>
          <w:szCs w:val="24"/>
        </w:rPr>
        <w:t xml:space="preserve"> language development </w:t>
      </w:r>
      <w:r w:rsidR="000F217F" w:rsidRPr="00152185">
        <w:rPr>
          <w:rFonts w:ascii="Times New Roman" w:eastAsia="Calibri" w:hAnsi="Times New Roman" w:cstheme="minorHAnsi"/>
          <w:szCs w:val="24"/>
        </w:rPr>
        <w:t>may have</w:t>
      </w:r>
      <w:r w:rsidR="00EB6488" w:rsidRPr="00152185">
        <w:rPr>
          <w:rFonts w:ascii="Times New Roman" w:eastAsia="Calibri" w:hAnsi="Times New Roman" w:cstheme="minorHAnsi"/>
          <w:szCs w:val="24"/>
        </w:rPr>
        <w:t xml:space="preserve"> only</w:t>
      </w:r>
      <w:r w:rsidR="000F217F" w:rsidRPr="00152185">
        <w:rPr>
          <w:rFonts w:ascii="Times New Roman" w:eastAsia="Calibri" w:hAnsi="Times New Roman" w:cstheme="minorHAnsi"/>
          <w:szCs w:val="24"/>
        </w:rPr>
        <w:t xml:space="preserve"> transient language difficulties and </w:t>
      </w:r>
      <w:r w:rsidRPr="00152185">
        <w:rPr>
          <w:rFonts w:ascii="Times New Roman" w:eastAsia="Calibri" w:hAnsi="Times New Roman" w:cstheme="minorHAnsi"/>
          <w:szCs w:val="24"/>
        </w:rPr>
        <w:t>will not necessarily r</w:t>
      </w:r>
      <w:r w:rsidR="00F571B3" w:rsidRPr="00152185">
        <w:rPr>
          <w:rFonts w:ascii="Times New Roman" w:eastAsia="Calibri" w:hAnsi="Times New Roman" w:cstheme="minorHAnsi"/>
          <w:szCs w:val="24"/>
        </w:rPr>
        <w:t xml:space="preserve">eceive a </w:t>
      </w:r>
      <w:r w:rsidR="00EB6488" w:rsidRPr="00152185">
        <w:rPr>
          <w:rFonts w:ascii="Times New Roman" w:eastAsia="Calibri" w:hAnsi="Times New Roman" w:cstheme="minorHAnsi"/>
          <w:szCs w:val="24"/>
        </w:rPr>
        <w:t xml:space="preserve">later </w:t>
      </w:r>
      <w:r w:rsidR="00F571B3" w:rsidRPr="00152185">
        <w:rPr>
          <w:rFonts w:ascii="Times New Roman" w:eastAsia="Calibri" w:hAnsi="Times New Roman" w:cstheme="minorHAnsi"/>
          <w:szCs w:val="24"/>
        </w:rPr>
        <w:t>diagnosis of language impairment</w:t>
      </w:r>
      <w:r w:rsidRPr="00152185">
        <w:rPr>
          <w:rFonts w:ascii="Times New Roman" w:eastAsia="Calibri" w:hAnsi="Times New Roman" w:cstheme="minorHAnsi"/>
          <w:szCs w:val="24"/>
        </w:rPr>
        <w:t xml:space="preserve">. Around half of children with language delay have been shown to ‘catch up’ to their TD peers by four years old (Dale, Price, Bishop, &amp; Plomin, 2003). </w:t>
      </w:r>
      <w:r w:rsidR="006D1D66" w:rsidRPr="00152185">
        <w:rPr>
          <w:rFonts w:ascii="Times New Roman" w:eastAsia="Calibri" w:hAnsi="Times New Roman" w:cstheme="minorHAnsi"/>
          <w:szCs w:val="24"/>
        </w:rPr>
        <w:t xml:space="preserve"> However, it may not be possible to </w:t>
      </w:r>
      <w:r w:rsidR="00EB6488" w:rsidRPr="00152185">
        <w:rPr>
          <w:rFonts w:ascii="Times New Roman" w:eastAsia="Calibri" w:hAnsi="Times New Roman" w:cstheme="minorHAnsi"/>
          <w:szCs w:val="24"/>
        </w:rPr>
        <w:t>separate</w:t>
      </w:r>
      <w:r w:rsidR="006D1D66" w:rsidRPr="00152185">
        <w:rPr>
          <w:rFonts w:ascii="Times New Roman" w:eastAsia="Calibri" w:hAnsi="Times New Roman" w:cstheme="minorHAnsi"/>
          <w:szCs w:val="24"/>
        </w:rPr>
        <w:t xml:space="preserve"> dela</w:t>
      </w:r>
      <w:r w:rsidR="00EB6488" w:rsidRPr="00152185">
        <w:rPr>
          <w:rFonts w:ascii="Times New Roman" w:eastAsia="Calibri" w:hAnsi="Times New Roman" w:cstheme="minorHAnsi"/>
          <w:szCs w:val="24"/>
        </w:rPr>
        <w:t xml:space="preserve">yed or impaired children into two clear </w:t>
      </w:r>
      <w:r w:rsidR="006D1D66" w:rsidRPr="00152185">
        <w:rPr>
          <w:rFonts w:ascii="Times New Roman" w:eastAsia="Calibri" w:hAnsi="Times New Roman" w:cstheme="minorHAnsi"/>
          <w:szCs w:val="24"/>
        </w:rPr>
        <w:t xml:space="preserve">groups, even though this </w:t>
      </w:r>
      <w:r w:rsidR="004F1D43" w:rsidRPr="00152185">
        <w:rPr>
          <w:rFonts w:ascii="Times New Roman" w:eastAsia="Calibri" w:hAnsi="Times New Roman" w:cstheme="minorHAnsi"/>
          <w:szCs w:val="24"/>
        </w:rPr>
        <w:t xml:space="preserve">approach </w:t>
      </w:r>
      <w:r w:rsidR="006D1D66" w:rsidRPr="00152185">
        <w:rPr>
          <w:rFonts w:ascii="Times New Roman" w:eastAsia="Calibri" w:hAnsi="Times New Roman" w:cstheme="minorHAnsi"/>
          <w:szCs w:val="24"/>
        </w:rPr>
        <w:t>might be preferable</w:t>
      </w:r>
      <w:r w:rsidR="00CC1572" w:rsidRPr="00152185">
        <w:rPr>
          <w:rFonts w:ascii="Times New Roman" w:eastAsia="Calibri" w:hAnsi="Times New Roman" w:cstheme="minorHAnsi"/>
          <w:szCs w:val="24"/>
        </w:rPr>
        <w:t xml:space="preserve"> because it could help interpret the results of intervention studies</w:t>
      </w:r>
      <w:r w:rsidR="006D1D66" w:rsidRPr="00152185">
        <w:rPr>
          <w:rFonts w:ascii="Times New Roman" w:eastAsia="Calibri" w:hAnsi="Times New Roman" w:cstheme="minorHAnsi"/>
          <w:szCs w:val="24"/>
        </w:rPr>
        <w:t xml:space="preserve">. </w:t>
      </w:r>
      <w:r w:rsidRPr="00152185">
        <w:rPr>
          <w:rFonts w:ascii="Times New Roman" w:eastAsia="Calibri" w:hAnsi="Times New Roman" w:cstheme="minorHAnsi"/>
          <w:szCs w:val="24"/>
        </w:rPr>
        <w:t xml:space="preserve">Many studies use the same </w:t>
      </w:r>
      <w:r w:rsidR="00F571B3" w:rsidRPr="00152185">
        <w:rPr>
          <w:rFonts w:ascii="Times New Roman" w:eastAsia="Calibri" w:hAnsi="Times New Roman" w:cstheme="minorHAnsi"/>
          <w:szCs w:val="24"/>
        </w:rPr>
        <w:t xml:space="preserve">language </w:t>
      </w:r>
      <w:r w:rsidR="006D1D66" w:rsidRPr="00152185">
        <w:rPr>
          <w:rFonts w:ascii="Times New Roman" w:eastAsia="Calibri" w:hAnsi="Times New Roman" w:cstheme="minorHAnsi"/>
          <w:szCs w:val="24"/>
        </w:rPr>
        <w:t xml:space="preserve">inclusion </w:t>
      </w:r>
      <w:r w:rsidRPr="00152185">
        <w:rPr>
          <w:rFonts w:ascii="Times New Roman" w:eastAsia="Calibri" w:hAnsi="Times New Roman" w:cstheme="minorHAnsi"/>
          <w:szCs w:val="24"/>
        </w:rPr>
        <w:t>criteria within a wide age range</w:t>
      </w:r>
      <w:r w:rsidR="009902C5" w:rsidRPr="00152185">
        <w:rPr>
          <w:rFonts w:ascii="Times New Roman" w:eastAsia="Calibri" w:hAnsi="Times New Roman" w:cstheme="minorHAnsi"/>
          <w:szCs w:val="24"/>
        </w:rPr>
        <w:t xml:space="preserve"> of 12 months or more (e.g. Baxendale &amp; Hesketh, 2003; Conti-Ramsden, 1990; Paul &amp; Elwood, 1991; Proctor-Williams, Fey, &amp; Loeb, 2001)</w:t>
      </w:r>
      <w:r w:rsidRPr="00152185">
        <w:rPr>
          <w:rFonts w:ascii="Times New Roman" w:eastAsia="Calibri" w:hAnsi="Times New Roman" w:cstheme="minorHAnsi"/>
          <w:szCs w:val="24"/>
        </w:rPr>
        <w:t xml:space="preserve">. </w:t>
      </w:r>
      <w:r w:rsidR="00DA262C" w:rsidRPr="00152185">
        <w:rPr>
          <w:rFonts w:ascii="Times New Roman" w:eastAsia="Calibri" w:hAnsi="Times New Roman" w:cstheme="minorHAnsi"/>
          <w:szCs w:val="24"/>
        </w:rPr>
        <w:t>In these samples, the older children may be more clearly recognisable as language impaired (Paul &amp; Elwood, 1991)</w:t>
      </w:r>
      <w:r w:rsidR="00B6248C" w:rsidRPr="00152185">
        <w:rPr>
          <w:rFonts w:ascii="Times New Roman" w:eastAsia="Calibri" w:hAnsi="Times New Roman" w:cstheme="minorHAnsi"/>
          <w:szCs w:val="24"/>
        </w:rPr>
        <w:t>,</w:t>
      </w:r>
      <w:r w:rsidR="00DA262C" w:rsidRPr="00152185">
        <w:rPr>
          <w:rFonts w:ascii="Times New Roman" w:eastAsia="Calibri" w:hAnsi="Times New Roman" w:cstheme="minorHAnsi"/>
          <w:szCs w:val="24"/>
        </w:rPr>
        <w:t xml:space="preserve"> or demonstrate more severe impairment than the younger children in the group. </w:t>
      </w:r>
      <w:r w:rsidRPr="00152185">
        <w:rPr>
          <w:rFonts w:ascii="Times New Roman" w:eastAsia="Calibri" w:hAnsi="Times New Roman" w:cstheme="minorHAnsi"/>
          <w:szCs w:val="24"/>
        </w:rPr>
        <w:t xml:space="preserve">The term ‘primary language impairment (PLI)’ was used for this review to </w:t>
      </w:r>
      <w:r w:rsidR="006D1D66" w:rsidRPr="00152185">
        <w:rPr>
          <w:rFonts w:ascii="Times New Roman" w:eastAsia="Calibri" w:hAnsi="Times New Roman" w:cstheme="minorHAnsi"/>
          <w:szCs w:val="24"/>
        </w:rPr>
        <w:t>include</w:t>
      </w:r>
      <w:r w:rsidRPr="00152185">
        <w:rPr>
          <w:rFonts w:ascii="Times New Roman" w:eastAsia="Calibri" w:hAnsi="Times New Roman" w:cstheme="minorHAnsi"/>
          <w:szCs w:val="24"/>
        </w:rPr>
        <w:t xml:space="preserve"> </w:t>
      </w:r>
      <w:r w:rsidR="0023097F" w:rsidRPr="00152185">
        <w:rPr>
          <w:rFonts w:ascii="Times New Roman" w:eastAsia="Calibri" w:hAnsi="Times New Roman" w:cstheme="minorHAnsi"/>
          <w:szCs w:val="24"/>
        </w:rPr>
        <w:t>all of these</w:t>
      </w:r>
      <w:r w:rsidRPr="00152185">
        <w:rPr>
          <w:rFonts w:ascii="Times New Roman" w:eastAsia="Calibri" w:hAnsi="Times New Roman" w:cstheme="minorHAnsi"/>
          <w:szCs w:val="24"/>
        </w:rPr>
        <w:t xml:space="preserve"> descriptions and refers to children identified through diagnosis or study assessment as having a difficulty or delay with language</w:t>
      </w:r>
      <w:r w:rsidR="0023097F" w:rsidRPr="00152185">
        <w:rPr>
          <w:rFonts w:ascii="Times New Roman" w:eastAsia="Calibri" w:hAnsi="Times New Roman" w:cstheme="minorHAnsi"/>
          <w:szCs w:val="24"/>
        </w:rPr>
        <w:t xml:space="preserve">, where there is no overt diagnosis </w:t>
      </w:r>
      <w:r w:rsidR="00DA262C" w:rsidRPr="00152185">
        <w:rPr>
          <w:rFonts w:ascii="Times New Roman" w:eastAsia="Calibri" w:hAnsi="Times New Roman" w:cstheme="minorHAnsi"/>
          <w:szCs w:val="24"/>
        </w:rPr>
        <w:t xml:space="preserve">of general developmental delay or, </w:t>
      </w:r>
      <w:r w:rsidR="0023097F" w:rsidRPr="00152185">
        <w:rPr>
          <w:rFonts w:ascii="Times New Roman" w:eastAsia="Calibri" w:hAnsi="Times New Roman" w:cstheme="minorHAnsi"/>
          <w:szCs w:val="24"/>
        </w:rPr>
        <w:t>sensory or neurological disorder</w:t>
      </w:r>
      <w:r w:rsidRPr="00152185">
        <w:rPr>
          <w:rFonts w:ascii="Times New Roman" w:eastAsia="Calibri" w:hAnsi="Times New Roman" w:cstheme="minorHAnsi"/>
          <w:szCs w:val="24"/>
        </w:rPr>
        <w:t xml:space="preserve">. Prevalence of PLI is around 6% </w:t>
      </w:r>
      <w:r w:rsidR="006B21B3" w:rsidRPr="00152185">
        <w:rPr>
          <w:rFonts w:ascii="Times New Roman" w:eastAsia="Calibri" w:hAnsi="Times New Roman" w:cstheme="minorHAnsi"/>
          <w:szCs w:val="24"/>
        </w:rPr>
        <w:fldChar w:fldCharType="begin"/>
      </w:r>
      <w:r w:rsidRPr="00152185">
        <w:rPr>
          <w:rFonts w:ascii="Times New Roman" w:eastAsia="Calibri" w:hAnsi="Times New Roman" w:cstheme="minorHAnsi"/>
          <w:szCs w:val="24"/>
        </w:rPr>
        <w:instrText>ADDIN RW.CITE{{57 Law, J. 2000}}</w:instrText>
      </w:r>
      <w:r w:rsidR="006B21B3" w:rsidRPr="00152185">
        <w:rPr>
          <w:rFonts w:ascii="Times New Roman" w:eastAsia="Calibri" w:hAnsi="Times New Roman" w:cstheme="minorHAnsi"/>
          <w:szCs w:val="24"/>
        </w:rPr>
        <w:fldChar w:fldCharType="separate"/>
      </w:r>
      <w:r w:rsidRPr="00152185">
        <w:rPr>
          <w:rFonts w:ascii="Times New Roman" w:eastAsia="Times New Roman" w:hAnsi="Times New Roman" w:cs="Times New Roman"/>
        </w:rPr>
        <w:t>(Law et al., 2000)</w:t>
      </w:r>
      <w:r w:rsidR="006B21B3" w:rsidRPr="00152185">
        <w:rPr>
          <w:rFonts w:ascii="Times New Roman" w:eastAsia="Calibri" w:hAnsi="Times New Roman" w:cstheme="minorHAnsi"/>
          <w:szCs w:val="24"/>
        </w:rPr>
        <w:fldChar w:fldCharType="end"/>
      </w:r>
      <w:r w:rsidRPr="00152185">
        <w:rPr>
          <w:rFonts w:ascii="Times New Roman" w:eastAsia="Calibri" w:hAnsi="Times New Roman" w:cstheme="minorHAnsi"/>
          <w:szCs w:val="24"/>
        </w:rPr>
        <w:t xml:space="preserve"> and is associated</w:t>
      </w:r>
      <w:r w:rsidRPr="00152185">
        <w:rPr>
          <w:rFonts w:ascii="Times New Roman" w:hAnsi="Times New Roman" w:cstheme="minorHAnsi"/>
          <w:szCs w:val="24"/>
        </w:rPr>
        <w:t xml:space="preserve"> with poor literacy skills and later academic, social and behavioural problems </w:t>
      </w:r>
      <w:r w:rsidR="006B21B3" w:rsidRPr="00152185">
        <w:rPr>
          <w:rFonts w:ascii="Times New Roman" w:hAnsi="Times New Roman" w:cstheme="minorHAnsi"/>
          <w:szCs w:val="24"/>
        </w:rPr>
        <w:fldChar w:fldCharType="begin"/>
      </w:r>
      <w:r w:rsidRPr="00152185">
        <w:rPr>
          <w:rFonts w:ascii="Times New Roman" w:hAnsi="Times New Roman" w:cstheme="minorHAnsi"/>
          <w:szCs w:val="24"/>
        </w:rPr>
        <w:instrText>ADDIN RW.CITE{{114 Aram, D. M. 1984; 106 Stothard, S. E. 1998}}</w:instrText>
      </w:r>
      <w:r w:rsidR="006B21B3" w:rsidRPr="00152185">
        <w:rPr>
          <w:rFonts w:ascii="Times New Roman" w:hAnsi="Times New Roman" w:cstheme="minorHAnsi"/>
          <w:szCs w:val="24"/>
        </w:rPr>
        <w:fldChar w:fldCharType="separate"/>
      </w:r>
      <w:r w:rsidRPr="00152185">
        <w:rPr>
          <w:rFonts w:ascii="Times New Roman" w:eastAsia="Times New Roman" w:hAnsi="Times New Roman" w:cs="Times New Roman"/>
        </w:rPr>
        <w:t xml:space="preserve">(Beitchman et al., 2008; </w:t>
      </w:r>
      <w:r w:rsidR="005E5850" w:rsidRPr="00152185">
        <w:rPr>
          <w:rFonts w:ascii="Times New Roman" w:eastAsia="Times New Roman" w:hAnsi="Times New Roman" w:cs="Times New Roman"/>
        </w:rPr>
        <w:t>Conti-Ramsden, Mok, Pickles, &amp; Durkin, 2013; Snowling, Bishop, Stothard, Chipchase, &amp; Kaplan, 2006; St Clair, Pickles, Durkin, &amp; Conti-Ramsden, 2011</w:t>
      </w:r>
      <w:r w:rsidRPr="00152185">
        <w:rPr>
          <w:rFonts w:ascii="Times New Roman" w:eastAsia="Times New Roman" w:hAnsi="Times New Roman" w:cs="Times New Roman"/>
        </w:rPr>
        <w:t>; Stothard, Snowling, Bishop, Chipchase, &amp; Kaplan, 1998)</w:t>
      </w:r>
      <w:r w:rsidR="006B21B3" w:rsidRPr="00152185">
        <w:rPr>
          <w:rFonts w:ascii="Times New Roman" w:hAnsi="Times New Roman" w:cstheme="minorHAnsi"/>
          <w:szCs w:val="24"/>
        </w:rPr>
        <w:fldChar w:fldCharType="end"/>
      </w:r>
      <w:r w:rsidRPr="00152185">
        <w:rPr>
          <w:rFonts w:ascii="Times New Roman" w:hAnsi="Times New Roman" w:cstheme="minorHAnsi"/>
          <w:szCs w:val="24"/>
        </w:rPr>
        <w:t xml:space="preserve">. </w:t>
      </w:r>
    </w:p>
    <w:p w14:paraId="0EE6F50E" w14:textId="3554E956" w:rsidR="00AD25EE" w:rsidRPr="00152185" w:rsidRDefault="00AD25EE" w:rsidP="00B655B3">
      <w:pPr>
        <w:spacing w:line="480" w:lineRule="auto"/>
        <w:ind w:firstLine="720"/>
        <w:contextualSpacing/>
        <w:rPr>
          <w:rFonts w:ascii="Times New Roman" w:hAnsi="Times New Roman" w:cstheme="minorHAnsi"/>
          <w:szCs w:val="24"/>
        </w:rPr>
      </w:pPr>
      <w:r w:rsidRPr="00152185">
        <w:rPr>
          <w:rFonts w:ascii="Times New Roman" w:hAnsi="Times New Roman" w:cstheme="minorHAnsi"/>
          <w:szCs w:val="24"/>
        </w:rPr>
        <w:t xml:space="preserve">The current review </w:t>
      </w:r>
      <w:r w:rsidR="00B655B3" w:rsidRPr="00152185">
        <w:rPr>
          <w:rFonts w:ascii="Times New Roman" w:hAnsi="Times New Roman" w:cstheme="minorHAnsi"/>
          <w:szCs w:val="24"/>
        </w:rPr>
        <w:t xml:space="preserve">aimed to identify whether there </w:t>
      </w:r>
      <w:r w:rsidR="003A5A71" w:rsidRPr="00152185">
        <w:rPr>
          <w:rFonts w:ascii="Times New Roman" w:hAnsi="Times New Roman" w:cstheme="minorHAnsi"/>
          <w:szCs w:val="24"/>
        </w:rPr>
        <w:t>were</w:t>
      </w:r>
      <w:r w:rsidR="00B655B3" w:rsidRPr="00152185">
        <w:rPr>
          <w:rFonts w:ascii="Times New Roman" w:hAnsi="Times New Roman" w:cstheme="minorHAnsi"/>
          <w:szCs w:val="24"/>
        </w:rPr>
        <w:t xml:space="preserve"> differences in the characteristics of PCI with preschool children with PLI compared to their TD peers, in </w:t>
      </w:r>
      <w:r w:rsidRPr="00152185">
        <w:rPr>
          <w:rFonts w:ascii="Times New Roman" w:hAnsi="Times New Roman" w:cstheme="minorHAnsi"/>
          <w:szCs w:val="24"/>
        </w:rPr>
        <w:t>studies that used n</w:t>
      </w:r>
      <w:r w:rsidR="003A5A71" w:rsidRPr="00152185">
        <w:rPr>
          <w:rFonts w:ascii="Times New Roman" w:hAnsi="Times New Roman" w:cstheme="minorHAnsi"/>
          <w:szCs w:val="24"/>
        </w:rPr>
        <w:t xml:space="preserve">aturalistic observations of PCI. </w:t>
      </w:r>
      <w:r w:rsidRPr="00152185">
        <w:rPr>
          <w:rFonts w:ascii="Times New Roman" w:hAnsi="Times New Roman" w:cstheme="minorHAnsi"/>
          <w:szCs w:val="24"/>
        </w:rPr>
        <w:t xml:space="preserve">The extent of PCI differences </w:t>
      </w:r>
      <w:r w:rsidR="00B655B3" w:rsidRPr="00152185">
        <w:rPr>
          <w:rFonts w:ascii="Times New Roman" w:hAnsi="Times New Roman" w:cstheme="minorHAnsi"/>
          <w:szCs w:val="24"/>
        </w:rPr>
        <w:t xml:space="preserve">between </w:t>
      </w:r>
      <w:r w:rsidR="00B655B3" w:rsidRPr="00152185">
        <w:rPr>
          <w:rFonts w:ascii="Times New Roman" w:hAnsi="Times New Roman" w:cstheme="minorHAnsi"/>
          <w:szCs w:val="24"/>
        </w:rPr>
        <w:lastRenderedPageBreak/>
        <w:t>these groups</w:t>
      </w:r>
      <w:r w:rsidRPr="00152185">
        <w:rPr>
          <w:rFonts w:ascii="Times New Roman" w:hAnsi="Times New Roman" w:cstheme="minorHAnsi"/>
          <w:szCs w:val="24"/>
        </w:rPr>
        <w:t xml:space="preserve"> has implications for the use of PCI interventions and for research into the relationship</w:t>
      </w:r>
      <w:r w:rsidR="003A5A71" w:rsidRPr="00152185">
        <w:rPr>
          <w:rFonts w:ascii="Times New Roman" w:hAnsi="Times New Roman" w:cstheme="minorHAnsi"/>
          <w:szCs w:val="24"/>
        </w:rPr>
        <w:t xml:space="preserve"> between children’s communicative environment and their language development</w:t>
      </w:r>
      <w:r w:rsidRPr="00152185">
        <w:rPr>
          <w:rFonts w:ascii="Times New Roman" w:hAnsi="Times New Roman" w:cstheme="minorHAnsi"/>
          <w:szCs w:val="24"/>
        </w:rPr>
        <w:t xml:space="preserve">. </w:t>
      </w:r>
    </w:p>
    <w:p w14:paraId="4D53C34C" w14:textId="77777777" w:rsidR="002F5F72" w:rsidRPr="00152185" w:rsidRDefault="00A65F4C" w:rsidP="00FE78F7">
      <w:pPr>
        <w:pStyle w:val="Heading1"/>
        <w:contextualSpacing/>
      </w:pPr>
      <w:r w:rsidRPr="00152185">
        <w:t>Methods</w:t>
      </w:r>
      <w:bookmarkEnd w:id="2"/>
      <w:r w:rsidR="00776381" w:rsidRPr="00152185">
        <w:t xml:space="preserve"> </w:t>
      </w:r>
    </w:p>
    <w:p w14:paraId="217810B4" w14:textId="4532DA8C" w:rsidR="00CA5A7B" w:rsidRPr="00152185" w:rsidRDefault="00891C3D" w:rsidP="00FE78F7">
      <w:pPr>
        <w:spacing w:line="480" w:lineRule="auto"/>
        <w:ind w:firstLine="720"/>
        <w:contextualSpacing/>
        <w:rPr>
          <w:rFonts w:ascii="Times New Roman" w:hAnsi="Times New Roman" w:cstheme="minorHAnsi"/>
          <w:szCs w:val="24"/>
        </w:rPr>
      </w:pPr>
      <w:r w:rsidRPr="00152185">
        <w:rPr>
          <w:rFonts w:ascii="Times New Roman" w:hAnsi="Times New Roman" w:cstheme="minorHAnsi"/>
          <w:szCs w:val="24"/>
        </w:rPr>
        <w:t>The systematic review was guided by the principles outlined</w:t>
      </w:r>
      <w:r w:rsidR="00AC1182" w:rsidRPr="00152185">
        <w:rPr>
          <w:rFonts w:ascii="Times New Roman" w:hAnsi="Times New Roman" w:cstheme="minorHAnsi"/>
          <w:szCs w:val="24"/>
        </w:rPr>
        <w:t xml:space="preserve"> in the Cochrane Collaboration </w:t>
      </w:r>
      <w:r w:rsidRPr="00152185">
        <w:rPr>
          <w:rFonts w:ascii="Times New Roman" w:hAnsi="Times New Roman" w:cstheme="minorHAnsi"/>
          <w:szCs w:val="24"/>
        </w:rPr>
        <w:t>methodology</w:t>
      </w:r>
      <w:r w:rsidR="00AC1182" w:rsidRPr="00152185">
        <w:rPr>
          <w:rFonts w:ascii="Times New Roman" w:hAnsi="Times New Roman" w:cstheme="minorHAnsi"/>
          <w:szCs w:val="24"/>
        </w:rPr>
        <w:t xml:space="preserve"> (Higgins &amp; Green, 2011)</w:t>
      </w:r>
      <w:r w:rsidRPr="00152185">
        <w:rPr>
          <w:rFonts w:ascii="Times New Roman" w:hAnsi="Times New Roman" w:cstheme="minorHAnsi"/>
          <w:szCs w:val="24"/>
        </w:rPr>
        <w:t>, as far as they could be applied to case-control studies.</w:t>
      </w:r>
    </w:p>
    <w:p w14:paraId="162597EB" w14:textId="77777777" w:rsidR="002F5F72" w:rsidRPr="00152185" w:rsidRDefault="002F5F72" w:rsidP="00FE78F7">
      <w:pPr>
        <w:pStyle w:val="Heading2"/>
        <w:contextualSpacing/>
      </w:pPr>
      <w:r w:rsidRPr="00152185">
        <w:t>Cr</w:t>
      </w:r>
      <w:r w:rsidR="009A57E4" w:rsidRPr="00152185">
        <w:t>iteria for Including S</w:t>
      </w:r>
      <w:r w:rsidRPr="00152185">
        <w:t xml:space="preserve">tudies </w:t>
      </w:r>
    </w:p>
    <w:p w14:paraId="3B41D3A2" w14:textId="77777777" w:rsidR="002F5F72" w:rsidRPr="00152185" w:rsidRDefault="002F5F72" w:rsidP="00FE78F7">
      <w:pPr>
        <w:spacing w:line="480" w:lineRule="auto"/>
        <w:ind w:firstLine="720"/>
        <w:contextualSpacing/>
        <w:rPr>
          <w:rFonts w:ascii="Times New Roman" w:hAnsi="Times New Roman"/>
          <w:szCs w:val="24"/>
        </w:rPr>
      </w:pPr>
      <w:r w:rsidRPr="00152185">
        <w:rPr>
          <w:rFonts w:ascii="Times New Roman" w:hAnsi="Times New Roman"/>
          <w:szCs w:val="24"/>
        </w:rPr>
        <w:t>Population: Preschool children (aged 0</w:t>
      </w:r>
      <w:r w:rsidR="000B3E78" w:rsidRPr="00152185">
        <w:rPr>
          <w:rFonts w:ascii="Times New Roman" w:hAnsi="Times New Roman"/>
          <w:szCs w:val="24"/>
        </w:rPr>
        <w:t>;00</w:t>
      </w:r>
      <w:r w:rsidRPr="00152185">
        <w:rPr>
          <w:rFonts w:ascii="Times New Roman" w:hAnsi="Times New Roman"/>
          <w:szCs w:val="24"/>
        </w:rPr>
        <w:t>-5;11)</w:t>
      </w:r>
      <w:r w:rsidR="002C2CC9" w:rsidRPr="00152185">
        <w:rPr>
          <w:rFonts w:ascii="Times New Roman" w:hAnsi="Times New Roman"/>
          <w:szCs w:val="24"/>
        </w:rPr>
        <w:t xml:space="preserve"> only</w:t>
      </w:r>
      <w:r w:rsidRPr="00152185">
        <w:rPr>
          <w:rFonts w:ascii="Times New Roman" w:hAnsi="Times New Roman"/>
          <w:szCs w:val="24"/>
        </w:rPr>
        <w:t xml:space="preserve">. </w:t>
      </w:r>
      <w:r w:rsidR="00A263C2" w:rsidRPr="00152185">
        <w:rPr>
          <w:rFonts w:ascii="Times New Roman" w:hAnsi="Times New Roman"/>
          <w:szCs w:val="24"/>
        </w:rPr>
        <w:t>Studies were required to include a group of c</w:t>
      </w:r>
      <w:r w:rsidRPr="00152185">
        <w:rPr>
          <w:rFonts w:ascii="Times New Roman" w:hAnsi="Times New Roman"/>
          <w:szCs w:val="24"/>
        </w:rPr>
        <w:t xml:space="preserve">hildren </w:t>
      </w:r>
      <w:r w:rsidR="00A263C2" w:rsidRPr="00152185">
        <w:rPr>
          <w:rFonts w:ascii="Times New Roman" w:hAnsi="Times New Roman"/>
          <w:szCs w:val="24"/>
        </w:rPr>
        <w:t>with</w:t>
      </w:r>
      <w:r w:rsidRPr="00152185">
        <w:rPr>
          <w:rFonts w:ascii="Times New Roman" w:hAnsi="Times New Roman"/>
          <w:szCs w:val="24"/>
        </w:rPr>
        <w:t xml:space="preserve"> TD language </w:t>
      </w:r>
      <w:r w:rsidR="00A263C2" w:rsidRPr="00152185">
        <w:rPr>
          <w:rFonts w:ascii="Times New Roman" w:hAnsi="Times New Roman"/>
          <w:szCs w:val="24"/>
        </w:rPr>
        <w:t>and a group</w:t>
      </w:r>
      <w:r w:rsidRPr="00152185">
        <w:rPr>
          <w:rFonts w:ascii="Times New Roman" w:hAnsi="Times New Roman"/>
          <w:szCs w:val="24"/>
        </w:rPr>
        <w:t xml:space="preserve"> </w:t>
      </w:r>
      <w:r w:rsidR="00A263C2" w:rsidRPr="00152185">
        <w:rPr>
          <w:rFonts w:ascii="Times New Roman" w:hAnsi="Times New Roman"/>
          <w:szCs w:val="24"/>
        </w:rPr>
        <w:t xml:space="preserve">with </w:t>
      </w:r>
      <w:r w:rsidRPr="00152185">
        <w:rPr>
          <w:rFonts w:ascii="Times New Roman" w:hAnsi="Times New Roman"/>
          <w:szCs w:val="24"/>
        </w:rPr>
        <w:t>PLI</w:t>
      </w:r>
      <w:r w:rsidR="00A263C2" w:rsidRPr="00152185">
        <w:rPr>
          <w:rFonts w:ascii="Times New Roman" w:hAnsi="Times New Roman"/>
          <w:szCs w:val="24"/>
        </w:rPr>
        <w:t>,</w:t>
      </w:r>
      <w:r w:rsidRPr="00152185">
        <w:rPr>
          <w:rFonts w:ascii="Times New Roman" w:hAnsi="Times New Roman"/>
          <w:szCs w:val="24"/>
        </w:rPr>
        <w:t xml:space="preserve"> </w:t>
      </w:r>
      <w:r w:rsidR="004C31AD" w:rsidRPr="00152185">
        <w:rPr>
          <w:rFonts w:ascii="Times New Roman" w:hAnsi="Times New Roman"/>
          <w:szCs w:val="24"/>
        </w:rPr>
        <w:t>with</w:t>
      </w:r>
      <w:r w:rsidRPr="00152185">
        <w:rPr>
          <w:rFonts w:ascii="Times New Roman" w:hAnsi="Times New Roman"/>
          <w:szCs w:val="24"/>
        </w:rPr>
        <w:t xml:space="preserve"> no other suspected disorders, e.g. autism or hearing impairment, and age appropriate nonverbal/developmental skills.</w:t>
      </w:r>
      <w:r w:rsidR="00442760" w:rsidRPr="00152185">
        <w:rPr>
          <w:rFonts w:ascii="Times New Roman" w:hAnsi="Times New Roman"/>
          <w:szCs w:val="24"/>
        </w:rPr>
        <w:t xml:space="preserve"> Children had to be from monolingual English speaking homes, with no reported parent mental health problems or child maltreatment. </w:t>
      </w:r>
    </w:p>
    <w:p w14:paraId="6760CFB5" w14:textId="77777777" w:rsidR="002F5F72" w:rsidRPr="00152185" w:rsidRDefault="004C31AD" w:rsidP="00FE78F7">
      <w:pPr>
        <w:spacing w:line="480" w:lineRule="auto"/>
        <w:ind w:firstLine="720"/>
        <w:contextualSpacing/>
        <w:rPr>
          <w:rFonts w:ascii="Times New Roman" w:hAnsi="Times New Roman"/>
          <w:szCs w:val="24"/>
        </w:rPr>
      </w:pPr>
      <w:r w:rsidRPr="00152185">
        <w:rPr>
          <w:rFonts w:ascii="Times New Roman" w:hAnsi="Times New Roman"/>
          <w:szCs w:val="24"/>
        </w:rPr>
        <w:t xml:space="preserve">Variable measured: </w:t>
      </w:r>
      <w:r w:rsidR="007D29EC" w:rsidRPr="00152185">
        <w:rPr>
          <w:rFonts w:ascii="Times New Roman" w:hAnsi="Times New Roman"/>
          <w:szCs w:val="24"/>
        </w:rPr>
        <w:t>O</w:t>
      </w:r>
      <w:r w:rsidR="002F5F72" w:rsidRPr="00152185">
        <w:rPr>
          <w:rFonts w:ascii="Times New Roman" w:hAnsi="Times New Roman"/>
          <w:szCs w:val="24"/>
        </w:rPr>
        <w:t xml:space="preserve">bservations of </w:t>
      </w:r>
      <w:r w:rsidRPr="00152185">
        <w:rPr>
          <w:rFonts w:ascii="Times New Roman" w:hAnsi="Times New Roman"/>
          <w:szCs w:val="24"/>
        </w:rPr>
        <w:t xml:space="preserve">dyadic </w:t>
      </w:r>
      <w:r w:rsidR="007672CE" w:rsidRPr="00152185">
        <w:rPr>
          <w:rFonts w:ascii="Times New Roman" w:hAnsi="Times New Roman"/>
          <w:szCs w:val="24"/>
        </w:rPr>
        <w:t>PCI</w:t>
      </w:r>
      <w:r w:rsidR="00891C3D" w:rsidRPr="00152185">
        <w:rPr>
          <w:rFonts w:ascii="Times New Roman" w:hAnsi="Times New Roman"/>
          <w:szCs w:val="24"/>
        </w:rPr>
        <w:t xml:space="preserve"> during play</w:t>
      </w:r>
      <w:r w:rsidRPr="00152185">
        <w:rPr>
          <w:rFonts w:ascii="Times New Roman" w:hAnsi="Times New Roman"/>
          <w:szCs w:val="24"/>
        </w:rPr>
        <w:t xml:space="preserve">. Studies </w:t>
      </w:r>
      <w:r w:rsidR="0025643B" w:rsidRPr="00152185">
        <w:rPr>
          <w:rFonts w:ascii="Times New Roman" w:hAnsi="Times New Roman"/>
          <w:szCs w:val="24"/>
        </w:rPr>
        <w:t>had to</w:t>
      </w:r>
      <w:r w:rsidRPr="00152185">
        <w:rPr>
          <w:rFonts w:ascii="Times New Roman" w:hAnsi="Times New Roman"/>
          <w:szCs w:val="24"/>
        </w:rPr>
        <w:t xml:space="preserve"> examine interactional characteristics of communication rather than acoustic properties of speech</w:t>
      </w:r>
      <w:r w:rsidR="002F5F72" w:rsidRPr="00152185">
        <w:rPr>
          <w:rFonts w:ascii="Times New Roman" w:hAnsi="Times New Roman"/>
          <w:szCs w:val="24"/>
        </w:rPr>
        <w:t xml:space="preserve">. </w:t>
      </w:r>
    </w:p>
    <w:p w14:paraId="080D3523" w14:textId="48026CA5" w:rsidR="002F5F72" w:rsidRPr="00152185" w:rsidRDefault="004C31AD" w:rsidP="00FE78F7">
      <w:pPr>
        <w:spacing w:line="480" w:lineRule="auto"/>
        <w:ind w:firstLine="720"/>
        <w:contextualSpacing/>
        <w:rPr>
          <w:rFonts w:ascii="Times New Roman" w:hAnsi="Times New Roman"/>
          <w:szCs w:val="24"/>
        </w:rPr>
      </w:pPr>
      <w:r w:rsidRPr="00152185">
        <w:rPr>
          <w:rFonts w:ascii="Times New Roman" w:hAnsi="Times New Roman"/>
          <w:szCs w:val="24"/>
        </w:rPr>
        <w:t xml:space="preserve">Type of study: Case-control studies </w:t>
      </w:r>
      <w:r w:rsidR="00DA262C" w:rsidRPr="00152185">
        <w:rPr>
          <w:rFonts w:ascii="Times New Roman" w:hAnsi="Times New Roman"/>
          <w:szCs w:val="24"/>
        </w:rPr>
        <w:t>only</w:t>
      </w:r>
      <w:r w:rsidRPr="00152185">
        <w:rPr>
          <w:rFonts w:ascii="Times New Roman" w:hAnsi="Times New Roman"/>
          <w:szCs w:val="24"/>
        </w:rPr>
        <w:t xml:space="preserve"> were included in the review. This decisio</w:t>
      </w:r>
      <w:r w:rsidR="007672CE" w:rsidRPr="00152185">
        <w:rPr>
          <w:rFonts w:ascii="Times New Roman" w:hAnsi="Times New Roman"/>
          <w:szCs w:val="24"/>
        </w:rPr>
        <w:t xml:space="preserve">n was made </w:t>
      </w:r>
      <w:r w:rsidR="00306A0C" w:rsidRPr="00152185">
        <w:rPr>
          <w:rFonts w:ascii="Times New Roman" w:hAnsi="Times New Roman"/>
          <w:szCs w:val="24"/>
        </w:rPr>
        <w:t>to ensure at least within</w:t>
      </w:r>
      <w:r w:rsidR="00BE36B7" w:rsidRPr="00152185">
        <w:rPr>
          <w:rFonts w:ascii="Times New Roman" w:hAnsi="Times New Roman"/>
          <w:szCs w:val="24"/>
        </w:rPr>
        <w:t>-</w:t>
      </w:r>
      <w:r w:rsidR="00306A0C" w:rsidRPr="00152185">
        <w:rPr>
          <w:rFonts w:ascii="Times New Roman" w:hAnsi="Times New Roman"/>
          <w:szCs w:val="24"/>
        </w:rPr>
        <w:t>study group comparisons were possible</w:t>
      </w:r>
      <w:r w:rsidR="007D29EC" w:rsidRPr="00152185">
        <w:rPr>
          <w:rFonts w:ascii="Times New Roman" w:hAnsi="Times New Roman"/>
          <w:szCs w:val="24"/>
        </w:rPr>
        <w:t>,</w:t>
      </w:r>
      <w:r w:rsidR="00306A0C" w:rsidRPr="00152185">
        <w:rPr>
          <w:rFonts w:ascii="Times New Roman" w:hAnsi="Times New Roman"/>
          <w:szCs w:val="24"/>
        </w:rPr>
        <w:t xml:space="preserve"> as </w:t>
      </w:r>
      <w:r w:rsidR="007672CE" w:rsidRPr="00152185">
        <w:rPr>
          <w:rFonts w:ascii="Times New Roman" w:hAnsi="Times New Roman"/>
          <w:szCs w:val="24"/>
        </w:rPr>
        <w:t>different</w:t>
      </w:r>
      <w:r w:rsidR="00306A0C" w:rsidRPr="00152185">
        <w:rPr>
          <w:rFonts w:ascii="Times New Roman" w:hAnsi="Times New Roman"/>
          <w:szCs w:val="24"/>
        </w:rPr>
        <w:t xml:space="preserve"> characteristics of PCI </w:t>
      </w:r>
      <w:r w:rsidR="00A32ECF" w:rsidRPr="00152185">
        <w:rPr>
          <w:rFonts w:ascii="Times New Roman" w:hAnsi="Times New Roman"/>
          <w:szCs w:val="24"/>
        </w:rPr>
        <w:t>were</w:t>
      </w:r>
      <w:r w:rsidR="00306A0C" w:rsidRPr="00152185">
        <w:rPr>
          <w:rFonts w:ascii="Times New Roman" w:hAnsi="Times New Roman"/>
          <w:szCs w:val="24"/>
        </w:rPr>
        <w:t xml:space="preserve"> measured across studies. </w:t>
      </w:r>
      <w:r w:rsidRPr="00152185">
        <w:rPr>
          <w:rFonts w:ascii="Times New Roman" w:hAnsi="Times New Roman"/>
          <w:szCs w:val="24"/>
        </w:rPr>
        <w:t xml:space="preserve">A separate systematic review </w:t>
      </w:r>
      <w:r w:rsidR="002C2CC9" w:rsidRPr="00152185">
        <w:rPr>
          <w:rFonts w:ascii="Times New Roman" w:hAnsi="Times New Roman"/>
          <w:szCs w:val="24"/>
        </w:rPr>
        <w:t xml:space="preserve">investigating the effectiveness of interventions regarding PCI is in process as part of the </w:t>
      </w:r>
      <w:r w:rsidRPr="00152185">
        <w:rPr>
          <w:rFonts w:ascii="Times New Roman" w:hAnsi="Times New Roman"/>
          <w:szCs w:val="24"/>
        </w:rPr>
        <w:t xml:space="preserve">Child Talk </w:t>
      </w:r>
      <w:r w:rsidR="00477765" w:rsidRPr="00152185">
        <w:rPr>
          <w:rFonts w:ascii="Times New Roman" w:hAnsi="Times New Roman"/>
          <w:szCs w:val="24"/>
        </w:rPr>
        <w:t xml:space="preserve">programme </w:t>
      </w:r>
      <w:r w:rsidR="0012456B" w:rsidRPr="00152185">
        <w:rPr>
          <w:rFonts w:ascii="Times New Roman" w:hAnsi="Times New Roman"/>
          <w:szCs w:val="24"/>
        </w:rPr>
        <w:t>(</w:t>
      </w:r>
      <w:hyperlink r:id="rId10" w:history="1">
        <w:r w:rsidR="00882D66" w:rsidRPr="00152185">
          <w:rPr>
            <w:rStyle w:val="Hyperlink"/>
            <w:rFonts w:ascii="Times New Roman" w:hAnsi="Times New Roman"/>
            <w:szCs w:val="24"/>
          </w:rPr>
          <w:t>http://www.speech-therapy.org.uk/projects/child-talk</w:t>
        </w:r>
      </w:hyperlink>
      <w:r w:rsidR="00882D66" w:rsidRPr="00152185">
        <w:rPr>
          <w:rFonts w:ascii="Times New Roman" w:hAnsi="Times New Roman"/>
          <w:szCs w:val="24"/>
        </w:rPr>
        <w:t>)</w:t>
      </w:r>
      <w:r w:rsidR="00DA262C" w:rsidRPr="00152185">
        <w:rPr>
          <w:rFonts w:ascii="Times New Roman" w:hAnsi="Times New Roman"/>
          <w:szCs w:val="24"/>
        </w:rPr>
        <w:t>;</w:t>
      </w:r>
      <w:r w:rsidR="00882D66" w:rsidRPr="00152185">
        <w:rPr>
          <w:rFonts w:ascii="Times New Roman" w:hAnsi="Times New Roman"/>
          <w:szCs w:val="24"/>
        </w:rPr>
        <w:t xml:space="preserve"> </w:t>
      </w:r>
      <w:r w:rsidRPr="00152185">
        <w:rPr>
          <w:rFonts w:ascii="Times New Roman" w:hAnsi="Times New Roman"/>
          <w:szCs w:val="24"/>
        </w:rPr>
        <w:t>therefore</w:t>
      </w:r>
      <w:r w:rsidR="00DA262C" w:rsidRPr="00152185">
        <w:rPr>
          <w:rFonts w:ascii="Times New Roman" w:hAnsi="Times New Roman"/>
          <w:szCs w:val="24"/>
        </w:rPr>
        <w:t>,</w:t>
      </w:r>
      <w:r w:rsidRPr="00152185">
        <w:rPr>
          <w:rFonts w:ascii="Times New Roman" w:hAnsi="Times New Roman"/>
          <w:szCs w:val="24"/>
        </w:rPr>
        <w:t xml:space="preserve"> this review did not consider intervention studies. </w:t>
      </w:r>
    </w:p>
    <w:p w14:paraId="7DBC4625" w14:textId="77777777" w:rsidR="00C37690" w:rsidRPr="00152185" w:rsidRDefault="00C37690" w:rsidP="00FE78F7">
      <w:pPr>
        <w:pStyle w:val="Heading2"/>
        <w:contextualSpacing/>
      </w:pPr>
      <w:bookmarkStart w:id="3" w:name="_Toc346616563"/>
      <w:r w:rsidRPr="00152185">
        <w:t xml:space="preserve">Search </w:t>
      </w:r>
      <w:bookmarkEnd w:id="3"/>
      <w:r w:rsidR="009A57E4" w:rsidRPr="00152185">
        <w:t>Methods for Identification of S</w:t>
      </w:r>
      <w:r w:rsidR="001257E4" w:rsidRPr="00152185">
        <w:t>tudies</w:t>
      </w:r>
    </w:p>
    <w:p w14:paraId="3ADBEFC1" w14:textId="238690D6" w:rsidR="00C37690" w:rsidRPr="00152185" w:rsidRDefault="00FE2B50" w:rsidP="00FE78F7">
      <w:pPr>
        <w:spacing w:line="480" w:lineRule="auto"/>
        <w:ind w:firstLine="720"/>
        <w:contextualSpacing/>
        <w:rPr>
          <w:rFonts w:ascii="Times New Roman" w:hAnsi="Times New Roman"/>
          <w:szCs w:val="24"/>
        </w:rPr>
      </w:pPr>
      <w:r w:rsidRPr="00152185">
        <w:rPr>
          <w:rFonts w:ascii="Times New Roman" w:hAnsi="Times New Roman"/>
          <w:szCs w:val="24"/>
        </w:rPr>
        <w:t>Ten</w:t>
      </w:r>
      <w:r w:rsidR="002B39C8" w:rsidRPr="00152185">
        <w:rPr>
          <w:rFonts w:ascii="Times New Roman" w:hAnsi="Times New Roman"/>
          <w:szCs w:val="24"/>
        </w:rPr>
        <w:t xml:space="preserve"> electronic databases were</w:t>
      </w:r>
      <w:r w:rsidR="000849EC" w:rsidRPr="00152185">
        <w:rPr>
          <w:rFonts w:ascii="Times New Roman" w:hAnsi="Times New Roman"/>
          <w:szCs w:val="24"/>
        </w:rPr>
        <w:t xml:space="preserve"> identified from</w:t>
      </w:r>
      <w:r w:rsidR="00A57200" w:rsidRPr="00152185">
        <w:rPr>
          <w:rFonts w:ascii="Times New Roman" w:hAnsi="Times New Roman"/>
          <w:szCs w:val="24"/>
        </w:rPr>
        <w:t xml:space="preserve"> their use</w:t>
      </w:r>
      <w:r w:rsidR="000849EC" w:rsidRPr="00152185">
        <w:rPr>
          <w:rFonts w:ascii="Times New Roman" w:hAnsi="Times New Roman"/>
          <w:szCs w:val="24"/>
        </w:rPr>
        <w:t xml:space="preserve"> </w:t>
      </w:r>
      <w:r w:rsidR="0008286F" w:rsidRPr="00152185">
        <w:rPr>
          <w:rFonts w:ascii="Times New Roman" w:hAnsi="Times New Roman"/>
          <w:szCs w:val="24"/>
        </w:rPr>
        <w:t xml:space="preserve">in </w:t>
      </w:r>
      <w:r w:rsidR="000849EC" w:rsidRPr="00152185">
        <w:rPr>
          <w:rFonts w:ascii="Times New Roman" w:hAnsi="Times New Roman"/>
          <w:szCs w:val="24"/>
        </w:rPr>
        <w:t>other systematic reviews in the field and</w:t>
      </w:r>
      <w:r w:rsidR="002B39C8" w:rsidRPr="00152185">
        <w:rPr>
          <w:rFonts w:ascii="Times New Roman" w:hAnsi="Times New Roman"/>
          <w:szCs w:val="24"/>
        </w:rPr>
        <w:t xml:space="preserve"> searched</w:t>
      </w:r>
      <w:r w:rsidR="00370C94" w:rsidRPr="00152185">
        <w:rPr>
          <w:rFonts w:ascii="Times New Roman" w:hAnsi="Times New Roman"/>
          <w:szCs w:val="24"/>
        </w:rPr>
        <w:t xml:space="preserve"> (April 2012) with no date limits</w:t>
      </w:r>
      <w:r w:rsidR="002B39C8" w:rsidRPr="00152185">
        <w:rPr>
          <w:rFonts w:ascii="Times New Roman" w:hAnsi="Times New Roman"/>
          <w:szCs w:val="24"/>
        </w:rPr>
        <w:t>: MEDLINE; EMBASE; CINAHL Plus; PsycINFO; SocINDEX; PsycARTICLES</w:t>
      </w:r>
      <w:r w:rsidR="00370C94" w:rsidRPr="00152185">
        <w:rPr>
          <w:rFonts w:ascii="Times New Roman" w:hAnsi="Times New Roman"/>
          <w:szCs w:val="24"/>
        </w:rPr>
        <w:t xml:space="preserve">; </w:t>
      </w:r>
      <w:r w:rsidR="002B39C8" w:rsidRPr="00152185">
        <w:rPr>
          <w:rFonts w:ascii="Times New Roman" w:hAnsi="Times New Roman"/>
          <w:szCs w:val="24"/>
        </w:rPr>
        <w:t>Cochrane Database of Systematic Reviews</w:t>
      </w:r>
      <w:r w:rsidR="00370C94" w:rsidRPr="00152185">
        <w:rPr>
          <w:rFonts w:ascii="Times New Roman" w:hAnsi="Times New Roman"/>
          <w:szCs w:val="24"/>
        </w:rPr>
        <w:t xml:space="preserve">; </w:t>
      </w:r>
      <w:r w:rsidR="002B39C8" w:rsidRPr="00152185">
        <w:rPr>
          <w:rFonts w:ascii="Times New Roman" w:hAnsi="Times New Roman"/>
          <w:szCs w:val="24"/>
        </w:rPr>
        <w:lastRenderedPageBreak/>
        <w:t>CENTRAL</w:t>
      </w:r>
      <w:r w:rsidR="00370C94" w:rsidRPr="00152185">
        <w:rPr>
          <w:rFonts w:ascii="Times New Roman" w:hAnsi="Times New Roman"/>
          <w:szCs w:val="24"/>
        </w:rPr>
        <w:t xml:space="preserve">; </w:t>
      </w:r>
      <w:r w:rsidR="002B39C8" w:rsidRPr="00152185">
        <w:rPr>
          <w:rFonts w:ascii="Times New Roman" w:hAnsi="Times New Roman"/>
          <w:szCs w:val="24"/>
        </w:rPr>
        <w:t>Cochrane Methodology Register; ERIC</w:t>
      </w:r>
      <w:r w:rsidR="006E16F2" w:rsidRPr="00152185">
        <w:rPr>
          <w:rFonts w:ascii="Times New Roman" w:hAnsi="Times New Roman"/>
          <w:szCs w:val="24"/>
        </w:rPr>
        <w:t>. The MEDL</w:t>
      </w:r>
      <w:r w:rsidR="00A500BD" w:rsidRPr="00152185">
        <w:rPr>
          <w:rFonts w:ascii="Times New Roman" w:hAnsi="Times New Roman"/>
          <w:szCs w:val="24"/>
        </w:rPr>
        <w:t>INE search strategy (Appendix A</w:t>
      </w:r>
      <w:r w:rsidR="006E16F2" w:rsidRPr="00152185">
        <w:rPr>
          <w:rFonts w:ascii="Times New Roman" w:hAnsi="Times New Roman"/>
          <w:szCs w:val="24"/>
        </w:rPr>
        <w:t>) comprised subject headings and textwords</w:t>
      </w:r>
      <w:r w:rsidR="00C53CE5" w:rsidRPr="00152185">
        <w:rPr>
          <w:rFonts w:ascii="Times New Roman" w:hAnsi="Times New Roman"/>
          <w:szCs w:val="24"/>
        </w:rPr>
        <w:t>,</w:t>
      </w:r>
      <w:r w:rsidR="006E16F2" w:rsidRPr="00152185">
        <w:rPr>
          <w:rFonts w:ascii="Times New Roman" w:hAnsi="Times New Roman"/>
          <w:szCs w:val="24"/>
        </w:rPr>
        <w:t xml:space="preserve"> which described </w:t>
      </w:r>
      <w:r w:rsidR="00C53CE5" w:rsidRPr="00152185">
        <w:rPr>
          <w:rFonts w:ascii="Times New Roman" w:hAnsi="Times New Roman"/>
          <w:szCs w:val="24"/>
        </w:rPr>
        <w:t xml:space="preserve">the elements of the </w:t>
      </w:r>
      <w:r w:rsidR="001257E4" w:rsidRPr="00152185">
        <w:rPr>
          <w:rFonts w:ascii="Times New Roman" w:hAnsi="Times New Roman"/>
          <w:szCs w:val="24"/>
        </w:rPr>
        <w:t xml:space="preserve">population and variable measured </w:t>
      </w:r>
      <w:r w:rsidR="0012456B" w:rsidRPr="00152185">
        <w:rPr>
          <w:rFonts w:ascii="Times New Roman" w:hAnsi="Times New Roman"/>
          <w:szCs w:val="24"/>
        </w:rPr>
        <w:t>(</w:t>
      </w:r>
      <w:r w:rsidR="001257E4" w:rsidRPr="00152185">
        <w:rPr>
          <w:rFonts w:ascii="Times New Roman" w:hAnsi="Times New Roman"/>
          <w:szCs w:val="24"/>
        </w:rPr>
        <w:t>outlined above</w:t>
      </w:r>
      <w:r w:rsidR="0012456B" w:rsidRPr="00152185">
        <w:rPr>
          <w:rFonts w:ascii="Times New Roman" w:hAnsi="Times New Roman"/>
          <w:szCs w:val="24"/>
        </w:rPr>
        <w:t>)</w:t>
      </w:r>
      <w:r w:rsidR="007672CE" w:rsidRPr="00152185">
        <w:rPr>
          <w:rFonts w:ascii="Times New Roman" w:hAnsi="Times New Roman"/>
          <w:szCs w:val="24"/>
        </w:rPr>
        <w:t xml:space="preserve"> as well as exclusionary criteria</w:t>
      </w:r>
      <w:r w:rsidR="00C53CE5" w:rsidRPr="00152185">
        <w:rPr>
          <w:rFonts w:ascii="Times New Roman" w:hAnsi="Times New Roman"/>
          <w:szCs w:val="24"/>
        </w:rPr>
        <w:t xml:space="preserve">. </w:t>
      </w:r>
      <w:r w:rsidR="00E22E56" w:rsidRPr="00152185">
        <w:rPr>
          <w:rFonts w:ascii="Times New Roman" w:hAnsi="Times New Roman"/>
          <w:szCs w:val="24"/>
        </w:rPr>
        <w:t>The strategy</w:t>
      </w:r>
      <w:r w:rsidR="00510135" w:rsidRPr="00152185">
        <w:rPr>
          <w:rFonts w:ascii="Times New Roman" w:hAnsi="Times New Roman"/>
          <w:szCs w:val="24"/>
        </w:rPr>
        <w:t xml:space="preserve"> was reviewed by expert</w:t>
      </w:r>
      <w:r w:rsidR="0025643B" w:rsidRPr="00152185">
        <w:rPr>
          <w:rFonts w:ascii="Times New Roman" w:hAnsi="Times New Roman"/>
          <w:szCs w:val="24"/>
        </w:rPr>
        <w:t xml:space="preserve"> academics </w:t>
      </w:r>
      <w:r w:rsidR="00510135" w:rsidRPr="00152185">
        <w:rPr>
          <w:rFonts w:ascii="Times New Roman" w:hAnsi="Times New Roman"/>
          <w:szCs w:val="24"/>
        </w:rPr>
        <w:t xml:space="preserve">in the </w:t>
      </w:r>
      <w:r w:rsidRPr="00152185">
        <w:rPr>
          <w:rFonts w:ascii="Times New Roman" w:hAnsi="Times New Roman"/>
          <w:szCs w:val="24"/>
        </w:rPr>
        <w:t>field</w:t>
      </w:r>
      <w:r w:rsidR="0025643B" w:rsidRPr="00152185">
        <w:rPr>
          <w:rFonts w:ascii="Times New Roman" w:hAnsi="Times New Roman"/>
          <w:szCs w:val="24"/>
        </w:rPr>
        <w:t>s</w:t>
      </w:r>
      <w:r w:rsidR="00510135" w:rsidRPr="00152185">
        <w:rPr>
          <w:rFonts w:ascii="Times New Roman" w:hAnsi="Times New Roman"/>
          <w:szCs w:val="24"/>
        </w:rPr>
        <w:t xml:space="preserve"> </w:t>
      </w:r>
      <w:r w:rsidR="0025643B" w:rsidRPr="00152185">
        <w:rPr>
          <w:rFonts w:ascii="Times New Roman" w:hAnsi="Times New Roman"/>
          <w:szCs w:val="24"/>
        </w:rPr>
        <w:t xml:space="preserve">of language development and speech and language therapy </w:t>
      </w:r>
      <w:r w:rsidR="006E16F2" w:rsidRPr="00152185">
        <w:rPr>
          <w:rFonts w:ascii="Times New Roman" w:hAnsi="Times New Roman"/>
          <w:szCs w:val="24"/>
        </w:rPr>
        <w:t xml:space="preserve">and adapted for each </w:t>
      </w:r>
      <w:r w:rsidRPr="00152185">
        <w:rPr>
          <w:rFonts w:ascii="Times New Roman" w:hAnsi="Times New Roman"/>
          <w:szCs w:val="24"/>
        </w:rPr>
        <w:t>database</w:t>
      </w:r>
      <w:r w:rsidR="006E16F2" w:rsidRPr="00152185">
        <w:rPr>
          <w:rFonts w:ascii="Times New Roman" w:hAnsi="Times New Roman"/>
          <w:szCs w:val="24"/>
        </w:rPr>
        <w:t>.</w:t>
      </w:r>
      <w:r w:rsidR="00F11496" w:rsidRPr="00152185">
        <w:rPr>
          <w:rFonts w:ascii="Times New Roman" w:hAnsi="Times New Roman"/>
          <w:szCs w:val="24"/>
        </w:rPr>
        <w:t xml:space="preserve"> Electronic searches were supplemented by </w:t>
      </w:r>
      <w:r w:rsidR="002C3D07" w:rsidRPr="00152185">
        <w:rPr>
          <w:rFonts w:ascii="Times New Roman" w:hAnsi="Times New Roman"/>
          <w:szCs w:val="24"/>
        </w:rPr>
        <w:t xml:space="preserve">checking </w:t>
      </w:r>
      <w:r w:rsidR="00F11496" w:rsidRPr="00152185">
        <w:rPr>
          <w:rFonts w:ascii="Times New Roman" w:hAnsi="Times New Roman"/>
          <w:szCs w:val="24"/>
        </w:rPr>
        <w:t>reference</w:t>
      </w:r>
      <w:r w:rsidR="002C3D07" w:rsidRPr="00152185">
        <w:rPr>
          <w:rFonts w:ascii="Times New Roman" w:hAnsi="Times New Roman"/>
          <w:szCs w:val="24"/>
        </w:rPr>
        <w:t>s of</w:t>
      </w:r>
      <w:r w:rsidR="00F11496" w:rsidRPr="00152185">
        <w:rPr>
          <w:rFonts w:ascii="Times New Roman" w:hAnsi="Times New Roman"/>
          <w:szCs w:val="24"/>
        </w:rPr>
        <w:t xml:space="preserve"> </w:t>
      </w:r>
      <w:r w:rsidR="008D6500" w:rsidRPr="00152185">
        <w:rPr>
          <w:rFonts w:ascii="Times New Roman" w:hAnsi="Times New Roman"/>
          <w:szCs w:val="24"/>
        </w:rPr>
        <w:t xml:space="preserve">relevant publications and included journal articles, book chapters and doctoral dissertations (≤ </w:t>
      </w:r>
      <w:r w:rsidR="0082210D" w:rsidRPr="00152185">
        <w:rPr>
          <w:rFonts w:ascii="Times New Roman" w:hAnsi="Times New Roman"/>
          <w:szCs w:val="24"/>
        </w:rPr>
        <w:t>5</w:t>
      </w:r>
      <w:r w:rsidR="008D6500" w:rsidRPr="00152185">
        <w:rPr>
          <w:rFonts w:ascii="Times New Roman" w:hAnsi="Times New Roman"/>
          <w:szCs w:val="24"/>
        </w:rPr>
        <w:t xml:space="preserve"> years old). Papers published in languages other than English </w:t>
      </w:r>
      <w:r w:rsidR="0082210D" w:rsidRPr="00152185">
        <w:rPr>
          <w:rFonts w:ascii="Times New Roman" w:hAnsi="Times New Roman"/>
          <w:szCs w:val="24"/>
        </w:rPr>
        <w:t xml:space="preserve">were excluded </w:t>
      </w:r>
      <w:r w:rsidR="00B90FC0" w:rsidRPr="00152185">
        <w:rPr>
          <w:rFonts w:ascii="Times New Roman" w:hAnsi="Times New Roman"/>
          <w:szCs w:val="24"/>
        </w:rPr>
        <w:t>due t</w:t>
      </w:r>
      <w:r w:rsidR="0020731C" w:rsidRPr="00152185">
        <w:rPr>
          <w:rFonts w:ascii="Times New Roman" w:hAnsi="Times New Roman"/>
          <w:szCs w:val="24"/>
        </w:rPr>
        <w:t>o time and resource constraints</w:t>
      </w:r>
      <w:r w:rsidR="0082210D" w:rsidRPr="00152185">
        <w:rPr>
          <w:rFonts w:ascii="Times New Roman" w:hAnsi="Times New Roman"/>
          <w:szCs w:val="24"/>
        </w:rPr>
        <w:t xml:space="preserve"> (</w:t>
      </w:r>
      <w:r w:rsidR="00D242A6" w:rsidRPr="00152185">
        <w:rPr>
          <w:rFonts w:ascii="Times New Roman" w:hAnsi="Times New Roman"/>
          <w:i/>
          <w:szCs w:val="24"/>
        </w:rPr>
        <w:t>n</w:t>
      </w:r>
      <w:r w:rsidR="00D242A6" w:rsidRPr="00152185">
        <w:rPr>
          <w:rFonts w:ascii="Times New Roman" w:hAnsi="Times New Roman"/>
          <w:szCs w:val="24"/>
        </w:rPr>
        <w:t>=</w:t>
      </w:r>
      <w:r w:rsidR="0082210D" w:rsidRPr="00152185">
        <w:rPr>
          <w:rFonts w:ascii="Times New Roman" w:hAnsi="Times New Roman"/>
          <w:szCs w:val="24"/>
        </w:rPr>
        <w:t>89)</w:t>
      </w:r>
      <w:r w:rsidR="008D6500" w:rsidRPr="00152185">
        <w:rPr>
          <w:rFonts w:ascii="Times New Roman" w:hAnsi="Times New Roman"/>
          <w:szCs w:val="24"/>
        </w:rPr>
        <w:t>.</w:t>
      </w:r>
    </w:p>
    <w:p w14:paraId="228991C3" w14:textId="77777777" w:rsidR="000F3D68" w:rsidRPr="00152185" w:rsidRDefault="000F3D68" w:rsidP="00FE78F7">
      <w:pPr>
        <w:pStyle w:val="Heading2"/>
        <w:spacing w:line="480" w:lineRule="auto"/>
        <w:contextualSpacing/>
        <w:rPr>
          <w:szCs w:val="24"/>
        </w:rPr>
      </w:pPr>
      <w:bookmarkStart w:id="4" w:name="_Toc346616564"/>
      <w:r w:rsidRPr="00152185">
        <w:rPr>
          <w:szCs w:val="24"/>
        </w:rPr>
        <w:t xml:space="preserve">Data </w:t>
      </w:r>
      <w:r w:rsidR="009A57E4" w:rsidRPr="00152185">
        <w:rPr>
          <w:szCs w:val="24"/>
        </w:rPr>
        <w:t>C</w:t>
      </w:r>
      <w:r w:rsidR="009D0D6B" w:rsidRPr="00152185">
        <w:rPr>
          <w:szCs w:val="24"/>
        </w:rPr>
        <w:t xml:space="preserve">ollection </w:t>
      </w:r>
      <w:bookmarkEnd w:id="4"/>
    </w:p>
    <w:p w14:paraId="12A9A6BB" w14:textId="31FE3F3C" w:rsidR="005F6493" w:rsidRPr="00152185" w:rsidRDefault="00097268" w:rsidP="007D29EC">
      <w:pPr>
        <w:spacing w:line="480" w:lineRule="auto"/>
        <w:ind w:firstLine="720"/>
        <w:contextualSpacing/>
        <w:rPr>
          <w:rFonts w:ascii="Times New Roman" w:hAnsi="Times New Roman"/>
          <w:szCs w:val="24"/>
        </w:rPr>
      </w:pPr>
      <w:r w:rsidRPr="00152185">
        <w:rPr>
          <w:rFonts w:ascii="Times New Roman" w:hAnsi="Times New Roman"/>
          <w:szCs w:val="24"/>
        </w:rPr>
        <w:t>The first author excluded irrelevant papers</w:t>
      </w:r>
      <w:r w:rsidR="006F67AC" w:rsidRPr="00152185">
        <w:rPr>
          <w:rFonts w:ascii="Times New Roman" w:hAnsi="Times New Roman"/>
          <w:szCs w:val="24"/>
        </w:rPr>
        <w:t xml:space="preserve"> </w:t>
      </w:r>
      <w:r w:rsidR="000F3D68" w:rsidRPr="00152185">
        <w:rPr>
          <w:rFonts w:ascii="Times New Roman" w:hAnsi="Times New Roman"/>
          <w:szCs w:val="24"/>
        </w:rPr>
        <w:t xml:space="preserve">by </w:t>
      </w:r>
      <w:r w:rsidRPr="00152185">
        <w:rPr>
          <w:rFonts w:ascii="Times New Roman" w:hAnsi="Times New Roman"/>
          <w:szCs w:val="24"/>
        </w:rPr>
        <w:t>screening titles and abstracts</w:t>
      </w:r>
      <w:r w:rsidR="00891C3D" w:rsidRPr="00152185">
        <w:rPr>
          <w:rFonts w:ascii="Times New Roman" w:hAnsi="Times New Roman"/>
          <w:szCs w:val="24"/>
        </w:rPr>
        <w:t xml:space="preserve"> (Figure 1)</w:t>
      </w:r>
      <w:r w:rsidR="000F3D68" w:rsidRPr="00152185">
        <w:rPr>
          <w:rFonts w:ascii="Times New Roman" w:hAnsi="Times New Roman"/>
          <w:szCs w:val="24"/>
        </w:rPr>
        <w:t>. The remaining abstracts were fully reviewed by the first author</w:t>
      </w:r>
      <w:r w:rsidRPr="00152185">
        <w:rPr>
          <w:rFonts w:ascii="Times New Roman" w:hAnsi="Times New Roman"/>
          <w:szCs w:val="24"/>
        </w:rPr>
        <w:t xml:space="preserve"> </w:t>
      </w:r>
      <w:r w:rsidR="000F3D68" w:rsidRPr="00152185">
        <w:rPr>
          <w:rFonts w:ascii="Times New Roman" w:hAnsi="Times New Roman"/>
          <w:szCs w:val="24"/>
        </w:rPr>
        <w:t>and 10% independently checked b</w:t>
      </w:r>
      <w:r w:rsidR="006F67AC" w:rsidRPr="00152185">
        <w:rPr>
          <w:rFonts w:ascii="Times New Roman" w:hAnsi="Times New Roman"/>
          <w:szCs w:val="24"/>
        </w:rPr>
        <w:t>y the second author</w:t>
      </w:r>
      <w:r w:rsidR="000F3D68" w:rsidRPr="00152185">
        <w:rPr>
          <w:rFonts w:ascii="Times New Roman" w:hAnsi="Times New Roman"/>
          <w:szCs w:val="24"/>
        </w:rPr>
        <w:t xml:space="preserve"> </w:t>
      </w:r>
      <w:r w:rsidR="00E63ABE" w:rsidRPr="00152185">
        <w:rPr>
          <w:rFonts w:ascii="Times New Roman" w:hAnsi="Times New Roman"/>
          <w:szCs w:val="24"/>
        </w:rPr>
        <w:t>against inclusion cri</w:t>
      </w:r>
      <w:r w:rsidR="007672CE" w:rsidRPr="00152185">
        <w:rPr>
          <w:rFonts w:ascii="Times New Roman" w:hAnsi="Times New Roman"/>
          <w:szCs w:val="24"/>
        </w:rPr>
        <w:t>teria</w:t>
      </w:r>
      <w:r w:rsidR="00E63ABE" w:rsidRPr="00152185">
        <w:rPr>
          <w:rFonts w:ascii="Times New Roman" w:hAnsi="Times New Roman"/>
          <w:szCs w:val="24"/>
        </w:rPr>
        <w:t>.</w:t>
      </w:r>
      <w:r w:rsidR="00F11496" w:rsidRPr="00152185">
        <w:rPr>
          <w:rFonts w:ascii="Times New Roman" w:hAnsi="Times New Roman"/>
          <w:szCs w:val="24"/>
        </w:rPr>
        <w:t xml:space="preserve"> Any disagreements were resolved through discussion and in any case of doubt the paper was included </w:t>
      </w:r>
      <w:r w:rsidR="00EF3A97" w:rsidRPr="00152185">
        <w:rPr>
          <w:rFonts w:ascii="Times New Roman" w:hAnsi="Times New Roman"/>
          <w:szCs w:val="24"/>
        </w:rPr>
        <w:t>in the next stage. Full text articles were then re</w:t>
      </w:r>
      <w:r w:rsidRPr="00152185">
        <w:rPr>
          <w:rFonts w:ascii="Times New Roman" w:hAnsi="Times New Roman"/>
          <w:szCs w:val="24"/>
        </w:rPr>
        <w:t>trieved</w:t>
      </w:r>
      <w:r w:rsidR="00442760" w:rsidRPr="00152185">
        <w:rPr>
          <w:rFonts w:ascii="Times New Roman" w:hAnsi="Times New Roman"/>
          <w:szCs w:val="24"/>
        </w:rPr>
        <w:t xml:space="preserve"> and</w:t>
      </w:r>
      <w:r w:rsidR="000A5DDF" w:rsidRPr="00152185">
        <w:rPr>
          <w:rFonts w:ascii="Times New Roman" w:hAnsi="Times New Roman"/>
          <w:szCs w:val="24"/>
        </w:rPr>
        <w:t xml:space="preserve"> further </w:t>
      </w:r>
      <w:r w:rsidR="00442760" w:rsidRPr="00152185">
        <w:rPr>
          <w:rFonts w:ascii="Times New Roman" w:hAnsi="Times New Roman"/>
          <w:szCs w:val="24"/>
        </w:rPr>
        <w:t>considered against inclusion criteria</w:t>
      </w:r>
      <w:r w:rsidR="00891C3D" w:rsidRPr="00152185">
        <w:rPr>
          <w:rFonts w:ascii="Times New Roman" w:hAnsi="Times New Roman"/>
          <w:szCs w:val="24"/>
        </w:rPr>
        <w:t xml:space="preserve"> by the first author</w:t>
      </w:r>
      <w:r w:rsidR="00EF3A97" w:rsidRPr="00152185">
        <w:rPr>
          <w:rFonts w:ascii="Times New Roman" w:hAnsi="Times New Roman"/>
          <w:szCs w:val="24"/>
        </w:rPr>
        <w:t xml:space="preserve">. </w:t>
      </w:r>
      <w:r w:rsidR="001E2628" w:rsidRPr="00152185">
        <w:rPr>
          <w:rFonts w:ascii="Times New Roman" w:hAnsi="Times New Roman"/>
          <w:szCs w:val="24"/>
        </w:rPr>
        <w:t>The full text papers</w:t>
      </w:r>
      <w:r w:rsidR="007672CE" w:rsidRPr="00152185">
        <w:rPr>
          <w:rFonts w:ascii="Times New Roman" w:hAnsi="Times New Roman"/>
          <w:szCs w:val="24"/>
        </w:rPr>
        <w:t xml:space="preserve"> that were retained</w:t>
      </w:r>
      <w:r w:rsidR="001E2628" w:rsidRPr="00152185">
        <w:rPr>
          <w:rFonts w:ascii="Times New Roman" w:hAnsi="Times New Roman"/>
          <w:szCs w:val="24"/>
        </w:rPr>
        <w:t xml:space="preserve"> had relevant data extracted</w:t>
      </w:r>
      <w:r w:rsidR="00891C3D" w:rsidRPr="00152185">
        <w:rPr>
          <w:rFonts w:ascii="Times New Roman" w:hAnsi="Times New Roman"/>
          <w:szCs w:val="24"/>
        </w:rPr>
        <w:t xml:space="preserve"> by the first author</w:t>
      </w:r>
      <w:r w:rsidR="001E2628" w:rsidRPr="00152185">
        <w:rPr>
          <w:rFonts w:ascii="Times New Roman" w:hAnsi="Times New Roman"/>
          <w:szCs w:val="24"/>
        </w:rPr>
        <w:t xml:space="preserve">, using a standardised form which recorded details on participant groups and matching criteria, selection, study design, assessment tools, variables measured, main findings, statistics and sources of bias. Questions were developed with reference to </w:t>
      </w:r>
      <w:r w:rsidR="006B21B3" w:rsidRPr="00152185">
        <w:rPr>
          <w:rFonts w:ascii="Times New Roman" w:hAnsi="Times New Roman"/>
          <w:szCs w:val="24"/>
        </w:rPr>
        <w:fldChar w:fldCharType="begin"/>
      </w:r>
      <w:r w:rsidR="001E2628" w:rsidRPr="00152185">
        <w:rPr>
          <w:rFonts w:ascii="Times New Roman" w:hAnsi="Times New Roman"/>
          <w:szCs w:val="24"/>
        </w:rPr>
        <w:instrText>ADDIN RW.CITE{{39792 Tager-Flusberg,Helen 2005}}</w:instrText>
      </w:r>
      <w:r w:rsidR="006B21B3" w:rsidRPr="00152185">
        <w:rPr>
          <w:rFonts w:ascii="Times New Roman" w:hAnsi="Times New Roman"/>
          <w:szCs w:val="24"/>
        </w:rPr>
        <w:fldChar w:fldCharType="separate"/>
      </w:r>
      <w:r w:rsidR="001E2628" w:rsidRPr="00152185">
        <w:rPr>
          <w:rFonts w:ascii="Times New Roman" w:eastAsia="Times New Roman" w:hAnsi="Times New Roman" w:cs="Times New Roman"/>
        </w:rPr>
        <w:t>Tager-Flusberg</w:t>
      </w:r>
      <w:r w:rsidR="00CA0377" w:rsidRPr="00152185">
        <w:rPr>
          <w:rFonts w:ascii="Times New Roman" w:eastAsia="Times New Roman" w:hAnsi="Times New Roman" w:cs="Times New Roman"/>
        </w:rPr>
        <w:t>'s</w:t>
      </w:r>
      <w:r w:rsidR="001E2628" w:rsidRPr="00152185">
        <w:rPr>
          <w:rFonts w:ascii="Times New Roman" w:eastAsia="Times New Roman" w:hAnsi="Times New Roman" w:cs="Times New Roman"/>
        </w:rPr>
        <w:t xml:space="preserve"> </w:t>
      </w:r>
      <w:r w:rsidR="00CA0377" w:rsidRPr="00152185">
        <w:rPr>
          <w:rFonts w:ascii="Times New Roman" w:eastAsia="Times New Roman" w:hAnsi="Times New Roman" w:cs="Times New Roman"/>
        </w:rPr>
        <w:t>(</w:t>
      </w:r>
      <w:r w:rsidR="001E2628" w:rsidRPr="00152185">
        <w:rPr>
          <w:rFonts w:ascii="Times New Roman" w:eastAsia="Times New Roman" w:hAnsi="Times New Roman" w:cs="Times New Roman"/>
        </w:rPr>
        <w:t>2005)</w:t>
      </w:r>
      <w:r w:rsidR="006B21B3" w:rsidRPr="00152185">
        <w:rPr>
          <w:rFonts w:ascii="Times New Roman" w:hAnsi="Times New Roman"/>
          <w:szCs w:val="24"/>
        </w:rPr>
        <w:fldChar w:fldCharType="end"/>
      </w:r>
      <w:r w:rsidR="001E2628" w:rsidRPr="00152185">
        <w:rPr>
          <w:rFonts w:ascii="Times New Roman" w:hAnsi="Times New Roman"/>
          <w:szCs w:val="24"/>
        </w:rPr>
        <w:t xml:space="preserve"> paper on designing studies with language-disordered populations and related methodological issues. </w:t>
      </w:r>
      <w:r w:rsidR="00C4263E" w:rsidRPr="00152185">
        <w:rPr>
          <w:rFonts w:ascii="Times New Roman" w:hAnsi="Times New Roman"/>
          <w:szCs w:val="24"/>
        </w:rPr>
        <w:t>Papers</w:t>
      </w:r>
      <w:r w:rsidR="000F1A7D" w:rsidRPr="00152185">
        <w:rPr>
          <w:rFonts w:ascii="Times New Roman" w:hAnsi="Times New Roman"/>
          <w:szCs w:val="24"/>
        </w:rPr>
        <w:t xml:space="preserve"> were also subjected to quality assessment </w:t>
      </w:r>
      <w:r w:rsidR="00891C3D" w:rsidRPr="00152185">
        <w:rPr>
          <w:rFonts w:ascii="Times New Roman" w:hAnsi="Times New Roman"/>
          <w:szCs w:val="24"/>
        </w:rPr>
        <w:t xml:space="preserve">by the first author </w:t>
      </w:r>
      <w:r w:rsidR="000F1A7D" w:rsidRPr="00152185">
        <w:rPr>
          <w:rFonts w:ascii="Times New Roman" w:hAnsi="Times New Roman"/>
          <w:szCs w:val="24"/>
        </w:rPr>
        <w:t xml:space="preserve">using the Critical Appraisal Skills Programme </w:t>
      </w:r>
      <w:r w:rsidR="006B21B3" w:rsidRPr="00152185">
        <w:rPr>
          <w:rFonts w:ascii="Times New Roman" w:hAnsi="Times New Roman"/>
          <w:szCs w:val="24"/>
        </w:rPr>
        <w:fldChar w:fldCharType="begin"/>
      </w:r>
      <w:r w:rsidR="000F1A7D" w:rsidRPr="00152185">
        <w:rPr>
          <w:rFonts w:ascii="Times New Roman" w:hAnsi="Times New Roman"/>
          <w:szCs w:val="24"/>
        </w:rPr>
        <w:instrText>ADDIN RW.CITE{{41566 CASP 2012}}</w:instrText>
      </w:r>
      <w:r w:rsidR="006B21B3" w:rsidRPr="00152185">
        <w:rPr>
          <w:rFonts w:ascii="Times New Roman" w:hAnsi="Times New Roman"/>
          <w:szCs w:val="24"/>
        </w:rPr>
        <w:fldChar w:fldCharType="separate"/>
      </w:r>
      <w:r w:rsidR="000F1A7D" w:rsidRPr="00152185">
        <w:rPr>
          <w:rFonts w:ascii="Times New Roman" w:eastAsia="Times New Roman" w:hAnsi="Times New Roman" w:cs="Times New Roman"/>
        </w:rPr>
        <w:t>(CASP, 2012)</w:t>
      </w:r>
      <w:r w:rsidR="006B21B3" w:rsidRPr="00152185">
        <w:rPr>
          <w:rFonts w:ascii="Times New Roman" w:hAnsi="Times New Roman"/>
          <w:szCs w:val="24"/>
        </w:rPr>
        <w:fldChar w:fldCharType="end"/>
      </w:r>
      <w:r w:rsidR="000F1A7D" w:rsidRPr="00152185">
        <w:rPr>
          <w:rFonts w:ascii="Times New Roman" w:hAnsi="Times New Roman"/>
          <w:szCs w:val="24"/>
        </w:rPr>
        <w:t xml:space="preserve"> case-control checklist to determine study quality, reliability and application of findings. </w:t>
      </w:r>
      <w:r w:rsidR="00481EF3" w:rsidRPr="00152185">
        <w:rPr>
          <w:rFonts w:ascii="Times New Roman" w:hAnsi="Times New Roman"/>
          <w:szCs w:val="24"/>
        </w:rPr>
        <w:t>Studies were rated low, medium or high quality according to the answers to</w:t>
      </w:r>
      <w:r w:rsidR="003C1887" w:rsidRPr="00152185">
        <w:rPr>
          <w:rFonts w:ascii="Times New Roman" w:hAnsi="Times New Roman"/>
          <w:szCs w:val="24"/>
        </w:rPr>
        <w:t xml:space="preserve"> CASP</w:t>
      </w:r>
      <w:r w:rsidR="00481EF3" w:rsidRPr="00152185">
        <w:rPr>
          <w:rFonts w:ascii="Times New Roman" w:hAnsi="Times New Roman"/>
          <w:szCs w:val="24"/>
        </w:rPr>
        <w:t xml:space="preserve"> questions </w:t>
      </w:r>
      <w:r w:rsidR="003C1887" w:rsidRPr="00152185">
        <w:rPr>
          <w:rFonts w:ascii="Times New Roman" w:hAnsi="Times New Roman"/>
          <w:szCs w:val="24"/>
        </w:rPr>
        <w:t xml:space="preserve">(Table 1: </w:t>
      </w:r>
      <w:r w:rsidR="00481EF3" w:rsidRPr="00152185">
        <w:rPr>
          <w:rFonts w:ascii="Times New Roman" w:hAnsi="Times New Roman"/>
          <w:szCs w:val="24"/>
        </w:rPr>
        <w:t xml:space="preserve">Y, yes; CT, cannot tell; N, no). </w:t>
      </w:r>
      <w:r w:rsidR="008D19E6" w:rsidRPr="00152185">
        <w:rPr>
          <w:rFonts w:ascii="Times New Roman" w:hAnsi="Times New Roman"/>
          <w:szCs w:val="24"/>
        </w:rPr>
        <w:t>Quality appraisal</w:t>
      </w:r>
      <w:r w:rsidR="00481EF3" w:rsidRPr="00152185">
        <w:rPr>
          <w:rFonts w:ascii="Times New Roman" w:hAnsi="Times New Roman"/>
          <w:szCs w:val="24"/>
        </w:rPr>
        <w:t xml:space="preserve"> identified six low, seven medium and two high score studies. The low quality papers were excluded</w:t>
      </w:r>
      <w:r w:rsidR="00016485" w:rsidRPr="00152185">
        <w:rPr>
          <w:rFonts w:ascii="Times New Roman" w:hAnsi="Times New Roman"/>
          <w:szCs w:val="24"/>
        </w:rPr>
        <w:t>.</w:t>
      </w:r>
      <w:r w:rsidR="00481EF3" w:rsidRPr="00152185">
        <w:rPr>
          <w:rFonts w:ascii="Times New Roman" w:hAnsi="Times New Roman"/>
          <w:szCs w:val="24"/>
        </w:rPr>
        <w:t xml:space="preserve"> </w:t>
      </w:r>
      <w:r w:rsidR="008D19E6" w:rsidRPr="00152185">
        <w:rPr>
          <w:rFonts w:ascii="Times New Roman" w:hAnsi="Times New Roman"/>
          <w:szCs w:val="24"/>
        </w:rPr>
        <w:t>The</w:t>
      </w:r>
      <w:r w:rsidR="001E2628" w:rsidRPr="00152185">
        <w:rPr>
          <w:rFonts w:ascii="Times New Roman" w:hAnsi="Times New Roman"/>
          <w:szCs w:val="24"/>
        </w:rPr>
        <w:t xml:space="preserve"> </w:t>
      </w:r>
      <w:r w:rsidR="00481EF3" w:rsidRPr="00152185">
        <w:rPr>
          <w:rFonts w:ascii="Times New Roman" w:hAnsi="Times New Roman"/>
          <w:szCs w:val="24"/>
        </w:rPr>
        <w:t>process was</w:t>
      </w:r>
      <w:r w:rsidR="00C50DA9" w:rsidRPr="00152185">
        <w:rPr>
          <w:rFonts w:ascii="Times New Roman" w:hAnsi="Times New Roman"/>
          <w:szCs w:val="24"/>
        </w:rPr>
        <w:t xml:space="preserve"> 10%</w:t>
      </w:r>
      <w:r w:rsidR="001E2628" w:rsidRPr="00152185">
        <w:rPr>
          <w:rFonts w:ascii="Times New Roman" w:hAnsi="Times New Roman"/>
          <w:szCs w:val="24"/>
        </w:rPr>
        <w:t xml:space="preserve"> </w:t>
      </w:r>
      <w:r w:rsidR="00C50DA9" w:rsidRPr="00152185">
        <w:rPr>
          <w:rFonts w:ascii="Times New Roman" w:hAnsi="Times New Roman"/>
          <w:szCs w:val="24"/>
        </w:rPr>
        <w:t>independently checked</w:t>
      </w:r>
      <w:r w:rsidR="001E2628" w:rsidRPr="00152185">
        <w:rPr>
          <w:rFonts w:ascii="Times New Roman" w:hAnsi="Times New Roman"/>
          <w:szCs w:val="24"/>
        </w:rPr>
        <w:t xml:space="preserve"> by the third and fourth </w:t>
      </w:r>
      <w:r w:rsidR="002B281F" w:rsidRPr="00152185">
        <w:rPr>
          <w:rFonts w:ascii="Times New Roman" w:hAnsi="Times New Roman"/>
          <w:szCs w:val="24"/>
        </w:rPr>
        <w:lastRenderedPageBreak/>
        <w:t>authors;</w:t>
      </w:r>
      <w:r w:rsidR="001E2628" w:rsidRPr="00152185">
        <w:rPr>
          <w:rFonts w:ascii="Times New Roman" w:hAnsi="Times New Roman"/>
          <w:szCs w:val="24"/>
        </w:rPr>
        <w:t xml:space="preserve"> any disagreements were discussed to establish consensus</w:t>
      </w:r>
      <w:r w:rsidR="00481EF3" w:rsidRPr="00152185">
        <w:rPr>
          <w:rFonts w:ascii="Times New Roman" w:hAnsi="Times New Roman"/>
          <w:szCs w:val="24"/>
        </w:rPr>
        <w:t xml:space="preserve"> on issues of data extraction and quality appraisal</w:t>
      </w:r>
      <w:r w:rsidR="001E2628" w:rsidRPr="00152185">
        <w:rPr>
          <w:rFonts w:ascii="Times New Roman" w:hAnsi="Times New Roman"/>
          <w:szCs w:val="24"/>
        </w:rPr>
        <w:t>.</w:t>
      </w:r>
      <w:r w:rsidR="00BC64D3" w:rsidRPr="00152185">
        <w:rPr>
          <w:rFonts w:ascii="Times New Roman" w:hAnsi="Times New Roman"/>
          <w:szCs w:val="24"/>
        </w:rPr>
        <w:t xml:space="preserve"> </w:t>
      </w:r>
    </w:p>
    <w:p w14:paraId="116E12F4" w14:textId="554620C8" w:rsidR="00BC64D3" w:rsidRPr="00152185" w:rsidRDefault="00BC64D3" w:rsidP="002C6B23">
      <w:pPr>
        <w:spacing w:line="480" w:lineRule="auto"/>
        <w:ind w:firstLine="720"/>
        <w:contextualSpacing/>
        <w:rPr>
          <w:rFonts w:ascii="Times New Roman" w:hAnsi="Times New Roman"/>
          <w:szCs w:val="24"/>
        </w:rPr>
      </w:pPr>
      <w:r w:rsidRPr="00152185">
        <w:rPr>
          <w:rFonts w:ascii="Times New Roman" w:hAnsi="Times New Roman"/>
          <w:szCs w:val="24"/>
        </w:rPr>
        <w:t xml:space="preserve">Included studies were </w:t>
      </w:r>
      <w:r w:rsidR="0008286F" w:rsidRPr="00152185">
        <w:rPr>
          <w:rFonts w:ascii="Times New Roman" w:hAnsi="Times New Roman"/>
          <w:szCs w:val="24"/>
        </w:rPr>
        <w:t xml:space="preserve">mixed </w:t>
      </w:r>
      <w:r w:rsidRPr="00152185">
        <w:rPr>
          <w:rFonts w:ascii="Times New Roman" w:hAnsi="Times New Roman"/>
          <w:szCs w:val="24"/>
        </w:rPr>
        <w:t>in terms of how PLI and TD groups were matched (four chronological age and five language stage); the method for determining PLI status (clinically referred or determined by study assessment, with various criteria)</w:t>
      </w:r>
      <w:r w:rsidR="00A9269F" w:rsidRPr="00152185">
        <w:rPr>
          <w:rFonts w:ascii="Times New Roman" w:hAnsi="Times New Roman"/>
          <w:szCs w:val="24"/>
        </w:rPr>
        <w:t xml:space="preserve">; </w:t>
      </w:r>
      <w:r w:rsidRPr="00152185">
        <w:rPr>
          <w:rFonts w:ascii="Times New Roman" w:hAnsi="Times New Roman"/>
          <w:szCs w:val="24"/>
        </w:rPr>
        <w:t>the severity of children’s delay; and the PCI characteristics of interest. Hetero</w:t>
      </w:r>
      <w:r w:rsidR="002B281F" w:rsidRPr="00152185">
        <w:rPr>
          <w:rFonts w:ascii="Times New Roman" w:hAnsi="Times New Roman"/>
          <w:szCs w:val="24"/>
        </w:rPr>
        <w:t>geneity precluded meta-analysis;</w:t>
      </w:r>
      <w:r w:rsidRPr="00152185">
        <w:rPr>
          <w:rFonts w:ascii="Times New Roman" w:hAnsi="Times New Roman"/>
          <w:szCs w:val="24"/>
        </w:rPr>
        <w:t xml:space="preserve"> therefore</w:t>
      </w:r>
      <w:r w:rsidR="002B281F" w:rsidRPr="00152185">
        <w:rPr>
          <w:rFonts w:ascii="Times New Roman" w:hAnsi="Times New Roman"/>
          <w:szCs w:val="24"/>
        </w:rPr>
        <w:t>,</w:t>
      </w:r>
      <w:r w:rsidRPr="00152185">
        <w:rPr>
          <w:rFonts w:ascii="Times New Roman" w:hAnsi="Times New Roman"/>
          <w:szCs w:val="24"/>
        </w:rPr>
        <w:t xml:space="preserve"> a narrative synthesis was used which summari</w:t>
      </w:r>
      <w:r w:rsidR="00A9269F" w:rsidRPr="00152185">
        <w:rPr>
          <w:rFonts w:ascii="Times New Roman" w:hAnsi="Times New Roman"/>
          <w:szCs w:val="24"/>
        </w:rPr>
        <w:t>sed</w:t>
      </w:r>
      <w:r w:rsidRPr="00152185">
        <w:rPr>
          <w:rFonts w:ascii="Times New Roman" w:hAnsi="Times New Roman"/>
          <w:szCs w:val="24"/>
        </w:rPr>
        <w:t xml:space="preserve"> findings descriptively. </w:t>
      </w:r>
      <w:r w:rsidR="002C6B23" w:rsidRPr="00152185">
        <w:rPr>
          <w:rFonts w:ascii="Times New Roman" w:hAnsi="Times New Roman"/>
          <w:szCs w:val="24"/>
        </w:rPr>
        <w:t xml:space="preserve">To maximise the clarity of the review, </w:t>
      </w:r>
      <w:r w:rsidR="006B21B3" w:rsidRPr="00152185">
        <w:rPr>
          <w:rFonts w:ascii="Times New Roman" w:hAnsi="Times New Roman"/>
          <w:szCs w:val="24"/>
        </w:rPr>
        <w:fldChar w:fldCharType="begin"/>
      </w:r>
      <w:r w:rsidRPr="00152185">
        <w:rPr>
          <w:rFonts w:ascii="Times New Roman" w:hAnsi="Times New Roman"/>
          <w:szCs w:val="24"/>
        </w:rPr>
        <w:instrText>ADDIN RW.CITE{{41580 Gough,David 2007}}</w:instrText>
      </w:r>
      <w:r w:rsidR="006B21B3" w:rsidRPr="00152185">
        <w:rPr>
          <w:rFonts w:ascii="Times New Roman" w:hAnsi="Times New Roman"/>
          <w:szCs w:val="24"/>
        </w:rPr>
        <w:fldChar w:fldCharType="separate"/>
      </w:r>
      <w:r w:rsidR="00CA0377" w:rsidRPr="00152185">
        <w:rPr>
          <w:rFonts w:ascii="Times New Roman" w:eastAsia="Times New Roman" w:hAnsi="Times New Roman" w:cs="Times New Roman"/>
        </w:rPr>
        <w:t>Gough's</w:t>
      </w:r>
      <w:r w:rsidRPr="00152185">
        <w:rPr>
          <w:rFonts w:ascii="Times New Roman" w:eastAsia="Times New Roman" w:hAnsi="Times New Roman" w:cs="Times New Roman"/>
        </w:rPr>
        <w:t xml:space="preserve"> </w:t>
      </w:r>
      <w:r w:rsidR="00CA0377" w:rsidRPr="00152185">
        <w:rPr>
          <w:rFonts w:ascii="Times New Roman" w:eastAsia="Times New Roman" w:hAnsi="Times New Roman" w:cs="Times New Roman"/>
        </w:rPr>
        <w:t>(</w:t>
      </w:r>
      <w:r w:rsidRPr="00152185">
        <w:rPr>
          <w:rFonts w:ascii="Times New Roman" w:eastAsia="Times New Roman" w:hAnsi="Times New Roman" w:cs="Times New Roman"/>
        </w:rPr>
        <w:t>2007)</w:t>
      </w:r>
      <w:r w:rsidR="006B21B3" w:rsidRPr="00152185">
        <w:rPr>
          <w:rFonts w:ascii="Times New Roman" w:hAnsi="Times New Roman"/>
          <w:szCs w:val="24"/>
        </w:rPr>
        <w:fldChar w:fldCharType="end"/>
      </w:r>
      <w:r w:rsidRPr="00152185">
        <w:rPr>
          <w:rFonts w:ascii="Times New Roman" w:hAnsi="Times New Roman"/>
          <w:szCs w:val="24"/>
        </w:rPr>
        <w:t xml:space="preserve"> ‘mapping stage’ was </w:t>
      </w:r>
      <w:r w:rsidR="0012456B" w:rsidRPr="00152185">
        <w:rPr>
          <w:rFonts w:ascii="Times New Roman" w:hAnsi="Times New Roman"/>
          <w:szCs w:val="24"/>
        </w:rPr>
        <w:t>implemented</w:t>
      </w:r>
      <w:r w:rsidRPr="00152185">
        <w:rPr>
          <w:rFonts w:ascii="Times New Roman" w:hAnsi="Times New Roman"/>
          <w:szCs w:val="24"/>
        </w:rPr>
        <w:t xml:space="preserve">, by which the review area was first viewed as a whole and then in sub-sections. </w:t>
      </w:r>
      <w:r w:rsidR="002C6B23" w:rsidRPr="00152185">
        <w:rPr>
          <w:rFonts w:ascii="Times New Roman" w:hAnsi="Times New Roman"/>
          <w:szCs w:val="24"/>
        </w:rPr>
        <w:t>G</w:t>
      </w:r>
      <w:r w:rsidRPr="00152185">
        <w:rPr>
          <w:rFonts w:ascii="Times New Roman" w:hAnsi="Times New Roman"/>
          <w:szCs w:val="24"/>
        </w:rPr>
        <w:t xml:space="preserve">rouping </w:t>
      </w:r>
      <w:r w:rsidR="002C6B23" w:rsidRPr="00152185">
        <w:rPr>
          <w:rFonts w:ascii="Times New Roman" w:hAnsi="Times New Roman"/>
          <w:szCs w:val="24"/>
        </w:rPr>
        <w:t>the findings</w:t>
      </w:r>
      <w:r w:rsidRPr="00152185">
        <w:rPr>
          <w:rFonts w:ascii="Times New Roman" w:hAnsi="Times New Roman"/>
          <w:szCs w:val="24"/>
        </w:rPr>
        <w:t xml:space="preserve"> according to PCI characteristics and matching</w:t>
      </w:r>
      <w:r w:rsidR="002C6B23" w:rsidRPr="00152185">
        <w:rPr>
          <w:rFonts w:ascii="Times New Roman" w:hAnsi="Times New Roman"/>
          <w:szCs w:val="24"/>
        </w:rPr>
        <w:t xml:space="preserve"> helped to guide the synthesis.</w:t>
      </w:r>
    </w:p>
    <w:p w14:paraId="46D9C4E6" w14:textId="77777777" w:rsidR="000F1A7D" w:rsidRPr="00152185" w:rsidRDefault="00481EF3" w:rsidP="00FE78F7">
      <w:pPr>
        <w:ind w:left="1440" w:firstLine="720"/>
        <w:contextualSpacing/>
        <w:rPr>
          <w:rFonts w:ascii="Times New Roman" w:hAnsi="Times New Roman" w:cs="Times New Roman"/>
          <w:b/>
        </w:rPr>
      </w:pPr>
      <w:r w:rsidRPr="00152185">
        <w:rPr>
          <w:rFonts w:ascii="Times New Roman" w:hAnsi="Times New Roman" w:cs="Times New Roman"/>
          <w:b/>
        </w:rPr>
        <w:t xml:space="preserve">[INSERT TABLE 1]    </w:t>
      </w:r>
      <w:r w:rsidR="000F1A7D" w:rsidRPr="00152185">
        <w:rPr>
          <w:rFonts w:ascii="Times New Roman" w:hAnsi="Times New Roman" w:cs="Times New Roman"/>
          <w:b/>
        </w:rPr>
        <w:t>[INSERT FIGURE 1]</w:t>
      </w:r>
    </w:p>
    <w:p w14:paraId="2B63967B" w14:textId="77777777" w:rsidR="000F1A7D" w:rsidRPr="00152185" w:rsidRDefault="002D2BFE" w:rsidP="00FE78F7">
      <w:pPr>
        <w:pStyle w:val="Heading1"/>
        <w:contextualSpacing/>
      </w:pPr>
      <w:bookmarkStart w:id="5" w:name="_Toc346616565"/>
      <w:r w:rsidRPr="00152185">
        <w:t>Results</w:t>
      </w:r>
      <w:bookmarkStart w:id="6" w:name="_Toc346616566"/>
      <w:bookmarkEnd w:id="5"/>
    </w:p>
    <w:p w14:paraId="2690A7E1" w14:textId="77777777" w:rsidR="002D2BFE" w:rsidRPr="00152185" w:rsidRDefault="009A57E4" w:rsidP="00FE78F7">
      <w:pPr>
        <w:pStyle w:val="Heading2"/>
        <w:contextualSpacing/>
      </w:pPr>
      <w:r w:rsidRPr="00152185">
        <w:t>Results of the S</w:t>
      </w:r>
      <w:r w:rsidR="002D2BFE" w:rsidRPr="00152185">
        <w:t>earch</w:t>
      </w:r>
      <w:bookmarkEnd w:id="6"/>
    </w:p>
    <w:p w14:paraId="16852940" w14:textId="0296B643" w:rsidR="000F1A7D" w:rsidRPr="00152185" w:rsidRDefault="00C04E75" w:rsidP="00FE78F7">
      <w:pPr>
        <w:spacing w:line="480" w:lineRule="auto"/>
        <w:ind w:firstLine="720"/>
        <w:contextualSpacing/>
        <w:rPr>
          <w:rFonts w:ascii="Times New Roman" w:hAnsi="Times New Roman"/>
          <w:szCs w:val="24"/>
        </w:rPr>
      </w:pPr>
      <w:r w:rsidRPr="00152185">
        <w:rPr>
          <w:rFonts w:ascii="Times New Roman" w:hAnsi="Times New Roman"/>
          <w:szCs w:val="24"/>
        </w:rPr>
        <w:t>A</w:t>
      </w:r>
      <w:r w:rsidR="00DE273A" w:rsidRPr="00152185">
        <w:rPr>
          <w:rFonts w:ascii="Times New Roman" w:hAnsi="Times New Roman"/>
          <w:szCs w:val="24"/>
        </w:rPr>
        <w:t xml:space="preserve">fter removing duplicates, </w:t>
      </w:r>
      <w:r w:rsidR="00123FB4" w:rsidRPr="00152185">
        <w:rPr>
          <w:rFonts w:ascii="Times New Roman" w:hAnsi="Times New Roman"/>
          <w:szCs w:val="24"/>
        </w:rPr>
        <w:t>17824 pape</w:t>
      </w:r>
      <w:r w:rsidR="00373B77" w:rsidRPr="00152185">
        <w:rPr>
          <w:rFonts w:ascii="Times New Roman" w:hAnsi="Times New Roman"/>
          <w:szCs w:val="24"/>
        </w:rPr>
        <w:t>rs were identified (Figure 1)</w:t>
      </w:r>
      <w:r w:rsidR="00123FB4" w:rsidRPr="00152185">
        <w:rPr>
          <w:rFonts w:ascii="Times New Roman" w:hAnsi="Times New Roman"/>
          <w:szCs w:val="24"/>
        </w:rPr>
        <w:t xml:space="preserve">. </w:t>
      </w:r>
      <w:r w:rsidR="00DE273A" w:rsidRPr="00152185">
        <w:rPr>
          <w:rFonts w:ascii="Times New Roman" w:hAnsi="Times New Roman"/>
          <w:szCs w:val="24"/>
        </w:rPr>
        <w:t xml:space="preserve">Almost 90% </w:t>
      </w:r>
      <w:r w:rsidR="00123FB4" w:rsidRPr="00152185">
        <w:rPr>
          <w:rFonts w:ascii="Times New Roman" w:hAnsi="Times New Roman"/>
          <w:szCs w:val="24"/>
        </w:rPr>
        <w:t>were excluded as irrelev</w:t>
      </w:r>
      <w:r w:rsidR="000741D8" w:rsidRPr="00152185">
        <w:rPr>
          <w:rFonts w:ascii="Times New Roman" w:hAnsi="Times New Roman"/>
          <w:szCs w:val="24"/>
        </w:rPr>
        <w:t>ant by title and abstract. The remaining abstracts</w:t>
      </w:r>
      <w:r w:rsidR="00123FB4" w:rsidRPr="00152185">
        <w:rPr>
          <w:rFonts w:ascii="Times New Roman" w:hAnsi="Times New Roman"/>
          <w:szCs w:val="24"/>
        </w:rPr>
        <w:t xml:space="preserve"> </w:t>
      </w:r>
      <w:r w:rsidR="000741D8" w:rsidRPr="00152185">
        <w:rPr>
          <w:rFonts w:ascii="Times New Roman" w:hAnsi="Times New Roman"/>
          <w:szCs w:val="24"/>
        </w:rPr>
        <w:t>(</w:t>
      </w:r>
      <w:r w:rsidR="000741D8" w:rsidRPr="00152185">
        <w:rPr>
          <w:rFonts w:ascii="Times New Roman" w:hAnsi="Times New Roman"/>
          <w:i/>
          <w:szCs w:val="24"/>
        </w:rPr>
        <w:t>n</w:t>
      </w:r>
      <w:r w:rsidR="000741D8" w:rsidRPr="00152185">
        <w:rPr>
          <w:rFonts w:ascii="Times New Roman" w:hAnsi="Times New Roman"/>
          <w:szCs w:val="24"/>
        </w:rPr>
        <w:t xml:space="preserve">=1903) were </w:t>
      </w:r>
      <w:r w:rsidR="007672CE" w:rsidRPr="00152185">
        <w:rPr>
          <w:rFonts w:ascii="Times New Roman" w:hAnsi="Times New Roman"/>
          <w:szCs w:val="24"/>
        </w:rPr>
        <w:t>reviewed</w:t>
      </w:r>
      <w:r w:rsidR="000741D8" w:rsidRPr="00152185">
        <w:rPr>
          <w:rFonts w:ascii="Times New Roman" w:hAnsi="Times New Roman"/>
          <w:szCs w:val="24"/>
        </w:rPr>
        <w:t xml:space="preserve"> against inclusion criteria</w:t>
      </w:r>
      <w:r w:rsidR="002B281F" w:rsidRPr="00152185">
        <w:rPr>
          <w:rFonts w:ascii="Times New Roman" w:hAnsi="Times New Roman"/>
          <w:szCs w:val="24"/>
        </w:rPr>
        <w:t>. For the 10% reviewed by the second author, there was</w:t>
      </w:r>
      <w:r w:rsidR="000741D8" w:rsidRPr="00152185">
        <w:rPr>
          <w:rFonts w:ascii="Times New Roman" w:hAnsi="Times New Roman"/>
          <w:szCs w:val="24"/>
        </w:rPr>
        <w:t xml:space="preserve"> </w:t>
      </w:r>
      <w:r w:rsidR="00555F29" w:rsidRPr="00152185">
        <w:rPr>
          <w:rFonts w:ascii="Times New Roman" w:hAnsi="Times New Roman"/>
          <w:szCs w:val="24"/>
        </w:rPr>
        <w:t>agreement</w:t>
      </w:r>
      <w:r w:rsidR="000D6725" w:rsidRPr="00152185">
        <w:rPr>
          <w:rFonts w:ascii="Times New Roman" w:hAnsi="Times New Roman"/>
          <w:szCs w:val="24"/>
        </w:rPr>
        <w:t xml:space="preserve"> about the inclusion of 92% of t</w:t>
      </w:r>
      <w:r w:rsidR="000741D8" w:rsidRPr="00152185">
        <w:rPr>
          <w:rFonts w:ascii="Times New Roman" w:hAnsi="Times New Roman"/>
          <w:szCs w:val="24"/>
        </w:rPr>
        <w:t>hese references</w:t>
      </w:r>
      <w:r w:rsidR="00E81CE1" w:rsidRPr="00152185">
        <w:rPr>
          <w:rFonts w:ascii="Times New Roman" w:hAnsi="Times New Roman"/>
          <w:szCs w:val="24"/>
        </w:rPr>
        <w:t xml:space="preserve">. </w:t>
      </w:r>
      <w:r w:rsidR="00C77DB3" w:rsidRPr="00152185">
        <w:rPr>
          <w:rFonts w:ascii="Times New Roman" w:hAnsi="Times New Roman"/>
          <w:szCs w:val="24"/>
        </w:rPr>
        <w:t>F</w:t>
      </w:r>
      <w:r w:rsidR="000741D8" w:rsidRPr="00152185">
        <w:rPr>
          <w:rFonts w:ascii="Times New Roman" w:hAnsi="Times New Roman"/>
          <w:szCs w:val="24"/>
        </w:rPr>
        <w:t xml:space="preserve">ull </w:t>
      </w:r>
      <w:r w:rsidR="00F65FE7" w:rsidRPr="00152185">
        <w:rPr>
          <w:rFonts w:ascii="Times New Roman" w:hAnsi="Times New Roman"/>
          <w:szCs w:val="24"/>
        </w:rPr>
        <w:t xml:space="preserve">text </w:t>
      </w:r>
      <w:r w:rsidR="000741D8" w:rsidRPr="00152185">
        <w:rPr>
          <w:rFonts w:ascii="Times New Roman" w:hAnsi="Times New Roman"/>
          <w:szCs w:val="24"/>
        </w:rPr>
        <w:t xml:space="preserve">papers were retrieved </w:t>
      </w:r>
      <w:r w:rsidR="0039434C" w:rsidRPr="00152185">
        <w:rPr>
          <w:rFonts w:ascii="Times New Roman" w:hAnsi="Times New Roman"/>
          <w:szCs w:val="24"/>
        </w:rPr>
        <w:t>(</w:t>
      </w:r>
      <w:r w:rsidR="0039434C" w:rsidRPr="00152185">
        <w:rPr>
          <w:rFonts w:ascii="Times New Roman" w:hAnsi="Times New Roman"/>
          <w:i/>
          <w:szCs w:val="24"/>
        </w:rPr>
        <w:t>n</w:t>
      </w:r>
      <w:r w:rsidR="0039434C" w:rsidRPr="00152185">
        <w:rPr>
          <w:rFonts w:ascii="Times New Roman" w:hAnsi="Times New Roman"/>
          <w:szCs w:val="24"/>
        </w:rPr>
        <w:t>=</w:t>
      </w:r>
      <w:r w:rsidR="00C77DB3" w:rsidRPr="00152185">
        <w:rPr>
          <w:rFonts w:ascii="Times New Roman" w:hAnsi="Times New Roman"/>
          <w:szCs w:val="24"/>
        </w:rPr>
        <w:t>1236</w:t>
      </w:r>
      <w:r w:rsidR="0039434C" w:rsidRPr="00152185">
        <w:rPr>
          <w:rFonts w:ascii="Times New Roman" w:hAnsi="Times New Roman"/>
          <w:szCs w:val="24"/>
        </w:rPr>
        <w:t>)</w:t>
      </w:r>
      <w:r w:rsidR="00C77DB3" w:rsidRPr="00152185">
        <w:rPr>
          <w:rFonts w:ascii="Times New Roman" w:hAnsi="Times New Roman"/>
          <w:szCs w:val="24"/>
        </w:rPr>
        <w:t xml:space="preserve"> for</w:t>
      </w:r>
      <w:r w:rsidR="000741D8" w:rsidRPr="00152185">
        <w:rPr>
          <w:rFonts w:ascii="Times New Roman" w:hAnsi="Times New Roman"/>
          <w:szCs w:val="24"/>
        </w:rPr>
        <w:t xml:space="preserve"> more detailed review against inclusion criteria. </w:t>
      </w:r>
      <w:r w:rsidR="004D0E69" w:rsidRPr="00152185">
        <w:rPr>
          <w:rFonts w:ascii="Times New Roman" w:hAnsi="Times New Roman"/>
          <w:szCs w:val="24"/>
        </w:rPr>
        <w:t>Further p</w:t>
      </w:r>
      <w:r w:rsidR="00123FB4" w:rsidRPr="00152185">
        <w:rPr>
          <w:rFonts w:ascii="Times New Roman" w:hAnsi="Times New Roman"/>
          <w:szCs w:val="24"/>
        </w:rPr>
        <w:t xml:space="preserve">apers </w:t>
      </w:r>
      <w:r w:rsidR="00373B77" w:rsidRPr="00152185">
        <w:rPr>
          <w:rFonts w:ascii="Times New Roman" w:hAnsi="Times New Roman"/>
          <w:szCs w:val="24"/>
        </w:rPr>
        <w:t xml:space="preserve">were excluded </w:t>
      </w:r>
      <w:r w:rsidR="0088407F" w:rsidRPr="00152185">
        <w:rPr>
          <w:rFonts w:ascii="Times New Roman" w:hAnsi="Times New Roman"/>
          <w:szCs w:val="24"/>
        </w:rPr>
        <w:t xml:space="preserve">because they did not include preschool children </w:t>
      </w:r>
      <w:r w:rsidR="00A4735A" w:rsidRPr="00152185">
        <w:rPr>
          <w:rFonts w:ascii="Times New Roman" w:hAnsi="Times New Roman"/>
          <w:szCs w:val="24"/>
        </w:rPr>
        <w:t>only (</w:t>
      </w:r>
      <w:r w:rsidR="00F65FE7" w:rsidRPr="00152185">
        <w:rPr>
          <w:rFonts w:ascii="Times New Roman" w:hAnsi="Times New Roman"/>
          <w:i/>
          <w:szCs w:val="24"/>
        </w:rPr>
        <w:t>n</w:t>
      </w:r>
      <w:r w:rsidR="00F65FE7" w:rsidRPr="00152185">
        <w:rPr>
          <w:rFonts w:ascii="Times New Roman" w:hAnsi="Times New Roman"/>
          <w:szCs w:val="24"/>
        </w:rPr>
        <w:t>=</w:t>
      </w:r>
      <w:r w:rsidR="00A4735A" w:rsidRPr="00152185">
        <w:rPr>
          <w:rFonts w:ascii="Times New Roman" w:hAnsi="Times New Roman"/>
          <w:szCs w:val="24"/>
        </w:rPr>
        <w:t>5);</w:t>
      </w:r>
      <w:r w:rsidR="0088407F" w:rsidRPr="00152185">
        <w:rPr>
          <w:rFonts w:ascii="Times New Roman" w:hAnsi="Times New Roman"/>
          <w:szCs w:val="24"/>
        </w:rPr>
        <w:t xml:space="preserve"> </w:t>
      </w:r>
      <w:r w:rsidR="00DC257C" w:rsidRPr="00152185">
        <w:rPr>
          <w:rFonts w:ascii="Times New Roman" w:hAnsi="Times New Roman"/>
          <w:szCs w:val="24"/>
        </w:rPr>
        <w:t xml:space="preserve">did not assess interactional characteristics of PCI </w:t>
      </w:r>
      <w:r w:rsidR="00A4735A" w:rsidRPr="00152185">
        <w:rPr>
          <w:rFonts w:ascii="Times New Roman" w:hAnsi="Times New Roman"/>
          <w:szCs w:val="24"/>
        </w:rPr>
        <w:t>(</w:t>
      </w:r>
      <w:r w:rsidR="00F65FE7" w:rsidRPr="00152185">
        <w:rPr>
          <w:rFonts w:ascii="Times New Roman" w:hAnsi="Times New Roman"/>
          <w:i/>
          <w:szCs w:val="24"/>
        </w:rPr>
        <w:t>n</w:t>
      </w:r>
      <w:r w:rsidR="00F65FE7" w:rsidRPr="00152185">
        <w:rPr>
          <w:rFonts w:ascii="Times New Roman" w:hAnsi="Times New Roman"/>
          <w:szCs w:val="24"/>
        </w:rPr>
        <w:t>=</w:t>
      </w:r>
      <w:r w:rsidR="00A4735A" w:rsidRPr="00152185">
        <w:rPr>
          <w:rFonts w:ascii="Times New Roman" w:hAnsi="Times New Roman"/>
          <w:szCs w:val="24"/>
        </w:rPr>
        <w:t>87);</w:t>
      </w:r>
      <w:r w:rsidR="003D17CB" w:rsidRPr="00152185">
        <w:rPr>
          <w:rFonts w:ascii="Times New Roman" w:hAnsi="Times New Roman"/>
          <w:szCs w:val="24"/>
        </w:rPr>
        <w:t xml:space="preserve"> </w:t>
      </w:r>
      <w:r w:rsidR="0088407F" w:rsidRPr="00152185">
        <w:rPr>
          <w:rFonts w:ascii="Times New Roman" w:hAnsi="Times New Roman"/>
          <w:szCs w:val="24"/>
        </w:rPr>
        <w:t xml:space="preserve">did not include the </w:t>
      </w:r>
      <w:r w:rsidR="00555F29" w:rsidRPr="00152185">
        <w:rPr>
          <w:rFonts w:ascii="Times New Roman" w:hAnsi="Times New Roman"/>
          <w:szCs w:val="24"/>
        </w:rPr>
        <w:t xml:space="preserve">clinical </w:t>
      </w:r>
      <w:r w:rsidR="00A4735A" w:rsidRPr="00152185">
        <w:rPr>
          <w:rFonts w:ascii="Times New Roman" w:hAnsi="Times New Roman"/>
          <w:szCs w:val="24"/>
        </w:rPr>
        <w:t>population of interest (</w:t>
      </w:r>
      <w:r w:rsidR="00F65FE7" w:rsidRPr="00152185">
        <w:rPr>
          <w:rFonts w:ascii="Times New Roman" w:hAnsi="Times New Roman"/>
          <w:i/>
          <w:szCs w:val="24"/>
        </w:rPr>
        <w:t>n</w:t>
      </w:r>
      <w:r w:rsidR="00F65FE7" w:rsidRPr="00152185">
        <w:rPr>
          <w:rFonts w:ascii="Times New Roman" w:hAnsi="Times New Roman"/>
          <w:szCs w:val="24"/>
        </w:rPr>
        <w:t>=</w:t>
      </w:r>
      <w:r w:rsidR="00DC257C" w:rsidRPr="00152185">
        <w:rPr>
          <w:rFonts w:ascii="Times New Roman" w:hAnsi="Times New Roman"/>
          <w:szCs w:val="24"/>
        </w:rPr>
        <w:t>648</w:t>
      </w:r>
      <w:r w:rsidR="00A4735A" w:rsidRPr="00152185">
        <w:rPr>
          <w:rFonts w:ascii="Times New Roman" w:hAnsi="Times New Roman"/>
          <w:szCs w:val="24"/>
        </w:rPr>
        <w:t>);</w:t>
      </w:r>
      <w:r w:rsidR="0088407F" w:rsidRPr="00152185">
        <w:rPr>
          <w:rFonts w:ascii="Times New Roman" w:hAnsi="Times New Roman"/>
          <w:szCs w:val="24"/>
        </w:rPr>
        <w:t xml:space="preserve"> or met other exclusion criteria</w:t>
      </w:r>
      <w:r w:rsidR="00DC257C" w:rsidRPr="00152185">
        <w:rPr>
          <w:rFonts w:ascii="Times New Roman" w:hAnsi="Times New Roman"/>
          <w:szCs w:val="24"/>
        </w:rPr>
        <w:t>, e.g. studies of parent mental health, child maltreatment or bilingual language learners</w:t>
      </w:r>
      <w:r w:rsidR="0088407F" w:rsidRPr="00152185">
        <w:rPr>
          <w:rFonts w:ascii="Times New Roman" w:hAnsi="Times New Roman"/>
          <w:szCs w:val="24"/>
        </w:rPr>
        <w:t xml:space="preserve"> (</w:t>
      </w:r>
      <w:r w:rsidR="00F65FE7" w:rsidRPr="00152185">
        <w:rPr>
          <w:rFonts w:ascii="Times New Roman" w:hAnsi="Times New Roman"/>
          <w:i/>
          <w:szCs w:val="24"/>
        </w:rPr>
        <w:t>n</w:t>
      </w:r>
      <w:r w:rsidR="00F65FE7" w:rsidRPr="00152185">
        <w:rPr>
          <w:rFonts w:ascii="Times New Roman" w:hAnsi="Times New Roman"/>
          <w:szCs w:val="24"/>
        </w:rPr>
        <w:t>=</w:t>
      </w:r>
      <w:r w:rsidR="0088407F" w:rsidRPr="00152185">
        <w:rPr>
          <w:rFonts w:ascii="Times New Roman" w:hAnsi="Times New Roman"/>
          <w:szCs w:val="24"/>
        </w:rPr>
        <w:t xml:space="preserve">457). </w:t>
      </w:r>
      <w:r w:rsidR="00373B77" w:rsidRPr="00152185">
        <w:rPr>
          <w:rFonts w:ascii="Times New Roman" w:hAnsi="Times New Roman"/>
          <w:szCs w:val="24"/>
        </w:rPr>
        <w:t>Thirty-nine</w:t>
      </w:r>
      <w:r w:rsidR="00123FB4" w:rsidRPr="00152185">
        <w:rPr>
          <w:rFonts w:ascii="Times New Roman" w:hAnsi="Times New Roman"/>
          <w:szCs w:val="24"/>
        </w:rPr>
        <w:t xml:space="preserve"> papers</w:t>
      </w:r>
      <w:r w:rsidR="00DC257C" w:rsidRPr="00152185">
        <w:rPr>
          <w:rFonts w:ascii="Times New Roman" w:hAnsi="Times New Roman"/>
          <w:szCs w:val="24"/>
        </w:rPr>
        <w:t xml:space="preserve"> remained. Those without appropriately </w:t>
      </w:r>
      <w:r w:rsidR="00A4735A" w:rsidRPr="00152185">
        <w:rPr>
          <w:rFonts w:ascii="Times New Roman" w:hAnsi="Times New Roman"/>
          <w:szCs w:val="24"/>
        </w:rPr>
        <w:t>matched</w:t>
      </w:r>
      <w:r w:rsidR="00DC257C" w:rsidRPr="00152185">
        <w:rPr>
          <w:rFonts w:ascii="Times New Roman" w:hAnsi="Times New Roman"/>
          <w:szCs w:val="24"/>
        </w:rPr>
        <w:t xml:space="preserve"> comparison groups</w:t>
      </w:r>
      <w:r w:rsidR="00A4735A" w:rsidRPr="00152185">
        <w:rPr>
          <w:rFonts w:ascii="Times New Roman" w:hAnsi="Times New Roman"/>
          <w:szCs w:val="24"/>
        </w:rPr>
        <w:t xml:space="preserve"> (</w:t>
      </w:r>
      <w:r w:rsidR="00F65FE7" w:rsidRPr="00152185">
        <w:rPr>
          <w:rFonts w:ascii="Times New Roman" w:hAnsi="Times New Roman"/>
          <w:i/>
          <w:szCs w:val="24"/>
        </w:rPr>
        <w:t>n</w:t>
      </w:r>
      <w:r w:rsidR="00F65FE7" w:rsidRPr="00152185">
        <w:rPr>
          <w:rFonts w:ascii="Times New Roman" w:hAnsi="Times New Roman"/>
          <w:szCs w:val="24"/>
        </w:rPr>
        <w:t>=</w:t>
      </w:r>
      <w:r w:rsidR="0012456B" w:rsidRPr="00152185">
        <w:rPr>
          <w:rFonts w:ascii="Times New Roman" w:hAnsi="Times New Roman"/>
          <w:szCs w:val="24"/>
        </w:rPr>
        <w:t>12),</w:t>
      </w:r>
      <w:r w:rsidR="00065C36" w:rsidRPr="00152185">
        <w:rPr>
          <w:rFonts w:ascii="Times New Roman" w:hAnsi="Times New Roman"/>
          <w:szCs w:val="24"/>
        </w:rPr>
        <w:t xml:space="preserve"> observations </w:t>
      </w:r>
      <w:r w:rsidR="00DC257C" w:rsidRPr="00152185">
        <w:rPr>
          <w:rFonts w:ascii="Times New Roman" w:hAnsi="Times New Roman"/>
          <w:szCs w:val="24"/>
        </w:rPr>
        <w:t xml:space="preserve">of PCI that </w:t>
      </w:r>
      <w:r w:rsidR="00F65FE7" w:rsidRPr="00152185">
        <w:rPr>
          <w:rFonts w:ascii="Times New Roman" w:hAnsi="Times New Roman"/>
          <w:szCs w:val="24"/>
        </w:rPr>
        <w:t>were</w:t>
      </w:r>
      <w:r w:rsidR="00DC257C" w:rsidRPr="00152185">
        <w:rPr>
          <w:rFonts w:ascii="Times New Roman" w:hAnsi="Times New Roman"/>
          <w:szCs w:val="24"/>
        </w:rPr>
        <w:t xml:space="preserve"> not in a</w:t>
      </w:r>
      <w:r w:rsidR="00A4735A" w:rsidRPr="00152185">
        <w:rPr>
          <w:rFonts w:ascii="Times New Roman" w:hAnsi="Times New Roman"/>
          <w:szCs w:val="24"/>
        </w:rPr>
        <w:t xml:space="preserve"> dyadic play </w:t>
      </w:r>
      <w:r w:rsidR="00DC257C" w:rsidRPr="00152185">
        <w:rPr>
          <w:rFonts w:ascii="Times New Roman" w:hAnsi="Times New Roman"/>
          <w:szCs w:val="24"/>
        </w:rPr>
        <w:t>context</w:t>
      </w:r>
      <w:r w:rsidR="00A4735A" w:rsidRPr="00152185">
        <w:rPr>
          <w:rFonts w:ascii="Times New Roman" w:hAnsi="Times New Roman"/>
          <w:szCs w:val="24"/>
        </w:rPr>
        <w:t xml:space="preserve"> (</w:t>
      </w:r>
      <w:r w:rsidR="00F65FE7" w:rsidRPr="00152185">
        <w:rPr>
          <w:rFonts w:ascii="Times New Roman" w:hAnsi="Times New Roman"/>
          <w:i/>
          <w:szCs w:val="24"/>
        </w:rPr>
        <w:t>n</w:t>
      </w:r>
      <w:r w:rsidR="00F65FE7" w:rsidRPr="00152185">
        <w:rPr>
          <w:rFonts w:ascii="Times New Roman" w:hAnsi="Times New Roman"/>
          <w:szCs w:val="24"/>
        </w:rPr>
        <w:t>=</w:t>
      </w:r>
      <w:r w:rsidR="0012456B" w:rsidRPr="00152185">
        <w:rPr>
          <w:rFonts w:ascii="Times New Roman" w:hAnsi="Times New Roman"/>
          <w:szCs w:val="24"/>
        </w:rPr>
        <w:t>3),</w:t>
      </w:r>
      <w:r w:rsidR="00065C36" w:rsidRPr="00152185">
        <w:rPr>
          <w:rFonts w:ascii="Times New Roman" w:hAnsi="Times New Roman"/>
          <w:szCs w:val="24"/>
        </w:rPr>
        <w:t xml:space="preserve"> </w:t>
      </w:r>
      <w:r w:rsidR="00F65FE7" w:rsidRPr="00152185">
        <w:rPr>
          <w:rFonts w:ascii="Times New Roman" w:hAnsi="Times New Roman"/>
          <w:szCs w:val="24"/>
        </w:rPr>
        <w:t xml:space="preserve">or </w:t>
      </w:r>
      <w:r w:rsidR="00B17A8B" w:rsidRPr="00152185">
        <w:rPr>
          <w:rFonts w:ascii="Times New Roman" w:hAnsi="Times New Roman"/>
          <w:szCs w:val="24"/>
        </w:rPr>
        <w:t xml:space="preserve">those </w:t>
      </w:r>
      <w:r w:rsidR="00DC257C" w:rsidRPr="00152185">
        <w:rPr>
          <w:rFonts w:ascii="Times New Roman" w:hAnsi="Times New Roman"/>
          <w:szCs w:val="24"/>
        </w:rPr>
        <w:t xml:space="preserve">without clearly determined PLI </w:t>
      </w:r>
      <w:r w:rsidR="00065C36" w:rsidRPr="00152185">
        <w:rPr>
          <w:rFonts w:ascii="Times New Roman" w:hAnsi="Times New Roman"/>
          <w:szCs w:val="24"/>
        </w:rPr>
        <w:t>(</w:t>
      </w:r>
      <w:r w:rsidR="00F65FE7" w:rsidRPr="00152185">
        <w:rPr>
          <w:rFonts w:ascii="Times New Roman" w:hAnsi="Times New Roman"/>
          <w:i/>
          <w:szCs w:val="24"/>
        </w:rPr>
        <w:t>n</w:t>
      </w:r>
      <w:r w:rsidR="00F65FE7" w:rsidRPr="00152185">
        <w:rPr>
          <w:rFonts w:ascii="Times New Roman" w:hAnsi="Times New Roman"/>
          <w:szCs w:val="24"/>
        </w:rPr>
        <w:t>=</w:t>
      </w:r>
      <w:r w:rsidR="00065C36" w:rsidRPr="00152185">
        <w:rPr>
          <w:rFonts w:ascii="Times New Roman" w:hAnsi="Times New Roman"/>
          <w:szCs w:val="24"/>
        </w:rPr>
        <w:t>9)</w:t>
      </w:r>
      <w:r w:rsidR="00DC257C" w:rsidRPr="00152185">
        <w:rPr>
          <w:rFonts w:ascii="Times New Roman" w:hAnsi="Times New Roman"/>
          <w:szCs w:val="24"/>
        </w:rPr>
        <w:t xml:space="preserve"> were </w:t>
      </w:r>
      <w:r w:rsidR="0012456B" w:rsidRPr="00152185">
        <w:rPr>
          <w:rFonts w:ascii="Times New Roman" w:hAnsi="Times New Roman"/>
          <w:szCs w:val="24"/>
        </w:rPr>
        <w:t>also</w:t>
      </w:r>
      <w:r w:rsidR="00DC257C" w:rsidRPr="00152185">
        <w:rPr>
          <w:rFonts w:ascii="Times New Roman" w:hAnsi="Times New Roman"/>
          <w:szCs w:val="24"/>
        </w:rPr>
        <w:t xml:space="preserve"> excluded</w:t>
      </w:r>
      <w:r w:rsidR="0023097F" w:rsidRPr="00152185">
        <w:rPr>
          <w:rFonts w:ascii="Times New Roman" w:hAnsi="Times New Roman"/>
          <w:szCs w:val="24"/>
        </w:rPr>
        <w:t>, which</w:t>
      </w:r>
      <w:r w:rsidR="00DC257C" w:rsidRPr="00152185">
        <w:rPr>
          <w:rFonts w:ascii="Times New Roman" w:hAnsi="Times New Roman"/>
          <w:szCs w:val="24"/>
        </w:rPr>
        <w:t xml:space="preserve"> resulted in</w:t>
      </w:r>
      <w:r w:rsidR="00736D8A" w:rsidRPr="00152185">
        <w:rPr>
          <w:rFonts w:ascii="Times New Roman" w:hAnsi="Times New Roman"/>
          <w:szCs w:val="24"/>
        </w:rPr>
        <w:t xml:space="preserve"> </w:t>
      </w:r>
      <w:r w:rsidR="003D17CB" w:rsidRPr="00152185">
        <w:rPr>
          <w:rFonts w:ascii="Times New Roman" w:hAnsi="Times New Roman"/>
          <w:szCs w:val="24"/>
        </w:rPr>
        <w:t>15 papers</w:t>
      </w:r>
      <w:r w:rsidR="0023097F" w:rsidRPr="00152185">
        <w:rPr>
          <w:rFonts w:ascii="Times New Roman" w:hAnsi="Times New Roman"/>
          <w:szCs w:val="24"/>
        </w:rPr>
        <w:t xml:space="preserve">. These papers </w:t>
      </w:r>
      <w:r w:rsidR="0019508E" w:rsidRPr="00152185">
        <w:rPr>
          <w:rFonts w:ascii="Times New Roman" w:hAnsi="Times New Roman"/>
          <w:szCs w:val="24"/>
        </w:rPr>
        <w:t>used a</w:t>
      </w:r>
      <w:r w:rsidR="003D17CB" w:rsidRPr="00152185">
        <w:rPr>
          <w:rFonts w:ascii="Times New Roman" w:hAnsi="Times New Roman"/>
          <w:szCs w:val="24"/>
        </w:rPr>
        <w:t xml:space="preserve"> </w:t>
      </w:r>
      <w:r w:rsidR="0012456B" w:rsidRPr="00152185">
        <w:rPr>
          <w:rFonts w:ascii="Times New Roman" w:hAnsi="Times New Roman"/>
          <w:szCs w:val="24"/>
        </w:rPr>
        <w:t xml:space="preserve">case-controlled </w:t>
      </w:r>
      <w:r w:rsidR="003D17CB" w:rsidRPr="00152185">
        <w:rPr>
          <w:rFonts w:ascii="Times New Roman" w:hAnsi="Times New Roman"/>
          <w:szCs w:val="24"/>
        </w:rPr>
        <w:t xml:space="preserve">observational design to </w:t>
      </w:r>
      <w:r w:rsidR="003D17CB" w:rsidRPr="00152185">
        <w:rPr>
          <w:rFonts w:ascii="Times New Roman" w:hAnsi="Times New Roman"/>
          <w:szCs w:val="24"/>
        </w:rPr>
        <w:lastRenderedPageBreak/>
        <w:t>analyse</w:t>
      </w:r>
      <w:r w:rsidRPr="00152185">
        <w:rPr>
          <w:rFonts w:ascii="Times New Roman" w:hAnsi="Times New Roman"/>
          <w:szCs w:val="24"/>
        </w:rPr>
        <w:t xml:space="preserve"> differences in</w:t>
      </w:r>
      <w:r w:rsidR="003D17CB" w:rsidRPr="00152185">
        <w:rPr>
          <w:rFonts w:ascii="Times New Roman" w:hAnsi="Times New Roman"/>
          <w:szCs w:val="24"/>
        </w:rPr>
        <w:t xml:space="preserve"> dyadic </w:t>
      </w:r>
      <w:r w:rsidRPr="00152185">
        <w:rPr>
          <w:rFonts w:ascii="Times New Roman" w:hAnsi="Times New Roman"/>
          <w:szCs w:val="24"/>
        </w:rPr>
        <w:t>PCI, in</w:t>
      </w:r>
      <w:r w:rsidR="00126B22" w:rsidRPr="00152185">
        <w:rPr>
          <w:rFonts w:ascii="Times New Roman" w:hAnsi="Times New Roman"/>
          <w:szCs w:val="24"/>
        </w:rPr>
        <w:t xml:space="preserve"> semi-structured or unstructured play setting</w:t>
      </w:r>
      <w:r w:rsidRPr="00152185">
        <w:rPr>
          <w:rFonts w:ascii="Times New Roman" w:hAnsi="Times New Roman"/>
          <w:szCs w:val="24"/>
        </w:rPr>
        <w:t>s,</w:t>
      </w:r>
      <w:r w:rsidR="00126B22" w:rsidRPr="00152185">
        <w:rPr>
          <w:rFonts w:ascii="Times New Roman" w:hAnsi="Times New Roman"/>
          <w:szCs w:val="24"/>
        </w:rPr>
        <w:t xml:space="preserve"> </w:t>
      </w:r>
      <w:r w:rsidR="003D17CB" w:rsidRPr="00152185">
        <w:rPr>
          <w:rFonts w:ascii="Times New Roman" w:hAnsi="Times New Roman"/>
          <w:szCs w:val="24"/>
        </w:rPr>
        <w:t xml:space="preserve">with </w:t>
      </w:r>
      <w:r w:rsidR="00DC257C" w:rsidRPr="00152185">
        <w:rPr>
          <w:rFonts w:ascii="Times New Roman" w:hAnsi="Times New Roman"/>
          <w:szCs w:val="24"/>
        </w:rPr>
        <w:t xml:space="preserve">preschool </w:t>
      </w:r>
      <w:r w:rsidR="00126B22" w:rsidRPr="00152185">
        <w:rPr>
          <w:rFonts w:ascii="Times New Roman" w:hAnsi="Times New Roman"/>
          <w:szCs w:val="24"/>
        </w:rPr>
        <w:t>children with</w:t>
      </w:r>
      <w:r w:rsidR="003D17CB" w:rsidRPr="00152185">
        <w:rPr>
          <w:rFonts w:ascii="Times New Roman" w:hAnsi="Times New Roman"/>
          <w:szCs w:val="24"/>
        </w:rPr>
        <w:t xml:space="preserve"> </w:t>
      </w:r>
      <w:r w:rsidR="00855F50" w:rsidRPr="00152185">
        <w:rPr>
          <w:rFonts w:ascii="Times New Roman" w:hAnsi="Times New Roman"/>
          <w:szCs w:val="24"/>
        </w:rPr>
        <w:t xml:space="preserve">PLI </w:t>
      </w:r>
      <w:r w:rsidR="00126B22" w:rsidRPr="00152185">
        <w:rPr>
          <w:rFonts w:ascii="Times New Roman" w:hAnsi="Times New Roman"/>
          <w:szCs w:val="24"/>
        </w:rPr>
        <w:t xml:space="preserve">and matched </w:t>
      </w:r>
      <w:r w:rsidR="00F65FE7" w:rsidRPr="00152185">
        <w:rPr>
          <w:rFonts w:ascii="Times New Roman" w:hAnsi="Times New Roman"/>
          <w:szCs w:val="24"/>
        </w:rPr>
        <w:t xml:space="preserve">TD </w:t>
      </w:r>
      <w:r w:rsidR="00126B22" w:rsidRPr="00152185">
        <w:rPr>
          <w:rFonts w:ascii="Times New Roman" w:hAnsi="Times New Roman"/>
          <w:szCs w:val="24"/>
        </w:rPr>
        <w:t>controls</w:t>
      </w:r>
      <w:r w:rsidR="003D17CB" w:rsidRPr="00152185">
        <w:rPr>
          <w:rFonts w:ascii="Times New Roman" w:hAnsi="Times New Roman"/>
          <w:szCs w:val="24"/>
        </w:rPr>
        <w:t>.</w:t>
      </w:r>
      <w:r w:rsidR="00DC257C" w:rsidRPr="00152185">
        <w:rPr>
          <w:rFonts w:ascii="Times New Roman" w:hAnsi="Times New Roman"/>
          <w:szCs w:val="24"/>
        </w:rPr>
        <w:t xml:space="preserve"> Following </w:t>
      </w:r>
      <w:r w:rsidR="000B3E78" w:rsidRPr="00152185">
        <w:rPr>
          <w:rFonts w:ascii="Times New Roman" w:hAnsi="Times New Roman"/>
          <w:szCs w:val="24"/>
        </w:rPr>
        <w:t xml:space="preserve">the </w:t>
      </w:r>
      <w:r w:rsidR="00DC257C" w:rsidRPr="00152185">
        <w:rPr>
          <w:rFonts w:ascii="Times New Roman" w:hAnsi="Times New Roman"/>
          <w:szCs w:val="24"/>
        </w:rPr>
        <w:t>quality appraisal,</w:t>
      </w:r>
      <w:r w:rsidR="00736D8A" w:rsidRPr="00152185">
        <w:rPr>
          <w:rFonts w:ascii="Times New Roman" w:hAnsi="Times New Roman"/>
          <w:szCs w:val="24"/>
        </w:rPr>
        <w:t xml:space="preserve"> six were excluded on the grounds of </w:t>
      </w:r>
      <w:r w:rsidR="00B647D1" w:rsidRPr="00152185">
        <w:rPr>
          <w:rFonts w:ascii="Times New Roman" w:hAnsi="Times New Roman"/>
          <w:szCs w:val="24"/>
        </w:rPr>
        <w:t>low</w:t>
      </w:r>
      <w:r w:rsidR="00A413E1" w:rsidRPr="00152185">
        <w:rPr>
          <w:rFonts w:ascii="Times New Roman" w:hAnsi="Times New Roman"/>
          <w:szCs w:val="24"/>
        </w:rPr>
        <w:t xml:space="preserve"> methodological</w:t>
      </w:r>
      <w:r w:rsidR="00736D8A" w:rsidRPr="00152185">
        <w:rPr>
          <w:rFonts w:ascii="Times New Roman" w:hAnsi="Times New Roman"/>
          <w:szCs w:val="24"/>
        </w:rPr>
        <w:t xml:space="preserve"> quality. </w:t>
      </w:r>
    </w:p>
    <w:p w14:paraId="0D8C2CCF" w14:textId="77777777" w:rsidR="002D2BFE" w:rsidRPr="00152185" w:rsidRDefault="009A57E4" w:rsidP="00FE78F7">
      <w:pPr>
        <w:pStyle w:val="Heading2"/>
        <w:spacing w:line="480" w:lineRule="auto"/>
        <w:contextualSpacing/>
        <w:rPr>
          <w:szCs w:val="24"/>
        </w:rPr>
      </w:pPr>
      <w:bookmarkStart w:id="7" w:name="_Toc346616567"/>
      <w:r w:rsidRPr="00152185">
        <w:rPr>
          <w:szCs w:val="24"/>
        </w:rPr>
        <w:t>Included S</w:t>
      </w:r>
      <w:r w:rsidR="002D2BFE" w:rsidRPr="00152185">
        <w:rPr>
          <w:szCs w:val="24"/>
        </w:rPr>
        <w:t>tudies</w:t>
      </w:r>
      <w:bookmarkEnd w:id="7"/>
    </w:p>
    <w:p w14:paraId="559FA949" w14:textId="60E2022B" w:rsidR="00934DD8" w:rsidRPr="00152185" w:rsidRDefault="004D0E69" w:rsidP="00FE78F7">
      <w:pPr>
        <w:spacing w:line="480" w:lineRule="auto"/>
        <w:ind w:firstLine="720"/>
        <w:contextualSpacing/>
        <w:rPr>
          <w:rFonts w:ascii="Times New Roman" w:hAnsi="Times New Roman"/>
          <w:szCs w:val="24"/>
        </w:rPr>
      </w:pPr>
      <w:r w:rsidRPr="00152185">
        <w:rPr>
          <w:rFonts w:ascii="Times New Roman" w:hAnsi="Times New Roman"/>
          <w:szCs w:val="24"/>
        </w:rPr>
        <w:t>N</w:t>
      </w:r>
      <w:r w:rsidR="00F068DF" w:rsidRPr="00152185">
        <w:rPr>
          <w:rFonts w:ascii="Times New Roman" w:hAnsi="Times New Roman"/>
          <w:szCs w:val="24"/>
        </w:rPr>
        <w:t>ine studies</w:t>
      </w:r>
      <w:r w:rsidRPr="00152185">
        <w:rPr>
          <w:rFonts w:ascii="Times New Roman" w:hAnsi="Times New Roman"/>
          <w:szCs w:val="24"/>
        </w:rPr>
        <w:t xml:space="preserve"> were retained for inclusion</w:t>
      </w:r>
      <w:r w:rsidR="00F068DF" w:rsidRPr="00152185">
        <w:rPr>
          <w:rFonts w:ascii="Times New Roman" w:hAnsi="Times New Roman"/>
          <w:szCs w:val="24"/>
        </w:rPr>
        <w:t xml:space="preserve"> in this review</w:t>
      </w:r>
      <w:r w:rsidRPr="00152185">
        <w:rPr>
          <w:rFonts w:ascii="Times New Roman" w:hAnsi="Times New Roman"/>
          <w:szCs w:val="24"/>
        </w:rPr>
        <w:t xml:space="preserve"> (</w:t>
      </w:r>
      <w:r w:rsidR="005A4D77" w:rsidRPr="00152185">
        <w:rPr>
          <w:rFonts w:ascii="Times New Roman" w:hAnsi="Times New Roman"/>
          <w:szCs w:val="24"/>
        </w:rPr>
        <w:t>Table 2</w:t>
      </w:r>
      <w:r w:rsidRPr="00152185">
        <w:rPr>
          <w:rFonts w:ascii="Times New Roman" w:hAnsi="Times New Roman"/>
          <w:szCs w:val="24"/>
        </w:rPr>
        <w:t>)</w:t>
      </w:r>
      <w:r w:rsidR="00F068DF" w:rsidRPr="00152185">
        <w:rPr>
          <w:rFonts w:ascii="Times New Roman" w:hAnsi="Times New Roman"/>
          <w:szCs w:val="24"/>
        </w:rPr>
        <w:t>. Most studies used cross-sectional case-control designs although two</w:t>
      </w:r>
      <w:r w:rsidR="00BC64D3" w:rsidRPr="00152185">
        <w:rPr>
          <w:rFonts w:ascii="Times New Roman" w:hAnsi="Times New Roman"/>
          <w:szCs w:val="24"/>
        </w:rPr>
        <w:t xml:space="preserve"> collected data longitudinally. </w:t>
      </w:r>
      <w:r w:rsidR="00F068DF" w:rsidRPr="00152185">
        <w:rPr>
          <w:rFonts w:ascii="Times New Roman" w:hAnsi="Times New Roman"/>
          <w:szCs w:val="24"/>
        </w:rPr>
        <w:t>All</w:t>
      </w:r>
      <w:r w:rsidR="007944EA" w:rsidRPr="00152185">
        <w:rPr>
          <w:rFonts w:ascii="Times New Roman" w:hAnsi="Times New Roman"/>
          <w:szCs w:val="24"/>
        </w:rPr>
        <w:t xml:space="preserve"> </w:t>
      </w:r>
      <w:r w:rsidR="00076094" w:rsidRPr="00152185">
        <w:rPr>
          <w:rFonts w:ascii="Times New Roman" w:hAnsi="Times New Roman"/>
          <w:szCs w:val="24"/>
        </w:rPr>
        <w:t>studies</w:t>
      </w:r>
      <w:r w:rsidR="00417F37" w:rsidRPr="00152185">
        <w:rPr>
          <w:rFonts w:ascii="Times New Roman" w:hAnsi="Times New Roman"/>
          <w:szCs w:val="24"/>
        </w:rPr>
        <w:t xml:space="preserve"> included in the final review w</w:t>
      </w:r>
      <w:r w:rsidR="002B047A" w:rsidRPr="00152185">
        <w:rPr>
          <w:rFonts w:ascii="Times New Roman" w:hAnsi="Times New Roman"/>
          <w:szCs w:val="24"/>
        </w:rPr>
        <w:t>ere carried out in</w:t>
      </w:r>
      <w:r w:rsidR="004255E2" w:rsidRPr="00152185">
        <w:rPr>
          <w:rFonts w:ascii="Times New Roman" w:hAnsi="Times New Roman"/>
          <w:szCs w:val="24"/>
        </w:rPr>
        <w:t xml:space="preserve"> English-speaking countries</w:t>
      </w:r>
      <w:r w:rsidR="001D0E07" w:rsidRPr="00152185">
        <w:rPr>
          <w:rFonts w:ascii="Times New Roman" w:hAnsi="Times New Roman"/>
          <w:szCs w:val="24"/>
        </w:rPr>
        <w:t>,</w:t>
      </w:r>
      <w:r w:rsidR="00417F37" w:rsidRPr="00152185">
        <w:rPr>
          <w:rFonts w:ascii="Times New Roman" w:hAnsi="Times New Roman"/>
          <w:szCs w:val="24"/>
        </w:rPr>
        <w:t xml:space="preserve"> </w:t>
      </w:r>
      <w:r w:rsidR="001D0E07" w:rsidRPr="00152185">
        <w:rPr>
          <w:rFonts w:ascii="Times New Roman" w:hAnsi="Times New Roman"/>
          <w:szCs w:val="24"/>
        </w:rPr>
        <w:t xml:space="preserve">using </w:t>
      </w:r>
      <w:r w:rsidR="007944EA" w:rsidRPr="00152185">
        <w:rPr>
          <w:rFonts w:ascii="Times New Roman" w:hAnsi="Times New Roman"/>
          <w:szCs w:val="24"/>
        </w:rPr>
        <w:t>English-speaking</w:t>
      </w:r>
      <w:r w:rsidR="001D0E07" w:rsidRPr="00152185">
        <w:rPr>
          <w:rFonts w:ascii="Times New Roman" w:hAnsi="Times New Roman"/>
          <w:szCs w:val="24"/>
        </w:rPr>
        <w:t xml:space="preserve"> samples</w:t>
      </w:r>
      <w:r w:rsidR="007944EA" w:rsidRPr="00152185">
        <w:rPr>
          <w:rFonts w:ascii="Times New Roman" w:hAnsi="Times New Roman"/>
          <w:szCs w:val="24"/>
        </w:rPr>
        <w:t>.</w:t>
      </w:r>
      <w:r w:rsidRPr="00152185">
        <w:rPr>
          <w:rFonts w:ascii="Times New Roman" w:hAnsi="Times New Roman"/>
          <w:szCs w:val="24"/>
        </w:rPr>
        <w:t xml:space="preserve"> </w:t>
      </w:r>
      <w:r w:rsidR="00934DD8" w:rsidRPr="00152185">
        <w:rPr>
          <w:rFonts w:ascii="Times New Roman" w:hAnsi="Times New Roman"/>
          <w:szCs w:val="24"/>
        </w:rPr>
        <w:t>Seven papers presented a</w:t>
      </w:r>
      <w:r w:rsidR="00AF6F18" w:rsidRPr="00152185">
        <w:rPr>
          <w:rFonts w:ascii="Times New Roman" w:hAnsi="Times New Roman"/>
          <w:szCs w:val="24"/>
        </w:rPr>
        <w:t>nalyses</w:t>
      </w:r>
      <w:r w:rsidR="00934DD8" w:rsidRPr="00152185">
        <w:rPr>
          <w:rFonts w:ascii="Times New Roman" w:hAnsi="Times New Roman"/>
          <w:szCs w:val="24"/>
        </w:rPr>
        <w:t xml:space="preserve"> of the same full or partial data sets that were used in other included studies</w:t>
      </w:r>
      <w:r w:rsidR="006B21B3" w:rsidRPr="00152185">
        <w:rPr>
          <w:rFonts w:ascii="Times New Roman" w:hAnsi="Times New Roman"/>
          <w:szCs w:val="24"/>
        </w:rPr>
        <w:fldChar w:fldCharType="begin"/>
      </w:r>
      <w:r w:rsidR="00934DD8" w:rsidRPr="00152185">
        <w:rPr>
          <w:rFonts w:ascii="Times New Roman" w:hAnsi="Times New Roman"/>
          <w:szCs w:val="24"/>
        </w:rPr>
        <w:instrText>ADDIN RW.CITE{{29703 Conti-Ramsden,G. 1990; 29705 Conti-Ramsden,G. 1983; 29704 Conti-Ramsden,G. 1984}}</w:instrText>
      </w:r>
      <w:r w:rsidR="006B21B3" w:rsidRPr="00152185">
        <w:rPr>
          <w:rFonts w:ascii="Times New Roman" w:hAnsi="Times New Roman"/>
          <w:szCs w:val="24"/>
        </w:rPr>
        <w:fldChar w:fldCharType="separate"/>
      </w:r>
      <w:r w:rsidR="00934DD8" w:rsidRPr="00152185">
        <w:rPr>
          <w:rFonts w:ascii="Times New Roman" w:eastAsia="Times New Roman" w:hAnsi="Times New Roman" w:cs="Times New Roman"/>
        </w:rPr>
        <w:t xml:space="preserve"> (</w:t>
      </w:r>
      <w:r w:rsidR="00FB42CE" w:rsidRPr="00152185">
        <w:rPr>
          <w:rFonts w:ascii="Times New Roman" w:eastAsia="Times New Roman" w:hAnsi="Times New Roman" w:cs="Times New Roman"/>
        </w:rPr>
        <w:t xml:space="preserve">Conti-Ramsden, 1990; </w:t>
      </w:r>
      <w:r w:rsidR="00934DD8" w:rsidRPr="00152185">
        <w:rPr>
          <w:rFonts w:ascii="Times New Roman" w:eastAsia="Times New Roman" w:hAnsi="Times New Roman" w:cs="Times New Roman"/>
        </w:rPr>
        <w:t xml:space="preserve">Conti-Ramsden &amp; Friel-Patti, 1983; 1984; </w:t>
      </w:r>
      <w:r w:rsidR="006B21B3" w:rsidRPr="00152185">
        <w:rPr>
          <w:rFonts w:ascii="Times New Roman" w:hAnsi="Times New Roman"/>
          <w:szCs w:val="24"/>
        </w:rPr>
        <w:fldChar w:fldCharType="end"/>
      </w:r>
      <w:r w:rsidR="006B21B3" w:rsidRPr="00152185">
        <w:rPr>
          <w:rFonts w:ascii="Times New Roman" w:hAnsi="Times New Roman"/>
          <w:szCs w:val="24"/>
        </w:rPr>
        <w:fldChar w:fldCharType="begin"/>
      </w:r>
      <w:r w:rsidR="00934DD8" w:rsidRPr="00152185">
        <w:rPr>
          <w:rFonts w:ascii="Times New Roman" w:hAnsi="Times New Roman"/>
          <w:szCs w:val="24"/>
        </w:rPr>
        <w:instrText>ADDIN RW.CITE{{41560 Fey,Marc E. 1999; 37460 Proctor-Williams,Kerry 2001}}</w:instrText>
      </w:r>
      <w:r w:rsidR="006B21B3" w:rsidRPr="00152185">
        <w:rPr>
          <w:rFonts w:ascii="Times New Roman" w:hAnsi="Times New Roman"/>
          <w:szCs w:val="24"/>
        </w:rPr>
        <w:fldChar w:fldCharType="separate"/>
      </w:r>
      <w:r w:rsidR="00934DD8" w:rsidRPr="00152185">
        <w:rPr>
          <w:rFonts w:ascii="Times New Roman" w:eastAsia="Times New Roman" w:hAnsi="Times New Roman" w:cs="Times New Roman"/>
        </w:rPr>
        <w:t>Fey et al., 1999; Proctor-Williams, Fey, &amp; Loeb, 2001</w:t>
      </w:r>
      <w:r w:rsidR="006B21B3" w:rsidRPr="00152185">
        <w:rPr>
          <w:rFonts w:ascii="Times New Roman" w:hAnsi="Times New Roman"/>
          <w:szCs w:val="24"/>
        </w:rPr>
        <w:fldChar w:fldCharType="end"/>
      </w:r>
      <w:r w:rsidR="00934DD8" w:rsidRPr="00152185">
        <w:rPr>
          <w:rFonts w:ascii="Times New Roman" w:hAnsi="Times New Roman"/>
          <w:szCs w:val="24"/>
        </w:rPr>
        <w:t>;</w:t>
      </w:r>
      <w:r w:rsidR="006B21B3" w:rsidRPr="00152185">
        <w:rPr>
          <w:rFonts w:ascii="Times New Roman" w:hAnsi="Times New Roman"/>
          <w:szCs w:val="24"/>
        </w:rPr>
        <w:fldChar w:fldCharType="begin"/>
      </w:r>
      <w:r w:rsidR="00934DD8" w:rsidRPr="00152185">
        <w:rPr>
          <w:rFonts w:ascii="Times New Roman" w:hAnsi="Times New Roman"/>
          <w:szCs w:val="24"/>
        </w:rPr>
        <w:instrText>ADDIN RW.CITE{{37766 Rescorla,Leslie 2001}}</w:instrText>
      </w:r>
      <w:r w:rsidR="006B21B3" w:rsidRPr="00152185">
        <w:rPr>
          <w:rFonts w:ascii="Times New Roman" w:hAnsi="Times New Roman"/>
          <w:szCs w:val="24"/>
        </w:rPr>
        <w:fldChar w:fldCharType="separate"/>
      </w:r>
      <w:r w:rsidR="00934DD8" w:rsidRPr="00152185">
        <w:rPr>
          <w:rFonts w:ascii="Times New Roman" w:eastAsia="Times New Roman" w:hAnsi="Times New Roman" w:cs="Times New Roman"/>
        </w:rPr>
        <w:t xml:space="preserve"> Rescorla, Bascome, Lampard, &amp; Feeny, 2001</w:t>
      </w:r>
      <w:r w:rsidR="006B21B3" w:rsidRPr="00152185">
        <w:rPr>
          <w:rFonts w:ascii="Times New Roman" w:hAnsi="Times New Roman"/>
          <w:szCs w:val="24"/>
        </w:rPr>
        <w:fldChar w:fldCharType="end"/>
      </w:r>
      <w:r w:rsidR="00934DD8" w:rsidRPr="00152185">
        <w:rPr>
          <w:rFonts w:ascii="Times New Roman" w:hAnsi="Times New Roman"/>
          <w:szCs w:val="24"/>
        </w:rPr>
        <w:t xml:space="preserve">; </w:t>
      </w:r>
      <w:r w:rsidR="006B21B3" w:rsidRPr="00152185">
        <w:rPr>
          <w:rFonts w:ascii="Times New Roman" w:hAnsi="Times New Roman"/>
          <w:szCs w:val="24"/>
        </w:rPr>
        <w:fldChar w:fldCharType="begin"/>
      </w:r>
      <w:r w:rsidR="00934DD8" w:rsidRPr="00152185">
        <w:rPr>
          <w:rFonts w:ascii="Times New Roman" w:hAnsi="Times New Roman"/>
          <w:szCs w:val="24"/>
        </w:rPr>
        <w:instrText>ADDIN RW.CITE{{37752 Rescorla,L. 1996}}</w:instrText>
      </w:r>
      <w:r w:rsidR="006B21B3" w:rsidRPr="00152185">
        <w:rPr>
          <w:rFonts w:ascii="Times New Roman" w:hAnsi="Times New Roman"/>
          <w:szCs w:val="24"/>
        </w:rPr>
        <w:fldChar w:fldCharType="separate"/>
      </w:r>
      <w:r w:rsidR="00934DD8" w:rsidRPr="00152185">
        <w:rPr>
          <w:rFonts w:ascii="Times New Roman" w:eastAsia="Times New Roman" w:hAnsi="Times New Roman" w:cs="Times New Roman"/>
        </w:rPr>
        <w:t>Rescorla &amp; Fechnay, 1996)</w:t>
      </w:r>
      <w:r w:rsidR="006B21B3" w:rsidRPr="00152185">
        <w:rPr>
          <w:rFonts w:ascii="Times New Roman" w:hAnsi="Times New Roman"/>
          <w:szCs w:val="24"/>
        </w:rPr>
        <w:fldChar w:fldCharType="end"/>
      </w:r>
      <w:r w:rsidR="00934DD8" w:rsidRPr="00152185">
        <w:rPr>
          <w:rFonts w:ascii="Times New Roman" w:hAnsi="Times New Roman"/>
          <w:szCs w:val="24"/>
        </w:rPr>
        <w:t xml:space="preserve">. Overall the review findings are based on five completely separate samples with a collective size of </w:t>
      </w:r>
      <w:r w:rsidR="00AF6F18" w:rsidRPr="00152185">
        <w:rPr>
          <w:rFonts w:ascii="Times New Roman" w:hAnsi="Times New Roman"/>
          <w:szCs w:val="24"/>
        </w:rPr>
        <w:t>fewer</w:t>
      </w:r>
      <w:r w:rsidR="00934DD8" w:rsidRPr="00152185">
        <w:rPr>
          <w:rFonts w:ascii="Times New Roman" w:hAnsi="Times New Roman"/>
          <w:szCs w:val="24"/>
        </w:rPr>
        <w:t xml:space="preserve"> than 150 children with PLI, and </w:t>
      </w:r>
      <w:r w:rsidR="00AF6F18" w:rsidRPr="00152185">
        <w:rPr>
          <w:rFonts w:ascii="Times New Roman" w:hAnsi="Times New Roman"/>
          <w:szCs w:val="24"/>
        </w:rPr>
        <w:t>fewer</w:t>
      </w:r>
      <w:r w:rsidR="00934DD8" w:rsidRPr="00152185">
        <w:rPr>
          <w:rFonts w:ascii="Times New Roman" w:hAnsi="Times New Roman"/>
          <w:szCs w:val="24"/>
        </w:rPr>
        <w:t xml:space="preserve"> than 250 children in total. </w:t>
      </w:r>
      <w:r w:rsidRPr="00152185">
        <w:rPr>
          <w:rFonts w:ascii="Times New Roman" w:hAnsi="Times New Roman"/>
          <w:szCs w:val="24"/>
        </w:rPr>
        <w:t>S</w:t>
      </w:r>
      <w:r w:rsidR="00833576" w:rsidRPr="00152185">
        <w:rPr>
          <w:rFonts w:ascii="Times New Roman" w:hAnsi="Times New Roman"/>
          <w:szCs w:val="24"/>
        </w:rPr>
        <w:t xml:space="preserve">tudies were published </w:t>
      </w:r>
      <w:r w:rsidRPr="00152185">
        <w:rPr>
          <w:rFonts w:ascii="Times New Roman" w:hAnsi="Times New Roman"/>
          <w:szCs w:val="24"/>
        </w:rPr>
        <w:t xml:space="preserve">between 1983 and </w:t>
      </w:r>
      <w:r w:rsidR="00833576" w:rsidRPr="00152185">
        <w:rPr>
          <w:rFonts w:ascii="Times New Roman" w:hAnsi="Times New Roman"/>
          <w:szCs w:val="24"/>
        </w:rPr>
        <w:t>20</w:t>
      </w:r>
      <w:r w:rsidR="003E07DC" w:rsidRPr="00152185">
        <w:rPr>
          <w:rFonts w:ascii="Times New Roman" w:hAnsi="Times New Roman"/>
          <w:szCs w:val="24"/>
        </w:rPr>
        <w:t>01</w:t>
      </w:r>
      <w:r w:rsidR="00DA67E5" w:rsidRPr="00152185">
        <w:rPr>
          <w:rFonts w:ascii="Times New Roman" w:hAnsi="Times New Roman"/>
          <w:szCs w:val="24"/>
        </w:rPr>
        <w:t xml:space="preserve">. </w:t>
      </w:r>
      <w:r w:rsidR="00AF6F18" w:rsidRPr="00152185">
        <w:rPr>
          <w:rFonts w:ascii="Times New Roman" w:hAnsi="Times New Roman"/>
          <w:szCs w:val="24"/>
        </w:rPr>
        <w:t>No studies meeting the inclusion and quality criteria were identified after 2001.</w:t>
      </w:r>
    </w:p>
    <w:p w14:paraId="692E362D" w14:textId="77777777" w:rsidR="005A4D77" w:rsidRPr="00152185" w:rsidRDefault="005A4D77" w:rsidP="00FE78F7">
      <w:pPr>
        <w:ind w:left="2880" w:firstLine="720"/>
        <w:contextualSpacing/>
        <w:rPr>
          <w:rFonts w:ascii="Times New Roman" w:hAnsi="Times New Roman" w:cs="Times New Roman"/>
          <w:b/>
        </w:rPr>
      </w:pPr>
      <w:bookmarkStart w:id="8" w:name="_Toc346616568"/>
      <w:r w:rsidRPr="00152185">
        <w:rPr>
          <w:rFonts w:ascii="Times New Roman" w:hAnsi="Times New Roman" w:cs="Times New Roman"/>
          <w:b/>
        </w:rPr>
        <w:t>[INSERT TABLE 2]</w:t>
      </w:r>
    </w:p>
    <w:p w14:paraId="2CE14254" w14:textId="77777777" w:rsidR="00A500BD" w:rsidRPr="00152185" w:rsidRDefault="009A57E4" w:rsidP="00FE78F7">
      <w:pPr>
        <w:pStyle w:val="Heading2"/>
        <w:spacing w:line="480" w:lineRule="auto"/>
        <w:contextualSpacing/>
        <w:rPr>
          <w:szCs w:val="24"/>
        </w:rPr>
      </w:pPr>
      <w:r w:rsidRPr="00152185">
        <w:rPr>
          <w:szCs w:val="24"/>
        </w:rPr>
        <w:t>Risk of B</w:t>
      </w:r>
      <w:r w:rsidR="00A500BD" w:rsidRPr="00152185">
        <w:rPr>
          <w:szCs w:val="24"/>
        </w:rPr>
        <w:t>ias</w:t>
      </w:r>
    </w:p>
    <w:p w14:paraId="58BA4C28" w14:textId="77777777" w:rsidR="00332964" w:rsidRPr="00152185" w:rsidRDefault="00134567" w:rsidP="00FE78F7">
      <w:pPr>
        <w:spacing w:line="480" w:lineRule="auto"/>
        <w:ind w:firstLine="720"/>
        <w:contextualSpacing/>
        <w:rPr>
          <w:rFonts w:ascii="Times New Roman" w:hAnsi="Times New Roman" w:cs="Times New Roman"/>
        </w:rPr>
      </w:pPr>
      <w:r w:rsidRPr="00152185">
        <w:rPr>
          <w:rFonts w:ascii="Times New Roman" w:hAnsi="Times New Roman" w:cs="Times New Roman"/>
        </w:rPr>
        <w:t xml:space="preserve">The potential for bias in the studies was related to limited details of the characteristics of the child participants and </w:t>
      </w:r>
      <w:r w:rsidR="003C1887" w:rsidRPr="00152185">
        <w:rPr>
          <w:rFonts w:ascii="Times New Roman" w:hAnsi="Times New Roman" w:cs="Times New Roman"/>
        </w:rPr>
        <w:t>selection processes</w:t>
      </w:r>
      <w:r w:rsidR="005F5530" w:rsidRPr="00152185">
        <w:rPr>
          <w:rFonts w:ascii="Times New Roman" w:hAnsi="Times New Roman" w:cs="Times New Roman"/>
        </w:rPr>
        <w:t xml:space="preserve"> as wel</w:t>
      </w:r>
      <w:r w:rsidR="0023097F" w:rsidRPr="00152185">
        <w:rPr>
          <w:rFonts w:ascii="Times New Roman" w:hAnsi="Times New Roman" w:cs="Times New Roman"/>
        </w:rPr>
        <w:t>l as parent</w:t>
      </w:r>
      <w:r w:rsidR="005F5530" w:rsidRPr="00152185">
        <w:rPr>
          <w:rFonts w:ascii="Times New Roman" w:hAnsi="Times New Roman" w:cs="Times New Roman"/>
        </w:rPr>
        <w:t xml:space="preserve"> involvement in SLT</w:t>
      </w:r>
      <w:r w:rsidRPr="00152185">
        <w:rPr>
          <w:rFonts w:ascii="Times New Roman" w:hAnsi="Times New Roman" w:cs="Times New Roman"/>
        </w:rPr>
        <w:t>. The groups often varied in the severity of their language delay or had only mild delay. There was al</w:t>
      </w:r>
      <w:r w:rsidR="00F65FE7" w:rsidRPr="00152185">
        <w:rPr>
          <w:rFonts w:ascii="Times New Roman" w:hAnsi="Times New Roman" w:cs="Times New Roman"/>
        </w:rPr>
        <w:t>so concern for how accurately TD</w:t>
      </w:r>
      <w:r w:rsidRPr="00152185">
        <w:rPr>
          <w:rFonts w:ascii="Times New Roman" w:hAnsi="Times New Roman" w:cs="Times New Roman"/>
        </w:rPr>
        <w:t xml:space="preserve"> children had been matched on necessary variables</w:t>
      </w:r>
      <w:r w:rsidR="00B8106B" w:rsidRPr="00152185">
        <w:rPr>
          <w:rFonts w:ascii="Times New Roman" w:hAnsi="Times New Roman" w:cs="Times New Roman"/>
        </w:rPr>
        <w:t>.</w:t>
      </w:r>
    </w:p>
    <w:p w14:paraId="7E088AD8" w14:textId="77777777" w:rsidR="00A500BD" w:rsidRPr="00152185" w:rsidRDefault="00332964" w:rsidP="00FE78F7">
      <w:pPr>
        <w:spacing w:line="480" w:lineRule="auto"/>
        <w:ind w:firstLine="720"/>
        <w:contextualSpacing/>
        <w:rPr>
          <w:rFonts w:ascii="Times New Roman" w:hAnsi="Times New Roman"/>
          <w:szCs w:val="24"/>
        </w:rPr>
      </w:pPr>
      <w:r w:rsidRPr="00152185">
        <w:rPr>
          <w:rFonts w:ascii="Times New Roman" w:hAnsi="Times New Roman"/>
          <w:szCs w:val="24"/>
        </w:rPr>
        <w:t xml:space="preserve">Selecting the most appropriate comparison groups for preschool children is difficult because of their rapid development during this stage. </w:t>
      </w:r>
      <w:r w:rsidR="00AE1849" w:rsidRPr="00152185">
        <w:rPr>
          <w:rFonts w:ascii="Times New Roman" w:hAnsi="Times New Roman"/>
          <w:szCs w:val="24"/>
        </w:rPr>
        <w:t>When using TD age-</w:t>
      </w:r>
      <w:r w:rsidRPr="00152185">
        <w:rPr>
          <w:rFonts w:ascii="Times New Roman" w:hAnsi="Times New Roman"/>
          <w:szCs w:val="24"/>
        </w:rPr>
        <w:t xml:space="preserve">matched comparisons it is important to </w:t>
      </w:r>
      <w:r w:rsidR="0008286F" w:rsidRPr="00152185">
        <w:rPr>
          <w:rFonts w:ascii="Times New Roman" w:hAnsi="Times New Roman"/>
          <w:szCs w:val="24"/>
        </w:rPr>
        <w:t xml:space="preserve">bear in mind </w:t>
      </w:r>
      <w:r w:rsidRPr="00152185">
        <w:rPr>
          <w:rFonts w:ascii="Times New Roman" w:hAnsi="Times New Roman"/>
          <w:szCs w:val="24"/>
        </w:rPr>
        <w:t xml:space="preserve">that the language skills of children with PLI will be </w:t>
      </w:r>
      <w:r w:rsidR="00AE1849" w:rsidRPr="00152185">
        <w:rPr>
          <w:rFonts w:ascii="Times New Roman" w:hAnsi="Times New Roman"/>
          <w:szCs w:val="24"/>
        </w:rPr>
        <w:t>considerably below their age-</w:t>
      </w:r>
      <w:r w:rsidRPr="00152185">
        <w:rPr>
          <w:rFonts w:ascii="Times New Roman" w:hAnsi="Times New Roman"/>
          <w:szCs w:val="24"/>
        </w:rPr>
        <w:t xml:space="preserve">matched peers. Differences in PCI between groups may therefore not be surprising and any differences could be attributed to </w:t>
      </w:r>
      <w:r w:rsidR="006C183E" w:rsidRPr="00152185">
        <w:rPr>
          <w:rFonts w:ascii="Times New Roman" w:hAnsi="Times New Roman"/>
          <w:szCs w:val="24"/>
        </w:rPr>
        <w:t>parents</w:t>
      </w:r>
      <w:r w:rsidRPr="00152185">
        <w:rPr>
          <w:rFonts w:ascii="Times New Roman" w:hAnsi="Times New Roman"/>
          <w:szCs w:val="24"/>
        </w:rPr>
        <w:t xml:space="preserve"> adjusting to their </w:t>
      </w:r>
      <w:r w:rsidRPr="00152185">
        <w:rPr>
          <w:rFonts w:ascii="Times New Roman" w:hAnsi="Times New Roman"/>
          <w:szCs w:val="24"/>
        </w:rPr>
        <w:lastRenderedPageBreak/>
        <w:t>child’s language level. On the other hand,</w:t>
      </w:r>
      <w:r w:rsidR="00891C3D" w:rsidRPr="00152185">
        <w:rPr>
          <w:rFonts w:ascii="Times New Roman" w:hAnsi="Times New Roman"/>
          <w:szCs w:val="24"/>
        </w:rPr>
        <w:t xml:space="preserve"> when using TD language-</w:t>
      </w:r>
      <w:r w:rsidRPr="00152185">
        <w:rPr>
          <w:rFonts w:ascii="Times New Roman" w:hAnsi="Times New Roman"/>
          <w:szCs w:val="24"/>
        </w:rPr>
        <w:t xml:space="preserve">matched </w:t>
      </w:r>
      <w:r w:rsidR="00E75FEB" w:rsidRPr="00152185">
        <w:rPr>
          <w:rFonts w:ascii="Times New Roman" w:hAnsi="Times New Roman"/>
          <w:szCs w:val="24"/>
        </w:rPr>
        <w:t xml:space="preserve">groups </w:t>
      </w:r>
      <w:r w:rsidRPr="00152185">
        <w:rPr>
          <w:rFonts w:ascii="Times New Roman" w:hAnsi="Times New Roman"/>
          <w:szCs w:val="24"/>
        </w:rPr>
        <w:t xml:space="preserve">there is an issue </w:t>
      </w:r>
      <w:r w:rsidR="0008286F" w:rsidRPr="00152185">
        <w:rPr>
          <w:rFonts w:ascii="Times New Roman" w:hAnsi="Times New Roman"/>
          <w:szCs w:val="24"/>
        </w:rPr>
        <w:t xml:space="preserve">about </w:t>
      </w:r>
      <w:r w:rsidRPr="00152185">
        <w:rPr>
          <w:rFonts w:ascii="Times New Roman" w:hAnsi="Times New Roman"/>
          <w:szCs w:val="24"/>
        </w:rPr>
        <w:t xml:space="preserve">comparing more developmentally advanced children with PLI with </w:t>
      </w:r>
      <w:r w:rsidR="00E75FEB" w:rsidRPr="00152185">
        <w:rPr>
          <w:rFonts w:ascii="Times New Roman" w:hAnsi="Times New Roman"/>
          <w:szCs w:val="24"/>
        </w:rPr>
        <w:t xml:space="preserve">their </w:t>
      </w:r>
      <w:r w:rsidR="00891C3D" w:rsidRPr="00152185">
        <w:rPr>
          <w:rFonts w:ascii="Times New Roman" w:hAnsi="Times New Roman"/>
          <w:szCs w:val="24"/>
        </w:rPr>
        <w:t>younger language-</w:t>
      </w:r>
      <w:r w:rsidRPr="00152185">
        <w:rPr>
          <w:rFonts w:ascii="Times New Roman" w:hAnsi="Times New Roman"/>
          <w:szCs w:val="24"/>
        </w:rPr>
        <w:t>matched peers.</w:t>
      </w:r>
      <w:r w:rsidR="00891C3D" w:rsidRPr="00152185">
        <w:rPr>
          <w:rFonts w:ascii="Times New Roman" w:hAnsi="Times New Roman"/>
          <w:szCs w:val="24"/>
        </w:rPr>
        <w:t xml:space="preserve"> No studies included in the review used both age- and language-matched comparison groups. </w:t>
      </w:r>
      <w:r w:rsidRPr="00152185">
        <w:rPr>
          <w:rFonts w:ascii="Times New Roman" w:hAnsi="Times New Roman"/>
          <w:szCs w:val="24"/>
        </w:rPr>
        <w:t xml:space="preserve"> Conclusions about study findings are therefore dependent on whether comparison groups</w:t>
      </w:r>
      <w:r w:rsidR="00891C3D" w:rsidRPr="00152185">
        <w:rPr>
          <w:rFonts w:ascii="Times New Roman" w:hAnsi="Times New Roman"/>
          <w:szCs w:val="24"/>
        </w:rPr>
        <w:t xml:space="preserve"> are age- or language-</w:t>
      </w:r>
      <w:r w:rsidRPr="00152185">
        <w:rPr>
          <w:rFonts w:ascii="Times New Roman" w:hAnsi="Times New Roman"/>
          <w:szCs w:val="24"/>
        </w:rPr>
        <w:t>matched and the synthesis of findings was grouped accordingly.</w:t>
      </w:r>
    </w:p>
    <w:p w14:paraId="28C38B63" w14:textId="23CC7053" w:rsidR="00D479F7" w:rsidRPr="00152185" w:rsidRDefault="00935D60" w:rsidP="00935D60">
      <w:pPr>
        <w:spacing w:line="480" w:lineRule="auto"/>
        <w:ind w:firstLine="720"/>
        <w:contextualSpacing/>
        <w:rPr>
          <w:rFonts w:ascii="Times New Roman" w:hAnsi="Times New Roman"/>
          <w:szCs w:val="24"/>
        </w:rPr>
      </w:pPr>
      <w:r w:rsidRPr="00152185">
        <w:rPr>
          <w:rFonts w:ascii="Times New Roman" w:hAnsi="Times New Roman"/>
          <w:szCs w:val="24"/>
        </w:rPr>
        <w:t xml:space="preserve">Five of the nine papers stated that children with PLI had received SLT but that these interventions did not focus on parent training (Conti-Ramsden, 1990; Conti-Ramsden &amp; Friel-Patti, 1983; 1984, Fey et al., 1999; Proctor-Williams et al., 2001). In the remaining four papers it was not possible to determine whether children in the PLI groups had received SLT. </w:t>
      </w:r>
      <w:r w:rsidR="00787DAB" w:rsidRPr="00152185">
        <w:rPr>
          <w:rFonts w:ascii="Times New Roman" w:hAnsi="Times New Roman"/>
          <w:szCs w:val="24"/>
        </w:rPr>
        <w:t>If parents</w:t>
      </w:r>
      <w:r w:rsidRPr="00152185">
        <w:rPr>
          <w:rFonts w:ascii="Times New Roman" w:hAnsi="Times New Roman"/>
          <w:szCs w:val="24"/>
        </w:rPr>
        <w:t xml:space="preserve"> had</w:t>
      </w:r>
      <w:r w:rsidR="00787DAB" w:rsidRPr="00152185">
        <w:rPr>
          <w:rFonts w:ascii="Times New Roman" w:hAnsi="Times New Roman"/>
          <w:szCs w:val="24"/>
        </w:rPr>
        <w:t xml:space="preserve"> received training then </w:t>
      </w:r>
      <w:r w:rsidR="00F27A58" w:rsidRPr="00152185">
        <w:rPr>
          <w:rFonts w:ascii="Times New Roman" w:hAnsi="Times New Roman"/>
          <w:szCs w:val="24"/>
        </w:rPr>
        <w:t>t</w:t>
      </w:r>
      <w:r w:rsidR="00787DAB" w:rsidRPr="00152185">
        <w:rPr>
          <w:rFonts w:ascii="Times New Roman" w:hAnsi="Times New Roman"/>
          <w:szCs w:val="24"/>
        </w:rPr>
        <w:t xml:space="preserve">his could exaggerate or reduce </w:t>
      </w:r>
      <w:r w:rsidR="005F7C5B" w:rsidRPr="00152185">
        <w:rPr>
          <w:rFonts w:ascii="Times New Roman" w:hAnsi="Times New Roman"/>
          <w:szCs w:val="24"/>
        </w:rPr>
        <w:t xml:space="preserve">PCI </w:t>
      </w:r>
      <w:r w:rsidR="00787DAB" w:rsidRPr="00152185">
        <w:rPr>
          <w:rFonts w:ascii="Times New Roman" w:hAnsi="Times New Roman"/>
          <w:szCs w:val="24"/>
        </w:rPr>
        <w:t>differen</w:t>
      </w:r>
      <w:r w:rsidR="00F27A58" w:rsidRPr="00152185">
        <w:rPr>
          <w:rFonts w:ascii="Times New Roman" w:hAnsi="Times New Roman"/>
          <w:szCs w:val="24"/>
        </w:rPr>
        <w:t>ces</w:t>
      </w:r>
      <w:r w:rsidR="005F7C5B" w:rsidRPr="00152185">
        <w:rPr>
          <w:rFonts w:ascii="Times New Roman" w:hAnsi="Times New Roman"/>
          <w:szCs w:val="24"/>
        </w:rPr>
        <w:t xml:space="preserve"> between groups</w:t>
      </w:r>
      <w:r w:rsidR="00787DAB" w:rsidRPr="00152185">
        <w:rPr>
          <w:rFonts w:ascii="Times New Roman" w:hAnsi="Times New Roman"/>
          <w:szCs w:val="24"/>
        </w:rPr>
        <w:t xml:space="preserve">. </w:t>
      </w:r>
      <w:r w:rsidRPr="00152185">
        <w:rPr>
          <w:rFonts w:ascii="Times New Roman" w:hAnsi="Times New Roman"/>
          <w:szCs w:val="24"/>
        </w:rPr>
        <w:t xml:space="preserve">Furthermore, parents receiving SLT sessions </w:t>
      </w:r>
      <w:r w:rsidR="00B203DE" w:rsidRPr="00152185">
        <w:rPr>
          <w:rFonts w:ascii="Times New Roman" w:hAnsi="Times New Roman"/>
          <w:szCs w:val="24"/>
        </w:rPr>
        <w:t xml:space="preserve">could have </w:t>
      </w:r>
      <w:r w:rsidRPr="00152185">
        <w:rPr>
          <w:rFonts w:ascii="Times New Roman" w:hAnsi="Times New Roman"/>
          <w:szCs w:val="24"/>
        </w:rPr>
        <w:t>changed their</w:t>
      </w:r>
      <w:r w:rsidR="00B203DE" w:rsidRPr="00152185">
        <w:rPr>
          <w:rFonts w:ascii="Times New Roman" w:hAnsi="Times New Roman"/>
          <w:szCs w:val="24"/>
        </w:rPr>
        <w:t xml:space="preserve"> interaction techniques </w:t>
      </w:r>
      <w:r w:rsidRPr="00152185">
        <w:rPr>
          <w:rFonts w:ascii="Times New Roman" w:hAnsi="Times New Roman"/>
          <w:szCs w:val="24"/>
        </w:rPr>
        <w:t xml:space="preserve">simply </w:t>
      </w:r>
      <w:r w:rsidR="00B203DE" w:rsidRPr="00152185">
        <w:rPr>
          <w:rFonts w:ascii="Times New Roman" w:hAnsi="Times New Roman"/>
          <w:szCs w:val="24"/>
        </w:rPr>
        <w:t>from observing</w:t>
      </w:r>
      <w:r w:rsidR="005F7C5B" w:rsidRPr="00152185">
        <w:rPr>
          <w:rFonts w:ascii="Times New Roman" w:hAnsi="Times New Roman"/>
          <w:szCs w:val="24"/>
        </w:rPr>
        <w:t xml:space="preserve"> or discussing</w:t>
      </w:r>
      <w:r w:rsidR="00B203DE" w:rsidRPr="00152185">
        <w:rPr>
          <w:rFonts w:ascii="Times New Roman" w:hAnsi="Times New Roman"/>
          <w:szCs w:val="24"/>
        </w:rPr>
        <w:t xml:space="preserve"> SLT sessions. Fey et al. (1999) </w:t>
      </w:r>
      <w:r w:rsidR="00F27A58" w:rsidRPr="00152185">
        <w:rPr>
          <w:rFonts w:ascii="Times New Roman" w:hAnsi="Times New Roman"/>
          <w:szCs w:val="24"/>
        </w:rPr>
        <w:t>raised</w:t>
      </w:r>
      <w:r w:rsidR="00B203DE" w:rsidRPr="00152185">
        <w:rPr>
          <w:rFonts w:ascii="Times New Roman" w:hAnsi="Times New Roman"/>
          <w:szCs w:val="24"/>
        </w:rPr>
        <w:t xml:space="preserve"> this possibility but considered it unlikely</w:t>
      </w:r>
      <w:r w:rsidR="00F27A58" w:rsidRPr="00152185">
        <w:rPr>
          <w:rFonts w:ascii="Times New Roman" w:hAnsi="Times New Roman"/>
          <w:szCs w:val="24"/>
        </w:rPr>
        <w:t>. P</w:t>
      </w:r>
      <w:r w:rsidR="00B203DE" w:rsidRPr="00152185">
        <w:rPr>
          <w:rFonts w:ascii="Times New Roman" w:hAnsi="Times New Roman"/>
          <w:szCs w:val="24"/>
        </w:rPr>
        <w:t xml:space="preserve">arents in their study had been keen observers of SLT and </w:t>
      </w:r>
      <w:r w:rsidR="00F27A58" w:rsidRPr="00152185">
        <w:rPr>
          <w:rFonts w:ascii="Times New Roman" w:hAnsi="Times New Roman"/>
          <w:szCs w:val="24"/>
        </w:rPr>
        <w:t xml:space="preserve">yet their style of interaction </w:t>
      </w:r>
      <w:r w:rsidRPr="00152185">
        <w:rPr>
          <w:rFonts w:ascii="Times New Roman" w:hAnsi="Times New Roman"/>
          <w:szCs w:val="24"/>
        </w:rPr>
        <w:t>was reportedly</w:t>
      </w:r>
      <w:r w:rsidR="00B203DE" w:rsidRPr="00152185">
        <w:rPr>
          <w:rFonts w:ascii="Times New Roman" w:hAnsi="Times New Roman"/>
          <w:szCs w:val="24"/>
        </w:rPr>
        <w:t xml:space="preserve"> stable over time.</w:t>
      </w:r>
      <w:r w:rsidRPr="00152185">
        <w:rPr>
          <w:rFonts w:ascii="Times New Roman" w:hAnsi="Times New Roman"/>
          <w:szCs w:val="24"/>
        </w:rPr>
        <w:t xml:space="preserve"> Nonetheless,</w:t>
      </w:r>
      <w:r w:rsidR="00B203DE" w:rsidRPr="00152185">
        <w:rPr>
          <w:rFonts w:ascii="Times New Roman" w:hAnsi="Times New Roman"/>
          <w:szCs w:val="24"/>
        </w:rPr>
        <w:t xml:space="preserve"> </w:t>
      </w:r>
      <w:r w:rsidRPr="00152185">
        <w:rPr>
          <w:rFonts w:ascii="Times New Roman" w:hAnsi="Times New Roman"/>
          <w:szCs w:val="24"/>
        </w:rPr>
        <w:t>i</w:t>
      </w:r>
      <w:r w:rsidR="00B203DE" w:rsidRPr="00152185">
        <w:rPr>
          <w:rFonts w:ascii="Times New Roman" w:hAnsi="Times New Roman"/>
          <w:szCs w:val="24"/>
        </w:rPr>
        <w:t xml:space="preserve">t </w:t>
      </w:r>
      <w:r w:rsidR="005F7C5B" w:rsidRPr="00152185">
        <w:rPr>
          <w:rFonts w:ascii="Times New Roman" w:hAnsi="Times New Roman"/>
          <w:szCs w:val="24"/>
        </w:rPr>
        <w:t>could</w:t>
      </w:r>
      <w:r w:rsidR="00B203DE" w:rsidRPr="00152185">
        <w:rPr>
          <w:rFonts w:ascii="Times New Roman" w:hAnsi="Times New Roman"/>
          <w:szCs w:val="24"/>
        </w:rPr>
        <w:t xml:space="preserve"> not </w:t>
      </w:r>
      <w:r w:rsidR="005F7C5B" w:rsidRPr="00152185">
        <w:rPr>
          <w:rFonts w:ascii="Times New Roman" w:hAnsi="Times New Roman"/>
          <w:szCs w:val="24"/>
        </w:rPr>
        <w:t>be</w:t>
      </w:r>
      <w:r w:rsidR="00B203DE" w:rsidRPr="00152185">
        <w:rPr>
          <w:rFonts w:ascii="Times New Roman" w:hAnsi="Times New Roman"/>
          <w:szCs w:val="24"/>
        </w:rPr>
        <w:t xml:space="preserve"> rule</w:t>
      </w:r>
      <w:r w:rsidR="005F7C5B" w:rsidRPr="00152185">
        <w:rPr>
          <w:rFonts w:ascii="Times New Roman" w:hAnsi="Times New Roman"/>
          <w:szCs w:val="24"/>
        </w:rPr>
        <w:t>d</w:t>
      </w:r>
      <w:r w:rsidR="00B203DE" w:rsidRPr="00152185">
        <w:rPr>
          <w:rFonts w:ascii="Times New Roman" w:hAnsi="Times New Roman"/>
          <w:szCs w:val="24"/>
        </w:rPr>
        <w:t xml:space="preserve"> out that </w:t>
      </w:r>
      <w:r w:rsidR="007D29EC" w:rsidRPr="00152185">
        <w:rPr>
          <w:rFonts w:ascii="Times New Roman" w:hAnsi="Times New Roman"/>
          <w:szCs w:val="24"/>
        </w:rPr>
        <w:t>these</w:t>
      </w:r>
      <w:r w:rsidR="00F27A58" w:rsidRPr="00152185">
        <w:rPr>
          <w:rFonts w:ascii="Times New Roman" w:hAnsi="Times New Roman"/>
          <w:szCs w:val="24"/>
        </w:rPr>
        <w:t xml:space="preserve"> group</w:t>
      </w:r>
      <w:r w:rsidR="007D29EC" w:rsidRPr="00152185">
        <w:rPr>
          <w:rFonts w:ascii="Times New Roman" w:hAnsi="Times New Roman"/>
          <w:szCs w:val="24"/>
        </w:rPr>
        <w:t>s</w:t>
      </w:r>
      <w:r w:rsidR="00B203DE" w:rsidRPr="00152185">
        <w:rPr>
          <w:rFonts w:ascii="Times New Roman" w:hAnsi="Times New Roman"/>
          <w:szCs w:val="24"/>
        </w:rPr>
        <w:t xml:space="preserve"> had external influence</w:t>
      </w:r>
      <w:r w:rsidR="00A357A2" w:rsidRPr="00152185">
        <w:rPr>
          <w:rFonts w:ascii="Times New Roman" w:hAnsi="Times New Roman"/>
          <w:szCs w:val="24"/>
        </w:rPr>
        <w:t>s</w:t>
      </w:r>
      <w:r w:rsidR="00B203DE" w:rsidRPr="00152185">
        <w:rPr>
          <w:rFonts w:ascii="Times New Roman" w:hAnsi="Times New Roman"/>
          <w:szCs w:val="24"/>
        </w:rPr>
        <w:t xml:space="preserve"> on their language behaviour.</w:t>
      </w:r>
    </w:p>
    <w:p w14:paraId="70C725CF" w14:textId="77777777" w:rsidR="005F327F" w:rsidRPr="00152185" w:rsidRDefault="005F327F" w:rsidP="00FE78F7">
      <w:pPr>
        <w:pStyle w:val="Heading2"/>
        <w:contextualSpacing/>
      </w:pPr>
      <w:bookmarkStart w:id="9" w:name="_Toc346616569"/>
      <w:bookmarkEnd w:id="8"/>
      <w:r w:rsidRPr="00152185">
        <w:t>Characterist</w:t>
      </w:r>
      <w:r w:rsidR="009A57E4" w:rsidRPr="00152185">
        <w:t>ics of Parent-Child I</w:t>
      </w:r>
      <w:r w:rsidRPr="00152185">
        <w:t>nteraction</w:t>
      </w:r>
      <w:bookmarkEnd w:id="9"/>
    </w:p>
    <w:p w14:paraId="23027607" w14:textId="77777777" w:rsidR="00954F3E" w:rsidRPr="00152185" w:rsidRDefault="004C4C4F" w:rsidP="00FE78F7">
      <w:pPr>
        <w:spacing w:line="480" w:lineRule="auto"/>
        <w:ind w:firstLine="360"/>
        <w:contextualSpacing/>
        <w:rPr>
          <w:rFonts w:ascii="Times New Roman" w:hAnsi="Times New Roman"/>
          <w:szCs w:val="24"/>
        </w:rPr>
      </w:pPr>
      <w:r w:rsidRPr="00152185">
        <w:rPr>
          <w:rFonts w:ascii="Times New Roman" w:hAnsi="Times New Roman"/>
          <w:szCs w:val="24"/>
        </w:rPr>
        <w:t>Broadly</w:t>
      </w:r>
      <w:r w:rsidR="00776381" w:rsidRPr="00152185">
        <w:rPr>
          <w:rFonts w:ascii="Times New Roman" w:hAnsi="Times New Roman"/>
          <w:szCs w:val="24"/>
        </w:rPr>
        <w:t>,</w:t>
      </w:r>
      <w:r w:rsidR="00A15066" w:rsidRPr="00152185">
        <w:rPr>
          <w:rFonts w:ascii="Times New Roman" w:hAnsi="Times New Roman"/>
          <w:szCs w:val="24"/>
        </w:rPr>
        <w:t xml:space="preserve"> the</w:t>
      </w:r>
      <w:r w:rsidRPr="00152185">
        <w:rPr>
          <w:rFonts w:ascii="Times New Roman" w:hAnsi="Times New Roman"/>
          <w:szCs w:val="24"/>
        </w:rPr>
        <w:t xml:space="preserve"> </w:t>
      </w:r>
      <w:r w:rsidR="002B047A" w:rsidRPr="00152185">
        <w:rPr>
          <w:rFonts w:ascii="Times New Roman" w:hAnsi="Times New Roman"/>
          <w:szCs w:val="24"/>
        </w:rPr>
        <w:t xml:space="preserve">measures </w:t>
      </w:r>
      <w:r w:rsidR="004E648A" w:rsidRPr="00152185">
        <w:rPr>
          <w:rFonts w:ascii="Times New Roman" w:hAnsi="Times New Roman"/>
          <w:szCs w:val="24"/>
        </w:rPr>
        <w:t xml:space="preserve">of PCI </w:t>
      </w:r>
      <w:r w:rsidR="00BC64D3" w:rsidRPr="00152185">
        <w:rPr>
          <w:rFonts w:ascii="Times New Roman" w:hAnsi="Times New Roman"/>
          <w:szCs w:val="24"/>
        </w:rPr>
        <w:t>fe</w:t>
      </w:r>
      <w:r w:rsidR="007A2118" w:rsidRPr="00152185">
        <w:rPr>
          <w:rFonts w:ascii="Times New Roman" w:hAnsi="Times New Roman"/>
          <w:szCs w:val="24"/>
        </w:rPr>
        <w:t>ll into</w:t>
      </w:r>
      <w:r w:rsidR="00A15066" w:rsidRPr="00152185">
        <w:rPr>
          <w:rFonts w:ascii="Times New Roman" w:hAnsi="Times New Roman"/>
          <w:szCs w:val="24"/>
        </w:rPr>
        <w:t xml:space="preserve"> five main </w:t>
      </w:r>
      <w:r w:rsidR="007A2118" w:rsidRPr="00152185">
        <w:rPr>
          <w:rFonts w:ascii="Times New Roman" w:hAnsi="Times New Roman"/>
          <w:szCs w:val="24"/>
        </w:rPr>
        <w:t>categories</w:t>
      </w:r>
      <w:r w:rsidR="004E648A" w:rsidRPr="00152185">
        <w:rPr>
          <w:rFonts w:ascii="Times New Roman" w:hAnsi="Times New Roman"/>
          <w:szCs w:val="24"/>
        </w:rPr>
        <w:t>:</w:t>
      </w:r>
    </w:p>
    <w:p w14:paraId="3076BFE3" w14:textId="77777777" w:rsidR="004C4C4F" w:rsidRPr="00152185" w:rsidRDefault="004C4C4F" w:rsidP="00FE78F7">
      <w:pPr>
        <w:pStyle w:val="ListParagraph"/>
        <w:numPr>
          <w:ilvl w:val="0"/>
          <w:numId w:val="9"/>
        </w:numPr>
        <w:spacing w:line="480" w:lineRule="auto"/>
        <w:rPr>
          <w:rFonts w:ascii="Times New Roman" w:hAnsi="Times New Roman"/>
          <w:szCs w:val="24"/>
        </w:rPr>
      </w:pPr>
      <w:r w:rsidRPr="00152185">
        <w:rPr>
          <w:rFonts w:ascii="Times New Roman" w:hAnsi="Times New Roman"/>
          <w:i/>
          <w:szCs w:val="24"/>
        </w:rPr>
        <w:t>Quantity of language</w:t>
      </w:r>
      <w:r w:rsidRPr="00152185">
        <w:rPr>
          <w:rFonts w:ascii="Times New Roman" w:hAnsi="Times New Roman"/>
          <w:szCs w:val="24"/>
        </w:rPr>
        <w:t xml:space="preserve"> </w:t>
      </w:r>
      <w:r w:rsidR="006C4BEF" w:rsidRPr="00152185">
        <w:rPr>
          <w:rFonts w:ascii="Times New Roman" w:hAnsi="Times New Roman"/>
          <w:szCs w:val="24"/>
        </w:rPr>
        <w:t>e.g. number and rate of verbal/</w:t>
      </w:r>
      <w:r w:rsidRPr="00152185">
        <w:rPr>
          <w:rFonts w:ascii="Times New Roman" w:hAnsi="Times New Roman"/>
          <w:szCs w:val="24"/>
        </w:rPr>
        <w:t xml:space="preserve">nonverbal </w:t>
      </w:r>
      <w:r w:rsidR="006C4BEF" w:rsidRPr="00152185">
        <w:rPr>
          <w:rFonts w:ascii="Times New Roman" w:hAnsi="Times New Roman"/>
          <w:szCs w:val="24"/>
        </w:rPr>
        <w:t>acts</w:t>
      </w:r>
    </w:p>
    <w:p w14:paraId="56AC3D08" w14:textId="77777777" w:rsidR="00855F50" w:rsidRPr="00152185" w:rsidRDefault="004C4C4F" w:rsidP="00FE78F7">
      <w:pPr>
        <w:pStyle w:val="ListParagraph"/>
        <w:numPr>
          <w:ilvl w:val="0"/>
          <w:numId w:val="9"/>
        </w:numPr>
        <w:spacing w:line="480" w:lineRule="auto"/>
        <w:rPr>
          <w:rFonts w:ascii="Times New Roman" w:hAnsi="Times New Roman"/>
          <w:szCs w:val="24"/>
        </w:rPr>
      </w:pPr>
      <w:r w:rsidRPr="00152185">
        <w:rPr>
          <w:rFonts w:ascii="Times New Roman" w:hAnsi="Times New Roman"/>
          <w:i/>
          <w:szCs w:val="24"/>
        </w:rPr>
        <w:t>Complexity of language</w:t>
      </w:r>
      <w:r w:rsidR="008E7D98" w:rsidRPr="00152185">
        <w:rPr>
          <w:rFonts w:ascii="Times New Roman" w:hAnsi="Times New Roman"/>
          <w:szCs w:val="24"/>
        </w:rPr>
        <w:t xml:space="preserve"> </w:t>
      </w:r>
      <w:r w:rsidR="00855F50" w:rsidRPr="00152185">
        <w:rPr>
          <w:rFonts w:ascii="Times New Roman" w:hAnsi="Times New Roman"/>
          <w:szCs w:val="24"/>
        </w:rPr>
        <w:t xml:space="preserve">e.g. </w:t>
      </w:r>
      <w:r w:rsidR="008E7D98" w:rsidRPr="00152185">
        <w:rPr>
          <w:rFonts w:ascii="Times New Roman" w:hAnsi="Times New Roman"/>
          <w:szCs w:val="24"/>
        </w:rPr>
        <w:t>mean length of utterance (</w:t>
      </w:r>
      <w:r w:rsidRPr="00152185">
        <w:rPr>
          <w:rFonts w:ascii="Times New Roman" w:hAnsi="Times New Roman"/>
          <w:szCs w:val="24"/>
        </w:rPr>
        <w:t>MLU)</w:t>
      </w:r>
      <w:r w:rsidR="00855F50" w:rsidRPr="00152185">
        <w:rPr>
          <w:rFonts w:ascii="Times New Roman" w:hAnsi="Times New Roman"/>
          <w:i/>
          <w:szCs w:val="24"/>
        </w:rPr>
        <w:t xml:space="preserve"> </w:t>
      </w:r>
    </w:p>
    <w:p w14:paraId="28AE4662" w14:textId="77777777" w:rsidR="004C4C4F" w:rsidRPr="00152185" w:rsidRDefault="00855F50" w:rsidP="00FE78F7">
      <w:pPr>
        <w:pStyle w:val="ListParagraph"/>
        <w:numPr>
          <w:ilvl w:val="0"/>
          <w:numId w:val="9"/>
        </w:numPr>
        <w:spacing w:line="480" w:lineRule="auto"/>
        <w:rPr>
          <w:rFonts w:ascii="Times New Roman" w:hAnsi="Times New Roman"/>
          <w:szCs w:val="24"/>
        </w:rPr>
      </w:pPr>
      <w:r w:rsidRPr="00152185">
        <w:rPr>
          <w:rFonts w:ascii="Times New Roman" w:hAnsi="Times New Roman"/>
          <w:i/>
          <w:szCs w:val="24"/>
        </w:rPr>
        <w:t xml:space="preserve">Dialogue participation </w:t>
      </w:r>
      <w:r w:rsidR="00CA7074" w:rsidRPr="00152185">
        <w:rPr>
          <w:rFonts w:ascii="Times New Roman" w:hAnsi="Times New Roman"/>
          <w:szCs w:val="24"/>
        </w:rPr>
        <w:t>–</w:t>
      </w:r>
      <w:r w:rsidR="003C1887" w:rsidRPr="00152185">
        <w:rPr>
          <w:rFonts w:ascii="Times New Roman" w:hAnsi="Times New Roman"/>
          <w:szCs w:val="24"/>
        </w:rPr>
        <w:t xml:space="preserve"> Proportion o</w:t>
      </w:r>
      <w:r w:rsidRPr="00152185">
        <w:rPr>
          <w:rFonts w:ascii="Times New Roman" w:hAnsi="Times New Roman"/>
          <w:szCs w:val="24"/>
        </w:rPr>
        <w:t>f co</w:t>
      </w:r>
      <w:r w:rsidR="006C4BEF" w:rsidRPr="00152185">
        <w:rPr>
          <w:rFonts w:ascii="Times New Roman" w:hAnsi="Times New Roman"/>
          <w:szCs w:val="24"/>
        </w:rPr>
        <w:t>nversational turns</w:t>
      </w:r>
      <w:r w:rsidR="003C1887" w:rsidRPr="00152185">
        <w:rPr>
          <w:rFonts w:ascii="Times New Roman" w:hAnsi="Times New Roman"/>
          <w:szCs w:val="24"/>
        </w:rPr>
        <w:t xml:space="preserve"> and initiations</w:t>
      </w:r>
    </w:p>
    <w:p w14:paraId="40CED559" w14:textId="77777777" w:rsidR="00855F50" w:rsidRPr="00152185" w:rsidRDefault="003529E5" w:rsidP="00FE78F7">
      <w:pPr>
        <w:pStyle w:val="ListParagraph"/>
        <w:numPr>
          <w:ilvl w:val="0"/>
          <w:numId w:val="9"/>
        </w:numPr>
        <w:spacing w:line="480" w:lineRule="auto"/>
        <w:rPr>
          <w:rFonts w:ascii="Times New Roman" w:hAnsi="Times New Roman"/>
          <w:szCs w:val="24"/>
        </w:rPr>
      </w:pPr>
      <w:r w:rsidRPr="00152185">
        <w:rPr>
          <w:rFonts w:ascii="Times New Roman" w:hAnsi="Times New Roman"/>
          <w:i/>
          <w:szCs w:val="24"/>
        </w:rPr>
        <w:t>P</w:t>
      </w:r>
      <w:r w:rsidR="00B94F3D" w:rsidRPr="00152185">
        <w:rPr>
          <w:rFonts w:ascii="Times New Roman" w:hAnsi="Times New Roman"/>
          <w:i/>
          <w:szCs w:val="24"/>
        </w:rPr>
        <w:t>urpose of communicative act</w:t>
      </w:r>
      <w:r w:rsidR="008E7D98" w:rsidRPr="00152185">
        <w:rPr>
          <w:rFonts w:ascii="Times New Roman" w:hAnsi="Times New Roman"/>
          <w:szCs w:val="24"/>
        </w:rPr>
        <w:t xml:space="preserve"> </w:t>
      </w:r>
      <w:r w:rsidR="00B94F3D" w:rsidRPr="00152185">
        <w:rPr>
          <w:rFonts w:ascii="Times New Roman" w:hAnsi="Times New Roman"/>
          <w:szCs w:val="24"/>
        </w:rPr>
        <w:t>e.g. share meaning, demonstrate intentions, maintain conversatio</w:t>
      </w:r>
      <w:r w:rsidR="006C4BEF" w:rsidRPr="00152185">
        <w:rPr>
          <w:rFonts w:ascii="Times New Roman" w:hAnsi="Times New Roman"/>
          <w:szCs w:val="24"/>
        </w:rPr>
        <w:t>n</w:t>
      </w:r>
    </w:p>
    <w:p w14:paraId="59DB9691" w14:textId="77777777" w:rsidR="00A15066" w:rsidRPr="00152185" w:rsidRDefault="003C1887" w:rsidP="00FE78F7">
      <w:pPr>
        <w:pStyle w:val="ListParagraph"/>
        <w:numPr>
          <w:ilvl w:val="0"/>
          <w:numId w:val="9"/>
        </w:numPr>
        <w:spacing w:line="480" w:lineRule="auto"/>
        <w:rPr>
          <w:rFonts w:ascii="Times New Roman" w:hAnsi="Times New Roman"/>
          <w:szCs w:val="24"/>
        </w:rPr>
      </w:pPr>
      <w:r w:rsidRPr="00152185">
        <w:rPr>
          <w:rFonts w:ascii="Times New Roman" w:hAnsi="Times New Roman"/>
          <w:i/>
          <w:szCs w:val="24"/>
        </w:rPr>
        <w:t>Re</w:t>
      </w:r>
      <w:r w:rsidR="005E1F7D" w:rsidRPr="00152185">
        <w:rPr>
          <w:rFonts w:ascii="Times New Roman" w:hAnsi="Times New Roman"/>
          <w:i/>
          <w:szCs w:val="24"/>
        </w:rPr>
        <w:t>sp</w:t>
      </w:r>
      <w:r w:rsidRPr="00152185">
        <w:rPr>
          <w:rFonts w:ascii="Times New Roman" w:hAnsi="Times New Roman"/>
          <w:i/>
          <w:szCs w:val="24"/>
        </w:rPr>
        <w:t>onsiveness</w:t>
      </w:r>
      <w:r w:rsidR="00CA7074" w:rsidRPr="00152185">
        <w:rPr>
          <w:rFonts w:ascii="Times New Roman" w:hAnsi="Times New Roman"/>
          <w:szCs w:val="24"/>
        </w:rPr>
        <w:t xml:space="preserve"> – T</w:t>
      </w:r>
      <w:r w:rsidR="006C4BEF" w:rsidRPr="00152185">
        <w:rPr>
          <w:rFonts w:ascii="Times New Roman" w:hAnsi="Times New Roman"/>
          <w:szCs w:val="24"/>
        </w:rPr>
        <w:t>ype and appropriateness</w:t>
      </w:r>
      <w:r w:rsidR="003529E5" w:rsidRPr="00152185">
        <w:rPr>
          <w:rFonts w:ascii="Times New Roman" w:hAnsi="Times New Roman"/>
          <w:szCs w:val="24"/>
        </w:rPr>
        <w:t xml:space="preserve"> of </w:t>
      </w:r>
      <w:r w:rsidR="00855F50" w:rsidRPr="00152185">
        <w:rPr>
          <w:rFonts w:ascii="Times New Roman" w:hAnsi="Times New Roman"/>
          <w:szCs w:val="24"/>
        </w:rPr>
        <w:t xml:space="preserve">conversational reply </w:t>
      </w:r>
      <w:r w:rsidR="006C4BEF" w:rsidRPr="00152185">
        <w:rPr>
          <w:rFonts w:ascii="Times New Roman" w:hAnsi="Times New Roman"/>
          <w:szCs w:val="24"/>
        </w:rPr>
        <w:t>in relation to</w:t>
      </w:r>
      <w:r w:rsidR="00855F50" w:rsidRPr="00152185">
        <w:rPr>
          <w:rFonts w:ascii="Times New Roman" w:hAnsi="Times New Roman"/>
          <w:szCs w:val="24"/>
        </w:rPr>
        <w:t xml:space="preserve"> previous turn</w:t>
      </w:r>
      <w:r w:rsidR="008E7D98" w:rsidRPr="00152185">
        <w:rPr>
          <w:rFonts w:ascii="Times New Roman" w:hAnsi="Times New Roman"/>
          <w:szCs w:val="24"/>
        </w:rPr>
        <w:t>, e.g. elaboration and recasts</w:t>
      </w:r>
    </w:p>
    <w:p w14:paraId="582C0D58" w14:textId="77777777" w:rsidR="006266E6" w:rsidRPr="00152185" w:rsidRDefault="00495F9E" w:rsidP="00FE78F7">
      <w:pPr>
        <w:spacing w:line="480" w:lineRule="auto"/>
        <w:ind w:firstLine="360"/>
        <w:contextualSpacing/>
        <w:rPr>
          <w:rFonts w:ascii="Times New Roman" w:hAnsi="Times New Roman"/>
          <w:szCs w:val="24"/>
        </w:rPr>
      </w:pPr>
      <w:r w:rsidRPr="00152185">
        <w:rPr>
          <w:rStyle w:val="Heading3Char"/>
        </w:rPr>
        <w:lastRenderedPageBreak/>
        <w:t>Quantity and complexity of language.</w:t>
      </w:r>
      <w:r w:rsidRPr="00152185">
        <w:rPr>
          <w:rFonts w:ascii="Times New Roman" w:hAnsi="Times New Roman"/>
          <w:szCs w:val="24"/>
        </w:rPr>
        <w:t xml:space="preserve"> </w:t>
      </w:r>
      <w:r w:rsidR="008E7D98" w:rsidRPr="00152185">
        <w:rPr>
          <w:rFonts w:ascii="Times New Roman" w:hAnsi="Times New Roman"/>
          <w:szCs w:val="24"/>
        </w:rPr>
        <w:t xml:space="preserve">Findings regarding quantity and complexity of language came from </w:t>
      </w:r>
      <w:r w:rsidR="00A11B18" w:rsidRPr="00152185">
        <w:rPr>
          <w:rFonts w:ascii="Times New Roman" w:hAnsi="Times New Roman"/>
          <w:szCs w:val="24"/>
        </w:rPr>
        <w:t xml:space="preserve">the </w:t>
      </w:r>
      <w:r w:rsidR="00FB6563" w:rsidRPr="00152185">
        <w:rPr>
          <w:rFonts w:ascii="Times New Roman" w:hAnsi="Times New Roman"/>
          <w:szCs w:val="24"/>
        </w:rPr>
        <w:t>four</w:t>
      </w:r>
      <w:r w:rsidR="00A11B18" w:rsidRPr="00152185">
        <w:rPr>
          <w:rFonts w:ascii="Times New Roman" w:hAnsi="Times New Roman"/>
          <w:szCs w:val="24"/>
        </w:rPr>
        <w:t xml:space="preserve"> studies that used</w:t>
      </w:r>
      <w:r w:rsidR="00CA01BD" w:rsidRPr="00152185">
        <w:rPr>
          <w:rFonts w:ascii="Times New Roman" w:hAnsi="Times New Roman"/>
          <w:szCs w:val="24"/>
        </w:rPr>
        <w:t xml:space="preserve"> age-matched controls.</w:t>
      </w:r>
      <w:r w:rsidR="00A11B18" w:rsidRPr="00152185">
        <w:rPr>
          <w:rFonts w:ascii="Times New Roman" w:hAnsi="Times New Roman"/>
          <w:szCs w:val="24"/>
        </w:rPr>
        <w:t xml:space="preserve"> </w:t>
      </w:r>
      <w:r w:rsidR="00CA01BD" w:rsidRPr="00152185">
        <w:rPr>
          <w:rFonts w:ascii="Times New Roman" w:hAnsi="Times New Roman"/>
          <w:szCs w:val="24"/>
        </w:rPr>
        <w:t>These studies</w:t>
      </w:r>
      <w:r w:rsidR="008E7D98" w:rsidRPr="00152185">
        <w:rPr>
          <w:rFonts w:ascii="Times New Roman" w:hAnsi="Times New Roman"/>
          <w:szCs w:val="24"/>
        </w:rPr>
        <w:t xml:space="preserve"> demonstrated</w:t>
      </w:r>
      <w:r w:rsidR="00A11B18" w:rsidRPr="00152185">
        <w:rPr>
          <w:rFonts w:ascii="Times New Roman" w:hAnsi="Times New Roman"/>
          <w:szCs w:val="24"/>
        </w:rPr>
        <w:t xml:space="preserve"> </w:t>
      </w:r>
      <w:r w:rsidR="008E7D98" w:rsidRPr="00152185">
        <w:rPr>
          <w:rFonts w:ascii="Times New Roman" w:hAnsi="Times New Roman"/>
          <w:szCs w:val="24"/>
        </w:rPr>
        <w:t xml:space="preserve">some </w:t>
      </w:r>
      <w:r w:rsidR="00A11B18" w:rsidRPr="00152185">
        <w:rPr>
          <w:rFonts w:ascii="Times New Roman" w:hAnsi="Times New Roman"/>
          <w:szCs w:val="24"/>
        </w:rPr>
        <w:t xml:space="preserve">differences in the amount of talk used by mothers </w:t>
      </w:r>
      <w:r w:rsidR="00DE5DC3" w:rsidRPr="00152185">
        <w:rPr>
          <w:rFonts w:ascii="Times New Roman" w:hAnsi="Times New Roman"/>
          <w:szCs w:val="24"/>
        </w:rPr>
        <w:t>and</w:t>
      </w:r>
      <w:r w:rsidR="00A11B18" w:rsidRPr="00152185">
        <w:rPr>
          <w:rFonts w:ascii="Times New Roman" w:hAnsi="Times New Roman"/>
          <w:szCs w:val="24"/>
        </w:rPr>
        <w:t xml:space="preserve"> </w:t>
      </w:r>
      <w:r w:rsidR="00DE5DC3" w:rsidRPr="00152185">
        <w:rPr>
          <w:rFonts w:ascii="Times New Roman" w:hAnsi="Times New Roman"/>
          <w:szCs w:val="24"/>
        </w:rPr>
        <w:t xml:space="preserve">their </w:t>
      </w:r>
      <w:r w:rsidR="00A11B18" w:rsidRPr="00152185">
        <w:rPr>
          <w:rFonts w:ascii="Times New Roman" w:hAnsi="Times New Roman"/>
          <w:szCs w:val="24"/>
        </w:rPr>
        <w:t xml:space="preserve">children </w:t>
      </w:r>
      <w:r w:rsidR="00DE5DC3" w:rsidRPr="00152185">
        <w:rPr>
          <w:rFonts w:ascii="Times New Roman" w:hAnsi="Times New Roman"/>
          <w:szCs w:val="24"/>
        </w:rPr>
        <w:t>with</w:t>
      </w:r>
      <w:r w:rsidR="00A11B18" w:rsidRPr="00152185">
        <w:rPr>
          <w:rFonts w:ascii="Times New Roman" w:hAnsi="Times New Roman"/>
          <w:szCs w:val="24"/>
        </w:rPr>
        <w:t xml:space="preserve"> PLI. For example Rescorla et al</w:t>
      </w:r>
      <w:r w:rsidR="00B87FA7" w:rsidRPr="00152185">
        <w:rPr>
          <w:rFonts w:ascii="Times New Roman" w:hAnsi="Times New Roman"/>
          <w:szCs w:val="24"/>
        </w:rPr>
        <w:t>.</w:t>
      </w:r>
      <w:r w:rsidR="00A11B18" w:rsidRPr="00152185">
        <w:rPr>
          <w:rFonts w:ascii="Times New Roman" w:hAnsi="Times New Roman"/>
          <w:szCs w:val="24"/>
        </w:rPr>
        <w:t xml:space="preserve"> (2001) found that mothers</w:t>
      </w:r>
      <w:r w:rsidR="00706636" w:rsidRPr="00152185">
        <w:rPr>
          <w:rFonts w:ascii="Times New Roman" w:hAnsi="Times New Roman"/>
          <w:szCs w:val="24"/>
        </w:rPr>
        <w:t xml:space="preserve"> in PLI dyads</w:t>
      </w:r>
      <w:r w:rsidR="00A11B18" w:rsidRPr="00152185">
        <w:rPr>
          <w:rFonts w:ascii="Times New Roman" w:hAnsi="Times New Roman"/>
          <w:szCs w:val="24"/>
        </w:rPr>
        <w:t xml:space="preserve"> talked more than controls</w:t>
      </w:r>
      <w:r w:rsidR="00F65FE7" w:rsidRPr="00152185">
        <w:rPr>
          <w:rFonts w:ascii="Times New Roman" w:hAnsi="Times New Roman"/>
          <w:szCs w:val="24"/>
        </w:rPr>
        <w:t>,</w:t>
      </w:r>
      <w:r w:rsidR="00706636" w:rsidRPr="00152185">
        <w:rPr>
          <w:rFonts w:ascii="Times New Roman" w:hAnsi="Times New Roman"/>
          <w:szCs w:val="24"/>
        </w:rPr>
        <w:t xml:space="preserve"> while</w:t>
      </w:r>
      <w:r w:rsidR="00B87FA7" w:rsidRPr="00152185">
        <w:rPr>
          <w:rFonts w:ascii="Times New Roman" w:hAnsi="Times New Roman"/>
          <w:szCs w:val="24"/>
        </w:rPr>
        <w:t xml:space="preserve"> there was no </w:t>
      </w:r>
      <w:r w:rsidR="00B15930" w:rsidRPr="00152185">
        <w:rPr>
          <w:rFonts w:ascii="Times New Roman" w:hAnsi="Times New Roman"/>
          <w:szCs w:val="24"/>
        </w:rPr>
        <w:t xml:space="preserve">group </w:t>
      </w:r>
      <w:r w:rsidR="00B87FA7" w:rsidRPr="00152185">
        <w:rPr>
          <w:rFonts w:ascii="Times New Roman" w:hAnsi="Times New Roman"/>
          <w:szCs w:val="24"/>
        </w:rPr>
        <w:t xml:space="preserve">difference in the amount children </w:t>
      </w:r>
      <w:r w:rsidR="00401F61" w:rsidRPr="00152185">
        <w:rPr>
          <w:rFonts w:ascii="Times New Roman" w:hAnsi="Times New Roman"/>
          <w:szCs w:val="24"/>
        </w:rPr>
        <w:t>communicated</w:t>
      </w:r>
      <w:r w:rsidR="00706636" w:rsidRPr="00152185">
        <w:rPr>
          <w:rFonts w:ascii="Times New Roman" w:hAnsi="Times New Roman"/>
          <w:szCs w:val="24"/>
        </w:rPr>
        <w:t>,</w:t>
      </w:r>
      <w:r w:rsidR="00401F61" w:rsidRPr="00152185">
        <w:rPr>
          <w:rFonts w:ascii="Times New Roman" w:hAnsi="Times New Roman"/>
          <w:szCs w:val="24"/>
        </w:rPr>
        <w:t xml:space="preserve"> in terms of total utterances,</w:t>
      </w:r>
      <w:r w:rsidR="00706636" w:rsidRPr="00152185">
        <w:rPr>
          <w:rFonts w:ascii="Times New Roman" w:hAnsi="Times New Roman"/>
          <w:szCs w:val="24"/>
        </w:rPr>
        <w:t xml:space="preserve"> despite </w:t>
      </w:r>
      <w:r w:rsidR="00B15930" w:rsidRPr="00152185">
        <w:rPr>
          <w:rFonts w:ascii="Times New Roman" w:hAnsi="Times New Roman"/>
          <w:szCs w:val="24"/>
        </w:rPr>
        <w:t xml:space="preserve">children with PLI having a </w:t>
      </w:r>
      <w:r w:rsidR="00706636" w:rsidRPr="00152185">
        <w:rPr>
          <w:rFonts w:ascii="Times New Roman" w:hAnsi="Times New Roman"/>
          <w:szCs w:val="24"/>
        </w:rPr>
        <w:t>shorter MLU</w:t>
      </w:r>
      <w:r w:rsidR="00B87FA7" w:rsidRPr="00152185">
        <w:rPr>
          <w:rFonts w:ascii="Times New Roman" w:hAnsi="Times New Roman"/>
          <w:szCs w:val="24"/>
        </w:rPr>
        <w:t>.</w:t>
      </w:r>
      <w:r w:rsidR="00A11B18" w:rsidRPr="00152185">
        <w:rPr>
          <w:rFonts w:ascii="Times New Roman" w:hAnsi="Times New Roman"/>
          <w:szCs w:val="24"/>
        </w:rPr>
        <w:t xml:space="preserve"> </w:t>
      </w:r>
      <w:r w:rsidR="00401F61" w:rsidRPr="00152185">
        <w:rPr>
          <w:rFonts w:ascii="Times New Roman" w:hAnsi="Times New Roman"/>
          <w:szCs w:val="24"/>
        </w:rPr>
        <w:t xml:space="preserve">However, </w:t>
      </w:r>
      <w:r w:rsidR="00A11B18" w:rsidRPr="00152185">
        <w:rPr>
          <w:rFonts w:ascii="Times New Roman" w:hAnsi="Times New Roman"/>
          <w:szCs w:val="24"/>
        </w:rPr>
        <w:t xml:space="preserve">Paul </w:t>
      </w:r>
      <w:r w:rsidR="00933837" w:rsidRPr="00152185">
        <w:rPr>
          <w:rFonts w:ascii="Times New Roman" w:hAnsi="Times New Roman"/>
          <w:szCs w:val="24"/>
        </w:rPr>
        <w:t xml:space="preserve">and </w:t>
      </w:r>
      <w:r w:rsidR="00A11B18" w:rsidRPr="00152185">
        <w:rPr>
          <w:rFonts w:ascii="Times New Roman" w:hAnsi="Times New Roman"/>
          <w:szCs w:val="24"/>
        </w:rPr>
        <w:t>Elwood (1991) found that children</w:t>
      </w:r>
      <w:r w:rsidR="00F65FE7" w:rsidRPr="00152185">
        <w:rPr>
          <w:rFonts w:ascii="Times New Roman" w:hAnsi="Times New Roman"/>
          <w:szCs w:val="24"/>
        </w:rPr>
        <w:t xml:space="preserve"> with PLI</w:t>
      </w:r>
      <w:r w:rsidR="00A11B18" w:rsidRPr="00152185">
        <w:rPr>
          <w:rFonts w:ascii="Times New Roman" w:hAnsi="Times New Roman"/>
          <w:szCs w:val="24"/>
        </w:rPr>
        <w:t xml:space="preserve"> pr</w:t>
      </w:r>
      <w:r w:rsidR="00F65FE7" w:rsidRPr="00152185">
        <w:rPr>
          <w:rFonts w:ascii="Times New Roman" w:hAnsi="Times New Roman"/>
          <w:szCs w:val="24"/>
        </w:rPr>
        <w:t xml:space="preserve">oduced </w:t>
      </w:r>
      <w:r w:rsidR="00477765" w:rsidRPr="00152185">
        <w:rPr>
          <w:rFonts w:ascii="Times New Roman" w:hAnsi="Times New Roman"/>
          <w:szCs w:val="24"/>
        </w:rPr>
        <w:t>fewer utterances</w:t>
      </w:r>
      <w:r w:rsidR="00891C3D" w:rsidRPr="00152185">
        <w:rPr>
          <w:rFonts w:ascii="Times New Roman" w:hAnsi="Times New Roman"/>
          <w:szCs w:val="24"/>
        </w:rPr>
        <w:t xml:space="preserve"> than age-</w:t>
      </w:r>
      <w:r w:rsidR="00A11B18" w:rsidRPr="00152185">
        <w:rPr>
          <w:rFonts w:ascii="Times New Roman" w:hAnsi="Times New Roman"/>
          <w:szCs w:val="24"/>
        </w:rPr>
        <w:t xml:space="preserve">matched controls. </w:t>
      </w:r>
      <w:r w:rsidR="00613B77" w:rsidRPr="00152185">
        <w:rPr>
          <w:rFonts w:ascii="Times New Roman" w:hAnsi="Times New Roman"/>
          <w:szCs w:val="24"/>
        </w:rPr>
        <w:t>A greater discrepancy between mother and child language complexity</w:t>
      </w:r>
      <w:r w:rsidR="00B87FA7" w:rsidRPr="00152185">
        <w:rPr>
          <w:rFonts w:ascii="Times New Roman" w:hAnsi="Times New Roman"/>
          <w:szCs w:val="24"/>
        </w:rPr>
        <w:t xml:space="preserve"> (MLU)</w:t>
      </w:r>
      <w:r w:rsidR="00613B77" w:rsidRPr="00152185">
        <w:rPr>
          <w:rFonts w:ascii="Times New Roman" w:hAnsi="Times New Roman"/>
          <w:szCs w:val="24"/>
        </w:rPr>
        <w:t xml:space="preserve"> was found in PLI dyads</w:t>
      </w:r>
      <w:r w:rsidR="00B87FA7" w:rsidRPr="00152185">
        <w:rPr>
          <w:rFonts w:ascii="Times New Roman" w:hAnsi="Times New Roman"/>
          <w:szCs w:val="24"/>
        </w:rPr>
        <w:t xml:space="preserve"> compared to control dyads</w:t>
      </w:r>
      <w:r w:rsidR="00613B77" w:rsidRPr="00152185">
        <w:rPr>
          <w:rFonts w:ascii="Times New Roman" w:hAnsi="Times New Roman"/>
          <w:szCs w:val="24"/>
        </w:rPr>
        <w:t xml:space="preserve"> </w:t>
      </w:r>
      <w:r w:rsidR="006B21B3" w:rsidRPr="00152185">
        <w:rPr>
          <w:rFonts w:ascii="Times New Roman" w:hAnsi="Times New Roman"/>
          <w:szCs w:val="24"/>
        </w:rPr>
        <w:fldChar w:fldCharType="begin"/>
      </w:r>
      <w:r w:rsidR="00613B77" w:rsidRPr="00152185">
        <w:rPr>
          <w:rFonts w:ascii="Times New Roman" w:hAnsi="Times New Roman"/>
          <w:szCs w:val="24"/>
        </w:rPr>
        <w:instrText>ADDIN RW.CITE{{36926 Paul,R. 1991}}</w:instrText>
      </w:r>
      <w:r w:rsidR="006B21B3" w:rsidRPr="00152185">
        <w:rPr>
          <w:rFonts w:ascii="Times New Roman" w:hAnsi="Times New Roman"/>
          <w:szCs w:val="24"/>
        </w:rPr>
        <w:fldChar w:fldCharType="separate"/>
      </w:r>
      <w:r w:rsidR="00306E16" w:rsidRPr="00152185">
        <w:rPr>
          <w:rFonts w:ascii="Times New Roman" w:eastAsia="Times New Roman" w:hAnsi="Times New Roman" w:cs="Times New Roman"/>
        </w:rPr>
        <w:t>(Paul &amp; Elwood, 1991)</w:t>
      </w:r>
      <w:r w:rsidR="006B21B3" w:rsidRPr="00152185">
        <w:rPr>
          <w:rFonts w:ascii="Times New Roman" w:hAnsi="Times New Roman"/>
          <w:szCs w:val="24"/>
        </w:rPr>
        <w:fldChar w:fldCharType="end"/>
      </w:r>
      <w:r w:rsidR="00F65FE7" w:rsidRPr="00152185">
        <w:rPr>
          <w:rFonts w:ascii="Times New Roman" w:hAnsi="Times New Roman"/>
          <w:szCs w:val="24"/>
        </w:rPr>
        <w:t>. Group d</w:t>
      </w:r>
      <w:r w:rsidR="00613B77" w:rsidRPr="00152185">
        <w:rPr>
          <w:rFonts w:ascii="Times New Roman" w:hAnsi="Times New Roman"/>
          <w:szCs w:val="24"/>
        </w:rPr>
        <w:t>ifferences</w:t>
      </w:r>
      <w:r w:rsidR="00B87FA7" w:rsidRPr="00152185">
        <w:rPr>
          <w:rFonts w:ascii="Times New Roman" w:hAnsi="Times New Roman"/>
          <w:szCs w:val="24"/>
        </w:rPr>
        <w:t xml:space="preserve"> in the language use of children with PLI</w:t>
      </w:r>
      <w:r w:rsidR="00613B77" w:rsidRPr="00152185">
        <w:rPr>
          <w:rFonts w:ascii="Times New Roman" w:hAnsi="Times New Roman"/>
          <w:szCs w:val="24"/>
        </w:rPr>
        <w:t xml:space="preserve"> are not </w:t>
      </w:r>
      <w:r w:rsidR="00F65FE7" w:rsidRPr="00152185">
        <w:rPr>
          <w:rFonts w:ascii="Times New Roman" w:hAnsi="Times New Roman"/>
          <w:szCs w:val="24"/>
        </w:rPr>
        <w:t xml:space="preserve">necessarily </w:t>
      </w:r>
      <w:r w:rsidR="00613B77" w:rsidRPr="00152185">
        <w:rPr>
          <w:rFonts w:ascii="Times New Roman" w:hAnsi="Times New Roman"/>
          <w:szCs w:val="24"/>
        </w:rPr>
        <w:t xml:space="preserve">surprising as </w:t>
      </w:r>
      <w:r w:rsidR="00B87FA7" w:rsidRPr="00152185">
        <w:rPr>
          <w:rFonts w:ascii="Times New Roman" w:hAnsi="Times New Roman"/>
          <w:szCs w:val="24"/>
        </w:rPr>
        <w:t>they</w:t>
      </w:r>
      <w:r w:rsidR="00613B77" w:rsidRPr="00152185">
        <w:rPr>
          <w:rFonts w:ascii="Times New Roman" w:hAnsi="Times New Roman"/>
          <w:szCs w:val="24"/>
        </w:rPr>
        <w:t xml:space="preserve"> were recruited precisely due to lower language abilities than age expectations</w:t>
      </w:r>
      <w:r w:rsidR="00B87FA7" w:rsidRPr="00152185">
        <w:rPr>
          <w:rFonts w:ascii="Times New Roman" w:hAnsi="Times New Roman"/>
          <w:szCs w:val="24"/>
        </w:rPr>
        <w:t xml:space="preserve">. </w:t>
      </w:r>
      <w:r w:rsidR="006B21B3" w:rsidRPr="00152185">
        <w:rPr>
          <w:rFonts w:ascii="Times New Roman" w:hAnsi="Times New Roman"/>
          <w:szCs w:val="24"/>
        </w:rPr>
        <w:fldChar w:fldCharType="begin"/>
      </w:r>
      <w:r w:rsidR="00613B77" w:rsidRPr="00152185">
        <w:rPr>
          <w:rFonts w:ascii="Times New Roman" w:hAnsi="Times New Roman"/>
          <w:szCs w:val="24"/>
        </w:rPr>
        <w:instrText>ADDIN RW.CITE{{29799 Cunningham,Charles E. 1985}}</w:instrText>
      </w:r>
      <w:r w:rsidR="006B21B3" w:rsidRPr="00152185">
        <w:rPr>
          <w:rFonts w:ascii="Times New Roman" w:hAnsi="Times New Roman"/>
          <w:szCs w:val="24"/>
        </w:rPr>
        <w:fldChar w:fldCharType="separate"/>
      </w:r>
      <w:r w:rsidR="00306E16" w:rsidRPr="00152185">
        <w:rPr>
          <w:rFonts w:ascii="Times New Roman" w:eastAsia="Times New Roman" w:hAnsi="Times New Roman" w:cs="Times New Roman"/>
        </w:rPr>
        <w:t>Cunningh</w:t>
      </w:r>
      <w:r w:rsidR="00F65FE7" w:rsidRPr="00152185">
        <w:rPr>
          <w:rFonts w:ascii="Times New Roman" w:eastAsia="Times New Roman" w:hAnsi="Times New Roman" w:cs="Times New Roman"/>
        </w:rPr>
        <w:t>am et al.</w:t>
      </w:r>
      <w:r w:rsidR="00751451" w:rsidRPr="00152185">
        <w:rPr>
          <w:rFonts w:ascii="Times New Roman" w:eastAsia="Times New Roman" w:hAnsi="Times New Roman" w:cs="Times New Roman"/>
        </w:rPr>
        <w:t xml:space="preserve"> </w:t>
      </w:r>
      <w:r w:rsidR="00F65FE7" w:rsidRPr="00152185">
        <w:rPr>
          <w:rFonts w:ascii="Times New Roman" w:eastAsia="Times New Roman" w:hAnsi="Times New Roman" w:cs="Times New Roman"/>
        </w:rPr>
        <w:t>(</w:t>
      </w:r>
      <w:r w:rsidR="00306E16" w:rsidRPr="00152185">
        <w:rPr>
          <w:rFonts w:ascii="Times New Roman" w:eastAsia="Times New Roman" w:hAnsi="Times New Roman" w:cs="Times New Roman"/>
        </w:rPr>
        <w:t>1985)</w:t>
      </w:r>
      <w:r w:rsidR="006B21B3" w:rsidRPr="00152185">
        <w:rPr>
          <w:rFonts w:ascii="Times New Roman" w:hAnsi="Times New Roman"/>
          <w:szCs w:val="24"/>
        </w:rPr>
        <w:fldChar w:fldCharType="end"/>
      </w:r>
      <w:r w:rsidR="00613B77" w:rsidRPr="00152185">
        <w:rPr>
          <w:rFonts w:ascii="Times New Roman" w:hAnsi="Times New Roman"/>
          <w:szCs w:val="24"/>
        </w:rPr>
        <w:t xml:space="preserve"> found </w:t>
      </w:r>
      <w:r w:rsidR="00401F61" w:rsidRPr="00152185">
        <w:rPr>
          <w:rFonts w:ascii="Times New Roman" w:hAnsi="Times New Roman"/>
          <w:szCs w:val="24"/>
        </w:rPr>
        <w:t xml:space="preserve">that </w:t>
      </w:r>
      <w:r w:rsidR="00613B77" w:rsidRPr="00152185">
        <w:rPr>
          <w:rFonts w:ascii="Times New Roman" w:hAnsi="Times New Roman"/>
          <w:szCs w:val="24"/>
        </w:rPr>
        <w:t xml:space="preserve">this discrepancy </w:t>
      </w:r>
      <w:r w:rsidR="00B87FA7" w:rsidRPr="00152185">
        <w:rPr>
          <w:rFonts w:ascii="Times New Roman" w:hAnsi="Times New Roman"/>
          <w:szCs w:val="24"/>
        </w:rPr>
        <w:t xml:space="preserve">in language complexity between mother and </w:t>
      </w:r>
      <w:r w:rsidR="00DE5DC3" w:rsidRPr="00152185">
        <w:rPr>
          <w:rFonts w:ascii="Times New Roman" w:hAnsi="Times New Roman"/>
          <w:szCs w:val="24"/>
        </w:rPr>
        <w:t xml:space="preserve">child </w:t>
      </w:r>
      <w:r w:rsidR="00613B77" w:rsidRPr="00152185">
        <w:rPr>
          <w:rFonts w:ascii="Times New Roman" w:hAnsi="Times New Roman"/>
          <w:szCs w:val="24"/>
        </w:rPr>
        <w:t>increased with greater delay and as children interacted less.</w:t>
      </w:r>
      <w:r w:rsidR="00DE5DC3" w:rsidRPr="00152185">
        <w:rPr>
          <w:rFonts w:ascii="Times New Roman" w:hAnsi="Times New Roman"/>
          <w:szCs w:val="24"/>
        </w:rPr>
        <w:t xml:space="preserve"> T</w:t>
      </w:r>
      <w:r w:rsidR="00613B77" w:rsidRPr="00152185">
        <w:rPr>
          <w:rFonts w:ascii="Times New Roman" w:hAnsi="Times New Roman"/>
          <w:szCs w:val="24"/>
        </w:rPr>
        <w:t>hey also found that mothers in PLI dyads adjust</w:t>
      </w:r>
      <w:r w:rsidR="00F65FE7" w:rsidRPr="00152185">
        <w:rPr>
          <w:rFonts w:ascii="Times New Roman" w:hAnsi="Times New Roman"/>
          <w:szCs w:val="24"/>
        </w:rPr>
        <w:t>ed</w:t>
      </w:r>
      <w:r w:rsidR="00613B77" w:rsidRPr="00152185">
        <w:rPr>
          <w:rFonts w:ascii="Times New Roman" w:hAnsi="Times New Roman"/>
          <w:szCs w:val="24"/>
        </w:rPr>
        <w:t xml:space="preserve"> their language complexity to children’s receptive (comprehension), rather than expressive (production) skills, </w:t>
      </w:r>
      <w:r w:rsidR="000E32B1" w:rsidRPr="00152185">
        <w:rPr>
          <w:rFonts w:ascii="Times New Roman" w:hAnsi="Times New Roman"/>
          <w:szCs w:val="24"/>
        </w:rPr>
        <w:t>which they suggest</w:t>
      </w:r>
      <w:r w:rsidR="007932D2" w:rsidRPr="00152185">
        <w:rPr>
          <w:rFonts w:ascii="Times New Roman" w:hAnsi="Times New Roman"/>
          <w:szCs w:val="24"/>
        </w:rPr>
        <w:t>ed</w:t>
      </w:r>
      <w:r w:rsidR="000E32B1" w:rsidRPr="00152185">
        <w:rPr>
          <w:rFonts w:ascii="Times New Roman" w:hAnsi="Times New Roman"/>
          <w:szCs w:val="24"/>
        </w:rPr>
        <w:t xml:space="preserve"> </w:t>
      </w:r>
      <w:r w:rsidRPr="00152185">
        <w:rPr>
          <w:rFonts w:ascii="Times New Roman" w:hAnsi="Times New Roman"/>
          <w:szCs w:val="24"/>
        </w:rPr>
        <w:t>might</w:t>
      </w:r>
      <w:r w:rsidR="000E32B1" w:rsidRPr="00152185">
        <w:rPr>
          <w:rFonts w:ascii="Times New Roman" w:hAnsi="Times New Roman"/>
          <w:szCs w:val="24"/>
        </w:rPr>
        <w:t xml:space="preserve"> result in</w:t>
      </w:r>
      <w:r w:rsidR="007932D2" w:rsidRPr="00152185">
        <w:rPr>
          <w:rFonts w:ascii="Times New Roman" w:hAnsi="Times New Roman"/>
          <w:szCs w:val="24"/>
        </w:rPr>
        <w:t xml:space="preserve"> parent</w:t>
      </w:r>
      <w:r w:rsidR="00613B77" w:rsidRPr="00152185">
        <w:rPr>
          <w:rFonts w:ascii="Times New Roman" w:hAnsi="Times New Roman"/>
          <w:szCs w:val="24"/>
        </w:rPr>
        <w:t xml:space="preserve"> language models that are too advanced for children to imitate. </w:t>
      </w:r>
    </w:p>
    <w:p w14:paraId="2D08CC8D" w14:textId="77777777" w:rsidR="00370C94" w:rsidRPr="00152185" w:rsidRDefault="00495F9E" w:rsidP="00FE78F7">
      <w:pPr>
        <w:spacing w:line="480" w:lineRule="auto"/>
        <w:ind w:firstLine="720"/>
        <w:contextualSpacing/>
        <w:rPr>
          <w:rFonts w:ascii="Times New Roman" w:hAnsi="Times New Roman"/>
          <w:szCs w:val="24"/>
        </w:rPr>
      </w:pPr>
      <w:r w:rsidRPr="00152185">
        <w:rPr>
          <w:rStyle w:val="Heading3Char"/>
        </w:rPr>
        <w:t>Dialogue participation.</w:t>
      </w:r>
      <w:r w:rsidRPr="00152185">
        <w:rPr>
          <w:rFonts w:ascii="Times New Roman" w:hAnsi="Times New Roman"/>
          <w:szCs w:val="24"/>
        </w:rPr>
        <w:t xml:space="preserve"> </w:t>
      </w:r>
      <w:r w:rsidR="007932D2" w:rsidRPr="00152185">
        <w:rPr>
          <w:rFonts w:ascii="Times New Roman" w:hAnsi="Times New Roman"/>
          <w:szCs w:val="24"/>
        </w:rPr>
        <w:t>T</w:t>
      </w:r>
      <w:r w:rsidR="00891C3D" w:rsidRPr="00152185">
        <w:rPr>
          <w:rFonts w:ascii="Times New Roman" w:hAnsi="Times New Roman"/>
          <w:szCs w:val="24"/>
        </w:rPr>
        <w:t>wo studies using age-</w:t>
      </w:r>
      <w:r w:rsidR="00DE5DC3" w:rsidRPr="00152185">
        <w:rPr>
          <w:rFonts w:ascii="Times New Roman" w:hAnsi="Times New Roman"/>
          <w:szCs w:val="24"/>
        </w:rPr>
        <w:t>matched controls</w:t>
      </w:r>
      <w:r w:rsidR="004F295E" w:rsidRPr="00152185">
        <w:rPr>
          <w:rFonts w:ascii="Times New Roman" w:hAnsi="Times New Roman"/>
          <w:szCs w:val="24"/>
        </w:rPr>
        <w:t xml:space="preserve"> </w:t>
      </w:r>
      <w:r w:rsidR="00DE5DC3" w:rsidRPr="00152185">
        <w:rPr>
          <w:rFonts w:ascii="Times New Roman" w:hAnsi="Times New Roman"/>
          <w:szCs w:val="24"/>
        </w:rPr>
        <w:t>analysed participation</w:t>
      </w:r>
      <w:r w:rsidR="007932D2" w:rsidRPr="00152185">
        <w:rPr>
          <w:rFonts w:ascii="Times New Roman" w:hAnsi="Times New Roman"/>
          <w:szCs w:val="24"/>
        </w:rPr>
        <w:t>.</w:t>
      </w:r>
      <w:r w:rsidR="00DE5DC3" w:rsidRPr="00152185">
        <w:rPr>
          <w:rFonts w:ascii="Times New Roman" w:hAnsi="Times New Roman"/>
          <w:szCs w:val="24"/>
        </w:rPr>
        <w:t xml:space="preserve"> </w:t>
      </w:r>
      <w:r w:rsidR="007932D2" w:rsidRPr="00152185">
        <w:rPr>
          <w:rFonts w:ascii="Times New Roman" w:hAnsi="Times New Roman"/>
          <w:szCs w:val="24"/>
        </w:rPr>
        <w:t xml:space="preserve">They provided some </w:t>
      </w:r>
      <w:r w:rsidR="00DE5DC3" w:rsidRPr="00152185">
        <w:rPr>
          <w:rFonts w:ascii="Times New Roman" w:hAnsi="Times New Roman"/>
          <w:szCs w:val="24"/>
        </w:rPr>
        <w:t xml:space="preserve">evidence for group differences in child initiations. </w:t>
      </w:r>
      <w:r w:rsidR="006B21B3" w:rsidRPr="00152185">
        <w:rPr>
          <w:rFonts w:ascii="Times New Roman" w:hAnsi="Times New Roman"/>
          <w:szCs w:val="24"/>
        </w:rPr>
        <w:fldChar w:fldCharType="begin"/>
      </w:r>
      <w:r w:rsidR="00370C94" w:rsidRPr="00152185">
        <w:rPr>
          <w:rFonts w:ascii="Times New Roman" w:hAnsi="Times New Roman"/>
          <w:szCs w:val="24"/>
        </w:rPr>
        <w:instrText>ADDIN RW.CITE{{29799 Cunningham,Charles E. 1985}}</w:instrText>
      </w:r>
      <w:r w:rsidR="006B21B3" w:rsidRPr="00152185">
        <w:rPr>
          <w:rFonts w:ascii="Times New Roman" w:hAnsi="Times New Roman"/>
          <w:szCs w:val="24"/>
        </w:rPr>
        <w:fldChar w:fldCharType="separate"/>
      </w:r>
      <w:r w:rsidR="005E40E2" w:rsidRPr="00152185">
        <w:rPr>
          <w:rFonts w:ascii="Times New Roman" w:eastAsia="Times New Roman" w:hAnsi="Times New Roman" w:cs="Times New Roman"/>
        </w:rPr>
        <w:t>Cunningham et al.</w:t>
      </w:r>
      <w:r w:rsidR="00306E16" w:rsidRPr="00152185">
        <w:rPr>
          <w:rFonts w:ascii="Times New Roman" w:eastAsia="Times New Roman" w:hAnsi="Times New Roman" w:cs="Times New Roman"/>
        </w:rPr>
        <w:t xml:space="preserve"> </w:t>
      </w:r>
      <w:r w:rsidR="005E40E2" w:rsidRPr="00152185">
        <w:rPr>
          <w:rFonts w:ascii="Times New Roman" w:eastAsia="Times New Roman" w:hAnsi="Times New Roman" w:cs="Times New Roman"/>
        </w:rPr>
        <w:t>(</w:t>
      </w:r>
      <w:r w:rsidR="00306E16" w:rsidRPr="00152185">
        <w:rPr>
          <w:rFonts w:ascii="Times New Roman" w:eastAsia="Times New Roman" w:hAnsi="Times New Roman" w:cs="Times New Roman"/>
        </w:rPr>
        <w:t>1985)</w:t>
      </w:r>
      <w:r w:rsidR="006B21B3" w:rsidRPr="00152185">
        <w:rPr>
          <w:rFonts w:ascii="Times New Roman" w:hAnsi="Times New Roman"/>
          <w:szCs w:val="24"/>
        </w:rPr>
        <w:fldChar w:fldCharType="end"/>
      </w:r>
      <w:r w:rsidR="00370C94" w:rsidRPr="00152185">
        <w:rPr>
          <w:rFonts w:ascii="Times New Roman" w:hAnsi="Times New Roman"/>
          <w:szCs w:val="24"/>
        </w:rPr>
        <w:t xml:space="preserve"> found that children with PLI initiated less following mater</w:t>
      </w:r>
      <w:r w:rsidR="00CB4B3B" w:rsidRPr="00152185">
        <w:rPr>
          <w:rFonts w:ascii="Times New Roman" w:hAnsi="Times New Roman"/>
          <w:szCs w:val="24"/>
        </w:rPr>
        <w:t xml:space="preserve">nal non-interaction </w:t>
      </w:r>
      <w:r w:rsidR="00370C94" w:rsidRPr="00152185">
        <w:rPr>
          <w:rFonts w:ascii="Times New Roman" w:hAnsi="Times New Roman"/>
          <w:szCs w:val="24"/>
        </w:rPr>
        <w:t xml:space="preserve">and they were more likely to ignore mothers. </w:t>
      </w:r>
      <w:r w:rsidR="008D19E6" w:rsidRPr="00152185">
        <w:rPr>
          <w:rFonts w:ascii="Times New Roman" w:hAnsi="Times New Roman"/>
          <w:szCs w:val="24"/>
        </w:rPr>
        <w:t>The</w:t>
      </w:r>
      <w:r w:rsidR="00954E16" w:rsidRPr="00152185">
        <w:rPr>
          <w:rFonts w:ascii="Times New Roman" w:hAnsi="Times New Roman"/>
          <w:szCs w:val="24"/>
        </w:rPr>
        <w:t xml:space="preserve"> study also found </w:t>
      </w:r>
      <w:r w:rsidR="0008286F" w:rsidRPr="00152185">
        <w:rPr>
          <w:rFonts w:ascii="Times New Roman" w:hAnsi="Times New Roman"/>
          <w:szCs w:val="24"/>
        </w:rPr>
        <w:t xml:space="preserve">that </w:t>
      </w:r>
      <w:r w:rsidR="00954E16" w:rsidRPr="00152185">
        <w:rPr>
          <w:rFonts w:ascii="Times New Roman" w:hAnsi="Times New Roman"/>
          <w:szCs w:val="24"/>
        </w:rPr>
        <w:t>y</w:t>
      </w:r>
      <w:r w:rsidR="00370C94" w:rsidRPr="00152185">
        <w:rPr>
          <w:rFonts w:ascii="Times New Roman" w:hAnsi="Times New Roman"/>
          <w:szCs w:val="24"/>
        </w:rPr>
        <w:t>ounger children</w:t>
      </w:r>
      <w:r w:rsidR="0009018B" w:rsidRPr="00152185">
        <w:rPr>
          <w:rFonts w:ascii="Times New Roman" w:hAnsi="Times New Roman"/>
          <w:szCs w:val="24"/>
        </w:rPr>
        <w:t xml:space="preserve"> with PLI</w:t>
      </w:r>
      <w:r w:rsidR="00370C94" w:rsidRPr="00152185">
        <w:rPr>
          <w:rFonts w:ascii="Times New Roman" w:hAnsi="Times New Roman"/>
          <w:szCs w:val="24"/>
        </w:rPr>
        <w:t xml:space="preserve"> engage</w:t>
      </w:r>
      <w:r w:rsidR="00954E16" w:rsidRPr="00152185">
        <w:rPr>
          <w:rFonts w:ascii="Times New Roman" w:hAnsi="Times New Roman"/>
          <w:szCs w:val="24"/>
        </w:rPr>
        <w:t>d</w:t>
      </w:r>
      <w:r w:rsidR="00370C94" w:rsidRPr="00152185">
        <w:rPr>
          <w:rFonts w:ascii="Times New Roman" w:hAnsi="Times New Roman"/>
          <w:szCs w:val="24"/>
        </w:rPr>
        <w:t xml:space="preserve"> less in interaction compared to older children</w:t>
      </w:r>
      <w:r w:rsidR="0009018B" w:rsidRPr="00152185">
        <w:rPr>
          <w:rFonts w:ascii="Times New Roman" w:hAnsi="Times New Roman"/>
          <w:szCs w:val="24"/>
        </w:rPr>
        <w:t xml:space="preserve"> with PLI</w:t>
      </w:r>
      <w:r w:rsidR="00370C94" w:rsidRPr="00152185">
        <w:rPr>
          <w:rFonts w:ascii="Times New Roman" w:hAnsi="Times New Roman"/>
          <w:szCs w:val="24"/>
        </w:rPr>
        <w:t xml:space="preserve"> and </w:t>
      </w:r>
      <w:r w:rsidR="0071610A" w:rsidRPr="00152185">
        <w:rPr>
          <w:rFonts w:ascii="Times New Roman" w:hAnsi="Times New Roman"/>
          <w:szCs w:val="24"/>
        </w:rPr>
        <w:t xml:space="preserve">TD </w:t>
      </w:r>
      <w:r w:rsidR="009765F7" w:rsidRPr="00152185">
        <w:rPr>
          <w:rFonts w:ascii="Times New Roman" w:hAnsi="Times New Roman"/>
          <w:szCs w:val="24"/>
        </w:rPr>
        <w:t>peers</w:t>
      </w:r>
      <w:r w:rsidR="00DE5DC3" w:rsidRPr="00152185">
        <w:rPr>
          <w:rFonts w:ascii="Times New Roman" w:hAnsi="Times New Roman"/>
          <w:szCs w:val="24"/>
        </w:rPr>
        <w:t>. I</w:t>
      </w:r>
      <w:r w:rsidR="00370C94" w:rsidRPr="00152185">
        <w:rPr>
          <w:rFonts w:ascii="Times New Roman" w:hAnsi="Times New Roman"/>
          <w:szCs w:val="24"/>
        </w:rPr>
        <w:t xml:space="preserve">nteraction frequency was </w:t>
      </w:r>
      <w:r w:rsidR="00DE5DC3" w:rsidRPr="00152185">
        <w:rPr>
          <w:rFonts w:ascii="Times New Roman" w:hAnsi="Times New Roman"/>
          <w:szCs w:val="24"/>
        </w:rPr>
        <w:t xml:space="preserve">also </w:t>
      </w:r>
      <w:r w:rsidR="00370C94" w:rsidRPr="00152185">
        <w:rPr>
          <w:rFonts w:ascii="Times New Roman" w:hAnsi="Times New Roman"/>
          <w:szCs w:val="24"/>
        </w:rPr>
        <w:t>negatively correlated with receptive delay,</w:t>
      </w:r>
      <w:r w:rsidR="009765F7" w:rsidRPr="00152185">
        <w:rPr>
          <w:rFonts w:ascii="Times New Roman" w:hAnsi="Times New Roman"/>
          <w:szCs w:val="24"/>
        </w:rPr>
        <w:t xml:space="preserve"> </w:t>
      </w:r>
      <w:r w:rsidR="0009018B" w:rsidRPr="00152185">
        <w:rPr>
          <w:rFonts w:ascii="Times New Roman" w:hAnsi="Times New Roman"/>
          <w:szCs w:val="24"/>
        </w:rPr>
        <w:t>as were children’s initiations and</w:t>
      </w:r>
      <w:r w:rsidR="009765F7" w:rsidRPr="00152185">
        <w:rPr>
          <w:rFonts w:ascii="Times New Roman" w:hAnsi="Times New Roman"/>
          <w:szCs w:val="24"/>
        </w:rPr>
        <w:t xml:space="preserve"> </w:t>
      </w:r>
      <w:r w:rsidR="0009018B" w:rsidRPr="00152185">
        <w:rPr>
          <w:rFonts w:ascii="Times New Roman" w:hAnsi="Times New Roman"/>
          <w:szCs w:val="24"/>
        </w:rPr>
        <w:t>responsiveness</w:t>
      </w:r>
      <w:r w:rsidR="00370C94" w:rsidRPr="00152185">
        <w:rPr>
          <w:rFonts w:ascii="Times New Roman" w:hAnsi="Times New Roman"/>
          <w:szCs w:val="24"/>
        </w:rPr>
        <w:t xml:space="preserve">. </w:t>
      </w:r>
      <w:r w:rsidR="00A05198" w:rsidRPr="00152185">
        <w:rPr>
          <w:rFonts w:ascii="Times New Roman" w:hAnsi="Times New Roman"/>
          <w:szCs w:val="24"/>
        </w:rPr>
        <w:t>Topic initiations on the other hand were found to be similar for children in both groups</w:t>
      </w:r>
      <w:r w:rsidR="00435EE4" w:rsidRPr="00152185">
        <w:rPr>
          <w:rFonts w:ascii="Times New Roman" w:hAnsi="Times New Roman"/>
          <w:szCs w:val="24"/>
        </w:rPr>
        <w:t>, with children introducing more topics than mothers</w:t>
      </w:r>
      <w:r w:rsidR="00A05198" w:rsidRPr="00152185">
        <w:rPr>
          <w:rFonts w:ascii="Times New Roman" w:hAnsi="Times New Roman"/>
          <w:szCs w:val="24"/>
        </w:rPr>
        <w:t xml:space="preserve"> </w:t>
      </w:r>
      <w:r w:rsidR="006B21B3" w:rsidRPr="00152185">
        <w:rPr>
          <w:rFonts w:ascii="Times New Roman" w:hAnsi="Times New Roman"/>
          <w:szCs w:val="24"/>
        </w:rPr>
        <w:fldChar w:fldCharType="begin"/>
      </w:r>
      <w:r w:rsidR="00A05198" w:rsidRPr="00152185">
        <w:rPr>
          <w:rFonts w:ascii="Times New Roman" w:hAnsi="Times New Roman"/>
          <w:szCs w:val="24"/>
        </w:rPr>
        <w:instrText>ADDIN RW.CITE{{37766 Rescorla,Leslie 2001}}</w:instrText>
      </w:r>
      <w:r w:rsidR="006B21B3" w:rsidRPr="00152185">
        <w:rPr>
          <w:rFonts w:ascii="Times New Roman" w:hAnsi="Times New Roman"/>
          <w:szCs w:val="24"/>
        </w:rPr>
        <w:fldChar w:fldCharType="separate"/>
      </w:r>
      <w:r w:rsidR="00306E16" w:rsidRPr="00152185">
        <w:rPr>
          <w:rFonts w:ascii="Times New Roman" w:eastAsia="Times New Roman" w:hAnsi="Times New Roman" w:cs="Times New Roman"/>
        </w:rPr>
        <w:t>(Resco</w:t>
      </w:r>
      <w:r w:rsidR="005E40E2" w:rsidRPr="00152185">
        <w:rPr>
          <w:rFonts w:ascii="Times New Roman" w:eastAsia="Times New Roman" w:hAnsi="Times New Roman" w:cs="Times New Roman"/>
        </w:rPr>
        <w:t xml:space="preserve">rla et al., </w:t>
      </w:r>
      <w:r w:rsidR="00306E16" w:rsidRPr="00152185">
        <w:rPr>
          <w:rFonts w:ascii="Times New Roman" w:eastAsia="Times New Roman" w:hAnsi="Times New Roman" w:cs="Times New Roman"/>
        </w:rPr>
        <w:t>2001)</w:t>
      </w:r>
      <w:r w:rsidR="006B21B3" w:rsidRPr="00152185">
        <w:rPr>
          <w:rFonts w:ascii="Times New Roman" w:hAnsi="Times New Roman"/>
          <w:szCs w:val="24"/>
        </w:rPr>
        <w:fldChar w:fldCharType="end"/>
      </w:r>
      <w:r w:rsidR="00A05198" w:rsidRPr="00152185">
        <w:rPr>
          <w:rFonts w:ascii="Times New Roman" w:hAnsi="Times New Roman"/>
          <w:szCs w:val="24"/>
        </w:rPr>
        <w:t>.</w:t>
      </w:r>
    </w:p>
    <w:p w14:paraId="459C000F" w14:textId="77777777" w:rsidR="00370C94" w:rsidRPr="00152185" w:rsidRDefault="006B21B3" w:rsidP="00FE78F7">
      <w:pPr>
        <w:spacing w:line="480" w:lineRule="auto"/>
        <w:ind w:firstLine="720"/>
        <w:contextualSpacing/>
        <w:rPr>
          <w:rFonts w:ascii="Times New Roman" w:hAnsi="Times New Roman"/>
          <w:szCs w:val="24"/>
        </w:rPr>
      </w:pPr>
      <w:r w:rsidRPr="00152185">
        <w:rPr>
          <w:rFonts w:ascii="Times New Roman" w:hAnsi="Times New Roman"/>
          <w:szCs w:val="24"/>
        </w:rPr>
        <w:lastRenderedPageBreak/>
        <w:fldChar w:fldCharType="begin"/>
      </w:r>
      <w:r w:rsidR="00370C94" w:rsidRPr="00152185">
        <w:rPr>
          <w:rFonts w:ascii="Times New Roman" w:hAnsi="Times New Roman"/>
          <w:szCs w:val="24"/>
        </w:rPr>
        <w:instrText>ADDIN RW.CITE{{29705 Conti-Ramsden,G. 1983; 29704 Conti-Ramsden,G. 1984}}</w:instrText>
      </w:r>
      <w:r w:rsidRPr="00152185">
        <w:rPr>
          <w:rFonts w:ascii="Times New Roman" w:hAnsi="Times New Roman"/>
          <w:szCs w:val="24"/>
        </w:rPr>
        <w:fldChar w:fldCharType="separate"/>
      </w:r>
      <w:r w:rsidR="007932D2" w:rsidRPr="00152185">
        <w:rPr>
          <w:rFonts w:ascii="Times New Roman" w:eastAsia="Times New Roman" w:hAnsi="Times New Roman" w:cs="Times New Roman"/>
        </w:rPr>
        <w:t>T</w:t>
      </w:r>
      <w:r w:rsidR="00891C3D" w:rsidRPr="00152185">
        <w:rPr>
          <w:rFonts w:ascii="Times New Roman" w:eastAsia="Times New Roman" w:hAnsi="Times New Roman" w:cs="Times New Roman"/>
        </w:rPr>
        <w:t>hree language-</w:t>
      </w:r>
      <w:r w:rsidR="005E40E2" w:rsidRPr="00152185">
        <w:rPr>
          <w:rFonts w:ascii="Times New Roman" w:eastAsia="Times New Roman" w:hAnsi="Times New Roman" w:cs="Times New Roman"/>
        </w:rPr>
        <w:t>match</w:t>
      </w:r>
      <w:r w:rsidR="007932D2" w:rsidRPr="00152185">
        <w:rPr>
          <w:rFonts w:ascii="Times New Roman" w:eastAsia="Times New Roman" w:hAnsi="Times New Roman" w:cs="Times New Roman"/>
        </w:rPr>
        <w:t>ed</w:t>
      </w:r>
      <w:r w:rsidR="005E40E2" w:rsidRPr="00152185">
        <w:rPr>
          <w:rFonts w:ascii="Times New Roman" w:eastAsia="Times New Roman" w:hAnsi="Times New Roman" w:cs="Times New Roman"/>
        </w:rPr>
        <w:t xml:space="preserve"> control studies analysed participation</w:t>
      </w:r>
      <w:r w:rsidR="007932D2" w:rsidRPr="00152185">
        <w:rPr>
          <w:rFonts w:ascii="Times New Roman" w:eastAsia="Times New Roman" w:hAnsi="Times New Roman" w:cs="Times New Roman"/>
        </w:rPr>
        <w:t>. They</w:t>
      </w:r>
      <w:r w:rsidR="005E40E2" w:rsidRPr="00152185">
        <w:rPr>
          <w:rFonts w:ascii="Times New Roman" w:eastAsia="Times New Roman" w:hAnsi="Times New Roman" w:cs="Times New Roman"/>
        </w:rPr>
        <w:t xml:space="preserve"> </w:t>
      </w:r>
      <w:r w:rsidRPr="00152185">
        <w:rPr>
          <w:rFonts w:ascii="Times New Roman" w:hAnsi="Times New Roman"/>
          <w:szCs w:val="24"/>
        </w:rPr>
        <w:fldChar w:fldCharType="end"/>
      </w:r>
      <w:r w:rsidR="00370C94" w:rsidRPr="00152185">
        <w:rPr>
          <w:rFonts w:ascii="Times New Roman" w:hAnsi="Times New Roman"/>
          <w:szCs w:val="24"/>
        </w:rPr>
        <w:t xml:space="preserve">found </w:t>
      </w:r>
      <w:r w:rsidR="00A05198" w:rsidRPr="00152185">
        <w:rPr>
          <w:rFonts w:ascii="Times New Roman" w:hAnsi="Times New Roman"/>
          <w:szCs w:val="24"/>
        </w:rPr>
        <w:t xml:space="preserve">no </w:t>
      </w:r>
      <w:r w:rsidR="00A70422" w:rsidRPr="00152185">
        <w:rPr>
          <w:rFonts w:ascii="Times New Roman" w:hAnsi="Times New Roman"/>
          <w:szCs w:val="24"/>
        </w:rPr>
        <w:t xml:space="preserve">group </w:t>
      </w:r>
      <w:r w:rsidR="00A05198" w:rsidRPr="00152185">
        <w:rPr>
          <w:rFonts w:ascii="Times New Roman" w:hAnsi="Times New Roman"/>
          <w:szCs w:val="24"/>
        </w:rPr>
        <w:t xml:space="preserve">difference in the number of conversational turns </w:t>
      </w:r>
      <w:r w:rsidR="00A70422" w:rsidRPr="00152185">
        <w:rPr>
          <w:rFonts w:ascii="Times New Roman" w:hAnsi="Times New Roman"/>
          <w:szCs w:val="24"/>
        </w:rPr>
        <w:t>in</w:t>
      </w:r>
      <w:r w:rsidR="003E1C9B" w:rsidRPr="00152185">
        <w:rPr>
          <w:rFonts w:ascii="Times New Roman" w:hAnsi="Times New Roman"/>
          <w:szCs w:val="24"/>
        </w:rPr>
        <w:t xml:space="preserve"> </w:t>
      </w:r>
      <w:r w:rsidR="00A70422" w:rsidRPr="00152185">
        <w:rPr>
          <w:rFonts w:ascii="Times New Roman" w:hAnsi="Times New Roman"/>
          <w:szCs w:val="24"/>
        </w:rPr>
        <w:t>dyads</w:t>
      </w:r>
      <w:r w:rsidR="003E1C9B" w:rsidRPr="00152185">
        <w:rPr>
          <w:rFonts w:ascii="Times New Roman" w:hAnsi="Times New Roman"/>
          <w:szCs w:val="24"/>
        </w:rPr>
        <w:t>. However,</w:t>
      </w:r>
      <w:r w:rsidR="00435EE4" w:rsidRPr="00152185">
        <w:rPr>
          <w:rFonts w:ascii="Times New Roman" w:hAnsi="Times New Roman"/>
          <w:szCs w:val="24"/>
        </w:rPr>
        <w:t xml:space="preserve"> </w:t>
      </w:r>
      <w:r w:rsidR="00B75F7C" w:rsidRPr="00152185">
        <w:rPr>
          <w:rFonts w:ascii="Times New Roman" w:hAnsi="Times New Roman"/>
          <w:szCs w:val="24"/>
        </w:rPr>
        <w:t xml:space="preserve">children with PLI initiated </w:t>
      </w:r>
      <w:r w:rsidR="00370C94" w:rsidRPr="00152185">
        <w:rPr>
          <w:rFonts w:ascii="Times New Roman" w:hAnsi="Times New Roman"/>
          <w:szCs w:val="24"/>
        </w:rPr>
        <w:t xml:space="preserve">less conversation than </w:t>
      </w:r>
      <w:r w:rsidR="00CB4B3B" w:rsidRPr="00152185">
        <w:rPr>
          <w:rFonts w:ascii="Times New Roman" w:hAnsi="Times New Roman"/>
          <w:szCs w:val="24"/>
        </w:rPr>
        <w:t>peers</w:t>
      </w:r>
      <w:r w:rsidR="005E40E2" w:rsidRPr="00152185">
        <w:rPr>
          <w:rFonts w:ascii="Times New Roman" w:hAnsi="Times New Roman"/>
          <w:szCs w:val="24"/>
        </w:rPr>
        <w:t xml:space="preserve"> </w:t>
      </w:r>
      <w:r w:rsidR="005E40E2" w:rsidRPr="00152185">
        <w:rPr>
          <w:rFonts w:ascii="Times New Roman" w:eastAsia="Times New Roman" w:hAnsi="Times New Roman" w:cs="Times New Roman"/>
        </w:rPr>
        <w:t xml:space="preserve">(Conti-Ramsden &amp; Friel-Patti, 1983; 1984) while mothers initiated more in PLI dyads </w:t>
      </w:r>
      <w:r w:rsidR="003E1C9B" w:rsidRPr="00152185">
        <w:rPr>
          <w:rFonts w:ascii="Times New Roman" w:eastAsia="Times New Roman" w:hAnsi="Times New Roman" w:cs="Times New Roman"/>
        </w:rPr>
        <w:t>compared to</w:t>
      </w:r>
      <w:r w:rsidR="005E40E2" w:rsidRPr="00152185">
        <w:rPr>
          <w:rFonts w:ascii="Times New Roman" w:eastAsia="Times New Roman" w:hAnsi="Times New Roman" w:cs="Times New Roman"/>
        </w:rPr>
        <w:t xml:space="preserve"> controls (Conti-Ramsden, 1990).</w:t>
      </w:r>
      <w:r w:rsidR="005E40E2" w:rsidRPr="00152185">
        <w:rPr>
          <w:rFonts w:ascii="Times New Roman" w:hAnsi="Times New Roman"/>
          <w:szCs w:val="24"/>
        </w:rPr>
        <w:t xml:space="preserve"> There were no differences</w:t>
      </w:r>
      <w:r w:rsidR="00435EE4" w:rsidRPr="00152185">
        <w:rPr>
          <w:rFonts w:ascii="Times New Roman" w:hAnsi="Times New Roman"/>
          <w:szCs w:val="24"/>
        </w:rPr>
        <w:t xml:space="preserve"> in the form or complexity of mother initiations between groups</w:t>
      </w:r>
      <w:r w:rsidR="005E40E2" w:rsidRPr="00152185">
        <w:rPr>
          <w:rFonts w:ascii="Times New Roman" w:hAnsi="Times New Roman"/>
          <w:szCs w:val="24"/>
        </w:rPr>
        <w:t xml:space="preserve"> (Conti-Ramsden &amp; Friel-Patti, 1984)</w:t>
      </w:r>
      <w:r w:rsidR="00435EE4" w:rsidRPr="00152185">
        <w:rPr>
          <w:rFonts w:ascii="Times New Roman" w:hAnsi="Times New Roman"/>
          <w:szCs w:val="24"/>
        </w:rPr>
        <w:t xml:space="preserve">. </w:t>
      </w:r>
      <w:r w:rsidR="00A70422" w:rsidRPr="00152185">
        <w:rPr>
          <w:rFonts w:ascii="Times New Roman" w:hAnsi="Times New Roman"/>
          <w:szCs w:val="24"/>
        </w:rPr>
        <w:t>Overall, t</w:t>
      </w:r>
      <w:r w:rsidR="00370C94" w:rsidRPr="00152185">
        <w:rPr>
          <w:rFonts w:ascii="Times New Roman" w:hAnsi="Times New Roman"/>
          <w:szCs w:val="24"/>
        </w:rPr>
        <w:t>here was a greater discre</w:t>
      </w:r>
      <w:r w:rsidR="000C3561" w:rsidRPr="00152185">
        <w:rPr>
          <w:rFonts w:ascii="Times New Roman" w:hAnsi="Times New Roman"/>
          <w:szCs w:val="24"/>
        </w:rPr>
        <w:t>pancy in participation</w:t>
      </w:r>
      <w:r w:rsidR="00370C94" w:rsidRPr="00152185">
        <w:rPr>
          <w:rFonts w:ascii="Times New Roman" w:hAnsi="Times New Roman"/>
          <w:szCs w:val="24"/>
        </w:rPr>
        <w:t xml:space="preserve"> between partners in PLI dyads</w:t>
      </w:r>
      <w:r w:rsidR="005E40E2" w:rsidRPr="00152185">
        <w:rPr>
          <w:rFonts w:ascii="Times New Roman" w:hAnsi="Times New Roman"/>
          <w:szCs w:val="24"/>
        </w:rPr>
        <w:t xml:space="preserve"> compared to control dyads</w:t>
      </w:r>
      <w:r w:rsidR="00370C94" w:rsidRPr="00152185">
        <w:rPr>
          <w:rFonts w:ascii="Times New Roman" w:hAnsi="Times New Roman"/>
          <w:szCs w:val="24"/>
        </w:rPr>
        <w:t xml:space="preserve">. </w:t>
      </w:r>
      <w:r w:rsidR="00435EE4" w:rsidRPr="00152185">
        <w:rPr>
          <w:rFonts w:ascii="Times New Roman" w:hAnsi="Times New Roman"/>
          <w:szCs w:val="24"/>
        </w:rPr>
        <w:t>Although</w:t>
      </w:r>
      <w:r w:rsidR="00CC41C0" w:rsidRPr="00152185">
        <w:rPr>
          <w:rFonts w:ascii="Times New Roman" w:hAnsi="Times New Roman"/>
          <w:szCs w:val="24"/>
        </w:rPr>
        <w:t xml:space="preserve"> generally</w:t>
      </w:r>
      <w:r w:rsidR="00435EE4" w:rsidRPr="00152185">
        <w:rPr>
          <w:rFonts w:ascii="Times New Roman" w:hAnsi="Times New Roman"/>
          <w:szCs w:val="24"/>
        </w:rPr>
        <w:t xml:space="preserve"> more topics were introduced in TD dyads</w:t>
      </w:r>
      <w:r w:rsidR="00706636" w:rsidRPr="00152185">
        <w:rPr>
          <w:rFonts w:ascii="Times New Roman" w:hAnsi="Times New Roman"/>
          <w:szCs w:val="24"/>
        </w:rPr>
        <w:t>,</w:t>
      </w:r>
      <w:r w:rsidR="00B75F7C" w:rsidRPr="00152185">
        <w:rPr>
          <w:rFonts w:ascii="Times New Roman" w:hAnsi="Times New Roman"/>
          <w:szCs w:val="24"/>
        </w:rPr>
        <w:t xml:space="preserve"> </w:t>
      </w:r>
      <w:r w:rsidR="00435EE4" w:rsidRPr="00152185">
        <w:rPr>
          <w:rFonts w:ascii="Times New Roman" w:hAnsi="Times New Roman"/>
          <w:szCs w:val="24"/>
        </w:rPr>
        <w:t>c</w:t>
      </w:r>
      <w:r w:rsidR="00370C94" w:rsidRPr="00152185">
        <w:rPr>
          <w:rFonts w:ascii="Times New Roman" w:hAnsi="Times New Roman"/>
          <w:szCs w:val="24"/>
        </w:rPr>
        <w:t xml:space="preserve">hildren </w:t>
      </w:r>
      <w:r w:rsidR="00706636" w:rsidRPr="00152185">
        <w:rPr>
          <w:rFonts w:ascii="Times New Roman" w:hAnsi="Times New Roman"/>
          <w:szCs w:val="24"/>
        </w:rPr>
        <w:t xml:space="preserve">in both groups </w:t>
      </w:r>
      <w:r w:rsidR="00370C94" w:rsidRPr="00152185">
        <w:rPr>
          <w:rFonts w:ascii="Times New Roman" w:hAnsi="Times New Roman"/>
          <w:szCs w:val="24"/>
        </w:rPr>
        <w:t xml:space="preserve">were </w:t>
      </w:r>
      <w:r w:rsidR="00613B77" w:rsidRPr="00152185">
        <w:rPr>
          <w:rFonts w:ascii="Times New Roman" w:hAnsi="Times New Roman"/>
          <w:szCs w:val="24"/>
        </w:rPr>
        <w:t xml:space="preserve">again </w:t>
      </w:r>
      <w:r w:rsidR="00370C94" w:rsidRPr="00152185">
        <w:rPr>
          <w:rFonts w:ascii="Times New Roman" w:hAnsi="Times New Roman"/>
          <w:szCs w:val="24"/>
        </w:rPr>
        <w:t xml:space="preserve">found </w:t>
      </w:r>
      <w:r w:rsidR="00CC41C0" w:rsidRPr="00152185">
        <w:rPr>
          <w:rFonts w:ascii="Times New Roman" w:hAnsi="Times New Roman"/>
          <w:szCs w:val="24"/>
        </w:rPr>
        <w:t xml:space="preserve">in these studies </w:t>
      </w:r>
      <w:r w:rsidR="00370C94" w:rsidRPr="00152185">
        <w:rPr>
          <w:rFonts w:ascii="Times New Roman" w:hAnsi="Times New Roman"/>
          <w:szCs w:val="24"/>
        </w:rPr>
        <w:t>to int</w:t>
      </w:r>
      <w:r w:rsidR="00613B77" w:rsidRPr="00152185">
        <w:rPr>
          <w:rFonts w:ascii="Times New Roman" w:hAnsi="Times New Roman"/>
          <w:szCs w:val="24"/>
        </w:rPr>
        <w:t>roduce more topics than mothers</w:t>
      </w:r>
      <w:r w:rsidR="00706636" w:rsidRPr="00152185">
        <w:rPr>
          <w:rFonts w:ascii="Times New Roman" w:hAnsi="Times New Roman"/>
          <w:szCs w:val="24"/>
        </w:rPr>
        <w:t xml:space="preserve"> </w:t>
      </w:r>
      <w:r w:rsidRPr="00152185">
        <w:rPr>
          <w:rFonts w:ascii="Times New Roman" w:hAnsi="Times New Roman"/>
          <w:szCs w:val="24"/>
        </w:rPr>
        <w:fldChar w:fldCharType="begin"/>
      </w:r>
      <w:r w:rsidR="00706636" w:rsidRPr="00152185">
        <w:rPr>
          <w:rFonts w:ascii="Times New Roman" w:hAnsi="Times New Roman"/>
          <w:szCs w:val="24"/>
        </w:rPr>
        <w:instrText>ADDIN RW.CITE{{29704 Conti-Ramsden,G. 1984}}</w:instrText>
      </w:r>
      <w:r w:rsidRPr="00152185">
        <w:rPr>
          <w:rFonts w:ascii="Times New Roman" w:hAnsi="Times New Roman"/>
          <w:szCs w:val="24"/>
        </w:rPr>
        <w:fldChar w:fldCharType="separate"/>
      </w:r>
      <w:r w:rsidR="00706636" w:rsidRPr="00152185">
        <w:rPr>
          <w:rFonts w:ascii="Times New Roman" w:eastAsia="Times New Roman" w:hAnsi="Times New Roman" w:cs="Times New Roman"/>
        </w:rPr>
        <w:t>(Conti-Ramsden &amp; Friel-Patti, 1984)</w:t>
      </w:r>
      <w:r w:rsidRPr="00152185">
        <w:rPr>
          <w:rFonts w:ascii="Times New Roman" w:hAnsi="Times New Roman"/>
          <w:szCs w:val="24"/>
        </w:rPr>
        <w:fldChar w:fldCharType="end"/>
      </w:r>
      <w:r w:rsidR="00435EE4" w:rsidRPr="00152185">
        <w:rPr>
          <w:rFonts w:ascii="Times New Roman" w:hAnsi="Times New Roman"/>
          <w:szCs w:val="24"/>
        </w:rPr>
        <w:t xml:space="preserve">. </w:t>
      </w:r>
    </w:p>
    <w:p w14:paraId="0CBB1A31" w14:textId="59E55AE9" w:rsidR="00370C94" w:rsidRPr="00152185" w:rsidRDefault="00495F9E" w:rsidP="00FE78F7">
      <w:pPr>
        <w:spacing w:line="480" w:lineRule="auto"/>
        <w:ind w:firstLine="720"/>
        <w:contextualSpacing/>
        <w:rPr>
          <w:rFonts w:ascii="Times New Roman" w:hAnsi="Times New Roman"/>
          <w:szCs w:val="24"/>
        </w:rPr>
      </w:pPr>
      <w:r w:rsidRPr="00152185">
        <w:rPr>
          <w:rStyle w:val="Heading3Char"/>
        </w:rPr>
        <w:t>Purpose and responsiveness of communicative acts.</w:t>
      </w:r>
      <w:r w:rsidRPr="00152185">
        <w:rPr>
          <w:rFonts w:ascii="Times New Roman" w:hAnsi="Times New Roman"/>
          <w:szCs w:val="24"/>
        </w:rPr>
        <w:t xml:space="preserve"> </w:t>
      </w:r>
      <w:r w:rsidR="006B21B3" w:rsidRPr="00152185">
        <w:rPr>
          <w:rFonts w:ascii="Times New Roman" w:hAnsi="Times New Roman"/>
          <w:szCs w:val="24"/>
        </w:rPr>
        <w:fldChar w:fldCharType="begin"/>
      </w:r>
      <w:r w:rsidR="00370C94" w:rsidRPr="00152185">
        <w:rPr>
          <w:rFonts w:ascii="Times New Roman" w:hAnsi="Times New Roman"/>
          <w:szCs w:val="24"/>
        </w:rPr>
        <w:instrText>ADDIN RW.CITE{{37766 Rescorla,Leslie 2001}}</w:instrText>
      </w:r>
      <w:r w:rsidR="006B21B3" w:rsidRPr="00152185">
        <w:rPr>
          <w:rFonts w:ascii="Times New Roman" w:hAnsi="Times New Roman"/>
          <w:szCs w:val="24"/>
        </w:rPr>
        <w:fldChar w:fldCharType="separate"/>
      </w:r>
      <w:r w:rsidR="00706636" w:rsidRPr="00152185">
        <w:rPr>
          <w:rFonts w:ascii="Times New Roman" w:eastAsia="Times New Roman" w:hAnsi="Times New Roman" w:cs="Times New Roman"/>
        </w:rPr>
        <w:t>There were various group differences found amon</w:t>
      </w:r>
      <w:r w:rsidR="00891C3D" w:rsidRPr="00152185">
        <w:rPr>
          <w:rFonts w:ascii="Times New Roman" w:eastAsia="Times New Roman" w:hAnsi="Times New Roman" w:cs="Times New Roman"/>
        </w:rPr>
        <w:t>g the four age-</w:t>
      </w:r>
      <w:r w:rsidR="00706636" w:rsidRPr="00152185">
        <w:rPr>
          <w:rFonts w:ascii="Times New Roman" w:eastAsia="Times New Roman" w:hAnsi="Times New Roman" w:cs="Times New Roman"/>
        </w:rPr>
        <w:t xml:space="preserve">matched </w:t>
      </w:r>
      <w:r w:rsidR="007932D2" w:rsidRPr="00152185">
        <w:rPr>
          <w:rFonts w:ascii="Times New Roman" w:eastAsia="Times New Roman" w:hAnsi="Times New Roman" w:cs="Times New Roman"/>
        </w:rPr>
        <w:t>studies</w:t>
      </w:r>
      <w:r w:rsidR="00706636" w:rsidRPr="00152185">
        <w:rPr>
          <w:rFonts w:ascii="Times New Roman" w:eastAsia="Times New Roman" w:hAnsi="Times New Roman" w:cs="Times New Roman"/>
        </w:rPr>
        <w:t xml:space="preserve">. </w:t>
      </w:r>
      <w:r w:rsidR="00306E16" w:rsidRPr="00152185">
        <w:rPr>
          <w:rFonts w:ascii="Times New Roman" w:eastAsia="Times New Roman" w:hAnsi="Times New Roman" w:cs="Times New Roman"/>
        </w:rPr>
        <w:t>Rescorla</w:t>
      </w:r>
      <w:r w:rsidR="00706636" w:rsidRPr="00152185">
        <w:rPr>
          <w:rFonts w:ascii="Times New Roman" w:eastAsia="Times New Roman" w:hAnsi="Times New Roman" w:cs="Times New Roman"/>
        </w:rPr>
        <w:t xml:space="preserve"> et al.</w:t>
      </w:r>
      <w:r w:rsidR="00306E16" w:rsidRPr="00152185">
        <w:rPr>
          <w:rFonts w:ascii="Times New Roman" w:eastAsia="Times New Roman" w:hAnsi="Times New Roman" w:cs="Times New Roman"/>
        </w:rPr>
        <w:t xml:space="preserve"> </w:t>
      </w:r>
      <w:r w:rsidR="00706636" w:rsidRPr="00152185">
        <w:rPr>
          <w:rFonts w:ascii="Times New Roman" w:eastAsia="Times New Roman" w:hAnsi="Times New Roman" w:cs="Times New Roman"/>
        </w:rPr>
        <w:t>(</w:t>
      </w:r>
      <w:r w:rsidR="00306E16" w:rsidRPr="00152185">
        <w:rPr>
          <w:rFonts w:ascii="Times New Roman" w:eastAsia="Times New Roman" w:hAnsi="Times New Roman" w:cs="Times New Roman"/>
        </w:rPr>
        <w:t>2001)</w:t>
      </w:r>
      <w:r w:rsidR="006B21B3" w:rsidRPr="00152185">
        <w:rPr>
          <w:rFonts w:ascii="Times New Roman" w:hAnsi="Times New Roman"/>
          <w:szCs w:val="24"/>
        </w:rPr>
        <w:fldChar w:fldCharType="end"/>
      </w:r>
      <w:r w:rsidR="00370C94" w:rsidRPr="00152185">
        <w:rPr>
          <w:rFonts w:ascii="Times New Roman" w:hAnsi="Times New Roman"/>
          <w:szCs w:val="24"/>
        </w:rPr>
        <w:t xml:space="preserve"> found that </w:t>
      </w:r>
      <w:r w:rsidR="00172F81" w:rsidRPr="00152185">
        <w:rPr>
          <w:rFonts w:ascii="Times New Roman" w:hAnsi="Times New Roman"/>
          <w:szCs w:val="24"/>
        </w:rPr>
        <w:t>parents of children with PLI used more questions</w:t>
      </w:r>
      <w:r w:rsidR="003E1C9B" w:rsidRPr="00152185">
        <w:rPr>
          <w:rFonts w:ascii="Times New Roman" w:hAnsi="Times New Roman"/>
          <w:szCs w:val="24"/>
        </w:rPr>
        <w:t>,</w:t>
      </w:r>
      <w:r w:rsidR="00706636" w:rsidRPr="00152185">
        <w:rPr>
          <w:rFonts w:ascii="Times New Roman" w:hAnsi="Times New Roman"/>
          <w:szCs w:val="24"/>
        </w:rPr>
        <w:t xml:space="preserve"> w</w:t>
      </w:r>
      <w:r w:rsidR="005C2DD2" w:rsidRPr="00152185">
        <w:rPr>
          <w:rFonts w:ascii="Times New Roman" w:hAnsi="Times New Roman"/>
          <w:szCs w:val="24"/>
        </w:rPr>
        <w:t xml:space="preserve">hile </w:t>
      </w:r>
      <w:r w:rsidR="00B75F7C" w:rsidRPr="00152185">
        <w:rPr>
          <w:rFonts w:ascii="Times New Roman" w:hAnsi="Times New Roman"/>
          <w:szCs w:val="24"/>
        </w:rPr>
        <w:t>their</w:t>
      </w:r>
      <w:r w:rsidR="005C2DD2" w:rsidRPr="00152185">
        <w:rPr>
          <w:rFonts w:ascii="Times New Roman" w:hAnsi="Times New Roman"/>
          <w:szCs w:val="24"/>
        </w:rPr>
        <w:t xml:space="preserve"> children </w:t>
      </w:r>
      <w:r w:rsidR="00B15930" w:rsidRPr="00152185">
        <w:rPr>
          <w:rFonts w:ascii="Times New Roman" w:hAnsi="Times New Roman"/>
          <w:szCs w:val="24"/>
        </w:rPr>
        <w:t xml:space="preserve">asked less </w:t>
      </w:r>
      <w:r w:rsidR="003E1C9B" w:rsidRPr="00152185">
        <w:rPr>
          <w:rFonts w:ascii="Times New Roman" w:hAnsi="Times New Roman"/>
          <w:szCs w:val="24"/>
        </w:rPr>
        <w:t>than</w:t>
      </w:r>
      <w:r w:rsidR="00706636" w:rsidRPr="00152185">
        <w:rPr>
          <w:rFonts w:ascii="Times New Roman" w:hAnsi="Times New Roman"/>
          <w:szCs w:val="24"/>
        </w:rPr>
        <w:t xml:space="preserve"> controls</w:t>
      </w:r>
      <w:r w:rsidR="005C2DD2" w:rsidRPr="00152185">
        <w:rPr>
          <w:rFonts w:ascii="Times New Roman" w:hAnsi="Times New Roman"/>
          <w:szCs w:val="24"/>
        </w:rPr>
        <w:t xml:space="preserve">. Stronger patterns of relationships were </w:t>
      </w:r>
      <w:r w:rsidR="00B15930" w:rsidRPr="00152185">
        <w:rPr>
          <w:rFonts w:ascii="Times New Roman" w:hAnsi="Times New Roman"/>
          <w:szCs w:val="24"/>
        </w:rPr>
        <w:t xml:space="preserve">also </w:t>
      </w:r>
      <w:r w:rsidR="005C2DD2" w:rsidRPr="00152185">
        <w:rPr>
          <w:rFonts w:ascii="Times New Roman" w:hAnsi="Times New Roman"/>
          <w:szCs w:val="24"/>
        </w:rPr>
        <w:t>found</w:t>
      </w:r>
      <w:r w:rsidR="00B15930" w:rsidRPr="00152185">
        <w:rPr>
          <w:rFonts w:ascii="Times New Roman" w:hAnsi="Times New Roman"/>
          <w:szCs w:val="24"/>
        </w:rPr>
        <w:t xml:space="preserve"> between variables in PLI dyads. For example</w:t>
      </w:r>
      <w:r w:rsidR="00013CE8" w:rsidRPr="00152185">
        <w:rPr>
          <w:rFonts w:ascii="Times New Roman" w:hAnsi="Times New Roman"/>
          <w:szCs w:val="24"/>
        </w:rPr>
        <w:t>, mother</w:t>
      </w:r>
      <w:r w:rsidR="005C2DD2" w:rsidRPr="00152185">
        <w:rPr>
          <w:rFonts w:ascii="Times New Roman" w:hAnsi="Times New Roman"/>
          <w:szCs w:val="24"/>
        </w:rPr>
        <w:t>s</w:t>
      </w:r>
      <w:r w:rsidR="00013CE8" w:rsidRPr="00152185">
        <w:rPr>
          <w:rFonts w:ascii="Times New Roman" w:hAnsi="Times New Roman"/>
          <w:szCs w:val="24"/>
        </w:rPr>
        <w:t>’</w:t>
      </w:r>
      <w:r w:rsidR="005C2DD2" w:rsidRPr="00152185">
        <w:rPr>
          <w:rFonts w:ascii="Times New Roman" w:hAnsi="Times New Roman"/>
          <w:szCs w:val="24"/>
        </w:rPr>
        <w:t xml:space="preserve"> control was negatively related to synchrony and child compliance.</w:t>
      </w:r>
      <w:r w:rsidR="003E1C9B" w:rsidRPr="00152185">
        <w:rPr>
          <w:rFonts w:ascii="Times New Roman" w:hAnsi="Times New Roman"/>
          <w:szCs w:val="24"/>
        </w:rPr>
        <w:t xml:space="preserve"> However, t</w:t>
      </w:r>
      <w:r w:rsidR="00370C94" w:rsidRPr="00152185">
        <w:rPr>
          <w:rFonts w:ascii="Times New Roman" w:hAnsi="Times New Roman"/>
          <w:szCs w:val="24"/>
        </w:rPr>
        <w:t xml:space="preserve">here was evidence among these studies for </w:t>
      </w:r>
      <w:r w:rsidR="00B15930" w:rsidRPr="00152185">
        <w:rPr>
          <w:rFonts w:ascii="Times New Roman" w:hAnsi="Times New Roman"/>
          <w:szCs w:val="24"/>
        </w:rPr>
        <w:t xml:space="preserve">no </w:t>
      </w:r>
      <w:r w:rsidR="005C2DD2" w:rsidRPr="00152185">
        <w:rPr>
          <w:rFonts w:ascii="Times New Roman" w:hAnsi="Times New Roman"/>
          <w:szCs w:val="24"/>
        </w:rPr>
        <w:t xml:space="preserve">group </w:t>
      </w:r>
      <w:r w:rsidR="00370C94" w:rsidRPr="00152185">
        <w:rPr>
          <w:rFonts w:ascii="Times New Roman" w:hAnsi="Times New Roman"/>
          <w:szCs w:val="24"/>
        </w:rPr>
        <w:t xml:space="preserve">differences in maternal responsiveness or synchrony </w:t>
      </w:r>
      <w:r w:rsidR="006B21B3" w:rsidRPr="00152185">
        <w:rPr>
          <w:rFonts w:ascii="Times New Roman" w:hAnsi="Times New Roman"/>
          <w:szCs w:val="24"/>
        </w:rPr>
        <w:fldChar w:fldCharType="begin"/>
      </w:r>
      <w:r w:rsidR="00F511A9" w:rsidRPr="00152185">
        <w:rPr>
          <w:rFonts w:ascii="Times New Roman" w:hAnsi="Times New Roman"/>
          <w:szCs w:val="24"/>
        </w:rPr>
        <w:instrText>ADDIN RW.CITE{{29799 Cunningham,Charles E. 1985;37752}}</w:instrText>
      </w:r>
      <w:r w:rsidR="006B21B3" w:rsidRPr="00152185">
        <w:rPr>
          <w:rFonts w:ascii="Times New Roman" w:hAnsi="Times New Roman"/>
          <w:szCs w:val="24"/>
        </w:rPr>
        <w:fldChar w:fldCharType="separate"/>
      </w:r>
      <w:r w:rsidR="00306E16" w:rsidRPr="00152185">
        <w:rPr>
          <w:rFonts w:ascii="Times New Roman" w:eastAsia="Times New Roman" w:hAnsi="Times New Roman" w:cs="Times New Roman"/>
        </w:rPr>
        <w:t>(Cunningham</w:t>
      </w:r>
      <w:r w:rsidR="00B15930" w:rsidRPr="00152185">
        <w:rPr>
          <w:rFonts w:ascii="Times New Roman" w:eastAsia="Times New Roman" w:hAnsi="Times New Roman" w:cs="Times New Roman"/>
        </w:rPr>
        <w:t xml:space="preserve"> et al.,</w:t>
      </w:r>
      <w:r w:rsidR="00306E16" w:rsidRPr="00152185">
        <w:rPr>
          <w:rFonts w:ascii="Times New Roman" w:eastAsia="Times New Roman" w:hAnsi="Times New Roman" w:cs="Times New Roman"/>
        </w:rPr>
        <w:t xml:space="preserve"> 1985; Rescorla &amp; Fechnay, 1996)</w:t>
      </w:r>
      <w:r w:rsidR="006B21B3" w:rsidRPr="00152185">
        <w:rPr>
          <w:rFonts w:ascii="Times New Roman" w:hAnsi="Times New Roman"/>
          <w:szCs w:val="24"/>
        </w:rPr>
        <w:fldChar w:fldCharType="end"/>
      </w:r>
      <w:r w:rsidR="00370C94" w:rsidRPr="00152185">
        <w:rPr>
          <w:rFonts w:ascii="Times New Roman" w:hAnsi="Times New Roman"/>
          <w:szCs w:val="24"/>
        </w:rPr>
        <w:t xml:space="preserve">. </w:t>
      </w:r>
      <w:r w:rsidR="005C2DD2" w:rsidRPr="00152185">
        <w:rPr>
          <w:rFonts w:ascii="Times New Roman" w:hAnsi="Times New Roman"/>
          <w:szCs w:val="24"/>
        </w:rPr>
        <w:t>Children were also very similar</w:t>
      </w:r>
      <w:r w:rsidR="006732AC" w:rsidRPr="00152185">
        <w:rPr>
          <w:rFonts w:ascii="Times New Roman" w:hAnsi="Times New Roman"/>
          <w:szCs w:val="24"/>
        </w:rPr>
        <w:t xml:space="preserve"> across groups</w:t>
      </w:r>
      <w:r w:rsidR="005C2DD2" w:rsidRPr="00152185">
        <w:rPr>
          <w:rFonts w:ascii="Times New Roman" w:hAnsi="Times New Roman"/>
          <w:szCs w:val="24"/>
        </w:rPr>
        <w:t xml:space="preserve"> and although </w:t>
      </w:r>
      <w:r w:rsidR="006732AC" w:rsidRPr="00152185">
        <w:rPr>
          <w:rFonts w:ascii="Times New Roman" w:hAnsi="Times New Roman"/>
          <w:szCs w:val="24"/>
        </w:rPr>
        <w:t xml:space="preserve">children with PLI </w:t>
      </w:r>
      <w:r w:rsidR="005C2DD2" w:rsidRPr="00152185">
        <w:rPr>
          <w:rFonts w:ascii="Times New Roman" w:hAnsi="Times New Roman"/>
          <w:szCs w:val="24"/>
        </w:rPr>
        <w:t>use</w:t>
      </w:r>
      <w:r w:rsidR="00613B77" w:rsidRPr="00152185">
        <w:rPr>
          <w:rFonts w:ascii="Times New Roman" w:hAnsi="Times New Roman"/>
          <w:szCs w:val="24"/>
        </w:rPr>
        <w:t>d</w:t>
      </w:r>
      <w:r w:rsidR="005C2DD2" w:rsidRPr="00152185">
        <w:rPr>
          <w:rFonts w:ascii="Times New Roman" w:hAnsi="Times New Roman"/>
          <w:szCs w:val="24"/>
        </w:rPr>
        <w:t xml:space="preserve"> fewer clear verbal cues, they were as communicative as </w:t>
      </w:r>
      <w:r w:rsidR="006732AC" w:rsidRPr="00152185">
        <w:rPr>
          <w:rFonts w:ascii="Times New Roman" w:hAnsi="Times New Roman"/>
          <w:szCs w:val="24"/>
        </w:rPr>
        <w:t>controls</w:t>
      </w:r>
      <w:r w:rsidR="005C2DD2" w:rsidRPr="00152185">
        <w:rPr>
          <w:rFonts w:ascii="Times New Roman" w:hAnsi="Times New Roman"/>
          <w:szCs w:val="24"/>
        </w:rPr>
        <w:t>.</w:t>
      </w:r>
      <w:r w:rsidR="00B75F7C" w:rsidRPr="00152185">
        <w:rPr>
          <w:rFonts w:ascii="Times New Roman" w:hAnsi="Times New Roman"/>
          <w:szCs w:val="24"/>
        </w:rPr>
        <w:t xml:space="preserve"> </w:t>
      </w:r>
      <w:r w:rsidR="009E64E3" w:rsidRPr="00152185">
        <w:rPr>
          <w:rFonts w:ascii="Times New Roman" w:hAnsi="Times New Roman"/>
          <w:szCs w:val="24"/>
        </w:rPr>
        <w:t xml:space="preserve">Paul and Elwood (1991) </w:t>
      </w:r>
      <w:r w:rsidR="00B75F7C" w:rsidRPr="00152185">
        <w:rPr>
          <w:rFonts w:ascii="Times New Roman" w:hAnsi="Times New Roman"/>
          <w:szCs w:val="24"/>
        </w:rPr>
        <w:t>highlight</w:t>
      </w:r>
      <w:r w:rsidR="00B15930" w:rsidRPr="00152185">
        <w:rPr>
          <w:rFonts w:ascii="Times New Roman" w:hAnsi="Times New Roman"/>
          <w:szCs w:val="24"/>
        </w:rPr>
        <w:t>ed</w:t>
      </w:r>
      <w:r w:rsidR="00B75F7C" w:rsidRPr="00152185">
        <w:rPr>
          <w:rFonts w:ascii="Times New Roman" w:hAnsi="Times New Roman"/>
          <w:szCs w:val="24"/>
        </w:rPr>
        <w:t xml:space="preserve"> </w:t>
      </w:r>
      <w:r w:rsidR="007932D2" w:rsidRPr="00152185">
        <w:rPr>
          <w:rFonts w:ascii="Times New Roman" w:hAnsi="Times New Roman"/>
          <w:szCs w:val="24"/>
        </w:rPr>
        <w:t xml:space="preserve">the need for </w:t>
      </w:r>
      <w:r w:rsidR="00B15930" w:rsidRPr="00152185">
        <w:rPr>
          <w:rFonts w:ascii="Times New Roman" w:hAnsi="Times New Roman"/>
          <w:szCs w:val="24"/>
        </w:rPr>
        <w:t>caution</w:t>
      </w:r>
      <w:r w:rsidR="00370C94" w:rsidRPr="00152185">
        <w:rPr>
          <w:rFonts w:ascii="Times New Roman" w:hAnsi="Times New Roman"/>
          <w:szCs w:val="24"/>
        </w:rPr>
        <w:t xml:space="preserve"> when interpreting </w:t>
      </w:r>
      <w:r w:rsidR="00B15930" w:rsidRPr="00152185">
        <w:rPr>
          <w:rFonts w:ascii="Times New Roman" w:hAnsi="Times New Roman"/>
          <w:szCs w:val="24"/>
        </w:rPr>
        <w:t xml:space="preserve">group </w:t>
      </w:r>
      <w:r w:rsidR="00B75F7C" w:rsidRPr="00152185">
        <w:rPr>
          <w:rFonts w:ascii="Times New Roman" w:hAnsi="Times New Roman"/>
          <w:szCs w:val="24"/>
        </w:rPr>
        <w:t>differe</w:t>
      </w:r>
      <w:r w:rsidR="00613B77" w:rsidRPr="00152185">
        <w:rPr>
          <w:rFonts w:ascii="Times New Roman" w:hAnsi="Times New Roman"/>
          <w:szCs w:val="24"/>
        </w:rPr>
        <w:t>nc</w:t>
      </w:r>
      <w:r w:rsidR="003E1C9B" w:rsidRPr="00152185">
        <w:rPr>
          <w:rFonts w:ascii="Times New Roman" w:hAnsi="Times New Roman"/>
          <w:szCs w:val="24"/>
        </w:rPr>
        <w:t>es in parental responsiveness</w:t>
      </w:r>
      <w:r w:rsidR="009E64E3" w:rsidRPr="00152185">
        <w:rPr>
          <w:rFonts w:ascii="Times New Roman" w:hAnsi="Times New Roman"/>
          <w:szCs w:val="24"/>
        </w:rPr>
        <w:t>.</w:t>
      </w:r>
      <w:r w:rsidR="003E1C9B" w:rsidRPr="00152185">
        <w:rPr>
          <w:rFonts w:ascii="Times New Roman" w:hAnsi="Times New Roman"/>
          <w:szCs w:val="24"/>
        </w:rPr>
        <w:t xml:space="preserve"> </w:t>
      </w:r>
      <w:r w:rsidR="009E64E3" w:rsidRPr="00152185">
        <w:rPr>
          <w:rFonts w:ascii="Times New Roman" w:hAnsi="Times New Roman"/>
          <w:szCs w:val="24"/>
        </w:rPr>
        <w:t>Their study</w:t>
      </w:r>
      <w:r w:rsidR="00B15930" w:rsidRPr="00152185">
        <w:rPr>
          <w:rFonts w:ascii="Times New Roman" w:hAnsi="Times New Roman"/>
          <w:szCs w:val="24"/>
        </w:rPr>
        <w:t xml:space="preserve"> demonstrated that apparent differences in parents’ expansion and extension use were no longer significant w</w:t>
      </w:r>
      <w:r w:rsidR="00613B77" w:rsidRPr="00152185">
        <w:rPr>
          <w:rFonts w:ascii="Times New Roman" w:hAnsi="Times New Roman"/>
          <w:szCs w:val="24"/>
        </w:rPr>
        <w:t>hen measures were examined in relation to the</w:t>
      </w:r>
      <w:r w:rsidR="00476EAA" w:rsidRPr="00152185">
        <w:rPr>
          <w:rFonts w:ascii="Times New Roman" w:hAnsi="Times New Roman"/>
          <w:szCs w:val="24"/>
        </w:rPr>
        <w:t xml:space="preserve"> proportion of child utterances</w:t>
      </w:r>
      <w:r w:rsidR="00B15930" w:rsidRPr="00152185">
        <w:rPr>
          <w:rFonts w:ascii="Times New Roman" w:hAnsi="Times New Roman"/>
          <w:szCs w:val="24"/>
        </w:rPr>
        <w:t xml:space="preserve">. </w:t>
      </w:r>
    </w:p>
    <w:p w14:paraId="00E87C02" w14:textId="77777777" w:rsidR="00370C94" w:rsidRPr="00152185" w:rsidRDefault="006B21B3" w:rsidP="00FE78F7">
      <w:pPr>
        <w:spacing w:line="480" w:lineRule="auto"/>
        <w:ind w:firstLine="720"/>
        <w:contextualSpacing/>
        <w:rPr>
          <w:rFonts w:ascii="Times New Roman" w:hAnsi="Times New Roman"/>
          <w:szCs w:val="24"/>
        </w:rPr>
      </w:pPr>
      <w:r w:rsidRPr="00152185">
        <w:rPr>
          <w:rFonts w:ascii="Times New Roman" w:hAnsi="Times New Roman"/>
          <w:szCs w:val="24"/>
        </w:rPr>
        <w:fldChar w:fldCharType="begin"/>
      </w:r>
      <w:r w:rsidR="00390387" w:rsidRPr="00152185">
        <w:rPr>
          <w:rFonts w:ascii="Times New Roman" w:hAnsi="Times New Roman"/>
          <w:szCs w:val="24"/>
        </w:rPr>
        <w:instrText>ADDIN RW.CITE{{29704 Conti-Ramsden,G. 1984}}</w:instrText>
      </w:r>
      <w:r w:rsidRPr="00152185">
        <w:rPr>
          <w:rFonts w:ascii="Times New Roman" w:hAnsi="Times New Roman"/>
          <w:szCs w:val="24"/>
        </w:rPr>
        <w:fldChar w:fldCharType="separate"/>
      </w:r>
      <w:r w:rsidR="006732AC" w:rsidRPr="00152185">
        <w:rPr>
          <w:rFonts w:ascii="Times New Roman" w:eastAsia="Times New Roman" w:hAnsi="Times New Roman" w:cs="Times New Roman"/>
        </w:rPr>
        <w:t>There were some discr</w:t>
      </w:r>
      <w:r w:rsidR="00C06F4D" w:rsidRPr="00152185">
        <w:rPr>
          <w:rFonts w:ascii="Times New Roman" w:eastAsia="Times New Roman" w:hAnsi="Times New Roman" w:cs="Times New Roman"/>
        </w:rPr>
        <w:t xml:space="preserve">epancies among the five </w:t>
      </w:r>
      <w:r w:rsidR="00891C3D" w:rsidRPr="00152185">
        <w:rPr>
          <w:rFonts w:ascii="Times New Roman" w:eastAsia="Times New Roman" w:hAnsi="Times New Roman" w:cs="Times New Roman"/>
        </w:rPr>
        <w:t>language-</w:t>
      </w:r>
      <w:r w:rsidR="006732AC" w:rsidRPr="00152185">
        <w:rPr>
          <w:rFonts w:ascii="Times New Roman" w:eastAsia="Times New Roman" w:hAnsi="Times New Roman" w:cs="Times New Roman"/>
        </w:rPr>
        <w:t xml:space="preserve">matched </w:t>
      </w:r>
      <w:r w:rsidR="00C06F4D" w:rsidRPr="00152185">
        <w:rPr>
          <w:rFonts w:ascii="Times New Roman" w:eastAsia="Times New Roman" w:hAnsi="Times New Roman" w:cs="Times New Roman"/>
        </w:rPr>
        <w:t>studies</w:t>
      </w:r>
      <w:r w:rsidR="006732AC" w:rsidRPr="00152185">
        <w:rPr>
          <w:rFonts w:ascii="Times New Roman" w:eastAsia="Times New Roman" w:hAnsi="Times New Roman" w:cs="Times New Roman"/>
        </w:rPr>
        <w:t xml:space="preserve"> regarding group differences in </w:t>
      </w:r>
      <w:r w:rsidR="00E958C6" w:rsidRPr="00152185">
        <w:rPr>
          <w:rFonts w:ascii="Times New Roman" w:eastAsia="Times New Roman" w:hAnsi="Times New Roman" w:cs="Times New Roman"/>
        </w:rPr>
        <w:t>purpose</w:t>
      </w:r>
      <w:r w:rsidR="006732AC" w:rsidRPr="00152185">
        <w:rPr>
          <w:rFonts w:ascii="Times New Roman" w:eastAsia="Times New Roman" w:hAnsi="Times New Roman" w:cs="Times New Roman"/>
        </w:rPr>
        <w:t xml:space="preserve"> and </w:t>
      </w:r>
      <w:r w:rsidR="00E958C6" w:rsidRPr="00152185">
        <w:rPr>
          <w:rFonts w:ascii="Times New Roman" w:eastAsia="Times New Roman" w:hAnsi="Times New Roman" w:cs="Times New Roman"/>
        </w:rPr>
        <w:t>responsiveness</w:t>
      </w:r>
      <w:r w:rsidR="006732AC" w:rsidRPr="00152185">
        <w:rPr>
          <w:rFonts w:ascii="Times New Roman" w:eastAsia="Times New Roman" w:hAnsi="Times New Roman" w:cs="Times New Roman"/>
        </w:rPr>
        <w:t xml:space="preserve"> of </w:t>
      </w:r>
      <w:r w:rsidR="00E958C6" w:rsidRPr="00152185">
        <w:rPr>
          <w:rFonts w:ascii="Times New Roman" w:eastAsia="Times New Roman" w:hAnsi="Times New Roman" w:cs="Times New Roman"/>
        </w:rPr>
        <w:t xml:space="preserve">utterances in </w:t>
      </w:r>
      <w:r w:rsidR="006732AC" w:rsidRPr="00152185">
        <w:rPr>
          <w:rFonts w:ascii="Times New Roman" w:eastAsia="Times New Roman" w:hAnsi="Times New Roman" w:cs="Times New Roman"/>
        </w:rPr>
        <w:t>dyadic interactions. Conti-Ramsden and Friel-Patti (</w:t>
      </w:r>
      <w:r w:rsidR="00306E16" w:rsidRPr="00152185">
        <w:rPr>
          <w:rFonts w:ascii="Times New Roman" w:eastAsia="Times New Roman" w:hAnsi="Times New Roman" w:cs="Times New Roman"/>
        </w:rPr>
        <w:t>1984)</w:t>
      </w:r>
      <w:r w:rsidRPr="00152185">
        <w:rPr>
          <w:rFonts w:ascii="Times New Roman" w:hAnsi="Times New Roman"/>
          <w:szCs w:val="24"/>
        </w:rPr>
        <w:fldChar w:fldCharType="end"/>
      </w:r>
      <w:r w:rsidR="00390387" w:rsidRPr="00152185">
        <w:rPr>
          <w:rFonts w:ascii="Times New Roman" w:hAnsi="Times New Roman"/>
          <w:szCs w:val="24"/>
        </w:rPr>
        <w:t xml:space="preserve"> </w:t>
      </w:r>
      <w:r w:rsidR="00370C94" w:rsidRPr="00152185">
        <w:rPr>
          <w:rFonts w:ascii="Times New Roman" w:hAnsi="Times New Roman"/>
          <w:szCs w:val="24"/>
        </w:rPr>
        <w:t>found that mothers most often respo</w:t>
      </w:r>
      <w:r w:rsidR="00706E43" w:rsidRPr="00152185">
        <w:rPr>
          <w:rFonts w:ascii="Times New Roman" w:hAnsi="Times New Roman"/>
          <w:szCs w:val="24"/>
        </w:rPr>
        <w:t>nd</w:t>
      </w:r>
      <w:r w:rsidR="003E1C9B" w:rsidRPr="00152185">
        <w:rPr>
          <w:rFonts w:ascii="Times New Roman" w:hAnsi="Times New Roman"/>
          <w:szCs w:val="24"/>
        </w:rPr>
        <w:t>ed</w:t>
      </w:r>
      <w:r w:rsidR="00706E43" w:rsidRPr="00152185">
        <w:rPr>
          <w:rFonts w:ascii="Times New Roman" w:hAnsi="Times New Roman"/>
          <w:szCs w:val="24"/>
        </w:rPr>
        <w:t xml:space="preserve"> adequately to their </w:t>
      </w:r>
      <w:r w:rsidR="00706E43" w:rsidRPr="00152185">
        <w:rPr>
          <w:rFonts w:ascii="Times New Roman" w:hAnsi="Times New Roman"/>
          <w:szCs w:val="24"/>
        </w:rPr>
        <w:lastRenderedPageBreak/>
        <w:t>children across groups</w:t>
      </w:r>
      <w:r w:rsidR="006732AC" w:rsidRPr="00152185">
        <w:rPr>
          <w:rFonts w:ascii="Times New Roman" w:hAnsi="Times New Roman"/>
          <w:szCs w:val="24"/>
        </w:rPr>
        <w:t xml:space="preserve"> and a</w:t>
      </w:r>
      <w:r w:rsidR="00370C94" w:rsidRPr="00152185">
        <w:rPr>
          <w:rFonts w:ascii="Times New Roman" w:hAnsi="Times New Roman"/>
          <w:szCs w:val="24"/>
        </w:rPr>
        <w:t>ll children were</w:t>
      </w:r>
      <w:r w:rsidR="003E1C9B" w:rsidRPr="00152185">
        <w:rPr>
          <w:rFonts w:ascii="Times New Roman" w:hAnsi="Times New Roman"/>
          <w:szCs w:val="24"/>
        </w:rPr>
        <w:t xml:space="preserve"> also</w:t>
      </w:r>
      <w:r w:rsidR="00370C94" w:rsidRPr="00152185">
        <w:rPr>
          <w:rFonts w:ascii="Times New Roman" w:hAnsi="Times New Roman"/>
          <w:szCs w:val="24"/>
        </w:rPr>
        <w:t xml:space="preserve"> found to </w:t>
      </w:r>
      <w:r w:rsidR="00B75F7C" w:rsidRPr="00152185">
        <w:rPr>
          <w:rFonts w:ascii="Times New Roman" w:hAnsi="Times New Roman"/>
          <w:szCs w:val="24"/>
        </w:rPr>
        <w:t>most oft</w:t>
      </w:r>
      <w:r w:rsidR="00476EAA" w:rsidRPr="00152185">
        <w:rPr>
          <w:rFonts w:ascii="Times New Roman" w:hAnsi="Times New Roman"/>
          <w:szCs w:val="24"/>
        </w:rPr>
        <w:t>en respond adequately</w:t>
      </w:r>
      <w:r w:rsidR="00D26D7D" w:rsidRPr="00152185">
        <w:rPr>
          <w:rFonts w:ascii="Times New Roman" w:hAnsi="Times New Roman"/>
          <w:szCs w:val="24"/>
        </w:rPr>
        <w:t xml:space="preserve"> (i.e. provide clear appropriate responses when required)</w:t>
      </w:r>
      <w:r w:rsidR="00B75F7C" w:rsidRPr="00152185">
        <w:rPr>
          <w:rFonts w:ascii="Times New Roman" w:hAnsi="Times New Roman"/>
          <w:szCs w:val="24"/>
        </w:rPr>
        <w:t>. H</w:t>
      </w:r>
      <w:r w:rsidR="00370C94" w:rsidRPr="00152185">
        <w:rPr>
          <w:rFonts w:ascii="Times New Roman" w:hAnsi="Times New Roman"/>
          <w:szCs w:val="24"/>
        </w:rPr>
        <w:t xml:space="preserve">owever, when </w:t>
      </w:r>
      <w:r w:rsidR="00D26D7D" w:rsidRPr="00152185">
        <w:rPr>
          <w:rFonts w:ascii="Times New Roman" w:hAnsi="Times New Roman"/>
          <w:szCs w:val="24"/>
        </w:rPr>
        <w:t>reacting</w:t>
      </w:r>
      <w:r w:rsidR="00370C94" w:rsidRPr="00152185">
        <w:rPr>
          <w:rFonts w:ascii="Times New Roman" w:hAnsi="Times New Roman"/>
          <w:szCs w:val="24"/>
        </w:rPr>
        <w:t xml:space="preserve"> to comments, which do not require a response, children with PLI were found to be more ambiguous than peers. </w:t>
      </w:r>
      <w:r w:rsidR="00390387" w:rsidRPr="00152185">
        <w:rPr>
          <w:rFonts w:ascii="Times New Roman" w:hAnsi="Times New Roman"/>
          <w:szCs w:val="24"/>
        </w:rPr>
        <w:t>Mothers in PLI dyads were found to use some responsive utterances less often than m</w:t>
      </w:r>
      <w:r w:rsidR="00A8713B" w:rsidRPr="00152185">
        <w:rPr>
          <w:rFonts w:ascii="Times New Roman" w:hAnsi="Times New Roman"/>
          <w:szCs w:val="24"/>
        </w:rPr>
        <w:t>o</w:t>
      </w:r>
      <w:r w:rsidR="00390387" w:rsidRPr="00152185">
        <w:rPr>
          <w:rFonts w:ascii="Times New Roman" w:hAnsi="Times New Roman"/>
          <w:szCs w:val="24"/>
        </w:rPr>
        <w:t>thers of TD children</w:t>
      </w:r>
      <w:r w:rsidR="00B75F7C" w:rsidRPr="00152185">
        <w:rPr>
          <w:rFonts w:ascii="Times New Roman" w:hAnsi="Times New Roman"/>
          <w:szCs w:val="24"/>
        </w:rPr>
        <w:t xml:space="preserve"> </w:t>
      </w:r>
      <w:r w:rsidRPr="00152185">
        <w:rPr>
          <w:rFonts w:ascii="Times New Roman" w:hAnsi="Times New Roman"/>
          <w:szCs w:val="24"/>
        </w:rPr>
        <w:fldChar w:fldCharType="begin"/>
      </w:r>
      <w:r w:rsidR="00390387" w:rsidRPr="00152185">
        <w:rPr>
          <w:rFonts w:ascii="Times New Roman" w:hAnsi="Times New Roman"/>
          <w:szCs w:val="24"/>
        </w:rPr>
        <w:instrText>ADDIN RW.CITE{{29705 Conti-Ramsden,G. 1983}}</w:instrText>
      </w:r>
      <w:r w:rsidRPr="00152185">
        <w:rPr>
          <w:rFonts w:ascii="Times New Roman" w:hAnsi="Times New Roman"/>
          <w:szCs w:val="24"/>
        </w:rPr>
        <w:fldChar w:fldCharType="separate"/>
      </w:r>
      <w:r w:rsidR="00306E16" w:rsidRPr="00152185">
        <w:rPr>
          <w:rFonts w:ascii="Times New Roman" w:eastAsia="Times New Roman" w:hAnsi="Times New Roman" w:cs="Times New Roman"/>
        </w:rPr>
        <w:t>(Conti-Ramsden &amp; Friel-Patti, 1983)</w:t>
      </w:r>
      <w:r w:rsidRPr="00152185">
        <w:rPr>
          <w:rFonts w:ascii="Times New Roman" w:hAnsi="Times New Roman"/>
          <w:szCs w:val="24"/>
        </w:rPr>
        <w:fldChar w:fldCharType="end"/>
      </w:r>
      <w:r w:rsidR="00390387" w:rsidRPr="00152185">
        <w:rPr>
          <w:rFonts w:ascii="Times New Roman" w:hAnsi="Times New Roman"/>
          <w:szCs w:val="24"/>
        </w:rPr>
        <w:t>.</w:t>
      </w:r>
      <w:r w:rsidR="00476EAA" w:rsidRPr="00152185">
        <w:rPr>
          <w:rFonts w:ascii="Times New Roman" w:hAnsi="Times New Roman"/>
          <w:szCs w:val="24"/>
        </w:rPr>
        <w:t xml:space="preserve"> </w:t>
      </w:r>
      <w:r w:rsidR="00370C94" w:rsidRPr="00152185">
        <w:rPr>
          <w:rFonts w:ascii="Times New Roman" w:hAnsi="Times New Roman"/>
          <w:szCs w:val="24"/>
        </w:rPr>
        <w:t xml:space="preserve">Further analysis of this dataset found </w:t>
      </w:r>
      <w:r w:rsidR="00AA2D36" w:rsidRPr="00152185">
        <w:rPr>
          <w:rFonts w:ascii="Times New Roman" w:hAnsi="Times New Roman"/>
          <w:szCs w:val="24"/>
        </w:rPr>
        <w:t>a group</w:t>
      </w:r>
      <w:r w:rsidR="00370C94" w:rsidRPr="00152185">
        <w:rPr>
          <w:rFonts w:ascii="Times New Roman" w:hAnsi="Times New Roman"/>
          <w:szCs w:val="24"/>
        </w:rPr>
        <w:t xml:space="preserve"> difference</w:t>
      </w:r>
      <w:r w:rsidR="00AA2D36" w:rsidRPr="00152185">
        <w:rPr>
          <w:rFonts w:ascii="Times New Roman" w:hAnsi="Times New Roman"/>
          <w:szCs w:val="24"/>
        </w:rPr>
        <w:t xml:space="preserve"> in maternal contingent replies but only </w:t>
      </w:r>
      <w:r w:rsidR="00706E43" w:rsidRPr="00152185">
        <w:rPr>
          <w:rFonts w:ascii="Times New Roman" w:hAnsi="Times New Roman"/>
          <w:szCs w:val="24"/>
        </w:rPr>
        <w:t>for complex recasts</w:t>
      </w:r>
      <w:r w:rsidR="00AA2D36" w:rsidRPr="00152185">
        <w:rPr>
          <w:rFonts w:ascii="Times New Roman" w:hAnsi="Times New Roman"/>
          <w:szCs w:val="24"/>
        </w:rPr>
        <w:t>,</w:t>
      </w:r>
      <w:r w:rsidR="00B75F7C" w:rsidRPr="00152185">
        <w:rPr>
          <w:rFonts w:ascii="Times New Roman" w:hAnsi="Times New Roman"/>
          <w:szCs w:val="24"/>
        </w:rPr>
        <w:t xml:space="preserve"> </w:t>
      </w:r>
      <w:r w:rsidR="0048347D" w:rsidRPr="00152185">
        <w:rPr>
          <w:rFonts w:ascii="Times New Roman" w:hAnsi="Times New Roman"/>
          <w:szCs w:val="24"/>
        </w:rPr>
        <w:t xml:space="preserve">which </w:t>
      </w:r>
      <w:r w:rsidR="00706E43" w:rsidRPr="00152185">
        <w:rPr>
          <w:rFonts w:ascii="Times New Roman" w:hAnsi="Times New Roman"/>
          <w:szCs w:val="24"/>
        </w:rPr>
        <w:t>were used less frequently in PLI dyads</w:t>
      </w:r>
      <w:r w:rsidR="00AA2D36" w:rsidRPr="00152185">
        <w:rPr>
          <w:rFonts w:ascii="Times New Roman" w:hAnsi="Times New Roman"/>
          <w:szCs w:val="24"/>
        </w:rPr>
        <w:t xml:space="preserve"> </w:t>
      </w:r>
      <w:r w:rsidRPr="00152185">
        <w:rPr>
          <w:rFonts w:ascii="Times New Roman" w:hAnsi="Times New Roman"/>
          <w:szCs w:val="24"/>
        </w:rPr>
        <w:fldChar w:fldCharType="begin"/>
      </w:r>
      <w:r w:rsidR="00AA2D36" w:rsidRPr="00152185">
        <w:rPr>
          <w:rFonts w:ascii="Times New Roman" w:hAnsi="Times New Roman"/>
          <w:szCs w:val="24"/>
        </w:rPr>
        <w:instrText>ADDIN RW.CITE{{29703 Conti-Ramsden,G. 1990}}</w:instrText>
      </w:r>
      <w:r w:rsidRPr="00152185">
        <w:rPr>
          <w:rFonts w:ascii="Times New Roman" w:hAnsi="Times New Roman"/>
          <w:szCs w:val="24"/>
        </w:rPr>
        <w:fldChar w:fldCharType="separate"/>
      </w:r>
      <w:r w:rsidR="00AA2D36" w:rsidRPr="00152185">
        <w:rPr>
          <w:rFonts w:ascii="Times New Roman" w:eastAsia="Times New Roman" w:hAnsi="Times New Roman" w:cs="Times New Roman"/>
          <w:szCs w:val="24"/>
        </w:rPr>
        <w:t>(Conti-Ramsden, 1990)</w:t>
      </w:r>
      <w:r w:rsidRPr="00152185">
        <w:rPr>
          <w:rFonts w:ascii="Times New Roman" w:hAnsi="Times New Roman"/>
          <w:szCs w:val="24"/>
        </w:rPr>
        <w:fldChar w:fldCharType="end"/>
      </w:r>
      <w:r w:rsidR="0048347D" w:rsidRPr="00152185">
        <w:rPr>
          <w:rFonts w:ascii="Times New Roman" w:hAnsi="Times New Roman"/>
          <w:szCs w:val="24"/>
        </w:rPr>
        <w:t xml:space="preserve">. </w:t>
      </w:r>
      <w:r w:rsidR="00706E43" w:rsidRPr="00152185">
        <w:rPr>
          <w:rFonts w:ascii="Times New Roman" w:hAnsi="Times New Roman"/>
          <w:szCs w:val="24"/>
        </w:rPr>
        <w:t>While there</w:t>
      </w:r>
      <w:r w:rsidR="00370C94" w:rsidRPr="00152185">
        <w:rPr>
          <w:rFonts w:ascii="Times New Roman" w:hAnsi="Times New Roman"/>
          <w:szCs w:val="24"/>
        </w:rPr>
        <w:t xml:space="preserve"> were no group difference</w:t>
      </w:r>
      <w:r w:rsidR="008D3C48" w:rsidRPr="00152185">
        <w:rPr>
          <w:rFonts w:ascii="Times New Roman" w:hAnsi="Times New Roman"/>
          <w:szCs w:val="24"/>
        </w:rPr>
        <w:t>s in the use of simple recasts</w:t>
      </w:r>
      <w:r w:rsidR="00B75F7C" w:rsidRPr="00152185">
        <w:rPr>
          <w:rFonts w:ascii="Times New Roman" w:hAnsi="Times New Roman"/>
          <w:szCs w:val="24"/>
        </w:rPr>
        <w:t>,</w:t>
      </w:r>
      <w:r w:rsidR="00456386" w:rsidRPr="00152185">
        <w:rPr>
          <w:rFonts w:ascii="Times New Roman" w:hAnsi="Times New Roman"/>
          <w:szCs w:val="24"/>
        </w:rPr>
        <w:t xml:space="preserve"> </w:t>
      </w:r>
      <w:r w:rsidR="008D3C48" w:rsidRPr="00152185">
        <w:rPr>
          <w:rFonts w:ascii="Times New Roman" w:hAnsi="Times New Roman"/>
          <w:szCs w:val="24"/>
        </w:rPr>
        <w:t>when they were used</w:t>
      </w:r>
      <w:r w:rsidR="00AA2D36" w:rsidRPr="00152185">
        <w:rPr>
          <w:rFonts w:ascii="Times New Roman" w:hAnsi="Times New Roman"/>
          <w:szCs w:val="24"/>
        </w:rPr>
        <w:t>,</w:t>
      </w:r>
      <w:r w:rsidR="00370C94" w:rsidRPr="00152185">
        <w:rPr>
          <w:rFonts w:ascii="Times New Roman" w:hAnsi="Times New Roman"/>
          <w:szCs w:val="24"/>
        </w:rPr>
        <w:t xml:space="preserve"> PLI group mothers used more meaning illocutions </w:t>
      </w:r>
      <w:r w:rsidR="00456386" w:rsidRPr="00152185">
        <w:rPr>
          <w:rFonts w:ascii="Times New Roman" w:hAnsi="Times New Roman"/>
          <w:szCs w:val="24"/>
        </w:rPr>
        <w:t xml:space="preserve">(sharing information) </w:t>
      </w:r>
      <w:r w:rsidR="00370C94" w:rsidRPr="00152185">
        <w:rPr>
          <w:rFonts w:ascii="Times New Roman" w:hAnsi="Times New Roman"/>
          <w:szCs w:val="24"/>
        </w:rPr>
        <w:t>and less cohesion illocutions</w:t>
      </w:r>
      <w:r w:rsidR="00456386" w:rsidRPr="00152185">
        <w:rPr>
          <w:rFonts w:ascii="Times New Roman" w:hAnsi="Times New Roman"/>
          <w:szCs w:val="24"/>
        </w:rPr>
        <w:t xml:space="preserve"> (maintaining conversational flow)</w:t>
      </w:r>
      <w:r w:rsidR="00370C94" w:rsidRPr="00152185">
        <w:rPr>
          <w:rFonts w:ascii="Times New Roman" w:hAnsi="Times New Roman"/>
          <w:szCs w:val="24"/>
        </w:rPr>
        <w:t xml:space="preserve">. </w:t>
      </w:r>
      <w:r w:rsidR="00156F9B" w:rsidRPr="00152185">
        <w:rPr>
          <w:rFonts w:ascii="Times New Roman" w:hAnsi="Times New Roman"/>
          <w:szCs w:val="24"/>
        </w:rPr>
        <w:t>T</w:t>
      </w:r>
      <w:r w:rsidR="00370C94" w:rsidRPr="00152185">
        <w:rPr>
          <w:rFonts w:ascii="Times New Roman" w:hAnsi="Times New Roman"/>
          <w:szCs w:val="24"/>
        </w:rPr>
        <w:t>here is some c</w:t>
      </w:r>
      <w:r w:rsidR="007B7F3C" w:rsidRPr="00152185">
        <w:rPr>
          <w:rFonts w:ascii="Times New Roman" w:hAnsi="Times New Roman"/>
          <w:szCs w:val="24"/>
        </w:rPr>
        <w:t>ontention here</w:t>
      </w:r>
      <w:r w:rsidR="00370C94" w:rsidRPr="00152185">
        <w:rPr>
          <w:rFonts w:ascii="Times New Roman" w:hAnsi="Times New Roman"/>
          <w:szCs w:val="24"/>
        </w:rPr>
        <w:t xml:space="preserve"> as other studies attempt</w:t>
      </w:r>
      <w:r w:rsidR="00AA2D36" w:rsidRPr="00152185">
        <w:rPr>
          <w:rFonts w:ascii="Times New Roman" w:hAnsi="Times New Roman"/>
          <w:szCs w:val="24"/>
        </w:rPr>
        <w:t>ing to replicate these findings</w:t>
      </w:r>
      <w:r w:rsidR="00370C94" w:rsidRPr="00152185">
        <w:rPr>
          <w:rFonts w:ascii="Times New Roman" w:hAnsi="Times New Roman"/>
          <w:szCs w:val="24"/>
        </w:rPr>
        <w:t xml:space="preserve"> demonstrated evidence for</w:t>
      </w:r>
      <w:r w:rsidR="00177E05" w:rsidRPr="00152185">
        <w:rPr>
          <w:rFonts w:ascii="Times New Roman" w:hAnsi="Times New Roman"/>
          <w:szCs w:val="24"/>
        </w:rPr>
        <w:t xml:space="preserve"> no</w:t>
      </w:r>
      <w:r w:rsidR="00370C94" w:rsidRPr="00152185">
        <w:rPr>
          <w:rFonts w:ascii="Times New Roman" w:hAnsi="Times New Roman"/>
          <w:szCs w:val="24"/>
        </w:rPr>
        <w:t xml:space="preserve"> differences in s</w:t>
      </w:r>
      <w:r w:rsidR="00456386" w:rsidRPr="00152185">
        <w:rPr>
          <w:rFonts w:ascii="Times New Roman" w:hAnsi="Times New Roman"/>
          <w:szCs w:val="24"/>
        </w:rPr>
        <w:t>imple or complex recasts</w:t>
      </w:r>
      <w:r w:rsidR="00475F7F" w:rsidRPr="00152185">
        <w:rPr>
          <w:rFonts w:ascii="Times New Roman" w:hAnsi="Times New Roman"/>
          <w:szCs w:val="24"/>
        </w:rPr>
        <w:t>,</w:t>
      </w:r>
      <w:r w:rsidR="00456386" w:rsidRPr="00152185">
        <w:rPr>
          <w:rFonts w:ascii="Times New Roman" w:hAnsi="Times New Roman"/>
          <w:szCs w:val="24"/>
        </w:rPr>
        <w:t xml:space="preserve"> over </w:t>
      </w:r>
      <w:r w:rsidR="00475F7F" w:rsidRPr="00152185">
        <w:rPr>
          <w:rFonts w:ascii="Times New Roman" w:hAnsi="Times New Roman"/>
          <w:szCs w:val="24"/>
        </w:rPr>
        <w:t xml:space="preserve">an </w:t>
      </w:r>
      <w:r w:rsidR="00370C94" w:rsidRPr="00152185">
        <w:rPr>
          <w:rFonts w:ascii="Times New Roman" w:hAnsi="Times New Roman"/>
          <w:szCs w:val="24"/>
        </w:rPr>
        <w:t>eight month</w:t>
      </w:r>
      <w:r w:rsidR="00475F7F" w:rsidRPr="00152185">
        <w:rPr>
          <w:rFonts w:ascii="Times New Roman" w:hAnsi="Times New Roman"/>
          <w:szCs w:val="24"/>
        </w:rPr>
        <w:t xml:space="preserve"> period</w:t>
      </w:r>
      <w:r w:rsidR="00370C94" w:rsidRPr="00152185">
        <w:rPr>
          <w:rFonts w:ascii="Times New Roman" w:hAnsi="Times New Roman"/>
          <w:szCs w:val="24"/>
        </w:rPr>
        <w:t xml:space="preserve"> </w:t>
      </w:r>
      <w:r w:rsidRPr="00152185">
        <w:rPr>
          <w:rFonts w:ascii="Times New Roman" w:hAnsi="Times New Roman"/>
          <w:szCs w:val="24"/>
        </w:rPr>
        <w:fldChar w:fldCharType="begin"/>
      </w:r>
      <w:r w:rsidR="00370C94" w:rsidRPr="00152185">
        <w:rPr>
          <w:rFonts w:ascii="Times New Roman" w:hAnsi="Times New Roman"/>
          <w:szCs w:val="24"/>
        </w:rPr>
        <w:instrText>ADDIN RW.CITE{{41560 Fey,Marc E. 1999}}</w:instrText>
      </w:r>
      <w:r w:rsidRPr="00152185">
        <w:rPr>
          <w:rFonts w:ascii="Times New Roman" w:hAnsi="Times New Roman"/>
          <w:szCs w:val="24"/>
        </w:rPr>
        <w:fldChar w:fldCharType="separate"/>
      </w:r>
      <w:r w:rsidR="003E1C9B" w:rsidRPr="00152185">
        <w:rPr>
          <w:rFonts w:ascii="Times New Roman" w:eastAsia="Times New Roman" w:hAnsi="Times New Roman" w:cs="Times New Roman"/>
        </w:rPr>
        <w:t xml:space="preserve">(Fey et al., </w:t>
      </w:r>
      <w:r w:rsidR="00306E16" w:rsidRPr="00152185">
        <w:rPr>
          <w:rFonts w:ascii="Times New Roman" w:eastAsia="Times New Roman" w:hAnsi="Times New Roman" w:cs="Times New Roman"/>
        </w:rPr>
        <w:t>1999)</w:t>
      </w:r>
      <w:r w:rsidRPr="00152185">
        <w:rPr>
          <w:rFonts w:ascii="Times New Roman" w:hAnsi="Times New Roman"/>
          <w:szCs w:val="24"/>
        </w:rPr>
        <w:fldChar w:fldCharType="end"/>
      </w:r>
      <w:r w:rsidR="00156F9B" w:rsidRPr="00152185">
        <w:rPr>
          <w:rFonts w:ascii="Times New Roman" w:hAnsi="Times New Roman"/>
          <w:szCs w:val="24"/>
        </w:rPr>
        <w:t xml:space="preserve">. </w:t>
      </w:r>
      <w:r w:rsidR="005613AF" w:rsidRPr="00152185">
        <w:rPr>
          <w:rFonts w:ascii="Times New Roman" w:hAnsi="Times New Roman"/>
          <w:szCs w:val="24"/>
        </w:rPr>
        <w:t>Additional</w:t>
      </w:r>
      <w:r w:rsidR="00962FB9" w:rsidRPr="00152185">
        <w:rPr>
          <w:rFonts w:ascii="Times New Roman" w:hAnsi="Times New Roman"/>
          <w:szCs w:val="24"/>
        </w:rPr>
        <w:t xml:space="preserve"> analysis of </w:t>
      </w:r>
      <w:r w:rsidR="00475F7F" w:rsidRPr="00152185">
        <w:rPr>
          <w:rFonts w:ascii="Times New Roman" w:hAnsi="Times New Roman"/>
          <w:szCs w:val="24"/>
        </w:rPr>
        <w:t>this</w:t>
      </w:r>
      <w:r w:rsidR="00370C94" w:rsidRPr="00152185">
        <w:rPr>
          <w:rFonts w:ascii="Times New Roman" w:hAnsi="Times New Roman"/>
          <w:szCs w:val="24"/>
        </w:rPr>
        <w:t xml:space="preserve"> </w:t>
      </w:r>
      <w:r w:rsidR="003E1C9B" w:rsidRPr="00152185">
        <w:rPr>
          <w:rFonts w:ascii="Times New Roman" w:hAnsi="Times New Roman"/>
          <w:szCs w:val="24"/>
        </w:rPr>
        <w:t xml:space="preserve">eight month </w:t>
      </w:r>
      <w:r w:rsidR="00370C94" w:rsidRPr="00152185">
        <w:rPr>
          <w:rFonts w:ascii="Times New Roman" w:hAnsi="Times New Roman"/>
          <w:szCs w:val="24"/>
        </w:rPr>
        <w:t xml:space="preserve">dataset </w:t>
      </w:r>
      <w:r w:rsidR="00F04ECB" w:rsidRPr="00152185">
        <w:rPr>
          <w:rFonts w:ascii="Times New Roman" w:hAnsi="Times New Roman"/>
          <w:szCs w:val="24"/>
        </w:rPr>
        <w:t xml:space="preserve">demonstrated </w:t>
      </w:r>
      <w:r w:rsidR="00370C94" w:rsidRPr="00152185">
        <w:rPr>
          <w:rFonts w:ascii="Times New Roman" w:hAnsi="Times New Roman"/>
          <w:szCs w:val="24"/>
        </w:rPr>
        <w:t>a relationship between parent copula (</w:t>
      </w:r>
      <w:r w:rsidR="00370C94" w:rsidRPr="00152185">
        <w:rPr>
          <w:rFonts w:ascii="Times New Roman" w:hAnsi="Times New Roman"/>
          <w:i/>
          <w:szCs w:val="24"/>
        </w:rPr>
        <w:t>am, is, are, was</w:t>
      </w:r>
      <w:r w:rsidR="00370C94" w:rsidRPr="00152185">
        <w:rPr>
          <w:rFonts w:ascii="Times New Roman" w:hAnsi="Times New Roman"/>
          <w:szCs w:val="24"/>
        </w:rPr>
        <w:t xml:space="preserve">) recasts and child copula production in </w:t>
      </w:r>
      <w:r w:rsidR="00476EAA" w:rsidRPr="00152185">
        <w:rPr>
          <w:rFonts w:ascii="Times New Roman" w:hAnsi="Times New Roman"/>
          <w:szCs w:val="24"/>
        </w:rPr>
        <w:t>TD</w:t>
      </w:r>
      <w:r w:rsidR="005613AF" w:rsidRPr="00152185">
        <w:rPr>
          <w:rFonts w:ascii="Times New Roman" w:hAnsi="Times New Roman"/>
          <w:szCs w:val="24"/>
        </w:rPr>
        <w:t>,</w:t>
      </w:r>
      <w:r w:rsidR="00370C94" w:rsidRPr="00152185">
        <w:rPr>
          <w:rFonts w:ascii="Times New Roman" w:hAnsi="Times New Roman"/>
          <w:szCs w:val="24"/>
        </w:rPr>
        <w:t xml:space="preserve"> but not PLI dyads </w:t>
      </w:r>
      <w:r w:rsidRPr="00152185">
        <w:rPr>
          <w:rFonts w:ascii="Times New Roman" w:hAnsi="Times New Roman"/>
          <w:szCs w:val="24"/>
        </w:rPr>
        <w:fldChar w:fldCharType="begin"/>
      </w:r>
      <w:r w:rsidR="00370C94" w:rsidRPr="00152185">
        <w:rPr>
          <w:rFonts w:ascii="Times New Roman" w:hAnsi="Times New Roman"/>
          <w:szCs w:val="24"/>
        </w:rPr>
        <w:instrText>ADDIN RW.CITE{{37460 Proctor-Williams,Kerry 2001}}</w:instrText>
      </w:r>
      <w:r w:rsidRPr="00152185">
        <w:rPr>
          <w:rFonts w:ascii="Times New Roman" w:hAnsi="Times New Roman"/>
          <w:szCs w:val="24"/>
        </w:rPr>
        <w:fldChar w:fldCharType="separate"/>
      </w:r>
      <w:r w:rsidR="003E1C9B" w:rsidRPr="00152185">
        <w:rPr>
          <w:rFonts w:ascii="Times New Roman" w:eastAsia="Times New Roman" w:hAnsi="Times New Roman" w:cs="Times New Roman"/>
        </w:rPr>
        <w:t xml:space="preserve">(Proctor-Williams et al., </w:t>
      </w:r>
      <w:r w:rsidR="00306E16" w:rsidRPr="00152185">
        <w:rPr>
          <w:rFonts w:ascii="Times New Roman" w:eastAsia="Times New Roman" w:hAnsi="Times New Roman" w:cs="Times New Roman"/>
        </w:rPr>
        <w:t>2001)</w:t>
      </w:r>
      <w:r w:rsidRPr="00152185">
        <w:rPr>
          <w:rFonts w:ascii="Times New Roman" w:hAnsi="Times New Roman"/>
          <w:szCs w:val="24"/>
        </w:rPr>
        <w:fldChar w:fldCharType="end"/>
      </w:r>
      <w:r w:rsidR="00370C94" w:rsidRPr="00152185">
        <w:rPr>
          <w:rFonts w:ascii="Times New Roman" w:hAnsi="Times New Roman"/>
          <w:szCs w:val="24"/>
        </w:rPr>
        <w:t xml:space="preserve">. </w:t>
      </w:r>
    </w:p>
    <w:p w14:paraId="71EA00A9" w14:textId="77777777" w:rsidR="009D318C" w:rsidRPr="00152185" w:rsidRDefault="009D318C" w:rsidP="00FE78F7">
      <w:pPr>
        <w:pStyle w:val="Heading1"/>
        <w:contextualSpacing/>
      </w:pPr>
      <w:bookmarkStart w:id="10" w:name="_Toc346616573"/>
      <w:bookmarkStart w:id="11" w:name="_Toc346616579"/>
      <w:r w:rsidRPr="00152185">
        <w:t>Discussion</w:t>
      </w:r>
      <w:bookmarkEnd w:id="10"/>
    </w:p>
    <w:p w14:paraId="39284C7B" w14:textId="77777777" w:rsidR="009D318C" w:rsidRPr="00152185" w:rsidRDefault="009A57E4" w:rsidP="00FE78F7">
      <w:pPr>
        <w:pStyle w:val="Heading2"/>
        <w:contextualSpacing/>
        <w:rPr>
          <w:szCs w:val="24"/>
        </w:rPr>
      </w:pPr>
      <w:bookmarkStart w:id="12" w:name="_Toc346616574"/>
      <w:r w:rsidRPr="00152185">
        <w:t>Summary of Main F</w:t>
      </w:r>
      <w:r w:rsidR="009D318C" w:rsidRPr="00152185">
        <w:t>indings</w:t>
      </w:r>
      <w:bookmarkEnd w:id="12"/>
    </w:p>
    <w:p w14:paraId="5A0ADE14" w14:textId="5D1A67F0" w:rsidR="00CE4ECB" w:rsidRPr="00152185" w:rsidRDefault="00D1008B" w:rsidP="00FE78F7">
      <w:pPr>
        <w:spacing w:line="480" w:lineRule="auto"/>
        <w:ind w:firstLine="720"/>
        <w:contextualSpacing/>
        <w:rPr>
          <w:rFonts w:ascii="Times New Roman" w:hAnsi="Times New Roman"/>
          <w:szCs w:val="24"/>
        </w:rPr>
      </w:pPr>
      <w:r w:rsidRPr="00152185">
        <w:rPr>
          <w:rFonts w:ascii="Times New Roman" w:hAnsi="Times New Roman"/>
          <w:szCs w:val="24"/>
        </w:rPr>
        <w:t xml:space="preserve">Heterogeneity of findings prevented clear conclusions from being drawn regarding </w:t>
      </w:r>
      <w:r w:rsidR="009D318C" w:rsidRPr="00152185">
        <w:rPr>
          <w:rFonts w:ascii="Times New Roman" w:hAnsi="Times New Roman"/>
          <w:szCs w:val="24"/>
        </w:rPr>
        <w:t>specific PCI differences between PLI</w:t>
      </w:r>
      <w:r w:rsidR="007043EE" w:rsidRPr="00152185">
        <w:rPr>
          <w:rFonts w:ascii="Times New Roman" w:hAnsi="Times New Roman"/>
          <w:szCs w:val="24"/>
        </w:rPr>
        <w:t xml:space="preserve"> and </w:t>
      </w:r>
      <w:r w:rsidR="0071610A" w:rsidRPr="00152185">
        <w:rPr>
          <w:rFonts w:ascii="Times New Roman" w:hAnsi="Times New Roman"/>
          <w:szCs w:val="24"/>
        </w:rPr>
        <w:t>TD</w:t>
      </w:r>
      <w:r w:rsidR="007043EE" w:rsidRPr="00152185">
        <w:rPr>
          <w:rFonts w:ascii="Times New Roman" w:hAnsi="Times New Roman"/>
          <w:szCs w:val="24"/>
        </w:rPr>
        <w:t xml:space="preserve"> dyads</w:t>
      </w:r>
      <w:r w:rsidRPr="00152185">
        <w:rPr>
          <w:rFonts w:ascii="Times New Roman" w:hAnsi="Times New Roman"/>
          <w:szCs w:val="24"/>
        </w:rPr>
        <w:t>. However, there were some emerging trends. In particular the findings suggested</w:t>
      </w:r>
      <w:r w:rsidR="00CE4ECB" w:rsidRPr="00152185">
        <w:rPr>
          <w:rFonts w:ascii="Times New Roman" w:hAnsi="Times New Roman"/>
          <w:szCs w:val="24"/>
        </w:rPr>
        <w:t xml:space="preserve"> difference in dialogue participation. C</w:t>
      </w:r>
      <w:r w:rsidR="000B7382" w:rsidRPr="00152185">
        <w:rPr>
          <w:rFonts w:ascii="Times New Roman" w:hAnsi="Times New Roman"/>
          <w:szCs w:val="24"/>
        </w:rPr>
        <w:t xml:space="preserve">hildren with PLI </w:t>
      </w:r>
      <w:r w:rsidR="00CE4ECB" w:rsidRPr="00152185">
        <w:rPr>
          <w:rFonts w:ascii="Times New Roman" w:hAnsi="Times New Roman"/>
          <w:szCs w:val="24"/>
        </w:rPr>
        <w:t>were found to</w:t>
      </w:r>
      <w:r w:rsidR="000B7382" w:rsidRPr="00152185">
        <w:rPr>
          <w:rFonts w:ascii="Times New Roman" w:hAnsi="Times New Roman"/>
          <w:szCs w:val="24"/>
        </w:rPr>
        <w:t xml:space="preserve"> initiate fewer conversational turns than their TD peers in interaction with parents</w:t>
      </w:r>
      <w:r w:rsidRPr="00152185">
        <w:rPr>
          <w:rFonts w:ascii="Times New Roman" w:hAnsi="Times New Roman"/>
          <w:szCs w:val="24"/>
        </w:rPr>
        <w:t xml:space="preserve">. </w:t>
      </w:r>
      <w:r w:rsidR="00046507" w:rsidRPr="00152185">
        <w:rPr>
          <w:rFonts w:ascii="Times New Roman" w:hAnsi="Times New Roman"/>
          <w:szCs w:val="24"/>
        </w:rPr>
        <w:t>Parents</w:t>
      </w:r>
      <w:r w:rsidR="000B7382" w:rsidRPr="00152185">
        <w:rPr>
          <w:rFonts w:ascii="Times New Roman" w:hAnsi="Times New Roman"/>
          <w:szCs w:val="24"/>
        </w:rPr>
        <w:t xml:space="preserve"> in PLI dyads may consequently appear more controlling. However, children in both groups were found to introduce more topics than parents suggesting that they are allowed to guide the content</w:t>
      </w:r>
      <w:r w:rsidR="00E958C6" w:rsidRPr="00152185">
        <w:rPr>
          <w:rFonts w:ascii="Times New Roman" w:hAnsi="Times New Roman"/>
          <w:szCs w:val="24"/>
        </w:rPr>
        <w:t>.</w:t>
      </w:r>
      <w:r w:rsidR="00820273" w:rsidRPr="00152185">
        <w:rPr>
          <w:rFonts w:ascii="Times New Roman" w:hAnsi="Times New Roman"/>
          <w:szCs w:val="24"/>
        </w:rPr>
        <w:t xml:space="preserve"> </w:t>
      </w:r>
      <w:r w:rsidR="00AA2698" w:rsidRPr="00152185">
        <w:rPr>
          <w:rFonts w:ascii="Times New Roman" w:hAnsi="Times New Roman"/>
          <w:szCs w:val="24"/>
        </w:rPr>
        <w:t>Generally, p</w:t>
      </w:r>
      <w:r w:rsidR="000B7382" w:rsidRPr="00152185">
        <w:rPr>
          <w:rFonts w:ascii="Times New Roman" w:hAnsi="Times New Roman"/>
          <w:szCs w:val="24"/>
        </w:rPr>
        <w:t xml:space="preserve">arental </w:t>
      </w:r>
      <w:r w:rsidR="006A5338" w:rsidRPr="00152185">
        <w:rPr>
          <w:rFonts w:ascii="Times New Roman" w:hAnsi="Times New Roman"/>
          <w:szCs w:val="24"/>
        </w:rPr>
        <w:t>differences</w:t>
      </w:r>
      <w:r w:rsidR="00CE4ECB" w:rsidRPr="00152185">
        <w:rPr>
          <w:rFonts w:ascii="Times New Roman" w:hAnsi="Times New Roman"/>
          <w:szCs w:val="24"/>
        </w:rPr>
        <w:t xml:space="preserve"> during PCI</w:t>
      </w:r>
      <w:r w:rsidR="006A5338" w:rsidRPr="00152185">
        <w:rPr>
          <w:rFonts w:ascii="Times New Roman" w:hAnsi="Times New Roman"/>
          <w:szCs w:val="24"/>
        </w:rPr>
        <w:t xml:space="preserve"> </w:t>
      </w:r>
      <w:r w:rsidR="00AA2698" w:rsidRPr="00152185">
        <w:rPr>
          <w:rFonts w:ascii="Times New Roman" w:hAnsi="Times New Roman"/>
          <w:szCs w:val="24"/>
        </w:rPr>
        <w:t>were suggested to</w:t>
      </w:r>
      <w:r w:rsidR="006A5338" w:rsidRPr="00152185">
        <w:rPr>
          <w:rFonts w:ascii="Times New Roman" w:hAnsi="Times New Roman"/>
          <w:szCs w:val="24"/>
        </w:rPr>
        <w:t xml:space="preserve"> reflect parents adjusting to the child</w:t>
      </w:r>
      <w:r w:rsidR="002325D0" w:rsidRPr="00152185">
        <w:rPr>
          <w:rFonts w:ascii="Times New Roman" w:hAnsi="Times New Roman"/>
          <w:szCs w:val="24"/>
        </w:rPr>
        <w:t>ren</w:t>
      </w:r>
      <w:r w:rsidR="006A5338" w:rsidRPr="00152185">
        <w:rPr>
          <w:rFonts w:ascii="Times New Roman" w:hAnsi="Times New Roman"/>
          <w:szCs w:val="24"/>
        </w:rPr>
        <w:t>’s communicative abilities</w:t>
      </w:r>
      <w:r w:rsidR="000F61A2" w:rsidRPr="00152185">
        <w:rPr>
          <w:rFonts w:ascii="Times New Roman" w:hAnsi="Times New Roman"/>
          <w:szCs w:val="24"/>
        </w:rPr>
        <w:t xml:space="preserve"> (Conti-Ramsden &amp; Friel-</w:t>
      </w:r>
      <w:r w:rsidR="000F61A2" w:rsidRPr="00152185">
        <w:rPr>
          <w:rFonts w:ascii="Times New Roman" w:hAnsi="Times New Roman"/>
          <w:szCs w:val="24"/>
        </w:rPr>
        <w:lastRenderedPageBreak/>
        <w:t>Patti, 1983; 1984; Paul &amp; Elwood, 1991)</w:t>
      </w:r>
      <w:r w:rsidR="00EF11E6" w:rsidRPr="00152185">
        <w:rPr>
          <w:rFonts w:ascii="Times New Roman" w:hAnsi="Times New Roman"/>
          <w:szCs w:val="24"/>
        </w:rPr>
        <w:t>, a</w:t>
      </w:r>
      <w:r w:rsidR="00AA2698" w:rsidRPr="00152185">
        <w:rPr>
          <w:rFonts w:ascii="Times New Roman" w:hAnsi="Times New Roman"/>
          <w:szCs w:val="24"/>
        </w:rPr>
        <w:t xml:space="preserve">lthough </w:t>
      </w:r>
      <w:r w:rsidR="006A5338" w:rsidRPr="00152185">
        <w:rPr>
          <w:rFonts w:ascii="Times New Roman" w:hAnsi="Times New Roman"/>
          <w:szCs w:val="24"/>
        </w:rPr>
        <w:t xml:space="preserve">other developmental factors such as attention </w:t>
      </w:r>
      <w:r w:rsidR="000F61A2" w:rsidRPr="00152185">
        <w:rPr>
          <w:rFonts w:ascii="Times New Roman" w:hAnsi="Times New Roman"/>
          <w:szCs w:val="24"/>
        </w:rPr>
        <w:t xml:space="preserve">(Conti-Ramsden &amp; Friel-Patti, 1984) </w:t>
      </w:r>
      <w:r w:rsidR="006A5338" w:rsidRPr="00152185">
        <w:rPr>
          <w:rFonts w:ascii="Times New Roman" w:hAnsi="Times New Roman"/>
          <w:szCs w:val="24"/>
        </w:rPr>
        <w:t>and behaviour</w:t>
      </w:r>
      <w:r w:rsidR="00AA2698" w:rsidRPr="00152185">
        <w:rPr>
          <w:rFonts w:ascii="Times New Roman" w:hAnsi="Times New Roman"/>
          <w:szCs w:val="24"/>
        </w:rPr>
        <w:t xml:space="preserve"> </w:t>
      </w:r>
      <w:r w:rsidR="00FA771C" w:rsidRPr="00152185">
        <w:rPr>
          <w:rFonts w:ascii="Times New Roman" w:hAnsi="Times New Roman"/>
          <w:szCs w:val="24"/>
        </w:rPr>
        <w:t>could also play a role</w:t>
      </w:r>
      <w:r w:rsidR="006A5338" w:rsidRPr="00152185">
        <w:rPr>
          <w:rFonts w:ascii="Times New Roman" w:hAnsi="Times New Roman"/>
          <w:szCs w:val="24"/>
        </w:rPr>
        <w:t xml:space="preserve">. </w:t>
      </w:r>
    </w:p>
    <w:p w14:paraId="6DF68579" w14:textId="556FAC3F" w:rsidR="001F73D0" w:rsidRPr="00152185" w:rsidRDefault="00CE4ECB" w:rsidP="003F24E5">
      <w:pPr>
        <w:spacing w:line="480" w:lineRule="auto"/>
        <w:ind w:firstLine="720"/>
        <w:contextualSpacing/>
        <w:rPr>
          <w:rFonts w:ascii="Times New Roman" w:hAnsi="Times New Roman"/>
          <w:szCs w:val="24"/>
        </w:rPr>
      </w:pPr>
      <w:r w:rsidRPr="00152185">
        <w:rPr>
          <w:rFonts w:ascii="Times New Roman" w:hAnsi="Times New Roman"/>
          <w:szCs w:val="24"/>
        </w:rPr>
        <w:t xml:space="preserve">The evidence for group differences in responsiveness </w:t>
      </w:r>
      <w:r w:rsidR="00840179" w:rsidRPr="00152185">
        <w:rPr>
          <w:rFonts w:ascii="Times New Roman" w:hAnsi="Times New Roman"/>
          <w:szCs w:val="24"/>
        </w:rPr>
        <w:t>was</w:t>
      </w:r>
      <w:r w:rsidRPr="00152185">
        <w:rPr>
          <w:rFonts w:ascii="Times New Roman" w:hAnsi="Times New Roman"/>
          <w:szCs w:val="24"/>
        </w:rPr>
        <w:t xml:space="preserve"> mixed. </w:t>
      </w:r>
      <w:r w:rsidR="000F61A2" w:rsidRPr="00152185">
        <w:rPr>
          <w:rFonts w:ascii="Times New Roman" w:hAnsi="Times New Roman"/>
          <w:szCs w:val="24"/>
        </w:rPr>
        <w:t xml:space="preserve">There was </w:t>
      </w:r>
      <w:r w:rsidR="00840179" w:rsidRPr="00152185">
        <w:rPr>
          <w:rFonts w:ascii="Times New Roman" w:hAnsi="Times New Roman"/>
          <w:szCs w:val="24"/>
        </w:rPr>
        <w:t>some</w:t>
      </w:r>
      <w:r w:rsidR="000F61A2" w:rsidRPr="00152185">
        <w:rPr>
          <w:rFonts w:ascii="Times New Roman" w:hAnsi="Times New Roman"/>
          <w:szCs w:val="24"/>
        </w:rPr>
        <w:t xml:space="preserve"> evidence for group differences in recast use</w:t>
      </w:r>
      <w:r w:rsidR="00AA4073" w:rsidRPr="00152185">
        <w:rPr>
          <w:rFonts w:ascii="Times New Roman" w:hAnsi="Times New Roman"/>
          <w:szCs w:val="24"/>
        </w:rPr>
        <w:t xml:space="preserve"> and the possibility that joint focus may be less common in PLI dyads</w:t>
      </w:r>
      <w:r w:rsidR="006B21B3" w:rsidRPr="00152185">
        <w:rPr>
          <w:rFonts w:ascii="Times New Roman" w:hAnsi="Times New Roman"/>
          <w:szCs w:val="24"/>
        </w:rPr>
        <w:fldChar w:fldCharType="begin"/>
      </w:r>
      <w:r w:rsidR="00475F7F" w:rsidRPr="00152185">
        <w:rPr>
          <w:rFonts w:ascii="Times New Roman" w:hAnsi="Times New Roman"/>
          <w:szCs w:val="24"/>
        </w:rPr>
        <w:instrText>ADDIN RW.CITE{{29703 Conti-Ramsden,G. 1990}}</w:instrText>
      </w:r>
      <w:r w:rsidR="006B21B3" w:rsidRPr="00152185">
        <w:rPr>
          <w:rFonts w:ascii="Times New Roman" w:hAnsi="Times New Roman"/>
          <w:szCs w:val="24"/>
        </w:rPr>
        <w:fldChar w:fldCharType="separate"/>
      </w:r>
      <w:r w:rsidR="00475F7F" w:rsidRPr="00152185">
        <w:rPr>
          <w:rFonts w:ascii="Times New Roman" w:eastAsia="Times New Roman" w:hAnsi="Times New Roman" w:cs="Times New Roman"/>
        </w:rPr>
        <w:t xml:space="preserve"> (Conti-Ramsden, 1990)</w:t>
      </w:r>
      <w:r w:rsidR="006B21B3" w:rsidRPr="00152185">
        <w:rPr>
          <w:rFonts w:ascii="Times New Roman" w:hAnsi="Times New Roman"/>
          <w:szCs w:val="24"/>
        </w:rPr>
        <w:fldChar w:fldCharType="end"/>
      </w:r>
      <w:r w:rsidR="00AA4073" w:rsidRPr="00152185">
        <w:rPr>
          <w:rFonts w:ascii="Times New Roman" w:hAnsi="Times New Roman"/>
          <w:szCs w:val="24"/>
        </w:rPr>
        <w:t>. O</w:t>
      </w:r>
      <w:r w:rsidR="0017788B" w:rsidRPr="00152185">
        <w:rPr>
          <w:rFonts w:ascii="Times New Roman" w:hAnsi="Times New Roman"/>
          <w:szCs w:val="24"/>
        </w:rPr>
        <w:t xml:space="preserve">ne study </w:t>
      </w:r>
      <w:r w:rsidR="00AA4073" w:rsidRPr="00152185">
        <w:rPr>
          <w:rFonts w:ascii="Times New Roman" w:hAnsi="Times New Roman"/>
          <w:szCs w:val="24"/>
        </w:rPr>
        <w:t>highlighted that differences in parents</w:t>
      </w:r>
      <w:r w:rsidR="00AA2D36" w:rsidRPr="00152185">
        <w:rPr>
          <w:rFonts w:ascii="Times New Roman" w:hAnsi="Times New Roman"/>
          <w:szCs w:val="24"/>
        </w:rPr>
        <w:t>’</w:t>
      </w:r>
      <w:r w:rsidR="00AA4073" w:rsidRPr="00152185">
        <w:rPr>
          <w:rFonts w:ascii="Times New Roman" w:hAnsi="Times New Roman"/>
          <w:szCs w:val="24"/>
        </w:rPr>
        <w:t xml:space="preserve"> responsive utterances between groups were </w:t>
      </w:r>
      <w:r w:rsidR="0017788B" w:rsidRPr="00152185">
        <w:rPr>
          <w:rFonts w:ascii="Times New Roman" w:hAnsi="Times New Roman"/>
          <w:szCs w:val="24"/>
        </w:rPr>
        <w:t xml:space="preserve">proportional to the opportunities available </w:t>
      </w:r>
      <w:r w:rsidR="00FA771C" w:rsidRPr="00152185">
        <w:rPr>
          <w:rFonts w:ascii="Times New Roman" w:hAnsi="Times New Roman"/>
          <w:szCs w:val="24"/>
        </w:rPr>
        <w:t>to respond</w:t>
      </w:r>
      <w:r w:rsidR="0017788B" w:rsidRPr="00152185">
        <w:rPr>
          <w:rFonts w:ascii="Times New Roman" w:hAnsi="Times New Roman"/>
          <w:szCs w:val="24"/>
        </w:rPr>
        <w:t xml:space="preserve"> </w:t>
      </w:r>
      <w:r w:rsidR="00FA771C" w:rsidRPr="00152185">
        <w:rPr>
          <w:rFonts w:ascii="Times New Roman" w:hAnsi="Times New Roman"/>
          <w:szCs w:val="24"/>
        </w:rPr>
        <w:t xml:space="preserve">to </w:t>
      </w:r>
      <w:r w:rsidR="0017788B" w:rsidRPr="00152185">
        <w:rPr>
          <w:rFonts w:ascii="Times New Roman" w:hAnsi="Times New Roman"/>
          <w:szCs w:val="24"/>
        </w:rPr>
        <w:t>the child</w:t>
      </w:r>
      <w:r w:rsidR="00AA4073" w:rsidRPr="00152185">
        <w:rPr>
          <w:rFonts w:ascii="Times New Roman" w:hAnsi="Times New Roman"/>
          <w:szCs w:val="24"/>
        </w:rPr>
        <w:t>, which were often reduced in PLI dyads (Paul &amp; Elwood, 1991)</w:t>
      </w:r>
      <w:r w:rsidR="0017788B" w:rsidRPr="00152185">
        <w:rPr>
          <w:rFonts w:ascii="Times New Roman" w:hAnsi="Times New Roman"/>
          <w:szCs w:val="24"/>
        </w:rPr>
        <w:t>. PCI may play a role in maintaining delay</w:t>
      </w:r>
      <w:r w:rsidR="00871B5E" w:rsidRPr="00152185">
        <w:rPr>
          <w:rFonts w:ascii="Times New Roman" w:hAnsi="Times New Roman"/>
          <w:szCs w:val="24"/>
        </w:rPr>
        <w:t>. H</w:t>
      </w:r>
      <w:r w:rsidR="006A5338" w:rsidRPr="00152185">
        <w:rPr>
          <w:rFonts w:ascii="Times New Roman" w:hAnsi="Times New Roman"/>
          <w:szCs w:val="24"/>
        </w:rPr>
        <w:t xml:space="preserve">owever, </w:t>
      </w:r>
      <w:r w:rsidR="00FB503D" w:rsidRPr="00152185">
        <w:rPr>
          <w:rFonts w:ascii="Times New Roman" w:hAnsi="Times New Roman"/>
          <w:szCs w:val="24"/>
        </w:rPr>
        <w:t xml:space="preserve">group </w:t>
      </w:r>
      <w:r w:rsidR="00871B5E" w:rsidRPr="00152185">
        <w:rPr>
          <w:rFonts w:ascii="Times New Roman" w:hAnsi="Times New Roman"/>
          <w:szCs w:val="24"/>
        </w:rPr>
        <w:t xml:space="preserve">differences in </w:t>
      </w:r>
      <w:r w:rsidR="00FB503D" w:rsidRPr="00152185">
        <w:rPr>
          <w:rFonts w:ascii="Times New Roman" w:hAnsi="Times New Roman"/>
          <w:szCs w:val="24"/>
        </w:rPr>
        <w:t>PCI</w:t>
      </w:r>
      <w:r w:rsidR="00871B5E" w:rsidRPr="00152185">
        <w:rPr>
          <w:rFonts w:ascii="Times New Roman" w:hAnsi="Times New Roman"/>
          <w:szCs w:val="24"/>
        </w:rPr>
        <w:t xml:space="preserve"> were generally considered to be child driven. </w:t>
      </w:r>
      <w:r w:rsidR="003F24E5" w:rsidRPr="00152185">
        <w:rPr>
          <w:rFonts w:ascii="Times New Roman" w:hAnsi="Times New Roman"/>
          <w:szCs w:val="24"/>
        </w:rPr>
        <w:t xml:space="preserve">Differences in children’s communicative ability may lead to the use of conversational strategies to maintain conversation (Rescorla et al., 2001). </w:t>
      </w:r>
      <w:r w:rsidR="00871B5E" w:rsidRPr="00152185">
        <w:rPr>
          <w:rFonts w:ascii="Times New Roman" w:hAnsi="Times New Roman"/>
          <w:szCs w:val="24"/>
        </w:rPr>
        <w:t>The evidence highlights</w:t>
      </w:r>
      <w:r w:rsidR="00FA771C" w:rsidRPr="00152185">
        <w:rPr>
          <w:rFonts w:ascii="Times New Roman" w:hAnsi="Times New Roman"/>
          <w:szCs w:val="24"/>
        </w:rPr>
        <w:t xml:space="preserve"> the reciprocal nature of </w:t>
      </w:r>
      <w:r w:rsidR="003F24E5" w:rsidRPr="00152185">
        <w:rPr>
          <w:rFonts w:ascii="Times New Roman" w:hAnsi="Times New Roman"/>
          <w:szCs w:val="24"/>
        </w:rPr>
        <w:t>the</w:t>
      </w:r>
      <w:r w:rsidR="00871B5E" w:rsidRPr="00152185">
        <w:rPr>
          <w:rFonts w:ascii="Times New Roman" w:hAnsi="Times New Roman"/>
          <w:szCs w:val="24"/>
        </w:rPr>
        <w:t xml:space="preserve"> relationship</w:t>
      </w:r>
      <w:r w:rsidR="003F24E5" w:rsidRPr="00152185">
        <w:rPr>
          <w:rFonts w:ascii="Times New Roman" w:hAnsi="Times New Roman"/>
          <w:szCs w:val="24"/>
        </w:rPr>
        <w:t xml:space="preserve"> between parent and child language use</w:t>
      </w:r>
      <w:r w:rsidR="00FA771C" w:rsidRPr="00152185">
        <w:rPr>
          <w:rFonts w:ascii="Times New Roman" w:hAnsi="Times New Roman"/>
          <w:szCs w:val="24"/>
        </w:rPr>
        <w:t>.</w:t>
      </w:r>
      <w:r w:rsidR="0017788B" w:rsidRPr="00152185">
        <w:rPr>
          <w:rFonts w:ascii="Times New Roman" w:hAnsi="Times New Roman"/>
          <w:szCs w:val="24"/>
        </w:rPr>
        <w:t xml:space="preserve"> Other studies found evidence for</w:t>
      </w:r>
      <w:r w:rsidR="00871B5E" w:rsidRPr="00152185">
        <w:rPr>
          <w:rFonts w:ascii="Times New Roman" w:hAnsi="Times New Roman"/>
          <w:szCs w:val="24"/>
        </w:rPr>
        <w:t xml:space="preserve"> no</w:t>
      </w:r>
      <w:r w:rsidR="003E1C9B" w:rsidRPr="00152185">
        <w:rPr>
          <w:rFonts w:ascii="Times New Roman" w:hAnsi="Times New Roman"/>
          <w:szCs w:val="24"/>
        </w:rPr>
        <w:t xml:space="preserve"> difference</w:t>
      </w:r>
      <w:r w:rsidR="00871B5E" w:rsidRPr="00152185">
        <w:rPr>
          <w:rFonts w:ascii="Times New Roman" w:hAnsi="Times New Roman"/>
          <w:szCs w:val="24"/>
        </w:rPr>
        <w:t xml:space="preserve"> between </w:t>
      </w:r>
      <w:r w:rsidR="003F24E5" w:rsidRPr="00152185">
        <w:rPr>
          <w:rFonts w:ascii="Times New Roman" w:hAnsi="Times New Roman"/>
          <w:szCs w:val="24"/>
        </w:rPr>
        <w:t xml:space="preserve">the </w:t>
      </w:r>
      <w:r w:rsidR="00871B5E" w:rsidRPr="00152185">
        <w:rPr>
          <w:rFonts w:ascii="Times New Roman" w:hAnsi="Times New Roman"/>
          <w:szCs w:val="24"/>
        </w:rPr>
        <w:t>PLI and TD dyads</w:t>
      </w:r>
      <w:r w:rsidR="00840179" w:rsidRPr="00152185">
        <w:rPr>
          <w:rFonts w:ascii="Times New Roman" w:hAnsi="Times New Roman"/>
          <w:szCs w:val="24"/>
        </w:rPr>
        <w:t>. They</w:t>
      </w:r>
      <w:r w:rsidR="0017788B" w:rsidRPr="00152185">
        <w:rPr>
          <w:rFonts w:ascii="Times New Roman" w:hAnsi="Times New Roman"/>
          <w:szCs w:val="24"/>
        </w:rPr>
        <w:t xml:space="preserve"> proposed </w:t>
      </w:r>
      <w:r w:rsidR="00871B5E" w:rsidRPr="00152185">
        <w:rPr>
          <w:rFonts w:ascii="Times New Roman" w:hAnsi="Times New Roman"/>
          <w:szCs w:val="24"/>
        </w:rPr>
        <w:t xml:space="preserve">instead </w:t>
      </w:r>
      <w:r w:rsidR="00475F7F" w:rsidRPr="00152185">
        <w:rPr>
          <w:rFonts w:ascii="Times New Roman" w:hAnsi="Times New Roman"/>
          <w:szCs w:val="24"/>
        </w:rPr>
        <w:t xml:space="preserve">that the linguistic input that children with PLI receive is no less facilitative, at least in terms of recasts, but they make less efficient use of it than </w:t>
      </w:r>
      <w:r w:rsidR="00871B5E" w:rsidRPr="00152185">
        <w:rPr>
          <w:rFonts w:ascii="Times New Roman" w:hAnsi="Times New Roman"/>
          <w:szCs w:val="24"/>
        </w:rPr>
        <w:t xml:space="preserve">TD </w:t>
      </w:r>
      <w:r w:rsidR="00E31761" w:rsidRPr="00152185">
        <w:rPr>
          <w:rFonts w:ascii="Times New Roman" w:hAnsi="Times New Roman"/>
          <w:szCs w:val="24"/>
        </w:rPr>
        <w:t>children</w:t>
      </w:r>
      <w:r w:rsidR="00871B5E" w:rsidRPr="00152185">
        <w:rPr>
          <w:rFonts w:ascii="Times New Roman" w:hAnsi="Times New Roman"/>
          <w:szCs w:val="24"/>
        </w:rPr>
        <w:t xml:space="preserve"> (Fey et al., 1999; Proctor-Williams et al., 2001)</w:t>
      </w:r>
      <w:r w:rsidR="00475F7F" w:rsidRPr="00152185">
        <w:rPr>
          <w:rFonts w:ascii="Times New Roman" w:hAnsi="Times New Roman"/>
          <w:szCs w:val="24"/>
        </w:rPr>
        <w:t xml:space="preserve">. </w:t>
      </w:r>
    </w:p>
    <w:p w14:paraId="256B557D" w14:textId="77777777" w:rsidR="009304BE" w:rsidRPr="00152185" w:rsidRDefault="009A57E4" w:rsidP="00FE78F7">
      <w:pPr>
        <w:pStyle w:val="Heading2"/>
        <w:spacing w:line="480" w:lineRule="auto"/>
        <w:contextualSpacing/>
        <w:rPr>
          <w:szCs w:val="24"/>
        </w:rPr>
      </w:pPr>
      <w:r w:rsidRPr="00152185">
        <w:rPr>
          <w:szCs w:val="24"/>
        </w:rPr>
        <w:t>Quality of the E</w:t>
      </w:r>
      <w:r w:rsidR="009304BE" w:rsidRPr="00152185">
        <w:rPr>
          <w:szCs w:val="24"/>
        </w:rPr>
        <w:t>vidence</w:t>
      </w:r>
    </w:p>
    <w:p w14:paraId="21BB70DB" w14:textId="3BD896CE" w:rsidR="008C4121" w:rsidRPr="00152185" w:rsidRDefault="008C4121" w:rsidP="00FE78F7">
      <w:pPr>
        <w:spacing w:line="480" w:lineRule="auto"/>
        <w:ind w:firstLine="720"/>
        <w:contextualSpacing/>
        <w:rPr>
          <w:rFonts w:ascii="Times New Roman" w:hAnsi="Times New Roman"/>
          <w:szCs w:val="24"/>
        </w:rPr>
      </w:pPr>
      <w:r w:rsidRPr="00152185">
        <w:rPr>
          <w:rFonts w:ascii="Times New Roman" w:hAnsi="Times New Roman"/>
          <w:szCs w:val="24"/>
        </w:rPr>
        <w:t xml:space="preserve">The </w:t>
      </w:r>
      <w:r w:rsidR="00620A48" w:rsidRPr="00152185">
        <w:rPr>
          <w:rFonts w:ascii="Times New Roman" w:hAnsi="Times New Roman"/>
          <w:szCs w:val="24"/>
        </w:rPr>
        <w:t>systematic review</w:t>
      </w:r>
      <w:r w:rsidRPr="00152185">
        <w:rPr>
          <w:rFonts w:ascii="Times New Roman" w:hAnsi="Times New Roman"/>
          <w:szCs w:val="24"/>
        </w:rPr>
        <w:t xml:space="preserve"> highlighted a number of issues, which question the appropriateness </w:t>
      </w:r>
      <w:r w:rsidR="009304BE" w:rsidRPr="00152185">
        <w:rPr>
          <w:rFonts w:ascii="Times New Roman" w:hAnsi="Times New Roman"/>
          <w:szCs w:val="24"/>
        </w:rPr>
        <w:t xml:space="preserve">and strength </w:t>
      </w:r>
      <w:r w:rsidRPr="00152185">
        <w:rPr>
          <w:rFonts w:ascii="Times New Roman" w:hAnsi="Times New Roman"/>
          <w:szCs w:val="24"/>
        </w:rPr>
        <w:t>of the methodology of the included studies</w:t>
      </w:r>
      <w:r w:rsidR="00E5524A" w:rsidRPr="00152185">
        <w:rPr>
          <w:rFonts w:ascii="Times New Roman" w:hAnsi="Times New Roman"/>
          <w:szCs w:val="24"/>
        </w:rPr>
        <w:t>.</w:t>
      </w:r>
      <w:r w:rsidR="00E958C6" w:rsidRPr="00152185">
        <w:rPr>
          <w:rFonts w:ascii="Times New Roman" w:hAnsi="Times New Roman"/>
          <w:szCs w:val="24"/>
        </w:rPr>
        <w:t xml:space="preserve"> </w:t>
      </w:r>
      <w:r w:rsidR="00621754" w:rsidRPr="00152185">
        <w:rPr>
          <w:rFonts w:ascii="Times New Roman" w:hAnsi="Times New Roman"/>
          <w:szCs w:val="24"/>
        </w:rPr>
        <w:t>Furthermore,</w:t>
      </w:r>
      <w:r w:rsidR="00793B9F" w:rsidRPr="00152185">
        <w:rPr>
          <w:rFonts w:ascii="Times New Roman" w:hAnsi="Times New Roman"/>
          <w:szCs w:val="24"/>
        </w:rPr>
        <w:t xml:space="preserve"> </w:t>
      </w:r>
      <w:r w:rsidR="00621754" w:rsidRPr="00152185">
        <w:rPr>
          <w:rFonts w:ascii="Times New Roman" w:hAnsi="Times New Roman"/>
          <w:szCs w:val="24"/>
        </w:rPr>
        <w:t>the review did not identify recent research from the last decade that fit the inclusion and quality criteria.</w:t>
      </w:r>
    </w:p>
    <w:p w14:paraId="2EE5503C" w14:textId="6CD841C4" w:rsidR="008C4121" w:rsidRPr="00152185" w:rsidRDefault="00495F9E" w:rsidP="00FE78F7">
      <w:pPr>
        <w:spacing w:line="480" w:lineRule="auto"/>
        <w:ind w:firstLine="720"/>
        <w:contextualSpacing/>
        <w:rPr>
          <w:rFonts w:ascii="Times New Roman" w:hAnsi="Times New Roman"/>
          <w:i/>
          <w:szCs w:val="24"/>
        </w:rPr>
      </w:pPr>
      <w:r w:rsidRPr="00152185">
        <w:rPr>
          <w:rStyle w:val="Heading3Char"/>
        </w:rPr>
        <w:t>Child language measures.</w:t>
      </w:r>
      <w:r w:rsidRPr="00152185">
        <w:rPr>
          <w:rFonts w:ascii="Times New Roman" w:hAnsi="Times New Roman"/>
          <w:szCs w:val="24"/>
        </w:rPr>
        <w:t xml:space="preserve"> </w:t>
      </w:r>
      <w:r w:rsidR="008C4121" w:rsidRPr="00152185">
        <w:rPr>
          <w:rFonts w:ascii="Times New Roman" w:hAnsi="Times New Roman"/>
          <w:szCs w:val="24"/>
        </w:rPr>
        <w:t xml:space="preserve">One problem in the </w:t>
      </w:r>
      <w:r w:rsidR="00E958C6" w:rsidRPr="00152185">
        <w:rPr>
          <w:rFonts w:ascii="Times New Roman" w:hAnsi="Times New Roman"/>
          <w:szCs w:val="24"/>
        </w:rPr>
        <w:t>study</w:t>
      </w:r>
      <w:r w:rsidR="008C4121" w:rsidRPr="00152185">
        <w:rPr>
          <w:rFonts w:ascii="Times New Roman" w:hAnsi="Times New Roman"/>
          <w:szCs w:val="24"/>
        </w:rPr>
        <w:t xml:space="preserve"> of children with PLI is the appropriate definition and assessment of this population. In general, studies all sampled children with expressive language delay, which</w:t>
      </w:r>
      <w:r w:rsidR="007E154E" w:rsidRPr="00152185">
        <w:rPr>
          <w:rFonts w:ascii="Times New Roman" w:hAnsi="Times New Roman"/>
          <w:szCs w:val="24"/>
        </w:rPr>
        <w:t xml:space="preserve"> was most often measured by MLU</w:t>
      </w:r>
      <w:r w:rsidR="008C4121" w:rsidRPr="00152185">
        <w:rPr>
          <w:rFonts w:ascii="Times New Roman" w:hAnsi="Times New Roman"/>
          <w:szCs w:val="24"/>
        </w:rPr>
        <w:t xml:space="preserve"> while the use of </w:t>
      </w:r>
      <w:r w:rsidR="00E5524A" w:rsidRPr="00152185">
        <w:rPr>
          <w:rFonts w:ascii="Times New Roman" w:hAnsi="Times New Roman"/>
          <w:szCs w:val="24"/>
        </w:rPr>
        <w:t>standardised</w:t>
      </w:r>
      <w:r w:rsidR="008C4121" w:rsidRPr="00152185">
        <w:rPr>
          <w:rFonts w:ascii="Times New Roman" w:hAnsi="Times New Roman"/>
          <w:szCs w:val="24"/>
        </w:rPr>
        <w:t xml:space="preserve"> assessments varied. Both within and between studies, the children were heterogeneous in terms of their language abilities</w:t>
      </w:r>
      <w:r w:rsidR="00620A48" w:rsidRPr="00152185">
        <w:rPr>
          <w:rFonts w:ascii="Times New Roman" w:hAnsi="Times New Roman"/>
          <w:szCs w:val="24"/>
        </w:rPr>
        <w:t xml:space="preserve"> that complicated the comparison of findings </w:t>
      </w:r>
      <w:r w:rsidR="00620A48" w:rsidRPr="00152185">
        <w:rPr>
          <w:rFonts w:ascii="Times New Roman" w:hAnsi="Times New Roman"/>
          <w:szCs w:val="24"/>
        </w:rPr>
        <w:lastRenderedPageBreak/>
        <w:t>between groups as well as studies</w:t>
      </w:r>
      <w:r w:rsidR="008C4121" w:rsidRPr="00152185">
        <w:rPr>
          <w:rFonts w:ascii="Times New Roman" w:hAnsi="Times New Roman"/>
          <w:szCs w:val="24"/>
        </w:rPr>
        <w:t>. The severity of language difficulties ranged from around six months to over two years delay</w:t>
      </w:r>
      <w:r w:rsidR="00E5524A" w:rsidRPr="00152185">
        <w:rPr>
          <w:rFonts w:ascii="Times New Roman" w:hAnsi="Times New Roman"/>
          <w:szCs w:val="24"/>
        </w:rPr>
        <w:t>. S</w:t>
      </w:r>
      <w:r w:rsidR="008C4121" w:rsidRPr="00152185">
        <w:rPr>
          <w:rFonts w:ascii="Times New Roman" w:hAnsi="Times New Roman"/>
          <w:szCs w:val="24"/>
        </w:rPr>
        <w:t>ome</w:t>
      </w:r>
      <w:r w:rsidR="00E5524A" w:rsidRPr="00152185">
        <w:rPr>
          <w:rFonts w:ascii="Times New Roman" w:hAnsi="Times New Roman"/>
          <w:szCs w:val="24"/>
        </w:rPr>
        <w:t xml:space="preserve"> of the studies that found </w:t>
      </w:r>
      <w:r w:rsidR="008C4121" w:rsidRPr="00152185">
        <w:rPr>
          <w:rFonts w:ascii="Times New Roman" w:hAnsi="Times New Roman"/>
          <w:szCs w:val="24"/>
        </w:rPr>
        <w:t>evidence for</w:t>
      </w:r>
      <w:r w:rsidR="00E5524A" w:rsidRPr="00152185">
        <w:rPr>
          <w:rFonts w:ascii="Times New Roman" w:hAnsi="Times New Roman"/>
          <w:szCs w:val="24"/>
        </w:rPr>
        <w:t xml:space="preserve"> limited</w:t>
      </w:r>
      <w:r w:rsidR="00286EC2" w:rsidRPr="00152185">
        <w:rPr>
          <w:rFonts w:ascii="Times New Roman" w:hAnsi="Times New Roman"/>
          <w:szCs w:val="24"/>
        </w:rPr>
        <w:t xml:space="preserve"> or no</w:t>
      </w:r>
      <w:r w:rsidR="008C4121" w:rsidRPr="00152185">
        <w:rPr>
          <w:rFonts w:ascii="Times New Roman" w:hAnsi="Times New Roman"/>
          <w:szCs w:val="24"/>
        </w:rPr>
        <w:t xml:space="preserve"> group differences had among the most lenient inclusion criteria </w:t>
      </w:r>
      <w:r w:rsidR="006B21B3" w:rsidRPr="00152185">
        <w:rPr>
          <w:rFonts w:ascii="Times New Roman" w:hAnsi="Times New Roman"/>
          <w:szCs w:val="24"/>
        </w:rPr>
        <w:fldChar w:fldCharType="begin"/>
      </w:r>
      <w:r w:rsidR="008C4121" w:rsidRPr="00152185">
        <w:rPr>
          <w:rFonts w:ascii="Times New Roman" w:hAnsi="Times New Roman"/>
          <w:szCs w:val="24"/>
        </w:rPr>
        <w:instrText>ADDIN RW.CITE{{41560 Fey,Marc E. 1999; 37460 Proctor-Williams,Kerry 2001; 37752 Rescorla,L. 1996; 37766 Rescorla,Leslie 2001}}</w:instrText>
      </w:r>
      <w:r w:rsidR="006B21B3" w:rsidRPr="00152185">
        <w:rPr>
          <w:rFonts w:ascii="Times New Roman" w:hAnsi="Times New Roman"/>
          <w:szCs w:val="24"/>
        </w:rPr>
        <w:fldChar w:fldCharType="separate"/>
      </w:r>
      <w:r w:rsidR="00E5524A" w:rsidRPr="00152185">
        <w:rPr>
          <w:rFonts w:ascii="Times New Roman" w:eastAsia="Times New Roman" w:hAnsi="Times New Roman" w:cs="Times New Roman"/>
        </w:rPr>
        <w:t>(Fey et al.,</w:t>
      </w:r>
      <w:r w:rsidR="008C4121" w:rsidRPr="00152185">
        <w:rPr>
          <w:rFonts w:ascii="Times New Roman" w:eastAsia="Times New Roman" w:hAnsi="Times New Roman" w:cs="Times New Roman"/>
        </w:rPr>
        <w:t xml:space="preserve"> 1999</w:t>
      </w:r>
      <w:r w:rsidR="00E5524A" w:rsidRPr="00152185">
        <w:rPr>
          <w:rFonts w:ascii="Times New Roman" w:eastAsia="Times New Roman" w:hAnsi="Times New Roman" w:cs="Times New Roman"/>
        </w:rPr>
        <w:t>; Proctor-Williams et al.,</w:t>
      </w:r>
      <w:r w:rsidR="008C4121" w:rsidRPr="00152185">
        <w:rPr>
          <w:rFonts w:ascii="Times New Roman" w:eastAsia="Times New Roman" w:hAnsi="Times New Roman" w:cs="Times New Roman"/>
        </w:rPr>
        <w:t xml:space="preserve"> 2001; Resco</w:t>
      </w:r>
      <w:r w:rsidR="00E5524A" w:rsidRPr="00152185">
        <w:rPr>
          <w:rFonts w:ascii="Times New Roman" w:eastAsia="Times New Roman" w:hAnsi="Times New Roman" w:cs="Times New Roman"/>
        </w:rPr>
        <w:t xml:space="preserve">rla et al., </w:t>
      </w:r>
      <w:r w:rsidR="008C4121" w:rsidRPr="00152185">
        <w:rPr>
          <w:rFonts w:ascii="Times New Roman" w:eastAsia="Times New Roman" w:hAnsi="Times New Roman" w:cs="Times New Roman"/>
        </w:rPr>
        <w:t>2001</w:t>
      </w:r>
      <w:r w:rsidR="00FB42CE" w:rsidRPr="00152185">
        <w:rPr>
          <w:rFonts w:ascii="Times New Roman" w:eastAsia="Times New Roman" w:hAnsi="Times New Roman" w:cs="Times New Roman"/>
        </w:rPr>
        <w:t>; Rescorla &amp; Fechnay, 1996</w:t>
      </w:r>
      <w:r w:rsidR="008C4121" w:rsidRPr="00152185">
        <w:rPr>
          <w:rFonts w:ascii="Times New Roman" w:eastAsia="Times New Roman" w:hAnsi="Times New Roman" w:cs="Times New Roman"/>
        </w:rPr>
        <w:t>)</w:t>
      </w:r>
      <w:r w:rsidR="006B21B3" w:rsidRPr="00152185">
        <w:rPr>
          <w:rFonts w:ascii="Times New Roman" w:hAnsi="Times New Roman"/>
          <w:szCs w:val="24"/>
        </w:rPr>
        <w:fldChar w:fldCharType="end"/>
      </w:r>
      <w:r w:rsidR="008C4121" w:rsidRPr="00152185">
        <w:rPr>
          <w:rFonts w:ascii="Times New Roman" w:hAnsi="Times New Roman"/>
          <w:szCs w:val="24"/>
        </w:rPr>
        <w:t xml:space="preserve">. It is possible that these studies included children who had language skills better described as at the lower end of the TD </w:t>
      </w:r>
      <w:r w:rsidR="004F1D43" w:rsidRPr="00152185">
        <w:rPr>
          <w:rFonts w:ascii="Times New Roman" w:hAnsi="Times New Roman"/>
          <w:szCs w:val="24"/>
        </w:rPr>
        <w:t>spectrum</w:t>
      </w:r>
      <w:r w:rsidR="002F2009" w:rsidRPr="00152185">
        <w:rPr>
          <w:rFonts w:ascii="Times New Roman" w:hAnsi="Times New Roman"/>
          <w:szCs w:val="24"/>
        </w:rPr>
        <w:t>, or had delayed language development but were not language impaired</w:t>
      </w:r>
      <w:r w:rsidR="004F1D43" w:rsidRPr="00152185">
        <w:rPr>
          <w:rFonts w:ascii="Times New Roman" w:hAnsi="Times New Roman"/>
          <w:szCs w:val="24"/>
        </w:rPr>
        <w:t>. Th</w:t>
      </w:r>
      <w:r w:rsidR="00C03929" w:rsidRPr="00152185">
        <w:rPr>
          <w:rFonts w:ascii="Times New Roman" w:hAnsi="Times New Roman"/>
          <w:szCs w:val="24"/>
        </w:rPr>
        <w:t>is</w:t>
      </w:r>
      <w:r w:rsidR="004F1D43" w:rsidRPr="00152185">
        <w:rPr>
          <w:rFonts w:ascii="Times New Roman" w:hAnsi="Times New Roman"/>
          <w:szCs w:val="24"/>
        </w:rPr>
        <w:t xml:space="preserve"> possibility</w:t>
      </w:r>
      <w:r w:rsidR="008C4121" w:rsidRPr="00152185">
        <w:rPr>
          <w:rFonts w:ascii="Times New Roman" w:hAnsi="Times New Roman"/>
          <w:szCs w:val="24"/>
        </w:rPr>
        <w:t xml:space="preserve"> was supported by the fact that some of the children in the longitudinal study later ‘caught up’, who may be better described as ‘late talkers’ </w:t>
      </w:r>
      <w:r w:rsidR="006B21B3" w:rsidRPr="00152185">
        <w:rPr>
          <w:rFonts w:ascii="Times New Roman" w:hAnsi="Times New Roman"/>
          <w:szCs w:val="24"/>
        </w:rPr>
        <w:fldChar w:fldCharType="begin"/>
      </w:r>
      <w:r w:rsidR="008C4121" w:rsidRPr="00152185">
        <w:rPr>
          <w:rFonts w:ascii="Times New Roman" w:hAnsi="Times New Roman"/>
          <w:szCs w:val="24"/>
        </w:rPr>
        <w:instrText>ADDIN RW.CITE{{41560 Fey,Marc E. 1999}}</w:instrText>
      </w:r>
      <w:r w:rsidR="006B21B3" w:rsidRPr="00152185">
        <w:rPr>
          <w:rFonts w:ascii="Times New Roman" w:hAnsi="Times New Roman"/>
          <w:szCs w:val="24"/>
        </w:rPr>
        <w:fldChar w:fldCharType="separate"/>
      </w:r>
      <w:r w:rsidR="00E5524A" w:rsidRPr="00152185">
        <w:rPr>
          <w:rFonts w:ascii="Times New Roman" w:eastAsia="Times New Roman" w:hAnsi="Times New Roman" w:cs="Times New Roman"/>
        </w:rPr>
        <w:t>(Fey et al.,</w:t>
      </w:r>
      <w:r w:rsidR="008C4121" w:rsidRPr="00152185">
        <w:rPr>
          <w:rFonts w:ascii="Times New Roman" w:eastAsia="Times New Roman" w:hAnsi="Times New Roman" w:cs="Times New Roman"/>
        </w:rPr>
        <w:t xml:space="preserve"> 1999)</w:t>
      </w:r>
      <w:r w:rsidR="006B21B3" w:rsidRPr="00152185">
        <w:rPr>
          <w:rFonts w:ascii="Times New Roman" w:hAnsi="Times New Roman"/>
          <w:szCs w:val="24"/>
        </w:rPr>
        <w:fldChar w:fldCharType="end"/>
      </w:r>
      <w:r w:rsidR="004E0C03" w:rsidRPr="00152185">
        <w:rPr>
          <w:rFonts w:ascii="Times New Roman" w:hAnsi="Times New Roman"/>
          <w:szCs w:val="24"/>
        </w:rPr>
        <w:t>, which</w:t>
      </w:r>
      <w:r w:rsidR="008C4121" w:rsidRPr="00152185">
        <w:rPr>
          <w:rFonts w:ascii="Times New Roman" w:hAnsi="Times New Roman"/>
          <w:szCs w:val="24"/>
        </w:rPr>
        <w:t xml:space="preserve"> </w:t>
      </w:r>
      <w:r w:rsidR="008D19E6" w:rsidRPr="00152185">
        <w:rPr>
          <w:rFonts w:ascii="Times New Roman" w:hAnsi="Times New Roman"/>
          <w:szCs w:val="24"/>
        </w:rPr>
        <w:t>highlight</w:t>
      </w:r>
      <w:r w:rsidR="004E0C03" w:rsidRPr="00152185">
        <w:rPr>
          <w:rFonts w:ascii="Times New Roman" w:hAnsi="Times New Roman"/>
          <w:szCs w:val="24"/>
        </w:rPr>
        <w:t>s</w:t>
      </w:r>
      <w:r w:rsidR="008C4121" w:rsidRPr="00152185">
        <w:rPr>
          <w:rFonts w:ascii="Times New Roman" w:hAnsi="Times New Roman"/>
          <w:szCs w:val="24"/>
        </w:rPr>
        <w:t xml:space="preserve"> the variation in children’s developmental trajectories in the early years</w:t>
      </w:r>
      <w:r w:rsidR="004E0C03" w:rsidRPr="00152185">
        <w:rPr>
          <w:rFonts w:ascii="Times New Roman" w:hAnsi="Times New Roman"/>
          <w:szCs w:val="24"/>
        </w:rPr>
        <w:t>.</w:t>
      </w:r>
      <w:r w:rsidR="008C4121" w:rsidRPr="00152185">
        <w:rPr>
          <w:rFonts w:ascii="Times New Roman" w:hAnsi="Times New Roman"/>
          <w:szCs w:val="24"/>
        </w:rPr>
        <w:t xml:space="preserve"> </w:t>
      </w:r>
      <w:r w:rsidR="004E0C03" w:rsidRPr="00152185">
        <w:rPr>
          <w:rFonts w:ascii="Times New Roman" w:hAnsi="Times New Roman"/>
          <w:szCs w:val="24"/>
        </w:rPr>
        <w:t>I</w:t>
      </w:r>
      <w:r w:rsidR="008C4121" w:rsidRPr="00152185">
        <w:rPr>
          <w:rFonts w:ascii="Times New Roman" w:hAnsi="Times New Roman"/>
          <w:szCs w:val="24"/>
        </w:rPr>
        <w:t>t is important not to use null findings to negate potentially important PCI differences for children with more severe delay</w:t>
      </w:r>
      <w:r w:rsidR="00956FFC" w:rsidRPr="00152185">
        <w:rPr>
          <w:rFonts w:ascii="Times New Roman" w:hAnsi="Times New Roman"/>
          <w:szCs w:val="24"/>
        </w:rPr>
        <w:t xml:space="preserve"> or language impairment</w:t>
      </w:r>
      <w:r w:rsidR="008C4121" w:rsidRPr="00152185">
        <w:rPr>
          <w:rFonts w:ascii="Times New Roman" w:hAnsi="Times New Roman"/>
          <w:szCs w:val="24"/>
        </w:rPr>
        <w:t>.</w:t>
      </w:r>
    </w:p>
    <w:p w14:paraId="6723EC6E" w14:textId="25FE5D88" w:rsidR="00956FFC" w:rsidRPr="00152185" w:rsidRDefault="005E4478" w:rsidP="00956FFC">
      <w:pPr>
        <w:spacing w:line="480" w:lineRule="auto"/>
        <w:ind w:firstLine="720"/>
        <w:contextualSpacing/>
        <w:rPr>
          <w:rFonts w:ascii="Times New Roman" w:hAnsi="Times New Roman"/>
          <w:szCs w:val="24"/>
        </w:rPr>
      </w:pPr>
      <w:r w:rsidRPr="00152185">
        <w:rPr>
          <w:rFonts w:ascii="Times New Roman" w:hAnsi="Times New Roman"/>
          <w:szCs w:val="24"/>
        </w:rPr>
        <w:t xml:space="preserve">It is necessary to ascertain whether the children in the included studies had receptive language delay in addition to their expressive language delay. Persistence rates for children with expressive and receptive delay have been shown to be almost twice (75.6%) that of expressive only delay (40%) </w:t>
      </w:r>
      <w:r w:rsidR="006B21B3" w:rsidRPr="00152185">
        <w:rPr>
          <w:rFonts w:ascii="Times New Roman" w:hAnsi="Times New Roman"/>
          <w:szCs w:val="24"/>
        </w:rPr>
        <w:fldChar w:fldCharType="begin"/>
      </w:r>
      <w:r w:rsidRPr="00152185">
        <w:rPr>
          <w:rFonts w:ascii="Times New Roman" w:hAnsi="Times New Roman"/>
          <w:szCs w:val="24"/>
        </w:rPr>
        <w:instrText>ADDIN RW.CITE{{57 Law, J. 2000}}</w:instrText>
      </w:r>
      <w:r w:rsidR="006B21B3" w:rsidRPr="00152185">
        <w:rPr>
          <w:rFonts w:ascii="Times New Roman" w:hAnsi="Times New Roman"/>
          <w:szCs w:val="24"/>
        </w:rPr>
        <w:fldChar w:fldCharType="separate"/>
      </w:r>
      <w:r w:rsidRPr="00152185">
        <w:rPr>
          <w:rFonts w:ascii="Times New Roman" w:eastAsia="Times New Roman" w:hAnsi="Times New Roman" w:cs="Times New Roman"/>
        </w:rPr>
        <w:t>(Law et al., 2000)</w:t>
      </w:r>
      <w:r w:rsidR="006B21B3" w:rsidRPr="00152185">
        <w:rPr>
          <w:rFonts w:ascii="Times New Roman" w:hAnsi="Times New Roman"/>
          <w:szCs w:val="24"/>
        </w:rPr>
        <w:fldChar w:fldCharType="end"/>
      </w:r>
      <w:r w:rsidRPr="00152185">
        <w:rPr>
          <w:rFonts w:ascii="Times New Roman" w:hAnsi="Times New Roman"/>
          <w:szCs w:val="24"/>
        </w:rPr>
        <w:t>.</w:t>
      </w:r>
      <w:r w:rsidR="00620A48" w:rsidRPr="00152185">
        <w:rPr>
          <w:rFonts w:ascii="Times New Roman" w:hAnsi="Times New Roman"/>
          <w:szCs w:val="24"/>
        </w:rPr>
        <w:t xml:space="preserve"> There is also less evidence that children with receptive language difficulties will respond positively to SLT interventions</w:t>
      </w:r>
      <w:r w:rsidRPr="00152185">
        <w:rPr>
          <w:rFonts w:ascii="Times New Roman" w:hAnsi="Times New Roman"/>
          <w:i/>
          <w:szCs w:val="24"/>
        </w:rPr>
        <w:t xml:space="preserve"> </w:t>
      </w:r>
      <w:r w:rsidR="006B21B3" w:rsidRPr="00152185">
        <w:rPr>
          <w:rFonts w:ascii="Times New Roman" w:hAnsi="Times New Roman"/>
          <w:szCs w:val="24"/>
        </w:rPr>
        <w:fldChar w:fldCharType="begin"/>
      </w:r>
      <w:r w:rsidRPr="00152185">
        <w:rPr>
          <w:rFonts w:ascii="Times New Roman" w:hAnsi="Times New Roman"/>
          <w:szCs w:val="24"/>
        </w:rPr>
        <w:instrText>ADDIN RW.CITE{{9 Law, J. 2003}}</w:instrText>
      </w:r>
      <w:r w:rsidR="006B21B3" w:rsidRPr="00152185">
        <w:rPr>
          <w:rFonts w:ascii="Times New Roman" w:hAnsi="Times New Roman"/>
          <w:szCs w:val="24"/>
        </w:rPr>
        <w:fldChar w:fldCharType="separate"/>
      </w:r>
      <w:r w:rsidRPr="00152185">
        <w:rPr>
          <w:rFonts w:ascii="Times New Roman" w:eastAsia="Times New Roman" w:hAnsi="Times New Roman" w:cs="Times New Roman"/>
        </w:rPr>
        <w:t>(Law, Garrett, &amp; Nye, 2003)</w:t>
      </w:r>
      <w:r w:rsidR="006B21B3" w:rsidRPr="00152185">
        <w:rPr>
          <w:rFonts w:ascii="Times New Roman" w:hAnsi="Times New Roman"/>
          <w:szCs w:val="24"/>
        </w:rPr>
        <w:fldChar w:fldCharType="end"/>
      </w:r>
      <w:r w:rsidRPr="00152185">
        <w:rPr>
          <w:rFonts w:ascii="Times New Roman" w:hAnsi="Times New Roman"/>
          <w:szCs w:val="24"/>
        </w:rPr>
        <w:t>. Five studies in the review stated that children’s receptive language was normal, although it was not always formally assessed. Only one</w:t>
      </w:r>
      <w:r w:rsidR="00412FF7" w:rsidRPr="00152185">
        <w:rPr>
          <w:rFonts w:ascii="Times New Roman" w:hAnsi="Times New Roman"/>
          <w:szCs w:val="24"/>
        </w:rPr>
        <w:t xml:space="preserve"> study</w:t>
      </w:r>
      <w:r w:rsidRPr="00152185">
        <w:rPr>
          <w:rFonts w:ascii="Times New Roman" w:hAnsi="Times New Roman"/>
          <w:szCs w:val="24"/>
        </w:rPr>
        <w:t xml:space="preserve"> clearly included children with receptive delay, which examined the influences of delay severity and found that children with more severe receptive delay were less interactive (</w:t>
      </w:r>
      <w:r w:rsidR="006B21B3" w:rsidRPr="00152185">
        <w:rPr>
          <w:rFonts w:ascii="Times New Roman" w:hAnsi="Times New Roman"/>
          <w:szCs w:val="24"/>
        </w:rPr>
        <w:fldChar w:fldCharType="begin"/>
      </w:r>
      <w:r w:rsidRPr="00152185">
        <w:rPr>
          <w:rFonts w:ascii="Times New Roman" w:hAnsi="Times New Roman"/>
          <w:szCs w:val="24"/>
        </w:rPr>
        <w:instrText>ADDIN RW.CITE{{29799 Cunningham,Charles E. 1985}}</w:instrText>
      </w:r>
      <w:r w:rsidR="006B21B3" w:rsidRPr="00152185">
        <w:rPr>
          <w:rFonts w:ascii="Times New Roman" w:hAnsi="Times New Roman"/>
          <w:szCs w:val="24"/>
        </w:rPr>
        <w:fldChar w:fldCharType="separate"/>
      </w:r>
      <w:r w:rsidRPr="00152185">
        <w:rPr>
          <w:rFonts w:ascii="Times New Roman" w:eastAsia="Times New Roman" w:hAnsi="Times New Roman" w:cs="Times New Roman"/>
        </w:rPr>
        <w:t>Cunningham et al., 1985)</w:t>
      </w:r>
      <w:r w:rsidR="006B21B3" w:rsidRPr="00152185">
        <w:rPr>
          <w:rFonts w:ascii="Times New Roman" w:hAnsi="Times New Roman"/>
          <w:szCs w:val="24"/>
        </w:rPr>
        <w:fldChar w:fldCharType="end"/>
      </w:r>
      <w:r w:rsidRPr="00152185">
        <w:rPr>
          <w:rFonts w:ascii="Times New Roman" w:hAnsi="Times New Roman"/>
          <w:szCs w:val="24"/>
        </w:rPr>
        <w:t>. However, three studies</w:t>
      </w:r>
      <w:r w:rsidR="003D393D" w:rsidRPr="00152185">
        <w:rPr>
          <w:rFonts w:ascii="Times New Roman" w:hAnsi="Times New Roman"/>
          <w:szCs w:val="24"/>
        </w:rPr>
        <w:t xml:space="preserve"> </w:t>
      </w:r>
      <w:r w:rsidR="003D393D" w:rsidRPr="00152185">
        <w:rPr>
          <w:rFonts w:ascii="Times New Roman" w:hAnsi="Times New Roman"/>
          <w:szCs w:val="24"/>
        </w:rPr>
        <w:fldChar w:fldCharType="begin"/>
      </w:r>
      <w:r w:rsidR="003D393D" w:rsidRPr="00152185">
        <w:rPr>
          <w:rFonts w:ascii="Times New Roman" w:hAnsi="Times New Roman"/>
          <w:szCs w:val="24"/>
        </w:rPr>
        <w:instrText>ADDIN RW.CITE{{29083 Bondurant,Judith L. 1983; 41560 Fey,Marc E. 1999; 36926 Paul,R. 1991; 37460 Proctor-Williams,Kerry 2001; 38627 Schodorf,J.K. 1983}}</w:instrText>
      </w:r>
      <w:r w:rsidR="003D393D" w:rsidRPr="00152185">
        <w:rPr>
          <w:rFonts w:ascii="Times New Roman" w:hAnsi="Times New Roman"/>
          <w:szCs w:val="24"/>
        </w:rPr>
        <w:fldChar w:fldCharType="separate"/>
      </w:r>
      <w:r w:rsidR="003D393D" w:rsidRPr="00152185">
        <w:rPr>
          <w:rFonts w:ascii="Times New Roman" w:eastAsia="Times New Roman" w:hAnsi="Times New Roman" w:cs="Times New Roman"/>
        </w:rPr>
        <w:t>(Fey et al., 1999; Paul &amp; Elwood, 1991; Proctor-Williams et al., 2001)</w:t>
      </w:r>
      <w:r w:rsidR="003D393D" w:rsidRPr="00152185">
        <w:rPr>
          <w:rFonts w:ascii="Times New Roman" w:hAnsi="Times New Roman"/>
          <w:szCs w:val="24"/>
        </w:rPr>
        <w:fldChar w:fldCharType="end"/>
      </w:r>
      <w:r w:rsidRPr="00152185">
        <w:rPr>
          <w:rFonts w:ascii="Times New Roman" w:hAnsi="Times New Roman"/>
          <w:szCs w:val="24"/>
        </w:rPr>
        <w:t xml:space="preserve"> did not mention children’s receptive language ability</w:t>
      </w:r>
      <w:r w:rsidR="003D393D" w:rsidRPr="00152185">
        <w:rPr>
          <w:rFonts w:ascii="Times New Roman" w:hAnsi="Times New Roman"/>
          <w:szCs w:val="24"/>
        </w:rPr>
        <w:t>.</w:t>
      </w:r>
      <w:r w:rsidRPr="00152185">
        <w:rPr>
          <w:rFonts w:ascii="Times New Roman" w:hAnsi="Times New Roman"/>
          <w:szCs w:val="24"/>
        </w:rPr>
        <w:t xml:space="preserve"> </w:t>
      </w:r>
      <w:r w:rsidR="008C4121" w:rsidRPr="00152185">
        <w:rPr>
          <w:rFonts w:ascii="Times New Roman" w:hAnsi="Times New Roman"/>
          <w:szCs w:val="24"/>
        </w:rPr>
        <w:t xml:space="preserve">The lack of detail regarding </w:t>
      </w:r>
      <w:r w:rsidR="009056AE" w:rsidRPr="00152185">
        <w:rPr>
          <w:rFonts w:ascii="Times New Roman" w:hAnsi="Times New Roman"/>
          <w:szCs w:val="24"/>
        </w:rPr>
        <w:t xml:space="preserve">children’s receptive language </w:t>
      </w:r>
      <w:r w:rsidR="00412FF7" w:rsidRPr="00152185">
        <w:rPr>
          <w:rFonts w:ascii="Times New Roman" w:hAnsi="Times New Roman"/>
          <w:szCs w:val="24"/>
        </w:rPr>
        <w:t>makes</w:t>
      </w:r>
      <w:r w:rsidR="008C4121" w:rsidRPr="00152185">
        <w:rPr>
          <w:rFonts w:ascii="Times New Roman" w:hAnsi="Times New Roman"/>
          <w:szCs w:val="24"/>
        </w:rPr>
        <w:t xml:space="preserve"> it difficult to determine the extent to which PCI may be different for </w:t>
      </w:r>
      <w:r w:rsidR="00412FF7" w:rsidRPr="00152185">
        <w:rPr>
          <w:rFonts w:ascii="Times New Roman" w:hAnsi="Times New Roman"/>
          <w:szCs w:val="24"/>
        </w:rPr>
        <w:t>children with receptive language delay</w:t>
      </w:r>
      <w:r w:rsidR="008C4121" w:rsidRPr="00152185">
        <w:rPr>
          <w:rFonts w:ascii="Times New Roman" w:hAnsi="Times New Roman"/>
          <w:szCs w:val="24"/>
        </w:rPr>
        <w:t xml:space="preserve">. </w:t>
      </w:r>
    </w:p>
    <w:p w14:paraId="7C81FC3F" w14:textId="683215FE" w:rsidR="008C4121" w:rsidRPr="00152185" w:rsidRDefault="00495F9E" w:rsidP="00956FFC">
      <w:pPr>
        <w:spacing w:line="480" w:lineRule="auto"/>
        <w:ind w:firstLine="720"/>
        <w:contextualSpacing/>
        <w:rPr>
          <w:rFonts w:ascii="Times New Roman" w:hAnsi="Times New Roman"/>
          <w:szCs w:val="24"/>
        </w:rPr>
      </w:pPr>
      <w:r w:rsidRPr="00152185">
        <w:rPr>
          <w:rStyle w:val="Heading3Char"/>
        </w:rPr>
        <w:lastRenderedPageBreak/>
        <w:t>Matched comparison groups.</w:t>
      </w:r>
      <w:r w:rsidRPr="00152185">
        <w:rPr>
          <w:rFonts w:ascii="Times New Roman" w:hAnsi="Times New Roman"/>
          <w:szCs w:val="24"/>
        </w:rPr>
        <w:t xml:space="preserve"> </w:t>
      </w:r>
      <w:r w:rsidR="008C4121" w:rsidRPr="00152185">
        <w:rPr>
          <w:rFonts w:ascii="Times New Roman" w:hAnsi="Times New Roman"/>
          <w:szCs w:val="24"/>
        </w:rPr>
        <w:t xml:space="preserve">There is a common problem in child language research regarding how best to match control </w:t>
      </w:r>
      <w:r w:rsidR="00C90E95" w:rsidRPr="00152185">
        <w:rPr>
          <w:rFonts w:ascii="Times New Roman" w:hAnsi="Times New Roman"/>
          <w:szCs w:val="24"/>
        </w:rPr>
        <w:t>groups</w:t>
      </w:r>
      <w:r w:rsidR="008C4121" w:rsidRPr="00152185">
        <w:rPr>
          <w:rFonts w:ascii="Times New Roman" w:hAnsi="Times New Roman"/>
          <w:szCs w:val="24"/>
        </w:rPr>
        <w:t xml:space="preserve"> on the variables of interest and confounders </w:t>
      </w:r>
      <w:r w:rsidR="006B21B3" w:rsidRPr="00152185">
        <w:rPr>
          <w:rFonts w:ascii="Times New Roman" w:hAnsi="Times New Roman"/>
          <w:szCs w:val="24"/>
        </w:rPr>
        <w:fldChar w:fldCharType="begin"/>
      </w:r>
      <w:r w:rsidR="008C4121" w:rsidRPr="00152185">
        <w:rPr>
          <w:rFonts w:ascii="Times New Roman" w:hAnsi="Times New Roman"/>
          <w:szCs w:val="24"/>
        </w:rPr>
        <w:instrText>ADDIN RW.CITE{{39792 Tager-Flusberg,Helen 2005}}</w:instrText>
      </w:r>
      <w:r w:rsidR="006B21B3" w:rsidRPr="00152185">
        <w:rPr>
          <w:rFonts w:ascii="Times New Roman" w:hAnsi="Times New Roman"/>
          <w:szCs w:val="24"/>
        </w:rPr>
        <w:fldChar w:fldCharType="separate"/>
      </w:r>
      <w:r w:rsidR="008C4121" w:rsidRPr="00152185">
        <w:rPr>
          <w:rFonts w:ascii="Times New Roman" w:eastAsia="Times New Roman" w:hAnsi="Times New Roman"/>
          <w:szCs w:val="24"/>
        </w:rPr>
        <w:t>(Tager-Flusberg, 2005)</w:t>
      </w:r>
      <w:r w:rsidR="006B21B3" w:rsidRPr="00152185">
        <w:rPr>
          <w:rFonts w:ascii="Times New Roman" w:hAnsi="Times New Roman"/>
          <w:szCs w:val="24"/>
        </w:rPr>
        <w:fldChar w:fldCharType="end"/>
      </w:r>
      <w:r w:rsidR="008C4121" w:rsidRPr="00152185">
        <w:rPr>
          <w:rFonts w:ascii="Times New Roman" w:hAnsi="Times New Roman"/>
          <w:szCs w:val="24"/>
        </w:rPr>
        <w:t xml:space="preserve">. </w:t>
      </w:r>
      <w:r w:rsidR="008D19E6" w:rsidRPr="00152185">
        <w:rPr>
          <w:rFonts w:ascii="Times New Roman" w:hAnsi="Times New Roman"/>
          <w:szCs w:val="24"/>
        </w:rPr>
        <w:t>The present</w:t>
      </w:r>
      <w:r w:rsidR="008C4121" w:rsidRPr="00152185">
        <w:rPr>
          <w:rFonts w:ascii="Times New Roman" w:hAnsi="Times New Roman"/>
          <w:szCs w:val="24"/>
        </w:rPr>
        <w:t xml:space="preserve"> review only considered variables to be adequately matched</w:t>
      </w:r>
      <w:r w:rsidR="00C90E95" w:rsidRPr="00152185">
        <w:rPr>
          <w:rFonts w:ascii="Times New Roman" w:hAnsi="Times New Roman"/>
          <w:szCs w:val="24"/>
        </w:rPr>
        <w:t xml:space="preserve"> across groups</w:t>
      </w:r>
      <w:r w:rsidR="008C4121" w:rsidRPr="00152185">
        <w:rPr>
          <w:rFonts w:ascii="Times New Roman" w:hAnsi="Times New Roman"/>
          <w:szCs w:val="24"/>
        </w:rPr>
        <w:t xml:space="preserve"> if </w:t>
      </w:r>
      <w:r w:rsidR="004D0784" w:rsidRPr="00152185">
        <w:rPr>
          <w:rFonts w:ascii="Times New Roman" w:hAnsi="Times New Roman"/>
          <w:szCs w:val="24"/>
        </w:rPr>
        <w:t>relevant assessment scores were</w:t>
      </w:r>
      <w:r w:rsidR="008C4121" w:rsidRPr="00152185">
        <w:rPr>
          <w:rFonts w:ascii="Times New Roman" w:hAnsi="Times New Roman"/>
          <w:szCs w:val="24"/>
        </w:rPr>
        <w:t xml:space="preserve"> provided </w:t>
      </w:r>
      <w:r w:rsidR="00286EC2" w:rsidRPr="00152185">
        <w:rPr>
          <w:rFonts w:ascii="Times New Roman" w:hAnsi="Times New Roman"/>
          <w:szCs w:val="24"/>
        </w:rPr>
        <w:t>as</w:t>
      </w:r>
      <w:r w:rsidR="004D0784" w:rsidRPr="00152185">
        <w:rPr>
          <w:rFonts w:ascii="Times New Roman" w:hAnsi="Times New Roman"/>
          <w:szCs w:val="24"/>
        </w:rPr>
        <w:t xml:space="preserve"> evidence</w:t>
      </w:r>
      <w:r w:rsidR="008C4121" w:rsidRPr="00152185">
        <w:rPr>
          <w:rFonts w:ascii="Times New Roman" w:hAnsi="Times New Roman"/>
          <w:szCs w:val="24"/>
        </w:rPr>
        <w:t xml:space="preserve">. Accordingly, two papers </w:t>
      </w:r>
      <w:r w:rsidR="006B21B3" w:rsidRPr="00152185">
        <w:rPr>
          <w:rFonts w:ascii="Times New Roman" w:hAnsi="Times New Roman"/>
          <w:szCs w:val="24"/>
        </w:rPr>
        <w:fldChar w:fldCharType="begin"/>
      </w:r>
      <w:r w:rsidR="008C4121" w:rsidRPr="00152185">
        <w:rPr>
          <w:rFonts w:ascii="Times New Roman" w:hAnsi="Times New Roman"/>
          <w:szCs w:val="24"/>
        </w:rPr>
        <w:instrText>ADDIN RW.CITE{{36926 Paul,R. 1991; 37766 Rescorla,Leslie 2001}}</w:instrText>
      </w:r>
      <w:r w:rsidR="006B21B3" w:rsidRPr="00152185">
        <w:rPr>
          <w:rFonts w:ascii="Times New Roman" w:hAnsi="Times New Roman"/>
          <w:szCs w:val="24"/>
        </w:rPr>
        <w:fldChar w:fldCharType="separate"/>
      </w:r>
      <w:r w:rsidR="008C4121" w:rsidRPr="00152185">
        <w:rPr>
          <w:rFonts w:ascii="Times New Roman" w:eastAsia="Times New Roman" w:hAnsi="Times New Roman" w:cs="Times New Roman"/>
        </w:rPr>
        <w:t>(Paul &amp; Elwood, 1991; Resco</w:t>
      </w:r>
      <w:r w:rsidR="00C90E95" w:rsidRPr="00152185">
        <w:rPr>
          <w:rFonts w:ascii="Times New Roman" w:eastAsia="Times New Roman" w:hAnsi="Times New Roman" w:cs="Times New Roman"/>
        </w:rPr>
        <w:t xml:space="preserve">rla et al., </w:t>
      </w:r>
      <w:r w:rsidR="008C4121" w:rsidRPr="00152185">
        <w:rPr>
          <w:rFonts w:ascii="Times New Roman" w:eastAsia="Times New Roman" w:hAnsi="Times New Roman" w:cs="Times New Roman"/>
        </w:rPr>
        <w:t>2001)</w:t>
      </w:r>
      <w:r w:rsidR="006B21B3" w:rsidRPr="00152185">
        <w:rPr>
          <w:rFonts w:ascii="Times New Roman" w:hAnsi="Times New Roman"/>
          <w:szCs w:val="24"/>
        </w:rPr>
        <w:fldChar w:fldCharType="end"/>
      </w:r>
      <w:r w:rsidR="008C4121" w:rsidRPr="00152185">
        <w:rPr>
          <w:rFonts w:ascii="Times New Roman" w:hAnsi="Times New Roman"/>
          <w:szCs w:val="24"/>
        </w:rPr>
        <w:t xml:space="preserve"> provided sufficient evidence that groups were matched on all four variables considered: </w:t>
      </w:r>
      <w:r w:rsidR="00C90E95" w:rsidRPr="00152185">
        <w:rPr>
          <w:rFonts w:ascii="Times New Roman" w:hAnsi="Times New Roman"/>
          <w:szCs w:val="24"/>
        </w:rPr>
        <w:t>matching variable (</w:t>
      </w:r>
      <w:r w:rsidR="008C4121" w:rsidRPr="00152185">
        <w:rPr>
          <w:rFonts w:ascii="Times New Roman" w:hAnsi="Times New Roman"/>
          <w:szCs w:val="24"/>
        </w:rPr>
        <w:t>language or age</w:t>
      </w:r>
      <w:r w:rsidR="00C90E95" w:rsidRPr="00152185">
        <w:rPr>
          <w:rFonts w:ascii="Times New Roman" w:hAnsi="Times New Roman"/>
          <w:szCs w:val="24"/>
        </w:rPr>
        <w:t>)</w:t>
      </w:r>
      <w:r w:rsidR="008C4121" w:rsidRPr="00152185">
        <w:rPr>
          <w:rFonts w:ascii="Times New Roman" w:hAnsi="Times New Roman"/>
          <w:szCs w:val="24"/>
        </w:rPr>
        <w:t xml:space="preserve">, SES, gender and nonverbal ability. Two papers </w:t>
      </w:r>
      <w:r w:rsidR="006B21B3" w:rsidRPr="00152185">
        <w:rPr>
          <w:rFonts w:ascii="Times New Roman" w:hAnsi="Times New Roman"/>
          <w:szCs w:val="24"/>
        </w:rPr>
        <w:fldChar w:fldCharType="begin"/>
      </w:r>
      <w:r w:rsidR="008C4121" w:rsidRPr="00152185">
        <w:rPr>
          <w:rFonts w:ascii="Times New Roman" w:hAnsi="Times New Roman"/>
          <w:szCs w:val="24"/>
        </w:rPr>
        <w:instrText>ADDIN RW.CITE{{37752 Rescorla,L. 1996; 37766 Rescorla,Leslie 2001; 38627 Schodorf,J.K. 1983}}</w:instrText>
      </w:r>
      <w:r w:rsidR="006B21B3" w:rsidRPr="00152185">
        <w:rPr>
          <w:rFonts w:ascii="Times New Roman" w:hAnsi="Times New Roman"/>
          <w:szCs w:val="24"/>
        </w:rPr>
        <w:fldChar w:fldCharType="separate"/>
      </w:r>
      <w:r w:rsidR="008C4121" w:rsidRPr="00152185">
        <w:rPr>
          <w:rFonts w:ascii="Times New Roman" w:eastAsia="Times New Roman" w:hAnsi="Times New Roman" w:cs="Times New Roman"/>
        </w:rPr>
        <w:t>(</w:t>
      </w:r>
      <w:r w:rsidR="00FB42CE" w:rsidRPr="00152185">
        <w:rPr>
          <w:rFonts w:ascii="Times New Roman" w:eastAsia="Times New Roman" w:hAnsi="Times New Roman" w:cs="Times New Roman"/>
        </w:rPr>
        <w:t>Rescorla et al., 2001; Rescorla &amp; Fechnay, 1996</w:t>
      </w:r>
      <w:r w:rsidR="008C4121" w:rsidRPr="00152185">
        <w:rPr>
          <w:rFonts w:ascii="Times New Roman" w:eastAsia="Times New Roman" w:hAnsi="Times New Roman" w:cs="Times New Roman"/>
        </w:rPr>
        <w:t>)</w:t>
      </w:r>
      <w:r w:rsidR="006B21B3" w:rsidRPr="00152185">
        <w:rPr>
          <w:rFonts w:ascii="Times New Roman" w:hAnsi="Times New Roman"/>
          <w:szCs w:val="24"/>
        </w:rPr>
        <w:fldChar w:fldCharType="end"/>
      </w:r>
      <w:r w:rsidR="008C4121" w:rsidRPr="00152185">
        <w:rPr>
          <w:rFonts w:ascii="Times New Roman" w:hAnsi="Times New Roman"/>
          <w:szCs w:val="24"/>
        </w:rPr>
        <w:t xml:space="preserve"> outlined alpha levels used (</w:t>
      </w:r>
      <w:r w:rsidR="008C4121" w:rsidRPr="00152185">
        <w:rPr>
          <w:rFonts w:ascii="Times New Roman" w:hAnsi="Times New Roman"/>
          <w:i/>
          <w:szCs w:val="24"/>
        </w:rPr>
        <w:t>p</w:t>
      </w:r>
      <w:r w:rsidR="008C4121" w:rsidRPr="00152185">
        <w:rPr>
          <w:rFonts w:ascii="Times New Roman" w:hAnsi="Times New Roman"/>
          <w:szCs w:val="24"/>
        </w:rPr>
        <w:t xml:space="preserve">&lt;.05 or </w:t>
      </w:r>
      <w:r w:rsidR="008C4121" w:rsidRPr="00152185">
        <w:rPr>
          <w:rFonts w:ascii="Times New Roman" w:hAnsi="Times New Roman"/>
          <w:i/>
          <w:szCs w:val="24"/>
        </w:rPr>
        <w:t>p</w:t>
      </w:r>
      <w:r w:rsidR="008C4121" w:rsidRPr="00152185">
        <w:rPr>
          <w:rFonts w:ascii="Times New Roman" w:hAnsi="Times New Roman"/>
          <w:szCs w:val="24"/>
        </w:rPr>
        <w:t xml:space="preserve">&lt;.001), while the remaining papers did not mention statistical differences. Many studies assume that if </w:t>
      </w:r>
      <w:r w:rsidR="006D6782" w:rsidRPr="00152185">
        <w:rPr>
          <w:rFonts w:ascii="Times New Roman" w:hAnsi="Times New Roman"/>
          <w:szCs w:val="24"/>
        </w:rPr>
        <w:t>assessment scores</w:t>
      </w:r>
      <w:r w:rsidR="008C4121" w:rsidRPr="00152185">
        <w:rPr>
          <w:rFonts w:ascii="Times New Roman" w:hAnsi="Times New Roman"/>
          <w:szCs w:val="24"/>
        </w:rPr>
        <w:t xml:space="preserve"> are not significantly different between groups, then </w:t>
      </w:r>
      <w:r w:rsidR="006D6782" w:rsidRPr="00152185">
        <w:rPr>
          <w:rFonts w:ascii="Times New Roman" w:hAnsi="Times New Roman"/>
          <w:szCs w:val="24"/>
        </w:rPr>
        <w:t>variables can be considered to be the same for each group</w:t>
      </w:r>
      <w:r w:rsidR="008C4121" w:rsidRPr="00152185">
        <w:rPr>
          <w:rFonts w:ascii="Times New Roman" w:hAnsi="Times New Roman"/>
          <w:szCs w:val="24"/>
        </w:rPr>
        <w:t xml:space="preserve"> (fail to reject null hypothesis). However, there is concern for Type II errors (fail to reject null hypothesis when in fact groups do differ). </w:t>
      </w:r>
      <w:r w:rsidR="006B21B3" w:rsidRPr="00152185">
        <w:rPr>
          <w:rFonts w:ascii="Times New Roman" w:hAnsi="Times New Roman"/>
          <w:szCs w:val="24"/>
        </w:rPr>
        <w:fldChar w:fldCharType="begin"/>
      </w:r>
      <w:r w:rsidR="008D19E6" w:rsidRPr="00152185">
        <w:rPr>
          <w:rFonts w:ascii="Times New Roman" w:hAnsi="Times New Roman"/>
          <w:szCs w:val="24"/>
        </w:rPr>
        <w:instrText>ADDIN RW.CITE{{41563;41563 Mervis,Carolyn B. 2004}}</w:instrText>
      </w:r>
      <w:r w:rsidR="006B21B3" w:rsidRPr="00152185">
        <w:rPr>
          <w:rFonts w:ascii="Times New Roman" w:hAnsi="Times New Roman"/>
          <w:szCs w:val="24"/>
        </w:rPr>
        <w:fldChar w:fldCharType="separate"/>
      </w:r>
      <w:r w:rsidR="008D19E6" w:rsidRPr="00152185">
        <w:rPr>
          <w:rFonts w:ascii="Times New Roman" w:eastAsia="Times New Roman" w:hAnsi="Times New Roman" w:cs="Times New Roman"/>
        </w:rPr>
        <w:t>Mervis and Klein-Tasman (2004)</w:t>
      </w:r>
      <w:r w:rsidR="006B21B3" w:rsidRPr="00152185">
        <w:rPr>
          <w:rFonts w:ascii="Times New Roman" w:hAnsi="Times New Roman"/>
          <w:szCs w:val="24"/>
        </w:rPr>
        <w:fldChar w:fldCharType="end"/>
      </w:r>
      <w:r w:rsidR="008D19E6" w:rsidRPr="00152185">
        <w:rPr>
          <w:rFonts w:ascii="Times New Roman" w:hAnsi="Times New Roman"/>
          <w:szCs w:val="24"/>
        </w:rPr>
        <w:t xml:space="preserve"> have consequently proposed</w:t>
      </w:r>
      <w:r w:rsidR="008C4121" w:rsidRPr="00152185">
        <w:rPr>
          <w:rFonts w:ascii="Times New Roman" w:hAnsi="Times New Roman"/>
          <w:szCs w:val="24"/>
        </w:rPr>
        <w:t xml:space="preserve"> </w:t>
      </w:r>
      <w:r w:rsidR="007D29EC" w:rsidRPr="00152185">
        <w:rPr>
          <w:rFonts w:ascii="Times New Roman" w:hAnsi="Times New Roman"/>
          <w:szCs w:val="24"/>
        </w:rPr>
        <w:t xml:space="preserve">that </w:t>
      </w:r>
      <w:r w:rsidR="008C4121" w:rsidRPr="00152185">
        <w:rPr>
          <w:rFonts w:ascii="Times New Roman" w:hAnsi="Times New Roman"/>
          <w:szCs w:val="24"/>
        </w:rPr>
        <w:t>much higher alpha levels (</w:t>
      </w:r>
      <w:r w:rsidR="008C4121" w:rsidRPr="00152185">
        <w:rPr>
          <w:rFonts w:ascii="Times New Roman" w:hAnsi="Times New Roman"/>
          <w:i/>
          <w:szCs w:val="24"/>
        </w:rPr>
        <w:t>p</w:t>
      </w:r>
      <w:r w:rsidR="00CF2E71" w:rsidRPr="00152185">
        <w:rPr>
          <w:rFonts w:ascii="Times New Roman" w:hAnsi="Times New Roman"/>
          <w:szCs w:val="24"/>
        </w:rPr>
        <w:t>&gt;</w:t>
      </w:r>
      <w:r w:rsidR="008C4121" w:rsidRPr="00152185">
        <w:rPr>
          <w:rFonts w:ascii="Times New Roman" w:hAnsi="Times New Roman"/>
          <w:szCs w:val="24"/>
        </w:rPr>
        <w:t>.5 vs. standard</w:t>
      </w:r>
      <w:r w:rsidR="008C4121" w:rsidRPr="00152185">
        <w:rPr>
          <w:rFonts w:ascii="Times New Roman" w:hAnsi="Times New Roman"/>
          <w:i/>
          <w:szCs w:val="24"/>
        </w:rPr>
        <w:t xml:space="preserve"> p</w:t>
      </w:r>
      <w:r w:rsidR="00CF2E71" w:rsidRPr="00152185">
        <w:rPr>
          <w:rFonts w:ascii="Times New Roman" w:hAnsi="Times New Roman"/>
          <w:szCs w:val="24"/>
        </w:rPr>
        <w:t>&gt;</w:t>
      </w:r>
      <w:r w:rsidR="008C4121" w:rsidRPr="00152185">
        <w:rPr>
          <w:rFonts w:ascii="Times New Roman" w:hAnsi="Times New Roman"/>
          <w:szCs w:val="24"/>
        </w:rPr>
        <w:t xml:space="preserve">.05 for non-significance) </w:t>
      </w:r>
      <w:r w:rsidR="007D29EC" w:rsidRPr="00152185">
        <w:rPr>
          <w:rFonts w:ascii="Times New Roman" w:hAnsi="Times New Roman"/>
          <w:szCs w:val="24"/>
        </w:rPr>
        <w:t xml:space="preserve">are used </w:t>
      </w:r>
      <w:r w:rsidR="008C4121" w:rsidRPr="00152185">
        <w:rPr>
          <w:rFonts w:ascii="Times New Roman" w:hAnsi="Times New Roman"/>
          <w:szCs w:val="24"/>
        </w:rPr>
        <w:t>for adequate matching</w:t>
      </w:r>
      <w:r w:rsidR="008D19E6" w:rsidRPr="00152185">
        <w:rPr>
          <w:rFonts w:ascii="Times New Roman" w:hAnsi="Times New Roman"/>
          <w:szCs w:val="24"/>
        </w:rPr>
        <w:t>.</w:t>
      </w:r>
      <w:r w:rsidR="008C4121" w:rsidRPr="00152185">
        <w:rPr>
          <w:rFonts w:ascii="Times New Roman" w:hAnsi="Times New Roman"/>
          <w:szCs w:val="24"/>
        </w:rPr>
        <w:t xml:space="preserve"> Exact alpha levels for </w:t>
      </w:r>
      <w:r w:rsidR="00CF2E71" w:rsidRPr="00152185">
        <w:rPr>
          <w:rFonts w:ascii="Times New Roman" w:hAnsi="Times New Roman"/>
          <w:szCs w:val="24"/>
        </w:rPr>
        <w:t>non</w:t>
      </w:r>
      <w:r w:rsidR="00AF6C78" w:rsidRPr="00152185">
        <w:rPr>
          <w:rFonts w:ascii="Times New Roman" w:hAnsi="Times New Roman"/>
          <w:szCs w:val="24"/>
        </w:rPr>
        <w:t xml:space="preserve">significant </w:t>
      </w:r>
      <w:r w:rsidR="008C4121" w:rsidRPr="00152185">
        <w:rPr>
          <w:rFonts w:ascii="Times New Roman" w:hAnsi="Times New Roman"/>
          <w:szCs w:val="24"/>
        </w:rPr>
        <w:t xml:space="preserve">language </w:t>
      </w:r>
      <w:r w:rsidR="004D0784" w:rsidRPr="00152185">
        <w:rPr>
          <w:rFonts w:ascii="Times New Roman" w:hAnsi="Times New Roman"/>
          <w:szCs w:val="24"/>
        </w:rPr>
        <w:t>differences</w:t>
      </w:r>
      <w:r w:rsidR="00AF6C78" w:rsidRPr="00152185">
        <w:rPr>
          <w:rFonts w:ascii="Times New Roman" w:hAnsi="Times New Roman"/>
          <w:szCs w:val="24"/>
        </w:rPr>
        <w:t xml:space="preserve"> between groups</w:t>
      </w:r>
      <w:r w:rsidR="008C4121" w:rsidRPr="00152185">
        <w:rPr>
          <w:rFonts w:ascii="Times New Roman" w:hAnsi="Times New Roman"/>
          <w:szCs w:val="24"/>
        </w:rPr>
        <w:t xml:space="preserve"> were given for one data set </w:t>
      </w:r>
      <w:r w:rsidR="00AF6C78" w:rsidRPr="00152185">
        <w:rPr>
          <w:rFonts w:ascii="Times New Roman" w:hAnsi="Times New Roman"/>
          <w:szCs w:val="24"/>
        </w:rPr>
        <w:t>(</w:t>
      </w:r>
      <w:r w:rsidR="00AF6C78" w:rsidRPr="00152185">
        <w:rPr>
          <w:rFonts w:ascii="Times New Roman" w:hAnsi="Times New Roman"/>
          <w:i/>
          <w:szCs w:val="24"/>
        </w:rPr>
        <w:t>p</w:t>
      </w:r>
      <w:r w:rsidR="00CF2E71" w:rsidRPr="00152185">
        <w:rPr>
          <w:rFonts w:ascii="Times New Roman" w:hAnsi="Times New Roman"/>
          <w:szCs w:val="24"/>
        </w:rPr>
        <w:t xml:space="preserve">=.62 and </w:t>
      </w:r>
      <w:r w:rsidR="00AF6C78" w:rsidRPr="00152185">
        <w:rPr>
          <w:rFonts w:ascii="Times New Roman" w:hAnsi="Times New Roman"/>
          <w:szCs w:val="24"/>
        </w:rPr>
        <w:t xml:space="preserve">.52 at each time point) </w:t>
      </w:r>
      <w:r w:rsidR="006B21B3" w:rsidRPr="00152185">
        <w:rPr>
          <w:rFonts w:ascii="Times New Roman" w:hAnsi="Times New Roman"/>
          <w:szCs w:val="24"/>
        </w:rPr>
        <w:fldChar w:fldCharType="begin"/>
      </w:r>
      <w:r w:rsidR="008C4121" w:rsidRPr="00152185">
        <w:rPr>
          <w:rFonts w:ascii="Times New Roman" w:hAnsi="Times New Roman"/>
          <w:szCs w:val="24"/>
        </w:rPr>
        <w:instrText>ADDIN RW.CITE{{41560 Fey,Marc E. 1999}}</w:instrText>
      </w:r>
      <w:r w:rsidR="006B21B3" w:rsidRPr="00152185">
        <w:rPr>
          <w:rFonts w:ascii="Times New Roman" w:hAnsi="Times New Roman"/>
          <w:szCs w:val="24"/>
        </w:rPr>
        <w:fldChar w:fldCharType="separate"/>
      </w:r>
      <w:r w:rsidR="006D6782" w:rsidRPr="00152185">
        <w:rPr>
          <w:rFonts w:ascii="Times New Roman" w:eastAsia="Times New Roman" w:hAnsi="Times New Roman" w:cs="Times New Roman"/>
        </w:rPr>
        <w:t>(Fey et al.,</w:t>
      </w:r>
      <w:r w:rsidR="008C4121" w:rsidRPr="00152185">
        <w:rPr>
          <w:rFonts w:ascii="Times New Roman" w:eastAsia="Times New Roman" w:hAnsi="Times New Roman" w:cs="Times New Roman"/>
        </w:rPr>
        <w:t xml:space="preserve"> 1999)</w:t>
      </w:r>
      <w:r w:rsidR="006B21B3" w:rsidRPr="00152185">
        <w:rPr>
          <w:rFonts w:ascii="Times New Roman" w:hAnsi="Times New Roman"/>
          <w:szCs w:val="24"/>
        </w:rPr>
        <w:fldChar w:fldCharType="end"/>
      </w:r>
      <w:r w:rsidR="008C4121" w:rsidRPr="00152185">
        <w:rPr>
          <w:rFonts w:ascii="Times New Roman" w:hAnsi="Times New Roman"/>
          <w:szCs w:val="24"/>
        </w:rPr>
        <w:t>, which suggest</w:t>
      </w:r>
      <w:r w:rsidR="00DC65B1" w:rsidRPr="00152185">
        <w:rPr>
          <w:rFonts w:ascii="Times New Roman" w:hAnsi="Times New Roman"/>
          <w:szCs w:val="24"/>
        </w:rPr>
        <w:t>ed</w:t>
      </w:r>
      <w:r w:rsidR="008C4121" w:rsidRPr="00152185">
        <w:rPr>
          <w:rFonts w:ascii="Times New Roman" w:hAnsi="Times New Roman"/>
          <w:szCs w:val="24"/>
        </w:rPr>
        <w:t xml:space="preserve"> appropriate matching for MLU.</w:t>
      </w:r>
    </w:p>
    <w:p w14:paraId="21B70662" w14:textId="7DB847F5" w:rsidR="008C4121" w:rsidRPr="00152185" w:rsidRDefault="008C4121" w:rsidP="00FE78F7">
      <w:pPr>
        <w:spacing w:line="480" w:lineRule="auto"/>
        <w:ind w:firstLine="720"/>
        <w:contextualSpacing/>
        <w:rPr>
          <w:rFonts w:ascii="Times New Roman" w:hAnsi="Times New Roman"/>
          <w:szCs w:val="24"/>
        </w:rPr>
      </w:pPr>
      <w:r w:rsidRPr="00152185">
        <w:rPr>
          <w:rFonts w:ascii="Times New Roman" w:hAnsi="Times New Roman"/>
          <w:szCs w:val="24"/>
        </w:rPr>
        <w:t>It is important to recognise that language is a multidimensional skill</w:t>
      </w:r>
      <w:r w:rsidR="00AF6C78" w:rsidRPr="00152185">
        <w:rPr>
          <w:rFonts w:ascii="Times New Roman" w:hAnsi="Times New Roman"/>
          <w:szCs w:val="24"/>
        </w:rPr>
        <w:t xml:space="preserve">. </w:t>
      </w:r>
      <w:r w:rsidR="006B21B3" w:rsidRPr="00152185">
        <w:rPr>
          <w:rFonts w:ascii="Times New Roman" w:hAnsi="Times New Roman"/>
          <w:szCs w:val="24"/>
        </w:rPr>
        <w:fldChar w:fldCharType="begin"/>
      </w:r>
      <w:r w:rsidRPr="00152185">
        <w:rPr>
          <w:rFonts w:ascii="Times New Roman" w:hAnsi="Times New Roman"/>
          <w:szCs w:val="24"/>
        </w:rPr>
        <w:instrText>ADDIN RW.CITE{{41562 Plante,Elena 1993}}</w:instrText>
      </w:r>
      <w:r w:rsidR="006B21B3" w:rsidRPr="00152185">
        <w:rPr>
          <w:rFonts w:ascii="Times New Roman" w:hAnsi="Times New Roman"/>
          <w:szCs w:val="24"/>
        </w:rPr>
        <w:fldChar w:fldCharType="separate"/>
      </w:r>
      <w:r w:rsidR="00AF6C78" w:rsidRPr="00152185">
        <w:rPr>
          <w:rFonts w:ascii="Times New Roman" w:eastAsia="Times New Roman" w:hAnsi="Times New Roman" w:cs="Times New Roman"/>
        </w:rPr>
        <w:t>Plante and Swisher</w:t>
      </w:r>
      <w:r w:rsidRPr="00152185">
        <w:rPr>
          <w:rFonts w:ascii="Times New Roman" w:eastAsia="Times New Roman" w:hAnsi="Times New Roman" w:cs="Times New Roman"/>
        </w:rPr>
        <w:t xml:space="preserve"> </w:t>
      </w:r>
      <w:r w:rsidR="00AF6C78" w:rsidRPr="00152185">
        <w:rPr>
          <w:rFonts w:ascii="Times New Roman" w:eastAsia="Times New Roman" w:hAnsi="Times New Roman" w:cs="Times New Roman"/>
        </w:rPr>
        <w:t>(</w:t>
      </w:r>
      <w:r w:rsidRPr="00152185">
        <w:rPr>
          <w:rFonts w:ascii="Times New Roman" w:eastAsia="Times New Roman" w:hAnsi="Times New Roman" w:cs="Times New Roman"/>
        </w:rPr>
        <w:t>1993)</w:t>
      </w:r>
      <w:r w:rsidR="006B21B3" w:rsidRPr="00152185">
        <w:rPr>
          <w:rFonts w:ascii="Times New Roman" w:hAnsi="Times New Roman"/>
          <w:szCs w:val="24"/>
        </w:rPr>
        <w:fldChar w:fldCharType="end"/>
      </w:r>
      <w:r w:rsidRPr="00152185">
        <w:rPr>
          <w:rFonts w:ascii="Times New Roman" w:hAnsi="Times New Roman"/>
          <w:szCs w:val="24"/>
        </w:rPr>
        <w:t xml:space="preserve"> warned that matching language on only one or a few measures, such as MLU, may undermine construct validity. Matching groups on external factors, such as SES, is also important. All papers used predominantly middle class samples. There is a dearth of research with lower SES samples, yet these children may be at greater risk of delayed language development </w:t>
      </w:r>
      <w:r w:rsidR="006B21B3" w:rsidRPr="00152185">
        <w:rPr>
          <w:rFonts w:ascii="Times New Roman" w:hAnsi="Times New Roman"/>
          <w:szCs w:val="24"/>
        </w:rPr>
        <w:fldChar w:fldCharType="begin"/>
      </w:r>
      <w:r w:rsidRPr="00152185">
        <w:rPr>
          <w:rFonts w:ascii="Times New Roman" w:hAnsi="Times New Roman"/>
          <w:szCs w:val="24"/>
        </w:rPr>
        <w:instrText>ADDIN RW.CITE{{34685 Locke,A. 2002}}</w:instrText>
      </w:r>
      <w:r w:rsidR="006B21B3" w:rsidRPr="00152185">
        <w:rPr>
          <w:rFonts w:ascii="Times New Roman" w:hAnsi="Times New Roman"/>
          <w:szCs w:val="24"/>
        </w:rPr>
        <w:fldChar w:fldCharType="separate"/>
      </w:r>
      <w:r w:rsidRPr="00152185">
        <w:rPr>
          <w:rFonts w:ascii="Times New Roman" w:eastAsia="Times New Roman" w:hAnsi="Times New Roman" w:cs="Times New Roman"/>
        </w:rPr>
        <w:t>(Locke, Ginsborg, &amp; Peers, 2002)</w:t>
      </w:r>
      <w:r w:rsidR="006B21B3" w:rsidRPr="00152185">
        <w:rPr>
          <w:rFonts w:ascii="Times New Roman" w:hAnsi="Times New Roman"/>
          <w:szCs w:val="24"/>
        </w:rPr>
        <w:fldChar w:fldCharType="end"/>
      </w:r>
      <w:r w:rsidRPr="00152185">
        <w:rPr>
          <w:rFonts w:ascii="Times New Roman" w:hAnsi="Times New Roman"/>
          <w:szCs w:val="24"/>
        </w:rPr>
        <w:t>. Research with TD populations has highlighted a gap in children’s vocabularies betwe</w:t>
      </w:r>
      <w:r w:rsidR="008D19E6" w:rsidRPr="00152185">
        <w:rPr>
          <w:rFonts w:ascii="Times New Roman" w:hAnsi="Times New Roman"/>
          <w:szCs w:val="24"/>
        </w:rPr>
        <w:t xml:space="preserve">en higher and lower SES groups, which </w:t>
      </w:r>
      <w:r w:rsidRPr="00152185">
        <w:rPr>
          <w:rFonts w:ascii="Times New Roman" w:hAnsi="Times New Roman"/>
          <w:szCs w:val="24"/>
        </w:rPr>
        <w:t xml:space="preserve">has been linked to less parent speech in lower SES families </w:t>
      </w:r>
      <w:r w:rsidR="006B21B3" w:rsidRPr="00152185">
        <w:rPr>
          <w:rFonts w:ascii="Times New Roman" w:hAnsi="Times New Roman"/>
          <w:szCs w:val="24"/>
        </w:rPr>
        <w:fldChar w:fldCharType="begin"/>
      </w:r>
      <w:r w:rsidRPr="00152185">
        <w:rPr>
          <w:rFonts w:ascii="Times New Roman" w:hAnsi="Times New Roman"/>
          <w:szCs w:val="24"/>
        </w:rPr>
        <w:instrText>ADDIN RW.CITE{{32342 Hart,Betty 1995}}</w:instrText>
      </w:r>
      <w:r w:rsidR="006B21B3" w:rsidRPr="00152185">
        <w:rPr>
          <w:rFonts w:ascii="Times New Roman" w:hAnsi="Times New Roman"/>
          <w:szCs w:val="24"/>
        </w:rPr>
        <w:fldChar w:fldCharType="separate"/>
      </w:r>
      <w:r w:rsidR="00AF6C78" w:rsidRPr="00152185">
        <w:rPr>
          <w:rFonts w:ascii="Times New Roman" w:eastAsia="Times New Roman" w:hAnsi="Times New Roman" w:cs="Times New Roman"/>
        </w:rPr>
        <w:t>(Hart &amp; Risley, 1995</w:t>
      </w:r>
      <w:r w:rsidRPr="00152185">
        <w:rPr>
          <w:rFonts w:ascii="Times New Roman" w:eastAsia="Times New Roman" w:hAnsi="Times New Roman" w:cs="Times New Roman"/>
        </w:rPr>
        <w:t>)</w:t>
      </w:r>
      <w:r w:rsidR="006B21B3" w:rsidRPr="00152185">
        <w:rPr>
          <w:rFonts w:ascii="Times New Roman" w:hAnsi="Times New Roman"/>
          <w:szCs w:val="24"/>
        </w:rPr>
        <w:fldChar w:fldCharType="end"/>
      </w:r>
      <w:r w:rsidRPr="00152185">
        <w:rPr>
          <w:rFonts w:ascii="Times New Roman" w:hAnsi="Times New Roman"/>
          <w:szCs w:val="24"/>
        </w:rPr>
        <w:t xml:space="preserve">. </w:t>
      </w:r>
    </w:p>
    <w:p w14:paraId="057C9D12" w14:textId="2EFF9D25" w:rsidR="00056A31" w:rsidRPr="00152185" w:rsidRDefault="00495F9E" w:rsidP="00A83688">
      <w:pPr>
        <w:spacing w:line="480" w:lineRule="auto"/>
        <w:ind w:firstLine="720"/>
        <w:contextualSpacing/>
        <w:rPr>
          <w:rFonts w:ascii="Times New Roman" w:hAnsi="Times New Roman"/>
          <w:szCs w:val="24"/>
        </w:rPr>
      </w:pPr>
      <w:r w:rsidRPr="00152185">
        <w:rPr>
          <w:rStyle w:val="Heading3Char"/>
        </w:rPr>
        <w:lastRenderedPageBreak/>
        <w:t>Study design.</w:t>
      </w:r>
      <w:r w:rsidRPr="00152185">
        <w:rPr>
          <w:rFonts w:ascii="Times New Roman" w:hAnsi="Times New Roman"/>
          <w:szCs w:val="24"/>
        </w:rPr>
        <w:t xml:space="preserve"> </w:t>
      </w:r>
      <w:r w:rsidR="00D46574" w:rsidRPr="00152185">
        <w:rPr>
          <w:rFonts w:ascii="Times New Roman" w:hAnsi="Times New Roman"/>
          <w:szCs w:val="24"/>
        </w:rPr>
        <w:t xml:space="preserve"> </w:t>
      </w:r>
      <w:r w:rsidR="003B6EBD" w:rsidRPr="00152185">
        <w:rPr>
          <w:rFonts w:ascii="Times New Roman" w:hAnsi="Times New Roman"/>
          <w:szCs w:val="24"/>
        </w:rPr>
        <w:t xml:space="preserve">A criterion for inclusion in this review was that studies </w:t>
      </w:r>
      <w:r w:rsidR="00F47BE9" w:rsidRPr="00152185">
        <w:rPr>
          <w:rFonts w:ascii="Times New Roman" w:hAnsi="Times New Roman"/>
          <w:szCs w:val="24"/>
        </w:rPr>
        <w:t xml:space="preserve">used case-control designs, which were pertinent in order to compare groups on a variable (PCI) that </w:t>
      </w:r>
      <w:r w:rsidR="00D46574" w:rsidRPr="00152185">
        <w:rPr>
          <w:rFonts w:ascii="Times New Roman" w:hAnsi="Times New Roman"/>
          <w:szCs w:val="24"/>
        </w:rPr>
        <w:t>is</w:t>
      </w:r>
      <w:r w:rsidR="00F47BE9" w:rsidRPr="00152185">
        <w:rPr>
          <w:rFonts w:ascii="Times New Roman" w:hAnsi="Times New Roman"/>
          <w:szCs w:val="24"/>
        </w:rPr>
        <w:t xml:space="preserve"> naturally occurring. However, case-control designs can be problematic. Firstly, there can be difficulties selecting appropriate</w:t>
      </w:r>
      <w:r w:rsidR="00D46574" w:rsidRPr="00152185">
        <w:rPr>
          <w:rFonts w:ascii="Times New Roman" w:hAnsi="Times New Roman"/>
          <w:szCs w:val="24"/>
        </w:rPr>
        <w:t xml:space="preserve"> control groups; a</w:t>
      </w:r>
      <w:r w:rsidR="00F47BE9" w:rsidRPr="00152185">
        <w:rPr>
          <w:rFonts w:ascii="Times New Roman" w:hAnsi="Times New Roman"/>
          <w:szCs w:val="24"/>
        </w:rPr>
        <w:t>ge-</w:t>
      </w:r>
      <w:r w:rsidR="00D46574" w:rsidRPr="00152185">
        <w:rPr>
          <w:rFonts w:ascii="Times New Roman" w:hAnsi="Times New Roman"/>
          <w:szCs w:val="24"/>
        </w:rPr>
        <w:t xml:space="preserve">matched TD controls would be expected to have greater verbal abilities, while </w:t>
      </w:r>
      <w:r w:rsidR="00F47BE9" w:rsidRPr="00152185">
        <w:rPr>
          <w:rFonts w:ascii="Times New Roman" w:hAnsi="Times New Roman"/>
          <w:szCs w:val="24"/>
        </w:rPr>
        <w:t>l</w:t>
      </w:r>
      <w:r w:rsidR="00D46574" w:rsidRPr="00152185">
        <w:rPr>
          <w:rFonts w:ascii="Times New Roman" w:hAnsi="Times New Roman"/>
          <w:szCs w:val="24"/>
        </w:rPr>
        <w:t xml:space="preserve">anguage-matched controls would be expected to have less advanced non-verbal skills compared to PLI cases. </w:t>
      </w:r>
      <w:r w:rsidR="002B2050" w:rsidRPr="00152185">
        <w:rPr>
          <w:rFonts w:ascii="Times New Roman" w:hAnsi="Times New Roman"/>
          <w:szCs w:val="24"/>
        </w:rPr>
        <w:t xml:space="preserve">No studies included in the review used both age- and language-matched controls, which is of critical importance as </w:t>
      </w:r>
      <w:r w:rsidR="00C76ACD" w:rsidRPr="00152185">
        <w:rPr>
          <w:rFonts w:ascii="Times New Roman" w:hAnsi="Times New Roman"/>
          <w:szCs w:val="24"/>
        </w:rPr>
        <w:t xml:space="preserve">this approach could have helped to clarify whether any differences were related to children’s age or language level. </w:t>
      </w:r>
      <w:r w:rsidR="00A83688" w:rsidRPr="00152185">
        <w:rPr>
          <w:rFonts w:ascii="Times New Roman" w:hAnsi="Times New Roman"/>
          <w:szCs w:val="24"/>
        </w:rPr>
        <w:t>Secondly</w:t>
      </w:r>
      <w:r w:rsidR="00D46574" w:rsidRPr="00152185">
        <w:rPr>
          <w:rFonts w:ascii="Times New Roman" w:hAnsi="Times New Roman"/>
          <w:szCs w:val="24"/>
        </w:rPr>
        <w:t>, children’s TD or PLI group status precedes their involvement in th</w:t>
      </w:r>
      <w:r w:rsidR="00A83688" w:rsidRPr="00152185">
        <w:rPr>
          <w:rFonts w:ascii="Times New Roman" w:hAnsi="Times New Roman"/>
          <w:szCs w:val="24"/>
        </w:rPr>
        <w:t xml:space="preserve">e studies, most of which were cross-sectional, measuring variables at the same time point. It is therefore difficult to conclusively determine the direction of the relationship between parent and child language. </w:t>
      </w:r>
      <w:r w:rsidR="00576946" w:rsidRPr="00152185">
        <w:rPr>
          <w:rFonts w:ascii="Times New Roman" w:hAnsi="Times New Roman"/>
          <w:szCs w:val="24"/>
        </w:rPr>
        <w:t xml:space="preserve">According to the </w:t>
      </w:r>
      <w:r w:rsidR="006B21B3" w:rsidRPr="00152185">
        <w:rPr>
          <w:rFonts w:ascii="Times New Roman" w:hAnsi="Times New Roman"/>
          <w:szCs w:val="24"/>
        </w:rPr>
        <w:fldChar w:fldCharType="begin"/>
      </w:r>
      <w:r w:rsidR="00576946" w:rsidRPr="00152185">
        <w:rPr>
          <w:rFonts w:ascii="Times New Roman" w:hAnsi="Times New Roman"/>
          <w:szCs w:val="24"/>
        </w:rPr>
        <w:instrText>ADDIN RW.CITE{{41569 NICE 2004, updated 2005}}</w:instrText>
      </w:r>
      <w:r w:rsidR="006B21B3" w:rsidRPr="00152185">
        <w:rPr>
          <w:rFonts w:ascii="Times New Roman" w:hAnsi="Times New Roman"/>
          <w:szCs w:val="24"/>
        </w:rPr>
        <w:fldChar w:fldCharType="separate"/>
      </w:r>
      <w:r w:rsidR="00AF6C78" w:rsidRPr="00152185">
        <w:rPr>
          <w:rFonts w:ascii="Times New Roman" w:eastAsia="Times New Roman" w:hAnsi="Times New Roman" w:cs="Times New Roman"/>
        </w:rPr>
        <w:t>NICE</w:t>
      </w:r>
      <w:r w:rsidR="008A6827" w:rsidRPr="00152185">
        <w:rPr>
          <w:rFonts w:ascii="Times New Roman" w:eastAsia="Times New Roman" w:hAnsi="Times New Roman" w:cs="Times New Roman"/>
        </w:rPr>
        <w:t xml:space="preserve"> </w:t>
      </w:r>
      <w:r w:rsidR="00AF6C78" w:rsidRPr="00152185">
        <w:rPr>
          <w:rFonts w:ascii="Times New Roman" w:eastAsia="Times New Roman" w:hAnsi="Times New Roman" w:cs="Times New Roman"/>
        </w:rPr>
        <w:t>(</w:t>
      </w:r>
      <w:r w:rsidR="008A6827" w:rsidRPr="00152185">
        <w:rPr>
          <w:rFonts w:ascii="Times New Roman" w:eastAsia="Times New Roman" w:hAnsi="Times New Roman" w:cs="Times New Roman"/>
        </w:rPr>
        <w:t>2004, updated 2005)</w:t>
      </w:r>
      <w:r w:rsidR="006B21B3" w:rsidRPr="00152185">
        <w:rPr>
          <w:rFonts w:ascii="Times New Roman" w:hAnsi="Times New Roman"/>
          <w:szCs w:val="24"/>
        </w:rPr>
        <w:fldChar w:fldCharType="end"/>
      </w:r>
      <w:r w:rsidR="00576946" w:rsidRPr="00152185">
        <w:rPr>
          <w:rFonts w:ascii="Times New Roman" w:hAnsi="Times New Roman"/>
          <w:szCs w:val="24"/>
        </w:rPr>
        <w:t xml:space="preserve"> </w:t>
      </w:r>
      <w:r w:rsidR="000148C3" w:rsidRPr="00152185">
        <w:rPr>
          <w:rFonts w:ascii="Times New Roman" w:hAnsi="Times New Roman"/>
          <w:szCs w:val="24"/>
        </w:rPr>
        <w:t xml:space="preserve">guidelines, case-control studies </w:t>
      </w:r>
      <w:r w:rsidR="00576946" w:rsidRPr="00152185">
        <w:rPr>
          <w:rStyle w:val="QuoteChar"/>
          <w:rFonts w:ascii="Times New Roman" w:hAnsi="Times New Roman"/>
          <w:szCs w:val="24"/>
        </w:rPr>
        <w:t xml:space="preserve"> </w:t>
      </w:r>
      <w:r w:rsidR="000148C3" w:rsidRPr="00152185">
        <w:rPr>
          <w:rStyle w:val="QuoteChar"/>
          <w:rFonts w:ascii="Times New Roman" w:hAnsi="Times New Roman"/>
          <w:i w:val="0"/>
          <w:szCs w:val="24"/>
        </w:rPr>
        <w:t>“</w:t>
      </w:r>
      <w:r w:rsidR="00576946" w:rsidRPr="00152185">
        <w:rPr>
          <w:rStyle w:val="QuoteChar"/>
          <w:rFonts w:ascii="Times New Roman" w:hAnsi="Times New Roman"/>
          <w:i w:val="0"/>
          <w:szCs w:val="24"/>
        </w:rPr>
        <w:t>with a high risk of confounding bias, or chance and a significant risk that the relationship is not causal”</w:t>
      </w:r>
      <w:r w:rsidR="00576946" w:rsidRPr="00152185">
        <w:rPr>
          <w:rFonts w:ascii="Times New Roman" w:hAnsi="Times New Roman"/>
          <w:i/>
          <w:szCs w:val="24"/>
        </w:rPr>
        <w:t xml:space="preserve"> </w:t>
      </w:r>
      <w:r w:rsidR="00576946" w:rsidRPr="00152185">
        <w:rPr>
          <w:rFonts w:ascii="Times New Roman" w:hAnsi="Times New Roman"/>
          <w:szCs w:val="24"/>
        </w:rPr>
        <w:t xml:space="preserve">should not be considered for making recommendations. Although these guidelines are for medical research, </w:t>
      </w:r>
      <w:r w:rsidR="004F1D43" w:rsidRPr="00152185">
        <w:rPr>
          <w:rFonts w:ascii="Times New Roman" w:hAnsi="Times New Roman"/>
          <w:szCs w:val="24"/>
        </w:rPr>
        <w:t>they highlight</w:t>
      </w:r>
      <w:r w:rsidR="00576946" w:rsidRPr="00152185">
        <w:rPr>
          <w:rFonts w:ascii="Times New Roman" w:hAnsi="Times New Roman"/>
          <w:szCs w:val="24"/>
        </w:rPr>
        <w:t xml:space="preserve"> design limitations.</w:t>
      </w:r>
      <w:r w:rsidR="00C65635" w:rsidRPr="00152185">
        <w:rPr>
          <w:rFonts w:ascii="Times New Roman" w:hAnsi="Times New Roman"/>
          <w:szCs w:val="24"/>
        </w:rPr>
        <w:t xml:space="preserve"> </w:t>
      </w:r>
      <w:r w:rsidR="00FA771C" w:rsidRPr="00152185">
        <w:rPr>
          <w:rFonts w:ascii="Times New Roman" w:hAnsi="Times New Roman"/>
          <w:szCs w:val="24"/>
        </w:rPr>
        <w:t>While</w:t>
      </w:r>
      <w:r w:rsidR="00C65635" w:rsidRPr="00152185">
        <w:rPr>
          <w:rFonts w:ascii="Times New Roman" w:hAnsi="Times New Roman"/>
          <w:szCs w:val="24"/>
        </w:rPr>
        <w:t xml:space="preserve"> </w:t>
      </w:r>
      <w:r w:rsidR="003B1B89" w:rsidRPr="00152185">
        <w:rPr>
          <w:rFonts w:ascii="Times New Roman" w:hAnsi="Times New Roman"/>
          <w:szCs w:val="24"/>
        </w:rPr>
        <w:t xml:space="preserve">included </w:t>
      </w:r>
      <w:r w:rsidR="00C65635" w:rsidRPr="00152185">
        <w:rPr>
          <w:rFonts w:ascii="Times New Roman" w:hAnsi="Times New Roman"/>
          <w:szCs w:val="24"/>
        </w:rPr>
        <w:t xml:space="preserve">studies were considered high or medium quality it should be noted that this is only within the confines of </w:t>
      </w:r>
      <w:r w:rsidR="00B12B5B" w:rsidRPr="00152185">
        <w:rPr>
          <w:rFonts w:ascii="Times New Roman" w:hAnsi="Times New Roman"/>
          <w:szCs w:val="24"/>
        </w:rPr>
        <w:t>their</w:t>
      </w:r>
      <w:r w:rsidR="00C65635" w:rsidRPr="00152185">
        <w:rPr>
          <w:rFonts w:ascii="Times New Roman" w:hAnsi="Times New Roman"/>
          <w:szCs w:val="24"/>
        </w:rPr>
        <w:t xml:space="preserve"> design. The relevant issues outlined caution the </w:t>
      </w:r>
      <w:r w:rsidR="00EF340E" w:rsidRPr="00152185">
        <w:rPr>
          <w:rFonts w:ascii="Times New Roman" w:hAnsi="Times New Roman"/>
          <w:szCs w:val="24"/>
        </w:rPr>
        <w:t>evaluation</w:t>
      </w:r>
      <w:r w:rsidR="00C65635" w:rsidRPr="00152185">
        <w:rPr>
          <w:rFonts w:ascii="Times New Roman" w:hAnsi="Times New Roman"/>
          <w:szCs w:val="24"/>
        </w:rPr>
        <w:t xml:space="preserve"> of these findings as robust evidence</w:t>
      </w:r>
      <w:r w:rsidR="00D32C28" w:rsidRPr="00152185">
        <w:rPr>
          <w:rFonts w:ascii="Times New Roman" w:hAnsi="Times New Roman"/>
          <w:szCs w:val="24"/>
        </w:rPr>
        <w:t xml:space="preserve"> for the existence, or lack, of PCI differences between groups or the direction of influence between parent and child</w:t>
      </w:r>
      <w:r w:rsidR="00C65635" w:rsidRPr="00152185">
        <w:rPr>
          <w:rFonts w:ascii="Times New Roman" w:hAnsi="Times New Roman"/>
          <w:szCs w:val="24"/>
        </w:rPr>
        <w:t xml:space="preserve">. </w:t>
      </w:r>
      <w:r w:rsidR="00154B5A" w:rsidRPr="00152185">
        <w:rPr>
          <w:rFonts w:ascii="Times New Roman" w:hAnsi="Times New Roman"/>
          <w:szCs w:val="24"/>
        </w:rPr>
        <w:t xml:space="preserve"> </w:t>
      </w:r>
    </w:p>
    <w:p w14:paraId="3FDAE8C4" w14:textId="5D7A6406" w:rsidR="00CF2E71" w:rsidRPr="00152185" w:rsidRDefault="00CF3177" w:rsidP="00BF130A">
      <w:pPr>
        <w:spacing w:line="480" w:lineRule="auto"/>
        <w:ind w:firstLine="720"/>
        <w:contextualSpacing/>
        <w:rPr>
          <w:rFonts w:ascii="Times New Roman" w:hAnsi="Times New Roman"/>
          <w:szCs w:val="24"/>
        </w:rPr>
      </w:pPr>
      <w:r w:rsidRPr="00152185">
        <w:rPr>
          <w:rStyle w:val="Heading3Char"/>
        </w:rPr>
        <w:t>Effect size and power.</w:t>
      </w:r>
      <w:r w:rsidRPr="00152185">
        <w:rPr>
          <w:rFonts w:ascii="Times New Roman" w:hAnsi="Times New Roman"/>
          <w:szCs w:val="24"/>
        </w:rPr>
        <w:t xml:space="preserve"> No studies mentioned power</w:t>
      </w:r>
      <w:r w:rsidR="002B281F" w:rsidRPr="00152185">
        <w:rPr>
          <w:rFonts w:ascii="Times New Roman" w:hAnsi="Times New Roman"/>
          <w:szCs w:val="24"/>
        </w:rPr>
        <w:t>;</w:t>
      </w:r>
      <w:r w:rsidRPr="00152185">
        <w:rPr>
          <w:rFonts w:ascii="Times New Roman" w:hAnsi="Times New Roman"/>
          <w:szCs w:val="24"/>
        </w:rPr>
        <w:t xml:space="preserve"> therefore</w:t>
      </w:r>
      <w:r w:rsidR="002B281F" w:rsidRPr="00152185">
        <w:rPr>
          <w:rFonts w:ascii="Times New Roman" w:hAnsi="Times New Roman"/>
          <w:szCs w:val="24"/>
        </w:rPr>
        <w:t>,</w:t>
      </w:r>
      <w:r w:rsidRPr="00152185">
        <w:rPr>
          <w:rFonts w:ascii="Times New Roman" w:hAnsi="Times New Roman"/>
          <w:szCs w:val="24"/>
        </w:rPr>
        <w:t xml:space="preserve"> retrospective calculations were performed</w:t>
      </w:r>
      <w:r w:rsidR="00D112A4" w:rsidRPr="00152185">
        <w:rPr>
          <w:rFonts w:ascii="Times New Roman" w:hAnsi="Times New Roman"/>
          <w:szCs w:val="24"/>
        </w:rPr>
        <w:t xml:space="preserve"> using</w:t>
      </w:r>
      <w:r w:rsidR="001B7E50" w:rsidRPr="00152185">
        <w:t xml:space="preserve"> </w:t>
      </w:r>
      <w:r w:rsidR="001B7E50" w:rsidRPr="00152185">
        <w:rPr>
          <w:rFonts w:ascii="Times New Roman" w:hAnsi="Times New Roman"/>
          <w:szCs w:val="24"/>
        </w:rPr>
        <w:t>Minitab</w:t>
      </w:r>
      <w:r w:rsidR="00EB30B3" w:rsidRPr="00152185">
        <w:rPr>
          <w:rFonts w:ascii="Times New Roman" w:hAnsi="Times New Roman"/>
          <w:szCs w:val="24"/>
        </w:rPr>
        <w:t>® Version 16 (Minitab Inc., 2013</w:t>
      </w:r>
      <w:r w:rsidR="001B7E50" w:rsidRPr="00152185">
        <w:rPr>
          <w:rFonts w:ascii="Times New Roman" w:hAnsi="Times New Roman"/>
          <w:szCs w:val="24"/>
        </w:rPr>
        <w:t>)</w:t>
      </w:r>
      <w:r w:rsidR="00D112A4" w:rsidRPr="00152185">
        <w:rPr>
          <w:rFonts w:ascii="Times New Roman" w:hAnsi="Times New Roman"/>
          <w:szCs w:val="24"/>
        </w:rPr>
        <w:t>. E</w:t>
      </w:r>
      <w:r w:rsidRPr="00152185">
        <w:rPr>
          <w:rFonts w:ascii="Times New Roman" w:hAnsi="Times New Roman"/>
          <w:szCs w:val="24"/>
        </w:rPr>
        <w:t>ffect sizes w</w:t>
      </w:r>
      <w:r w:rsidR="00D112A4" w:rsidRPr="00152185">
        <w:rPr>
          <w:rFonts w:ascii="Times New Roman" w:hAnsi="Times New Roman"/>
          <w:szCs w:val="24"/>
        </w:rPr>
        <w:t xml:space="preserve">ere calculated using Cohen’s </w:t>
      </w:r>
      <w:r w:rsidR="00D112A4" w:rsidRPr="00152185">
        <w:rPr>
          <w:rFonts w:ascii="Times New Roman" w:hAnsi="Times New Roman"/>
          <w:i/>
          <w:szCs w:val="24"/>
        </w:rPr>
        <w:t>d</w:t>
      </w:r>
      <w:r w:rsidR="00D112A4" w:rsidRPr="00152185">
        <w:rPr>
          <w:rFonts w:ascii="Times New Roman" w:hAnsi="Times New Roman"/>
          <w:szCs w:val="24"/>
        </w:rPr>
        <w:t xml:space="preserve">. </w:t>
      </w:r>
      <w:r w:rsidRPr="00152185">
        <w:rPr>
          <w:rFonts w:ascii="Times New Roman" w:hAnsi="Times New Roman"/>
          <w:szCs w:val="24"/>
        </w:rPr>
        <w:t xml:space="preserve">As shown in Table 3, some studies demonstrate large effect sizes, above 0.8, supporting the existence of group differences. However, they often had low </w:t>
      </w:r>
      <w:r w:rsidR="00CF2E71" w:rsidRPr="00152185">
        <w:rPr>
          <w:rFonts w:ascii="Times New Roman" w:hAnsi="Times New Roman"/>
          <w:szCs w:val="24"/>
        </w:rPr>
        <w:t>power, below the 0.8 standard, which means that c</w:t>
      </w:r>
      <w:r w:rsidRPr="00152185">
        <w:rPr>
          <w:rFonts w:ascii="Times New Roman" w:hAnsi="Times New Roman"/>
          <w:szCs w:val="24"/>
        </w:rPr>
        <w:t xml:space="preserve">aution should be taken applying these findings to a wider clinical population. Cohen’s </w:t>
      </w:r>
      <w:r w:rsidRPr="00152185">
        <w:rPr>
          <w:rFonts w:ascii="Times New Roman" w:hAnsi="Times New Roman"/>
          <w:i/>
          <w:szCs w:val="24"/>
        </w:rPr>
        <w:t>d</w:t>
      </w:r>
      <w:r w:rsidRPr="00152185">
        <w:rPr>
          <w:rFonts w:ascii="Times New Roman" w:hAnsi="Times New Roman"/>
          <w:szCs w:val="24"/>
        </w:rPr>
        <w:t xml:space="preserve"> will be greater among studies with smaller </w:t>
      </w:r>
      <w:r w:rsidRPr="00152185">
        <w:rPr>
          <w:rFonts w:ascii="Times New Roman" w:hAnsi="Times New Roman"/>
          <w:szCs w:val="24"/>
        </w:rPr>
        <w:lastRenderedPageBreak/>
        <w:t xml:space="preserve">sample sizes, whereas studies using larger samples </w:t>
      </w:r>
      <w:r w:rsidR="00335112" w:rsidRPr="00152185">
        <w:rPr>
          <w:rFonts w:ascii="Times New Roman" w:hAnsi="Times New Roman"/>
          <w:szCs w:val="24"/>
        </w:rPr>
        <w:t>will</w:t>
      </w:r>
      <w:r w:rsidRPr="00152185">
        <w:rPr>
          <w:rFonts w:ascii="Times New Roman" w:hAnsi="Times New Roman"/>
          <w:szCs w:val="24"/>
        </w:rPr>
        <w:t xml:space="preserve"> be more likely to converge around smaller effect sizes. </w:t>
      </w:r>
    </w:p>
    <w:p w14:paraId="18A26940" w14:textId="4C207EF2" w:rsidR="00154B5A" w:rsidRPr="00152185" w:rsidRDefault="00AD25EE" w:rsidP="00CF2E71">
      <w:pPr>
        <w:spacing w:line="480" w:lineRule="auto"/>
        <w:ind w:firstLine="720"/>
        <w:contextualSpacing/>
        <w:jc w:val="center"/>
        <w:rPr>
          <w:rFonts w:ascii="Times New Roman" w:hAnsi="Times New Roman"/>
          <w:b/>
          <w:szCs w:val="24"/>
        </w:rPr>
      </w:pPr>
      <w:r w:rsidRPr="00152185">
        <w:rPr>
          <w:rFonts w:ascii="Times New Roman" w:hAnsi="Times New Roman"/>
          <w:b/>
          <w:szCs w:val="24"/>
        </w:rPr>
        <w:t>[INSERT TABLE 3]</w:t>
      </w:r>
    </w:p>
    <w:p w14:paraId="29AC6816" w14:textId="77777777" w:rsidR="004D0421" w:rsidRPr="00152185" w:rsidRDefault="00A213BF" w:rsidP="00FE78F7">
      <w:pPr>
        <w:pStyle w:val="Heading2"/>
        <w:spacing w:line="480" w:lineRule="auto"/>
        <w:contextualSpacing/>
        <w:rPr>
          <w:szCs w:val="24"/>
        </w:rPr>
      </w:pPr>
      <w:r w:rsidRPr="00152185">
        <w:rPr>
          <w:szCs w:val="24"/>
        </w:rPr>
        <w:t xml:space="preserve">Conclusions </w:t>
      </w:r>
    </w:p>
    <w:p w14:paraId="1F5BC748" w14:textId="617AB299" w:rsidR="003B602A" w:rsidRPr="00152185" w:rsidRDefault="009D5F66" w:rsidP="00BF130A">
      <w:pPr>
        <w:spacing w:line="480" w:lineRule="auto"/>
        <w:ind w:firstLine="720"/>
        <w:contextualSpacing/>
        <w:rPr>
          <w:rFonts w:ascii="Times New Roman" w:hAnsi="Times New Roman"/>
          <w:szCs w:val="24"/>
        </w:rPr>
      </w:pPr>
      <w:r w:rsidRPr="00152185">
        <w:rPr>
          <w:rFonts w:ascii="Times New Roman" w:hAnsi="Times New Roman"/>
          <w:szCs w:val="24"/>
        </w:rPr>
        <w:t>The current review found i</w:t>
      </w:r>
      <w:r w:rsidR="001F73D0" w:rsidRPr="00152185">
        <w:rPr>
          <w:rFonts w:ascii="Times New Roman" w:hAnsi="Times New Roman"/>
          <w:szCs w:val="24"/>
        </w:rPr>
        <w:t xml:space="preserve">ssues </w:t>
      </w:r>
      <w:r w:rsidR="004D0421" w:rsidRPr="00152185">
        <w:rPr>
          <w:rFonts w:ascii="Times New Roman" w:hAnsi="Times New Roman"/>
          <w:szCs w:val="24"/>
        </w:rPr>
        <w:t xml:space="preserve">across studies </w:t>
      </w:r>
      <w:r w:rsidR="001F73D0" w:rsidRPr="00152185">
        <w:rPr>
          <w:rFonts w:ascii="Times New Roman" w:hAnsi="Times New Roman"/>
          <w:szCs w:val="24"/>
        </w:rPr>
        <w:t xml:space="preserve">with the criteria </w:t>
      </w:r>
      <w:r w:rsidR="004D0421" w:rsidRPr="00152185">
        <w:rPr>
          <w:rFonts w:ascii="Times New Roman" w:hAnsi="Times New Roman"/>
          <w:szCs w:val="24"/>
        </w:rPr>
        <w:t xml:space="preserve">used to define </w:t>
      </w:r>
      <w:r w:rsidR="001F73D0" w:rsidRPr="00152185">
        <w:rPr>
          <w:rFonts w:ascii="Times New Roman" w:hAnsi="Times New Roman"/>
          <w:szCs w:val="24"/>
        </w:rPr>
        <w:t>PLI</w:t>
      </w:r>
      <w:r w:rsidR="006661EB" w:rsidRPr="00152185">
        <w:rPr>
          <w:rFonts w:ascii="Times New Roman" w:hAnsi="Times New Roman"/>
          <w:szCs w:val="24"/>
        </w:rPr>
        <w:t>, discrep</w:t>
      </w:r>
      <w:r w:rsidR="003B1B89" w:rsidRPr="00152185">
        <w:rPr>
          <w:rFonts w:ascii="Times New Roman" w:hAnsi="Times New Roman"/>
          <w:szCs w:val="24"/>
        </w:rPr>
        <w:t xml:space="preserve">ancies in the severity of delay, </w:t>
      </w:r>
      <w:r w:rsidR="006661EB" w:rsidRPr="00152185">
        <w:rPr>
          <w:rFonts w:ascii="Times New Roman" w:hAnsi="Times New Roman"/>
          <w:szCs w:val="24"/>
        </w:rPr>
        <w:t>presence of receptive delay</w:t>
      </w:r>
      <w:r w:rsidR="003B6EBD" w:rsidRPr="00152185">
        <w:rPr>
          <w:rFonts w:ascii="Times New Roman" w:hAnsi="Times New Roman"/>
          <w:szCs w:val="24"/>
        </w:rPr>
        <w:t>,</w:t>
      </w:r>
      <w:r w:rsidR="006661EB" w:rsidRPr="00152185">
        <w:rPr>
          <w:rFonts w:ascii="Times New Roman" w:hAnsi="Times New Roman"/>
          <w:szCs w:val="24"/>
        </w:rPr>
        <w:t xml:space="preserve"> </w:t>
      </w:r>
      <w:r w:rsidR="00A35283" w:rsidRPr="00152185">
        <w:rPr>
          <w:rFonts w:ascii="Times New Roman" w:hAnsi="Times New Roman"/>
          <w:szCs w:val="24"/>
        </w:rPr>
        <w:t>the level of study detail</w:t>
      </w:r>
      <w:r w:rsidR="004D0421" w:rsidRPr="00152185">
        <w:rPr>
          <w:rFonts w:ascii="Times New Roman" w:hAnsi="Times New Roman"/>
          <w:szCs w:val="24"/>
        </w:rPr>
        <w:t xml:space="preserve">. </w:t>
      </w:r>
      <w:r w:rsidR="00A35283" w:rsidRPr="00152185">
        <w:rPr>
          <w:rFonts w:ascii="Times New Roman" w:hAnsi="Times New Roman"/>
          <w:szCs w:val="24"/>
        </w:rPr>
        <w:t xml:space="preserve">Methodological considerations </w:t>
      </w:r>
      <w:r w:rsidR="006661EB" w:rsidRPr="00152185">
        <w:rPr>
          <w:rFonts w:ascii="Times New Roman" w:hAnsi="Times New Roman"/>
          <w:szCs w:val="24"/>
        </w:rPr>
        <w:t>were highlighted regarding</w:t>
      </w:r>
      <w:r w:rsidR="003D393D" w:rsidRPr="00152185">
        <w:rPr>
          <w:rFonts w:ascii="Times New Roman" w:hAnsi="Times New Roman"/>
          <w:szCs w:val="24"/>
        </w:rPr>
        <w:t xml:space="preserve"> the</w:t>
      </w:r>
      <w:r w:rsidR="006661EB" w:rsidRPr="00152185">
        <w:rPr>
          <w:rFonts w:ascii="Times New Roman" w:hAnsi="Times New Roman"/>
          <w:szCs w:val="24"/>
        </w:rPr>
        <w:t xml:space="preserve"> use of </w:t>
      </w:r>
      <w:r w:rsidR="00A35283" w:rsidRPr="00152185">
        <w:rPr>
          <w:rFonts w:ascii="Times New Roman" w:hAnsi="Times New Roman"/>
          <w:szCs w:val="24"/>
        </w:rPr>
        <w:t>matched group</w:t>
      </w:r>
      <w:r w:rsidR="006661EB" w:rsidRPr="00152185">
        <w:rPr>
          <w:rFonts w:ascii="Times New Roman" w:hAnsi="Times New Roman"/>
          <w:szCs w:val="24"/>
        </w:rPr>
        <w:t>s</w:t>
      </w:r>
      <w:r w:rsidR="006F50A8" w:rsidRPr="00152185">
        <w:rPr>
          <w:rFonts w:ascii="Times New Roman" w:hAnsi="Times New Roman"/>
          <w:szCs w:val="24"/>
        </w:rPr>
        <w:t xml:space="preserve"> and</w:t>
      </w:r>
      <w:r w:rsidR="00A35283" w:rsidRPr="00152185">
        <w:rPr>
          <w:rFonts w:ascii="Times New Roman" w:hAnsi="Times New Roman"/>
          <w:szCs w:val="24"/>
        </w:rPr>
        <w:t xml:space="preserve"> case-control desi</w:t>
      </w:r>
      <w:r w:rsidR="003444B9" w:rsidRPr="00152185">
        <w:rPr>
          <w:rFonts w:ascii="Times New Roman" w:hAnsi="Times New Roman"/>
          <w:szCs w:val="24"/>
        </w:rPr>
        <w:t>gns</w:t>
      </w:r>
      <w:r w:rsidR="00A35283" w:rsidRPr="00152185">
        <w:rPr>
          <w:rFonts w:ascii="Times New Roman" w:hAnsi="Times New Roman"/>
          <w:szCs w:val="24"/>
        </w:rPr>
        <w:t xml:space="preserve">. </w:t>
      </w:r>
      <w:r w:rsidR="00CA3DF2" w:rsidRPr="00152185">
        <w:rPr>
          <w:rFonts w:ascii="Times New Roman" w:hAnsi="Times New Roman"/>
          <w:szCs w:val="24"/>
        </w:rPr>
        <w:t>Caution needs to be taken when considering the implications of results. They come from only a small number of studies</w:t>
      </w:r>
      <w:r w:rsidR="002E3B69" w:rsidRPr="00152185">
        <w:rPr>
          <w:rFonts w:ascii="Times New Roman" w:hAnsi="Times New Roman"/>
          <w:szCs w:val="24"/>
        </w:rPr>
        <w:t>,</w:t>
      </w:r>
      <w:r w:rsidR="00CA3DF2" w:rsidRPr="00152185">
        <w:rPr>
          <w:rFonts w:ascii="Times New Roman" w:hAnsi="Times New Roman"/>
          <w:szCs w:val="24"/>
        </w:rPr>
        <w:t xml:space="preserve"> </w:t>
      </w:r>
      <w:r w:rsidR="00892577" w:rsidRPr="00152185">
        <w:rPr>
          <w:rFonts w:ascii="Times New Roman" w:hAnsi="Times New Roman"/>
          <w:szCs w:val="24"/>
        </w:rPr>
        <w:t xml:space="preserve">with a small cumulative number of subjects, </w:t>
      </w:r>
      <w:r w:rsidR="00CA3DF2" w:rsidRPr="00152185">
        <w:rPr>
          <w:rFonts w:ascii="Times New Roman" w:hAnsi="Times New Roman"/>
          <w:szCs w:val="24"/>
        </w:rPr>
        <w:t>representing</w:t>
      </w:r>
      <w:r w:rsidR="003444B9" w:rsidRPr="00152185">
        <w:rPr>
          <w:rFonts w:ascii="Times New Roman" w:hAnsi="Times New Roman"/>
          <w:szCs w:val="24"/>
        </w:rPr>
        <w:t xml:space="preserve"> predominantly middle class </w:t>
      </w:r>
      <w:r w:rsidRPr="00152185">
        <w:rPr>
          <w:rFonts w:ascii="Times New Roman" w:hAnsi="Times New Roman"/>
          <w:szCs w:val="24"/>
        </w:rPr>
        <w:t>families</w:t>
      </w:r>
      <w:r w:rsidR="00CA3DF2" w:rsidRPr="00152185">
        <w:rPr>
          <w:rFonts w:ascii="Times New Roman" w:hAnsi="Times New Roman"/>
          <w:szCs w:val="24"/>
        </w:rPr>
        <w:t xml:space="preserve"> in </w:t>
      </w:r>
      <w:r w:rsidR="0091501F" w:rsidRPr="00152185">
        <w:rPr>
          <w:rFonts w:ascii="Times New Roman" w:hAnsi="Times New Roman"/>
          <w:szCs w:val="24"/>
        </w:rPr>
        <w:t>English speaking countries</w:t>
      </w:r>
      <w:r w:rsidR="002E3B69" w:rsidRPr="00152185">
        <w:rPr>
          <w:rFonts w:ascii="Times New Roman" w:hAnsi="Times New Roman"/>
          <w:szCs w:val="24"/>
        </w:rPr>
        <w:t xml:space="preserve">, and </w:t>
      </w:r>
      <w:r w:rsidR="00CA3B2B" w:rsidRPr="00152185">
        <w:rPr>
          <w:rFonts w:ascii="Times New Roman" w:hAnsi="Times New Roman"/>
          <w:szCs w:val="24"/>
        </w:rPr>
        <w:t xml:space="preserve">no </w:t>
      </w:r>
      <w:r w:rsidR="002E3B69" w:rsidRPr="00152185">
        <w:rPr>
          <w:rFonts w:ascii="Times New Roman" w:hAnsi="Times New Roman"/>
          <w:szCs w:val="24"/>
        </w:rPr>
        <w:t xml:space="preserve">included studies were </w:t>
      </w:r>
      <w:r w:rsidR="00CA3B2B" w:rsidRPr="00152185">
        <w:rPr>
          <w:rFonts w:ascii="Times New Roman" w:hAnsi="Times New Roman"/>
          <w:szCs w:val="24"/>
        </w:rPr>
        <w:t>reported after</w:t>
      </w:r>
      <w:r w:rsidR="002E3B69" w:rsidRPr="00152185">
        <w:rPr>
          <w:rFonts w:ascii="Times New Roman" w:hAnsi="Times New Roman"/>
          <w:szCs w:val="24"/>
        </w:rPr>
        <w:t xml:space="preserve"> 2001</w:t>
      </w:r>
      <w:r w:rsidR="00CA3DF2" w:rsidRPr="00152185">
        <w:rPr>
          <w:rFonts w:ascii="Times New Roman" w:hAnsi="Times New Roman"/>
          <w:szCs w:val="24"/>
        </w:rPr>
        <w:t xml:space="preserve">. Although </w:t>
      </w:r>
      <w:r w:rsidR="005F7C5B" w:rsidRPr="00152185">
        <w:rPr>
          <w:rFonts w:ascii="Times New Roman" w:hAnsi="Times New Roman"/>
          <w:szCs w:val="24"/>
        </w:rPr>
        <w:t>some</w:t>
      </w:r>
      <w:r w:rsidR="00CA3DF2" w:rsidRPr="00152185">
        <w:rPr>
          <w:rFonts w:ascii="Times New Roman" w:hAnsi="Times New Roman"/>
          <w:szCs w:val="24"/>
        </w:rPr>
        <w:t xml:space="preserve"> children had been referred </w:t>
      </w:r>
      <w:r w:rsidR="005F7C5B" w:rsidRPr="00152185">
        <w:rPr>
          <w:rFonts w:ascii="Times New Roman" w:hAnsi="Times New Roman"/>
          <w:szCs w:val="24"/>
        </w:rPr>
        <w:t>to SLT services</w:t>
      </w:r>
      <w:r w:rsidR="00CA3DF2" w:rsidRPr="00152185">
        <w:rPr>
          <w:rFonts w:ascii="Times New Roman" w:hAnsi="Times New Roman"/>
          <w:szCs w:val="24"/>
        </w:rPr>
        <w:t>, they ranged in delay severity and often demonstrated</w:t>
      </w:r>
      <w:r w:rsidR="003444B9" w:rsidRPr="00152185">
        <w:rPr>
          <w:rFonts w:ascii="Times New Roman" w:hAnsi="Times New Roman"/>
          <w:szCs w:val="24"/>
        </w:rPr>
        <w:t xml:space="preserve"> expressive-only delay</w:t>
      </w:r>
      <w:r w:rsidR="00CA3DF2" w:rsidRPr="00152185">
        <w:rPr>
          <w:rFonts w:ascii="Times New Roman" w:hAnsi="Times New Roman"/>
          <w:szCs w:val="24"/>
        </w:rPr>
        <w:t xml:space="preserve">. </w:t>
      </w:r>
      <w:r w:rsidR="00D7655D" w:rsidRPr="00152185">
        <w:rPr>
          <w:rFonts w:ascii="Times New Roman" w:hAnsi="Times New Roman"/>
          <w:szCs w:val="24"/>
        </w:rPr>
        <w:t>T</w:t>
      </w:r>
      <w:r w:rsidR="003B1B89" w:rsidRPr="00152185">
        <w:rPr>
          <w:rFonts w:ascii="Times New Roman" w:hAnsi="Times New Roman"/>
          <w:szCs w:val="24"/>
        </w:rPr>
        <w:t>hese children</w:t>
      </w:r>
      <w:r w:rsidR="00CA3DF2" w:rsidRPr="00152185">
        <w:rPr>
          <w:rFonts w:ascii="Times New Roman" w:hAnsi="Times New Roman"/>
          <w:szCs w:val="24"/>
        </w:rPr>
        <w:t xml:space="preserve"> may represent</w:t>
      </w:r>
      <w:r w:rsidR="00D7655D" w:rsidRPr="00152185">
        <w:rPr>
          <w:rFonts w:ascii="Times New Roman" w:hAnsi="Times New Roman"/>
          <w:szCs w:val="24"/>
        </w:rPr>
        <w:t>,</w:t>
      </w:r>
      <w:r w:rsidR="00CA3DF2" w:rsidRPr="00152185">
        <w:rPr>
          <w:rFonts w:ascii="Times New Roman" w:hAnsi="Times New Roman"/>
          <w:szCs w:val="24"/>
        </w:rPr>
        <w:t xml:space="preserve"> i</w:t>
      </w:r>
      <w:r w:rsidR="00D7655D" w:rsidRPr="00152185">
        <w:rPr>
          <w:rFonts w:ascii="Times New Roman" w:hAnsi="Times New Roman"/>
          <w:szCs w:val="24"/>
        </w:rPr>
        <w:t>n part, some clinical caseloads. However,</w:t>
      </w:r>
      <w:r w:rsidR="00CA3DF2" w:rsidRPr="00152185">
        <w:rPr>
          <w:rFonts w:ascii="Times New Roman" w:hAnsi="Times New Roman"/>
          <w:szCs w:val="24"/>
        </w:rPr>
        <w:t xml:space="preserve"> children with receptive delays</w:t>
      </w:r>
      <w:r w:rsidR="000822FE" w:rsidRPr="00152185">
        <w:rPr>
          <w:rFonts w:ascii="Times New Roman" w:hAnsi="Times New Roman"/>
          <w:szCs w:val="24"/>
        </w:rPr>
        <w:t>,</w:t>
      </w:r>
      <w:r w:rsidR="00CA3DF2" w:rsidRPr="00152185">
        <w:rPr>
          <w:rFonts w:ascii="Times New Roman" w:hAnsi="Times New Roman"/>
          <w:szCs w:val="24"/>
        </w:rPr>
        <w:t xml:space="preserve"> </w:t>
      </w:r>
      <w:r w:rsidR="000822FE" w:rsidRPr="00152185">
        <w:rPr>
          <w:rFonts w:ascii="Times New Roman" w:hAnsi="Times New Roman"/>
          <w:szCs w:val="24"/>
        </w:rPr>
        <w:t>or</w:t>
      </w:r>
      <w:r w:rsidR="00CA3DF2" w:rsidRPr="00152185">
        <w:rPr>
          <w:rFonts w:ascii="Times New Roman" w:hAnsi="Times New Roman"/>
          <w:szCs w:val="24"/>
        </w:rPr>
        <w:t xml:space="preserve"> those from lower SES backgrounds</w:t>
      </w:r>
      <w:r w:rsidR="0038013E" w:rsidRPr="00152185">
        <w:rPr>
          <w:rFonts w:ascii="Times New Roman" w:hAnsi="Times New Roman"/>
          <w:szCs w:val="24"/>
        </w:rPr>
        <w:t>,</w:t>
      </w:r>
      <w:r w:rsidR="00CA3DF2" w:rsidRPr="00152185">
        <w:rPr>
          <w:rFonts w:ascii="Times New Roman" w:hAnsi="Times New Roman"/>
          <w:szCs w:val="24"/>
        </w:rPr>
        <w:t xml:space="preserve"> </w:t>
      </w:r>
      <w:r w:rsidR="000822FE" w:rsidRPr="00152185">
        <w:rPr>
          <w:rFonts w:ascii="Times New Roman" w:hAnsi="Times New Roman"/>
          <w:szCs w:val="24"/>
        </w:rPr>
        <w:t>may be at</w:t>
      </w:r>
      <w:r w:rsidR="003336DC" w:rsidRPr="00152185">
        <w:rPr>
          <w:rFonts w:ascii="Times New Roman" w:hAnsi="Times New Roman"/>
          <w:szCs w:val="24"/>
        </w:rPr>
        <w:t xml:space="preserve"> greater risk of language difficulties</w:t>
      </w:r>
      <w:r w:rsidR="00CA3DF2" w:rsidRPr="00152185">
        <w:rPr>
          <w:rFonts w:ascii="Times New Roman" w:hAnsi="Times New Roman"/>
          <w:szCs w:val="24"/>
        </w:rPr>
        <w:t>.</w:t>
      </w:r>
      <w:r w:rsidR="00956FFC" w:rsidRPr="00152185">
        <w:rPr>
          <w:rFonts w:ascii="Times New Roman" w:hAnsi="Times New Roman"/>
          <w:szCs w:val="24"/>
        </w:rPr>
        <w:t xml:space="preserve"> </w:t>
      </w:r>
      <w:r w:rsidR="003B602A" w:rsidRPr="00152185">
        <w:rPr>
          <w:rFonts w:ascii="Times New Roman" w:hAnsi="Times New Roman"/>
          <w:b/>
          <w:szCs w:val="24"/>
        </w:rPr>
        <w:t>There is a</w:t>
      </w:r>
      <w:r w:rsidR="00956FFC" w:rsidRPr="00152185">
        <w:rPr>
          <w:rFonts w:ascii="Times New Roman" w:hAnsi="Times New Roman"/>
          <w:b/>
          <w:szCs w:val="24"/>
        </w:rPr>
        <w:t xml:space="preserve"> </w:t>
      </w:r>
      <w:r w:rsidR="003B602A" w:rsidRPr="00152185">
        <w:rPr>
          <w:rFonts w:ascii="Times New Roman" w:hAnsi="Times New Roman"/>
          <w:b/>
          <w:szCs w:val="24"/>
        </w:rPr>
        <w:t>dearth of literature</w:t>
      </w:r>
      <w:r w:rsidR="003B602A" w:rsidRPr="00152185">
        <w:rPr>
          <w:rFonts w:ascii="Times New Roman" w:hAnsi="Times New Roman"/>
          <w:szCs w:val="24"/>
        </w:rPr>
        <w:t xml:space="preserve"> with these </w:t>
      </w:r>
      <w:r w:rsidR="00956FFC" w:rsidRPr="00152185">
        <w:rPr>
          <w:rFonts w:ascii="Times New Roman" w:hAnsi="Times New Roman"/>
          <w:szCs w:val="24"/>
        </w:rPr>
        <w:t>particular subgroups</w:t>
      </w:r>
      <w:r w:rsidR="003B602A" w:rsidRPr="00152185">
        <w:rPr>
          <w:rFonts w:ascii="Times New Roman" w:hAnsi="Times New Roman"/>
          <w:szCs w:val="24"/>
        </w:rPr>
        <w:t>,</w:t>
      </w:r>
      <w:r w:rsidR="00956FFC" w:rsidRPr="00152185">
        <w:rPr>
          <w:rFonts w:ascii="Times New Roman" w:hAnsi="Times New Roman"/>
          <w:szCs w:val="24"/>
        </w:rPr>
        <w:t xml:space="preserve"> </w:t>
      </w:r>
      <w:r w:rsidR="003B602A" w:rsidRPr="00152185">
        <w:rPr>
          <w:rFonts w:ascii="Times New Roman" w:hAnsi="Times New Roman"/>
          <w:szCs w:val="24"/>
        </w:rPr>
        <w:t xml:space="preserve">which </w:t>
      </w:r>
      <w:r w:rsidR="00956FFC" w:rsidRPr="00152185">
        <w:rPr>
          <w:rFonts w:ascii="Times New Roman" w:hAnsi="Times New Roman"/>
          <w:szCs w:val="24"/>
        </w:rPr>
        <w:t xml:space="preserve">require special attention in future research. </w:t>
      </w:r>
      <w:r w:rsidR="00CA3DF2" w:rsidRPr="00152185">
        <w:rPr>
          <w:rFonts w:ascii="Times New Roman" w:hAnsi="Times New Roman"/>
          <w:szCs w:val="24"/>
        </w:rPr>
        <w:t xml:space="preserve"> </w:t>
      </w:r>
    </w:p>
    <w:p w14:paraId="5621D16F" w14:textId="4901AC9E" w:rsidR="00AD25EE" w:rsidRPr="00152185" w:rsidRDefault="003B602A" w:rsidP="00BF130A">
      <w:pPr>
        <w:spacing w:line="480" w:lineRule="auto"/>
        <w:ind w:firstLine="720"/>
        <w:contextualSpacing/>
        <w:rPr>
          <w:rFonts w:ascii="Times New Roman" w:hAnsi="Times New Roman"/>
          <w:szCs w:val="24"/>
        </w:rPr>
      </w:pPr>
      <w:r w:rsidRPr="00152185">
        <w:rPr>
          <w:rFonts w:ascii="Times New Roman" w:hAnsi="Times New Roman"/>
          <w:szCs w:val="24"/>
        </w:rPr>
        <w:t>The</w:t>
      </w:r>
      <w:r w:rsidR="003336DC" w:rsidRPr="00152185">
        <w:rPr>
          <w:rFonts w:ascii="Times New Roman" w:hAnsi="Times New Roman"/>
          <w:szCs w:val="24"/>
        </w:rPr>
        <w:t xml:space="preserve"> </w:t>
      </w:r>
      <w:r w:rsidRPr="00152185">
        <w:rPr>
          <w:rFonts w:ascii="Times New Roman" w:hAnsi="Times New Roman"/>
          <w:szCs w:val="24"/>
        </w:rPr>
        <w:t xml:space="preserve">review </w:t>
      </w:r>
      <w:r w:rsidR="003336DC" w:rsidRPr="00152185">
        <w:rPr>
          <w:rFonts w:ascii="Times New Roman" w:hAnsi="Times New Roman"/>
          <w:szCs w:val="24"/>
        </w:rPr>
        <w:t>findings</w:t>
      </w:r>
      <w:r w:rsidRPr="00152185">
        <w:rPr>
          <w:rFonts w:ascii="Times New Roman" w:hAnsi="Times New Roman"/>
          <w:szCs w:val="24"/>
        </w:rPr>
        <w:t xml:space="preserve"> </w:t>
      </w:r>
      <w:r w:rsidR="003336DC" w:rsidRPr="00152185">
        <w:rPr>
          <w:rFonts w:ascii="Times New Roman" w:hAnsi="Times New Roman"/>
          <w:szCs w:val="24"/>
        </w:rPr>
        <w:t>should be considered only as preliminary descriptive accounts</w:t>
      </w:r>
      <w:r w:rsidRPr="00152185">
        <w:rPr>
          <w:rFonts w:ascii="Times New Roman" w:hAnsi="Times New Roman"/>
          <w:szCs w:val="24"/>
        </w:rPr>
        <w:t>.</w:t>
      </w:r>
      <w:r w:rsidR="003336DC" w:rsidRPr="00152185">
        <w:rPr>
          <w:rFonts w:ascii="Times New Roman" w:hAnsi="Times New Roman"/>
          <w:szCs w:val="24"/>
        </w:rPr>
        <w:t xml:space="preserve"> </w:t>
      </w:r>
      <w:r w:rsidR="006C5836" w:rsidRPr="00152185">
        <w:rPr>
          <w:rFonts w:ascii="Times New Roman" w:hAnsi="Times New Roman"/>
          <w:szCs w:val="24"/>
        </w:rPr>
        <w:t xml:space="preserve">However, </w:t>
      </w:r>
      <w:r w:rsidRPr="00152185">
        <w:rPr>
          <w:rFonts w:ascii="Times New Roman" w:hAnsi="Times New Roman"/>
          <w:szCs w:val="24"/>
        </w:rPr>
        <w:t>the review</w:t>
      </w:r>
      <w:r w:rsidR="006C5836" w:rsidRPr="00152185">
        <w:rPr>
          <w:rFonts w:ascii="Times New Roman" w:hAnsi="Times New Roman"/>
          <w:szCs w:val="24"/>
        </w:rPr>
        <w:t xml:space="preserve"> suggest</w:t>
      </w:r>
      <w:r w:rsidR="003336DC" w:rsidRPr="00152185">
        <w:rPr>
          <w:rFonts w:ascii="Times New Roman" w:hAnsi="Times New Roman"/>
          <w:szCs w:val="24"/>
        </w:rPr>
        <w:t>s</w:t>
      </w:r>
      <w:r w:rsidR="006C5836" w:rsidRPr="00152185">
        <w:rPr>
          <w:rFonts w:ascii="Times New Roman" w:hAnsi="Times New Roman"/>
          <w:szCs w:val="24"/>
        </w:rPr>
        <w:t xml:space="preserve"> that differences in the characteristics of PCI with children with PLI compared to TD peers</w:t>
      </w:r>
      <w:r w:rsidR="00C8509A" w:rsidRPr="00152185">
        <w:rPr>
          <w:rFonts w:ascii="Times New Roman" w:hAnsi="Times New Roman"/>
          <w:szCs w:val="24"/>
        </w:rPr>
        <w:t xml:space="preserve"> are limited</w:t>
      </w:r>
      <w:r w:rsidR="00DA6124" w:rsidRPr="00152185">
        <w:rPr>
          <w:rFonts w:ascii="Times New Roman" w:hAnsi="Times New Roman"/>
          <w:szCs w:val="24"/>
        </w:rPr>
        <w:t>, which challenges the idea that these two groups of children experience different communicative environments</w:t>
      </w:r>
      <w:r w:rsidR="006C5836" w:rsidRPr="00152185">
        <w:rPr>
          <w:rFonts w:ascii="Times New Roman" w:hAnsi="Times New Roman"/>
          <w:szCs w:val="24"/>
        </w:rPr>
        <w:t xml:space="preserve">. Furthermore, differences found were generally attributed to </w:t>
      </w:r>
      <w:r w:rsidR="00C64259" w:rsidRPr="00152185">
        <w:rPr>
          <w:rFonts w:ascii="Times New Roman" w:hAnsi="Times New Roman"/>
          <w:szCs w:val="24"/>
        </w:rPr>
        <w:t>language</w:t>
      </w:r>
      <w:r w:rsidR="006C5836" w:rsidRPr="00152185">
        <w:rPr>
          <w:rFonts w:ascii="Times New Roman" w:hAnsi="Times New Roman"/>
          <w:szCs w:val="24"/>
        </w:rPr>
        <w:t xml:space="preserve"> differences in </w:t>
      </w:r>
      <w:r w:rsidR="00C64259" w:rsidRPr="00152185">
        <w:rPr>
          <w:rFonts w:ascii="Times New Roman" w:hAnsi="Times New Roman"/>
          <w:szCs w:val="24"/>
        </w:rPr>
        <w:t xml:space="preserve">the </w:t>
      </w:r>
      <w:r w:rsidR="006C5836" w:rsidRPr="00152185">
        <w:rPr>
          <w:rFonts w:ascii="Times New Roman" w:hAnsi="Times New Roman"/>
          <w:szCs w:val="24"/>
        </w:rPr>
        <w:t>children</w:t>
      </w:r>
      <w:r w:rsidR="00DA6124" w:rsidRPr="00152185">
        <w:rPr>
          <w:rFonts w:ascii="Times New Roman" w:hAnsi="Times New Roman"/>
          <w:szCs w:val="24"/>
        </w:rPr>
        <w:t>, and those with PLI may learn less effectively from their environment</w:t>
      </w:r>
      <w:r w:rsidR="00585239" w:rsidRPr="00152185">
        <w:rPr>
          <w:rFonts w:ascii="Times New Roman" w:hAnsi="Times New Roman"/>
          <w:szCs w:val="24"/>
        </w:rPr>
        <w:t>s</w:t>
      </w:r>
      <w:r w:rsidR="006C5836" w:rsidRPr="00152185">
        <w:rPr>
          <w:rFonts w:ascii="Times New Roman" w:hAnsi="Times New Roman"/>
          <w:szCs w:val="24"/>
        </w:rPr>
        <w:t>.</w:t>
      </w:r>
      <w:r w:rsidR="00335112" w:rsidRPr="00152185">
        <w:rPr>
          <w:rFonts w:ascii="Times New Roman" w:hAnsi="Times New Roman"/>
          <w:szCs w:val="24"/>
        </w:rPr>
        <w:t xml:space="preserve"> </w:t>
      </w:r>
      <w:r w:rsidR="00C64259" w:rsidRPr="00152185">
        <w:rPr>
          <w:rFonts w:ascii="Times New Roman" w:hAnsi="Times New Roman"/>
          <w:szCs w:val="24"/>
        </w:rPr>
        <w:t>Examining</w:t>
      </w:r>
      <w:r w:rsidR="006C5836" w:rsidRPr="00152185">
        <w:rPr>
          <w:rFonts w:ascii="Times New Roman" w:hAnsi="Times New Roman"/>
          <w:szCs w:val="24"/>
        </w:rPr>
        <w:t xml:space="preserve"> the relationship between parent and chi</w:t>
      </w:r>
      <w:r w:rsidR="00C64259" w:rsidRPr="00152185">
        <w:rPr>
          <w:rFonts w:ascii="Times New Roman" w:hAnsi="Times New Roman"/>
          <w:szCs w:val="24"/>
        </w:rPr>
        <w:t>ld language behaviour over time could permit analysis</w:t>
      </w:r>
      <w:r w:rsidR="006C5836" w:rsidRPr="00152185">
        <w:rPr>
          <w:rFonts w:ascii="Times New Roman" w:hAnsi="Times New Roman"/>
          <w:szCs w:val="24"/>
        </w:rPr>
        <w:t xml:space="preserve"> </w:t>
      </w:r>
      <w:r w:rsidR="00C64259" w:rsidRPr="00152185">
        <w:rPr>
          <w:rFonts w:ascii="Times New Roman" w:hAnsi="Times New Roman"/>
          <w:szCs w:val="24"/>
        </w:rPr>
        <w:t>of</w:t>
      </w:r>
      <w:r w:rsidR="006C5836" w:rsidRPr="00152185">
        <w:rPr>
          <w:rFonts w:ascii="Times New Roman" w:hAnsi="Times New Roman"/>
          <w:szCs w:val="24"/>
        </w:rPr>
        <w:t xml:space="preserve"> factors </w:t>
      </w:r>
      <w:r w:rsidR="00C64259" w:rsidRPr="00152185">
        <w:rPr>
          <w:rFonts w:ascii="Times New Roman" w:hAnsi="Times New Roman"/>
          <w:szCs w:val="24"/>
        </w:rPr>
        <w:t xml:space="preserve">that </w:t>
      </w:r>
      <w:r w:rsidR="006C5836" w:rsidRPr="00152185">
        <w:rPr>
          <w:rFonts w:ascii="Times New Roman" w:hAnsi="Times New Roman"/>
          <w:szCs w:val="24"/>
        </w:rPr>
        <w:t xml:space="preserve">influence children’s developmental trajectories </w:t>
      </w:r>
      <w:r w:rsidR="006B21B3" w:rsidRPr="00152185">
        <w:rPr>
          <w:rFonts w:ascii="Times New Roman" w:hAnsi="Times New Roman"/>
          <w:szCs w:val="24"/>
        </w:rPr>
        <w:fldChar w:fldCharType="begin"/>
      </w:r>
      <w:r w:rsidR="006C5836" w:rsidRPr="00152185">
        <w:rPr>
          <w:rFonts w:ascii="Times New Roman" w:hAnsi="Times New Roman"/>
          <w:szCs w:val="24"/>
        </w:rPr>
        <w:instrText>ADDIN RW.CITE{{39792 Tager-Flusberg,Helen 2005}}</w:instrText>
      </w:r>
      <w:r w:rsidR="006B21B3" w:rsidRPr="00152185">
        <w:rPr>
          <w:rFonts w:ascii="Times New Roman" w:hAnsi="Times New Roman"/>
          <w:szCs w:val="24"/>
        </w:rPr>
        <w:fldChar w:fldCharType="separate"/>
      </w:r>
      <w:r w:rsidR="006C5836" w:rsidRPr="00152185">
        <w:rPr>
          <w:rFonts w:ascii="Times New Roman" w:eastAsia="Times New Roman" w:hAnsi="Times New Roman"/>
          <w:szCs w:val="24"/>
        </w:rPr>
        <w:t>(Tager-Flusberg, 2005)</w:t>
      </w:r>
      <w:r w:rsidR="006B21B3" w:rsidRPr="00152185">
        <w:rPr>
          <w:rFonts w:ascii="Times New Roman" w:hAnsi="Times New Roman"/>
          <w:szCs w:val="24"/>
        </w:rPr>
        <w:fldChar w:fldCharType="end"/>
      </w:r>
      <w:r w:rsidR="00C64259" w:rsidRPr="00152185">
        <w:rPr>
          <w:rFonts w:ascii="Times New Roman" w:hAnsi="Times New Roman"/>
          <w:szCs w:val="24"/>
        </w:rPr>
        <w:t>, which suggests that</w:t>
      </w:r>
      <w:r w:rsidR="006C5836" w:rsidRPr="00152185">
        <w:rPr>
          <w:rFonts w:ascii="Times New Roman" w:hAnsi="Times New Roman"/>
          <w:szCs w:val="24"/>
        </w:rPr>
        <w:t xml:space="preserve"> </w:t>
      </w:r>
      <w:r w:rsidR="00C64259" w:rsidRPr="00152185">
        <w:rPr>
          <w:rFonts w:ascii="Times New Roman" w:hAnsi="Times New Roman"/>
          <w:szCs w:val="24"/>
        </w:rPr>
        <w:t xml:space="preserve">longitudinal studies </w:t>
      </w:r>
      <w:r w:rsidR="00CE3876" w:rsidRPr="00152185">
        <w:rPr>
          <w:rFonts w:ascii="Times New Roman" w:hAnsi="Times New Roman"/>
          <w:szCs w:val="24"/>
        </w:rPr>
        <w:t xml:space="preserve">would develop understanding of the relationship between </w:t>
      </w:r>
      <w:r w:rsidR="00DA6124" w:rsidRPr="00152185">
        <w:rPr>
          <w:rFonts w:ascii="Times New Roman" w:hAnsi="Times New Roman"/>
          <w:szCs w:val="24"/>
        </w:rPr>
        <w:t>PCI</w:t>
      </w:r>
      <w:r w:rsidR="00CE3876" w:rsidRPr="00152185">
        <w:rPr>
          <w:rFonts w:ascii="Times New Roman" w:hAnsi="Times New Roman"/>
          <w:szCs w:val="24"/>
        </w:rPr>
        <w:t xml:space="preserve"> and child language </w:t>
      </w:r>
      <w:r w:rsidR="00DA6124" w:rsidRPr="00152185">
        <w:rPr>
          <w:rFonts w:ascii="Times New Roman" w:hAnsi="Times New Roman"/>
          <w:szCs w:val="24"/>
        </w:rPr>
        <w:lastRenderedPageBreak/>
        <w:t>development</w:t>
      </w:r>
      <w:r w:rsidR="00CE3876" w:rsidRPr="00152185">
        <w:rPr>
          <w:rFonts w:ascii="Times New Roman" w:hAnsi="Times New Roman"/>
          <w:szCs w:val="24"/>
        </w:rPr>
        <w:t>.</w:t>
      </w:r>
      <w:r w:rsidR="00C64259" w:rsidRPr="00152185">
        <w:rPr>
          <w:rFonts w:ascii="Times New Roman" w:hAnsi="Times New Roman"/>
          <w:szCs w:val="24"/>
        </w:rPr>
        <w:t xml:space="preserve"> </w:t>
      </w:r>
      <w:r w:rsidR="006C5836" w:rsidRPr="00152185">
        <w:rPr>
          <w:rFonts w:ascii="Times New Roman" w:hAnsi="Times New Roman"/>
          <w:szCs w:val="24"/>
        </w:rPr>
        <w:t xml:space="preserve">Although two studies in the review used longitudinal designs, they </w:t>
      </w:r>
      <w:r w:rsidR="00CE3876" w:rsidRPr="00152185">
        <w:rPr>
          <w:rFonts w:ascii="Times New Roman" w:hAnsi="Times New Roman"/>
          <w:szCs w:val="24"/>
        </w:rPr>
        <w:t>did not consider how parents’ language changed in relation to children’s developing language skills</w:t>
      </w:r>
      <w:r w:rsidR="006C5836" w:rsidRPr="00152185">
        <w:rPr>
          <w:rFonts w:ascii="Times New Roman" w:hAnsi="Times New Roman"/>
          <w:szCs w:val="24"/>
        </w:rPr>
        <w:t xml:space="preserve">. The influence of certain interactional characteristics may be specific to particular language or cognitive levels, which change over time </w:t>
      </w:r>
      <w:r w:rsidR="006B21B3" w:rsidRPr="00152185">
        <w:rPr>
          <w:rFonts w:ascii="Times New Roman" w:hAnsi="Times New Roman"/>
          <w:szCs w:val="24"/>
        </w:rPr>
        <w:fldChar w:fldCharType="begin"/>
      </w:r>
      <w:r w:rsidR="006C5836" w:rsidRPr="00152185">
        <w:rPr>
          <w:rFonts w:ascii="Times New Roman" w:hAnsi="Times New Roman"/>
          <w:szCs w:val="24"/>
        </w:rPr>
        <w:instrText>ADDIN RW.CITE{{41574 Nelson, K. E. 1984}}</w:instrText>
      </w:r>
      <w:r w:rsidR="006B21B3" w:rsidRPr="00152185">
        <w:rPr>
          <w:rFonts w:ascii="Times New Roman" w:hAnsi="Times New Roman"/>
          <w:szCs w:val="24"/>
        </w:rPr>
        <w:fldChar w:fldCharType="separate"/>
      </w:r>
      <w:r w:rsidR="006C5836" w:rsidRPr="00152185">
        <w:rPr>
          <w:rFonts w:ascii="Times New Roman" w:eastAsia="Times New Roman" w:hAnsi="Times New Roman" w:cs="Times New Roman"/>
        </w:rPr>
        <w:t>(Nelson, Denninger, Bonvillian, Kaplan, &amp; Baker, 1984</w:t>
      </w:r>
      <w:r w:rsidR="005F5530" w:rsidRPr="00152185">
        <w:rPr>
          <w:rFonts w:ascii="Times New Roman" w:eastAsia="Times New Roman" w:hAnsi="Times New Roman" w:cs="Times New Roman"/>
        </w:rPr>
        <w:t>; Rowe, 2012</w:t>
      </w:r>
      <w:r w:rsidR="006C5836" w:rsidRPr="00152185">
        <w:rPr>
          <w:rFonts w:ascii="Times New Roman" w:eastAsia="Times New Roman" w:hAnsi="Times New Roman" w:cs="Times New Roman"/>
        </w:rPr>
        <w:t>)</w:t>
      </w:r>
      <w:r w:rsidR="006B21B3" w:rsidRPr="00152185">
        <w:rPr>
          <w:rFonts w:ascii="Times New Roman" w:hAnsi="Times New Roman"/>
          <w:szCs w:val="24"/>
        </w:rPr>
        <w:fldChar w:fldCharType="end"/>
      </w:r>
      <w:r w:rsidR="006C5836" w:rsidRPr="00152185">
        <w:rPr>
          <w:rFonts w:ascii="Times New Roman" w:hAnsi="Times New Roman"/>
          <w:szCs w:val="24"/>
        </w:rPr>
        <w:t xml:space="preserve">. </w:t>
      </w:r>
      <w:r w:rsidR="00477FEB" w:rsidRPr="00152185">
        <w:rPr>
          <w:rFonts w:ascii="Times New Roman" w:eastAsia="Times New Roman" w:hAnsi="Times New Roman" w:cs="Times New Roman"/>
        </w:rPr>
        <w:t xml:space="preserve">Huttenlocher, Waterfall, Vasilyeva, Vevea and Hedges (2010) measured parent and child language </w:t>
      </w:r>
      <w:r w:rsidR="006C5836" w:rsidRPr="00152185">
        <w:rPr>
          <w:rFonts w:ascii="Times New Roman" w:hAnsi="Times New Roman"/>
          <w:szCs w:val="24"/>
        </w:rPr>
        <w:t>at multiple time points</w:t>
      </w:r>
      <w:r w:rsidR="00477FEB" w:rsidRPr="00152185">
        <w:rPr>
          <w:rFonts w:ascii="Times New Roman" w:hAnsi="Times New Roman"/>
          <w:szCs w:val="24"/>
        </w:rPr>
        <w:t xml:space="preserve"> </w:t>
      </w:r>
      <w:r w:rsidR="00DA6124" w:rsidRPr="00152185">
        <w:rPr>
          <w:rFonts w:ascii="Times New Roman" w:hAnsi="Times New Roman"/>
          <w:szCs w:val="24"/>
        </w:rPr>
        <w:t xml:space="preserve">with TD </w:t>
      </w:r>
      <w:r w:rsidR="003A0104" w:rsidRPr="00152185">
        <w:rPr>
          <w:rFonts w:ascii="Times New Roman" w:hAnsi="Times New Roman"/>
          <w:szCs w:val="24"/>
        </w:rPr>
        <w:t>pre</w:t>
      </w:r>
      <w:r w:rsidR="00DA6124" w:rsidRPr="00152185">
        <w:rPr>
          <w:rFonts w:ascii="Times New Roman" w:hAnsi="Times New Roman"/>
          <w:szCs w:val="24"/>
        </w:rPr>
        <w:t xml:space="preserve">schoolers. </w:t>
      </w:r>
      <w:r w:rsidR="006C5836" w:rsidRPr="00152185">
        <w:rPr>
          <w:rFonts w:ascii="Times New Roman" w:hAnsi="Times New Roman"/>
          <w:szCs w:val="24"/>
        </w:rPr>
        <w:t xml:space="preserve">More </w:t>
      </w:r>
      <w:r w:rsidR="00DA6124" w:rsidRPr="00152185">
        <w:rPr>
          <w:rFonts w:ascii="Times New Roman" w:hAnsi="Times New Roman"/>
          <w:szCs w:val="24"/>
        </w:rPr>
        <w:t xml:space="preserve">longitudinal research with children with PLI is </w:t>
      </w:r>
      <w:r w:rsidR="006C5836" w:rsidRPr="00152185">
        <w:rPr>
          <w:rFonts w:ascii="Times New Roman" w:hAnsi="Times New Roman"/>
          <w:szCs w:val="24"/>
        </w:rPr>
        <w:t>recommended for the future</w:t>
      </w:r>
      <w:bookmarkEnd w:id="11"/>
      <w:r w:rsidR="00DA6124" w:rsidRPr="00152185">
        <w:rPr>
          <w:rFonts w:ascii="Times New Roman" w:hAnsi="Times New Roman"/>
          <w:szCs w:val="24"/>
        </w:rPr>
        <w:t xml:space="preserve"> to determine predictive relationships and the direction of influence</w:t>
      </w:r>
      <w:r w:rsidR="003A0104" w:rsidRPr="00152185">
        <w:rPr>
          <w:rFonts w:ascii="Times New Roman" w:hAnsi="Times New Roman"/>
          <w:szCs w:val="24"/>
        </w:rPr>
        <w:t xml:space="preserve"> between parent and child in</w:t>
      </w:r>
      <w:r w:rsidR="00DA6124" w:rsidRPr="00152185">
        <w:rPr>
          <w:rFonts w:ascii="Times New Roman" w:hAnsi="Times New Roman"/>
          <w:szCs w:val="24"/>
        </w:rPr>
        <w:fldChar w:fldCharType="begin"/>
      </w:r>
      <w:r w:rsidR="00DA6124" w:rsidRPr="00152185">
        <w:rPr>
          <w:rFonts w:ascii="Times New Roman" w:hAnsi="Times New Roman"/>
          <w:szCs w:val="24"/>
        </w:rPr>
        <w:instrText>ADDIN RW.CITE{{33000 Huttenlocher,J. 2010}}</w:instrText>
      </w:r>
      <w:r w:rsidR="00DA6124" w:rsidRPr="00152185">
        <w:rPr>
          <w:rFonts w:ascii="Times New Roman" w:hAnsi="Times New Roman"/>
          <w:szCs w:val="24"/>
        </w:rPr>
        <w:fldChar w:fldCharType="separate"/>
      </w:r>
      <w:r w:rsidR="00DA6124" w:rsidRPr="00152185">
        <w:rPr>
          <w:rFonts w:ascii="Times New Roman" w:eastAsia="Times New Roman" w:hAnsi="Times New Roman" w:cs="Times New Roman"/>
        </w:rPr>
        <w:t xml:space="preserve"> </w:t>
      </w:r>
      <w:r w:rsidR="00DA6124" w:rsidRPr="00152185">
        <w:rPr>
          <w:rFonts w:ascii="Times New Roman" w:hAnsi="Times New Roman"/>
          <w:szCs w:val="24"/>
        </w:rPr>
        <w:fldChar w:fldCharType="end"/>
      </w:r>
      <w:r w:rsidR="003A0104" w:rsidRPr="00152185">
        <w:rPr>
          <w:rFonts w:ascii="Times New Roman" w:hAnsi="Times New Roman"/>
          <w:szCs w:val="24"/>
        </w:rPr>
        <w:t>this clinical population.</w:t>
      </w:r>
    </w:p>
    <w:p w14:paraId="33363E76" w14:textId="77777777" w:rsidR="00815C49" w:rsidRPr="00152185" w:rsidRDefault="00815C49" w:rsidP="00FE78F7">
      <w:pPr>
        <w:pStyle w:val="Heading1"/>
        <w:contextualSpacing/>
      </w:pPr>
    </w:p>
    <w:p w14:paraId="43071201" w14:textId="77777777" w:rsidR="00815C49" w:rsidRPr="00152185" w:rsidRDefault="00815C49" w:rsidP="00FE78F7">
      <w:pPr>
        <w:pStyle w:val="Heading1"/>
        <w:contextualSpacing/>
      </w:pPr>
    </w:p>
    <w:p w14:paraId="60481478" w14:textId="77777777" w:rsidR="00585239" w:rsidRPr="00152185" w:rsidRDefault="00585239" w:rsidP="00585239"/>
    <w:p w14:paraId="48462F16" w14:textId="77777777" w:rsidR="00585239" w:rsidRPr="00152185" w:rsidRDefault="00585239" w:rsidP="00585239"/>
    <w:p w14:paraId="4789439F" w14:textId="77777777" w:rsidR="00585239" w:rsidRPr="00152185" w:rsidRDefault="00585239" w:rsidP="00585239"/>
    <w:p w14:paraId="77F4026D" w14:textId="77777777" w:rsidR="00585239" w:rsidRPr="00152185" w:rsidRDefault="00585239" w:rsidP="00585239"/>
    <w:p w14:paraId="670DFD5E" w14:textId="77777777" w:rsidR="00585239" w:rsidRPr="00152185" w:rsidRDefault="00585239" w:rsidP="00585239"/>
    <w:p w14:paraId="1EBDDD09" w14:textId="77777777" w:rsidR="00585239" w:rsidRPr="00152185" w:rsidRDefault="00585239" w:rsidP="00585239"/>
    <w:p w14:paraId="74D56C98" w14:textId="77777777" w:rsidR="00585239" w:rsidRPr="00152185" w:rsidRDefault="00585239" w:rsidP="00585239"/>
    <w:p w14:paraId="3AB40A9D" w14:textId="77777777" w:rsidR="00585239" w:rsidRPr="00152185" w:rsidRDefault="00585239" w:rsidP="00585239"/>
    <w:p w14:paraId="28080B91" w14:textId="77777777" w:rsidR="00585239" w:rsidRPr="00152185" w:rsidRDefault="00585239" w:rsidP="00585239"/>
    <w:p w14:paraId="7CC73334" w14:textId="77777777" w:rsidR="00815C49" w:rsidRPr="00152185" w:rsidRDefault="00815C49" w:rsidP="00815C49">
      <w:pPr>
        <w:pStyle w:val="Heading1"/>
        <w:contextualSpacing/>
        <w:jc w:val="left"/>
      </w:pPr>
    </w:p>
    <w:p w14:paraId="01043AA5" w14:textId="77777777" w:rsidR="00815C49" w:rsidRPr="00152185" w:rsidRDefault="00815C49" w:rsidP="00815C49"/>
    <w:p w14:paraId="6A6C6710" w14:textId="77777777" w:rsidR="00306E16" w:rsidRPr="00152185" w:rsidRDefault="006B21B3" w:rsidP="00FE78F7">
      <w:pPr>
        <w:pStyle w:val="Heading1"/>
        <w:contextualSpacing/>
      </w:pPr>
      <w:r w:rsidRPr="00152185">
        <w:lastRenderedPageBreak/>
        <w:fldChar w:fldCharType="begin"/>
      </w:r>
      <w:r w:rsidR="00565409" w:rsidRPr="00152185">
        <w:instrText>ADDIN RW.BIB</w:instrText>
      </w:r>
      <w:r w:rsidRPr="00152185">
        <w:fldChar w:fldCharType="separate"/>
      </w:r>
      <w:r w:rsidR="00306E16" w:rsidRPr="00152185">
        <w:t>References</w:t>
      </w:r>
    </w:p>
    <w:p w14:paraId="5BBAC58D" w14:textId="61BDC3DF" w:rsidR="00306E16" w:rsidRPr="00152185" w:rsidRDefault="00306E16" w:rsidP="00216FB0">
      <w:pPr>
        <w:pStyle w:val="NormalWeb"/>
        <w:spacing w:line="480" w:lineRule="auto"/>
        <w:ind w:left="450" w:hanging="450"/>
      </w:pPr>
      <w:r w:rsidRPr="00152185">
        <w:t>Baxendale, J., &amp; Hesketh, A. (2003). Comparis</w:t>
      </w:r>
      <w:r w:rsidR="00955772" w:rsidRPr="00152185">
        <w:t>on of the effectiveness of the H</w:t>
      </w:r>
      <w:r w:rsidRPr="00152185">
        <w:t>anen parent programme and traditional clinic therapy.</w:t>
      </w:r>
      <w:r w:rsidRPr="00152185">
        <w:rPr>
          <w:i/>
          <w:iCs/>
        </w:rPr>
        <w:t xml:space="preserve"> International Journal of Language </w:t>
      </w:r>
      <w:r w:rsidR="008712DD" w:rsidRPr="00152185">
        <w:rPr>
          <w:i/>
          <w:iCs/>
        </w:rPr>
        <w:t>and</w:t>
      </w:r>
      <w:r w:rsidRPr="00152185">
        <w:rPr>
          <w:i/>
          <w:iCs/>
        </w:rPr>
        <w:t xml:space="preserve"> Communic</w:t>
      </w:r>
      <w:r w:rsidR="008712DD" w:rsidRPr="00152185">
        <w:rPr>
          <w:i/>
          <w:iCs/>
        </w:rPr>
        <w:t>ation Disorders,</w:t>
      </w:r>
      <w:r w:rsidRPr="00152185">
        <w:rPr>
          <w:i/>
          <w:iCs/>
        </w:rPr>
        <w:t xml:space="preserve"> 38</w:t>
      </w:r>
      <w:r w:rsidRPr="00152185">
        <w:t xml:space="preserve">(4), 397-415. </w:t>
      </w:r>
      <w:r w:rsidR="002020F5" w:rsidRPr="00152185">
        <w:t>doi:10.1080/1368282031000121651</w:t>
      </w:r>
    </w:p>
    <w:p w14:paraId="27398BEA" w14:textId="7CED47F4" w:rsidR="0089703D" w:rsidRPr="00152185" w:rsidRDefault="0089703D" w:rsidP="00216FB0">
      <w:pPr>
        <w:pStyle w:val="NormalWeb"/>
        <w:spacing w:line="480" w:lineRule="auto"/>
        <w:ind w:left="450" w:hanging="450"/>
      </w:pPr>
      <w:r w:rsidRPr="00152185">
        <w:t xml:space="preserve">Beitchman, J. H., Jiang, H., Koyama, E., Johnson, C. J., Escobar, M., Atkinson, L., et al. (2008). Models and determinants of vocabulary growth from kindergarten to adulthood. </w:t>
      </w:r>
      <w:r w:rsidRPr="00152185">
        <w:rPr>
          <w:i/>
        </w:rPr>
        <w:t>Journal of Child Psychology and Psychiatry</w:t>
      </w:r>
      <w:r w:rsidRPr="00152185">
        <w:t>, 49(6), 626-634.</w:t>
      </w:r>
      <w:r w:rsidR="002020F5" w:rsidRPr="00152185">
        <w:t xml:space="preserve"> doi: 10.1111/j.1469-7610.2008.01878.x</w:t>
      </w:r>
    </w:p>
    <w:p w14:paraId="5D4C1361" w14:textId="1E53DD79" w:rsidR="00AC1182" w:rsidRPr="00152185" w:rsidRDefault="008712DD" w:rsidP="00AC1182">
      <w:pPr>
        <w:pStyle w:val="NormalWeb"/>
        <w:spacing w:line="480" w:lineRule="auto"/>
        <w:ind w:left="450" w:hanging="450"/>
        <w:rPr>
          <w:iCs/>
        </w:rPr>
      </w:pPr>
      <w:r w:rsidRPr="00152185">
        <w:t>CASP</w:t>
      </w:r>
      <w:r w:rsidR="00306E16" w:rsidRPr="00152185">
        <w:t xml:space="preserve"> (2012). </w:t>
      </w:r>
      <w:r w:rsidR="00306E16" w:rsidRPr="00152185">
        <w:rPr>
          <w:i/>
          <w:iCs/>
        </w:rPr>
        <w:t>Critical appraisal skills programme: Making sense of e</w:t>
      </w:r>
      <w:r w:rsidRPr="00152185">
        <w:rPr>
          <w:i/>
          <w:iCs/>
        </w:rPr>
        <w:t>vidence - checklists</w:t>
      </w:r>
      <w:r w:rsidR="00306E16" w:rsidRPr="00152185">
        <w:rPr>
          <w:i/>
          <w:iCs/>
        </w:rPr>
        <w:t>.</w:t>
      </w:r>
      <w:r w:rsidRPr="00152185">
        <w:rPr>
          <w:iCs/>
        </w:rPr>
        <w:t xml:space="preserve"> Retrieved May 1, 2012, from </w:t>
      </w:r>
      <w:r w:rsidR="00AC1182" w:rsidRPr="00152185">
        <w:rPr>
          <w:iCs/>
        </w:rPr>
        <w:t>http://www.casp-uk.net/#!casp-tools-checklists/c18f8</w:t>
      </w:r>
    </w:p>
    <w:p w14:paraId="11CE81A8" w14:textId="7F1FE31F" w:rsidR="00306E16" w:rsidRPr="00152185" w:rsidRDefault="00306E16" w:rsidP="00216FB0">
      <w:pPr>
        <w:pStyle w:val="NormalWeb"/>
        <w:spacing w:line="480" w:lineRule="auto"/>
        <w:ind w:left="450" w:hanging="450"/>
      </w:pPr>
      <w:r w:rsidRPr="00152185">
        <w:t>Conti-Ramsden, G. (1990). Maternal recasts and other contingent replies to language-impaired children.</w:t>
      </w:r>
      <w:r w:rsidRPr="00152185">
        <w:rPr>
          <w:i/>
          <w:iCs/>
        </w:rPr>
        <w:t xml:space="preserve"> Journal of Speech </w:t>
      </w:r>
      <w:r w:rsidR="008712DD" w:rsidRPr="00152185">
        <w:rPr>
          <w:i/>
          <w:iCs/>
        </w:rPr>
        <w:t>and</w:t>
      </w:r>
      <w:r w:rsidRPr="00152185">
        <w:rPr>
          <w:i/>
          <w:iCs/>
        </w:rPr>
        <w:t xml:space="preserve"> Hearing Disorders, 55</w:t>
      </w:r>
      <w:r w:rsidRPr="00152185">
        <w:t>(2), 262-274.</w:t>
      </w:r>
      <w:r w:rsidR="008712DD" w:rsidRPr="00152185">
        <w:t xml:space="preserve"> </w:t>
      </w:r>
      <w:r w:rsidR="002020F5" w:rsidRPr="00152185">
        <w:t>doi:10.1044/jshd.5502.262</w:t>
      </w:r>
    </w:p>
    <w:p w14:paraId="3A50D782" w14:textId="6123BC2C" w:rsidR="00306E16" w:rsidRPr="00152185" w:rsidRDefault="00306E16" w:rsidP="00216FB0">
      <w:pPr>
        <w:pStyle w:val="NormalWeb"/>
        <w:spacing w:line="480" w:lineRule="auto"/>
        <w:ind w:left="450" w:hanging="450"/>
      </w:pPr>
      <w:r w:rsidRPr="00152185">
        <w:t>Conti-Ramsden, G., &amp; Friel-Patti, S. (1983). Mothers' discourse adjustments to language-impaired and non-language-impaired children.</w:t>
      </w:r>
      <w:r w:rsidRPr="00152185">
        <w:rPr>
          <w:i/>
          <w:iCs/>
        </w:rPr>
        <w:t xml:space="preserve"> Journal of Speech </w:t>
      </w:r>
      <w:r w:rsidR="008712DD" w:rsidRPr="00152185">
        <w:rPr>
          <w:i/>
          <w:iCs/>
        </w:rPr>
        <w:t>and</w:t>
      </w:r>
      <w:r w:rsidRPr="00152185">
        <w:rPr>
          <w:i/>
          <w:iCs/>
        </w:rPr>
        <w:t xml:space="preserve"> Hearing Disorders, 48</w:t>
      </w:r>
      <w:r w:rsidRPr="00152185">
        <w:t xml:space="preserve">(4), 360-367. </w:t>
      </w:r>
      <w:r w:rsidR="002020F5" w:rsidRPr="00152185">
        <w:t>doi:10.1044/jshd.4804.360</w:t>
      </w:r>
    </w:p>
    <w:p w14:paraId="4A686906" w14:textId="226DD6D8" w:rsidR="00306E16" w:rsidRPr="00152185" w:rsidRDefault="00306E16" w:rsidP="00216FB0">
      <w:pPr>
        <w:pStyle w:val="NormalWeb"/>
        <w:spacing w:line="480" w:lineRule="auto"/>
        <w:ind w:left="450" w:hanging="450"/>
      </w:pPr>
      <w:r w:rsidRPr="00152185">
        <w:t>Conti-Ramsden, G., &amp; Friel-Patti, S. (1984). Mother-child dialogues: A comparison of normal and language impaired children.</w:t>
      </w:r>
      <w:r w:rsidRPr="00152185">
        <w:rPr>
          <w:i/>
          <w:iCs/>
        </w:rPr>
        <w:t xml:space="preserve"> Journal of Communication Disorders, 17</w:t>
      </w:r>
      <w:r w:rsidRPr="00152185">
        <w:t xml:space="preserve">(1), 19-35. </w:t>
      </w:r>
      <w:r w:rsidR="002020F5" w:rsidRPr="00152185">
        <w:t>doi: 10.1016/0021-9924(84)90023-6</w:t>
      </w:r>
    </w:p>
    <w:p w14:paraId="2291DA02" w14:textId="6563DDCB" w:rsidR="005E5850" w:rsidRPr="00152185" w:rsidRDefault="005E5850" w:rsidP="00216FB0">
      <w:pPr>
        <w:pStyle w:val="NormalWeb"/>
        <w:spacing w:line="480" w:lineRule="auto"/>
        <w:ind w:left="450" w:hanging="450"/>
      </w:pPr>
      <w:r w:rsidRPr="00152185">
        <w:t xml:space="preserve">Conti-Ramsden, G., Mok, P. L. H., Pickles, A., &amp; Durkin, K. (2013). Adolescents with a history of specific language impairment (SLI): Strengths and difficulties in social, </w:t>
      </w:r>
      <w:r w:rsidRPr="00152185">
        <w:lastRenderedPageBreak/>
        <w:t xml:space="preserve">emotional and behavioral functioning. </w:t>
      </w:r>
      <w:r w:rsidRPr="00152185">
        <w:rPr>
          <w:i/>
        </w:rPr>
        <w:t>Research in Developmental Disabilities</w:t>
      </w:r>
      <w:r w:rsidRPr="00152185">
        <w:t>, 34(11), 4161-4169.</w:t>
      </w:r>
      <w:r w:rsidR="002020F5" w:rsidRPr="00152185">
        <w:t xml:space="preserve"> doi: 10.1016/j.ridd.2013.08.043</w:t>
      </w:r>
    </w:p>
    <w:p w14:paraId="50653580" w14:textId="77777777" w:rsidR="00306E16" w:rsidRPr="00152185" w:rsidRDefault="00306E16" w:rsidP="00216FB0">
      <w:pPr>
        <w:pStyle w:val="NormalWeb"/>
        <w:spacing w:line="480" w:lineRule="auto"/>
        <w:ind w:left="450" w:hanging="450"/>
      </w:pPr>
      <w:r w:rsidRPr="00152185">
        <w:t>Cunningham, C. E., Siegel, L. S., van der Spuy, H. I., Clark, M. L., &amp; Bow, S. J. (1985). The behavioral and linguistic interactions of specifically language-delayed and normal boys with their mothers.</w:t>
      </w:r>
      <w:r w:rsidRPr="00152185">
        <w:rPr>
          <w:i/>
          <w:iCs/>
        </w:rPr>
        <w:t xml:space="preserve"> Child Development, 56</w:t>
      </w:r>
      <w:r w:rsidRPr="00152185">
        <w:t xml:space="preserve">(6), 1389-1403. </w:t>
      </w:r>
    </w:p>
    <w:p w14:paraId="55C240DF" w14:textId="77777777" w:rsidR="000B78F7" w:rsidRPr="00152185" w:rsidRDefault="000B78F7" w:rsidP="00EB30B3">
      <w:pPr>
        <w:pStyle w:val="NormalWeb"/>
        <w:spacing w:line="480" w:lineRule="auto"/>
        <w:ind w:left="450" w:hanging="450"/>
      </w:pPr>
      <w:r w:rsidRPr="00152185">
        <w:t xml:space="preserve">Dale, P. S., Price, T. S., Bishop, D. V. M., &amp; Plomin, R. (2003). Outcomes of early language delay: I. predicting persistent and transient language difficulties at 3 and 4 years. </w:t>
      </w:r>
      <w:r w:rsidRPr="00152185">
        <w:rPr>
          <w:i/>
        </w:rPr>
        <w:t xml:space="preserve">Journal of Speech, Language, and Hearing Research, </w:t>
      </w:r>
      <w:r w:rsidRPr="00152185">
        <w:t>46(3), 544-560.</w:t>
      </w:r>
    </w:p>
    <w:p w14:paraId="183F8EE5" w14:textId="04F1040B" w:rsidR="00306E16" w:rsidRPr="00152185" w:rsidRDefault="00306E16" w:rsidP="00216FB0">
      <w:pPr>
        <w:pStyle w:val="NormalWeb"/>
        <w:spacing w:line="480" w:lineRule="auto"/>
        <w:ind w:left="450" w:hanging="450"/>
      </w:pPr>
      <w:r w:rsidRPr="00152185">
        <w:t>Fey, M. E., Cleave, P. L., &amp; Long, S. H. (1997). Two models of grammar facilitation in children with language impairments: Phase 2.</w:t>
      </w:r>
      <w:r w:rsidRPr="00152185">
        <w:rPr>
          <w:i/>
          <w:iCs/>
        </w:rPr>
        <w:t xml:space="preserve"> Journal of Speech, Langua</w:t>
      </w:r>
      <w:r w:rsidR="008712DD" w:rsidRPr="00152185">
        <w:rPr>
          <w:i/>
          <w:iCs/>
        </w:rPr>
        <w:t>ge, and Hearing Research</w:t>
      </w:r>
      <w:r w:rsidRPr="00152185">
        <w:rPr>
          <w:i/>
          <w:iCs/>
        </w:rPr>
        <w:t>, 40</w:t>
      </w:r>
      <w:r w:rsidRPr="00152185">
        <w:t xml:space="preserve">(1), 5-19. </w:t>
      </w:r>
      <w:r w:rsidR="002020F5" w:rsidRPr="00152185">
        <w:t>doi:10.1044/jslhr.4001.05</w:t>
      </w:r>
    </w:p>
    <w:p w14:paraId="59599F89" w14:textId="77F822F0" w:rsidR="00306E16" w:rsidRPr="00152185" w:rsidRDefault="00306E16" w:rsidP="00216FB0">
      <w:pPr>
        <w:pStyle w:val="NormalWeb"/>
        <w:spacing w:line="480" w:lineRule="auto"/>
        <w:ind w:left="450" w:hanging="450"/>
      </w:pPr>
      <w:r w:rsidRPr="00152185">
        <w:t>Fey, M. E., Krulik, T. E., Loeb, D. F., &amp; Proctor-Williams, K. (1999). Sentence recast use by parents of children with typical language and children with specific language impairment.</w:t>
      </w:r>
      <w:r w:rsidRPr="00152185">
        <w:rPr>
          <w:i/>
          <w:iCs/>
        </w:rPr>
        <w:t xml:space="preserve"> American Journal of Speech-Language Pathology, 8</w:t>
      </w:r>
      <w:r w:rsidRPr="00152185">
        <w:t xml:space="preserve">(3), 273-286. </w:t>
      </w:r>
      <w:r w:rsidR="00D62E43" w:rsidRPr="00152185">
        <w:t>doi:10.1044/1058-0360.0803.273</w:t>
      </w:r>
    </w:p>
    <w:p w14:paraId="5E4A3B63" w14:textId="77777777" w:rsidR="00306E16" w:rsidRPr="00152185" w:rsidRDefault="00306E16" w:rsidP="00216FB0">
      <w:pPr>
        <w:pStyle w:val="NormalWeb"/>
        <w:spacing w:line="480" w:lineRule="auto"/>
        <w:ind w:left="450" w:hanging="450"/>
      </w:pPr>
      <w:r w:rsidRPr="00152185">
        <w:t>Gibbard, D. (1994). Parental-based intervention with pre-school language-delayed children.</w:t>
      </w:r>
      <w:r w:rsidRPr="00152185">
        <w:rPr>
          <w:i/>
          <w:iCs/>
        </w:rPr>
        <w:t xml:space="preserve"> International Journal of Language </w:t>
      </w:r>
      <w:r w:rsidR="008712DD" w:rsidRPr="00152185">
        <w:rPr>
          <w:i/>
          <w:iCs/>
        </w:rPr>
        <w:t>and</w:t>
      </w:r>
      <w:r w:rsidRPr="00152185">
        <w:rPr>
          <w:i/>
          <w:iCs/>
        </w:rPr>
        <w:t xml:space="preserve"> Communication Disorders, 29</w:t>
      </w:r>
      <w:r w:rsidRPr="00152185">
        <w:t xml:space="preserve">(2), 131-150. </w:t>
      </w:r>
    </w:p>
    <w:p w14:paraId="60D51F07" w14:textId="7490FEE8" w:rsidR="001D0919" w:rsidRPr="00152185" w:rsidRDefault="001D0919" w:rsidP="00216FB0">
      <w:pPr>
        <w:pStyle w:val="NormalWeb"/>
        <w:spacing w:line="480" w:lineRule="auto"/>
        <w:ind w:left="450" w:hanging="450"/>
      </w:pPr>
      <w:r w:rsidRPr="00152185">
        <w:t xml:space="preserve">Girolametto, L., Pearce, P. S., &amp; Weitzman, E. (1996). Interactive focused stimulation for toddlers with expressive vocabulary delays. </w:t>
      </w:r>
      <w:r w:rsidRPr="00152185">
        <w:rPr>
          <w:i/>
        </w:rPr>
        <w:t xml:space="preserve">Journal of Speech </w:t>
      </w:r>
      <w:r w:rsidR="00531515" w:rsidRPr="00152185">
        <w:rPr>
          <w:i/>
        </w:rPr>
        <w:t>and</w:t>
      </w:r>
      <w:r w:rsidRPr="00152185">
        <w:rPr>
          <w:i/>
        </w:rPr>
        <w:t xml:space="preserve"> Hearing Research</w:t>
      </w:r>
      <w:r w:rsidRPr="00152185">
        <w:t>, 39(6), 1274-1283.</w:t>
      </w:r>
      <w:r w:rsidR="00531515" w:rsidRPr="00152185">
        <w:t xml:space="preserve"> doi:10.1044/jshr.3906.1274</w:t>
      </w:r>
    </w:p>
    <w:p w14:paraId="6B14361E" w14:textId="77777777" w:rsidR="00306E16" w:rsidRPr="00152185" w:rsidRDefault="00306E16" w:rsidP="00216FB0">
      <w:pPr>
        <w:pStyle w:val="NormalWeb"/>
        <w:spacing w:line="480" w:lineRule="auto"/>
        <w:ind w:left="450" w:hanging="450"/>
      </w:pPr>
      <w:r w:rsidRPr="00152185">
        <w:lastRenderedPageBreak/>
        <w:t>Gough, D. (2007). Weight of evidence: A framework for the appraisal of the quality and relevance of evidence.</w:t>
      </w:r>
      <w:r w:rsidRPr="00152185">
        <w:rPr>
          <w:i/>
          <w:iCs/>
        </w:rPr>
        <w:t xml:space="preserve"> Research Papers in Education, 22</w:t>
      </w:r>
      <w:r w:rsidRPr="00152185">
        <w:t>(2), 213-228. doi:10.1080/02671520701296189</w:t>
      </w:r>
    </w:p>
    <w:p w14:paraId="5016B63B" w14:textId="77777777" w:rsidR="00306E16" w:rsidRPr="00152185" w:rsidRDefault="008712DD" w:rsidP="00216FB0">
      <w:pPr>
        <w:pStyle w:val="NormalWeb"/>
        <w:spacing w:line="480" w:lineRule="auto"/>
        <w:ind w:left="450" w:hanging="450"/>
      </w:pPr>
      <w:r w:rsidRPr="00152185">
        <w:t>Hart, B., &amp; Risley, T. R. (1995</w:t>
      </w:r>
      <w:r w:rsidR="00306E16" w:rsidRPr="00152185">
        <w:t xml:space="preserve">). </w:t>
      </w:r>
      <w:r w:rsidR="00306E16" w:rsidRPr="00152185">
        <w:rPr>
          <w:i/>
          <w:iCs/>
        </w:rPr>
        <w:t>Meaningful differences in the everyday experien</w:t>
      </w:r>
      <w:r w:rsidR="00955772" w:rsidRPr="00152185">
        <w:rPr>
          <w:i/>
          <w:iCs/>
        </w:rPr>
        <w:t>ce of young A</w:t>
      </w:r>
      <w:r w:rsidR="00306E16" w:rsidRPr="00152185">
        <w:rPr>
          <w:i/>
          <w:iCs/>
        </w:rPr>
        <w:t>merican children</w:t>
      </w:r>
      <w:r w:rsidR="00306E16" w:rsidRPr="00152185">
        <w:t>. Baltimore, MD, US: Paul H Brookes Publishing.</w:t>
      </w:r>
    </w:p>
    <w:p w14:paraId="1259DCFD" w14:textId="77777777" w:rsidR="005831F4" w:rsidRPr="00152185" w:rsidRDefault="005831F4" w:rsidP="005831F4">
      <w:pPr>
        <w:pStyle w:val="NormalWeb"/>
        <w:spacing w:line="480" w:lineRule="auto"/>
        <w:ind w:left="450" w:hanging="450"/>
      </w:pPr>
      <w:r w:rsidRPr="00152185">
        <w:t>Hoff, E. (2003). The specificity of environmental influence: Socioeconomic status affects early vocabulary development via maternal speech.</w:t>
      </w:r>
      <w:r w:rsidRPr="00152185">
        <w:rPr>
          <w:i/>
          <w:iCs/>
        </w:rPr>
        <w:t xml:space="preserve"> Child Development, 74</w:t>
      </w:r>
      <w:r w:rsidRPr="00152185">
        <w:t>(5), 1368-1378. doi:10.1111/1467-8624.00612</w:t>
      </w:r>
    </w:p>
    <w:p w14:paraId="65A6770A" w14:textId="77777777" w:rsidR="001728B4" w:rsidRPr="00152185" w:rsidRDefault="00306E16" w:rsidP="00216FB0">
      <w:pPr>
        <w:pStyle w:val="NormalWeb"/>
        <w:spacing w:line="480" w:lineRule="auto"/>
        <w:ind w:left="450" w:hanging="450"/>
      </w:pPr>
      <w:r w:rsidRPr="00152185">
        <w:t>Huttenlocher, J., Haight, W., Bryk, A., Seltzer, M., &amp; Lyons, T. (1991). Early vocabulary growth: Relation to language input and gender.</w:t>
      </w:r>
      <w:r w:rsidRPr="00152185">
        <w:rPr>
          <w:i/>
          <w:iCs/>
        </w:rPr>
        <w:t xml:space="preserve"> Developmental Psychology, 27</w:t>
      </w:r>
      <w:r w:rsidRPr="00152185">
        <w:t>(2), 236-248. doi:10.1037/0012-1649.27.2.236</w:t>
      </w:r>
      <w:r w:rsidR="001728B4" w:rsidRPr="00152185">
        <w:t xml:space="preserve"> </w:t>
      </w:r>
    </w:p>
    <w:p w14:paraId="3E319658" w14:textId="62A0F836" w:rsidR="00306E16" w:rsidRPr="00152185" w:rsidRDefault="001728B4" w:rsidP="00216FB0">
      <w:pPr>
        <w:pStyle w:val="NormalWeb"/>
        <w:spacing w:line="480" w:lineRule="auto"/>
        <w:ind w:left="450" w:hanging="450"/>
      </w:pPr>
      <w:r w:rsidRPr="00152185">
        <w:t>Huttenlocher, J., Waterfall, H., Vasilyeva, M., Vevea, J., &amp; Hedges, L. V. (2010). Sources of variability in children's language growth.</w:t>
      </w:r>
      <w:r w:rsidRPr="00152185">
        <w:rPr>
          <w:i/>
          <w:iCs/>
        </w:rPr>
        <w:t xml:space="preserve"> Cognitive Psychology, 61</w:t>
      </w:r>
      <w:r w:rsidRPr="00152185">
        <w:t>(4), 343-365.</w:t>
      </w:r>
      <w:r w:rsidR="00531515" w:rsidRPr="00152185">
        <w:t xml:space="preserve"> doi: 10.1016/j.cogpsych.2010.08.002</w:t>
      </w:r>
    </w:p>
    <w:p w14:paraId="0F619466" w14:textId="5D8498F7" w:rsidR="00306E16" w:rsidRPr="00152185" w:rsidRDefault="00306E16" w:rsidP="00216FB0">
      <w:pPr>
        <w:pStyle w:val="NormalWeb"/>
        <w:spacing w:line="480" w:lineRule="auto"/>
        <w:ind w:left="450" w:hanging="450"/>
      </w:pPr>
      <w:r w:rsidRPr="00152185">
        <w:t>Law, J., Boyle, J., Harris, F., Harkness, A., &amp; Nye, C. (2000). Prevalence and natural history of primary speech and language delay: Findings from a systematic review of the literature.</w:t>
      </w:r>
      <w:r w:rsidRPr="00152185">
        <w:rPr>
          <w:i/>
          <w:iCs/>
        </w:rPr>
        <w:t xml:space="preserve"> International Journal of Lang</w:t>
      </w:r>
      <w:r w:rsidR="008712DD" w:rsidRPr="00152185">
        <w:rPr>
          <w:i/>
          <w:iCs/>
        </w:rPr>
        <w:t xml:space="preserve">uage </w:t>
      </w:r>
      <w:r w:rsidR="00531515" w:rsidRPr="00152185">
        <w:rPr>
          <w:i/>
          <w:iCs/>
        </w:rPr>
        <w:t>and</w:t>
      </w:r>
      <w:r w:rsidR="008712DD" w:rsidRPr="00152185">
        <w:rPr>
          <w:i/>
          <w:iCs/>
        </w:rPr>
        <w:t xml:space="preserve"> Communication Disorders</w:t>
      </w:r>
      <w:r w:rsidRPr="00152185">
        <w:rPr>
          <w:i/>
          <w:iCs/>
        </w:rPr>
        <w:t>, 35</w:t>
      </w:r>
      <w:r w:rsidRPr="00152185">
        <w:t xml:space="preserve">(2), 165-188. </w:t>
      </w:r>
    </w:p>
    <w:p w14:paraId="2D86CC25" w14:textId="77777777" w:rsidR="00306E16" w:rsidRPr="00152185" w:rsidRDefault="00306E16" w:rsidP="00216FB0">
      <w:pPr>
        <w:pStyle w:val="NormalWeb"/>
        <w:spacing w:line="480" w:lineRule="auto"/>
        <w:ind w:left="450" w:hanging="450"/>
      </w:pPr>
      <w:r w:rsidRPr="00152185">
        <w:t>Law, J., Garrett, Z., &amp; Nye, C. (2003). Speech and language therapy interventions for children with primary speech and language delay or disorder.</w:t>
      </w:r>
      <w:r w:rsidRPr="00152185">
        <w:rPr>
          <w:i/>
          <w:iCs/>
        </w:rPr>
        <w:t xml:space="preserve"> Cochrane Databas</w:t>
      </w:r>
      <w:r w:rsidR="008712DD" w:rsidRPr="00152185">
        <w:rPr>
          <w:i/>
          <w:iCs/>
        </w:rPr>
        <w:t>e of Systematic Reviews,</w:t>
      </w:r>
      <w:r w:rsidRPr="00152185">
        <w:t>(3), CD004110. doi:10.1002/14651858.CD004110</w:t>
      </w:r>
    </w:p>
    <w:p w14:paraId="27527F09" w14:textId="25BEB123" w:rsidR="00306E16" w:rsidRPr="00152185" w:rsidRDefault="00306E16" w:rsidP="00216FB0">
      <w:pPr>
        <w:pStyle w:val="NormalWeb"/>
        <w:spacing w:line="480" w:lineRule="auto"/>
        <w:ind w:left="450" w:hanging="450"/>
      </w:pPr>
      <w:r w:rsidRPr="00152185">
        <w:lastRenderedPageBreak/>
        <w:t>Locke, A., Ginsborg, J., &amp; Peers, I. (2002). Development and disadvantage: Implications for the early years and beyond.</w:t>
      </w:r>
      <w:r w:rsidRPr="00152185">
        <w:rPr>
          <w:i/>
          <w:iCs/>
        </w:rPr>
        <w:t xml:space="preserve"> International Journal of Language </w:t>
      </w:r>
      <w:r w:rsidR="008712DD" w:rsidRPr="00152185">
        <w:rPr>
          <w:i/>
          <w:iCs/>
        </w:rPr>
        <w:t>and</w:t>
      </w:r>
      <w:r w:rsidRPr="00152185">
        <w:rPr>
          <w:i/>
          <w:iCs/>
        </w:rPr>
        <w:t xml:space="preserve"> Communication Disorders, 37</w:t>
      </w:r>
      <w:r w:rsidR="008712DD" w:rsidRPr="00152185">
        <w:t xml:space="preserve">(1), 3-15. </w:t>
      </w:r>
      <w:r w:rsidR="00531515" w:rsidRPr="00152185">
        <w:t>doi:10.1080/13682820110089911</w:t>
      </w:r>
    </w:p>
    <w:p w14:paraId="0F85CDB0" w14:textId="02366FB1" w:rsidR="00306E16" w:rsidRPr="00152185" w:rsidRDefault="00306E16" w:rsidP="00216FB0">
      <w:pPr>
        <w:pStyle w:val="NormalWeb"/>
        <w:spacing w:line="480" w:lineRule="auto"/>
        <w:ind w:left="450" w:hanging="450"/>
      </w:pPr>
      <w:r w:rsidRPr="00152185">
        <w:t>Mervis, C. B., &amp; Klein-Tasman, B. (2004). Methodological issues in group-matching designs: Α levels for control variable comparisons and measurement characteristics of control and target variables.</w:t>
      </w:r>
      <w:r w:rsidRPr="00152185">
        <w:rPr>
          <w:i/>
          <w:iCs/>
        </w:rPr>
        <w:t xml:space="preserve"> Journal of Autism </w:t>
      </w:r>
      <w:r w:rsidR="008712DD" w:rsidRPr="00152185">
        <w:rPr>
          <w:i/>
          <w:iCs/>
        </w:rPr>
        <w:t>and</w:t>
      </w:r>
      <w:r w:rsidRPr="00152185">
        <w:rPr>
          <w:i/>
          <w:iCs/>
        </w:rPr>
        <w:t xml:space="preserve"> Developmental Disorders, 34</w:t>
      </w:r>
      <w:r w:rsidRPr="00152185">
        <w:t>(1), 7-17.</w:t>
      </w:r>
      <w:r w:rsidR="00531515" w:rsidRPr="00152185">
        <w:t xml:space="preserve"> doi:</w:t>
      </w:r>
      <w:r w:rsidRPr="00152185">
        <w:t xml:space="preserve"> </w:t>
      </w:r>
      <w:r w:rsidR="00531515" w:rsidRPr="00152185">
        <w:t>10.1023/B:JADD.0000018069.69562.b8</w:t>
      </w:r>
    </w:p>
    <w:p w14:paraId="1B309BED" w14:textId="77777777" w:rsidR="001677B1" w:rsidRPr="00152185" w:rsidRDefault="001677B1" w:rsidP="001677B1">
      <w:pPr>
        <w:pStyle w:val="NormalWeb"/>
        <w:spacing w:line="480" w:lineRule="auto"/>
        <w:ind w:left="450" w:hanging="450"/>
      </w:pPr>
      <w:r w:rsidRPr="00152185">
        <w:t>Minitab Inc. (2013). Minitab Statistical Software</w:t>
      </w:r>
      <w:r w:rsidRPr="00152185">
        <w:rPr>
          <w:i/>
        </w:rPr>
        <w:t>.</w:t>
      </w:r>
      <w:r w:rsidR="005B0C15" w:rsidRPr="00152185">
        <w:rPr>
          <w:i/>
        </w:rPr>
        <w:t xml:space="preserve"> Minitab.</w:t>
      </w:r>
      <w:r w:rsidRPr="00152185">
        <w:t xml:space="preserve"> </w:t>
      </w:r>
      <w:r w:rsidR="005B0C15" w:rsidRPr="00152185">
        <w:t>Retrieved January 9, 2014 from</w:t>
      </w:r>
      <w:r w:rsidR="005B0C15" w:rsidRPr="00152185">
        <w:rPr>
          <w:u w:val="single"/>
        </w:rPr>
        <w:t xml:space="preserve"> </w:t>
      </w:r>
      <w:r w:rsidRPr="00152185">
        <w:rPr>
          <w:color w:val="0000FF"/>
          <w:u w:val="single"/>
        </w:rPr>
        <w:t>http://www.minitab.com/en-us/products/minitab/</w:t>
      </w:r>
    </w:p>
    <w:p w14:paraId="32DA9569" w14:textId="77777777" w:rsidR="00306E16" w:rsidRPr="00152185" w:rsidRDefault="00306E16" w:rsidP="00216FB0">
      <w:pPr>
        <w:pStyle w:val="NormalWeb"/>
        <w:spacing w:line="480" w:lineRule="auto"/>
        <w:ind w:left="450" w:hanging="450"/>
      </w:pPr>
      <w:r w:rsidRPr="00152185">
        <w:t xml:space="preserve">Nelson, K. E., Denninger, M. S., Bonvillian, J. D., Kaplan, B. J., &amp; Baker, N. D. (1984). Maternal input adjustmentsand non-adjustments as related to children's linguistic advances and to language acquisition theories. In A. D. Pellegrini, &amp; T. D. Yawkey (Eds.), </w:t>
      </w:r>
      <w:r w:rsidRPr="00152185">
        <w:rPr>
          <w:i/>
          <w:iCs/>
        </w:rPr>
        <w:t>The development of oral and written language in social contexts</w:t>
      </w:r>
      <w:r w:rsidRPr="00152185">
        <w:t xml:space="preserve"> (pp. 31-56). Norwood, N.J: ABLEX Pub. Corp.</w:t>
      </w:r>
    </w:p>
    <w:p w14:paraId="06A2AD79" w14:textId="77777777" w:rsidR="00306E16" w:rsidRPr="00152185" w:rsidRDefault="00306E16" w:rsidP="00216FB0">
      <w:pPr>
        <w:pStyle w:val="NormalWeb"/>
        <w:spacing w:line="480" w:lineRule="auto"/>
        <w:ind w:left="450" w:hanging="450"/>
      </w:pPr>
      <w:r w:rsidRPr="00152185">
        <w:t xml:space="preserve">NICE. (2004, updated 2005). </w:t>
      </w:r>
      <w:r w:rsidRPr="00152185">
        <w:rPr>
          <w:i/>
          <w:iCs/>
        </w:rPr>
        <w:t>Guideline development methods</w:t>
      </w:r>
      <w:r w:rsidR="008712DD" w:rsidRPr="00152185">
        <w:rPr>
          <w:i/>
          <w:iCs/>
        </w:rPr>
        <w:t>: Information for national c</w:t>
      </w:r>
      <w:r w:rsidRPr="00152185">
        <w:rPr>
          <w:i/>
          <w:iCs/>
        </w:rPr>
        <w:t xml:space="preserve">ollaborating centres and guideline developers. </w:t>
      </w:r>
      <w:r w:rsidRPr="00152185">
        <w:t xml:space="preserve">London: National Institute for Clinical Excellence. </w:t>
      </w:r>
      <w:r w:rsidR="00162E73" w:rsidRPr="00152185">
        <w:t xml:space="preserve"> Retrieved November 1, 2012, from </w:t>
      </w:r>
      <w:r w:rsidR="00162E73" w:rsidRPr="00152185">
        <w:rPr>
          <w:color w:val="0000FF"/>
          <w:u w:val="single"/>
        </w:rPr>
        <w:t>www.nice.org</w:t>
      </w:r>
      <w:r w:rsidR="00162E73" w:rsidRPr="00152185">
        <w:t xml:space="preserve"> </w:t>
      </w:r>
    </w:p>
    <w:p w14:paraId="29E5A3A5" w14:textId="77777777" w:rsidR="00306E16" w:rsidRPr="00152185" w:rsidRDefault="00306E16" w:rsidP="00216FB0">
      <w:pPr>
        <w:pStyle w:val="NormalWeb"/>
        <w:spacing w:line="480" w:lineRule="auto"/>
        <w:ind w:left="450" w:hanging="450"/>
      </w:pPr>
      <w:r w:rsidRPr="00152185">
        <w:t>Paul, R., &amp; Elwood, T. J. (1991). Maternal linguistic input to toddlers with slow expressive language development.</w:t>
      </w:r>
      <w:r w:rsidRPr="00152185">
        <w:rPr>
          <w:i/>
          <w:iCs/>
        </w:rPr>
        <w:t xml:space="preserve"> Journal of Speech </w:t>
      </w:r>
      <w:r w:rsidR="00162E73" w:rsidRPr="00152185">
        <w:rPr>
          <w:i/>
          <w:iCs/>
        </w:rPr>
        <w:t>and</w:t>
      </w:r>
      <w:r w:rsidRPr="00152185">
        <w:rPr>
          <w:i/>
          <w:iCs/>
        </w:rPr>
        <w:t xml:space="preserve"> Hearing Research, 34</w:t>
      </w:r>
      <w:r w:rsidRPr="00152185">
        <w:t xml:space="preserve">(5), 982-988. </w:t>
      </w:r>
    </w:p>
    <w:p w14:paraId="69C3BC9E" w14:textId="24EC9C17" w:rsidR="00306E16" w:rsidRPr="00152185" w:rsidRDefault="00306E16" w:rsidP="00216FB0">
      <w:pPr>
        <w:pStyle w:val="NormalWeb"/>
        <w:spacing w:line="480" w:lineRule="auto"/>
        <w:ind w:left="450" w:hanging="450"/>
      </w:pPr>
      <w:r w:rsidRPr="00152185">
        <w:t xml:space="preserve">Pickstone, C., Goldbart, J., Marshall, J., Rees, A., &amp; Roulstone, S. (2009). A systematic review of environmental interventions to improve child language outcomes for children </w:t>
      </w:r>
      <w:r w:rsidRPr="00152185">
        <w:lastRenderedPageBreak/>
        <w:t>with or at risk of primary language impairment.</w:t>
      </w:r>
      <w:r w:rsidRPr="00152185">
        <w:rPr>
          <w:i/>
          <w:iCs/>
        </w:rPr>
        <w:t xml:space="preserve"> Journal of Research in Special Educational Needs, 9</w:t>
      </w:r>
      <w:r w:rsidRPr="00152185">
        <w:t xml:space="preserve">(2), 66-79. </w:t>
      </w:r>
      <w:r w:rsidR="00531515" w:rsidRPr="00152185">
        <w:t>doi: 10.1111/j.1471-3802.2009.01119.x</w:t>
      </w:r>
    </w:p>
    <w:p w14:paraId="1527E4C6" w14:textId="651BB698" w:rsidR="00306E16" w:rsidRPr="00152185" w:rsidRDefault="00306E16" w:rsidP="00216FB0">
      <w:pPr>
        <w:pStyle w:val="NormalWeb"/>
        <w:spacing w:line="480" w:lineRule="auto"/>
        <w:ind w:left="450" w:hanging="450"/>
      </w:pPr>
      <w:r w:rsidRPr="00152185">
        <w:t>Plante, E., &amp; Swisher, L. (1993). Language matches: Illuminating or confounding?</w:t>
      </w:r>
      <w:r w:rsidRPr="00152185">
        <w:rPr>
          <w:i/>
          <w:iCs/>
        </w:rPr>
        <w:t xml:space="preserve"> Journal of Speech </w:t>
      </w:r>
      <w:r w:rsidR="00162E73" w:rsidRPr="00152185">
        <w:rPr>
          <w:i/>
          <w:iCs/>
        </w:rPr>
        <w:t>and</w:t>
      </w:r>
      <w:r w:rsidRPr="00152185">
        <w:rPr>
          <w:i/>
          <w:iCs/>
        </w:rPr>
        <w:t xml:space="preserve"> Hearing Research, 36</w:t>
      </w:r>
      <w:r w:rsidRPr="00152185">
        <w:t>(4), 772</w:t>
      </w:r>
      <w:r w:rsidR="009C79DB" w:rsidRPr="00152185">
        <w:t>-776</w:t>
      </w:r>
      <w:r w:rsidRPr="00152185">
        <w:t xml:space="preserve">. </w:t>
      </w:r>
      <w:r w:rsidR="009C79DB" w:rsidRPr="00152185">
        <w:t>doi:10.1044/jshr.3604.772</w:t>
      </w:r>
    </w:p>
    <w:p w14:paraId="36803E92" w14:textId="61B132DE" w:rsidR="00306E16" w:rsidRPr="00152185" w:rsidRDefault="00306E16" w:rsidP="00216FB0">
      <w:pPr>
        <w:pStyle w:val="NormalWeb"/>
        <w:spacing w:line="480" w:lineRule="auto"/>
        <w:ind w:left="450" w:hanging="450"/>
      </w:pPr>
      <w:r w:rsidRPr="00152185">
        <w:t>Proctor-Williams, K., Fey, M. E., &amp; Loeb, D. F. (2001). Parental recasts and production in copulas and articles by children with specific language impairment and typical language.</w:t>
      </w:r>
      <w:r w:rsidRPr="00152185">
        <w:rPr>
          <w:i/>
          <w:iCs/>
        </w:rPr>
        <w:t xml:space="preserve"> American Journal of Speech-Language Pathology, 10</w:t>
      </w:r>
      <w:r w:rsidRPr="00152185">
        <w:t xml:space="preserve">(2), 155-168. </w:t>
      </w:r>
      <w:r w:rsidR="009C79DB" w:rsidRPr="00152185">
        <w:t>doi:10.1044/1058-0360(2001/015)</w:t>
      </w:r>
    </w:p>
    <w:p w14:paraId="70ED3B2E" w14:textId="56893FCA" w:rsidR="005831F4" w:rsidRPr="00152185" w:rsidRDefault="005831F4" w:rsidP="005831F4">
      <w:pPr>
        <w:pStyle w:val="NormalWeb"/>
        <w:spacing w:line="480" w:lineRule="auto"/>
        <w:ind w:left="450" w:hanging="450"/>
      </w:pPr>
      <w:r w:rsidRPr="00152185">
        <w:t>Rescorla, L., Bascome, A., Lampard, J., &amp; Feeny, N. (2001). Conversational patterns in late talkers at age 3.</w:t>
      </w:r>
      <w:r w:rsidRPr="00152185">
        <w:rPr>
          <w:i/>
          <w:iCs/>
        </w:rPr>
        <w:t xml:space="preserve"> Applied Psycholinguistics, 22</w:t>
      </w:r>
      <w:r w:rsidR="009C79DB" w:rsidRPr="00152185">
        <w:t>(2), 235-251. doi: 10.1017/S0142716401002053</w:t>
      </w:r>
    </w:p>
    <w:p w14:paraId="5804533D" w14:textId="241B3351" w:rsidR="00306E16" w:rsidRPr="00152185" w:rsidRDefault="00306E16" w:rsidP="00216FB0">
      <w:pPr>
        <w:pStyle w:val="NormalWeb"/>
        <w:spacing w:line="480" w:lineRule="auto"/>
        <w:ind w:left="450" w:hanging="450"/>
      </w:pPr>
      <w:r w:rsidRPr="00152185">
        <w:t>Rescorla, L., &amp; Fechnay, T. (1996). Mother-child synchrony and communicative reciprocity in late-talking toddlers.</w:t>
      </w:r>
      <w:r w:rsidRPr="00152185">
        <w:rPr>
          <w:i/>
          <w:iCs/>
        </w:rPr>
        <w:t xml:space="preserve"> Journal of Speech </w:t>
      </w:r>
      <w:r w:rsidR="009C79DB" w:rsidRPr="00152185">
        <w:rPr>
          <w:i/>
          <w:iCs/>
        </w:rPr>
        <w:t>and</w:t>
      </w:r>
      <w:r w:rsidRPr="00152185">
        <w:rPr>
          <w:i/>
          <w:iCs/>
        </w:rPr>
        <w:t xml:space="preserve"> Hearing Research, 39</w:t>
      </w:r>
      <w:r w:rsidRPr="00152185">
        <w:t xml:space="preserve">(1), 200-208. </w:t>
      </w:r>
      <w:r w:rsidR="009C79DB" w:rsidRPr="00152185">
        <w:t>doi:10.1044/jshr.3901.200</w:t>
      </w:r>
    </w:p>
    <w:p w14:paraId="38FA2AFF" w14:textId="6A281330" w:rsidR="001302D6" w:rsidRPr="00152185" w:rsidRDefault="002F1AB1" w:rsidP="00216FB0">
      <w:pPr>
        <w:pStyle w:val="NormalWeb"/>
        <w:spacing w:line="480" w:lineRule="auto"/>
        <w:ind w:left="450" w:hanging="450"/>
      </w:pPr>
      <w:r w:rsidRPr="00152185">
        <w:t xml:space="preserve">Roulstone, S., Wren, Y., Bakopoulou, I., Goodlad, S., &amp; Lindsay, G. (2012). </w:t>
      </w:r>
      <w:r w:rsidR="001302D6" w:rsidRPr="00152185">
        <w:rPr>
          <w:i/>
        </w:rPr>
        <w:t>Exploring interventions for children and young people with speech, language and communication needs: A study of practice</w:t>
      </w:r>
      <w:r w:rsidRPr="00152185">
        <w:rPr>
          <w:i/>
        </w:rPr>
        <w:t>.</w:t>
      </w:r>
      <w:r w:rsidRPr="00152185">
        <w:t xml:space="preserve"> </w:t>
      </w:r>
      <w:r w:rsidR="00AC1182" w:rsidRPr="00152185">
        <w:t xml:space="preserve">(Research report: DFE-RR247-BCRP13) London: UK </w:t>
      </w:r>
      <w:r w:rsidRPr="00152185">
        <w:t xml:space="preserve">Department for Education. </w:t>
      </w:r>
    </w:p>
    <w:p w14:paraId="70503853" w14:textId="05EB6762" w:rsidR="00295FB2" w:rsidRPr="00152185" w:rsidRDefault="00295FB2" w:rsidP="00216FB0">
      <w:pPr>
        <w:pStyle w:val="NormalWeb"/>
        <w:spacing w:line="480" w:lineRule="auto"/>
        <w:ind w:left="450" w:hanging="450"/>
      </w:pPr>
      <w:r w:rsidRPr="00152185">
        <w:t xml:space="preserve">Rowe, M. L. (2012). A longitudinal investigation of the role of quantity and quality of child-directed speech in vocabulary development. </w:t>
      </w:r>
      <w:r w:rsidRPr="00152185">
        <w:rPr>
          <w:i/>
        </w:rPr>
        <w:t>Child Development,</w:t>
      </w:r>
      <w:r w:rsidRPr="00152185">
        <w:t xml:space="preserve"> 83(5), 1762-1774.</w:t>
      </w:r>
      <w:r w:rsidR="009C79DB" w:rsidRPr="00152185">
        <w:t xml:space="preserve"> doi:10.1111/j.1467-8624.2012.01805.x</w:t>
      </w:r>
    </w:p>
    <w:p w14:paraId="508DB120" w14:textId="7C5DDEDC" w:rsidR="0089703D" w:rsidRPr="00152185" w:rsidRDefault="0089703D" w:rsidP="00216FB0">
      <w:pPr>
        <w:pStyle w:val="NormalWeb"/>
        <w:spacing w:line="480" w:lineRule="auto"/>
        <w:ind w:left="450" w:hanging="450"/>
      </w:pPr>
      <w:r w:rsidRPr="00152185">
        <w:lastRenderedPageBreak/>
        <w:t xml:space="preserve">Snowling, M. J., Bishop, D. V. M., Stothard, S. E., Chipchase, B., &amp; Kaplan, C. (2006). Psychosocial outcomes at 15 years of children with a preschool history of speech-language impairment. </w:t>
      </w:r>
      <w:r w:rsidRPr="00152185">
        <w:rPr>
          <w:i/>
        </w:rPr>
        <w:t>Journal of Child Psychology and Psychiatry</w:t>
      </w:r>
      <w:r w:rsidRPr="00152185">
        <w:t xml:space="preserve">, 47(8), 759-765. </w:t>
      </w:r>
      <w:r w:rsidR="00ED0E26" w:rsidRPr="00152185">
        <w:t xml:space="preserve">doi: </w:t>
      </w:r>
      <w:r w:rsidR="00DF6F06" w:rsidRPr="00152185">
        <w:t>10.1111/j.1469-7610.2006.01631.x</w:t>
      </w:r>
    </w:p>
    <w:p w14:paraId="66D104E5" w14:textId="5473D6BF" w:rsidR="005E5850" w:rsidRPr="00152185" w:rsidRDefault="005E5850" w:rsidP="00216FB0">
      <w:pPr>
        <w:pStyle w:val="NormalWeb"/>
        <w:spacing w:line="480" w:lineRule="auto"/>
        <w:ind w:left="450" w:hanging="450"/>
      </w:pPr>
      <w:r w:rsidRPr="00152185">
        <w:t xml:space="preserve">St Clair, M. C., Pickles, A., Durkin, K., &amp; Conti-Ramsden, G. (2011). A longitudinal study of behavioral, emotional and social difficulties in individuals with a history of specific language impairment (SLI). </w:t>
      </w:r>
      <w:r w:rsidRPr="00152185">
        <w:rPr>
          <w:i/>
        </w:rPr>
        <w:t>Journal of Communication Disorders</w:t>
      </w:r>
      <w:r w:rsidRPr="00152185">
        <w:t>, 44(2), 186-199.</w:t>
      </w:r>
      <w:r w:rsidR="00DF6F06" w:rsidRPr="00152185">
        <w:t xml:space="preserve"> doi: 10.1016/j.jcomdis.2010.09.004</w:t>
      </w:r>
    </w:p>
    <w:p w14:paraId="7BB5B116" w14:textId="1D234086" w:rsidR="00306E16" w:rsidRPr="00152185" w:rsidRDefault="00306E16" w:rsidP="00216FB0">
      <w:pPr>
        <w:pStyle w:val="NormalWeb"/>
        <w:spacing w:line="480" w:lineRule="auto"/>
        <w:ind w:left="450" w:hanging="450"/>
      </w:pPr>
      <w:r w:rsidRPr="00152185">
        <w:t>Stothard, S. E., Snowling, M. J., Bishop, D. V. M., Chipchase, B. B., &amp; Kaplan, C. A. (1998). Language-impaired preschoolers: A follow-up into adolescence.</w:t>
      </w:r>
      <w:r w:rsidRPr="00152185">
        <w:rPr>
          <w:i/>
          <w:iCs/>
        </w:rPr>
        <w:t xml:space="preserve"> Journal of Speech, Language, and Hearing Research, 41</w:t>
      </w:r>
      <w:r w:rsidRPr="00152185">
        <w:t xml:space="preserve">(2), 407-418. </w:t>
      </w:r>
      <w:r w:rsidR="00DF6F06" w:rsidRPr="00152185">
        <w:t>doi:10.1044/jslhr.4102.407</w:t>
      </w:r>
    </w:p>
    <w:p w14:paraId="0457886A" w14:textId="7722AC91" w:rsidR="00306E16" w:rsidRPr="00152185" w:rsidRDefault="00306E16" w:rsidP="00216FB0">
      <w:pPr>
        <w:pStyle w:val="NormalWeb"/>
        <w:spacing w:line="480" w:lineRule="auto"/>
        <w:ind w:left="450" w:hanging="450"/>
      </w:pPr>
      <w:r w:rsidRPr="00152185">
        <w:t>Tager-Flusberg, H. (2005). Designing studies to investigate the relationships between genes, environments, and developmental language disorders.</w:t>
      </w:r>
      <w:r w:rsidRPr="00152185">
        <w:rPr>
          <w:i/>
          <w:iCs/>
        </w:rPr>
        <w:t xml:space="preserve"> Applied Psycholinguistics, 26</w:t>
      </w:r>
      <w:r w:rsidRPr="00152185">
        <w:t xml:space="preserve">(1), 29-39. </w:t>
      </w:r>
      <w:r w:rsidR="00DF6F06" w:rsidRPr="00152185">
        <w:t>doi: 10.1017/S0142716405050046</w:t>
      </w:r>
    </w:p>
    <w:p w14:paraId="533A5A54" w14:textId="2FAE6301" w:rsidR="00AC1182" w:rsidRPr="00152185" w:rsidRDefault="00AC1182" w:rsidP="00AC1182">
      <w:pPr>
        <w:pStyle w:val="NormalWeb"/>
        <w:spacing w:line="480" w:lineRule="auto"/>
        <w:ind w:left="450" w:hanging="450"/>
        <w:rPr>
          <w:bdr w:val="none" w:sz="0" w:space="0" w:color="auto" w:frame="1"/>
        </w:rPr>
      </w:pPr>
      <w:r w:rsidRPr="00152185">
        <w:t xml:space="preserve"> Higgins, J. P. T., &amp; Green, S. (Eds.). (2011). </w:t>
      </w:r>
      <w:r w:rsidRPr="00152185">
        <w:rPr>
          <w:i/>
        </w:rPr>
        <w:t xml:space="preserve">Cochrane handbook for systematic reviews of interventions </w:t>
      </w:r>
      <w:r w:rsidRPr="00152185">
        <w:t xml:space="preserve">(Version 5.1.0). The Cochrane Collaboration. Retrieved from </w:t>
      </w:r>
      <w:r w:rsidRPr="00152185">
        <w:rPr>
          <w:bdr w:val="none" w:sz="0" w:space="0" w:color="auto" w:frame="1"/>
        </w:rPr>
        <w:t xml:space="preserve">http://www.cochrane.org/training/cochrane-handbook   </w:t>
      </w:r>
    </w:p>
    <w:p w14:paraId="0348860D" w14:textId="47270649" w:rsidR="00306E16" w:rsidRPr="00152185" w:rsidRDefault="00306E16" w:rsidP="00216FB0">
      <w:pPr>
        <w:pStyle w:val="NormalWeb"/>
        <w:spacing w:line="480" w:lineRule="auto"/>
        <w:ind w:left="450" w:hanging="450"/>
      </w:pPr>
      <w:r w:rsidRPr="00152185">
        <w:t>Whitehurst, G. J., Novak, G., &amp; Zorn, G. A. (1972). Delayed speech studied in the home.</w:t>
      </w:r>
      <w:r w:rsidRPr="00152185">
        <w:rPr>
          <w:i/>
          <w:iCs/>
        </w:rPr>
        <w:t xml:space="preserve"> Developmental Psychology, 7</w:t>
      </w:r>
      <w:r w:rsidRPr="00152185">
        <w:t xml:space="preserve">(2), 169-177. </w:t>
      </w:r>
      <w:r w:rsidR="00DF6F06" w:rsidRPr="00152185">
        <w:t>doi: 10.1037/h0033078</w:t>
      </w:r>
    </w:p>
    <w:p w14:paraId="104B5C12" w14:textId="1E54B920" w:rsidR="00306E16" w:rsidRPr="00152185" w:rsidRDefault="00306E16" w:rsidP="00216FB0">
      <w:pPr>
        <w:pStyle w:val="NormalWeb"/>
        <w:spacing w:line="480" w:lineRule="auto"/>
        <w:ind w:left="450" w:hanging="450"/>
      </w:pPr>
      <w:r w:rsidRPr="00152185">
        <w:t>Zimmerman, F. J., Gilkerson, J., Richards, J. A., Christakis, D. A., Xu, D., Gray, S., et al. (2009). Teaching by listening: The importance of adult-child conversations to language development.</w:t>
      </w:r>
      <w:r w:rsidRPr="00152185">
        <w:rPr>
          <w:i/>
          <w:iCs/>
        </w:rPr>
        <w:t xml:space="preserve"> Pediatrics, 124</w:t>
      </w:r>
      <w:r w:rsidRPr="00152185">
        <w:t>(1), 342-349. doi:</w:t>
      </w:r>
      <w:r w:rsidR="002A294D" w:rsidRPr="00152185">
        <w:t xml:space="preserve"> </w:t>
      </w:r>
      <w:r w:rsidRPr="00152185">
        <w:t>10.1542/peds.2008-2267</w:t>
      </w:r>
    </w:p>
    <w:p w14:paraId="3617CCA0" w14:textId="77777777" w:rsidR="008C3AF1" w:rsidRPr="00152185" w:rsidRDefault="006B21B3" w:rsidP="00FE78F7">
      <w:pPr>
        <w:pStyle w:val="NormalWeb"/>
        <w:contextualSpacing/>
        <w:jc w:val="center"/>
      </w:pPr>
      <w:r w:rsidRPr="00152185">
        <w:lastRenderedPageBreak/>
        <w:fldChar w:fldCharType="end"/>
      </w:r>
    </w:p>
    <w:p w14:paraId="4A11D570" w14:textId="77777777" w:rsidR="008C3AF1" w:rsidRPr="00152185" w:rsidRDefault="008C3AF1" w:rsidP="00FE78F7">
      <w:pPr>
        <w:contextualSpacing/>
        <w:rPr>
          <w:rFonts w:ascii="Times New Roman" w:hAnsi="Times New Roman"/>
          <w:b/>
          <w:iCs/>
          <w:szCs w:val="24"/>
        </w:rPr>
        <w:sectPr w:rsidR="008C3AF1" w:rsidRPr="00152185" w:rsidSect="00FE78F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1417"/>
        <w:gridCol w:w="1418"/>
        <w:gridCol w:w="1559"/>
        <w:gridCol w:w="1843"/>
        <w:gridCol w:w="1417"/>
        <w:gridCol w:w="1701"/>
        <w:gridCol w:w="1134"/>
      </w:tblGrid>
      <w:tr w:rsidR="008C3AF1" w:rsidRPr="00152185" w14:paraId="1AFDE384" w14:textId="77777777" w:rsidTr="00016485">
        <w:trPr>
          <w:trHeight w:val="300"/>
          <w:tblHeader/>
        </w:trPr>
        <w:tc>
          <w:tcPr>
            <w:tcW w:w="12758" w:type="dxa"/>
            <w:gridSpan w:val="8"/>
            <w:tcBorders>
              <w:top w:val="nil"/>
              <w:bottom w:val="single" w:sz="4" w:space="0" w:color="auto"/>
            </w:tcBorders>
            <w:noWrap/>
          </w:tcPr>
          <w:p w14:paraId="2936162F" w14:textId="77777777" w:rsidR="008C3AF1" w:rsidRPr="00152185" w:rsidRDefault="005A4D77" w:rsidP="00FE78F7">
            <w:pPr>
              <w:contextualSpacing/>
              <w:rPr>
                <w:rFonts w:ascii="Times New Roman" w:hAnsi="Times New Roman"/>
                <w:b/>
                <w:iCs/>
                <w:szCs w:val="24"/>
              </w:rPr>
            </w:pPr>
            <w:r w:rsidRPr="00152185">
              <w:rPr>
                <w:rFonts w:ascii="Times New Roman" w:hAnsi="Times New Roman"/>
                <w:b/>
                <w:iCs/>
                <w:szCs w:val="24"/>
              </w:rPr>
              <w:lastRenderedPageBreak/>
              <w:t>Tabl</w:t>
            </w:r>
            <w:r w:rsidR="001B72BE" w:rsidRPr="00152185">
              <w:rPr>
                <w:rFonts w:ascii="Times New Roman" w:hAnsi="Times New Roman"/>
                <w:b/>
                <w:iCs/>
                <w:szCs w:val="24"/>
              </w:rPr>
              <w:t>e 1. Methodological quality assessment using CASP</w:t>
            </w:r>
          </w:p>
        </w:tc>
      </w:tr>
      <w:tr w:rsidR="00016485" w:rsidRPr="00152185" w14:paraId="433D74BD" w14:textId="77777777" w:rsidTr="00016485">
        <w:trPr>
          <w:trHeight w:val="300"/>
          <w:tblHeader/>
        </w:trPr>
        <w:tc>
          <w:tcPr>
            <w:tcW w:w="2269" w:type="dxa"/>
            <w:tcBorders>
              <w:top w:val="single" w:sz="4" w:space="0" w:color="auto"/>
              <w:bottom w:val="single" w:sz="4" w:space="0" w:color="auto"/>
            </w:tcBorders>
            <w:noWrap/>
            <w:hideMark/>
          </w:tcPr>
          <w:p w14:paraId="190DFBA6" w14:textId="77777777" w:rsidR="008C3AF1" w:rsidRPr="00152185" w:rsidRDefault="008C3AF1" w:rsidP="00FE78F7">
            <w:pPr>
              <w:contextualSpacing/>
              <w:rPr>
                <w:rFonts w:ascii="Times New Roman" w:hAnsi="Times New Roman"/>
                <w:i/>
                <w:iCs/>
                <w:szCs w:val="24"/>
              </w:rPr>
            </w:pPr>
            <w:r w:rsidRPr="00152185">
              <w:rPr>
                <w:rFonts w:ascii="Times New Roman" w:hAnsi="Times New Roman"/>
                <w:i/>
                <w:iCs/>
                <w:szCs w:val="24"/>
              </w:rPr>
              <w:t>Author (year)</w:t>
            </w:r>
          </w:p>
        </w:tc>
        <w:tc>
          <w:tcPr>
            <w:tcW w:w="1417" w:type="dxa"/>
            <w:tcBorders>
              <w:top w:val="single" w:sz="4" w:space="0" w:color="auto"/>
              <w:bottom w:val="single" w:sz="4" w:space="0" w:color="auto"/>
            </w:tcBorders>
            <w:noWrap/>
            <w:hideMark/>
          </w:tcPr>
          <w:p w14:paraId="487BC7BA" w14:textId="77777777" w:rsidR="008C3AF1" w:rsidRPr="00152185" w:rsidRDefault="008C3AF1" w:rsidP="00FE78F7">
            <w:pPr>
              <w:contextualSpacing/>
              <w:rPr>
                <w:rFonts w:ascii="Times New Roman" w:hAnsi="Times New Roman"/>
                <w:i/>
                <w:iCs/>
                <w:szCs w:val="24"/>
              </w:rPr>
            </w:pPr>
            <w:r w:rsidRPr="00152185">
              <w:rPr>
                <w:rFonts w:ascii="Times New Roman" w:hAnsi="Times New Roman"/>
                <w:i/>
                <w:iCs/>
                <w:szCs w:val="24"/>
              </w:rPr>
              <w:t>3 Case recruitment acceptable?</w:t>
            </w:r>
          </w:p>
        </w:tc>
        <w:tc>
          <w:tcPr>
            <w:tcW w:w="1418" w:type="dxa"/>
            <w:tcBorders>
              <w:top w:val="single" w:sz="4" w:space="0" w:color="auto"/>
              <w:bottom w:val="single" w:sz="4" w:space="0" w:color="auto"/>
            </w:tcBorders>
            <w:noWrap/>
            <w:hideMark/>
          </w:tcPr>
          <w:p w14:paraId="4FA9FBCB" w14:textId="77777777" w:rsidR="008C3AF1" w:rsidRPr="00152185" w:rsidRDefault="008C3AF1" w:rsidP="00FE78F7">
            <w:pPr>
              <w:contextualSpacing/>
              <w:rPr>
                <w:rFonts w:ascii="Times New Roman" w:hAnsi="Times New Roman"/>
                <w:i/>
                <w:iCs/>
                <w:szCs w:val="24"/>
              </w:rPr>
            </w:pPr>
            <w:r w:rsidRPr="00152185">
              <w:rPr>
                <w:rFonts w:ascii="Times New Roman" w:hAnsi="Times New Roman"/>
                <w:i/>
                <w:iCs/>
                <w:szCs w:val="24"/>
              </w:rPr>
              <w:t>4 Controls acceptable?</w:t>
            </w:r>
          </w:p>
        </w:tc>
        <w:tc>
          <w:tcPr>
            <w:tcW w:w="1559" w:type="dxa"/>
            <w:tcBorders>
              <w:top w:val="single" w:sz="4" w:space="0" w:color="auto"/>
              <w:bottom w:val="single" w:sz="4" w:space="0" w:color="auto"/>
            </w:tcBorders>
            <w:noWrap/>
            <w:hideMark/>
          </w:tcPr>
          <w:p w14:paraId="472D70B0" w14:textId="1E74FFC4" w:rsidR="008C3AF1" w:rsidRPr="00152185" w:rsidRDefault="008C3AF1" w:rsidP="00FE78F7">
            <w:pPr>
              <w:contextualSpacing/>
              <w:rPr>
                <w:rFonts w:ascii="Times New Roman" w:hAnsi="Times New Roman"/>
                <w:i/>
                <w:iCs/>
                <w:szCs w:val="24"/>
              </w:rPr>
            </w:pPr>
            <w:r w:rsidRPr="00152185">
              <w:rPr>
                <w:rFonts w:ascii="Times New Roman" w:hAnsi="Times New Roman"/>
                <w:i/>
                <w:iCs/>
                <w:szCs w:val="24"/>
              </w:rPr>
              <w:t>5 Variables measured accurately?</w:t>
            </w:r>
          </w:p>
        </w:tc>
        <w:tc>
          <w:tcPr>
            <w:tcW w:w="1843" w:type="dxa"/>
            <w:tcBorders>
              <w:top w:val="single" w:sz="4" w:space="0" w:color="auto"/>
              <w:bottom w:val="single" w:sz="4" w:space="0" w:color="auto"/>
            </w:tcBorders>
            <w:noWrap/>
            <w:hideMark/>
          </w:tcPr>
          <w:p w14:paraId="3548F6E4" w14:textId="77777777" w:rsidR="008C3AF1" w:rsidRPr="00152185" w:rsidRDefault="008C3AF1" w:rsidP="00FE78F7">
            <w:pPr>
              <w:contextualSpacing/>
              <w:rPr>
                <w:rFonts w:ascii="Times New Roman" w:hAnsi="Times New Roman"/>
                <w:i/>
                <w:iCs/>
                <w:szCs w:val="24"/>
              </w:rPr>
            </w:pPr>
            <w:r w:rsidRPr="00152185">
              <w:rPr>
                <w:rFonts w:ascii="Times New Roman" w:hAnsi="Times New Roman"/>
                <w:i/>
                <w:iCs/>
                <w:szCs w:val="24"/>
              </w:rPr>
              <w:t>6b. Confounders considered?</w:t>
            </w:r>
          </w:p>
        </w:tc>
        <w:tc>
          <w:tcPr>
            <w:tcW w:w="1417" w:type="dxa"/>
            <w:tcBorders>
              <w:top w:val="single" w:sz="4" w:space="0" w:color="auto"/>
              <w:bottom w:val="single" w:sz="4" w:space="0" w:color="auto"/>
            </w:tcBorders>
            <w:noWrap/>
            <w:hideMark/>
          </w:tcPr>
          <w:p w14:paraId="4B345255" w14:textId="77777777" w:rsidR="008C3AF1" w:rsidRPr="00152185" w:rsidRDefault="008C3AF1" w:rsidP="00FE78F7">
            <w:pPr>
              <w:contextualSpacing/>
              <w:rPr>
                <w:rFonts w:ascii="Times New Roman" w:hAnsi="Times New Roman"/>
                <w:i/>
                <w:iCs/>
                <w:szCs w:val="24"/>
              </w:rPr>
            </w:pPr>
            <w:r w:rsidRPr="00152185">
              <w:rPr>
                <w:rFonts w:ascii="Times New Roman" w:hAnsi="Times New Roman"/>
                <w:i/>
                <w:iCs/>
                <w:szCs w:val="24"/>
              </w:rPr>
              <w:t>9 Results believable?</w:t>
            </w:r>
          </w:p>
        </w:tc>
        <w:tc>
          <w:tcPr>
            <w:tcW w:w="1701" w:type="dxa"/>
            <w:tcBorders>
              <w:top w:val="single" w:sz="4" w:space="0" w:color="auto"/>
              <w:bottom w:val="single" w:sz="4" w:space="0" w:color="auto"/>
            </w:tcBorders>
            <w:noWrap/>
            <w:hideMark/>
          </w:tcPr>
          <w:p w14:paraId="314767FD" w14:textId="77777777" w:rsidR="008C3AF1" w:rsidRPr="00152185" w:rsidRDefault="008C3AF1" w:rsidP="00FE78F7">
            <w:pPr>
              <w:contextualSpacing/>
              <w:rPr>
                <w:rFonts w:ascii="Times New Roman" w:hAnsi="Times New Roman"/>
                <w:i/>
                <w:iCs/>
                <w:szCs w:val="24"/>
              </w:rPr>
            </w:pPr>
            <w:r w:rsidRPr="00152185">
              <w:rPr>
                <w:rFonts w:ascii="Times New Roman" w:hAnsi="Times New Roman"/>
                <w:i/>
                <w:iCs/>
                <w:szCs w:val="24"/>
              </w:rPr>
              <w:t>10 Can results be applied?</w:t>
            </w:r>
          </w:p>
        </w:tc>
        <w:tc>
          <w:tcPr>
            <w:tcW w:w="1134" w:type="dxa"/>
            <w:tcBorders>
              <w:top w:val="single" w:sz="4" w:space="0" w:color="auto"/>
              <w:bottom w:val="single" w:sz="4" w:space="0" w:color="auto"/>
            </w:tcBorders>
            <w:noWrap/>
            <w:hideMark/>
          </w:tcPr>
          <w:p w14:paraId="1B6D17F9" w14:textId="77777777" w:rsidR="008C3AF1" w:rsidRPr="00152185" w:rsidRDefault="008C3AF1" w:rsidP="00FE78F7">
            <w:pPr>
              <w:contextualSpacing/>
              <w:rPr>
                <w:rFonts w:ascii="Times New Roman" w:hAnsi="Times New Roman"/>
                <w:i/>
                <w:iCs/>
                <w:szCs w:val="24"/>
              </w:rPr>
            </w:pPr>
            <w:r w:rsidRPr="00152185">
              <w:rPr>
                <w:rFonts w:ascii="Times New Roman" w:hAnsi="Times New Roman"/>
                <w:i/>
                <w:iCs/>
                <w:szCs w:val="24"/>
              </w:rPr>
              <w:t>Quality</w:t>
            </w:r>
          </w:p>
        </w:tc>
      </w:tr>
      <w:tr w:rsidR="00016485" w:rsidRPr="00152185" w14:paraId="480B6643" w14:textId="77777777" w:rsidTr="00016485">
        <w:trPr>
          <w:trHeight w:val="300"/>
        </w:trPr>
        <w:tc>
          <w:tcPr>
            <w:tcW w:w="2269" w:type="dxa"/>
            <w:noWrap/>
            <w:hideMark/>
          </w:tcPr>
          <w:p w14:paraId="27B442DD"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Conti-Ramsden &amp; Friel-Patti (1983)</w:t>
            </w:r>
          </w:p>
          <w:p w14:paraId="4975E7B5" w14:textId="77777777" w:rsidR="00016485" w:rsidRPr="00152185" w:rsidRDefault="00016485" w:rsidP="00FE78F7">
            <w:pPr>
              <w:contextualSpacing/>
              <w:rPr>
                <w:rFonts w:ascii="Times New Roman" w:hAnsi="Times New Roman"/>
                <w:szCs w:val="24"/>
              </w:rPr>
            </w:pPr>
          </w:p>
        </w:tc>
        <w:tc>
          <w:tcPr>
            <w:tcW w:w="1417" w:type="dxa"/>
            <w:noWrap/>
            <w:hideMark/>
          </w:tcPr>
          <w:p w14:paraId="4B46F946"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Y/CT </w:t>
            </w:r>
          </w:p>
        </w:tc>
        <w:tc>
          <w:tcPr>
            <w:tcW w:w="1418" w:type="dxa"/>
            <w:noWrap/>
            <w:hideMark/>
          </w:tcPr>
          <w:p w14:paraId="7CD5C931"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Y/CT </w:t>
            </w:r>
          </w:p>
          <w:p w14:paraId="30946A0B" w14:textId="77777777" w:rsidR="008C3AF1" w:rsidRPr="00152185" w:rsidRDefault="008C3AF1" w:rsidP="00FE78F7">
            <w:pPr>
              <w:contextualSpacing/>
              <w:rPr>
                <w:rFonts w:ascii="Times New Roman" w:hAnsi="Times New Roman"/>
                <w:szCs w:val="24"/>
              </w:rPr>
            </w:pPr>
          </w:p>
        </w:tc>
        <w:tc>
          <w:tcPr>
            <w:tcW w:w="1559" w:type="dxa"/>
            <w:noWrap/>
            <w:hideMark/>
          </w:tcPr>
          <w:p w14:paraId="48B4EA9B"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 </w:t>
            </w:r>
          </w:p>
        </w:tc>
        <w:tc>
          <w:tcPr>
            <w:tcW w:w="1843" w:type="dxa"/>
            <w:noWrap/>
            <w:hideMark/>
          </w:tcPr>
          <w:p w14:paraId="5F992881"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Y/CT </w:t>
            </w:r>
          </w:p>
          <w:p w14:paraId="11B3C1CB" w14:textId="77777777" w:rsidR="008C3AF1" w:rsidRPr="00152185" w:rsidRDefault="008C3AF1" w:rsidP="00FE78F7">
            <w:pPr>
              <w:contextualSpacing/>
              <w:rPr>
                <w:rFonts w:ascii="Times New Roman" w:hAnsi="Times New Roman"/>
                <w:szCs w:val="24"/>
              </w:rPr>
            </w:pPr>
          </w:p>
        </w:tc>
        <w:tc>
          <w:tcPr>
            <w:tcW w:w="1417" w:type="dxa"/>
            <w:noWrap/>
            <w:hideMark/>
          </w:tcPr>
          <w:p w14:paraId="381E55EC"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Y/CT </w:t>
            </w:r>
          </w:p>
        </w:tc>
        <w:tc>
          <w:tcPr>
            <w:tcW w:w="1701" w:type="dxa"/>
            <w:noWrap/>
            <w:hideMark/>
          </w:tcPr>
          <w:p w14:paraId="7ED31C04"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Y/CT </w:t>
            </w:r>
          </w:p>
        </w:tc>
        <w:tc>
          <w:tcPr>
            <w:tcW w:w="1134" w:type="dxa"/>
            <w:noWrap/>
            <w:hideMark/>
          </w:tcPr>
          <w:p w14:paraId="03E6CB21"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Medium</w:t>
            </w:r>
          </w:p>
        </w:tc>
      </w:tr>
      <w:tr w:rsidR="00016485" w:rsidRPr="00152185" w14:paraId="6ED6904A" w14:textId="77777777" w:rsidTr="00016485">
        <w:trPr>
          <w:trHeight w:val="300"/>
        </w:trPr>
        <w:tc>
          <w:tcPr>
            <w:tcW w:w="2269" w:type="dxa"/>
            <w:noWrap/>
            <w:hideMark/>
          </w:tcPr>
          <w:p w14:paraId="785EF7CC" w14:textId="77777777" w:rsidR="008C3AF1" w:rsidRPr="00152185" w:rsidRDefault="008C3AF1" w:rsidP="00FE78F7">
            <w:pPr>
              <w:tabs>
                <w:tab w:val="left" w:pos="1131"/>
                <w:tab w:val="left" w:pos="1735"/>
              </w:tabs>
              <w:contextualSpacing/>
              <w:rPr>
                <w:rFonts w:ascii="Times New Roman" w:hAnsi="Times New Roman"/>
                <w:szCs w:val="24"/>
              </w:rPr>
            </w:pPr>
            <w:r w:rsidRPr="00152185">
              <w:rPr>
                <w:rFonts w:ascii="Times New Roman" w:hAnsi="Times New Roman"/>
                <w:szCs w:val="24"/>
              </w:rPr>
              <w:t>Conti-Ramsden &amp; Friel-Patti (1984)</w:t>
            </w:r>
          </w:p>
          <w:p w14:paraId="6E5536AE" w14:textId="77777777" w:rsidR="008C3AF1" w:rsidRPr="00152185" w:rsidRDefault="008C3AF1" w:rsidP="00FE78F7">
            <w:pPr>
              <w:tabs>
                <w:tab w:val="left" w:pos="1131"/>
                <w:tab w:val="left" w:pos="1735"/>
              </w:tabs>
              <w:contextualSpacing/>
              <w:rPr>
                <w:rFonts w:ascii="Times New Roman" w:eastAsiaTheme="majorEastAsia" w:hAnsi="Times New Roman" w:cstheme="majorBidi"/>
                <w:i/>
                <w:iCs/>
                <w:color w:val="243F60" w:themeColor="accent1" w:themeShade="7F"/>
                <w:szCs w:val="24"/>
              </w:rPr>
            </w:pPr>
          </w:p>
        </w:tc>
        <w:tc>
          <w:tcPr>
            <w:tcW w:w="1417" w:type="dxa"/>
            <w:noWrap/>
            <w:hideMark/>
          </w:tcPr>
          <w:p w14:paraId="561FAEDD"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tc>
        <w:tc>
          <w:tcPr>
            <w:tcW w:w="1418" w:type="dxa"/>
            <w:noWrap/>
            <w:hideMark/>
          </w:tcPr>
          <w:p w14:paraId="188445A8"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tc>
        <w:tc>
          <w:tcPr>
            <w:tcW w:w="1559" w:type="dxa"/>
            <w:noWrap/>
            <w:hideMark/>
          </w:tcPr>
          <w:p w14:paraId="2570EAB1"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Y </w:t>
            </w:r>
          </w:p>
          <w:p w14:paraId="77E845AA" w14:textId="77777777" w:rsidR="008C3AF1" w:rsidRPr="00152185" w:rsidRDefault="008C3AF1" w:rsidP="00FE78F7">
            <w:pPr>
              <w:contextualSpacing/>
              <w:rPr>
                <w:rFonts w:ascii="Times New Roman" w:hAnsi="Times New Roman"/>
                <w:szCs w:val="24"/>
              </w:rPr>
            </w:pPr>
          </w:p>
        </w:tc>
        <w:tc>
          <w:tcPr>
            <w:tcW w:w="1843" w:type="dxa"/>
            <w:noWrap/>
            <w:hideMark/>
          </w:tcPr>
          <w:p w14:paraId="24C581E5"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tc>
        <w:tc>
          <w:tcPr>
            <w:tcW w:w="1417" w:type="dxa"/>
            <w:noWrap/>
            <w:hideMark/>
          </w:tcPr>
          <w:p w14:paraId="481500D6"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Y/CT </w:t>
            </w:r>
          </w:p>
        </w:tc>
        <w:tc>
          <w:tcPr>
            <w:tcW w:w="1701" w:type="dxa"/>
            <w:noWrap/>
            <w:hideMark/>
          </w:tcPr>
          <w:p w14:paraId="68CDF8FE"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tc>
        <w:tc>
          <w:tcPr>
            <w:tcW w:w="1134" w:type="dxa"/>
            <w:noWrap/>
            <w:hideMark/>
          </w:tcPr>
          <w:p w14:paraId="40D60DA7"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Medium</w:t>
            </w:r>
          </w:p>
        </w:tc>
      </w:tr>
      <w:tr w:rsidR="00016485" w:rsidRPr="00152185" w14:paraId="045CED7C" w14:textId="77777777" w:rsidTr="00016485">
        <w:trPr>
          <w:trHeight w:val="300"/>
        </w:trPr>
        <w:tc>
          <w:tcPr>
            <w:tcW w:w="2269" w:type="dxa"/>
            <w:noWrap/>
            <w:hideMark/>
          </w:tcPr>
          <w:p w14:paraId="386A51CE"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Conti-Ramsden (1990)</w:t>
            </w:r>
          </w:p>
          <w:p w14:paraId="61D12D77" w14:textId="77777777" w:rsidR="00016485" w:rsidRPr="00152185" w:rsidRDefault="00016485" w:rsidP="00FE78F7">
            <w:pPr>
              <w:contextualSpacing/>
              <w:rPr>
                <w:rFonts w:ascii="Times New Roman" w:hAnsi="Times New Roman"/>
                <w:szCs w:val="24"/>
              </w:rPr>
            </w:pPr>
          </w:p>
        </w:tc>
        <w:tc>
          <w:tcPr>
            <w:tcW w:w="1417" w:type="dxa"/>
            <w:noWrap/>
            <w:hideMark/>
          </w:tcPr>
          <w:p w14:paraId="30CA2212"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tc>
        <w:tc>
          <w:tcPr>
            <w:tcW w:w="1418" w:type="dxa"/>
            <w:noWrap/>
            <w:hideMark/>
          </w:tcPr>
          <w:p w14:paraId="5589DF55"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tc>
        <w:tc>
          <w:tcPr>
            <w:tcW w:w="1559" w:type="dxa"/>
            <w:noWrap/>
            <w:hideMark/>
          </w:tcPr>
          <w:p w14:paraId="2549B512"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Y </w:t>
            </w:r>
          </w:p>
        </w:tc>
        <w:tc>
          <w:tcPr>
            <w:tcW w:w="1843" w:type="dxa"/>
            <w:noWrap/>
            <w:hideMark/>
          </w:tcPr>
          <w:p w14:paraId="17B42A50"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tc>
        <w:tc>
          <w:tcPr>
            <w:tcW w:w="1417" w:type="dxa"/>
            <w:noWrap/>
            <w:hideMark/>
          </w:tcPr>
          <w:p w14:paraId="75C8106F"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Y/CT </w:t>
            </w:r>
          </w:p>
          <w:p w14:paraId="172B5635" w14:textId="77777777" w:rsidR="008C3AF1" w:rsidRPr="00152185" w:rsidRDefault="008C3AF1" w:rsidP="00FE78F7">
            <w:pPr>
              <w:contextualSpacing/>
              <w:rPr>
                <w:rFonts w:ascii="Times New Roman" w:hAnsi="Times New Roman"/>
                <w:szCs w:val="24"/>
              </w:rPr>
            </w:pPr>
          </w:p>
        </w:tc>
        <w:tc>
          <w:tcPr>
            <w:tcW w:w="1701" w:type="dxa"/>
            <w:noWrap/>
            <w:hideMark/>
          </w:tcPr>
          <w:p w14:paraId="7496E7AC"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tc>
        <w:tc>
          <w:tcPr>
            <w:tcW w:w="1134" w:type="dxa"/>
            <w:noWrap/>
            <w:hideMark/>
          </w:tcPr>
          <w:p w14:paraId="5C42A912"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Medium</w:t>
            </w:r>
          </w:p>
        </w:tc>
      </w:tr>
      <w:tr w:rsidR="00016485" w:rsidRPr="00152185" w14:paraId="06B66663" w14:textId="77777777" w:rsidTr="00016485">
        <w:trPr>
          <w:trHeight w:val="300"/>
        </w:trPr>
        <w:tc>
          <w:tcPr>
            <w:tcW w:w="2269" w:type="dxa"/>
            <w:noWrap/>
            <w:hideMark/>
          </w:tcPr>
          <w:p w14:paraId="7C0F6EA2"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Cunningham et al</w:t>
            </w:r>
            <w:r w:rsidR="00EE67FB" w:rsidRPr="00152185">
              <w:rPr>
                <w:rFonts w:ascii="Times New Roman" w:hAnsi="Times New Roman"/>
                <w:szCs w:val="24"/>
              </w:rPr>
              <w:t>.</w:t>
            </w:r>
            <w:r w:rsidRPr="00152185">
              <w:rPr>
                <w:rFonts w:ascii="Times New Roman" w:hAnsi="Times New Roman"/>
                <w:szCs w:val="24"/>
              </w:rPr>
              <w:t xml:space="preserve"> (1985)</w:t>
            </w:r>
          </w:p>
          <w:p w14:paraId="77142CB7" w14:textId="77777777" w:rsidR="00016485" w:rsidRPr="00152185" w:rsidRDefault="00016485" w:rsidP="00FE78F7">
            <w:pPr>
              <w:contextualSpacing/>
              <w:rPr>
                <w:rFonts w:ascii="Times New Roman" w:hAnsi="Times New Roman"/>
                <w:szCs w:val="24"/>
              </w:rPr>
            </w:pPr>
          </w:p>
        </w:tc>
        <w:tc>
          <w:tcPr>
            <w:tcW w:w="1417" w:type="dxa"/>
            <w:noWrap/>
            <w:hideMark/>
          </w:tcPr>
          <w:p w14:paraId="5C047006"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Y/CT </w:t>
            </w:r>
          </w:p>
        </w:tc>
        <w:tc>
          <w:tcPr>
            <w:tcW w:w="1418" w:type="dxa"/>
            <w:noWrap/>
            <w:hideMark/>
          </w:tcPr>
          <w:p w14:paraId="314A86A6"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Y/CT </w:t>
            </w:r>
          </w:p>
        </w:tc>
        <w:tc>
          <w:tcPr>
            <w:tcW w:w="1559" w:type="dxa"/>
            <w:noWrap/>
            <w:hideMark/>
          </w:tcPr>
          <w:p w14:paraId="131C5A6F"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Y </w:t>
            </w:r>
          </w:p>
          <w:p w14:paraId="41C61CC8" w14:textId="77777777" w:rsidR="008C3AF1" w:rsidRPr="00152185" w:rsidRDefault="008C3AF1" w:rsidP="00FE78F7">
            <w:pPr>
              <w:contextualSpacing/>
              <w:rPr>
                <w:rFonts w:ascii="Times New Roman" w:hAnsi="Times New Roman"/>
                <w:szCs w:val="24"/>
              </w:rPr>
            </w:pPr>
          </w:p>
        </w:tc>
        <w:tc>
          <w:tcPr>
            <w:tcW w:w="1843" w:type="dxa"/>
            <w:noWrap/>
            <w:hideMark/>
          </w:tcPr>
          <w:p w14:paraId="684AF0EE"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Y </w:t>
            </w:r>
          </w:p>
          <w:p w14:paraId="1E09D738" w14:textId="77777777" w:rsidR="008C3AF1" w:rsidRPr="00152185" w:rsidRDefault="008C3AF1" w:rsidP="00FE78F7">
            <w:pPr>
              <w:contextualSpacing/>
              <w:rPr>
                <w:rFonts w:ascii="Times New Roman" w:hAnsi="Times New Roman"/>
                <w:szCs w:val="24"/>
              </w:rPr>
            </w:pPr>
          </w:p>
        </w:tc>
        <w:tc>
          <w:tcPr>
            <w:tcW w:w="1417" w:type="dxa"/>
            <w:noWrap/>
            <w:hideMark/>
          </w:tcPr>
          <w:p w14:paraId="7A924360"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Y/CT </w:t>
            </w:r>
          </w:p>
        </w:tc>
        <w:tc>
          <w:tcPr>
            <w:tcW w:w="1701" w:type="dxa"/>
            <w:noWrap/>
            <w:hideMark/>
          </w:tcPr>
          <w:p w14:paraId="582FB761"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Y/CT </w:t>
            </w:r>
          </w:p>
        </w:tc>
        <w:tc>
          <w:tcPr>
            <w:tcW w:w="1134" w:type="dxa"/>
            <w:noWrap/>
            <w:hideMark/>
          </w:tcPr>
          <w:p w14:paraId="399AE7AB"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Medium</w:t>
            </w:r>
          </w:p>
        </w:tc>
      </w:tr>
      <w:tr w:rsidR="00016485" w:rsidRPr="00152185" w14:paraId="0B92B6D1" w14:textId="77777777" w:rsidTr="00016485">
        <w:trPr>
          <w:trHeight w:val="300"/>
        </w:trPr>
        <w:tc>
          <w:tcPr>
            <w:tcW w:w="2269" w:type="dxa"/>
            <w:noWrap/>
            <w:hideMark/>
          </w:tcPr>
          <w:p w14:paraId="1E82A096"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Fey et al</w:t>
            </w:r>
            <w:r w:rsidR="00EE67FB" w:rsidRPr="00152185">
              <w:rPr>
                <w:rFonts w:ascii="Times New Roman" w:hAnsi="Times New Roman"/>
                <w:szCs w:val="24"/>
              </w:rPr>
              <w:t>.</w:t>
            </w:r>
            <w:r w:rsidRPr="00152185">
              <w:rPr>
                <w:rFonts w:ascii="Times New Roman" w:hAnsi="Times New Roman"/>
                <w:szCs w:val="24"/>
              </w:rPr>
              <w:t xml:space="preserve"> (1999)</w:t>
            </w:r>
          </w:p>
          <w:p w14:paraId="14574BF3" w14:textId="77777777" w:rsidR="00016485" w:rsidRPr="00152185" w:rsidRDefault="00016485" w:rsidP="00FE78F7">
            <w:pPr>
              <w:contextualSpacing/>
              <w:rPr>
                <w:rFonts w:ascii="Times New Roman" w:hAnsi="Times New Roman"/>
                <w:szCs w:val="24"/>
              </w:rPr>
            </w:pPr>
          </w:p>
        </w:tc>
        <w:tc>
          <w:tcPr>
            <w:tcW w:w="1417" w:type="dxa"/>
            <w:noWrap/>
            <w:hideMark/>
          </w:tcPr>
          <w:p w14:paraId="74095841"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Y/CT </w:t>
            </w:r>
          </w:p>
        </w:tc>
        <w:tc>
          <w:tcPr>
            <w:tcW w:w="1418" w:type="dxa"/>
            <w:noWrap/>
            <w:hideMark/>
          </w:tcPr>
          <w:p w14:paraId="258BB18C"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 </w:t>
            </w:r>
          </w:p>
        </w:tc>
        <w:tc>
          <w:tcPr>
            <w:tcW w:w="1559" w:type="dxa"/>
            <w:noWrap/>
            <w:hideMark/>
          </w:tcPr>
          <w:p w14:paraId="7B270C1E"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 </w:t>
            </w:r>
          </w:p>
        </w:tc>
        <w:tc>
          <w:tcPr>
            <w:tcW w:w="1843" w:type="dxa"/>
            <w:noWrap/>
            <w:hideMark/>
          </w:tcPr>
          <w:p w14:paraId="2408C6F2"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 </w:t>
            </w:r>
          </w:p>
        </w:tc>
        <w:tc>
          <w:tcPr>
            <w:tcW w:w="1417" w:type="dxa"/>
            <w:noWrap/>
            <w:hideMark/>
          </w:tcPr>
          <w:p w14:paraId="7FC5090D"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 </w:t>
            </w:r>
          </w:p>
        </w:tc>
        <w:tc>
          <w:tcPr>
            <w:tcW w:w="1701" w:type="dxa"/>
            <w:noWrap/>
            <w:hideMark/>
          </w:tcPr>
          <w:p w14:paraId="44F94171"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Y/CT </w:t>
            </w:r>
          </w:p>
        </w:tc>
        <w:tc>
          <w:tcPr>
            <w:tcW w:w="1134" w:type="dxa"/>
            <w:noWrap/>
            <w:hideMark/>
          </w:tcPr>
          <w:p w14:paraId="2950607F"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High</w:t>
            </w:r>
          </w:p>
        </w:tc>
      </w:tr>
      <w:tr w:rsidR="00016485" w:rsidRPr="00152185" w14:paraId="0984C2E2" w14:textId="77777777" w:rsidTr="00016485">
        <w:trPr>
          <w:trHeight w:val="300"/>
        </w:trPr>
        <w:tc>
          <w:tcPr>
            <w:tcW w:w="2269" w:type="dxa"/>
            <w:noWrap/>
            <w:hideMark/>
          </w:tcPr>
          <w:p w14:paraId="167C18C4"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Protor-Williams et al</w:t>
            </w:r>
            <w:r w:rsidR="00EE67FB" w:rsidRPr="00152185">
              <w:rPr>
                <w:rFonts w:ascii="Times New Roman" w:hAnsi="Times New Roman"/>
                <w:szCs w:val="24"/>
              </w:rPr>
              <w:t>.</w:t>
            </w:r>
            <w:r w:rsidRPr="00152185">
              <w:rPr>
                <w:rFonts w:ascii="Times New Roman" w:hAnsi="Times New Roman"/>
                <w:szCs w:val="24"/>
              </w:rPr>
              <w:t xml:space="preserve"> (2001)</w:t>
            </w:r>
          </w:p>
          <w:p w14:paraId="31CECA75" w14:textId="77777777" w:rsidR="008C3AF1" w:rsidRPr="00152185" w:rsidRDefault="008C3AF1" w:rsidP="00FE78F7">
            <w:pPr>
              <w:contextualSpacing/>
              <w:rPr>
                <w:rFonts w:ascii="Times New Roman" w:hAnsi="Times New Roman"/>
                <w:szCs w:val="24"/>
              </w:rPr>
            </w:pPr>
          </w:p>
        </w:tc>
        <w:tc>
          <w:tcPr>
            <w:tcW w:w="1417" w:type="dxa"/>
            <w:noWrap/>
            <w:hideMark/>
          </w:tcPr>
          <w:p w14:paraId="6539A745"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tc>
        <w:tc>
          <w:tcPr>
            <w:tcW w:w="1418" w:type="dxa"/>
            <w:noWrap/>
            <w:hideMark/>
          </w:tcPr>
          <w:p w14:paraId="6FD2E7D1"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tc>
        <w:tc>
          <w:tcPr>
            <w:tcW w:w="1559" w:type="dxa"/>
            <w:noWrap/>
            <w:hideMark/>
          </w:tcPr>
          <w:p w14:paraId="09143065"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Y </w:t>
            </w:r>
          </w:p>
        </w:tc>
        <w:tc>
          <w:tcPr>
            <w:tcW w:w="1843" w:type="dxa"/>
            <w:noWrap/>
            <w:hideMark/>
          </w:tcPr>
          <w:p w14:paraId="669142B8"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tc>
        <w:tc>
          <w:tcPr>
            <w:tcW w:w="1417" w:type="dxa"/>
            <w:noWrap/>
            <w:hideMark/>
          </w:tcPr>
          <w:p w14:paraId="6DB9773D"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Y </w:t>
            </w:r>
          </w:p>
          <w:p w14:paraId="7F205CA9" w14:textId="77777777" w:rsidR="008C3AF1" w:rsidRPr="00152185" w:rsidRDefault="008C3AF1" w:rsidP="00FE78F7">
            <w:pPr>
              <w:contextualSpacing/>
              <w:rPr>
                <w:rFonts w:ascii="Times New Roman" w:hAnsi="Times New Roman"/>
                <w:szCs w:val="24"/>
              </w:rPr>
            </w:pPr>
          </w:p>
        </w:tc>
        <w:tc>
          <w:tcPr>
            <w:tcW w:w="1701" w:type="dxa"/>
            <w:noWrap/>
            <w:hideMark/>
          </w:tcPr>
          <w:p w14:paraId="178FC931"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tc>
        <w:tc>
          <w:tcPr>
            <w:tcW w:w="1134" w:type="dxa"/>
            <w:noWrap/>
            <w:hideMark/>
          </w:tcPr>
          <w:p w14:paraId="022611C7"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High</w:t>
            </w:r>
          </w:p>
        </w:tc>
      </w:tr>
      <w:tr w:rsidR="00016485" w:rsidRPr="00152185" w14:paraId="6068C19F" w14:textId="77777777" w:rsidTr="00016485">
        <w:trPr>
          <w:trHeight w:val="300"/>
        </w:trPr>
        <w:tc>
          <w:tcPr>
            <w:tcW w:w="2269" w:type="dxa"/>
            <w:noWrap/>
            <w:hideMark/>
          </w:tcPr>
          <w:p w14:paraId="4535056F"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Paul </w:t>
            </w:r>
            <w:r w:rsidR="001B72BE" w:rsidRPr="00152185">
              <w:rPr>
                <w:rFonts w:ascii="Times New Roman" w:hAnsi="Times New Roman"/>
                <w:szCs w:val="24"/>
              </w:rPr>
              <w:t>&amp;</w:t>
            </w:r>
            <w:r w:rsidRPr="00152185">
              <w:rPr>
                <w:rFonts w:ascii="Times New Roman" w:hAnsi="Times New Roman"/>
                <w:szCs w:val="24"/>
              </w:rPr>
              <w:t xml:space="preserve"> Elwood (1991)</w:t>
            </w:r>
          </w:p>
          <w:p w14:paraId="1E1E600A" w14:textId="77777777" w:rsidR="00016485" w:rsidRPr="00152185" w:rsidRDefault="00016485" w:rsidP="00FE78F7">
            <w:pPr>
              <w:contextualSpacing/>
              <w:rPr>
                <w:rFonts w:ascii="Times New Roman" w:hAnsi="Times New Roman"/>
                <w:szCs w:val="24"/>
              </w:rPr>
            </w:pPr>
          </w:p>
        </w:tc>
        <w:tc>
          <w:tcPr>
            <w:tcW w:w="1417" w:type="dxa"/>
            <w:noWrap/>
            <w:hideMark/>
          </w:tcPr>
          <w:p w14:paraId="0E571955"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Y/CT </w:t>
            </w:r>
          </w:p>
        </w:tc>
        <w:tc>
          <w:tcPr>
            <w:tcW w:w="1418" w:type="dxa"/>
            <w:noWrap/>
            <w:hideMark/>
          </w:tcPr>
          <w:p w14:paraId="3E73801C"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 </w:t>
            </w:r>
          </w:p>
        </w:tc>
        <w:tc>
          <w:tcPr>
            <w:tcW w:w="1559" w:type="dxa"/>
            <w:noWrap/>
            <w:hideMark/>
          </w:tcPr>
          <w:p w14:paraId="70068EC8"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 </w:t>
            </w:r>
          </w:p>
        </w:tc>
        <w:tc>
          <w:tcPr>
            <w:tcW w:w="1843" w:type="dxa"/>
            <w:noWrap/>
            <w:hideMark/>
          </w:tcPr>
          <w:p w14:paraId="46A07BFA"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 </w:t>
            </w:r>
          </w:p>
        </w:tc>
        <w:tc>
          <w:tcPr>
            <w:tcW w:w="1417" w:type="dxa"/>
            <w:noWrap/>
            <w:hideMark/>
          </w:tcPr>
          <w:p w14:paraId="15C10043"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 </w:t>
            </w:r>
          </w:p>
        </w:tc>
        <w:tc>
          <w:tcPr>
            <w:tcW w:w="1701" w:type="dxa"/>
            <w:noWrap/>
            <w:hideMark/>
          </w:tcPr>
          <w:p w14:paraId="2833C709"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CT </w:t>
            </w:r>
          </w:p>
          <w:p w14:paraId="65675CB0" w14:textId="77777777" w:rsidR="008C3AF1" w:rsidRPr="00152185" w:rsidRDefault="008C3AF1" w:rsidP="00FE78F7">
            <w:pPr>
              <w:contextualSpacing/>
              <w:rPr>
                <w:rFonts w:ascii="Times New Roman" w:hAnsi="Times New Roman"/>
                <w:szCs w:val="24"/>
              </w:rPr>
            </w:pPr>
          </w:p>
        </w:tc>
        <w:tc>
          <w:tcPr>
            <w:tcW w:w="1134" w:type="dxa"/>
            <w:noWrap/>
            <w:hideMark/>
          </w:tcPr>
          <w:p w14:paraId="495BC386"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Medium</w:t>
            </w:r>
          </w:p>
        </w:tc>
      </w:tr>
      <w:tr w:rsidR="00016485" w:rsidRPr="00152185" w14:paraId="1B7D2A62" w14:textId="77777777" w:rsidTr="00016485">
        <w:trPr>
          <w:trHeight w:val="300"/>
        </w:trPr>
        <w:tc>
          <w:tcPr>
            <w:tcW w:w="2269" w:type="dxa"/>
            <w:noWrap/>
            <w:hideMark/>
          </w:tcPr>
          <w:p w14:paraId="2DD8D7B7"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Rescorla </w:t>
            </w:r>
            <w:r w:rsidR="00EE67FB" w:rsidRPr="00152185">
              <w:rPr>
                <w:rFonts w:ascii="Times New Roman" w:hAnsi="Times New Roman"/>
                <w:szCs w:val="24"/>
              </w:rPr>
              <w:t>&amp;</w:t>
            </w:r>
            <w:r w:rsidRPr="00152185">
              <w:rPr>
                <w:rFonts w:ascii="Times New Roman" w:hAnsi="Times New Roman"/>
                <w:szCs w:val="24"/>
              </w:rPr>
              <w:t xml:space="preserve"> Fechnay (1996)</w:t>
            </w:r>
          </w:p>
          <w:p w14:paraId="72D850FB" w14:textId="77777777" w:rsidR="00016485" w:rsidRPr="00152185" w:rsidRDefault="00016485" w:rsidP="00FE78F7">
            <w:pPr>
              <w:contextualSpacing/>
              <w:rPr>
                <w:rFonts w:ascii="Times New Roman" w:hAnsi="Times New Roman"/>
                <w:szCs w:val="24"/>
              </w:rPr>
            </w:pPr>
          </w:p>
        </w:tc>
        <w:tc>
          <w:tcPr>
            <w:tcW w:w="1417" w:type="dxa"/>
            <w:noWrap/>
            <w:hideMark/>
          </w:tcPr>
          <w:p w14:paraId="6FA7B4A7"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CT </w:t>
            </w:r>
          </w:p>
        </w:tc>
        <w:tc>
          <w:tcPr>
            <w:tcW w:w="1418" w:type="dxa"/>
            <w:noWrap/>
            <w:hideMark/>
          </w:tcPr>
          <w:p w14:paraId="0FCA5418"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 </w:t>
            </w:r>
          </w:p>
        </w:tc>
        <w:tc>
          <w:tcPr>
            <w:tcW w:w="1559" w:type="dxa"/>
            <w:noWrap/>
            <w:hideMark/>
          </w:tcPr>
          <w:p w14:paraId="6008E612"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 </w:t>
            </w:r>
          </w:p>
        </w:tc>
        <w:tc>
          <w:tcPr>
            <w:tcW w:w="1843" w:type="dxa"/>
            <w:noWrap/>
            <w:hideMark/>
          </w:tcPr>
          <w:p w14:paraId="506F3A12"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Y </w:t>
            </w:r>
          </w:p>
          <w:p w14:paraId="5613B634" w14:textId="77777777" w:rsidR="008C3AF1" w:rsidRPr="00152185" w:rsidRDefault="008C3AF1" w:rsidP="00FE78F7">
            <w:pPr>
              <w:contextualSpacing/>
              <w:rPr>
                <w:rFonts w:ascii="Times New Roman" w:hAnsi="Times New Roman"/>
                <w:szCs w:val="24"/>
              </w:rPr>
            </w:pPr>
          </w:p>
        </w:tc>
        <w:tc>
          <w:tcPr>
            <w:tcW w:w="1417" w:type="dxa"/>
            <w:noWrap/>
            <w:hideMark/>
          </w:tcPr>
          <w:p w14:paraId="4D41D7C9"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 </w:t>
            </w:r>
          </w:p>
        </w:tc>
        <w:tc>
          <w:tcPr>
            <w:tcW w:w="1701" w:type="dxa"/>
            <w:noWrap/>
            <w:hideMark/>
          </w:tcPr>
          <w:p w14:paraId="72000D43"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CT </w:t>
            </w:r>
          </w:p>
        </w:tc>
        <w:tc>
          <w:tcPr>
            <w:tcW w:w="1134" w:type="dxa"/>
            <w:noWrap/>
            <w:hideMark/>
          </w:tcPr>
          <w:p w14:paraId="0709BBFA"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Medium</w:t>
            </w:r>
          </w:p>
        </w:tc>
      </w:tr>
      <w:tr w:rsidR="00016485" w:rsidRPr="00152185" w14:paraId="7F206BB2" w14:textId="77777777" w:rsidTr="00016485">
        <w:trPr>
          <w:trHeight w:val="300"/>
        </w:trPr>
        <w:tc>
          <w:tcPr>
            <w:tcW w:w="2269" w:type="dxa"/>
            <w:noWrap/>
            <w:hideMark/>
          </w:tcPr>
          <w:p w14:paraId="2BCFACCC"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Rescorla et al</w:t>
            </w:r>
            <w:r w:rsidR="00EE67FB" w:rsidRPr="00152185">
              <w:rPr>
                <w:rFonts w:ascii="Times New Roman" w:hAnsi="Times New Roman"/>
                <w:szCs w:val="24"/>
              </w:rPr>
              <w:t>.</w:t>
            </w:r>
            <w:r w:rsidRPr="00152185">
              <w:rPr>
                <w:rFonts w:ascii="Times New Roman" w:hAnsi="Times New Roman"/>
                <w:szCs w:val="24"/>
              </w:rPr>
              <w:t xml:space="preserve"> (2001)</w:t>
            </w:r>
          </w:p>
        </w:tc>
        <w:tc>
          <w:tcPr>
            <w:tcW w:w="1417" w:type="dxa"/>
            <w:noWrap/>
            <w:hideMark/>
          </w:tcPr>
          <w:p w14:paraId="5924D49E"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CT </w:t>
            </w:r>
          </w:p>
          <w:p w14:paraId="74FD8850" w14:textId="77777777" w:rsidR="008C3AF1" w:rsidRPr="00152185" w:rsidRDefault="008C3AF1" w:rsidP="00FE78F7">
            <w:pPr>
              <w:contextualSpacing/>
              <w:rPr>
                <w:rFonts w:ascii="Times New Roman" w:hAnsi="Times New Roman"/>
                <w:szCs w:val="24"/>
              </w:rPr>
            </w:pPr>
          </w:p>
        </w:tc>
        <w:tc>
          <w:tcPr>
            <w:tcW w:w="1418" w:type="dxa"/>
            <w:noWrap/>
            <w:hideMark/>
          </w:tcPr>
          <w:p w14:paraId="3D6359E0"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 </w:t>
            </w:r>
          </w:p>
        </w:tc>
        <w:tc>
          <w:tcPr>
            <w:tcW w:w="1559" w:type="dxa"/>
            <w:noWrap/>
            <w:hideMark/>
          </w:tcPr>
          <w:p w14:paraId="277BC71C"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Y  </w:t>
            </w:r>
          </w:p>
        </w:tc>
        <w:tc>
          <w:tcPr>
            <w:tcW w:w="1843" w:type="dxa"/>
            <w:noWrap/>
            <w:hideMark/>
          </w:tcPr>
          <w:p w14:paraId="529243C1"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tc>
        <w:tc>
          <w:tcPr>
            <w:tcW w:w="1417" w:type="dxa"/>
            <w:noWrap/>
            <w:hideMark/>
          </w:tcPr>
          <w:p w14:paraId="503E20FF" w14:textId="77777777" w:rsidR="008C3AF1" w:rsidRPr="00152185" w:rsidRDefault="008C3AF1" w:rsidP="00F73322">
            <w:pPr>
              <w:contextualSpacing/>
              <w:rPr>
                <w:rFonts w:ascii="Times New Roman" w:hAnsi="Times New Roman"/>
                <w:szCs w:val="24"/>
              </w:rPr>
            </w:pPr>
            <w:r w:rsidRPr="00152185">
              <w:rPr>
                <w:rFonts w:ascii="Times New Roman" w:hAnsi="Times New Roman"/>
                <w:szCs w:val="24"/>
              </w:rPr>
              <w:t xml:space="preserve">Y </w:t>
            </w:r>
          </w:p>
        </w:tc>
        <w:tc>
          <w:tcPr>
            <w:tcW w:w="1701" w:type="dxa"/>
            <w:noWrap/>
            <w:hideMark/>
          </w:tcPr>
          <w:p w14:paraId="7A84C753"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p w14:paraId="52DFC28C" w14:textId="77777777" w:rsidR="008C3AF1" w:rsidRPr="00152185" w:rsidRDefault="008C3AF1" w:rsidP="00FE78F7">
            <w:pPr>
              <w:contextualSpacing/>
              <w:rPr>
                <w:rFonts w:ascii="Times New Roman" w:hAnsi="Times New Roman"/>
                <w:szCs w:val="24"/>
              </w:rPr>
            </w:pPr>
          </w:p>
        </w:tc>
        <w:tc>
          <w:tcPr>
            <w:tcW w:w="1134" w:type="dxa"/>
            <w:noWrap/>
            <w:hideMark/>
          </w:tcPr>
          <w:p w14:paraId="6D375763"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Medium</w:t>
            </w:r>
          </w:p>
        </w:tc>
      </w:tr>
    </w:tbl>
    <w:p w14:paraId="19D079E3" w14:textId="77777777" w:rsidR="008C3AF1" w:rsidRPr="00152185" w:rsidRDefault="008C3AF1" w:rsidP="00FE78F7">
      <w:pPr>
        <w:pStyle w:val="Heading1"/>
        <w:contextualSpacing/>
        <w:sectPr w:rsidR="008C3AF1" w:rsidRPr="00152185" w:rsidSect="008C3AF1">
          <w:pgSz w:w="16840" w:h="11901" w:orient="landscape"/>
          <w:pgMar w:top="1440" w:right="1440" w:bottom="1440" w:left="1440" w:header="709" w:footer="709" w:gutter="0"/>
          <w:cols w:space="708"/>
          <w:docGrid w:linePitch="360"/>
        </w:sectPr>
      </w:pPr>
    </w:p>
    <w:tbl>
      <w:tblPr>
        <w:tblStyle w:val="TableGrid"/>
        <w:tblW w:w="147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629"/>
        <w:gridCol w:w="1985"/>
        <w:gridCol w:w="3402"/>
        <w:gridCol w:w="6233"/>
      </w:tblGrid>
      <w:tr w:rsidR="008C3AF1" w:rsidRPr="00152185" w14:paraId="6076DE4A" w14:textId="77777777" w:rsidTr="008C3AF1">
        <w:trPr>
          <w:tblHeader/>
        </w:trPr>
        <w:tc>
          <w:tcPr>
            <w:tcW w:w="14705" w:type="dxa"/>
            <w:gridSpan w:val="5"/>
            <w:tcBorders>
              <w:top w:val="nil"/>
              <w:bottom w:val="single" w:sz="4" w:space="0" w:color="auto"/>
            </w:tcBorders>
          </w:tcPr>
          <w:p w14:paraId="6DE0B46E" w14:textId="77777777" w:rsidR="008C3AF1" w:rsidRPr="00152185" w:rsidRDefault="008C3AF1" w:rsidP="00FE78F7">
            <w:pPr>
              <w:contextualSpacing/>
              <w:rPr>
                <w:rFonts w:ascii="Times New Roman" w:hAnsi="Times New Roman"/>
                <w:b/>
                <w:szCs w:val="24"/>
              </w:rPr>
            </w:pPr>
            <w:r w:rsidRPr="00152185">
              <w:rPr>
                <w:rFonts w:ascii="Times New Roman" w:hAnsi="Times New Roman"/>
                <w:b/>
                <w:szCs w:val="24"/>
              </w:rPr>
              <w:lastRenderedPageBreak/>
              <w:t xml:space="preserve">Table 2. </w:t>
            </w:r>
            <w:r w:rsidR="005A4D77" w:rsidRPr="00152185">
              <w:rPr>
                <w:rFonts w:ascii="Times New Roman" w:hAnsi="Times New Roman"/>
                <w:b/>
                <w:szCs w:val="24"/>
              </w:rPr>
              <w:t>Characteristics of included studies</w:t>
            </w:r>
            <w:r w:rsidRPr="00152185">
              <w:rPr>
                <w:rFonts w:ascii="Times New Roman" w:hAnsi="Times New Roman"/>
                <w:b/>
                <w:szCs w:val="24"/>
              </w:rPr>
              <w:t xml:space="preserve"> </w:t>
            </w:r>
          </w:p>
        </w:tc>
      </w:tr>
      <w:tr w:rsidR="008C3AF1" w:rsidRPr="00152185" w14:paraId="2728CE4D" w14:textId="77777777" w:rsidTr="008C3AF1">
        <w:trPr>
          <w:tblHeader/>
        </w:trPr>
        <w:tc>
          <w:tcPr>
            <w:tcW w:w="1456" w:type="dxa"/>
            <w:tcBorders>
              <w:top w:val="single" w:sz="4" w:space="0" w:color="auto"/>
              <w:bottom w:val="single" w:sz="4" w:space="0" w:color="auto"/>
            </w:tcBorders>
          </w:tcPr>
          <w:p w14:paraId="4B3AA050" w14:textId="77777777" w:rsidR="008C3AF1" w:rsidRPr="00152185" w:rsidRDefault="008C3AF1" w:rsidP="00FE78F7">
            <w:pPr>
              <w:contextualSpacing/>
              <w:rPr>
                <w:rFonts w:ascii="Times New Roman" w:hAnsi="Times New Roman"/>
                <w:i/>
                <w:szCs w:val="24"/>
              </w:rPr>
            </w:pPr>
            <w:r w:rsidRPr="00152185">
              <w:rPr>
                <w:rFonts w:ascii="Times New Roman" w:hAnsi="Times New Roman"/>
                <w:i/>
                <w:szCs w:val="24"/>
              </w:rPr>
              <w:t>Author</w:t>
            </w:r>
          </w:p>
        </w:tc>
        <w:tc>
          <w:tcPr>
            <w:tcW w:w="1629" w:type="dxa"/>
            <w:tcBorders>
              <w:top w:val="single" w:sz="4" w:space="0" w:color="auto"/>
              <w:bottom w:val="single" w:sz="4" w:space="0" w:color="auto"/>
            </w:tcBorders>
          </w:tcPr>
          <w:p w14:paraId="2324F854" w14:textId="77777777" w:rsidR="008C3AF1" w:rsidRPr="00152185" w:rsidRDefault="005A4D77" w:rsidP="00FE78F7">
            <w:pPr>
              <w:contextualSpacing/>
              <w:rPr>
                <w:rFonts w:ascii="Times New Roman" w:hAnsi="Times New Roman"/>
                <w:i/>
                <w:szCs w:val="24"/>
              </w:rPr>
            </w:pPr>
            <w:r w:rsidRPr="00152185">
              <w:rPr>
                <w:rFonts w:ascii="Times New Roman" w:hAnsi="Times New Roman"/>
                <w:i/>
                <w:szCs w:val="24"/>
              </w:rPr>
              <w:t>Child participants</w:t>
            </w:r>
            <w:r w:rsidR="008C3AF1" w:rsidRPr="00152185">
              <w:rPr>
                <w:rFonts w:ascii="Times New Roman" w:hAnsi="Times New Roman"/>
                <w:i/>
                <w:szCs w:val="24"/>
              </w:rPr>
              <w:t xml:space="preserve"> </w:t>
            </w:r>
          </w:p>
        </w:tc>
        <w:tc>
          <w:tcPr>
            <w:tcW w:w="1985" w:type="dxa"/>
            <w:tcBorders>
              <w:top w:val="single" w:sz="4" w:space="0" w:color="auto"/>
              <w:bottom w:val="single" w:sz="4" w:space="0" w:color="auto"/>
            </w:tcBorders>
          </w:tcPr>
          <w:p w14:paraId="5C576B22" w14:textId="77777777" w:rsidR="008C3AF1" w:rsidRPr="00152185" w:rsidRDefault="005A4D77" w:rsidP="00FE78F7">
            <w:pPr>
              <w:contextualSpacing/>
              <w:rPr>
                <w:rFonts w:ascii="Times New Roman" w:hAnsi="Times New Roman"/>
                <w:i/>
                <w:szCs w:val="24"/>
              </w:rPr>
            </w:pPr>
            <w:r w:rsidRPr="00152185">
              <w:rPr>
                <w:rFonts w:ascii="Times New Roman" w:hAnsi="Times New Roman"/>
                <w:i/>
                <w:szCs w:val="24"/>
              </w:rPr>
              <w:t>Setting</w:t>
            </w:r>
            <w:r w:rsidR="008C3AF1" w:rsidRPr="00152185">
              <w:rPr>
                <w:rFonts w:ascii="Times New Roman" w:hAnsi="Times New Roman"/>
                <w:i/>
                <w:szCs w:val="24"/>
              </w:rPr>
              <w:t xml:space="preserve"> </w:t>
            </w:r>
          </w:p>
        </w:tc>
        <w:tc>
          <w:tcPr>
            <w:tcW w:w="3402" w:type="dxa"/>
            <w:tcBorders>
              <w:top w:val="single" w:sz="4" w:space="0" w:color="auto"/>
              <w:bottom w:val="single" w:sz="4" w:space="0" w:color="auto"/>
            </w:tcBorders>
          </w:tcPr>
          <w:p w14:paraId="20B5CF2B" w14:textId="77777777" w:rsidR="008C3AF1" w:rsidRPr="00152185" w:rsidRDefault="008C3AF1" w:rsidP="00FE78F7">
            <w:pPr>
              <w:contextualSpacing/>
              <w:rPr>
                <w:rFonts w:ascii="Times New Roman" w:hAnsi="Times New Roman"/>
                <w:i/>
                <w:szCs w:val="24"/>
              </w:rPr>
            </w:pPr>
            <w:r w:rsidRPr="00152185">
              <w:rPr>
                <w:rFonts w:ascii="Times New Roman" w:hAnsi="Times New Roman"/>
                <w:i/>
                <w:szCs w:val="24"/>
              </w:rPr>
              <w:t>PCI variables</w:t>
            </w:r>
          </w:p>
        </w:tc>
        <w:tc>
          <w:tcPr>
            <w:tcW w:w="6233" w:type="dxa"/>
            <w:tcBorders>
              <w:top w:val="single" w:sz="4" w:space="0" w:color="auto"/>
              <w:bottom w:val="single" w:sz="4" w:space="0" w:color="auto"/>
            </w:tcBorders>
          </w:tcPr>
          <w:p w14:paraId="79D979F6" w14:textId="77777777" w:rsidR="008C3AF1" w:rsidRPr="00152185" w:rsidRDefault="008C3AF1" w:rsidP="00FE78F7">
            <w:pPr>
              <w:contextualSpacing/>
              <w:rPr>
                <w:rFonts w:ascii="Times New Roman" w:hAnsi="Times New Roman"/>
                <w:i/>
                <w:szCs w:val="24"/>
              </w:rPr>
            </w:pPr>
            <w:r w:rsidRPr="00152185">
              <w:rPr>
                <w:rFonts w:ascii="Times New Roman" w:hAnsi="Times New Roman"/>
                <w:i/>
                <w:szCs w:val="24"/>
              </w:rPr>
              <w:t xml:space="preserve">Findings </w:t>
            </w:r>
          </w:p>
        </w:tc>
      </w:tr>
      <w:tr w:rsidR="008C3AF1" w:rsidRPr="00152185" w14:paraId="77E82309" w14:textId="77777777" w:rsidTr="008C3AF1">
        <w:tc>
          <w:tcPr>
            <w:tcW w:w="1456" w:type="dxa"/>
            <w:tcBorders>
              <w:top w:val="single" w:sz="4" w:space="0" w:color="auto"/>
            </w:tcBorders>
          </w:tcPr>
          <w:p w14:paraId="637F243B"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Conti-Ramsden </w:t>
            </w:r>
            <w:r w:rsidR="00EE67FB" w:rsidRPr="00152185">
              <w:rPr>
                <w:rFonts w:ascii="Times New Roman" w:hAnsi="Times New Roman"/>
                <w:szCs w:val="24"/>
              </w:rPr>
              <w:t>&amp;</w:t>
            </w:r>
            <w:r w:rsidRPr="00152185">
              <w:rPr>
                <w:rFonts w:ascii="Times New Roman" w:hAnsi="Times New Roman"/>
                <w:szCs w:val="24"/>
              </w:rPr>
              <w:t xml:space="preserve"> Friel-Patti (1983)</w:t>
            </w:r>
          </w:p>
        </w:tc>
        <w:tc>
          <w:tcPr>
            <w:tcW w:w="1629" w:type="dxa"/>
            <w:tcBorders>
              <w:top w:val="single" w:sz="4" w:space="0" w:color="auto"/>
            </w:tcBorders>
          </w:tcPr>
          <w:p w14:paraId="1F9DD77C"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28: 14 PLI and 14 </w:t>
            </w:r>
            <w:r w:rsidR="00AE1849" w:rsidRPr="00152185">
              <w:rPr>
                <w:rFonts w:ascii="Times New Roman" w:hAnsi="Times New Roman"/>
                <w:szCs w:val="24"/>
              </w:rPr>
              <w:t>language-</w:t>
            </w:r>
            <w:r w:rsidRPr="00152185">
              <w:rPr>
                <w:rFonts w:ascii="Times New Roman" w:hAnsi="Times New Roman"/>
                <w:szCs w:val="24"/>
              </w:rPr>
              <w:t xml:space="preserve">matched TD </w:t>
            </w:r>
          </w:p>
          <w:p w14:paraId="056060AE" w14:textId="77777777" w:rsidR="008C3AF1" w:rsidRPr="00152185" w:rsidRDefault="008C3AF1" w:rsidP="00FE78F7">
            <w:pPr>
              <w:contextualSpacing/>
              <w:rPr>
                <w:rFonts w:ascii="Times New Roman" w:hAnsi="Times New Roman"/>
                <w:szCs w:val="24"/>
              </w:rPr>
            </w:pPr>
          </w:p>
        </w:tc>
        <w:tc>
          <w:tcPr>
            <w:tcW w:w="1985" w:type="dxa"/>
            <w:tcBorders>
              <w:top w:val="single" w:sz="4" w:space="0" w:color="auto"/>
            </w:tcBorders>
          </w:tcPr>
          <w:p w14:paraId="5D69A244"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15 minutes play videotaped in a specially designed playroom.</w:t>
            </w:r>
          </w:p>
          <w:p w14:paraId="3882E73E" w14:textId="77777777" w:rsidR="008C3AF1" w:rsidRPr="00152185" w:rsidRDefault="008C3AF1" w:rsidP="00FE78F7">
            <w:pPr>
              <w:contextualSpacing/>
              <w:rPr>
                <w:rFonts w:ascii="Times New Roman" w:hAnsi="Times New Roman"/>
                <w:szCs w:val="24"/>
              </w:rPr>
            </w:pPr>
          </w:p>
        </w:tc>
        <w:tc>
          <w:tcPr>
            <w:tcW w:w="3402" w:type="dxa"/>
            <w:tcBorders>
              <w:top w:val="single" w:sz="4" w:space="0" w:color="auto"/>
            </w:tcBorders>
          </w:tcPr>
          <w:p w14:paraId="10EDF584"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Meaning illocutions </w:t>
            </w:r>
          </w:p>
          <w:p w14:paraId="13F08114"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Cohesion illocutions </w:t>
            </w:r>
          </w:p>
          <w:p w14:paraId="0C94919E"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Dialogue participation </w:t>
            </w:r>
          </w:p>
        </w:tc>
        <w:tc>
          <w:tcPr>
            <w:tcW w:w="6233" w:type="dxa"/>
            <w:tcBorders>
              <w:top w:val="single" w:sz="4" w:space="0" w:color="auto"/>
            </w:tcBorders>
          </w:tcPr>
          <w:p w14:paraId="3AA31A76"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Group differences: children with PLI initiate less turns. Mothers in PLI dyads used less responsive utterances. </w:t>
            </w:r>
          </w:p>
          <w:p w14:paraId="1E3B0653"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No difference: no. of conversational turns; type of meaning illocutions used by mothers. </w:t>
            </w:r>
          </w:p>
          <w:p w14:paraId="596E4F61" w14:textId="77777777" w:rsidR="008C3AF1" w:rsidRPr="00152185" w:rsidRDefault="008C3AF1" w:rsidP="00FE78F7">
            <w:pPr>
              <w:contextualSpacing/>
              <w:rPr>
                <w:rFonts w:ascii="Times New Roman" w:hAnsi="Times New Roman"/>
                <w:szCs w:val="24"/>
              </w:rPr>
            </w:pPr>
          </w:p>
        </w:tc>
      </w:tr>
      <w:tr w:rsidR="008C3AF1" w:rsidRPr="00152185" w14:paraId="3471922F" w14:textId="77777777" w:rsidTr="008C3AF1">
        <w:tc>
          <w:tcPr>
            <w:tcW w:w="1456" w:type="dxa"/>
          </w:tcPr>
          <w:p w14:paraId="1F951891"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Conti-Ramsden </w:t>
            </w:r>
            <w:r w:rsidR="00EE67FB" w:rsidRPr="00152185">
              <w:rPr>
                <w:rFonts w:ascii="Times New Roman" w:hAnsi="Times New Roman"/>
                <w:szCs w:val="24"/>
              </w:rPr>
              <w:t>&amp;</w:t>
            </w:r>
            <w:r w:rsidRPr="00152185">
              <w:rPr>
                <w:rFonts w:ascii="Times New Roman" w:hAnsi="Times New Roman"/>
                <w:szCs w:val="24"/>
              </w:rPr>
              <w:t xml:space="preserve"> Friel-Patti (1984)</w:t>
            </w:r>
          </w:p>
        </w:tc>
        <w:tc>
          <w:tcPr>
            <w:tcW w:w="1629" w:type="dxa"/>
          </w:tcPr>
          <w:p w14:paraId="35DC35BD"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as above </w:t>
            </w:r>
          </w:p>
        </w:tc>
        <w:tc>
          <w:tcPr>
            <w:tcW w:w="1985" w:type="dxa"/>
          </w:tcPr>
          <w:p w14:paraId="5C065CF0"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tc>
        <w:tc>
          <w:tcPr>
            <w:tcW w:w="3402" w:type="dxa"/>
          </w:tcPr>
          <w:p w14:paraId="7B2855C0"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Dialogue analysis - initiating role and responding role </w:t>
            </w:r>
          </w:p>
        </w:tc>
        <w:tc>
          <w:tcPr>
            <w:tcW w:w="6233" w:type="dxa"/>
          </w:tcPr>
          <w:p w14:paraId="556E9C89"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Group differences: interaction between initiations and child language status. More topics in TD dyads. </w:t>
            </w:r>
          </w:p>
          <w:p w14:paraId="0F78224B"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No difference: no. of conversational turns. Children all introduced more topics than mothers. All mothers initiate more than children and no difference in form or complexity.</w:t>
            </w:r>
          </w:p>
          <w:p w14:paraId="0EC847A7" w14:textId="77777777" w:rsidR="008C3AF1" w:rsidRPr="00152185" w:rsidRDefault="008C3AF1" w:rsidP="00FE78F7">
            <w:pPr>
              <w:contextualSpacing/>
              <w:rPr>
                <w:rFonts w:ascii="Times New Roman" w:hAnsi="Times New Roman"/>
                <w:szCs w:val="24"/>
              </w:rPr>
            </w:pPr>
          </w:p>
        </w:tc>
      </w:tr>
      <w:tr w:rsidR="008C3AF1" w:rsidRPr="00152185" w14:paraId="61564A76" w14:textId="77777777" w:rsidTr="008C3AF1">
        <w:tc>
          <w:tcPr>
            <w:tcW w:w="1456" w:type="dxa"/>
          </w:tcPr>
          <w:p w14:paraId="0401D79D"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Conti-Ramsden (1990)</w:t>
            </w:r>
          </w:p>
        </w:tc>
        <w:tc>
          <w:tcPr>
            <w:tcW w:w="1629" w:type="dxa"/>
          </w:tcPr>
          <w:p w14:paraId="55B960E6"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as above </w:t>
            </w:r>
          </w:p>
        </w:tc>
        <w:tc>
          <w:tcPr>
            <w:tcW w:w="1985" w:type="dxa"/>
          </w:tcPr>
          <w:p w14:paraId="43C7409B"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as above</w:t>
            </w:r>
          </w:p>
        </w:tc>
        <w:tc>
          <w:tcPr>
            <w:tcW w:w="3402" w:type="dxa"/>
          </w:tcPr>
          <w:p w14:paraId="4E06471C"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Dialogue Participation</w:t>
            </w:r>
          </w:p>
          <w:p w14:paraId="61E2DDFA"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Mothers' Contingency Coding Scheme Mothers' Speech Acts Coding System </w:t>
            </w:r>
          </w:p>
        </w:tc>
        <w:tc>
          <w:tcPr>
            <w:tcW w:w="6233" w:type="dxa"/>
          </w:tcPr>
          <w:p w14:paraId="576AB3BC"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Group differences: mothers in PLI dyads initiated more, used less complex recasts and less cohesion illocutions when replying to their children with simple recasts or with continuations. </w:t>
            </w:r>
          </w:p>
          <w:p w14:paraId="337E0D10"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No difference: no. of turns.</w:t>
            </w:r>
          </w:p>
          <w:p w14:paraId="05C7E985" w14:textId="77777777" w:rsidR="008C3AF1" w:rsidRPr="00152185" w:rsidRDefault="008C3AF1" w:rsidP="00FE78F7">
            <w:pPr>
              <w:contextualSpacing/>
              <w:rPr>
                <w:rFonts w:ascii="Times New Roman" w:hAnsi="Times New Roman"/>
                <w:szCs w:val="24"/>
              </w:rPr>
            </w:pPr>
          </w:p>
        </w:tc>
      </w:tr>
      <w:tr w:rsidR="008C3AF1" w:rsidRPr="00152185" w14:paraId="54950E66" w14:textId="77777777" w:rsidTr="008C3AF1">
        <w:tc>
          <w:tcPr>
            <w:tcW w:w="1456" w:type="dxa"/>
          </w:tcPr>
          <w:p w14:paraId="46738515"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Cunningham et al</w:t>
            </w:r>
            <w:r w:rsidR="00EE67FB" w:rsidRPr="00152185">
              <w:rPr>
                <w:rFonts w:ascii="Times New Roman" w:hAnsi="Times New Roman"/>
                <w:szCs w:val="24"/>
              </w:rPr>
              <w:t>.</w:t>
            </w:r>
            <w:r w:rsidRPr="00152185">
              <w:rPr>
                <w:rFonts w:ascii="Times New Roman" w:hAnsi="Times New Roman"/>
                <w:szCs w:val="24"/>
              </w:rPr>
              <w:t xml:space="preserve"> (1985)</w:t>
            </w:r>
          </w:p>
        </w:tc>
        <w:tc>
          <w:tcPr>
            <w:tcW w:w="1629" w:type="dxa"/>
          </w:tcPr>
          <w:p w14:paraId="58C545E7"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60: 33 PLI and 27</w:t>
            </w:r>
          </w:p>
          <w:p w14:paraId="23178F81"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a</w:t>
            </w:r>
            <w:r w:rsidR="00AE1849" w:rsidRPr="00152185">
              <w:rPr>
                <w:rFonts w:ascii="Times New Roman" w:hAnsi="Times New Roman"/>
                <w:szCs w:val="24"/>
              </w:rPr>
              <w:t>ge-</w:t>
            </w:r>
            <w:r w:rsidRPr="00152185">
              <w:rPr>
                <w:rFonts w:ascii="Times New Roman" w:hAnsi="Times New Roman"/>
                <w:szCs w:val="24"/>
              </w:rPr>
              <w:t xml:space="preserve">matched TD </w:t>
            </w:r>
          </w:p>
        </w:tc>
        <w:tc>
          <w:tcPr>
            <w:tcW w:w="1985" w:type="dxa"/>
          </w:tcPr>
          <w:p w14:paraId="59E90082"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15 minutes free play and structured play videotaped in playroom.</w:t>
            </w:r>
          </w:p>
        </w:tc>
        <w:tc>
          <w:tcPr>
            <w:tcW w:w="3402" w:type="dxa"/>
          </w:tcPr>
          <w:p w14:paraId="5AC5615A"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1: Mothers responses, informal play, conversational interactions, control and reward and child compliance</w:t>
            </w:r>
          </w:p>
          <w:p w14:paraId="6134A9A3"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2: Total no. of utterances, language complexity</w:t>
            </w:r>
          </w:p>
        </w:tc>
        <w:tc>
          <w:tcPr>
            <w:tcW w:w="6233" w:type="dxa"/>
          </w:tcPr>
          <w:p w14:paraId="3C5CBA4A"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Group differences: children with PLI less likely to initiate following maternal non-interaction, increased with lower receptive scores. Mothers adjust language complexity to child's comprehension not production. Discrepancy in complexity for dyads increased with greater delay </w:t>
            </w:r>
          </w:p>
          <w:p w14:paraId="4C638E2F"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No difference: Responsiveness of mothers. </w:t>
            </w:r>
          </w:p>
          <w:p w14:paraId="22529118"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 </w:t>
            </w:r>
          </w:p>
        </w:tc>
      </w:tr>
      <w:tr w:rsidR="008C3AF1" w:rsidRPr="00152185" w14:paraId="4F72BCA1" w14:textId="77777777" w:rsidTr="008C3AF1">
        <w:tc>
          <w:tcPr>
            <w:tcW w:w="1456" w:type="dxa"/>
          </w:tcPr>
          <w:p w14:paraId="7556403C"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Fey et al</w:t>
            </w:r>
            <w:r w:rsidR="00EE67FB" w:rsidRPr="00152185">
              <w:rPr>
                <w:rFonts w:ascii="Times New Roman" w:hAnsi="Times New Roman"/>
                <w:szCs w:val="24"/>
              </w:rPr>
              <w:t>.</w:t>
            </w:r>
            <w:r w:rsidRPr="00152185">
              <w:rPr>
                <w:rFonts w:ascii="Times New Roman" w:hAnsi="Times New Roman"/>
                <w:szCs w:val="24"/>
              </w:rPr>
              <w:t xml:space="preserve"> (1999)</w:t>
            </w:r>
          </w:p>
        </w:tc>
        <w:tc>
          <w:tcPr>
            <w:tcW w:w="1629" w:type="dxa"/>
          </w:tcPr>
          <w:p w14:paraId="08EB2E31"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20: 10 PLI and 10 </w:t>
            </w:r>
            <w:r w:rsidR="00AE1849" w:rsidRPr="00152185">
              <w:rPr>
                <w:rFonts w:ascii="Times New Roman" w:hAnsi="Times New Roman"/>
                <w:szCs w:val="24"/>
              </w:rPr>
              <w:t>language-</w:t>
            </w:r>
            <w:r w:rsidRPr="00152185">
              <w:rPr>
                <w:rFonts w:ascii="Times New Roman" w:hAnsi="Times New Roman"/>
                <w:szCs w:val="24"/>
              </w:rPr>
              <w:t xml:space="preserve">matched TD </w:t>
            </w:r>
          </w:p>
        </w:tc>
        <w:tc>
          <w:tcPr>
            <w:tcW w:w="1985" w:type="dxa"/>
          </w:tcPr>
          <w:p w14:paraId="4157D2F6"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2 X 30 minutes play videotaped eight months apart, at homes.</w:t>
            </w:r>
          </w:p>
          <w:p w14:paraId="6144F3F1" w14:textId="77777777" w:rsidR="008C3AF1" w:rsidRPr="00152185" w:rsidRDefault="008C3AF1" w:rsidP="00FE78F7">
            <w:pPr>
              <w:contextualSpacing/>
              <w:rPr>
                <w:rFonts w:ascii="Times New Roman" w:hAnsi="Times New Roman"/>
                <w:szCs w:val="24"/>
              </w:rPr>
            </w:pPr>
          </w:p>
        </w:tc>
        <w:tc>
          <w:tcPr>
            <w:tcW w:w="3402" w:type="dxa"/>
          </w:tcPr>
          <w:p w14:paraId="2D4F56D1"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Reformulations</w:t>
            </w:r>
          </w:p>
          <w:p w14:paraId="57C269D7"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Recasts: simple or complex </w:t>
            </w:r>
          </w:p>
          <w:p w14:paraId="586335BF" w14:textId="77777777" w:rsidR="008C3AF1" w:rsidRPr="00152185" w:rsidRDefault="008C3AF1" w:rsidP="00FE78F7">
            <w:pPr>
              <w:contextualSpacing/>
              <w:rPr>
                <w:rFonts w:ascii="Times New Roman" w:hAnsi="Times New Roman"/>
                <w:szCs w:val="24"/>
              </w:rPr>
            </w:pPr>
          </w:p>
        </w:tc>
        <w:tc>
          <w:tcPr>
            <w:tcW w:w="6233" w:type="dxa"/>
          </w:tcPr>
          <w:p w14:paraId="7111B5A7"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No difference: parents use of simple, complex or total recasts and recast use was stable over time. </w:t>
            </w:r>
          </w:p>
        </w:tc>
      </w:tr>
      <w:tr w:rsidR="008C3AF1" w:rsidRPr="00152185" w14:paraId="4006A6EB" w14:textId="77777777" w:rsidTr="008C3AF1">
        <w:tc>
          <w:tcPr>
            <w:tcW w:w="1456" w:type="dxa"/>
          </w:tcPr>
          <w:p w14:paraId="7FBB5B27"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lastRenderedPageBreak/>
              <w:t>Proctor-Williams et al</w:t>
            </w:r>
            <w:r w:rsidR="00EE67FB" w:rsidRPr="00152185">
              <w:rPr>
                <w:rFonts w:ascii="Times New Roman" w:hAnsi="Times New Roman"/>
                <w:szCs w:val="24"/>
              </w:rPr>
              <w:t>.</w:t>
            </w:r>
            <w:r w:rsidRPr="00152185">
              <w:rPr>
                <w:rFonts w:ascii="Times New Roman" w:hAnsi="Times New Roman"/>
                <w:szCs w:val="24"/>
              </w:rPr>
              <w:t xml:space="preserve"> (2001)</w:t>
            </w:r>
          </w:p>
        </w:tc>
        <w:tc>
          <w:tcPr>
            <w:tcW w:w="1629" w:type="dxa"/>
          </w:tcPr>
          <w:p w14:paraId="51A4F23C"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as above </w:t>
            </w:r>
          </w:p>
        </w:tc>
        <w:tc>
          <w:tcPr>
            <w:tcW w:w="1985" w:type="dxa"/>
          </w:tcPr>
          <w:p w14:paraId="3FEDC66E"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3 X 30 minutes play videotaped four months apart, at homes.</w:t>
            </w:r>
          </w:p>
        </w:tc>
        <w:tc>
          <w:tcPr>
            <w:tcW w:w="3402" w:type="dxa"/>
          </w:tcPr>
          <w:p w14:paraId="1FE2539D"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Parental recasts - target-specific copula and/or article recasts. </w:t>
            </w:r>
          </w:p>
        </w:tc>
        <w:tc>
          <w:tcPr>
            <w:tcW w:w="6233" w:type="dxa"/>
          </w:tcPr>
          <w:p w14:paraId="48AE65DB"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Group differences: Relationship between parent copula recasts (not articles) and child copula production in TD dyads only. Children with PLI produced fewer copulas than peers. </w:t>
            </w:r>
          </w:p>
          <w:p w14:paraId="658668C2"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No difference: rate of recasts.</w:t>
            </w:r>
          </w:p>
          <w:p w14:paraId="706DD163" w14:textId="77777777" w:rsidR="008C3AF1" w:rsidRPr="00152185" w:rsidRDefault="008C3AF1" w:rsidP="00FE78F7">
            <w:pPr>
              <w:contextualSpacing/>
              <w:rPr>
                <w:rFonts w:ascii="Times New Roman" w:hAnsi="Times New Roman"/>
                <w:szCs w:val="24"/>
              </w:rPr>
            </w:pPr>
          </w:p>
        </w:tc>
      </w:tr>
      <w:tr w:rsidR="008C3AF1" w:rsidRPr="00152185" w14:paraId="2B3BBA89" w14:textId="77777777" w:rsidTr="008C3AF1">
        <w:tc>
          <w:tcPr>
            <w:tcW w:w="1456" w:type="dxa"/>
          </w:tcPr>
          <w:p w14:paraId="5A3E6B33"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Paul </w:t>
            </w:r>
            <w:r w:rsidR="00EE67FB" w:rsidRPr="00152185">
              <w:rPr>
                <w:rFonts w:ascii="Times New Roman" w:hAnsi="Times New Roman"/>
                <w:szCs w:val="24"/>
              </w:rPr>
              <w:t>&amp;</w:t>
            </w:r>
            <w:r w:rsidRPr="00152185">
              <w:rPr>
                <w:rFonts w:ascii="Times New Roman" w:hAnsi="Times New Roman"/>
                <w:szCs w:val="24"/>
              </w:rPr>
              <w:t xml:space="preserve"> Elwood (1991)</w:t>
            </w:r>
          </w:p>
        </w:tc>
        <w:tc>
          <w:tcPr>
            <w:tcW w:w="1629" w:type="dxa"/>
          </w:tcPr>
          <w:p w14:paraId="27A35799"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56: 28 PLI and 28</w:t>
            </w:r>
            <w:r w:rsidR="00AE1849" w:rsidRPr="00152185">
              <w:rPr>
                <w:rFonts w:ascii="Times New Roman" w:hAnsi="Times New Roman"/>
                <w:szCs w:val="24"/>
              </w:rPr>
              <w:t xml:space="preserve"> age-</w:t>
            </w:r>
            <w:r w:rsidRPr="00152185">
              <w:rPr>
                <w:rFonts w:ascii="Times New Roman" w:hAnsi="Times New Roman"/>
                <w:szCs w:val="24"/>
              </w:rPr>
              <w:t xml:space="preserve">matched TD </w:t>
            </w:r>
          </w:p>
        </w:tc>
        <w:tc>
          <w:tcPr>
            <w:tcW w:w="1985" w:type="dxa"/>
          </w:tcPr>
          <w:p w14:paraId="40645AC7"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10 minutes free play videotaped in designed playroom.</w:t>
            </w:r>
          </w:p>
        </w:tc>
        <w:tc>
          <w:tcPr>
            <w:tcW w:w="3402" w:type="dxa"/>
          </w:tcPr>
          <w:p w14:paraId="64FB6818"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Mother's utterances: syntax, pragmatic function, topic management and lexical contingency </w:t>
            </w:r>
          </w:p>
        </w:tc>
        <w:tc>
          <w:tcPr>
            <w:tcW w:w="6233" w:type="dxa"/>
          </w:tcPr>
          <w:p w14:paraId="1BD55ED3"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Group differences: fewer utterances by children and greater mother/child MLU discrepancy in PLI dyads. Mothers in TD dyads provided more expansions/extensions. </w:t>
            </w:r>
          </w:p>
          <w:p w14:paraId="63A39307" w14:textId="77777777" w:rsidR="008C3AF1" w:rsidRPr="00152185" w:rsidRDefault="0000724A" w:rsidP="00FE78F7">
            <w:pPr>
              <w:contextualSpacing/>
              <w:rPr>
                <w:rFonts w:ascii="Times New Roman" w:hAnsi="Times New Roman"/>
                <w:szCs w:val="24"/>
              </w:rPr>
            </w:pPr>
            <w:r w:rsidRPr="00152185">
              <w:rPr>
                <w:rFonts w:ascii="Times New Roman" w:hAnsi="Times New Roman"/>
                <w:szCs w:val="24"/>
              </w:rPr>
              <w:t>No</w:t>
            </w:r>
            <w:r w:rsidR="008C3AF1" w:rsidRPr="00152185">
              <w:rPr>
                <w:rFonts w:ascii="Times New Roman" w:hAnsi="Times New Roman"/>
                <w:szCs w:val="24"/>
              </w:rPr>
              <w:t xml:space="preserve"> difference: </w:t>
            </w:r>
            <w:r w:rsidR="008C3AF1" w:rsidRPr="00152185">
              <w:rPr>
                <w:rFonts w:ascii="Times New Roman" w:hAnsi="Times New Roman"/>
                <w:i/>
                <w:szCs w:val="24"/>
              </w:rPr>
              <w:t>proportion</w:t>
            </w:r>
            <w:r w:rsidR="008C3AF1" w:rsidRPr="00152185">
              <w:rPr>
                <w:rFonts w:ascii="Times New Roman" w:hAnsi="Times New Roman"/>
                <w:szCs w:val="24"/>
              </w:rPr>
              <w:t xml:space="preserve"> of child utterances that received expansion/extension </w:t>
            </w:r>
          </w:p>
          <w:p w14:paraId="154C4D3C" w14:textId="77777777" w:rsidR="008C3AF1" w:rsidRPr="00152185" w:rsidRDefault="008C3AF1" w:rsidP="00FE78F7">
            <w:pPr>
              <w:contextualSpacing/>
              <w:rPr>
                <w:rFonts w:ascii="Times New Roman" w:hAnsi="Times New Roman"/>
                <w:szCs w:val="24"/>
              </w:rPr>
            </w:pPr>
          </w:p>
        </w:tc>
      </w:tr>
      <w:tr w:rsidR="008C3AF1" w:rsidRPr="00152185" w14:paraId="4950B4A7" w14:textId="77777777" w:rsidTr="008C3AF1">
        <w:tc>
          <w:tcPr>
            <w:tcW w:w="1456" w:type="dxa"/>
          </w:tcPr>
          <w:p w14:paraId="2D6FD50A"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Rescorla </w:t>
            </w:r>
            <w:r w:rsidR="00EE67FB" w:rsidRPr="00152185">
              <w:rPr>
                <w:rFonts w:ascii="Times New Roman" w:hAnsi="Times New Roman"/>
                <w:szCs w:val="24"/>
              </w:rPr>
              <w:t>&amp;</w:t>
            </w:r>
            <w:r w:rsidRPr="00152185">
              <w:rPr>
                <w:rFonts w:ascii="Times New Roman" w:hAnsi="Times New Roman"/>
                <w:szCs w:val="24"/>
              </w:rPr>
              <w:t xml:space="preserve"> Fechnay (1996)</w:t>
            </w:r>
          </w:p>
        </w:tc>
        <w:tc>
          <w:tcPr>
            <w:tcW w:w="1629" w:type="dxa"/>
          </w:tcPr>
          <w:p w14:paraId="364CAE1C"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36: 18 PLI and 18 a</w:t>
            </w:r>
            <w:r w:rsidR="00AE1849" w:rsidRPr="00152185">
              <w:rPr>
                <w:rFonts w:ascii="Times New Roman" w:hAnsi="Times New Roman"/>
                <w:szCs w:val="24"/>
              </w:rPr>
              <w:t>ge-</w:t>
            </w:r>
            <w:r w:rsidRPr="00152185">
              <w:rPr>
                <w:rFonts w:ascii="Times New Roman" w:hAnsi="Times New Roman"/>
                <w:szCs w:val="24"/>
              </w:rPr>
              <w:t>matched TD</w:t>
            </w:r>
          </w:p>
        </w:tc>
        <w:tc>
          <w:tcPr>
            <w:tcW w:w="1985" w:type="dxa"/>
          </w:tcPr>
          <w:p w14:paraId="36C03AF8"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10 minutes free play videotaped with mother.</w:t>
            </w:r>
          </w:p>
        </w:tc>
        <w:tc>
          <w:tcPr>
            <w:tcW w:w="3402" w:type="dxa"/>
          </w:tcPr>
          <w:p w14:paraId="07A30AEC"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Utterance type, child compliance and communicative gestures. Coded for social cues and synchrony.</w:t>
            </w:r>
          </w:p>
        </w:tc>
        <w:tc>
          <w:tcPr>
            <w:tcW w:w="6233" w:type="dxa"/>
          </w:tcPr>
          <w:p w14:paraId="14E6B683"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Group differences: PLI dyads showed stronger patterns of relationships between variables, e.g., mother’s control negatively related to synchrony and child compliance. </w:t>
            </w:r>
          </w:p>
          <w:p w14:paraId="71F46A99"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No difference: mother’s synchrony children very similar (fewer clear verbal cues but they as 'communicative'). </w:t>
            </w:r>
          </w:p>
          <w:p w14:paraId="48AA5376" w14:textId="77777777" w:rsidR="008C3AF1" w:rsidRPr="00152185" w:rsidRDefault="008C3AF1" w:rsidP="00FE78F7">
            <w:pPr>
              <w:contextualSpacing/>
              <w:rPr>
                <w:rFonts w:ascii="Times New Roman" w:hAnsi="Times New Roman"/>
                <w:szCs w:val="24"/>
              </w:rPr>
            </w:pPr>
          </w:p>
        </w:tc>
      </w:tr>
      <w:tr w:rsidR="008C3AF1" w:rsidRPr="00152185" w14:paraId="4CF67701" w14:textId="77777777" w:rsidTr="008C3AF1">
        <w:tc>
          <w:tcPr>
            <w:tcW w:w="1456" w:type="dxa"/>
          </w:tcPr>
          <w:p w14:paraId="382F3BE4"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Rescorla et al</w:t>
            </w:r>
            <w:r w:rsidR="00EE67FB" w:rsidRPr="00152185">
              <w:rPr>
                <w:rFonts w:ascii="Times New Roman" w:hAnsi="Times New Roman"/>
                <w:szCs w:val="24"/>
              </w:rPr>
              <w:t>.</w:t>
            </w:r>
            <w:r w:rsidRPr="00152185">
              <w:rPr>
                <w:rFonts w:ascii="Times New Roman" w:hAnsi="Times New Roman"/>
                <w:szCs w:val="24"/>
              </w:rPr>
              <w:t xml:space="preserve"> (2001)</w:t>
            </w:r>
          </w:p>
        </w:tc>
        <w:tc>
          <w:tcPr>
            <w:tcW w:w="1629" w:type="dxa"/>
          </w:tcPr>
          <w:p w14:paraId="07196FC6"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53: 32 PLI and 21</w:t>
            </w:r>
            <w:r w:rsidR="00AE1849" w:rsidRPr="00152185">
              <w:rPr>
                <w:rFonts w:ascii="Times New Roman" w:hAnsi="Times New Roman"/>
                <w:szCs w:val="24"/>
              </w:rPr>
              <w:t xml:space="preserve"> age-</w:t>
            </w:r>
            <w:r w:rsidRPr="00152185">
              <w:rPr>
                <w:rFonts w:ascii="Times New Roman" w:hAnsi="Times New Roman"/>
                <w:szCs w:val="24"/>
              </w:rPr>
              <w:t>matched TD outcomes at 36 months</w:t>
            </w:r>
          </w:p>
        </w:tc>
        <w:tc>
          <w:tcPr>
            <w:tcW w:w="1985" w:type="dxa"/>
          </w:tcPr>
          <w:p w14:paraId="75E1BF84"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10 minutes free play videotaped with mother.</w:t>
            </w:r>
          </w:p>
        </w:tc>
        <w:tc>
          <w:tcPr>
            <w:tcW w:w="3402" w:type="dxa"/>
          </w:tcPr>
          <w:p w14:paraId="707D1AD2"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Topic focus - synchronous and asynchronous codes </w:t>
            </w:r>
          </w:p>
          <w:p w14:paraId="0A7ACB7A"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Utterance function</w:t>
            </w:r>
          </w:p>
          <w:p w14:paraId="23DCAB10" w14:textId="77777777" w:rsidR="008C3AF1" w:rsidRPr="00152185" w:rsidRDefault="008C3AF1" w:rsidP="00FE78F7">
            <w:pPr>
              <w:contextualSpacing/>
              <w:rPr>
                <w:rFonts w:ascii="Times New Roman" w:hAnsi="Times New Roman"/>
                <w:szCs w:val="24"/>
              </w:rPr>
            </w:pPr>
          </w:p>
        </w:tc>
        <w:tc>
          <w:tcPr>
            <w:tcW w:w="6233" w:type="dxa"/>
          </w:tcPr>
          <w:p w14:paraId="639B50F0"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Group differences: mothers in PLI dyads talked more, and asked more questions. Children with PLI asked fewer questions. </w:t>
            </w:r>
          </w:p>
          <w:p w14:paraId="587CF601" w14:textId="77777777" w:rsidR="008C3AF1" w:rsidRPr="00152185" w:rsidRDefault="008C3AF1" w:rsidP="00FE78F7">
            <w:pPr>
              <w:contextualSpacing/>
              <w:rPr>
                <w:rFonts w:ascii="Times New Roman" w:hAnsi="Times New Roman"/>
                <w:szCs w:val="24"/>
              </w:rPr>
            </w:pPr>
            <w:r w:rsidRPr="00152185">
              <w:rPr>
                <w:rFonts w:ascii="Times New Roman" w:hAnsi="Times New Roman"/>
                <w:szCs w:val="24"/>
              </w:rPr>
              <w:t xml:space="preserve">No difference: children with PLI spoke as often as TD (despite lower MLU). No difference in child topic initiations.  </w:t>
            </w:r>
          </w:p>
        </w:tc>
      </w:tr>
    </w:tbl>
    <w:p w14:paraId="264037C2" w14:textId="77777777" w:rsidR="003228C9" w:rsidRPr="00152185" w:rsidRDefault="003228C9" w:rsidP="00FE78F7">
      <w:pPr>
        <w:spacing w:line="240" w:lineRule="auto"/>
        <w:contextualSpacing/>
        <w:rPr>
          <w:rFonts w:ascii="Times New Roman" w:hAnsi="Times New Roman"/>
          <w:szCs w:val="24"/>
        </w:rPr>
      </w:pPr>
    </w:p>
    <w:p w14:paraId="08A7D184" w14:textId="77777777" w:rsidR="00E27947" w:rsidRPr="00152185" w:rsidRDefault="00E27947" w:rsidP="00FE78F7">
      <w:pPr>
        <w:spacing w:line="240" w:lineRule="auto"/>
        <w:contextualSpacing/>
        <w:rPr>
          <w:rFonts w:ascii="Times New Roman" w:hAnsi="Times New Roman"/>
          <w:szCs w:val="24"/>
        </w:rPr>
      </w:pPr>
    </w:p>
    <w:p w14:paraId="291D65BC" w14:textId="77777777" w:rsidR="00E27947" w:rsidRPr="00152185" w:rsidRDefault="00E27947" w:rsidP="00FE78F7">
      <w:pPr>
        <w:spacing w:line="240" w:lineRule="auto"/>
        <w:contextualSpacing/>
        <w:rPr>
          <w:rFonts w:ascii="Times New Roman" w:hAnsi="Times New Roman"/>
          <w:szCs w:val="24"/>
        </w:rPr>
      </w:pPr>
    </w:p>
    <w:p w14:paraId="67D49A49" w14:textId="77777777" w:rsidR="00E27947" w:rsidRPr="00152185" w:rsidRDefault="00E27947" w:rsidP="00FE78F7">
      <w:pPr>
        <w:spacing w:line="240" w:lineRule="auto"/>
        <w:contextualSpacing/>
        <w:rPr>
          <w:rFonts w:ascii="Times New Roman" w:hAnsi="Times New Roman"/>
          <w:szCs w:val="24"/>
        </w:rPr>
      </w:pPr>
    </w:p>
    <w:p w14:paraId="622FDD2D" w14:textId="77777777" w:rsidR="00E27947" w:rsidRPr="00152185" w:rsidRDefault="00E27947" w:rsidP="00FE78F7">
      <w:pPr>
        <w:spacing w:line="240" w:lineRule="auto"/>
        <w:contextualSpacing/>
        <w:rPr>
          <w:rFonts w:ascii="Times New Roman" w:hAnsi="Times New Roman"/>
          <w:szCs w:val="24"/>
        </w:rPr>
      </w:pPr>
    </w:p>
    <w:p w14:paraId="6144EE73" w14:textId="77777777" w:rsidR="00E27947" w:rsidRPr="00152185" w:rsidRDefault="00E27947" w:rsidP="00FE78F7">
      <w:pPr>
        <w:spacing w:line="240" w:lineRule="auto"/>
        <w:contextualSpacing/>
        <w:rPr>
          <w:rFonts w:ascii="Times New Roman" w:hAnsi="Times New Roman"/>
          <w:szCs w:val="24"/>
        </w:rPr>
      </w:pPr>
    </w:p>
    <w:p w14:paraId="2C7C8938" w14:textId="77777777" w:rsidR="003F2D94" w:rsidRPr="00152185" w:rsidRDefault="003F2D94" w:rsidP="003F2D94">
      <w:pPr>
        <w:pStyle w:val="Caption"/>
        <w:keepNext/>
        <w:rPr>
          <w:rFonts w:ascii="Times New Roman" w:hAnsi="Times New Roman" w:cs="Times New Roman"/>
          <w:color w:val="auto"/>
          <w:sz w:val="24"/>
          <w:szCs w:val="24"/>
        </w:rPr>
      </w:pPr>
      <w:r w:rsidRPr="00152185">
        <w:rPr>
          <w:rFonts w:ascii="Times New Roman" w:hAnsi="Times New Roman" w:cs="Times New Roman"/>
          <w:color w:val="auto"/>
          <w:sz w:val="24"/>
          <w:szCs w:val="24"/>
        </w:rPr>
        <w:lastRenderedPageBreak/>
        <w:t>Table 3. Retrospective statistical calculations</w:t>
      </w:r>
    </w:p>
    <w:tbl>
      <w:tblPr>
        <w:tblStyle w:val="TableGrid"/>
        <w:tblW w:w="0" w:type="auto"/>
        <w:tblInd w:w="-6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5766"/>
        <w:gridCol w:w="1701"/>
        <w:gridCol w:w="1843"/>
        <w:gridCol w:w="1417"/>
        <w:gridCol w:w="2159"/>
      </w:tblGrid>
      <w:tr w:rsidR="00E27947" w:rsidRPr="00152185" w14:paraId="2A47C5E7" w14:textId="77777777" w:rsidTr="00E27947">
        <w:trPr>
          <w:tblHeader/>
        </w:trPr>
        <w:tc>
          <w:tcPr>
            <w:tcW w:w="1889" w:type="dxa"/>
            <w:tcBorders>
              <w:top w:val="single" w:sz="4" w:space="0" w:color="auto"/>
              <w:bottom w:val="single" w:sz="4" w:space="0" w:color="auto"/>
            </w:tcBorders>
          </w:tcPr>
          <w:p w14:paraId="40A90236" w14:textId="77777777" w:rsidR="00E27947" w:rsidRPr="00152185" w:rsidRDefault="00E27947" w:rsidP="00E27947">
            <w:pPr>
              <w:rPr>
                <w:rFonts w:ascii="Times New Roman" w:hAnsi="Times New Roman" w:cs="Times New Roman"/>
                <w:i/>
              </w:rPr>
            </w:pPr>
            <w:r w:rsidRPr="00152185">
              <w:rPr>
                <w:rFonts w:ascii="Times New Roman" w:hAnsi="Times New Roman" w:cs="Times New Roman"/>
                <w:i/>
              </w:rPr>
              <w:t>Author</w:t>
            </w:r>
          </w:p>
        </w:tc>
        <w:tc>
          <w:tcPr>
            <w:tcW w:w="5766" w:type="dxa"/>
            <w:tcBorders>
              <w:top w:val="single" w:sz="4" w:space="0" w:color="auto"/>
              <w:bottom w:val="single" w:sz="4" w:space="0" w:color="auto"/>
            </w:tcBorders>
          </w:tcPr>
          <w:p w14:paraId="2EC6956E" w14:textId="77777777" w:rsidR="00E27947" w:rsidRPr="00152185" w:rsidRDefault="00E27947" w:rsidP="00E27947">
            <w:pPr>
              <w:rPr>
                <w:rFonts w:ascii="Times New Roman" w:hAnsi="Times New Roman" w:cs="Times New Roman"/>
                <w:i/>
              </w:rPr>
            </w:pPr>
            <w:r w:rsidRPr="00152185">
              <w:rPr>
                <w:rFonts w:ascii="Times New Roman" w:hAnsi="Times New Roman" w:cs="Times New Roman"/>
                <w:i/>
              </w:rPr>
              <w:t>Variable (test, alpha level)</w:t>
            </w:r>
          </w:p>
        </w:tc>
        <w:tc>
          <w:tcPr>
            <w:tcW w:w="1701" w:type="dxa"/>
            <w:tcBorders>
              <w:top w:val="single" w:sz="4" w:space="0" w:color="auto"/>
              <w:bottom w:val="single" w:sz="4" w:space="0" w:color="auto"/>
            </w:tcBorders>
          </w:tcPr>
          <w:p w14:paraId="135F5F33" w14:textId="77777777" w:rsidR="00E27947" w:rsidRPr="00152185" w:rsidRDefault="00E27947" w:rsidP="00E27947">
            <w:pPr>
              <w:rPr>
                <w:rFonts w:ascii="Times New Roman" w:hAnsi="Times New Roman" w:cs="Times New Roman"/>
                <w:i/>
              </w:rPr>
            </w:pPr>
            <w:r w:rsidRPr="00152185">
              <w:rPr>
                <w:rFonts w:ascii="Times New Roman" w:hAnsi="Times New Roman" w:cs="Times New Roman"/>
                <w:i/>
              </w:rPr>
              <w:t>PLI mean (SD)</w:t>
            </w:r>
          </w:p>
        </w:tc>
        <w:tc>
          <w:tcPr>
            <w:tcW w:w="1843" w:type="dxa"/>
            <w:tcBorders>
              <w:top w:val="single" w:sz="4" w:space="0" w:color="auto"/>
              <w:bottom w:val="single" w:sz="4" w:space="0" w:color="auto"/>
            </w:tcBorders>
          </w:tcPr>
          <w:p w14:paraId="4CD3F0E2" w14:textId="77777777" w:rsidR="00E27947" w:rsidRPr="00152185" w:rsidRDefault="00E27947" w:rsidP="00E27947">
            <w:pPr>
              <w:rPr>
                <w:rFonts w:ascii="Times New Roman" w:hAnsi="Times New Roman" w:cs="Times New Roman"/>
                <w:i/>
              </w:rPr>
            </w:pPr>
            <w:r w:rsidRPr="00152185">
              <w:rPr>
                <w:rFonts w:ascii="Times New Roman" w:hAnsi="Times New Roman" w:cs="Times New Roman"/>
                <w:i/>
              </w:rPr>
              <w:t>Comparison mean (SD)</w:t>
            </w:r>
          </w:p>
        </w:tc>
        <w:tc>
          <w:tcPr>
            <w:tcW w:w="1417" w:type="dxa"/>
            <w:tcBorders>
              <w:top w:val="single" w:sz="4" w:space="0" w:color="auto"/>
              <w:bottom w:val="single" w:sz="4" w:space="0" w:color="auto"/>
            </w:tcBorders>
          </w:tcPr>
          <w:p w14:paraId="79CCE145" w14:textId="77777777" w:rsidR="00E27947" w:rsidRPr="00152185" w:rsidRDefault="00E27947" w:rsidP="00E27947">
            <w:pPr>
              <w:rPr>
                <w:rFonts w:ascii="Times New Roman" w:hAnsi="Times New Roman" w:cs="Times New Roman"/>
                <w:i/>
              </w:rPr>
            </w:pPr>
            <w:r w:rsidRPr="00152185">
              <w:rPr>
                <w:rFonts w:ascii="Times New Roman" w:hAnsi="Times New Roman" w:cs="Times New Roman"/>
                <w:i/>
              </w:rPr>
              <w:t>Cohen’s d</w:t>
            </w:r>
          </w:p>
        </w:tc>
        <w:tc>
          <w:tcPr>
            <w:tcW w:w="2159" w:type="dxa"/>
            <w:tcBorders>
              <w:top w:val="single" w:sz="4" w:space="0" w:color="auto"/>
              <w:bottom w:val="single" w:sz="4" w:space="0" w:color="auto"/>
            </w:tcBorders>
          </w:tcPr>
          <w:p w14:paraId="43EB05BC" w14:textId="77777777" w:rsidR="00E27947" w:rsidRPr="00152185" w:rsidRDefault="00E27947" w:rsidP="00E27947">
            <w:pPr>
              <w:rPr>
                <w:rFonts w:ascii="Times New Roman" w:hAnsi="Times New Roman" w:cs="Times New Roman"/>
                <w:i/>
              </w:rPr>
            </w:pPr>
            <w:r w:rsidRPr="00152185">
              <w:rPr>
                <w:rFonts w:ascii="Times New Roman" w:hAnsi="Times New Roman" w:cs="Times New Roman"/>
                <w:i/>
              </w:rPr>
              <w:t>Power (group sample size)</w:t>
            </w:r>
          </w:p>
        </w:tc>
      </w:tr>
      <w:tr w:rsidR="00E27947" w:rsidRPr="00152185" w14:paraId="121CC1D1" w14:textId="77777777" w:rsidTr="00E27947">
        <w:tc>
          <w:tcPr>
            <w:tcW w:w="1889" w:type="dxa"/>
          </w:tcPr>
          <w:p w14:paraId="1E800922"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Conti-Ramsden &amp; Friel-Patti (1983)</w:t>
            </w:r>
          </w:p>
        </w:tc>
        <w:tc>
          <w:tcPr>
            <w:tcW w:w="5766" w:type="dxa"/>
          </w:tcPr>
          <w:p w14:paraId="30EB2B81"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Cohesion illocutions:</w:t>
            </w:r>
          </w:p>
          <w:p w14:paraId="48F0B8A6"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Choice answers (t-test, </w:t>
            </w:r>
            <w:r w:rsidRPr="00152185">
              <w:rPr>
                <w:rFonts w:ascii="Times New Roman" w:hAnsi="Times New Roman" w:cs="Times New Roman"/>
                <w:i/>
              </w:rPr>
              <w:t>p</w:t>
            </w:r>
            <w:r w:rsidRPr="00152185">
              <w:rPr>
                <w:rFonts w:ascii="Times New Roman" w:hAnsi="Times New Roman" w:cs="Times New Roman"/>
              </w:rPr>
              <w:t>&lt;.05)</w:t>
            </w:r>
          </w:p>
          <w:p w14:paraId="55E88867"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Child initiations (t-test, </w:t>
            </w:r>
            <w:r w:rsidRPr="00152185">
              <w:rPr>
                <w:rFonts w:ascii="Times New Roman" w:hAnsi="Times New Roman" w:cs="Times New Roman"/>
                <w:i/>
              </w:rPr>
              <w:t>p</w:t>
            </w:r>
            <w:r w:rsidRPr="00152185">
              <w:rPr>
                <w:rFonts w:ascii="Times New Roman" w:hAnsi="Times New Roman" w:cs="Times New Roman"/>
              </w:rPr>
              <w:t>&lt;.005)</w:t>
            </w:r>
          </w:p>
          <w:p w14:paraId="54C5B7ED" w14:textId="77777777" w:rsidR="00E27947" w:rsidRPr="00152185" w:rsidRDefault="00E27947" w:rsidP="00E27947">
            <w:pPr>
              <w:rPr>
                <w:rFonts w:ascii="Times New Roman" w:hAnsi="Times New Roman" w:cs="Times New Roman"/>
              </w:rPr>
            </w:pPr>
          </w:p>
        </w:tc>
        <w:tc>
          <w:tcPr>
            <w:tcW w:w="1701" w:type="dxa"/>
          </w:tcPr>
          <w:p w14:paraId="402DD724" w14:textId="77777777" w:rsidR="00E27947" w:rsidRPr="00152185" w:rsidRDefault="00E27947" w:rsidP="00E27947">
            <w:pPr>
              <w:rPr>
                <w:rFonts w:ascii="Times New Roman" w:hAnsi="Times New Roman" w:cs="Times New Roman"/>
              </w:rPr>
            </w:pPr>
          </w:p>
          <w:p w14:paraId="39A343F7"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0.29 (0.61)</w:t>
            </w:r>
          </w:p>
          <w:p w14:paraId="477323EF"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34% (8.2%)</w:t>
            </w:r>
          </w:p>
        </w:tc>
        <w:tc>
          <w:tcPr>
            <w:tcW w:w="1843" w:type="dxa"/>
          </w:tcPr>
          <w:p w14:paraId="2736736C" w14:textId="77777777" w:rsidR="00E27947" w:rsidRPr="00152185" w:rsidRDefault="00E27947" w:rsidP="00E27947">
            <w:pPr>
              <w:rPr>
                <w:rFonts w:ascii="Times New Roman" w:hAnsi="Times New Roman" w:cs="Times New Roman"/>
              </w:rPr>
            </w:pPr>
          </w:p>
          <w:p w14:paraId="6EF6C9C7"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1.57 (1.74)</w:t>
            </w:r>
          </w:p>
          <w:p w14:paraId="0CA7C571"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42% (6.2%)</w:t>
            </w:r>
          </w:p>
        </w:tc>
        <w:tc>
          <w:tcPr>
            <w:tcW w:w="1417" w:type="dxa"/>
          </w:tcPr>
          <w:p w14:paraId="1B4E3421" w14:textId="77777777" w:rsidR="00E27947" w:rsidRPr="00152185" w:rsidRDefault="00E27947" w:rsidP="00E27947">
            <w:pPr>
              <w:rPr>
                <w:rFonts w:ascii="Times New Roman" w:hAnsi="Times New Roman" w:cs="Times New Roman"/>
              </w:rPr>
            </w:pPr>
          </w:p>
          <w:p w14:paraId="223292AF"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0.98</w:t>
            </w:r>
          </w:p>
          <w:p w14:paraId="0931FC00"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N/A</w:t>
            </w:r>
          </w:p>
        </w:tc>
        <w:tc>
          <w:tcPr>
            <w:tcW w:w="2159" w:type="dxa"/>
          </w:tcPr>
          <w:p w14:paraId="5D9D36DC" w14:textId="77777777" w:rsidR="00E27947" w:rsidRPr="00152185" w:rsidRDefault="00E27947" w:rsidP="00E27947">
            <w:pPr>
              <w:rPr>
                <w:rFonts w:ascii="Times New Roman" w:hAnsi="Times New Roman" w:cs="Times New Roman"/>
              </w:rPr>
            </w:pPr>
          </w:p>
          <w:p w14:paraId="734E6BDD"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0.47 (14)</w:t>
            </w:r>
          </w:p>
          <w:p w14:paraId="228CE43D"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N/A</w:t>
            </w:r>
          </w:p>
        </w:tc>
      </w:tr>
      <w:tr w:rsidR="00E27947" w:rsidRPr="00152185" w14:paraId="24F47BAF" w14:textId="77777777" w:rsidTr="00E27947">
        <w:tc>
          <w:tcPr>
            <w:tcW w:w="1889" w:type="dxa"/>
          </w:tcPr>
          <w:p w14:paraId="7444379A"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Conti-Ramsden &amp; Friel-Patti (1984)</w:t>
            </w:r>
          </w:p>
        </w:tc>
        <w:tc>
          <w:tcPr>
            <w:tcW w:w="5766" w:type="dxa"/>
          </w:tcPr>
          <w:p w14:paraId="7816167D"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Mother initiations (ANOVA, </w:t>
            </w:r>
            <w:r w:rsidRPr="00152185">
              <w:rPr>
                <w:rFonts w:ascii="Times New Roman" w:hAnsi="Times New Roman" w:cs="Times New Roman"/>
                <w:i/>
              </w:rPr>
              <w:t>p</w:t>
            </w:r>
            <w:r w:rsidRPr="00152185">
              <w:rPr>
                <w:rFonts w:ascii="Times New Roman" w:hAnsi="Times New Roman" w:cs="Times New Roman"/>
              </w:rPr>
              <w:t>&lt;.01)</w:t>
            </w:r>
          </w:p>
          <w:p w14:paraId="0269A9E2"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Child initiations (ANOVA, </w:t>
            </w:r>
            <w:r w:rsidRPr="00152185">
              <w:rPr>
                <w:rFonts w:ascii="Times New Roman" w:hAnsi="Times New Roman" w:cs="Times New Roman"/>
                <w:i/>
              </w:rPr>
              <w:t>p</w:t>
            </w:r>
            <w:r w:rsidRPr="00152185">
              <w:rPr>
                <w:rFonts w:ascii="Times New Roman" w:hAnsi="Times New Roman" w:cs="Times New Roman"/>
              </w:rPr>
              <w:t>&lt;.01)</w:t>
            </w:r>
          </w:p>
          <w:p w14:paraId="2AA6E8F1" w14:textId="77777777" w:rsidR="00E27947" w:rsidRPr="00152185" w:rsidRDefault="00E27947" w:rsidP="00E27947">
            <w:pPr>
              <w:rPr>
                <w:rFonts w:ascii="Times New Roman" w:hAnsi="Times New Roman" w:cs="Times New Roman"/>
              </w:rPr>
            </w:pPr>
          </w:p>
        </w:tc>
        <w:tc>
          <w:tcPr>
            <w:tcW w:w="1701" w:type="dxa"/>
          </w:tcPr>
          <w:p w14:paraId="604334FA"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0.94 (0.07)</w:t>
            </w:r>
          </w:p>
          <w:p w14:paraId="0D5439FC"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0.49 (0.14)</w:t>
            </w:r>
          </w:p>
        </w:tc>
        <w:tc>
          <w:tcPr>
            <w:tcW w:w="1843" w:type="dxa"/>
          </w:tcPr>
          <w:p w14:paraId="73411FE2"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0.86 (0.09)</w:t>
            </w:r>
          </w:p>
          <w:p w14:paraId="247108CE"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0.61 (0.15)</w:t>
            </w:r>
          </w:p>
        </w:tc>
        <w:tc>
          <w:tcPr>
            <w:tcW w:w="1417" w:type="dxa"/>
          </w:tcPr>
          <w:p w14:paraId="1F6B894D"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0.99</w:t>
            </w:r>
          </w:p>
          <w:p w14:paraId="7B7F06DE"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0.83</w:t>
            </w:r>
          </w:p>
        </w:tc>
        <w:tc>
          <w:tcPr>
            <w:tcW w:w="2159" w:type="dxa"/>
          </w:tcPr>
          <w:p w14:paraId="53375FD1"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0.62 (14)</w:t>
            </w:r>
          </w:p>
          <w:p w14:paraId="0E63C7CB"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0.53 (14) </w:t>
            </w:r>
          </w:p>
        </w:tc>
      </w:tr>
      <w:tr w:rsidR="00E27947" w:rsidRPr="00152185" w14:paraId="167691A2" w14:textId="77777777" w:rsidTr="00E27947">
        <w:tc>
          <w:tcPr>
            <w:tcW w:w="1889" w:type="dxa"/>
          </w:tcPr>
          <w:p w14:paraId="5239A03F" w14:textId="77777777" w:rsidR="00E27947" w:rsidRPr="00152185" w:rsidRDefault="00E27947" w:rsidP="00E27947">
            <w:pPr>
              <w:rPr>
                <w:rFonts w:ascii="Times New Roman" w:hAnsi="Times New Roman" w:cs="Times New Roman"/>
              </w:rPr>
            </w:pPr>
          </w:p>
          <w:p w14:paraId="07C56928"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Conti-Ramsden (1990)</w:t>
            </w:r>
          </w:p>
        </w:tc>
        <w:tc>
          <w:tcPr>
            <w:tcW w:w="5766" w:type="dxa"/>
          </w:tcPr>
          <w:p w14:paraId="3B5FD5F5"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Mother initiations (Wilcoxon rank sum, </w:t>
            </w:r>
            <w:r w:rsidRPr="00152185">
              <w:rPr>
                <w:rFonts w:ascii="Times New Roman" w:hAnsi="Times New Roman" w:cs="Times New Roman"/>
                <w:i/>
              </w:rPr>
              <w:t>p</w:t>
            </w:r>
            <w:r w:rsidRPr="00152185">
              <w:rPr>
                <w:rFonts w:ascii="Times New Roman" w:hAnsi="Times New Roman" w:cs="Times New Roman"/>
              </w:rPr>
              <w:t>&lt;.01)</w:t>
            </w:r>
          </w:p>
          <w:p w14:paraId="669FFB35"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Complex recasts (Wilcoxon rank sum, </w:t>
            </w:r>
            <w:r w:rsidRPr="00152185">
              <w:rPr>
                <w:rFonts w:ascii="Times New Roman" w:hAnsi="Times New Roman" w:cs="Times New Roman"/>
                <w:i/>
              </w:rPr>
              <w:t>p</w:t>
            </w:r>
            <w:r w:rsidRPr="00152185">
              <w:rPr>
                <w:rFonts w:ascii="Times New Roman" w:hAnsi="Times New Roman" w:cs="Times New Roman"/>
              </w:rPr>
              <w:t>&lt;.025)</w:t>
            </w:r>
          </w:p>
          <w:p w14:paraId="22750CFA"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Cohesion illocutions (Wilcoxon rank sum, </w:t>
            </w:r>
            <w:r w:rsidRPr="00152185">
              <w:rPr>
                <w:rFonts w:ascii="Times New Roman" w:hAnsi="Times New Roman" w:cs="Times New Roman"/>
                <w:i/>
              </w:rPr>
              <w:t>p</w:t>
            </w:r>
            <w:r w:rsidRPr="00152185">
              <w:rPr>
                <w:rFonts w:ascii="Times New Roman" w:hAnsi="Times New Roman" w:cs="Times New Roman"/>
              </w:rPr>
              <w:t>&lt;.01)</w:t>
            </w:r>
          </w:p>
          <w:p w14:paraId="7F7F9BCC" w14:textId="77777777" w:rsidR="00E27947" w:rsidRPr="00152185" w:rsidRDefault="00E27947" w:rsidP="00E27947">
            <w:pPr>
              <w:rPr>
                <w:rFonts w:ascii="Times New Roman" w:hAnsi="Times New Roman" w:cs="Times New Roman"/>
              </w:rPr>
            </w:pPr>
          </w:p>
        </w:tc>
        <w:tc>
          <w:tcPr>
            <w:tcW w:w="1701" w:type="dxa"/>
          </w:tcPr>
          <w:p w14:paraId="5D88DE2A"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66%</w:t>
            </w:r>
          </w:p>
          <w:p w14:paraId="66BFD13D"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3.6% </w:t>
            </w:r>
          </w:p>
          <w:p w14:paraId="67CB0526"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52.6% </w:t>
            </w:r>
          </w:p>
        </w:tc>
        <w:tc>
          <w:tcPr>
            <w:tcW w:w="1843" w:type="dxa"/>
          </w:tcPr>
          <w:p w14:paraId="72916389"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58%</w:t>
            </w:r>
          </w:p>
          <w:p w14:paraId="4EA46BB7"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7.8% </w:t>
            </w:r>
          </w:p>
          <w:p w14:paraId="14C52985"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94.3% </w:t>
            </w:r>
          </w:p>
        </w:tc>
        <w:tc>
          <w:tcPr>
            <w:tcW w:w="1417" w:type="dxa"/>
          </w:tcPr>
          <w:p w14:paraId="6AD68537"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No SD given</w:t>
            </w:r>
          </w:p>
        </w:tc>
        <w:tc>
          <w:tcPr>
            <w:tcW w:w="2159" w:type="dxa"/>
          </w:tcPr>
          <w:p w14:paraId="42C18E22"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No SD given</w:t>
            </w:r>
          </w:p>
        </w:tc>
      </w:tr>
      <w:tr w:rsidR="00E27947" w:rsidRPr="00152185" w14:paraId="552844E5" w14:textId="77777777" w:rsidTr="00E27947">
        <w:tc>
          <w:tcPr>
            <w:tcW w:w="1889" w:type="dxa"/>
          </w:tcPr>
          <w:p w14:paraId="5DBDC12D"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Cunningham et al. (1985)</w:t>
            </w:r>
          </w:p>
        </w:tc>
        <w:tc>
          <w:tcPr>
            <w:tcW w:w="5766" w:type="dxa"/>
          </w:tcPr>
          <w:p w14:paraId="53A8C692"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Child interaction (ANOVA, </w:t>
            </w:r>
            <w:r w:rsidRPr="00152185">
              <w:rPr>
                <w:rFonts w:ascii="Times New Roman" w:hAnsi="Times New Roman" w:cs="Times New Roman"/>
                <w:i/>
              </w:rPr>
              <w:t>p</w:t>
            </w:r>
            <w:r w:rsidRPr="00152185">
              <w:rPr>
                <w:rFonts w:ascii="Times New Roman" w:hAnsi="Times New Roman" w:cs="Times New Roman"/>
              </w:rPr>
              <w:t>&lt;.05) (younger group)</w:t>
            </w:r>
          </w:p>
          <w:p w14:paraId="0CD6A61C"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Child initiations (after non-interaction; ANOVA, </w:t>
            </w:r>
            <w:r w:rsidRPr="00152185">
              <w:rPr>
                <w:rFonts w:ascii="Times New Roman" w:hAnsi="Times New Roman" w:cs="Times New Roman"/>
                <w:i/>
              </w:rPr>
              <w:t>p</w:t>
            </w:r>
            <w:r w:rsidRPr="00152185">
              <w:rPr>
                <w:rFonts w:ascii="Times New Roman" w:hAnsi="Times New Roman" w:cs="Times New Roman"/>
              </w:rPr>
              <w:t>&lt;.001)</w:t>
            </w:r>
          </w:p>
          <w:p w14:paraId="21AF3633" w14:textId="77777777" w:rsidR="00E27947" w:rsidRPr="00152185" w:rsidRDefault="00E27947" w:rsidP="00E27947">
            <w:pPr>
              <w:rPr>
                <w:rFonts w:ascii="Times New Roman" w:hAnsi="Times New Roman" w:cs="Times New Roman"/>
              </w:rPr>
            </w:pPr>
          </w:p>
        </w:tc>
        <w:tc>
          <w:tcPr>
            <w:tcW w:w="1701" w:type="dxa"/>
          </w:tcPr>
          <w:p w14:paraId="59BEF494"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56.2</w:t>
            </w:r>
          </w:p>
          <w:p w14:paraId="0DB9B87F"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23.8</w:t>
            </w:r>
          </w:p>
          <w:p w14:paraId="28E794BD" w14:textId="77777777" w:rsidR="00E27947" w:rsidRPr="00152185" w:rsidRDefault="00E27947" w:rsidP="00E27947">
            <w:pPr>
              <w:rPr>
                <w:rFonts w:ascii="Times New Roman" w:hAnsi="Times New Roman" w:cs="Times New Roman"/>
              </w:rPr>
            </w:pPr>
          </w:p>
        </w:tc>
        <w:tc>
          <w:tcPr>
            <w:tcW w:w="1843" w:type="dxa"/>
          </w:tcPr>
          <w:p w14:paraId="5741DDC4"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71.2</w:t>
            </w:r>
          </w:p>
          <w:p w14:paraId="14E59082"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55.2</w:t>
            </w:r>
          </w:p>
          <w:p w14:paraId="45E578B5" w14:textId="77777777" w:rsidR="00E27947" w:rsidRPr="00152185" w:rsidRDefault="00E27947" w:rsidP="00E27947">
            <w:pPr>
              <w:rPr>
                <w:rFonts w:ascii="Times New Roman" w:hAnsi="Times New Roman" w:cs="Times New Roman"/>
              </w:rPr>
            </w:pPr>
          </w:p>
        </w:tc>
        <w:tc>
          <w:tcPr>
            <w:tcW w:w="1417" w:type="dxa"/>
          </w:tcPr>
          <w:p w14:paraId="0F549B69"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No SD given</w:t>
            </w:r>
          </w:p>
        </w:tc>
        <w:tc>
          <w:tcPr>
            <w:tcW w:w="2159" w:type="dxa"/>
          </w:tcPr>
          <w:p w14:paraId="3BDAD4F3"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No SD given</w:t>
            </w:r>
          </w:p>
        </w:tc>
      </w:tr>
      <w:tr w:rsidR="00E27947" w:rsidRPr="00152185" w14:paraId="160CD5FD" w14:textId="77777777" w:rsidTr="00E27947">
        <w:tc>
          <w:tcPr>
            <w:tcW w:w="1889" w:type="dxa"/>
          </w:tcPr>
          <w:p w14:paraId="04E7DE23"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Fey et al. (1999)</w:t>
            </w:r>
          </w:p>
        </w:tc>
        <w:tc>
          <w:tcPr>
            <w:tcW w:w="5766" w:type="dxa"/>
          </w:tcPr>
          <w:p w14:paraId="4E418921"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Complex recasts (t-test, NS)</w:t>
            </w:r>
          </w:p>
          <w:p w14:paraId="43369B78" w14:textId="77777777" w:rsidR="00E27947" w:rsidRPr="00152185" w:rsidRDefault="00E27947" w:rsidP="00E27947">
            <w:pPr>
              <w:rPr>
                <w:rFonts w:ascii="Times New Roman" w:hAnsi="Times New Roman" w:cs="Times New Roman"/>
              </w:rPr>
            </w:pPr>
          </w:p>
        </w:tc>
        <w:tc>
          <w:tcPr>
            <w:tcW w:w="1701" w:type="dxa"/>
          </w:tcPr>
          <w:p w14:paraId="20F71453"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0.75 (0.36)</w:t>
            </w:r>
          </w:p>
        </w:tc>
        <w:tc>
          <w:tcPr>
            <w:tcW w:w="1843" w:type="dxa"/>
          </w:tcPr>
          <w:p w14:paraId="41D383CD"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0.66 (0.35)</w:t>
            </w:r>
          </w:p>
        </w:tc>
        <w:tc>
          <w:tcPr>
            <w:tcW w:w="1417" w:type="dxa"/>
          </w:tcPr>
          <w:p w14:paraId="6A742C88"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0.25</w:t>
            </w:r>
          </w:p>
        </w:tc>
        <w:tc>
          <w:tcPr>
            <w:tcW w:w="2159" w:type="dxa"/>
          </w:tcPr>
          <w:p w14:paraId="05DD4E2D"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0.08 (10)</w:t>
            </w:r>
          </w:p>
        </w:tc>
      </w:tr>
      <w:tr w:rsidR="00E27947" w:rsidRPr="00152185" w14:paraId="571B4725" w14:textId="77777777" w:rsidTr="00E27947">
        <w:tc>
          <w:tcPr>
            <w:tcW w:w="1889" w:type="dxa"/>
          </w:tcPr>
          <w:p w14:paraId="057A02E3"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Proctor-Williams et al. (2001)</w:t>
            </w:r>
          </w:p>
          <w:p w14:paraId="34CD65E1" w14:textId="77777777" w:rsidR="00E27947" w:rsidRPr="00152185" w:rsidRDefault="00E27947" w:rsidP="00E27947">
            <w:pPr>
              <w:rPr>
                <w:rFonts w:ascii="Times New Roman" w:hAnsi="Times New Roman" w:cs="Times New Roman"/>
              </w:rPr>
            </w:pPr>
          </w:p>
        </w:tc>
        <w:tc>
          <w:tcPr>
            <w:tcW w:w="5766" w:type="dxa"/>
          </w:tcPr>
          <w:p w14:paraId="46CA310B"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Copula recasts at Time 1 and 3 (MANOVA, NS)</w:t>
            </w:r>
          </w:p>
          <w:p w14:paraId="55C857B3" w14:textId="77777777" w:rsidR="00E27947" w:rsidRPr="00152185" w:rsidRDefault="00E27947" w:rsidP="00E27947">
            <w:pPr>
              <w:rPr>
                <w:rFonts w:ascii="Times New Roman" w:hAnsi="Times New Roman" w:cs="Times New Roman"/>
              </w:rPr>
            </w:pPr>
          </w:p>
        </w:tc>
        <w:tc>
          <w:tcPr>
            <w:tcW w:w="1701" w:type="dxa"/>
          </w:tcPr>
          <w:p w14:paraId="01D94CAA"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0.15 (0.12)</w:t>
            </w:r>
          </w:p>
          <w:p w14:paraId="085ED90C"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0.16 (0.12)</w:t>
            </w:r>
          </w:p>
        </w:tc>
        <w:tc>
          <w:tcPr>
            <w:tcW w:w="1843" w:type="dxa"/>
          </w:tcPr>
          <w:p w14:paraId="39B9592F"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0.13 (0.13)</w:t>
            </w:r>
          </w:p>
          <w:p w14:paraId="169F36E9"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0.12 (0.11)</w:t>
            </w:r>
          </w:p>
        </w:tc>
        <w:tc>
          <w:tcPr>
            <w:tcW w:w="1417" w:type="dxa"/>
          </w:tcPr>
          <w:p w14:paraId="750A40D6"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0.16</w:t>
            </w:r>
          </w:p>
          <w:p w14:paraId="25665ACA"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0.35</w:t>
            </w:r>
          </w:p>
        </w:tc>
        <w:tc>
          <w:tcPr>
            <w:tcW w:w="2159" w:type="dxa"/>
          </w:tcPr>
          <w:p w14:paraId="62B5B366"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0.06 (10)</w:t>
            </w:r>
          </w:p>
          <w:p w14:paraId="6FB03CD9"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0.09 (10)</w:t>
            </w:r>
          </w:p>
        </w:tc>
      </w:tr>
      <w:tr w:rsidR="00E27947" w:rsidRPr="00152185" w14:paraId="796D8192" w14:textId="77777777" w:rsidTr="00E27947">
        <w:tc>
          <w:tcPr>
            <w:tcW w:w="1889" w:type="dxa"/>
          </w:tcPr>
          <w:p w14:paraId="4C852916"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Paul and Elwood (1991)</w:t>
            </w:r>
          </w:p>
        </w:tc>
        <w:tc>
          <w:tcPr>
            <w:tcW w:w="5766" w:type="dxa"/>
          </w:tcPr>
          <w:p w14:paraId="2B86183F"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Mother expansions a) percentage (t-test, </w:t>
            </w:r>
            <w:r w:rsidRPr="00152185">
              <w:rPr>
                <w:rFonts w:ascii="Times New Roman" w:hAnsi="Times New Roman" w:cs="Times New Roman"/>
                <w:i/>
              </w:rPr>
              <w:t>p</w:t>
            </w:r>
            <w:r w:rsidRPr="00152185">
              <w:rPr>
                <w:rFonts w:ascii="Times New Roman" w:hAnsi="Times New Roman" w:cs="Times New Roman"/>
              </w:rPr>
              <w:t>.05)</w:t>
            </w:r>
          </w:p>
          <w:p w14:paraId="525CE7E7"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b) in proportion to child utterances (t-test, NS)              </w:t>
            </w:r>
          </w:p>
          <w:p w14:paraId="5139598A" w14:textId="77777777" w:rsidR="00E27947" w:rsidRPr="00152185" w:rsidRDefault="00E27947" w:rsidP="00E27947">
            <w:pPr>
              <w:rPr>
                <w:rFonts w:ascii="Times New Roman" w:hAnsi="Times New Roman" w:cs="Times New Roman"/>
              </w:rPr>
            </w:pPr>
          </w:p>
        </w:tc>
        <w:tc>
          <w:tcPr>
            <w:tcW w:w="1701" w:type="dxa"/>
          </w:tcPr>
          <w:p w14:paraId="202CEE0F"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1.1 (2.3)</w:t>
            </w:r>
          </w:p>
          <w:p w14:paraId="76B570A4"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6.2 (11.4)</w:t>
            </w:r>
          </w:p>
        </w:tc>
        <w:tc>
          <w:tcPr>
            <w:tcW w:w="1843" w:type="dxa"/>
          </w:tcPr>
          <w:p w14:paraId="29AF3073"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4.2 (3.4)</w:t>
            </w:r>
          </w:p>
          <w:p w14:paraId="40E282C5"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8.9 (6.7)</w:t>
            </w:r>
          </w:p>
        </w:tc>
        <w:tc>
          <w:tcPr>
            <w:tcW w:w="1417" w:type="dxa"/>
          </w:tcPr>
          <w:p w14:paraId="4CBF94FC"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1.07</w:t>
            </w:r>
          </w:p>
          <w:p w14:paraId="6CC36415"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0.24</w:t>
            </w:r>
          </w:p>
        </w:tc>
        <w:tc>
          <w:tcPr>
            <w:tcW w:w="2159" w:type="dxa"/>
          </w:tcPr>
          <w:p w14:paraId="1EE35FFC"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0.93 (28)</w:t>
            </w:r>
          </w:p>
          <w:p w14:paraId="13E5FED2"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0.14 (28)</w:t>
            </w:r>
          </w:p>
        </w:tc>
      </w:tr>
      <w:tr w:rsidR="00E27947" w:rsidRPr="00152185" w14:paraId="04B63850" w14:textId="77777777" w:rsidTr="00E27947">
        <w:tc>
          <w:tcPr>
            <w:tcW w:w="1889" w:type="dxa"/>
          </w:tcPr>
          <w:p w14:paraId="7910C296"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Rescorla &amp; Fechnay (1996)</w:t>
            </w:r>
          </w:p>
        </w:tc>
        <w:tc>
          <w:tcPr>
            <w:tcW w:w="5766" w:type="dxa"/>
          </w:tcPr>
          <w:p w14:paraId="1305DAC6"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Mother total synchrony (t-test, NS)</w:t>
            </w:r>
          </w:p>
          <w:p w14:paraId="62A68F28"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Child clear verbal cues (t-test, </w:t>
            </w:r>
            <w:r w:rsidRPr="00152185">
              <w:rPr>
                <w:rFonts w:ascii="Times New Roman" w:hAnsi="Times New Roman" w:cs="Times New Roman"/>
                <w:i/>
              </w:rPr>
              <w:t>p</w:t>
            </w:r>
            <w:r w:rsidRPr="00152185">
              <w:rPr>
                <w:rFonts w:ascii="Times New Roman" w:hAnsi="Times New Roman" w:cs="Times New Roman"/>
              </w:rPr>
              <w:t>&lt;.001)</w:t>
            </w:r>
          </w:p>
        </w:tc>
        <w:tc>
          <w:tcPr>
            <w:tcW w:w="1701" w:type="dxa"/>
          </w:tcPr>
          <w:p w14:paraId="2ACED856"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0.79 (0.10)</w:t>
            </w:r>
          </w:p>
          <w:p w14:paraId="5C4E16CF"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0.13 (0.13)</w:t>
            </w:r>
          </w:p>
        </w:tc>
        <w:tc>
          <w:tcPr>
            <w:tcW w:w="1843" w:type="dxa"/>
          </w:tcPr>
          <w:p w14:paraId="3ACDEC8D"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0.84 (0.13)</w:t>
            </w:r>
          </w:p>
          <w:p w14:paraId="08F89F8A"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0.50 (0.19)</w:t>
            </w:r>
          </w:p>
        </w:tc>
        <w:tc>
          <w:tcPr>
            <w:tcW w:w="1417" w:type="dxa"/>
          </w:tcPr>
          <w:p w14:paraId="450D1B18"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0.43</w:t>
            </w:r>
          </w:p>
          <w:p w14:paraId="22D536C5"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2.27</w:t>
            </w:r>
          </w:p>
        </w:tc>
        <w:tc>
          <w:tcPr>
            <w:tcW w:w="2159" w:type="dxa"/>
          </w:tcPr>
          <w:p w14:paraId="68A2EF3E"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0.20 (18)</w:t>
            </w:r>
          </w:p>
          <w:p w14:paraId="4DC108E5"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0.999897 (18)</w:t>
            </w:r>
          </w:p>
          <w:p w14:paraId="017F1E33" w14:textId="77777777" w:rsidR="00E27947" w:rsidRPr="00152185" w:rsidRDefault="00E27947" w:rsidP="00E27947">
            <w:pPr>
              <w:rPr>
                <w:rFonts w:ascii="Times New Roman" w:hAnsi="Times New Roman" w:cs="Times New Roman"/>
              </w:rPr>
            </w:pPr>
          </w:p>
        </w:tc>
      </w:tr>
      <w:tr w:rsidR="00E27947" w:rsidRPr="00152185" w14:paraId="23E26E83" w14:textId="77777777" w:rsidTr="00E27947">
        <w:tc>
          <w:tcPr>
            <w:tcW w:w="1889" w:type="dxa"/>
          </w:tcPr>
          <w:p w14:paraId="5D9B07DD"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Rescorla et al. (2001)</w:t>
            </w:r>
          </w:p>
        </w:tc>
        <w:tc>
          <w:tcPr>
            <w:tcW w:w="5766" w:type="dxa"/>
          </w:tcPr>
          <w:p w14:paraId="1F899478"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Mother total utterances (t-test, </w:t>
            </w:r>
            <w:r w:rsidRPr="00152185">
              <w:rPr>
                <w:rFonts w:ascii="Times New Roman" w:hAnsi="Times New Roman" w:cs="Times New Roman"/>
                <w:i/>
              </w:rPr>
              <w:t>p</w:t>
            </w:r>
            <w:r w:rsidRPr="00152185">
              <w:rPr>
                <w:rFonts w:ascii="Times New Roman" w:hAnsi="Times New Roman" w:cs="Times New Roman"/>
              </w:rPr>
              <w:t>&lt;.01)</w:t>
            </w:r>
          </w:p>
          <w:p w14:paraId="7C117863"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 xml:space="preserve">Child percentage asynchronous (t-test, </w:t>
            </w:r>
            <w:r w:rsidRPr="00152185">
              <w:rPr>
                <w:rFonts w:ascii="Times New Roman" w:hAnsi="Times New Roman" w:cs="Times New Roman"/>
                <w:i/>
              </w:rPr>
              <w:t>p</w:t>
            </w:r>
            <w:r w:rsidRPr="00152185">
              <w:rPr>
                <w:rFonts w:ascii="Times New Roman" w:hAnsi="Times New Roman" w:cs="Times New Roman"/>
              </w:rPr>
              <w:t>&lt;.05)</w:t>
            </w:r>
          </w:p>
        </w:tc>
        <w:tc>
          <w:tcPr>
            <w:tcW w:w="1701" w:type="dxa"/>
          </w:tcPr>
          <w:p w14:paraId="45446207"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166.91 (53.10)</w:t>
            </w:r>
          </w:p>
          <w:p w14:paraId="6B718E51"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22.11 (9.8)</w:t>
            </w:r>
          </w:p>
        </w:tc>
        <w:tc>
          <w:tcPr>
            <w:tcW w:w="1843" w:type="dxa"/>
          </w:tcPr>
          <w:p w14:paraId="7E6DA937"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126.86 (34.45)</w:t>
            </w:r>
          </w:p>
          <w:p w14:paraId="5001A37B"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27.48 (9.9)</w:t>
            </w:r>
          </w:p>
        </w:tc>
        <w:tc>
          <w:tcPr>
            <w:tcW w:w="1417" w:type="dxa"/>
          </w:tcPr>
          <w:p w14:paraId="69E9934D"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0.89</w:t>
            </w:r>
          </w:p>
          <w:p w14:paraId="40C4E736"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0.55</w:t>
            </w:r>
          </w:p>
        </w:tc>
        <w:tc>
          <w:tcPr>
            <w:tcW w:w="2159" w:type="dxa"/>
          </w:tcPr>
          <w:p w14:paraId="5CE6CE38"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0.84 (32) 0.66 (21)</w:t>
            </w:r>
          </w:p>
          <w:p w14:paraId="1D821EC0" w14:textId="77777777" w:rsidR="00E27947" w:rsidRPr="00152185" w:rsidRDefault="00E27947" w:rsidP="00E27947">
            <w:pPr>
              <w:rPr>
                <w:rFonts w:ascii="Times New Roman" w:hAnsi="Times New Roman" w:cs="Times New Roman"/>
              </w:rPr>
            </w:pPr>
            <w:r w:rsidRPr="00152185">
              <w:rPr>
                <w:rFonts w:ascii="Times New Roman" w:hAnsi="Times New Roman" w:cs="Times New Roman"/>
              </w:rPr>
              <w:t>0.57 (32) 0.40 (21)</w:t>
            </w:r>
          </w:p>
        </w:tc>
      </w:tr>
    </w:tbl>
    <w:p w14:paraId="40B66B5C" w14:textId="77777777" w:rsidR="00E27947" w:rsidRPr="00152185" w:rsidRDefault="00E27947" w:rsidP="00FE78F7">
      <w:pPr>
        <w:spacing w:line="240" w:lineRule="auto"/>
        <w:contextualSpacing/>
        <w:rPr>
          <w:rFonts w:ascii="Times New Roman" w:hAnsi="Times New Roman"/>
          <w:szCs w:val="24"/>
        </w:rPr>
        <w:sectPr w:rsidR="00E27947" w:rsidRPr="00152185" w:rsidSect="00E56769">
          <w:pgSz w:w="16840" w:h="11901" w:orient="landscape"/>
          <w:pgMar w:top="1440" w:right="1440" w:bottom="1440" w:left="1440" w:header="709" w:footer="709" w:gutter="0"/>
          <w:cols w:space="708"/>
          <w:docGrid w:linePitch="360"/>
        </w:sectPr>
      </w:pPr>
    </w:p>
    <w:p w14:paraId="3141851C" w14:textId="77777777" w:rsidR="00C956A5" w:rsidRPr="00152185" w:rsidRDefault="00C956A5" w:rsidP="00FE78F7">
      <w:pPr>
        <w:spacing w:after="0" w:line="240" w:lineRule="auto"/>
        <w:contextualSpacing/>
        <w:rPr>
          <w:rFonts w:ascii="Times New Roman" w:hAnsi="Times New Roman"/>
          <w:szCs w:val="24"/>
        </w:rPr>
      </w:pPr>
    </w:p>
    <w:p w14:paraId="399C5119" w14:textId="77777777" w:rsidR="008577E2" w:rsidRPr="00152185" w:rsidRDefault="008577E2" w:rsidP="00FE78F7">
      <w:pPr>
        <w:pStyle w:val="Caption"/>
        <w:keepNext/>
        <w:contextualSpacing/>
        <w:rPr>
          <w:rFonts w:ascii="Times New Roman" w:hAnsi="Times New Roman" w:cs="Times New Roman"/>
          <w:color w:val="auto"/>
          <w:sz w:val="24"/>
          <w:szCs w:val="24"/>
        </w:rPr>
      </w:pPr>
      <w:r w:rsidRPr="00152185">
        <w:rPr>
          <w:rFonts w:ascii="Times New Roman" w:hAnsi="Times New Roman" w:cs="Times New Roman"/>
          <w:color w:val="auto"/>
          <w:sz w:val="24"/>
          <w:szCs w:val="24"/>
        </w:rPr>
        <w:t xml:space="preserve">Appendix </w:t>
      </w:r>
      <w:r w:rsidR="006B21B3" w:rsidRPr="00152185">
        <w:rPr>
          <w:rFonts w:ascii="Times New Roman" w:hAnsi="Times New Roman" w:cs="Times New Roman"/>
          <w:color w:val="auto"/>
          <w:sz w:val="24"/>
          <w:szCs w:val="24"/>
        </w:rPr>
        <w:fldChar w:fldCharType="begin"/>
      </w:r>
      <w:r w:rsidRPr="00152185">
        <w:rPr>
          <w:rFonts w:ascii="Times New Roman" w:hAnsi="Times New Roman" w:cs="Times New Roman"/>
          <w:color w:val="auto"/>
          <w:sz w:val="24"/>
          <w:szCs w:val="24"/>
        </w:rPr>
        <w:instrText xml:space="preserve"> SEQ Appendix \* ALPHABETIC </w:instrText>
      </w:r>
      <w:r w:rsidR="006B21B3" w:rsidRPr="00152185">
        <w:rPr>
          <w:rFonts w:ascii="Times New Roman" w:hAnsi="Times New Roman" w:cs="Times New Roman"/>
          <w:color w:val="auto"/>
          <w:sz w:val="24"/>
          <w:szCs w:val="24"/>
        </w:rPr>
        <w:fldChar w:fldCharType="separate"/>
      </w:r>
      <w:r w:rsidR="00344D42">
        <w:rPr>
          <w:rFonts w:ascii="Times New Roman" w:hAnsi="Times New Roman" w:cs="Times New Roman"/>
          <w:noProof/>
          <w:color w:val="auto"/>
          <w:sz w:val="24"/>
          <w:szCs w:val="24"/>
        </w:rPr>
        <w:t>A</w:t>
      </w:r>
      <w:r w:rsidR="006B21B3" w:rsidRPr="00152185">
        <w:rPr>
          <w:rFonts w:ascii="Times New Roman" w:hAnsi="Times New Roman" w:cs="Times New Roman"/>
          <w:color w:val="auto"/>
          <w:sz w:val="24"/>
          <w:szCs w:val="24"/>
        </w:rPr>
        <w:fldChar w:fldCharType="end"/>
      </w:r>
      <w:r w:rsidRPr="00152185">
        <w:rPr>
          <w:rFonts w:ascii="Times New Roman" w:hAnsi="Times New Roman" w:cs="Times New Roman"/>
          <w:color w:val="auto"/>
          <w:sz w:val="24"/>
          <w:szCs w:val="24"/>
        </w:rPr>
        <w:t>: MEDLINE search strategy</w:t>
      </w:r>
    </w:p>
    <w:tbl>
      <w:tblPr>
        <w:tblStyle w:val="TableGrid"/>
        <w:tblW w:w="9640" w:type="dxa"/>
        <w:tblInd w:w="-34" w:type="dxa"/>
        <w:tblLook w:val="04A0" w:firstRow="1" w:lastRow="0" w:firstColumn="1" w:lastColumn="0" w:noHBand="0" w:noVBand="1"/>
      </w:tblPr>
      <w:tblGrid>
        <w:gridCol w:w="4839"/>
        <w:gridCol w:w="4801"/>
      </w:tblGrid>
      <w:tr w:rsidR="00C956A5" w:rsidRPr="00152185" w14:paraId="015A702F" w14:textId="77777777" w:rsidTr="00A4650F">
        <w:tc>
          <w:tcPr>
            <w:tcW w:w="4839" w:type="dxa"/>
          </w:tcPr>
          <w:p w14:paraId="3CE00253" w14:textId="77777777" w:rsidR="00C956A5" w:rsidRPr="00152185" w:rsidRDefault="00C956A5" w:rsidP="00FE78F7">
            <w:pPr>
              <w:pStyle w:val="ListParagraph"/>
              <w:numPr>
                <w:ilvl w:val="0"/>
                <w:numId w:val="3"/>
              </w:numPr>
              <w:rPr>
                <w:rFonts w:ascii="Times New Roman" w:hAnsi="Times New Roman"/>
                <w:szCs w:val="24"/>
              </w:rPr>
            </w:pPr>
            <w:r w:rsidRPr="00152185">
              <w:rPr>
                <w:rFonts w:ascii="Times New Roman" w:hAnsi="Times New Roman"/>
                <w:szCs w:val="24"/>
              </w:rPr>
              <w:t>Child, Preschool/</w:t>
            </w:r>
          </w:p>
          <w:p w14:paraId="78C6069C" w14:textId="77777777" w:rsidR="00C956A5" w:rsidRPr="00152185" w:rsidRDefault="00C956A5" w:rsidP="00FE78F7">
            <w:pPr>
              <w:pStyle w:val="ListParagraph"/>
              <w:numPr>
                <w:ilvl w:val="0"/>
                <w:numId w:val="3"/>
              </w:numPr>
              <w:rPr>
                <w:rFonts w:ascii="Times New Roman" w:hAnsi="Times New Roman"/>
                <w:szCs w:val="24"/>
              </w:rPr>
            </w:pPr>
            <w:r w:rsidRPr="00152185">
              <w:rPr>
                <w:rFonts w:ascii="Times New Roman" w:hAnsi="Times New Roman"/>
                <w:szCs w:val="24"/>
              </w:rPr>
              <w:t>exp Infant/</w:t>
            </w:r>
          </w:p>
          <w:p w14:paraId="5FF8946B" w14:textId="77777777" w:rsidR="00C956A5" w:rsidRPr="00152185" w:rsidRDefault="00C956A5" w:rsidP="00FE78F7">
            <w:pPr>
              <w:pStyle w:val="ListParagraph"/>
              <w:numPr>
                <w:ilvl w:val="0"/>
                <w:numId w:val="3"/>
              </w:numPr>
              <w:rPr>
                <w:rFonts w:ascii="Times New Roman" w:hAnsi="Times New Roman"/>
                <w:szCs w:val="24"/>
              </w:rPr>
            </w:pPr>
            <w:r w:rsidRPr="00152185">
              <w:rPr>
                <w:rFonts w:ascii="Times New Roman" w:hAnsi="Times New Roman"/>
                <w:szCs w:val="24"/>
              </w:rPr>
              <w:t>(child* or infant* or toddler* or boy* or girl* or preschool age or pre-school age or infancy).ti,ab.</w:t>
            </w:r>
          </w:p>
          <w:p w14:paraId="5E62AF8D" w14:textId="77777777" w:rsidR="00C956A5" w:rsidRPr="00152185" w:rsidRDefault="00C956A5" w:rsidP="00FE78F7">
            <w:pPr>
              <w:pStyle w:val="ListParagraph"/>
              <w:numPr>
                <w:ilvl w:val="0"/>
                <w:numId w:val="3"/>
              </w:numPr>
              <w:rPr>
                <w:rFonts w:ascii="Times New Roman" w:hAnsi="Times New Roman"/>
                <w:szCs w:val="24"/>
              </w:rPr>
            </w:pPr>
            <w:r w:rsidRPr="00152185">
              <w:rPr>
                <w:rFonts w:ascii="Times New Roman" w:hAnsi="Times New Roman"/>
                <w:szCs w:val="24"/>
              </w:rPr>
              <w:t>Language Development Disorders/</w:t>
            </w:r>
          </w:p>
          <w:p w14:paraId="0AF59688" w14:textId="77777777" w:rsidR="00C956A5" w:rsidRPr="00152185" w:rsidRDefault="00C956A5" w:rsidP="00FE78F7">
            <w:pPr>
              <w:pStyle w:val="ListParagraph"/>
              <w:numPr>
                <w:ilvl w:val="0"/>
                <w:numId w:val="3"/>
              </w:numPr>
              <w:rPr>
                <w:rFonts w:ascii="Times New Roman" w:hAnsi="Times New Roman"/>
                <w:szCs w:val="24"/>
              </w:rPr>
            </w:pPr>
            <w:r w:rsidRPr="00152185">
              <w:rPr>
                <w:rFonts w:ascii="Times New Roman" w:hAnsi="Times New Roman"/>
                <w:szCs w:val="24"/>
              </w:rPr>
              <w:t>Language Disorders/</w:t>
            </w:r>
          </w:p>
          <w:p w14:paraId="0A9C9EE0" w14:textId="77777777" w:rsidR="00C956A5" w:rsidRPr="00152185" w:rsidRDefault="00C956A5" w:rsidP="00FE78F7">
            <w:pPr>
              <w:pStyle w:val="ListParagraph"/>
              <w:numPr>
                <w:ilvl w:val="0"/>
                <w:numId w:val="3"/>
              </w:numPr>
              <w:rPr>
                <w:rFonts w:ascii="Times New Roman" w:hAnsi="Times New Roman"/>
                <w:szCs w:val="24"/>
              </w:rPr>
            </w:pPr>
            <w:r w:rsidRPr="00152185">
              <w:rPr>
                <w:rFonts w:ascii="Times New Roman" w:hAnsi="Times New Roman"/>
                <w:szCs w:val="24"/>
              </w:rPr>
              <w:t>Language Therapy/</w:t>
            </w:r>
          </w:p>
          <w:p w14:paraId="3587A515" w14:textId="77777777" w:rsidR="00C956A5" w:rsidRPr="00152185" w:rsidRDefault="00C956A5" w:rsidP="00FE78F7">
            <w:pPr>
              <w:pStyle w:val="ListParagraph"/>
              <w:numPr>
                <w:ilvl w:val="0"/>
                <w:numId w:val="3"/>
              </w:numPr>
              <w:rPr>
                <w:rFonts w:ascii="Times New Roman" w:hAnsi="Times New Roman"/>
                <w:szCs w:val="24"/>
              </w:rPr>
            </w:pPr>
            <w:r w:rsidRPr="00152185">
              <w:rPr>
                <w:rFonts w:ascii="Times New Roman" w:hAnsi="Times New Roman"/>
                <w:szCs w:val="24"/>
              </w:rPr>
              <w:t xml:space="preserve"> ((speech or language or communicat*) adj (delay* or disorder* or patholog* or impair*)).tw.</w:t>
            </w:r>
          </w:p>
          <w:p w14:paraId="2FD4E8D4" w14:textId="77777777" w:rsidR="00C956A5" w:rsidRPr="00152185" w:rsidRDefault="00C956A5" w:rsidP="00FE78F7">
            <w:pPr>
              <w:pStyle w:val="ListParagraph"/>
              <w:numPr>
                <w:ilvl w:val="0"/>
                <w:numId w:val="3"/>
              </w:numPr>
              <w:rPr>
                <w:rFonts w:ascii="Times New Roman" w:hAnsi="Times New Roman"/>
                <w:szCs w:val="24"/>
              </w:rPr>
            </w:pPr>
            <w:r w:rsidRPr="00152185">
              <w:rPr>
                <w:rFonts w:ascii="Times New Roman" w:hAnsi="Times New Roman"/>
                <w:szCs w:val="24"/>
              </w:rPr>
              <w:t>(language develop* disorder* or late talk* or specific language impair* or SLI).tw.</w:t>
            </w:r>
          </w:p>
          <w:p w14:paraId="15F4CA76" w14:textId="77777777" w:rsidR="00C956A5" w:rsidRPr="00152185" w:rsidRDefault="00C956A5" w:rsidP="00FE78F7">
            <w:pPr>
              <w:pStyle w:val="ListParagraph"/>
              <w:numPr>
                <w:ilvl w:val="0"/>
                <w:numId w:val="3"/>
              </w:numPr>
              <w:rPr>
                <w:rFonts w:ascii="Times New Roman" w:hAnsi="Times New Roman"/>
                <w:szCs w:val="24"/>
              </w:rPr>
            </w:pPr>
            <w:r w:rsidRPr="00152185">
              <w:rPr>
                <w:rFonts w:ascii="Times New Roman" w:hAnsi="Times New Roman"/>
                <w:szCs w:val="24"/>
              </w:rPr>
              <w:t>#1 or #2 or #3 or #4 or #5 or #6 or #7 or #8</w:t>
            </w:r>
          </w:p>
          <w:p w14:paraId="6B07C23E" w14:textId="77777777" w:rsidR="00A4650F" w:rsidRPr="00152185" w:rsidRDefault="00A4650F" w:rsidP="00FE78F7">
            <w:pPr>
              <w:pStyle w:val="ListParagraph"/>
              <w:ind w:left="360"/>
              <w:rPr>
                <w:rFonts w:ascii="Times New Roman" w:hAnsi="Times New Roman"/>
                <w:szCs w:val="24"/>
              </w:rPr>
            </w:pPr>
          </w:p>
        </w:tc>
        <w:tc>
          <w:tcPr>
            <w:tcW w:w="4801" w:type="dxa"/>
          </w:tcPr>
          <w:p w14:paraId="23B3B944"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vocabulary/</w:t>
            </w:r>
          </w:p>
          <w:p w14:paraId="40D7192E"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 xml:space="preserve">exp Language Development/ </w:t>
            </w:r>
          </w:p>
          <w:p w14:paraId="16EDCB63"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((vocab* or language or lexic* or linguist* or verbal) adj (grow* or develop* or chang* or acquisition or size or spurt or explo* or abilit*)).ti,ab.</w:t>
            </w:r>
          </w:p>
          <w:p w14:paraId="3BA047FE"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((word* adj learn*) or (early adj language)).ti,ab.</w:t>
            </w:r>
          </w:p>
          <w:p w14:paraId="0EF6A980"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((speech or language or vocab*) adj (express* or receptive or produc* or comprehen*)).ti,ab.</w:t>
            </w:r>
          </w:p>
          <w:p w14:paraId="27D15F41"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#29 or #30 or #31 or #32 or #33</w:t>
            </w:r>
          </w:p>
          <w:p w14:paraId="26400C98"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#9 and #28 and #34</w:t>
            </w:r>
          </w:p>
          <w:p w14:paraId="022FDDBE" w14:textId="77777777" w:rsidR="00C956A5" w:rsidRPr="00152185" w:rsidRDefault="00C956A5" w:rsidP="00FE78F7">
            <w:pPr>
              <w:pStyle w:val="ListParagraph"/>
              <w:ind w:left="0"/>
              <w:rPr>
                <w:rFonts w:ascii="Times New Roman" w:hAnsi="Times New Roman"/>
                <w:szCs w:val="24"/>
              </w:rPr>
            </w:pPr>
          </w:p>
        </w:tc>
      </w:tr>
      <w:tr w:rsidR="00C956A5" w14:paraId="3A014B50" w14:textId="77777777" w:rsidTr="00A4650F">
        <w:tc>
          <w:tcPr>
            <w:tcW w:w="4839" w:type="dxa"/>
          </w:tcPr>
          <w:p w14:paraId="058E6A5C"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exp Parent-Child Relations/</w:t>
            </w:r>
          </w:p>
          <w:p w14:paraId="43930722"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(((maternal or parent*) adj respons*) or responsiveness).ti,ab.</w:t>
            </w:r>
          </w:p>
          <w:p w14:paraId="7A858782"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interact* style*.ti,ab.</w:t>
            </w:r>
          </w:p>
          <w:p w14:paraId="6FAC88AD"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((maternal or parent* or mother or father) adj speech).ti,ab.</w:t>
            </w:r>
          </w:p>
          <w:p w14:paraId="490437D4"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exposure.ti,ab.</w:t>
            </w:r>
          </w:p>
          <w:p w14:paraId="41DE97E8"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language adj input.ti,ab.</w:t>
            </w:r>
          </w:p>
          <w:p w14:paraId="13767B99"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scaffold*.ti,ab.</w:t>
            </w:r>
          </w:p>
          <w:p w14:paraId="437047AA"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 xml:space="preserve">((child-direct* or child* direct* or infant-direct* or infant* direct*) adj speech).ti,ab. </w:t>
            </w:r>
          </w:p>
          <w:p w14:paraId="457A2F9B"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motherese.ti,ab.</w:t>
            </w:r>
          </w:p>
          <w:p w14:paraId="7B8127E5"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(parent* adj (attitude* or charact?r* or invest* or involve* or skill* or style* or behavio?r* or personalit*)).ti,ab.</w:t>
            </w:r>
          </w:p>
          <w:p w14:paraId="24E46D2F"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Language/</w:t>
            </w:r>
          </w:p>
          <w:p w14:paraId="6A3D7A9D"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exp Nonverbal Communication/</w:t>
            </w:r>
          </w:p>
          <w:p w14:paraId="5395D15E"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exp Verbal behaviour/</w:t>
            </w:r>
          </w:p>
          <w:p w14:paraId="358DF86A"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non?verbal adj communicat*.ti,ab.</w:t>
            </w:r>
          </w:p>
          <w:p w14:paraId="227FB840"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joint attention.ti,ab.</w:t>
            </w:r>
          </w:p>
          <w:p w14:paraId="18CC3C81"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 xml:space="preserve">(play behavio?r* or symbolic interact* or intention read* or intention*).ti,ab. </w:t>
            </w:r>
          </w:p>
          <w:p w14:paraId="6E39DEC0"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((theory adj mind) or social* cognit*).ti,ab.</w:t>
            </w:r>
          </w:p>
          <w:p w14:paraId="3D236D4D"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((social* or environment*) adj (influenc* or interact*or language or context*)).ti,ab.</w:t>
            </w:r>
          </w:p>
          <w:p w14:paraId="1324FF10" w14:textId="77777777" w:rsidR="00A4650F" w:rsidRPr="00152185" w:rsidRDefault="00A4650F" w:rsidP="00FE78F7">
            <w:pPr>
              <w:pStyle w:val="ListParagraph"/>
              <w:numPr>
                <w:ilvl w:val="0"/>
                <w:numId w:val="7"/>
              </w:numPr>
              <w:rPr>
                <w:rFonts w:ascii="Times New Roman" w:hAnsi="Times New Roman"/>
                <w:szCs w:val="24"/>
              </w:rPr>
            </w:pPr>
            <w:r w:rsidRPr="00152185">
              <w:rPr>
                <w:rFonts w:ascii="Times New Roman" w:hAnsi="Times New Roman"/>
                <w:szCs w:val="24"/>
              </w:rPr>
              <w:t>#10 or #11 or #12 or #13 or #14 or #15 or #16 or #17 or #18 or #19 or #20 or #21 or #22 or #23 or #24 or #25 or #26 or #27</w:t>
            </w:r>
          </w:p>
          <w:p w14:paraId="0D59C55C" w14:textId="77777777" w:rsidR="00C956A5" w:rsidRPr="00152185" w:rsidRDefault="00C956A5" w:rsidP="00FE78F7">
            <w:pPr>
              <w:pStyle w:val="ListParagraph"/>
              <w:ind w:left="0"/>
              <w:rPr>
                <w:rFonts w:ascii="Times New Roman" w:hAnsi="Times New Roman"/>
                <w:szCs w:val="24"/>
              </w:rPr>
            </w:pPr>
          </w:p>
        </w:tc>
        <w:tc>
          <w:tcPr>
            <w:tcW w:w="4801" w:type="dxa"/>
          </w:tcPr>
          <w:p w14:paraId="47F504E8"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exp Hearing Disorders/</w:t>
            </w:r>
          </w:p>
          <w:p w14:paraId="1DCA11BF"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 xml:space="preserve">((loss or impair) adj hear*).tw. </w:t>
            </w:r>
          </w:p>
          <w:p w14:paraId="6C17A194"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 xml:space="preserve">(sign* language or deaf*).tw. </w:t>
            </w:r>
          </w:p>
          <w:p w14:paraId="619E98C2"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 xml:space="preserve">exp Intellectual Disability/ </w:t>
            </w:r>
          </w:p>
          <w:p w14:paraId="1C573D32"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mental retard*.tw.</w:t>
            </w:r>
          </w:p>
          <w:p w14:paraId="59D35E29"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 xml:space="preserve">alternative augmentative communicat*.tw. </w:t>
            </w:r>
          </w:p>
          <w:p w14:paraId="1CD0312D"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 xml:space="preserve">Autistic Disorder/ or Asperger Syndrome/ </w:t>
            </w:r>
          </w:p>
          <w:p w14:paraId="79FB3C7F"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Cleft Palate/</w:t>
            </w:r>
            <w:r w:rsidRPr="00152185">
              <w:rPr>
                <w:rFonts w:ascii="Times New Roman" w:hAnsi="Times New Roman"/>
                <w:szCs w:val="24"/>
              </w:rPr>
              <w:tab/>
            </w:r>
          </w:p>
          <w:p w14:paraId="364CDA56"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Otitis Media/ or exp Otitis/ or Otitis Externa/ or Otitis Media with Effusion/ or Otitis Media, Suppurative/</w:t>
            </w:r>
          </w:p>
          <w:p w14:paraId="3D60D502"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Exp Blindness/</w:t>
            </w:r>
            <w:r w:rsidRPr="00152185">
              <w:rPr>
                <w:rFonts w:ascii="Times New Roman" w:hAnsi="Times New Roman"/>
                <w:szCs w:val="24"/>
              </w:rPr>
              <w:tab/>
            </w:r>
          </w:p>
          <w:p w14:paraId="46D8774E"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speech disorders/ or aphasia/ or articulation disorders/ or echolalia/ or mutism/ or stuttering/</w:t>
            </w:r>
          </w:p>
          <w:p w14:paraId="7965D368"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exp Dyslexia/</w:t>
            </w:r>
          </w:p>
          <w:p w14:paraId="526C4872"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exp Brain Damage, Chronic/</w:t>
            </w:r>
          </w:p>
          <w:p w14:paraId="1F242D6F" w14:textId="77777777" w:rsidR="00A4650F" w:rsidRPr="00152185" w:rsidRDefault="00A4650F" w:rsidP="00FE78F7">
            <w:pPr>
              <w:pStyle w:val="ListParagraph"/>
              <w:numPr>
                <w:ilvl w:val="0"/>
                <w:numId w:val="8"/>
              </w:numPr>
              <w:rPr>
                <w:rStyle w:val="searchhistory-search-term"/>
                <w:rFonts w:ascii="Times New Roman" w:hAnsi="Times New Roman"/>
                <w:szCs w:val="24"/>
              </w:rPr>
            </w:pPr>
            <w:r w:rsidRPr="00152185">
              <w:rPr>
                <w:rStyle w:val="searchhistory-search-term"/>
                <w:rFonts w:ascii="Times New Roman" w:hAnsi="Times New Roman"/>
                <w:szCs w:val="24"/>
              </w:rPr>
              <w:t>multilingualism/</w:t>
            </w:r>
          </w:p>
          <w:p w14:paraId="49EFC401" w14:textId="77777777" w:rsidR="00A4650F" w:rsidRPr="00152185" w:rsidRDefault="00A4650F" w:rsidP="00FE78F7">
            <w:pPr>
              <w:pStyle w:val="ListParagraph"/>
              <w:numPr>
                <w:ilvl w:val="0"/>
                <w:numId w:val="8"/>
              </w:numPr>
              <w:rPr>
                <w:rFonts w:ascii="Times New Roman" w:hAnsi="Times New Roman"/>
                <w:szCs w:val="24"/>
              </w:rPr>
            </w:pPr>
            <w:r w:rsidRPr="00152185">
              <w:rPr>
                <w:rStyle w:val="searchhistory-search-term"/>
                <w:rFonts w:ascii="Times New Roman" w:hAnsi="Times New Roman"/>
                <w:szCs w:val="24"/>
              </w:rPr>
              <w:t>(bilingual* or second language).tw.</w:t>
            </w:r>
          </w:p>
          <w:p w14:paraId="0E3F3B8C"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#36 or #37 or #38 or #39 or #40 or #41 or #42 or #43 or #44 or #45 or #46 or #47 or #48 or #49 or #50</w:t>
            </w:r>
          </w:p>
          <w:p w14:paraId="2ADC33E4"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#35 and #51</w:t>
            </w:r>
          </w:p>
          <w:p w14:paraId="5CBF76FC" w14:textId="77777777" w:rsidR="00A4650F" w:rsidRPr="00152185" w:rsidRDefault="00A4650F" w:rsidP="00FE78F7">
            <w:pPr>
              <w:pStyle w:val="ListParagraph"/>
              <w:numPr>
                <w:ilvl w:val="0"/>
                <w:numId w:val="8"/>
              </w:numPr>
              <w:rPr>
                <w:rFonts w:ascii="Times New Roman" w:hAnsi="Times New Roman"/>
                <w:szCs w:val="24"/>
              </w:rPr>
            </w:pPr>
            <w:r w:rsidRPr="00152185">
              <w:rPr>
                <w:rFonts w:ascii="Times New Roman" w:hAnsi="Times New Roman"/>
                <w:szCs w:val="24"/>
              </w:rPr>
              <w:t>#35 not #52</w:t>
            </w:r>
          </w:p>
          <w:p w14:paraId="3844947D" w14:textId="77777777" w:rsidR="00C956A5" w:rsidRDefault="00C956A5" w:rsidP="00FE78F7">
            <w:pPr>
              <w:pStyle w:val="ListParagraph"/>
              <w:ind w:left="0"/>
              <w:rPr>
                <w:rFonts w:ascii="Times New Roman" w:hAnsi="Times New Roman"/>
                <w:szCs w:val="24"/>
              </w:rPr>
            </w:pPr>
          </w:p>
        </w:tc>
      </w:tr>
    </w:tbl>
    <w:p w14:paraId="5EB315FA" w14:textId="4836D977" w:rsidR="004E2AE1" w:rsidRDefault="004E2AE1" w:rsidP="00FE78F7">
      <w:pPr>
        <w:pStyle w:val="ListParagraph"/>
        <w:spacing w:after="0" w:line="240" w:lineRule="auto"/>
        <w:ind w:left="360"/>
        <w:rPr>
          <w:rFonts w:ascii="Times New Roman" w:hAnsi="Times New Roman"/>
          <w:szCs w:val="24"/>
        </w:rPr>
      </w:pPr>
    </w:p>
    <w:p w14:paraId="7B417F6C" w14:textId="77777777" w:rsidR="004E2AE1" w:rsidRDefault="004E2AE1">
      <w:pPr>
        <w:rPr>
          <w:rFonts w:ascii="Times New Roman" w:hAnsi="Times New Roman"/>
          <w:szCs w:val="24"/>
        </w:rPr>
      </w:pPr>
      <w:r>
        <w:rPr>
          <w:rFonts w:ascii="Times New Roman" w:hAnsi="Times New Roman"/>
          <w:szCs w:val="24"/>
        </w:rPr>
        <w:br w:type="page"/>
      </w:r>
    </w:p>
    <w:p w14:paraId="74EBEC98" w14:textId="77777777" w:rsidR="004E2AE1" w:rsidRDefault="004E2AE1" w:rsidP="004E2AE1">
      <w:pPr>
        <w:spacing w:line="480" w:lineRule="auto"/>
        <w:rPr>
          <w:rFonts w:ascii="Times New Roman" w:hAnsi="Times New Roman"/>
          <w:szCs w:val="24"/>
        </w:rPr>
      </w:pPr>
      <w:r w:rsidRPr="00A733B7">
        <w:rPr>
          <w:rFonts w:ascii="Times New Roman" w:hAnsi="Times New Roman"/>
          <w:noProof/>
          <w:szCs w:val="24"/>
          <w:lang w:eastAsia="en-GB"/>
        </w:rPr>
        <w:lastRenderedPageBreak/>
        <w:drawing>
          <wp:anchor distT="0" distB="0" distL="114300" distR="114300" simplePos="0" relativeHeight="251659264" behindDoc="1" locked="0" layoutInCell="1" allowOverlap="1" wp14:anchorId="2BE84AA8" wp14:editId="3C203C8D">
            <wp:simplePos x="0" y="0"/>
            <wp:positionH relativeFrom="column">
              <wp:posOffset>125730</wp:posOffset>
            </wp:positionH>
            <wp:positionV relativeFrom="paragraph">
              <wp:posOffset>898525</wp:posOffset>
            </wp:positionV>
            <wp:extent cx="4316095" cy="4420235"/>
            <wp:effectExtent l="0" t="0" r="825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2500" t="7292" r="3055" b="20209"/>
                    <a:stretch/>
                  </pic:blipFill>
                  <pic:spPr bwMode="auto">
                    <a:xfrm>
                      <a:off x="0" y="0"/>
                      <a:ext cx="4316095" cy="4420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BFB082" w14:textId="77777777" w:rsidR="004E2AE1" w:rsidRDefault="004E2AE1" w:rsidP="004E2AE1">
      <w:pPr>
        <w:spacing w:line="480" w:lineRule="auto"/>
        <w:rPr>
          <w:rFonts w:ascii="Times New Roman" w:hAnsi="Times New Roman"/>
          <w:b/>
          <w:szCs w:val="24"/>
        </w:rPr>
      </w:pPr>
    </w:p>
    <w:p w14:paraId="43E34969" w14:textId="77777777" w:rsidR="004E2AE1" w:rsidRDefault="004E2AE1" w:rsidP="004E2AE1">
      <w:pPr>
        <w:spacing w:line="480" w:lineRule="auto"/>
        <w:rPr>
          <w:rFonts w:ascii="Times New Roman" w:hAnsi="Times New Roman"/>
          <w:b/>
          <w:szCs w:val="24"/>
        </w:rPr>
      </w:pPr>
    </w:p>
    <w:p w14:paraId="0184275A" w14:textId="77777777" w:rsidR="004E2AE1" w:rsidRDefault="004E2AE1" w:rsidP="004E2AE1">
      <w:pPr>
        <w:spacing w:line="480" w:lineRule="auto"/>
        <w:rPr>
          <w:rFonts w:ascii="Times New Roman" w:hAnsi="Times New Roman"/>
          <w:b/>
          <w:szCs w:val="24"/>
        </w:rPr>
      </w:pPr>
    </w:p>
    <w:p w14:paraId="19E06C0C" w14:textId="77777777" w:rsidR="004E2AE1" w:rsidRPr="00AF708A" w:rsidRDefault="004E2AE1" w:rsidP="004E2AE1">
      <w:pPr>
        <w:spacing w:line="480" w:lineRule="auto"/>
        <w:rPr>
          <w:rFonts w:ascii="Times New Roman" w:hAnsi="Times New Roman"/>
          <w:szCs w:val="24"/>
        </w:rPr>
      </w:pPr>
      <w:r w:rsidRPr="00AF708A">
        <w:rPr>
          <w:rFonts w:ascii="Times New Roman" w:hAnsi="Times New Roman"/>
          <w:b/>
          <w:szCs w:val="24"/>
        </w:rPr>
        <w:t>Figure 1.</w:t>
      </w:r>
      <w:r w:rsidRPr="00AF708A">
        <w:rPr>
          <w:rFonts w:ascii="Times New Roman" w:hAnsi="Times New Roman"/>
          <w:szCs w:val="24"/>
        </w:rPr>
        <w:t xml:space="preserve"> Flowchart of review process</w:t>
      </w:r>
    </w:p>
    <w:p w14:paraId="519DC054" w14:textId="77777777" w:rsidR="004E2AE1" w:rsidRDefault="004E2AE1" w:rsidP="004E2AE1"/>
    <w:p w14:paraId="7B31FFFF" w14:textId="77777777" w:rsidR="00C956A5" w:rsidRDefault="00C956A5" w:rsidP="00FE78F7">
      <w:pPr>
        <w:pStyle w:val="ListParagraph"/>
        <w:spacing w:after="0" w:line="240" w:lineRule="auto"/>
        <w:ind w:left="360"/>
        <w:rPr>
          <w:rFonts w:ascii="Times New Roman" w:hAnsi="Times New Roman"/>
          <w:szCs w:val="24"/>
        </w:rPr>
      </w:pPr>
    </w:p>
    <w:sectPr w:rsidR="00C956A5" w:rsidSect="00860A29">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89A82" w14:textId="77777777" w:rsidR="00B56B7E" w:rsidRDefault="00B56B7E" w:rsidP="00BF0552">
      <w:pPr>
        <w:spacing w:after="0" w:line="240" w:lineRule="auto"/>
      </w:pPr>
      <w:r>
        <w:separator/>
      </w:r>
    </w:p>
  </w:endnote>
  <w:endnote w:type="continuationSeparator" w:id="0">
    <w:p w14:paraId="67632295" w14:textId="77777777" w:rsidR="00B56B7E" w:rsidRDefault="00B56B7E" w:rsidP="00BF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7EBE1" w14:textId="77777777" w:rsidR="00B52792" w:rsidRDefault="00B52792" w:rsidP="00125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0F573" w14:textId="77777777" w:rsidR="00B52792" w:rsidRDefault="00B52792" w:rsidP="001257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B97F9" w14:textId="77777777" w:rsidR="00B52792" w:rsidRDefault="00B52792" w:rsidP="001257E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3E303" w14:textId="77777777" w:rsidR="00B52792" w:rsidRDefault="00B52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AF977" w14:textId="77777777" w:rsidR="00B56B7E" w:rsidRDefault="00B56B7E" w:rsidP="00BF0552">
      <w:pPr>
        <w:spacing w:after="0" w:line="240" w:lineRule="auto"/>
      </w:pPr>
      <w:r>
        <w:separator/>
      </w:r>
    </w:p>
  </w:footnote>
  <w:footnote w:type="continuationSeparator" w:id="0">
    <w:p w14:paraId="5343793F" w14:textId="77777777" w:rsidR="00B56B7E" w:rsidRDefault="00B56B7E" w:rsidP="00BF0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1A6C7" w14:textId="3E0F24C3" w:rsidR="00B52792" w:rsidRDefault="00B56B7E" w:rsidP="00FE78F7">
    <w:pPr>
      <w:pStyle w:val="Header"/>
      <w:framePr w:wrap="around" w:vAnchor="text" w:hAnchor="margin" w:xAlign="right" w:y="1"/>
      <w:rPr>
        <w:rStyle w:val="PageNumber"/>
      </w:rPr>
    </w:pPr>
    <w:r>
      <w:rPr>
        <w:noProof/>
      </w:rPr>
      <w:pict w14:anchorId="34806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32173" o:spid="_x0000_s2053" type="#_x0000_t136" style="position:absolute;margin-left:0;margin-top:0;width:580.15pt;height:56.1pt;rotation:315;z-index:-251655168;mso-position-horizontal:center;mso-position-horizontal-relative:margin;mso-position-vertical:center;mso-position-vertical-relative:margin" o:allowincell="f" fillcolor="silver" stroked="f">
          <v:fill opacity=".5"/>
          <v:textpath style="font-family:&quot;Calibri&quot;;font-size:1pt" string="AUTHORS' PRE-PUBLICATION DRAFT COPY"/>
          <w10:wrap anchorx="margin" anchory="margin"/>
        </v:shape>
      </w:pict>
    </w:r>
    <w:r w:rsidR="00B52792">
      <w:rPr>
        <w:rStyle w:val="PageNumber"/>
      </w:rPr>
      <w:fldChar w:fldCharType="begin"/>
    </w:r>
    <w:r w:rsidR="00B52792">
      <w:rPr>
        <w:rStyle w:val="PageNumber"/>
      </w:rPr>
      <w:instrText xml:space="preserve">PAGE  </w:instrText>
    </w:r>
    <w:r w:rsidR="00B52792">
      <w:rPr>
        <w:rStyle w:val="PageNumber"/>
      </w:rPr>
      <w:fldChar w:fldCharType="end"/>
    </w:r>
  </w:p>
  <w:p w14:paraId="1657E408" w14:textId="77777777" w:rsidR="00B52792" w:rsidRDefault="00B56B7E" w:rsidP="00FE78F7">
    <w:pPr>
      <w:pStyle w:val="Header"/>
      <w:ind w:right="360"/>
    </w:pPr>
    <w:sdt>
      <w:sdtPr>
        <w:id w:val="171999623"/>
        <w:placeholder>
          <w:docPart w:val="B661DC9DB35DBB4EBAD3EE92FD56156B"/>
        </w:placeholder>
        <w:temporary/>
        <w:showingPlcHdr/>
      </w:sdtPr>
      <w:sdtEndPr/>
      <w:sdtContent>
        <w:r w:rsidR="00B52792">
          <w:t>[Type text]</w:t>
        </w:r>
      </w:sdtContent>
    </w:sdt>
    <w:r w:rsidR="00B52792">
      <w:ptab w:relativeTo="margin" w:alignment="center" w:leader="none"/>
    </w:r>
    <w:sdt>
      <w:sdtPr>
        <w:id w:val="171999624"/>
        <w:placeholder>
          <w:docPart w:val="B9102199999E8E4CB76F14A10A0CC110"/>
        </w:placeholder>
        <w:temporary/>
        <w:showingPlcHdr/>
      </w:sdtPr>
      <w:sdtEndPr/>
      <w:sdtContent>
        <w:r w:rsidR="00B52792">
          <w:t>[Type text]</w:t>
        </w:r>
      </w:sdtContent>
    </w:sdt>
    <w:r w:rsidR="00B52792">
      <w:ptab w:relativeTo="margin" w:alignment="right" w:leader="none"/>
    </w:r>
    <w:sdt>
      <w:sdtPr>
        <w:id w:val="171999625"/>
        <w:placeholder>
          <w:docPart w:val="F202D8A7D3AAFF48A5614850C3791ED7"/>
        </w:placeholder>
        <w:temporary/>
        <w:showingPlcHdr/>
      </w:sdtPr>
      <w:sdtEndPr/>
      <w:sdtContent>
        <w:r w:rsidR="00B52792">
          <w:t>[Type text]</w:t>
        </w:r>
      </w:sdtContent>
    </w:sdt>
  </w:p>
  <w:p w14:paraId="44D3C22D" w14:textId="77777777" w:rsidR="00B52792" w:rsidRDefault="00B52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54272" w14:textId="74898A6F" w:rsidR="00B52792" w:rsidRPr="00FE78F7" w:rsidRDefault="00B56B7E" w:rsidP="00FE78F7">
    <w:pPr>
      <w:pStyle w:val="Header"/>
      <w:framePr w:wrap="around" w:vAnchor="text" w:hAnchor="margin" w:xAlign="right" w:y="1"/>
      <w:rPr>
        <w:rStyle w:val="PageNumber"/>
        <w:rFonts w:ascii="Times New Roman" w:hAnsi="Times New Roman" w:cs="Times New Roman"/>
      </w:rPr>
    </w:pPr>
    <w:r>
      <w:rPr>
        <w:noProof/>
      </w:rPr>
      <w:pict w14:anchorId="7E3C9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32174" o:spid="_x0000_s2054" type="#_x0000_t136" style="position:absolute;margin-left:0;margin-top:0;width:580.15pt;height:56.1pt;rotation:315;z-index:-251653120;mso-position-horizontal:center;mso-position-horizontal-relative:margin;mso-position-vertical:center;mso-position-vertical-relative:margin" o:allowincell="f" fillcolor="silver" stroked="f">
          <v:fill opacity=".5"/>
          <v:textpath style="font-family:&quot;Calibri&quot;;font-size:1pt" string="AUTHORS' PRE-PUBLICATION DRAFT COPY"/>
          <w10:wrap anchorx="margin" anchory="margin"/>
        </v:shape>
      </w:pict>
    </w:r>
    <w:r w:rsidR="00B52792" w:rsidRPr="00FE78F7">
      <w:rPr>
        <w:rStyle w:val="PageNumber"/>
        <w:rFonts w:ascii="Times New Roman" w:hAnsi="Times New Roman" w:cs="Times New Roman"/>
      </w:rPr>
      <w:fldChar w:fldCharType="begin"/>
    </w:r>
    <w:r w:rsidR="00B52792" w:rsidRPr="00FE78F7">
      <w:rPr>
        <w:rStyle w:val="PageNumber"/>
        <w:rFonts w:ascii="Times New Roman" w:hAnsi="Times New Roman" w:cs="Times New Roman"/>
      </w:rPr>
      <w:instrText xml:space="preserve">PAGE  </w:instrText>
    </w:r>
    <w:r w:rsidR="00B52792" w:rsidRPr="00FE78F7">
      <w:rPr>
        <w:rStyle w:val="PageNumber"/>
        <w:rFonts w:ascii="Times New Roman" w:hAnsi="Times New Roman" w:cs="Times New Roman"/>
      </w:rPr>
      <w:fldChar w:fldCharType="separate"/>
    </w:r>
    <w:r w:rsidR="00344D42">
      <w:rPr>
        <w:rStyle w:val="PageNumber"/>
        <w:rFonts w:ascii="Times New Roman" w:hAnsi="Times New Roman" w:cs="Times New Roman"/>
        <w:noProof/>
      </w:rPr>
      <w:t>10</w:t>
    </w:r>
    <w:r w:rsidR="00B52792" w:rsidRPr="00FE78F7">
      <w:rPr>
        <w:rStyle w:val="PageNumber"/>
        <w:rFonts w:ascii="Times New Roman" w:hAnsi="Times New Roman" w:cs="Times New Roman"/>
      </w:rPr>
      <w:fldChar w:fldCharType="end"/>
    </w:r>
  </w:p>
  <w:p w14:paraId="25B3049B" w14:textId="77777777" w:rsidR="00B52792" w:rsidRPr="00FE78F7" w:rsidRDefault="00B52792" w:rsidP="00FE78F7">
    <w:pPr>
      <w:pStyle w:val="Header"/>
      <w:ind w:right="360"/>
      <w:rPr>
        <w:rFonts w:ascii="Times New Roman" w:hAnsi="Times New Roman" w:cs="Times New Roman"/>
      </w:rPr>
    </w:pPr>
    <w:r w:rsidRPr="00FE78F7">
      <w:rPr>
        <w:rFonts w:ascii="Times New Roman" w:hAnsi="Times New Roman" w:cs="Times New Roman"/>
      </w:rPr>
      <w:t>CHARACTERISTICS OF PARENT-CHILD INTERACTION</w:t>
    </w:r>
    <w:r w:rsidRPr="00FE78F7">
      <w:rPr>
        <w:rFonts w:ascii="Times New Roman" w:hAnsi="Times New Roman" w:cs="Times New Roman"/>
      </w:rPr>
      <w:ptab w:relativeTo="margin" w:alignment="right" w:leader="none"/>
    </w:r>
  </w:p>
  <w:p w14:paraId="5FC46514" w14:textId="77777777" w:rsidR="00B52792" w:rsidRDefault="00B527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6217" w14:textId="79CD3E68" w:rsidR="00B52792" w:rsidRDefault="00B56B7E">
    <w:pPr>
      <w:pStyle w:val="Header"/>
    </w:pPr>
    <w:r>
      <w:rPr>
        <w:noProof/>
      </w:rPr>
      <w:pict w14:anchorId="239A8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32172" o:spid="_x0000_s2052" type="#_x0000_t136" style="position:absolute;margin-left:0;margin-top:0;width:580.15pt;height:56.1pt;rotation:315;z-index:-251657216;mso-position-horizontal:center;mso-position-horizontal-relative:margin;mso-position-vertical:center;mso-position-vertical-relative:margin" o:allowincell="f" fillcolor="silver" stroked="f">
          <v:fill opacity=".5"/>
          <v:textpath style="font-family:&quot;Calibri&quot;;font-size:1pt" string="AUTHORS' PRE-PUBLICATION DRAFT COP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07A1"/>
    <w:multiLevelType w:val="hybridMultilevel"/>
    <w:tmpl w:val="951C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21A60"/>
    <w:multiLevelType w:val="hybridMultilevel"/>
    <w:tmpl w:val="8CEA756C"/>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5E6FA8"/>
    <w:multiLevelType w:val="hybridMultilevel"/>
    <w:tmpl w:val="97F41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E334253"/>
    <w:multiLevelType w:val="hybridMultilevel"/>
    <w:tmpl w:val="BDE0B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F92A32"/>
    <w:multiLevelType w:val="hybridMultilevel"/>
    <w:tmpl w:val="FF04BF16"/>
    <w:lvl w:ilvl="0" w:tplc="0409000F">
      <w:start w:val="2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F655D8"/>
    <w:multiLevelType w:val="hybridMultilevel"/>
    <w:tmpl w:val="0D921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B534534"/>
    <w:multiLevelType w:val="hybridMultilevel"/>
    <w:tmpl w:val="BA92EE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08B2225"/>
    <w:multiLevelType w:val="hybridMultilevel"/>
    <w:tmpl w:val="1B32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A6275F"/>
    <w:multiLevelType w:val="hybridMultilevel"/>
    <w:tmpl w:val="6706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8"/>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FE"/>
    <w:rsid w:val="0000149C"/>
    <w:rsid w:val="00002EC5"/>
    <w:rsid w:val="00006FD6"/>
    <w:rsid w:val="0000724A"/>
    <w:rsid w:val="000102EA"/>
    <w:rsid w:val="00013CE8"/>
    <w:rsid w:val="000148C3"/>
    <w:rsid w:val="00014C8A"/>
    <w:rsid w:val="00016035"/>
    <w:rsid w:val="00016485"/>
    <w:rsid w:val="00022670"/>
    <w:rsid w:val="000279BD"/>
    <w:rsid w:val="000307D6"/>
    <w:rsid w:val="0003383D"/>
    <w:rsid w:val="00046507"/>
    <w:rsid w:val="00047BF3"/>
    <w:rsid w:val="00051D86"/>
    <w:rsid w:val="00056A31"/>
    <w:rsid w:val="00056AEE"/>
    <w:rsid w:val="0006057C"/>
    <w:rsid w:val="0006075D"/>
    <w:rsid w:val="00065C36"/>
    <w:rsid w:val="000662FF"/>
    <w:rsid w:val="000670A3"/>
    <w:rsid w:val="000679F8"/>
    <w:rsid w:val="00072D73"/>
    <w:rsid w:val="00072EE7"/>
    <w:rsid w:val="000741D8"/>
    <w:rsid w:val="0007475D"/>
    <w:rsid w:val="00076094"/>
    <w:rsid w:val="00076B33"/>
    <w:rsid w:val="0007754A"/>
    <w:rsid w:val="000822FE"/>
    <w:rsid w:val="0008286F"/>
    <w:rsid w:val="000849EC"/>
    <w:rsid w:val="00087CEE"/>
    <w:rsid w:val="0009018B"/>
    <w:rsid w:val="0009043A"/>
    <w:rsid w:val="0009219B"/>
    <w:rsid w:val="00097268"/>
    <w:rsid w:val="000A1D03"/>
    <w:rsid w:val="000A1D5B"/>
    <w:rsid w:val="000A3FB3"/>
    <w:rsid w:val="000A42F7"/>
    <w:rsid w:val="000A5DDF"/>
    <w:rsid w:val="000A633E"/>
    <w:rsid w:val="000B10ED"/>
    <w:rsid w:val="000B10F7"/>
    <w:rsid w:val="000B3E78"/>
    <w:rsid w:val="000B6BB8"/>
    <w:rsid w:val="000B7382"/>
    <w:rsid w:val="000B78F7"/>
    <w:rsid w:val="000C13C1"/>
    <w:rsid w:val="000C3561"/>
    <w:rsid w:val="000C6236"/>
    <w:rsid w:val="000D01F1"/>
    <w:rsid w:val="000D0759"/>
    <w:rsid w:val="000D450A"/>
    <w:rsid w:val="000D48A5"/>
    <w:rsid w:val="000D6725"/>
    <w:rsid w:val="000E081D"/>
    <w:rsid w:val="000E32B1"/>
    <w:rsid w:val="000E782F"/>
    <w:rsid w:val="000F1A7D"/>
    <w:rsid w:val="000F217F"/>
    <w:rsid w:val="000F3D68"/>
    <w:rsid w:val="000F61A2"/>
    <w:rsid w:val="00102A69"/>
    <w:rsid w:val="00106ED3"/>
    <w:rsid w:val="00114804"/>
    <w:rsid w:val="00115809"/>
    <w:rsid w:val="00117BBF"/>
    <w:rsid w:val="00117D52"/>
    <w:rsid w:val="00123FB4"/>
    <w:rsid w:val="0012456B"/>
    <w:rsid w:val="0012473D"/>
    <w:rsid w:val="00124E4D"/>
    <w:rsid w:val="001257E4"/>
    <w:rsid w:val="00125D49"/>
    <w:rsid w:val="00126B22"/>
    <w:rsid w:val="001302D6"/>
    <w:rsid w:val="00134567"/>
    <w:rsid w:val="0013467B"/>
    <w:rsid w:val="00135EAB"/>
    <w:rsid w:val="0014194B"/>
    <w:rsid w:val="00142E98"/>
    <w:rsid w:val="00146720"/>
    <w:rsid w:val="00146C6D"/>
    <w:rsid w:val="00146DAE"/>
    <w:rsid w:val="00150461"/>
    <w:rsid w:val="00151DC6"/>
    <w:rsid w:val="00152185"/>
    <w:rsid w:val="00152452"/>
    <w:rsid w:val="00152938"/>
    <w:rsid w:val="00152CAC"/>
    <w:rsid w:val="00154B5A"/>
    <w:rsid w:val="00154C6C"/>
    <w:rsid w:val="001560FC"/>
    <w:rsid w:val="00156BCE"/>
    <w:rsid w:val="00156F9B"/>
    <w:rsid w:val="00162BEB"/>
    <w:rsid w:val="00162E73"/>
    <w:rsid w:val="00163384"/>
    <w:rsid w:val="001644EC"/>
    <w:rsid w:val="0016462A"/>
    <w:rsid w:val="001677B1"/>
    <w:rsid w:val="001678DF"/>
    <w:rsid w:val="001728B4"/>
    <w:rsid w:val="00172F81"/>
    <w:rsid w:val="00172FC5"/>
    <w:rsid w:val="00173B5D"/>
    <w:rsid w:val="00175D10"/>
    <w:rsid w:val="0017788B"/>
    <w:rsid w:val="00177E05"/>
    <w:rsid w:val="00177F09"/>
    <w:rsid w:val="00183B39"/>
    <w:rsid w:val="001870F5"/>
    <w:rsid w:val="00195078"/>
    <w:rsid w:val="0019508E"/>
    <w:rsid w:val="001A4D40"/>
    <w:rsid w:val="001A562F"/>
    <w:rsid w:val="001A6BA3"/>
    <w:rsid w:val="001B042A"/>
    <w:rsid w:val="001B6F96"/>
    <w:rsid w:val="001B72BE"/>
    <w:rsid w:val="001B7E50"/>
    <w:rsid w:val="001C1AB3"/>
    <w:rsid w:val="001D0919"/>
    <w:rsid w:val="001D0E07"/>
    <w:rsid w:val="001D29D0"/>
    <w:rsid w:val="001D3923"/>
    <w:rsid w:val="001D63FC"/>
    <w:rsid w:val="001E2628"/>
    <w:rsid w:val="001E5C64"/>
    <w:rsid w:val="001F07B6"/>
    <w:rsid w:val="001F4660"/>
    <w:rsid w:val="001F5BAC"/>
    <w:rsid w:val="001F6720"/>
    <w:rsid w:val="001F73D0"/>
    <w:rsid w:val="00200080"/>
    <w:rsid w:val="002020F5"/>
    <w:rsid w:val="00203370"/>
    <w:rsid w:val="00205A38"/>
    <w:rsid w:val="0020731C"/>
    <w:rsid w:val="00214ED8"/>
    <w:rsid w:val="002158F0"/>
    <w:rsid w:val="00216FB0"/>
    <w:rsid w:val="00225360"/>
    <w:rsid w:val="00226A3C"/>
    <w:rsid w:val="00227D43"/>
    <w:rsid w:val="0023097F"/>
    <w:rsid w:val="002321EE"/>
    <w:rsid w:val="002325D0"/>
    <w:rsid w:val="00232E9E"/>
    <w:rsid w:val="0023307B"/>
    <w:rsid w:val="00236759"/>
    <w:rsid w:val="00242375"/>
    <w:rsid w:val="0024386E"/>
    <w:rsid w:val="00243DF4"/>
    <w:rsid w:val="00250788"/>
    <w:rsid w:val="00250E1F"/>
    <w:rsid w:val="002521D8"/>
    <w:rsid w:val="0025643B"/>
    <w:rsid w:val="00257072"/>
    <w:rsid w:val="00257C58"/>
    <w:rsid w:val="00257FEF"/>
    <w:rsid w:val="002622B4"/>
    <w:rsid w:val="002626C6"/>
    <w:rsid w:val="00264F5F"/>
    <w:rsid w:val="00266824"/>
    <w:rsid w:val="0027107D"/>
    <w:rsid w:val="002771BE"/>
    <w:rsid w:val="002778FF"/>
    <w:rsid w:val="002802C6"/>
    <w:rsid w:val="00282FEA"/>
    <w:rsid w:val="002845A9"/>
    <w:rsid w:val="002859CE"/>
    <w:rsid w:val="002862A7"/>
    <w:rsid w:val="00286EC2"/>
    <w:rsid w:val="002875B8"/>
    <w:rsid w:val="002876BE"/>
    <w:rsid w:val="002935B2"/>
    <w:rsid w:val="00295FB2"/>
    <w:rsid w:val="002A1930"/>
    <w:rsid w:val="002A294D"/>
    <w:rsid w:val="002A4EA5"/>
    <w:rsid w:val="002A61F7"/>
    <w:rsid w:val="002A6EAF"/>
    <w:rsid w:val="002B047A"/>
    <w:rsid w:val="002B2050"/>
    <w:rsid w:val="002B281F"/>
    <w:rsid w:val="002B39C8"/>
    <w:rsid w:val="002C1123"/>
    <w:rsid w:val="002C2632"/>
    <w:rsid w:val="002C2CC9"/>
    <w:rsid w:val="002C3D07"/>
    <w:rsid w:val="002C542A"/>
    <w:rsid w:val="002C6B23"/>
    <w:rsid w:val="002D2BFE"/>
    <w:rsid w:val="002D3633"/>
    <w:rsid w:val="002D56AB"/>
    <w:rsid w:val="002D5BE4"/>
    <w:rsid w:val="002D7614"/>
    <w:rsid w:val="002E01F4"/>
    <w:rsid w:val="002E05EF"/>
    <w:rsid w:val="002E0CF5"/>
    <w:rsid w:val="002E1FE5"/>
    <w:rsid w:val="002E1FEF"/>
    <w:rsid w:val="002E288E"/>
    <w:rsid w:val="002E3B69"/>
    <w:rsid w:val="002E5BD2"/>
    <w:rsid w:val="002F1AB1"/>
    <w:rsid w:val="002F2009"/>
    <w:rsid w:val="002F4777"/>
    <w:rsid w:val="002F5599"/>
    <w:rsid w:val="002F5F72"/>
    <w:rsid w:val="00300DFE"/>
    <w:rsid w:val="00306A0C"/>
    <w:rsid w:val="00306E16"/>
    <w:rsid w:val="003153A8"/>
    <w:rsid w:val="003177ED"/>
    <w:rsid w:val="003213FA"/>
    <w:rsid w:val="003219D7"/>
    <w:rsid w:val="0032217A"/>
    <w:rsid w:val="00322455"/>
    <w:rsid w:val="003228C9"/>
    <w:rsid w:val="00324ECA"/>
    <w:rsid w:val="00325292"/>
    <w:rsid w:val="00327768"/>
    <w:rsid w:val="00332964"/>
    <w:rsid w:val="003336DC"/>
    <w:rsid w:val="0033450C"/>
    <w:rsid w:val="00335112"/>
    <w:rsid w:val="00337C94"/>
    <w:rsid w:val="003444B9"/>
    <w:rsid w:val="00344D42"/>
    <w:rsid w:val="003514C3"/>
    <w:rsid w:val="00351F06"/>
    <w:rsid w:val="003528D0"/>
    <w:rsid w:val="003529E5"/>
    <w:rsid w:val="00356463"/>
    <w:rsid w:val="00357CEE"/>
    <w:rsid w:val="00362C18"/>
    <w:rsid w:val="00370C94"/>
    <w:rsid w:val="00373B77"/>
    <w:rsid w:val="003755C1"/>
    <w:rsid w:val="0038013E"/>
    <w:rsid w:val="00382345"/>
    <w:rsid w:val="003848AE"/>
    <w:rsid w:val="00385049"/>
    <w:rsid w:val="0038603C"/>
    <w:rsid w:val="00386F54"/>
    <w:rsid w:val="0039024E"/>
    <w:rsid w:val="00390387"/>
    <w:rsid w:val="00391952"/>
    <w:rsid w:val="0039434C"/>
    <w:rsid w:val="00394DCB"/>
    <w:rsid w:val="00395AF0"/>
    <w:rsid w:val="00396AC7"/>
    <w:rsid w:val="003A0104"/>
    <w:rsid w:val="003A1BE2"/>
    <w:rsid w:val="003A2205"/>
    <w:rsid w:val="003A2998"/>
    <w:rsid w:val="003A5A71"/>
    <w:rsid w:val="003A5E90"/>
    <w:rsid w:val="003B055B"/>
    <w:rsid w:val="003B1B89"/>
    <w:rsid w:val="003B2AD5"/>
    <w:rsid w:val="003B431E"/>
    <w:rsid w:val="003B4741"/>
    <w:rsid w:val="003B4C33"/>
    <w:rsid w:val="003B602A"/>
    <w:rsid w:val="003B6EBD"/>
    <w:rsid w:val="003C1887"/>
    <w:rsid w:val="003C591D"/>
    <w:rsid w:val="003C6C4F"/>
    <w:rsid w:val="003D17CB"/>
    <w:rsid w:val="003D2C9A"/>
    <w:rsid w:val="003D393D"/>
    <w:rsid w:val="003D3FD7"/>
    <w:rsid w:val="003D6A22"/>
    <w:rsid w:val="003E07DC"/>
    <w:rsid w:val="003E12E2"/>
    <w:rsid w:val="003E1C9B"/>
    <w:rsid w:val="003E2872"/>
    <w:rsid w:val="003E4309"/>
    <w:rsid w:val="003E6292"/>
    <w:rsid w:val="003F24E5"/>
    <w:rsid w:val="003F2B5F"/>
    <w:rsid w:val="003F2D94"/>
    <w:rsid w:val="003F37B5"/>
    <w:rsid w:val="003F6CD3"/>
    <w:rsid w:val="003F6E61"/>
    <w:rsid w:val="003F7730"/>
    <w:rsid w:val="00401F61"/>
    <w:rsid w:val="00412FF7"/>
    <w:rsid w:val="00415E96"/>
    <w:rsid w:val="00416E80"/>
    <w:rsid w:val="00417F37"/>
    <w:rsid w:val="00423342"/>
    <w:rsid w:val="004249AD"/>
    <w:rsid w:val="004255E2"/>
    <w:rsid w:val="00430F9B"/>
    <w:rsid w:val="00432A85"/>
    <w:rsid w:val="00434288"/>
    <w:rsid w:val="00434587"/>
    <w:rsid w:val="00435B63"/>
    <w:rsid w:val="00435EE4"/>
    <w:rsid w:val="00436F6E"/>
    <w:rsid w:val="004375AA"/>
    <w:rsid w:val="00442760"/>
    <w:rsid w:val="004526CF"/>
    <w:rsid w:val="00456386"/>
    <w:rsid w:val="0045729F"/>
    <w:rsid w:val="004579C9"/>
    <w:rsid w:val="00471D96"/>
    <w:rsid w:val="00475DC0"/>
    <w:rsid w:val="00475F7F"/>
    <w:rsid w:val="0047697A"/>
    <w:rsid w:val="00476EAA"/>
    <w:rsid w:val="00477765"/>
    <w:rsid w:val="00477FEB"/>
    <w:rsid w:val="00481EF3"/>
    <w:rsid w:val="0048347D"/>
    <w:rsid w:val="00486341"/>
    <w:rsid w:val="00495F9E"/>
    <w:rsid w:val="00496A8C"/>
    <w:rsid w:val="004A5659"/>
    <w:rsid w:val="004B3A86"/>
    <w:rsid w:val="004C31AD"/>
    <w:rsid w:val="004C4C4F"/>
    <w:rsid w:val="004C629F"/>
    <w:rsid w:val="004C7318"/>
    <w:rsid w:val="004D0421"/>
    <w:rsid w:val="004D0784"/>
    <w:rsid w:val="004D0E69"/>
    <w:rsid w:val="004D6562"/>
    <w:rsid w:val="004E083F"/>
    <w:rsid w:val="004E0C03"/>
    <w:rsid w:val="004E2AE1"/>
    <w:rsid w:val="004E63DF"/>
    <w:rsid w:val="004E648A"/>
    <w:rsid w:val="004E7383"/>
    <w:rsid w:val="004E7E76"/>
    <w:rsid w:val="004F1D43"/>
    <w:rsid w:val="004F295E"/>
    <w:rsid w:val="004F32D5"/>
    <w:rsid w:val="004F7EFA"/>
    <w:rsid w:val="00500593"/>
    <w:rsid w:val="00503F6C"/>
    <w:rsid w:val="00506215"/>
    <w:rsid w:val="00506333"/>
    <w:rsid w:val="00507AE4"/>
    <w:rsid w:val="00507C45"/>
    <w:rsid w:val="00510135"/>
    <w:rsid w:val="00510383"/>
    <w:rsid w:val="005109C8"/>
    <w:rsid w:val="005267A5"/>
    <w:rsid w:val="00530049"/>
    <w:rsid w:val="00530993"/>
    <w:rsid w:val="00531515"/>
    <w:rsid w:val="00533FD6"/>
    <w:rsid w:val="005457F6"/>
    <w:rsid w:val="00545815"/>
    <w:rsid w:val="00551CD9"/>
    <w:rsid w:val="00555F29"/>
    <w:rsid w:val="00561397"/>
    <w:rsid w:val="005613AF"/>
    <w:rsid w:val="00565409"/>
    <w:rsid w:val="00571BFE"/>
    <w:rsid w:val="0057470E"/>
    <w:rsid w:val="00574E89"/>
    <w:rsid w:val="00576946"/>
    <w:rsid w:val="005831F4"/>
    <w:rsid w:val="00585239"/>
    <w:rsid w:val="00590F95"/>
    <w:rsid w:val="005948FA"/>
    <w:rsid w:val="005949F2"/>
    <w:rsid w:val="00595B77"/>
    <w:rsid w:val="00596D4D"/>
    <w:rsid w:val="005A4D77"/>
    <w:rsid w:val="005A5770"/>
    <w:rsid w:val="005B00F4"/>
    <w:rsid w:val="005B0C15"/>
    <w:rsid w:val="005B3195"/>
    <w:rsid w:val="005C1D6F"/>
    <w:rsid w:val="005C2DD2"/>
    <w:rsid w:val="005C72DD"/>
    <w:rsid w:val="005D32BE"/>
    <w:rsid w:val="005D3BAE"/>
    <w:rsid w:val="005E0B4D"/>
    <w:rsid w:val="005E1F7D"/>
    <w:rsid w:val="005E40E2"/>
    <w:rsid w:val="005E4478"/>
    <w:rsid w:val="005E5850"/>
    <w:rsid w:val="005E67B0"/>
    <w:rsid w:val="005E7472"/>
    <w:rsid w:val="005F04FB"/>
    <w:rsid w:val="005F1BAF"/>
    <w:rsid w:val="005F2444"/>
    <w:rsid w:val="005F327F"/>
    <w:rsid w:val="005F4698"/>
    <w:rsid w:val="005F5530"/>
    <w:rsid w:val="005F5C13"/>
    <w:rsid w:val="005F5F39"/>
    <w:rsid w:val="005F6493"/>
    <w:rsid w:val="005F7C5B"/>
    <w:rsid w:val="00603552"/>
    <w:rsid w:val="0060510A"/>
    <w:rsid w:val="00610969"/>
    <w:rsid w:val="006122D1"/>
    <w:rsid w:val="00613B77"/>
    <w:rsid w:val="00620386"/>
    <w:rsid w:val="00620A48"/>
    <w:rsid w:val="00621754"/>
    <w:rsid w:val="006266E6"/>
    <w:rsid w:val="006345DD"/>
    <w:rsid w:val="006348D9"/>
    <w:rsid w:val="00636B1B"/>
    <w:rsid w:val="00644633"/>
    <w:rsid w:val="00646933"/>
    <w:rsid w:val="00656A11"/>
    <w:rsid w:val="006661EB"/>
    <w:rsid w:val="00667623"/>
    <w:rsid w:val="00667915"/>
    <w:rsid w:val="00672497"/>
    <w:rsid w:val="0067278F"/>
    <w:rsid w:val="006732AC"/>
    <w:rsid w:val="00684E4A"/>
    <w:rsid w:val="00692A4F"/>
    <w:rsid w:val="006959CC"/>
    <w:rsid w:val="00697930"/>
    <w:rsid w:val="006A45AD"/>
    <w:rsid w:val="006A5338"/>
    <w:rsid w:val="006A7A2D"/>
    <w:rsid w:val="006B21B3"/>
    <w:rsid w:val="006B24B3"/>
    <w:rsid w:val="006B2E8D"/>
    <w:rsid w:val="006B3341"/>
    <w:rsid w:val="006B45F0"/>
    <w:rsid w:val="006B7DF7"/>
    <w:rsid w:val="006C17C0"/>
    <w:rsid w:val="006C183E"/>
    <w:rsid w:val="006C39CD"/>
    <w:rsid w:val="006C3A62"/>
    <w:rsid w:val="006C44A9"/>
    <w:rsid w:val="006C4AA7"/>
    <w:rsid w:val="006C4BEF"/>
    <w:rsid w:val="006C5836"/>
    <w:rsid w:val="006D1D66"/>
    <w:rsid w:val="006D6782"/>
    <w:rsid w:val="006D762C"/>
    <w:rsid w:val="006E16F2"/>
    <w:rsid w:val="006E28A9"/>
    <w:rsid w:val="006F04DE"/>
    <w:rsid w:val="006F0687"/>
    <w:rsid w:val="006F1259"/>
    <w:rsid w:val="006F1F9F"/>
    <w:rsid w:val="006F4834"/>
    <w:rsid w:val="006F50A8"/>
    <w:rsid w:val="006F67AC"/>
    <w:rsid w:val="00702461"/>
    <w:rsid w:val="00703C7D"/>
    <w:rsid w:val="007043EE"/>
    <w:rsid w:val="00705B37"/>
    <w:rsid w:val="00706636"/>
    <w:rsid w:val="00706E43"/>
    <w:rsid w:val="00711498"/>
    <w:rsid w:val="00715B9E"/>
    <w:rsid w:val="00715BB0"/>
    <w:rsid w:val="0071610A"/>
    <w:rsid w:val="00723F0D"/>
    <w:rsid w:val="00725048"/>
    <w:rsid w:val="00727896"/>
    <w:rsid w:val="0073122F"/>
    <w:rsid w:val="00732311"/>
    <w:rsid w:val="007325FD"/>
    <w:rsid w:val="00734783"/>
    <w:rsid w:val="00736183"/>
    <w:rsid w:val="00736D8A"/>
    <w:rsid w:val="00737F1E"/>
    <w:rsid w:val="00740B9F"/>
    <w:rsid w:val="00746ABA"/>
    <w:rsid w:val="00751451"/>
    <w:rsid w:val="0075564A"/>
    <w:rsid w:val="00755D05"/>
    <w:rsid w:val="007577E9"/>
    <w:rsid w:val="00761F9E"/>
    <w:rsid w:val="007672CE"/>
    <w:rsid w:val="00772574"/>
    <w:rsid w:val="00774727"/>
    <w:rsid w:val="007751C4"/>
    <w:rsid w:val="00776381"/>
    <w:rsid w:val="00776657"/>
    <w:rsid w:val="00780630"/>
    <w:rsid w:val="00780F86"/>
    <w:rsid w:val="00780FA4"/>
    <w:rsid w:val="00782390"/>
    <w:rsid w:val="00782E25"/>
    <w:rsid w:val="00784788"/>
    <w:rsid w:val="00786EF3"/>
    <w:rsid w:val="00787DAB"/>
    <w:rsid w:val="00790B5F"/>
    <w:rsid w:val="007919E6"/>
    <w:rsid w:val="007932D2"/>
    <w:rsid w:val="00793B9F"/>
    <w:rsid w:val="00794207"/>
    <w:rsid w:val="007944EA"/>
    <w:rsid w:val="007A2118"/>
    <w:rsid w:val="007A6DBD"/>
    <w:rsid w:val="007B1CA1"/>
    <w:rsid w:val="007B3CB8"/>
    <w:rsid w:val="007B44DC"/>
    <w:rsid w:val="007B5259"/>
    <w:rsid w:val="007B66B8"/>
    <w:rsid w:val="007B7F3C"/>
    <w:rsid w:val="007C34F8"/>
    <w:rsid w:val="007C567C"/>
    <w:rsid w:val="007C662D"/>
    <w:rsid w:val="007D1048"/>
    <w:rsid w:val="007D29EC"/>
    <w:rsid w:val="007D513F"/>
    <w:rsid w:val="007D6194"/>
    <w:rsid w:val="007D6DCA"/>
    <w:rsid w:val="007E154E"/>
    <w:rsid w:val="007E62D8"/>
    <w:rsid w:val="007F2BDD"/>
    <w:rsid w:val="007F4467"/>
    <w:rsid w:val="007F508A"/>
    <w:rsid w:val="007F6800"/>
    <w:rsid w:val="007F7DC8"/>
    <w:rsid w:val="00805D85"/>
    <w:rsid w:val="008070A1"/>
    <w:rsid w:val="008101FA"/>
    <w:rsid w:val="008115C8"/>
    <w:rsid w:val="00815C49"/>
    <w:rsid w:val="00817253"/>
    <w:rsid w:val="00820273"/>
    <w:rsid w:val="00820F8C"/>
    <w:rsid w:val="0082210D"/>
    <w:rsid w:val="0082617A"/>
    <w:rsid w:val="00833576"/>
    <w:rsid w:val="008345C7"/>
    <w:rsid w:val="008370E9"/>
    <w:rsid w:val="00840179"/>
    <w:rsid w:val="00845731"/>
    <w:rsid w:val="008479BD"/>
    <w:rsid w:val="00854DF5"/>
    <w:rsid w:val="00855F50"/>
    <w:rsid w:val="00856E17"/>
    <w:rsid w:val="008577E2"/>
    <w:rsid w:val="00860391"/>
    <w:rsid w:val="00860A29"/>
    <w:rsid w:val="00861B60"/>
    <w:rsid w:val="00861E67"/>
    <w:rsid w:val="0086403F"/>
    <w:rsid w:val="00865427"/>
    <w:rsid w:val="008663B8"/>
    <w:rsid w:val="00866439"/>
    <w:rsid w:val="008712DD"/>
    <w:rsid w:val="00871B5E"/>
    <w:rsid w:val="00880BCD"/>
    <w:rsid w:val="00882A7E"/>
    <w:rsid w:val="00882D66"/>
    <w:rsid w:val="0088407F"/>
    <w:rsid w:val="00884BD4"/>
    <w:rsid w:val="008863DF"/>
    <w:rsid w:val="008875C2"/>
    <w:rsid w:val="00891C3D"/>
    <w:rsid w:val="00892577"/>
    <w:rsid w:val="008935D3"/>
    <w:rsid w:val="00895DC8"/>
    <w:rsid w:val="0089703D"/>
    <w:rsid w:val="00897504"/>
    <w:rsid w:val="00897590"/>
    <w:rsid w:val="008A07EC"/>
    <w:rsid w:val="008A088B"/>
    <w:rsid w:val="008A2544"/>
    <w:rsid w:val="008A4097"/>
    <w:rsid w:val="008A5947"/>
    <w:rsid w:val="008A6827"/>
    <w:rsid w:val="008B0226"/>
    <w:rsid w:val="008B0C68"/>
    <w:rsid w:val="008B171F"/>
    <w:rsid w:val="008B6412"/>
    <w:rsid w:val="008B729C"/>
    <w:rsid w:val="008B793B"/>
    <w:rsid w:val="008C0A92"/>
    <w:rsid w:val="008C3AF1"/>
    <w:rsid w:val="008C3D29"/>
    <w:rsid w:val="008C4121"/>
    <w:rsid w:val="008C4155"/>
    <w:rsid w:val="008D004E"/>
    <w:rsid w:val="008D1686"/>
    <w:rsid w:val="008D16F3"/>
    <w:rsid w:val="008D19E6"/>
    <w:rsid w:val="008D1BDD"/>
    <w:rsid w:val="008D22C4"/>
    <w:rsid w:val="008D3383"/>
    <w:rsid w:val="008D3C48"/>
    <w:rsid w:val="008D418C"/>
    <w:rsid w:val="008D4A1C"/>
    <w:rsid w:val="008D53A0"/>
    <w:rsid w:val="008D5EE7"/>
    <w:rsid w:val="008D6500"/>
    <w:rsid w:val="008E15A4"/>
    <w:rsid w:val="008E432C"/>
    <w:rsid w:val="008E6990"/>
    <w:rsid w:val="008E740A"/>
    <w:rsid w:val="008E7D98"/>
    <w:rsid w:val="008F18C2"/>
    <w:rsid w:val="008F6DF3"/>
    <w:rsid w:val="0090059B"/>
    <w:rsid w:val="009056AE"/>
    <w:rsid w:val="0091501F"/>
    <w:rsid w:val="00917309"/>
    <w:rsid w:val="00921FD1"/>
    <w:rsid w:val="00923807"/>
    <w:rsid w:val="00923F4A"/>
    <w:rsid w:val="0092767E"/>
    <w:rsid w:val="00927914"/>
    <w:rsid w:val="00927C58"/>
    <w:rsid w:val="009304BE"/>
    <w:rsid w:val="00931ECA"/>
    <w:rsid w:val="0093261F"/>
    <w:rsid w:val="00932972"/>
    <w:rsid w:val="00933837"/>
    <w:rsid w:val="00934C30"/>
    <w:rsid w:val="00934DD8"/>
    <w:rsid w:val="00935D60"/>
    <w:rsid w:val="00944577"/>
    <w:rsid w:val="00944B8F"/>
    <w:rsid w:val="0094584D"/>
    <w:rsid w:val="00946B7E"/>
    <w:rsid w:val="00946D59"/>
    <w:rsid w:val="009477F8"/>
    <w:rsid w:val="0095381D"/>
    <w:rsid w:val="00954E16"/>
    <w:rsid w:val="00954F3E"/>
    <w:rsid w:val="00955772"/>
    <w:rsid w:val="00956FFC"/>
    <w:rsid w:val="00961FC2"/>
    <w:rsid w:val="00962FB9"/>
    <w:rsid w:val="00967FE5"/>
    <w:rsid w:val="009739CD"/>
    <w:rsid w:val="009765F7"/>
    <w:rsid w:val="009772F4"/>
    <w:rsid w:val="00977BBF"/>
    <w:rsid w:val="00977CB1"/>
    <w:rsid w:val="00982EFC"/>
    <w:rsid w:val="009843B7"/>
    <w:rsid w:val="00986B36"/>
    <w:rsid w:val="009902C5"/>
    <w:rsid w:val="00991FF1"/>
    <w:rsid w:val="009957C4"/>
    <w:rsid w:val="00997BA5"/>
    <w:rsid w:val="009A4D16"/>
    <w:rsid w:val="009A57E4"/>
    <w:rsid w:val="009C0A96"/>
    <w:rsid w:val="009C0EB5"/>
    <w:rsid w:val="009C49D1"/>
    <w:rsid w:val="009C54FB"/>
    <w:rsid w:val="009C58D1"/>
    <w:rsid w:val="009C79DB"/>
    <w:rsid w:val="009C7A88"/>
    <w:rsid w:val="009D071A"/>
    <w:rsid w:val="009D0D6B"/>
    <w:rsid w:val="009D318C"/>
    <w:rsid w:val="009D5851"/>
    <w:rsid w:val="009D5F66"/>
    <w:rsid w:val="009E27D4"/>
    <w:rsid w:val="009E346A"/>
    <w:rsid w:val="009E64E3"/>
    <w:rsid w:val="009F6D22"/>
    <w:rsid w:val="009F7734"/>
    <w:rsid w:val="009F7FC3"/>
    <w:rsid w:val="00A032A5"/>
    <w:rsid w:val="00A05198"/>
    <w:rsid w:val="00A0728A"/>
    <w:rsid w:val="00A074A5"/>
    <w:rsid w:val="00A07B68"/>
    <w:rsid w:val="00A11B18"/>
    <w:rsid w:val="00A15066"/>
    <w:rsid w:val="00A15DF1"/>
    <w:rsid w:val="00A213BF"/>
    <w:rsid w:val="00A263C2"/>
    <w:rsid w:val="00A264B2"/>
    <w:rsid w:val="00A32ECF"/>
    <w:rsid w:val="00A35283"/>
    <w:rsid w:val="00A357A2"/>
    <w:rsid w:val="00A35994"/>
    <w:rsid w:val="00A36042"/>
    <w:rsid w:val="00A4089B"/>
    <w:rsid w:val="00A413E1"/>
    <w:rsid w:val="00A43DE1"/>
    <w:rsid w:val="00A44582"/>
    <w:rsid w:val="00A4650F"/>
    <w:rsid w:val="00A4735A"/>
    <w:rsid w:val="00A500BD"/>
    <w:rsid w:val="00A56672"/>
    <w:rsid w:val="00A57200"/>
    <w:rsid w:val="00A605C8"/>
    <w:rsid w:val="00A62BE7"/>
    <w:rsid w:val="00A63D04"/>
    <w:rsid w:val="00A63D14"/>
    <w:rsid w:val="00A65F4C"/>
    <w:rsid w:val="00A70422"/>
    <w:rsid w:val="00A8245E"/>
    <w:rsid w:val="00A8298E"/>
    <w:rsid w:val="00A83688"/>
    <w:rsid w:val="00A84277"/>
    <w:rsid w:val="00A85270"/>
    <w:rsid w:val="00A86EE8"/>
    <w:rsid w:val="00A8713B"/>
    <w:rsid w:val="00A915AF"/>
    <w:rsid w:val="00A92314"/>
    <w:rsid w:val="00A9269F"/>
    <w:rsid w:val="00A9437E"/>
    <w:rsid w:val="00A9568E"/>
    <w:rsid w:val="00A95712"/>
    <w:rsid w:val="00A96732"/>
    <w:rsid w:val="00A9679C"/>
    <w:rsid w:val="00AA1461"/>
    <w:rsid w:val="00AA2698"/>
    <w:rsid w:val="00AA2D36"/>
    <w:rsid w:val="00AA4073"/>
    <w:rsid w:val="00AB73F3"/>
    <w:rsid w:val="00AB7EB4"/>
    <w:rsid w:val="00AC1182"/>
    <w:rsid w:val="00AC199A"/>
    <w:rsid w:val="00AC2222"/>
    <w:rsid w:val="00AC7442"/>
    <w:rsid w:val="00AD0A47"/>
    <w:rsid w:val="00AD0CD4"/>
    <w:rsid w:val="00AD25EE"/>
    <w:rsid w:val="00AD338B"/>
    <w:rsid w:val="00AD420A"/>
    <w:rsid w:val="00AD7CBA"/>
    <w:rsid w:val="00AE1849"/>
    <w:rsid w:val="00AE31EE"/>
    <w:rsid w:val="00AF1307"/>
    <w:rsid w:val="00AF1F5F"/>
    <w:rsid w:val="00AF65FB"/>
    <w:rsid w:val="00AF6C78"/>
    <w:rsid w:val="00AF6F18"/>
    <w:rsid w:val="00AF708A"/>
    <w:rsid w:val="00B02EDD"/>
    <w:rsid w:val="00B115E9"/>
    <w:rsid w:val="00B12B5B"/>
    <w:rsid w:val="00B134FB"/>
    <w:rsid w:val="00B15930"/>
    <w:rsid w:val="00B17A8B"/>
    <w:rsid w:val="00B203DE"/>
    <w:rsid w:val="00B245C7"/>
    <w:rsid w:val="00B26F5E"/>
    <w:rsid w:val="00B325DD"/>
    <w:rsid w:val="00B3305D"/>
    <w:rsid w:val="00B37011"/>
    <w:rsid w:val="00B52792"/>
    <w:rsid w:val="00B53A42"/>
    <w:rsid w:val="00B56B7E"/>
    <w:rsid w:val="00B5761F"/>
    <w:rsid w:val="00B57938"/>
    <w:rsid w:val="00B60596"/>
    <w:rsid w:val="00B6248C"/>
    <w:rsid w:val="00B647D1"/>
    <w:rsid w:val="00B655B3"/>
    <w:rsid w:val="00B67360"/>
    <w:rsid w:val="00B67497"/>
    <w:rsid w:val="00B75F7C"/>
    <w:rsid w:val="00B7701F"/>
    <w:rsid w:val="00B8106B"/>
    <w:rsid w:val="00B82A1D"/>
    <w:rsid w:val="00B8454C"/>
    <w:rsid w:val="00B855F4"/>
    <w:rsid w:val="00B87FA7"/>
    <w:rsid w:val="00B90FC0"/>
    <w:rsid w:val="00B92821"/>
    <w:rsid w:val="00B9386C"/>
    <w:rsid w:val="00B94F3D"/>
    <w:rsid w:val="00BA0706"/>
    <w:rsid w:val="00BA2779"/>
    <w:rsid w:val="00BA397C"/>
    <w:rsid w:val="00BA4359"/>
    <w:rsid w:val="00BA5637"/>
    <w:rsid w:val="00BA58B5"/>
    <w:rsid w:val="00BB544E"/>
    <w:rsid w:val="00BC4B59"/>
    <w:rsid w:val="00BC5C52"/>
    <w:rsid w:val="00BC64D3"/>
    <w:rsid w:val="00BD23F2"/>
    <w:rsid w:val="00BD6C2E"/>
    <w:rsid w:val="00BD6C60"/>
    <w:rsid w:val="00BE277B"/>
    <w:rsid w:val="00BE36B7"/>
    <w:rsid w:val="00BE5749"/>
    <w:rsid w:val="00BE6DF3"/>
    <w:rsid w:val="00BE719C"/>
    <w:rsid w:val="00BF0552"/>
    <w:rsid w:val="00BF130A"/>
    <w:rsid w:val="00BF1941"/>
    <w:rsid w:val="00BF347F"/>
    <w:rsid w:val="00BF3AC0"/>
    <w:rsid w:val="00BF65D8"/>
    <w:rsid w:val="00C00F82"/>
    <w:rsid w:val="00C01C65"/>
    <w:rsid w:val="00C0287D"/>
    <w:rsid w:val="00C0329A"/>
    <w:rsid w:val="00C03929"/>
    <w:rsid w:val="00C04E75"/>
    <w:rsid w:val="00C056C4"/>
    <w:rsid w:val="00C06F4D"/>
    <w:rsid w:val="00C0711F"/>
    <w:rsid w:val="00C07918"/>
    <w:rsid w:val="00C1050A"/>
    <w:rsid w:val="00C1143B"/>
    <w:rsid w:val="00C1163B"/>
    <w:rsid w:val="00C11AAA"/>
    <w:rsid w:val="00C126B1"/>
    <w:rsid w:val="00C145B4"/>
    <w:rsid w:val="00C14B50"/>
    <w:rsid w:val="00C2035C"/>
    <w:rsid w:val="00C23044"/>
    <w:rsid w:val="00C23527"/>
    <w:rsid w:val="00C26C8A"/>
    <w:rsid w:val="00C2767F"/>
    <w:rsid w:val="00C30232"/>
    <w:rsid w:val="00C3033C"/>
    <w:rsid w:val="00C305B2"/>
    <w:rsid w:val="00C30645"/>
    <w:rsid w:val="00C30956"/>
    <w:rsid w:val="00C32A2D"/>
    <w:rsid w:val="00C3441C"/>
    <w:rsid w:val="00C35D51"/>
    <w:rsid w:val="00C37690"/>
    <w:rsid w:val="00C4263E"/>
    <w:rsid w:val="00C44095"/>
    <w:rsid w:val="00C46C35"/>
    <w:rsid w:val="00C50CD8"/>
    <w:rsid w:val="00C50DA9"/>
    <w:rsid w:val="00C5135E"/>
    <w:rsid w:val="00C51DEB"/>
    <w:rsid w:val="00C51F89"/>
    <w:rsid w:val="00C523BA"/>
    <w:rsid w:val="00C53CE5"/>
    <w:rsid w:val="00C55CD7"/>
    <w:rsid w:val="00C64259"/>
    <w:rsid w:val="00C64A8F"/>
    <w:rsid w:val="00C65635"/>
    <w:rsid w:val="00C7038E"/>
    <w:rsid w:val="00C71E40"/>
    <w:rsid w:val="00C71F32"/>
    <w:rsid w:val="00C722F0"/>
    <w:rsid w:val="00C73927"/>
    <w:rsid w:val="00C73DFC"/>
    <w:rsid w:val="00C74F27"/>
    <w:rsid w:val="00C76413"/>
    <w:rsid w:val="00C76ACD"/>
    <w:rsid w:val="00C77DB3"/>
    <w:rsid w:val="00C8509A"/>
    <w:rsid w:val="00C8624E"/>
    <w:rsid w:val="00C90E95"/>
    <w:rsid w:val="00C956A5"/>
    <w:rsid w:val="00C960F6"/>
    <w:rsid w:val="00CA01BD"/>
    <w:rsid w:val="00CA0377"/>
    <w:rsid w:val="00CA2A1E"/>
    <w:rsid w:val="00CA3B2B"/>
    <w:rsid w:val="00CA3DF2"/>
    <w:rsid w:val="00CA44D6"/>
    <w:rsid w:val="00CA5A7B"/>
    <w:rsid w:val="00CA7074"/>
    <w:rsid w:val="00CB0316"/>
    <w:rsid w:val="00CB4B3B"/>
    <w:rsid w:val="00CB7CAE"/>
    <w:rsid w:val="00CC1572"/>
    <w:rsid w:val="00CC1AE7"/>
    <w:rsid w:val="00CC41C0"/>
    <w:rsid w:val="00CC73E4"/>
    <w:rsid w:val="00CD1180"/>
    <w:rsid w:val="00CD37B8"/>
    <w:rsid w:val="00CE3876"/>
    <w:rsid w:val="00CE4ECB"/>
    <w:rsid w:val="00CE5DC2"/>
    <w:rsid w:val="00CE682F"/>
    <w:rsid w:val="00CF28E9"/>
    <w:rsid w:val="00CF2E71"/>
    <w:rsid w:val="00CF3177"/>
    <w:rsid w:val="00CF3647"/>
    <w:rsid w:val="00CF584D"/>
    <w:rsid w:val="00CF6697"/>
    <w:rsid w:val="00CF6D64"/>
    <w:rsid w:val="00D00D8C"/>
    <w:rsid w:val="00D1008B"/>
    <w:rsid w:val="00D112A4"/>
    <w:rsid w:val="00D11D0A"/>
    <w:rsid w:val="00D11F57"/>
    <w:rsid w:val="00D146A8"/>
    <w:rsid w:val="00D160C0"/>
    <w:rsid w:val="00D21702"/>
    <w:rsid w:val="00D242A6"/>
    <w:rsid w:val="00D26323"/>
    <w:rsid w:val="00D26D7D"/>
    <w:rsid w:val="00D31E8F"/>
    <w:rsid w:val="00D31F4B"/>
    <w:rsid w:val="00D32C28"/>
    <w:rsid w:val="00D32E7E"/>
    <w:rsid w:val="00D342C2"/>
    <w:rsid w:val="00D41D2A"/>
    <w:rsid w:val="00D46574"/>
    <w:rsid w:val="00D479F7"/>
    <w:rsid w:val="00D55EC6"/>
    <w:rsid w:val="00D5775A"/>
    <w:rsid w:val="00D57CC7"/>
    <w:rsid w:val="00D6102A"/>
    <w:rsid w:val="00D615C0"/>
    <w:rsid w:val="00D62E43"/>
    <w:rsid w:val="00D62F23"/>
    <w:rsid w:val="00D63F02"/>
    <w:rsid w:val="00D67142"/>
    <w:rsid w:val="00D71097"/>
    <w:rsid w:val="00D7499A"/>
    <w:rsid w:val="00D7655D"/>
    <w:rsid w:val="00D80B47"/>
    <w:rsid w:val="00D84637"/>
    <w:rsid w:val="00D93BF7"/>
    <w:rsid w:val="00DA262C"/>
    <w:rsid w:val="00DA472F"/>
    <w:rsid w:val="00DA6124"/>
    <w:rsid w:val="00DA67E5"/>
    <w:rsid w:val="00DB3B74"/>
    <w:rsid w:val="00DC00B5"/>
    <w:rsid w:val="00DC0858"/>
    <w:rsid w:val="00DC257C"/>
    <w:rsid w:val="00DC30A7"/>
    <w:rsid w:val="00DC3E6E"/>
    <w:rsid w:val="00DC519D"/>
    <w:rsid w:val="00DC52E0"/>
    <w:rsid w:val="00DC65B1"/>
    <w:rsid w:val="00DD19DE"/>
    <w:rsid w:val="00DD2BF8"/>
    <w:rsid w:val="00DD375D"/>
    <w:rsid w:val="00DD37CE"/>
    <w:rsid w:val="00DD5119"/>
    <w:rsid w:val="00DD7A2B"/>
    <w:rsid w:val="00DD7C7E"/>
    <w:rsid w:val="00DE273A"/>
    <w:rsid w:val="00DE5DC3"/>
    <w:rsid w:val="00DF1E9E"/>
    <w:rsid w:val="00DF5371"/>
    <w:rsid w:val="00DF53F8"/>
    <w:rsid w:val="00DF6F06"/>
    <w:rsid w:val="00DF796A"/>
    <w:rsid w:val="00E01E33"/>
    <w:rsid w:val="00E0216D"/>
    <w:rsid w:val="00E030B3"/>
    <w:rsid w:val="00E03217"/>
    <w:rsid w:val="00E0364F"/>
    <w:rsid w:val="00E11C6C"/>
    <w:rsid w:val="00E13E9F"/>
    <w:rsid w:val="00E2145E"/>
    <w:rsid w:val="00E22D26"/>
    <w:rsid w:val="00E22D94"/>
    <w:rsid w:val="00E22E56"/>
    <w:rsid w:val="00E2716E"/>
    <w:rsid w:val="00E27947"/>
    <w:rsid w:val="00E31761"/>
    <w:rsid w:val="00E32B61"/>
    <w:rsid w:val="00E35608"/>
    <w:rsid w:val="00E37645"/>
    <w:rsid w:val="00E42E32"/>
    <w:rsid w:val="00E509C4"/>
    <w:rsid w:val="00E50BFA"/>
    <w:rsid w:val="00E51331"/>
    <w:rsid w:val="00E52D68"/>
    <w:rsid w:val="00E5524A"/>
    <w:rsid w:val="00E56769"/>
    <w:rsid w:val="00E63169"/>
    <w:rsid w:val="00E63ABE"/>
    <w:rsid w:val="00E6513C"/>
    <w:rsid w:val="00E6559E"/>
    <w:rsid w:val="00E666FC"/>
    <w:rsid w:val="00E6723C"/>
    <w:rsid w:val="00E70245"/>
    <w:rsid w:val="00E72DD4"/>
    <w:rsid w:val="00E75FEB"/>
    <w:rsid w:val="00E81CE1"/>
    <w:rsid w:val="00E84A1F"/>
    <w:rsid w:val="00E8730F"/>
    <w:rsid w:val="00E94E3C"/>
    <w:rsid w:val="00E958C6"/>
    <w:rsid w:val="00E97C1B"/>
    <w:rsid w:val="00EA3F93"/>
    <w:rsid w:val="00EA4E79"/>
    <w:rsid w:val="00EA5AE5"/>
    <w:rsid w:val="00EB30B3"/>
    <w:rsid w:val="00EB4386"/>
    <w:rsid w:val="00EB5307"/>
    <w:rsid w:val="00EB6488"/>
    <w:rsid w:val="00EB73A4"/>
    <w:rsid w:val="00EC1E0C"/>
    <w:rsid w:val="00EC200D"/>
    <w:rsid w:val="00EC2AB2"/>
    <w:rsid w:val="00EC35D8"/>
    <w:rsid w:val="00ED0E26"/>
    <w:rsid w:val="00ED3BAE"/>
    <w:rsid w:val="00ED4A7E"/>
    <w:rsid w:val="00ED741E"/>
    <w:rsid w:val="00EE06DF"/>
    <w:rsid w:val="00EE0837"/>
    <w:rsid w:val="00EE0B83"/>
    <w:rsid w:val="00EE0D02"/>
    <w:rsid w:val="00EE67FB"/>
    <w:rsid w:val="00EF02A3"/>
    <w:rsid w:val="00EF1198"/>
    <w:rsid w:val="00EF11E6"/>
    <w:rsid w:val="00EF20FA"/>
    <w:rsid w:val="00EF21C2"/>
    <w:rsid w:val="00EF340E"/>
    <w:rsid w:val="00EF3A97"/>
    <w:rsid w:val="00EF5225"/>
    <w:rsid w:val="00EF6B4A"/>
    <w:rsid w:val="00F04980"/>
    <w:rsid w:val="00F04ECB"/>
    <w:rsid w:val="00F068DF"/>
    <w:rsid w:val="00F06AB3"/>
    <w:rsid w:val="00F1040F"/>
    <w:rsid w:val="00F11496"/>
    <w:rsid w:val="00F14DFB"/>
    <w:rsid w:val="00F15864"/>
    <w:rsid w:val="00F22304"/>
    <w:rsid w:val="00F22F2F"/>
    <w:rsid w:val="00F27315"/>
    <w:rsid w:val="00F279D4"/>
    <w:rsid w:val="00F27A58"/>
    <w:rsid w:val="00F3214F"/>
    <w:rsid w:val="00F3290F"/>
    <w:rsid w:val="00F35C98"/>
    <w:rsid w:val="00F3695B"/>
    <w:rsid w:val="00F47BE9"/>
    <w:rsid w:val="00F47C0F"/>
    <w:rsid w:val="00F511A9"/>
    <w:rsid w:val="00F52386"/>
    <w:rsid w:val="00F571B3"/>
    <w:rsid w:val="00F573DB"/>
    <w:rsid w:val="00F624A5"/>
    <w:rsid w:val="00F65FE7"/>
    <w:rsid w:val="00F66926"/>
    <w:rsid w:val="00F70150"/>
    <w:rsid w:val="00F71CC8"/>
    <w:rsid w:val="00F7257C"/>
    <w:rsid w:val="00F73322"/>
    <w:rsid w:val="00F74552"/>
    <w:rsid w:val="00F75DFA"/>
    <w:rsid w:val="00F83418"/>
    <w:rsid w:val="00F84D5C"/>
    <w:rsid w:val="00F86A8F"/>
    <w:rsid w:val="00F93984"/>
    <w:rsid w:val="00F94C2B"/>
    <w:rsid w:val="00FA15C0"/>
    <w:rsid w:val="00FA1B18"/>
    <w:rsid w:val="00FA3896"/>
    <w:rsid w:val="00FA3EA0"/>
    <w:rsid w:val="00FA453A"/>
    <w:rsid w:val="00FA771C"/>
    <w:rsid w:val="00FA7920"/>
    <w:rsid w:val="00FB0F9E"/>
    <w:rsid w:val="00FB2E3F"/>
    <w:rsid w:val="00FB3511"/>
    <w:rsid w:val="00FB3B3B"/>
    <w:rsid w:val="00FB42CE"/>
    <w:rsid w:val="00FB503D"/>
    <w:rsid w:val="00FB5451"/>
    <w:rsid w:val="00FB6563"/>
    <w:rsid w:val="00FB74A6"/>
    <w:rsid w:val="00FB7AE3"/>
    <w:rsid w:val="00FC0271"/>
    <w:rsid w:val="00FC3D49"/>
    <w:rsid w:val="00FD1A81"/>
    <w:rsid w:val="00FD78B6"/>
    <w:rsid w:val="00FE289C"/>
    <w:rsid w:val="00FE2B50"/>
    <w:rsid w:val="00FE3FFC"/>
    <w:rsid w:val="00FE57BF"/>
    <w:rsid w:val="00FE62C3"/>
    <w:rsid w:val="00FE78F7"/>
    <w:rsid w:val="00FF0CA6"/>
    <w:rsid w:val="00FF1C88"/>
    <w:rsid w:val="00FF22D3"/>
    <w:rsid w:val="00FF33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6D4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BFE"/>
    <w:rPr>
      <w:sz w:val="24"/>
    </w:rPr>
  </w:style>
  <w:style w:type="paragraph" w:styleId="Heading1">
    <w:name w:val="heading 1"/>
    <w:basedOn w:val="Normal"/>
    <w:next w:val="Normal"/>
    <w:link w:val="Heading1Char"/>
    <w:autoRedefine/>
    <w:uiPriority w:val="9"/>
    <w:qFormat/>
    <w:rsid w:val="0013467B"/>
    <w:pPr>
      <w:keepNext/>
      <w:keepLines/>
      <w:spacing w:before="120" w:after="120" w:line="480" w:lineRule="auto"/>
      <w:jc w:val="center"/>
      <w:outlineLvl w:val="0"/>
    </w:pPr>
    <w:rPr>
      <w:rFonts w:ascii="Times New Roman" w:eastAsiaTheme="majorEastAsia" w:hAnsi="Times New Roman" w:cstheme="majorBidi"/>
      <w:b/>
      <w:bCs/>
      <w:szCs w:val="24"/>
    </w:rPr>
  </w:style>
  <w:style w:type="paragraph" w:styleId="Heading2">
    <w:name w:val="heading 2"/>
    <w:basedOn w:val="Normal"/>
    <w:next w:val="Normal"/>
    <w:link w:val="Heading2Char"/>
    <w:uiPriority w:val="9"/>
    <w:unhideWhenUsed/>
    <w:qFormat/>
    <w:rsid w:val="009A57E4"/>
    <w:pPr>
      <w:keepNext/>
      <w:keepLines/>
      <w:spacing w:after="120"/>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unhideWhenUsed/>
    <w:qFormat/>
    <w:rsid w:val="009A57E4"/>
    <w:pPr>
      <w:keepNext/>
      <w:keepLines/>
      <w:spacing w:before="200" w:after="0" w:line="480" w:lineRule="auto"/>
      <w:ind w:left="72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67B"/>
    <w:rPr>
      <w:rFonts w:ascii="Times New Roman" w:eastAsiaTheme="majorEastAsia" w:hAnsi="Times New Roman" w:cstheme="majorBidi"/>
      <w:b/>
      <w:bCs/>
      <w:sz w:val="24"/>
      <w:szCs w:val="24"/>
    </w:rPr>
  </w:style>
  <w:style w:type="character" w:customStyle="1" w:styleId="Heading2Char">
    <w:name w:val="Heading 2 Char"/>
    <w:basedOn w:val="DefaultParagraphFont"/>
    <w:link w:val="Heading2"/>
    <w:uiPriority w:val="9"/>
    <w:rsid w:val="009A57E4"/>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A57E4"/>
    <w:rPr>
      <w:rFonts w:ascii="Times New Roman" w:eastAsiaTheme="majorEastAsia" w:hAnsi="Times New Roman" w:cstheme="majorBidi"/>
      <w:b/>
      <w:bCs/>
      <w:sz w:val="24"/>
    </w:rPr>
  </w:style>
  <w:style w:type="paragraph" w:styleId="BalloonText">
    <w:name w:val="Balloon Text"/>
    <w:basedOn w:val="Normal"/>
    <w:link w:val="BalloonTextChar"/>
    <w:uiPriority w:val="99"/>
    <w:semiHidden/>
    <w:unhideWhenUsed/>
    <w:rsid w:val="00DE2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73A"/>
    <w:rPr>
      <w:rFonts w:ascii="Tahoma" w:hAnsi="Tahoma" w:cs="Tahoma"/>
      <w:sz w:val="16"/>
      <w:szCs w:val="16"/>
    </w:rPr>
  </w:style>
  <w:style w:type="character" w:styleId="CommentReference">
    <w:name w:val="annotation reference"/>
    <w:basedOn w:val="DefaultParagraphFont"/>
    <w:uiPriority w:val="99"/>
    <w:semiHidden/>
    <w:unhideWhenUsed/>
    <w:rsid w:val="00065C36"/>
    <w:rPr>
      <w:sz w:val="16"/>
      <w:szCs w:val="16"/>
    </w:rPr>
  </w:style>
  <w:style w:type="paragraph" w:styleId="CommentText">
    <w:name w:val="annotation text"/>
    <w:basedOn w:val="Normal"/>
    <w:link w:val="CommentTextChar"/>
    <w:uiPriority w:val="99"/>
    <w:semiHidden/>
    <w:unhideWhenUsed/>
    <w:rsid w:val="00065C36"/>
    <w:pPr>
      <w:spacing w:line="240" w:lineRule="auto"/>
    </w:pPr>
    <w:rPr>
      <w:sz w:val="20"/>
      <w:szCs w:val="20"/>
    </w:rPr>
  </w:style>
  <w:style w:type="character" w:customStyle="1" w:styleId="CommentTextChar">
    <w:name w:val="Comment Text Char"/>
    <w:basedOn w:val="DefaultParagraphFont"/>
    <w:link w:val="CommentText"/>
    <w:uiPriority w:val="99"/>
    <w:semiHidden/>
    <w:rsid w:val="00065C36"/>
    <w:rPr>
      <w:sz w:val="20"/>
      <w:szCs w:val="20"/>
    </w:rPr>
  </w:style>
  <w:style w:type="paragraph" w:styleId="CommentSubject">
    <w:name w:val="annotation subject"/>
    <w:basedOn w:val="CommentText"/>
    <w:next w:val="CommentText"/>
    <w:link w:val="CommentSubjectChar"/>
    <w:uiPriority w:val="99"/>
    <w:semiHidden/>
    <w:unhideWhenUsed/>
    <w:rsid w:val="00065C36"/>
    <w:rPr>
      <w:b/>
      <w:bCs/>
    </w:rPr>
  </w:style>
  <w:style w:type="character" w:customStyle="1" w:styleId="CommentSubjectChar">
    <w:name w:val="Comment Subject Char"/>
    <w:basedOn w:val="CommentTextChar"/>
    <w:link w:val="CommentSubject"/>
    <w:uiPriority w:val="99"/>
    <w:semiHidden/>
    <w:rsid w:val="00065C36"/>
    <w:rPr>
      <w:b/>
      <w:bCs/>
      <w:sz w:val="20"/>
      <w:szCs w:val="20"/>
    </w:rPr>
  </w:style>
  <w:style w:type="paragraph" w:styleId="ListParagraph">
    <w:name w:val="List Paragraph"/>
    <w:basedOn w:val="Normal"/>
    <w:uiPriority w:val="34"/>
    <w:qFormat/>
    <w:rsid w:val="004C4C4F"/>
    <w:pPr>
      <w:ind w:left="720"/>
      <w:contextualSpacing/>
    </w:pPr>
  </w:style>
  <w:style w:type="table" w:styleId="TableGrid">
    <w:name w:val="Table Grid"/>
    <w:basedOn w:val="TableNormal"/>
    <w:uiPriority w:val="59"/>
    <w:rsid w:val="0016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62BE7"/>
    <w:pPr>
      <w:ind w:left="720"/>
    </w:pPr>
    <w:rPr>
      <w:i/>
      <w:iCs/>
      <w:color w:val="000000" w:themeColor="text1"/>
    </w:rPr>
  </w:style>
  <w:style w:type="character" w:customStyle="1" w:styleId="QuoteChar">
    <w:name w:val="Quote Char"/>
    <w:basedOn w:val="DefaultParagraphFont"/>
    <w:link w:val="Quote"/>
    <w:uiPriority w:val="29"/>
    <w:rsid w:val="00A62BE7"/>
    <w:rPr>
      <w:i/>
      <w:iCs/>
      <w:color w:val="000000" w:themeColor="text1"/>
      <w:sz w:val="24"/>
    </w:rPr>
  </w:style>
  <w:style w:type="character" w:customStyle="1" w:styleId="searchhistory-search-term">
    <w:name w:val="searchhistory-search-term"/>
    <w:basedOn w:val="DefaultParagraphFont"/>
    <w:rsid w:val="0007754A"/>
  </w:style>
  <w:style w:type="paragraph" w:styleId="Title">
    <w:name w:val="Title"/>
    <w:basedOn w:val="Normal"/>
    <w:next w:val="Normal"/>
    <w:link w:val="TitleChar"/>
    <w:uiPriority w:val="10"/>
    <w:qFormat/>
    <w:rsid w:val="00B82A1D"/>
    <w:pPr>
      <w:pBdr>
        <w:bottom w:val="single" w:sz="8" w:space="4" w:color="4F81BD" w:themeColor="accent1"/>
      </w:pBdr>
      <w:spacing w:after="300" w:line="240" w:lineRule="auto"/>
      <w:contextualSpacing/>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B82A1D"/>
    <w:rPr>
      <w:rFonts w:eastAsiaTheme="majorEastAsia" w:cstheme="majorBidi"/>
      <w:b/>
      <w:spacing w:val="5"/>
      <w:kern w:val="28"/>
      <w:sz w:val="32"/>
      <w:szCs w:val="52"/>
    </w:rPr>
  </w:style>
  <w:style w:type="paragraph" w:styleId="Header">
    <w:name w:val="header"/>
    <w:basedOn w:val="Normal"/>
    <w:link w:val="HeaderChar"/>
    <w:uiPriority w:val="99"/>
    <w:unhideWhenUsed/>
    <w:rsid w:val="00BF0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552"/>
    <w:rPr>
      <w:sz w:val="24"/>
    </w:rPr>
  </w:style>
  <w:style w:type="paragraph" w:styleId="Footer">
    <w:name w:val="footer"/>
    <w:basedOn w:val="Normal"/>
    <w:link w:val="FooterChar"/>
    <w:uiPriority w:val="99"/>
    <w:unhideWhenUsed/>
    <w:rsid w:val="00BF0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552"/>
    <w:rPr>
      <w:sz w:val="24"/>
    </w:rPr>
  </w:style>
  <w:style w:type="character" w:styleId="PlaceholderText">
    <w:name w:val="Placeholder Text"/>
    <w:basedOn w:val="DefaultParagraphFont"/>
    <w:uiPriority w:val="99"/>
    <w:semiHidden/>
    <w:rsid w:val="00C1143B"/>
    <w:rPr>
      <w:color w:val="808080"/>
    </w:rPr>
  </w:style>
  <w:style w:type="character" w:styleId="Hyperlink">
    <w:name w:val="Hyperlink"/>
    <w:basedOn w:val="DefaultParagraphFont"/>
    <w:uiPriority w:val="99"/>
    <w:unhideWhenUsed/>
    <w:rsid w:val="00B134FB"/>
    <w:rPr>
      <w:color w:val="0000FF" w:themeColor="hyperlink"/>
      <w:u w:val="single"/>
    </w:rPr>
  </w:style>
  <w:style w:type="paragraph" w:styleId="TOC2">
    <w:name w:val="toc 2"/>
    <w:basedOn w:val="Normal"/>
    <w:next w:val="Normal"/>
    <w:autoRedefine/>
    <w:uiPriority w:val="39"/>
    <w:unhideWhenUsed/>
    <w:rsid w:val="00B134FB"/>
    <w:pPr>
      <w:spacing w:after="0"/>
      <w:ind w:left="240"/>
    </w:pPr>
    <w:rPr>
      <w:smallCaps/>
      <w:sz w:val="22"/>
    </w:rPr>
  </w:style>
  <w:style w:type="paragraph" w:styleId="TOC1">
    <w:name w:val="toc 1"/>
    <w:basedOn w:val="Normal"/>
    <w:next w:val="Normal"/>
    <w:autoRedefine/>
    <w:uiPriority w:val="39"/>
    <w:unhideWhenUsed/>
    <w:rsid w:val="00B134FB"/>
    <w:pPr>
      <w:spacing w:before="120" w:after="0"/>
    </w:pPr>
    <w:rPr>
      <w:b/>
      <w:caps/>
      <w:sz w:val="22"/>
    </w:rPr>
  </w:style>
  <w:style w:type="paragraph" w:styleId="TOC3">
    <w:name w:val="toc 3"/>
    <w:basedOn w:val="Normal"/>
    <w:next w:val="Normal"/>
    <w:autoRedefine/>
    <w:uiPriority w:val="39"/>
    <w:unhideWhenUsed/>
    <w:rsid w:val="00B134FB"/>
    <w:pPr>
      <w:spacing w:after="0"/>
      <w:ind w:left="480"/>
    </w:pPr>
    <w:rPr>
      <w:i/>
      <w:sz w:val="22"/>
    </w:rPr>
  </w:style>
  <w:style w:type="paragraph" w:styleId="NormalWeb">
    <w:name w:val="Normal (Web)"/>
    <w:basedOn w:val="Normal"/>
    <w:uiPriority w:val="99"/>
    <w:unhideWhenUsed/>
    <w:rsid w:val="00236759"/>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TOCHeading">
    <w:name w:val="TOC Heading"/>
    <w:basedOn w:val="Heading1"/>
    <w:next w:val="Normal"/>
    <w:uiPriority w:val="39"/>
    <w:unhideWhenUsed/>
    <w:qFormat/>
    <w:rsid w:val="00D160C0"/>
    <w:pPr>
      <w:outlineLvl w:val="9"/>
    </w:pPr>
    <w:rPr>
      <w:rFonts w:asciiTheme="majorHAnsi" w:hAnsiTheme="majorHAnsi"/>
      <w:color w:val="365F91" w:themeColor="accent1" w:themeShade="BF"/>
      <w:lang w:val="en-US" w:eastAsia="ja-JP"/>
    </w:rPr>
  </w:style>
  <w:style w:type="character" w:styleId="PageNumber">
    <w:name w:val="page number"/>
    <w:basedOn w:val="DefaultParagraphFont"/>
    <w:uiPriority w:val="99"/>
    <w:semiHidden/>
    <w:unhideWhenUsed/>
    <w:rsid w:val="001257E4"/>
  </w:style>
  <w:style w:type="character" w:customStyle="1" w:styleId="apple-converted-space">
    <w:name w:val="apple-converted-space"/>
    <w:basedOn w:val="DefaultParagraphFont"/>
    <w:rsid w:val="0000724A"/>
  </w:style>
  <w:style w:type="paragraph" w:styleId="TOC4">
    <w:name w:val="toc 4"/>
    <w:basedOn w:val="Normal"/>
    <w:next w:val="Normal"/>
    <w:autoRedefine/>
    <w:uiPriority w:val="39"/>
    <w:semiHidden/>
    <w:unhideWhenUsed/>
    <w:rsid w:val="00E2716E"/>
    <w:pPr>
      <w:spacing w:after="0"/>
      <w:ind w:left="720"/>
    </w:pPr>
    <w:rPr>
      <w:sz w:val="18"/>
      <w:szCs w:val="18"/>
    </w:rPr>
  </w:style>
  <w:style w:type="paragraph" w:styleId="TOC5">
    <w:name w:val="toc 5"/>
    <w:basedOn w:val="Normal"/>
    <w:next w:val="Normal"/>
    <w:autoRedefine/>
    <w:uiPriority w:val="39"/>
    <w:semiHidden/>
    <w:unhideWhenUsed/>
    <w:rsid w:val="00E2716E"/>
    <w:pPr>
      <w:spacing w:after="0"/>
      <w:ind w:left="960"/>
    </w:pPr>
    <w:rPr>
      <w:sz w:val="18"/>
      <w:szCs w:val="18"/>
    </w:rPr>
  </w:style>
  <w:style w:type="paragraph" w:styleId="TOC6">
    <w:name w:val="toc 6"/>
    <w:basedOn w:val="Normal"/>
    <w:next w:val="Normal"/>
    <w:autoRedefine/>
    <w:uiPriority w:val="39"/>
    <w:semiHidden/>
    <w:unhideWhenUsed/>
    <w:rsid w:val="00E2716E"/>
    <w:pPr>
      <w:spacing w:after="0"/>
      <w:ind w:left="1200"/>
    </w:pPr>
    <w:rPr>
      <w:sz w:val="18"/>
      <w:szCs w:val="18"/>
    </w:rPr>
  </w:style>
  <w:style w:type="paragraph" w:styleId="TOC7">
    <w:name w:val="toc 7"/>
    <w:basedOn w:val="Normal"/>
    <w:next w:val="Normal"/>
    <w:autoRedefine/>
    <w:uiPriority w:val="39"/>
    <w:semiHidden/>
    <w:unhideWhenUsed/>
    <w:rsid w:val="00E2716E"/>
    <w:pPr>
      <w:spacing w:after="0"/>
      <w:ind w:left="1440"/>
    </w:pPr>
    <w:rPr>
      <w:sz w:val="18"/>
      <w:szCs w:val="18"/>
    </w:rPr>
  </w:style>
  <w:style w:type="paragraph" w:styleId="TOC8">
    <w:name w:val="toc 8"/>
    <w:basedOn w:val="Normal"/>
    <w:next w:val="Normal"/>
    <w:autoRedefine/>
    <w:uiPriority w:val="39"/>
    <w:semiHidden/>
    <w:unhideWhenUsed/>
    <w:rsid w:val="00E2716E"/>
    <w:pPr>
      <w:spacing w:after="0"/>
      <w:ind w:left="1680"/>
    </w:pPr>
    <w:rPr>
      <w:sz w:val="18"/>
      <w:szCs w:val="18"/>
    </w:rPr>
  </w:style>
  <w:style w:type="paragraph" w:styleId="TOC9">
    <w:name w:val="toc 9"/>
    <w:basedOn w:val="Normal"/>
    <w:next w:val="Normal"/>
    <w:autoRedefine/>
    <w:uiPriority w:val="39"/>
    <w:semiHidden/>
    <w:unhideWhenUsed/>
    <w:rsid w:val="00E2716E"/>
    <w:pPr>
      <w:spacing w:after="0"/>
      <w:ind w:left="1920"/>
    </w:pPr>
    <w:rPr>
      <w:sz w:val="18"/>
      <w:szCs w:val="18"/>
    </w:rPr>
  </w:style>
  <w:style w:type="paragraph" w:styleId="Caption">
    <w:name w:val="caption"/>
    <w:basedOn w:val="Normal"/>
    <w:next w:val="Normal"/>
    <w:uiPriority w:val="35"/>
    <w:unhideWhenUsed/>
    <w:qFormat/>
    <w:rsid w:val="008577E2"/>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AC11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BFE"/>
    <w:rPr>
      <w:sz w:val="24"/>
    </w:rPr>
  </w:style>
  <w:style w:type="paragraph" w:styleId="Heading1">
    <w:name w:val="heading 1"/>
    <w:basedOn w:val="Normal"/>
    <w:next w:val="Normal"/>
    <w:link w:val="Heading1Char"/>
    <w:autoRedefine/>
    <w:uiPriority w:val="9"/>
    <w:qFormat/>
    <w:rsid w:val="0013467B"/>
    <w:pPr>
      <w:keepNext/>
      <w:keepLines/>
      <w:spacing w:before="120" w:after="120" w:line="480" w:lineRule="auto"/>
      <w:jc w:val="center"/>
      <w:outlineLvl w:val="0"/>
    </w:pPr>
    <w:rPr>
      <w:rFonts w:ascii="Times New Roman" w:eastAsiaTheme="majorEastAsia" w:hAnsi="Times New Roman" w:cstheme="majorBidi"/>
      <w:b/>
      <w:bCs/>
      <w:szCs w:val="24"/>
    </w:rPr>
  </w:style>
  <w:style w:type="paragraph" w:styleId="Heading2">
    <w:name w:val="heading 2"/>
    <w:basedOn w:val="Normal"/>
    <w:next w:val="Normal"/>
    <w:link w:val="Heading2Char"/>
    <w:uiPriority w:val="9"/>
    <w:unhideWhenUsed/>
    <w:qFormat/>
    <w:rsid w:val="009A57E4"/>
    <w:pPr>
      <w:keepNext/>
      <w:keepLines/>
      <w:spacing w:after="120"/>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unhideWhenUsed/>
    <w:qFormat/>
    <w:rsid w:val="009A57E4"/>
    <w:pPr>
      <w:keepNext/>
      <w:keepLines/>
      <w:spacing w:before="200" w:after="0" w:line="480" w:lineRule="auto"/>
      <w:ind w:left="72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67B"/>
    <w:rPr>
      <w:rFonts w:ascii="Times New Roman" w:eastAsiaTheme="majorEastAsia" w:hAnsi="Times New Roman" w:cstheme="majorBidi"/>
      <w:b/>
      <w:bCs/>
      <w:sz w:val="24"/>
      <w:szCs w:val="24"/>
    </w:rPr>
  </w:style>
  <w:style w:type="character" w:customStyle="1" w:styleId="Heading2Char">
    <w:name w:val="Heading 2 Char"/>
    <w:basedOn w:val="DefaultParagraphFont"/>
    <w:link w:val="Heading2"/>
    <w:uiPriority w:val="9"/>
    <w:rsid w:val="009A57E4"/>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A57E4"/>
    <w:rPr>
      <w:rFonts w:ascii="Times New Roman" w:eastAsiaTheme="majorEastAsia" w:hAnsi="Times New Roman" w:cstheme="majorBidi"/>
      <w:b/>
      <w:bCs/>
      <w:sz w:val="24"/>
    </w:rPr>
  </w:style>
  <w:style w:type="paragraph" w:styleId="BalloonText">
    <w:name w:val="Balloon Text"/>
    <w:basedOn w:val="Normal"/>
    <w:link w:val="BalloonTextChar"/>
    <w:uiPriority w:val="99"/>
    <w:semiHidden/>
    <w:unhideWhenUsed/>
    <w:rsid w:val="00DE2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73A"/>
    <w:rPr>
      <w:rFonts w:ascii="Tahoma" w:hAnsi="Tahoma" w:cs="Tahoma"/>
      <w:sz w:val="16"/>
      <w:szCs w:val="16"/>
    </w:rPr>
  </w:style>
  <w:style w:type="character" w:styleId="CommentReference">
    <w:name w:val="annotation reference"/>
    <w:basedOn w:val="DefaultParagraphFont"/>
    <w:uiPriority w:val="99"/>
    <w:semiHidden/>
    <w:unhideWhenUsed/>
    <w:rsid w:val="00065C36"/>
    <w:rPr>
      <w:sz w:val="16"/>
      <w:szCs w:val="16"/>
    </w:rPr>
  </w:style>
  <w:style w:type="paragraph" w:styleId="CommentText">
    <w:name w:val="annotation text"/>
    <w:basedOn w:val="Normal"/>
    <w:link w:val="CommentTextChar"/>
    <w:uiPriority w:val="99"/>
    <w:semiHidden/>
    <w:unhideWhenUsed/>
    <w:rsid w:val="00065C36"/>
    <w:pPr>
      <w:spacing w:line="240" w:lineRule="auto"/>
    </w:pPr>
    <w:rPr>
      <w:sz w:val="20"/>
      <w:szCs w:val="20"/>
    </w:rPr>
  </w:style>
  <w:style w:type="character" w:customStyle="1" w:styleId="CommentTextChar">
    <w:name w:val="Comment Text Char"/>
    <w:basedOn w:val="DefaultParagraphFont"/>
    <w:link w:val="CommentText"/>
    <w:uiPriority w:val="99"/>
    <w:semiHidden/>
    <w:rsid w:val="00065C36"/>
    <w:rPr>
      <w:sz w:val="20"/>
      <w:szCs w:val="20"/>
    </w:rPr>
  </w:style>
  <w:style w:type="paragraph" w:styleId="CommentSubject">
    <w:name w:val="annotation subject"/>
    <w:basedOn w:val="CommentText"/>
    <w:next w:val="CommentText"/>
    <w:link w:val="CommentSubjectChar"/>
    <w:uiPriority w:val="99"/>
    <w:semiHidden/>
    <w:unhideWhenUsed/>
    <w:rsid w:val="00065C36"/>
    <w:rPr>
      <w:b/>
      <w:bCs/>
    </w:rPr>
  </w:style>
  <w:style w:type="character" w:customStyle="1" w:styleId="CommentSubjectChar">
    <w:name w:val="Comment Subject Char"/>
    <w:basedOn w:val="CommentTextChar"/>
    <w:link w:val="CommentSubject"/>
    <w:uiPriority w:val="99"/>
    <w:semiHidden/>
    <w:rsid w:val="00065C36"/>
    <w:rPr>
      <w:b/>
      <w:bCs/>
      <w:sz w:val="20"/>
      <w:szCs w:val="20"/>
    </w:rPr>
  </w:style>
  <w:style w:type="paragraph" w:styleId="ListParagraph">
    <w:name w:val="List Paragraph"/>
    <w:basedOn w:val="Normal"/>
    <w:uiPriority w:val="34"/>
    <w:qFormat/>
    <w:rsid w:val="004C4C4F"/>
    <w:pPr>
      <w:ind w:left="720"/>
      <w:contextualSpacing/>
    </w:pPr>
  </w:style>
  <w:style w:type="table" w:styleId="TableGrid">
    <w:name w:val="Table Grid"/>
    <w:basedOn w:val="TableNormal"/>
    <w:uiPriority w:val="59"/>
    <w:rsid w:val="0016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62BE7"/>
    <w:pPr>
      <w:ind w:left="720"/>
    </w:pPr>
    <w:rPr>
      <w:i/>
      <w:iCs/>
      <w:color w:val="000000" w:themeColor="text1"/>
    </w:rPr>
  </w:style>
  <w:style w:type="character" w:customStyle="1" w:styleId="QuoteChar">
    <w:name w:val="Quote Char"/>
    <w:basedOn w:val="DefaultParagraphFont"/>
    <w:link w:val="Quote"/>
    <w:uiPriority w:val="29"/>
    <w:rsid w:val="00A62BE7"/>
    <w:rPr>
      <w:i/>
      <w:iCs/>
      <w:color w:val="000000" w:themeColor="text1"/>
      <w:sz w:val="24"/>
    </w:rPr>
  </w:style>
  <w:style w:type="character" w:customStyle="1" w:styleId="searchhistory-search-term">
    <w:name w:val="searchhistory-search-term"/>
    <w:basedOn w:val="DefaultParagraphFont"/>
    <w:rsid w:val="0007754A"/>
  </w:style>
  <w:style w:type="paragraph" w:styleId="Title">
    <w:name w:val="Title"/>
    <w:basedOn w:val="Normal"/>
    <w:next w:val="Normal"/>
    <w:link w:val="TitleChar"/>
    <w:uiPriority w:val="10"/>
    <w:qFormat/>
    <w:rsid w:val="00B82A1D"/>
    <w:pPr>
      <w:pBdr>
        <w:bottom w:val="single" w:sz="8" w:space="4" w:color="4F81BD" w:themeColor="accent1"/>
      </w:pBdr>
      <w:spacing w:after="300" w:line="240" w:lineRule="auto"/>
      <w:contextualSpacing/>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B82A1D"/>
    <w:rPr>
      <w:rFonts w:eastAsiaTheme="majorEastAsia" w:cstheme="majorBidi"/>
      <w:b/>
      <w:spacing w:val="5"/>
      <w:kern w:val="28"/>
      <w:sz w:val="32"/>
      <w:szCs w:val="52"/>
    </w:rPr>
  </w:style>
  <w:style w:type="paragraph" w:styleId="Header">
    <w:name w:val="header"/>
    <w:basedOn w:val="Normal"/>
    <w:link w:val="HeaderChar"/>
    <w:uiPriority w:val="99"/>
    <w:unhideWhenUsed/>
    <w:rsid w:val="00BF0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552"/>
    <w:rPr>
      <w:sz w:val="24"/>
    </w:rPr>
  </w:style>
  <w:style w:type="paragraph" w:styleId="Footer">
    <w:name w:val="footer"/>
    <w:basedOn w:val="Normal"/>
    <w:link w:val="FooterChar"/>
    <w:uiPriority w:val="99"/>
    <w:unhideWhenUsed/>
    <w:rsid w:val="00BF0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552"/>
    <w:rPr>
      <w:sz w:val="24"/>
    </w:rPr>
  </w:style>
  <w:style w:type="character" w:styleId="PlaceholderText">
    <w:name w:val="Placeholder Text"/>
    <w:basedOn w:val="DefaultParagraphFont"/>
    <w:uiPriority w:val="99"/>
    <w:semiHidden/>
    <w:rsid w:val="00C1143B"/>
    <w:rPr>
      <w:color w:val="808080"/>
    </w:rPr>
  </w:style>
  <w:style w:type="character" w:styleId="Hyperlink">
    <w:name w:val="Hyperlink"/>
    <w:basedOn w:val="DefaultParagraphFont"/>
    <w:uiPriority w:val="99"/>
    <w:unhideWhenUsed/>
    <w:rsid w:val="00B134FB"/>
    <w:rPr>
      <w:color w:val="0000FF" w:themeColor="hyperlink"/>
      <w:u w:val="single"/>
    </w:rPr>
  </w:style>
  <w:style w:type="paragraph" w:styleId="TOC2">
    <w:name w:val="toc 2"/>
    <w:basedOn w:val="Normal"/>
    <w:next w:val="Normal"/>
    <w:autoRedefine/>
    <w:uiPriority w:val="39"/>
    <w:unhideWhenUsed/>
    <w:rsid w:val="00B134FB"/>
    <w:pPr>
      <w:spacing w:after="0"/>
      <w:ind w:left="240"/>
    </w:pPr>
    <w:rPr>
      <w:smallCaps/>
      <w:sz w:val="22"/>
    </w:rPr>
  </w:style>
  <w:style w:type="paragraph" w:styleId="TOC1">
    <w:name w:val="toc 1"/>
    <w:basedOn w:val="Normal"/>
    <w:next w:val="Normal"/>
    <w:autoRedefine/>
    <w:uiPriority w:val="39"/>
    <w:unhideWhenUsed/>
    <w:rsid w:val="00B134FB"/>
    <w:pPr>
      <w:spacing w:before="120" w:after="0"/>
    </w:pPr>
    <w:rPr>
      <w:b/>
      <w:caps/>
      <w:sz w:val="22"/>
    </w:rPr>
  </w:style>
  <w:style w:type="paragraph" w:styleId="TOC3">
    <w:name w:val="toc 3"/>
    <w:basedOn w:val="Normal"/>
    <w:next w:val="Normal"/>
    <w:autoRedefine/>
    <w:uiPriority w:val="39"/>
    <w:unhideWhenUsed/>
    <w:rsid w:val="00B134FB"/>
    <w:pPr>
      <w:spacing w:after="0"/>
      <w:ind w:left="480"/>
    </w:pPr>
    <w:rPr>
      <w:i/>
      <w:sz w:val="22"/>
    </w:rPr>
  </w:style>
  <w:style w:type="paragraph" w:styleId="NormalWeb">
    <w:name w:val="Normal (Web)"/>
    <w:basedOn w:val="Normal"/>
    <w:uiPriority w:val="99"/>
    <w:unhideWhenUsed/>
    <w:rsid w:val="00236759"/>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TOCHeading">
    <w:name w:val="TOC Heading"/>
    <w:basedOn w:val="Heading1"/>
    <w:next w:val="Normal"/>
    <w:uiPriority w:val="39"/>
    <w:unhideWhenUsed/>
    <w:qFormat/>
    <w:rsid w:val="00D160C0"/>
    <w:pPr>
      <w:outlineLvl w:val="9"/>
    </w:pPr>
    <w:rPr>
      <w:rFonts w:asciiTheme="majorHAnsi" w:hAnsiTheme="majorHAnsi"/>
      <w:color w:val="365F91" w:themeColor="accent1" w:themeShade="BF"/>
      <w:lang w:val="en-US" w:eastAsia="ja-JP"/>
    </w:rPr>
  </w:style>
  <w:style w:type="character" w:styleId="PageNumber">
    <w:name w:val="page number"/>
    <w:basedOn w:val="DefaultParagraphFont"/>
    <w:uiPriority w:val="99"/>
    <w:semiHidden/>
    <w:unhideWhenUsed/>
    <w:rsid w:val="001257E4"/>
  </w:style>
  <w:style w:type="character" w:customStyle="1" w:styleId="apple-converted-space">
    <w:name w:val="apple-converted-space"/>
    <w:basedOn w:val="DefaultParagraphFont"/>
    <w:rsid w:val="0000724A"/>
  </w:style>
  <w:style w:type="paragraph" w:styleId="TOC4">
    <w:name w:val="toc 4"/>
    <w:basedOn w:val="Normal"/>
    <w:next w:val="Normal"/>
    <w:autoRedefine/>
    <w:uiPriority w:val="39"/>
    <w:semiHidden/>
    <w:unhideWhenUsed/>
    <w:rsid w:val="00E2716E"/>
    <w:pPr>
      <w:spacing w:after="0"/>
      <w:ind w:left="720"/>
    </w:pPr>
    <w:rPr>
      <w:sz w:val="18"/>
      <w:szCs w:val="18"/>
    </w:rPr>
  </w:style>
  <w:style w:type="paragraph" w:styleId="TOC5">
    <w:name w:val="toc 5"/>
    <w:basedOn w:val="Normal"/>
    <w:next w:val="Normal"/>
    <w:autoRedefine/>
    <w:uiPriority w:val="39"/>
    <w:semiHidden/>
    <w:unhideWhenUsed/>
    <w:rsid w:val="00E2716E"/>
    <w:pPr>
      <w:spacing w:after="0"/>
      <w:ind w:left="960"/>
    </w:pPr>
    <w:rPr>
      <w:sz w:val="18"/>
      <w:szCs w:val="18"/>
    </w:rPr>
  </w:style>
  <w:style w:type="paragraph" w:styleId="TOC6">
    <w:name w:val="toc 6"/>
    <w:basedOn w:val="Normal"/>
    <w:next w:val="Normal"/>
    <w:autoRedefine/>
    <w:uiPriority w:val="39"/>
    <w:semiHidden/>
    <w:unhideWhenUsed/>
    <w:rsid w:val="00E2716E"/>
    <w:pPr>
      <w:spacing w:after="0"/>
      <w:ind w:left="1200"/>
    </w:pPr>
    <w:rPr>
      <w:sz w:val="18"/>
      <w:szCs w:val="18"/>
    </w:rPr>
  </w:style>
  <w:style w:type="paragraph" w:styleId="TOC7">
    <w:name w:val="toc 7"/>
    <w:basedOn w:val="Normal"/>
    <w:next w:val="Normal"/>
    <w:autoRedefine/>
    <w:uiPriority w:val="39"/>
    <w:semiHidden/>
    <w:unhideWhenUsed/>
    <w:rsid w:val="00E2716E"/>
    <w:pPr>
      <w:spacing w:after="0"/>
      <w:ind w:left="1440"/>
    </w:pPr>
    <w:rPr>
      <w:sz w:val="18"/>
      <w:szCs w:val="18"/>
    </w:rPr>
  </w:style>
  <w:style w:type="paragraph" w:styleId="TOC8">
    <w:name w:val="toc 8"/>
    <w:basedOn w:val="Normal"/>
    <w:next w:val="Normal"/>
    <w:autoRedefine/>
    <w:uiPriority w:val="39"/>
    <w:semiHidden/>
    <w:unhideWhenUsed/>
    <w:rsid w:val="00E2716E"/>
    <w:pPr>
      <w:spacing w:after="0"/>
      <w:ind w:left="1680"/>
    </w:pPr>
    <w:rPr>
      <w:sz w:val="18"/>
      <w:szCs w:val="18"/>
    </w:rPr>
  </w:style>
  <w:style w:type="paragraph" w:styleId="TOC9">
    <w:name w:val="toc 9"/>
    <w:basedOn w:val="Normal"/>
    <w:next w:val="Normal"/>
    <w:autoRedefine/>
    <w:uiPriority w:val="39"/>
    <w:semiHidden/>
    <w:unhideWhenUsed/>
    <w:rsid w:val="00E2716E"/>
    <w:pPr>
      <w:spacing w:after="0"/>
      <w:ind w:left="1920"/>
    </w:pPr>
    <w:rPr>
      <w:sz w:val="18"/>
      <w:szCs w:val="18"/>
    </w:rPr>
  </w:style>
  <w:style w:type="paragraph" w:styleId="Caption">
    <w:name w:val="caption"/>
    <w:basedOn w:val="Normal"/>
    <w:next w:val="Normal"/>
    <w:uiPriority w:val="35"/>
    <w:unhideWhenUsed/>
    <w:qFormat/>
    <w:rsid w:val="008577E2"/>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AC11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8340">
      <w:bodyDiv w:val="1"/>
      <w:marLeft w:val="0"/>
      <w:marRight w:val="0"/>
      <w:marTop w:val="0"/>
      <w:marBottom w:val="0"/>
      <w:divBdr>
        <w:top w:val="none" w:sz="0" w:space="0" w:color="auto"/>
        <w:left w:val="none" w:sz="0" w:space="0" w:color="auto"/>
        <w:bottom w:val="none" w:sz="0" w:space="0" w:color="auto"/>
        <w:right w:val="none" w:sz="0" w:space="0" w:color="auto"/>
      </w:divBdr>
    </w:div>
    <w:div w:id="48461340">
      <w:bodyDiv w:val="1"/>
      <w:marLeft w:val="0"/>
      <w:marRight w:val="0"/>
      <w:marTop w:val="0"/>
      <w:marBottom w:val="0"/>
      <w:divBdr>
        <w:top w:val="none" w:sz="0" w:space="0" w:color="auto"/>
        <w:left w:val="none" w:sz="0" w:space="0" w:color="auto"/>
        <w:bottom w:val="none" w:sz="0" w:space="0" w:color="auto"/>
        <w:right w:val="none" w:sz="0" w:space="0" w:color="auto"/>
      </w:divBdr>
    </w:div>
    <w:div w:id="53359490">
      <w:bodyDiv w:val="1"/>
      <w:marLeft w:val="0"/>
      <w:marRight w:val="0"/>
      <w:marTop w:val="0"/>
      <w:marBottom w:val="0"/>
      <w:divBdr>
        <w:top w:val="none" w:sz="0" w:space="0" w:color="auto"/>
        <w:left w:val="none" w:sz="0" w:space="0" w:color="auto"/>
        <w:bottom w:val="none" w:sz="0" w:space="0" w:color="auto"/>
        <w:right w:val="none" w:sz="0" w:space="0" w:color="auto"/>
      </w:divBdr>
    </w:div>
    <w:div w:id="61605423">
      <w:bodyDiv w:val="1"/>
      <w:marLeft w:val="0"/>
      <w:marRight w:val="0"/>
      <w:marTop w:val="0"/>
      <w:marBottom w:val="0"/>
      <w:divBdr>
        <w:top w:val="none" w:sz="0" w:space="0" w:color="auto"/>
        <w:left w:val="none" w:sz="0" w:space="0" w:color="auto"/>
        <w:bottom w:val="none" w:sz="0" w:space="0" w:color="auto"/>
        <w:right w:val="none" w:sz="0" w:space="0" w:color="auto"/>
      </w:divBdr>
    </w:div>
    <w:div w:id="68698161">
      <w:bodyDiv w:val="1"/>
      <w:marLeft w:val="0"/>
      <w:marRight w:val="0"/>
      <w:marTop w:val="0"/>
      <w:marBottom w:val="0"/>
      <w:divBdr>
        <w:top w:val="none" w:sz="0" w:space="0" w:color="auto"/>
        <w:left w:val="none" w:sz="0" w:space="0" w:color="auto"/>
        <w:bottom w:val="none" w:sz="0" w:space="0" w:color="auto"/>
        <w:right w:val="none" w:sz="0" w:space="0" w:color="auto"/>
      </w:divBdr>
    </w:div>
    <w:div w:id="76441492">
      <w:bodyDiv w:val="1"/>
      <w:marLeft w:val="0"/>
      <w:marRight w:val="0"/>
      <w:marTop w:val="0"/>
      <w:marBottom w:val="0"/>
      <w:divBdr>
        <w:top w:val="none" w:sz="0" w:space="0" w:color="auto"/>
        <w:left w:val="none" w:sz="0" w:space="0" w:color="auto"/>
        <w:bottom w:val="none" w:sz="0" w:space="0" w:color="auto"/>
        <w:right w:val="none" w:sz="0" w:space="0" w:color="auto"/>
      </w:divBdr>
    </w:div>
    <w:div w:id="79957100">
      <w:bodyDiv w:val="1"/>
      <w:marLeft w:val="0"/>
      <w:marRight w:val="0"/>
      <w:marTop w:val="0"/>
      <w:marBottom w:val="0"/>
      <w:divBdr>
        <w:top w:val="none" w:sz="0" w:space="0" w:color="auto"/>
        <w:left w:val="none" w:sz="0" w:space="0" w:color="auto"/>
        <w:bottom w:val="none" w:sz="0" w:space="0" w:color="auto"/>
        <w:right w:val="none" w:sz="0" w:space="0" w:color="auto"/>
      </w:divBdr>
    </w:div>
    <w:div w:id="88817668">
      <w:bodyDiv w:val="1"/>
      <w:marLeft w:val="0"/>
      <w:marRight w:val="0"/>
      <w:marTop w:val="0"/>
      <w:marBottom w:val="0"/>
      <w:divBdr>
        <w:top w:val="none" w:sz="0" w:space="0" w:color="auto"/>
        <w:left w:val="none" w:sz="0" w:space="0" w:color="auto"/>
        <w:bottom w:val="none" w:sz="0" w:space="0" w:color="auto"/>
        <w:right w:val="none" w:sz="0" w:space="0" w:color="auto"/>
      </w:divBdr>
    </w:div>
    <w:div w:id="109934188">
      <w:bodyDiv w:val="1"/>
      <w:marLeft w:val="0"/>
      <w:marRight w:val="0"/>
      <w:marTop w:val="0"/>
      <w:marBottom w:val="0"/>
      <w:divBdr>
        <w:top w:val="none" w:sz="0" w:space="0" w:color="auto"/>
        <w:left w:val="none" w:sz="0" w:space="0" w:color="auto"/>
        <w:bottom w:val="none" w:sz="0" w:space="0" w:color="auto"/>
        <w:right w:val="none" w:sz="0" w:space="0" w:color="auto"/>
      </w:divBdr>
    </w:div>
    <w:div w:id="110052072">
      <w:bodyDiv w:val="1"/>
      <w:marLeft w:val="0"/>
      <w:marRight w:val="0"/>
      <w:marTop w:val="0"/>
      <w:marBottom w:val="0"/>
      <w:divBdr>
        <w:top w:val="none" w:sz="0" w:space="0" w:color="auto"/>
        <w:left w:val="none" w:sz="0" w:space="0" w:color="auto"/>
        <w:bottom w:val="none" w:sz="0" w:space="0" w:color="auto"/>
        <w:right w:val="none" w:sz="0" w:space="0" w:color="auto"/>
      </w:divBdr>
    </w:div>
    <w:div w:id="110635573">
      <w:bodyDiv w:val="1"/>
      <w:marLeft w:val="0"/>
      <w:marRight w:val="0"/>
      <w:marTop w:val="0"/>
      <w:marBottom w:val="0"/>
      <w:divBdr>
        <w:top w:val="none" w:sz="0" w:space="0" w:color="auto"/>
        <w:left w:val="none" w:sz="0" w:space="0" w:color="auto"/>
        <w:bottom w:val="none" w:sz="0" w:space="0" w:color="auto"/>
        <w:right w:val="none" w:sz="0" w:space="0" w:color="auto"/>
      </w:divBdr>
    </w:div>
    <w:div w:id="124740029">
      <w:bodyDiv w:val="1"/>
      <w:marLeft w:val="0"/>
      <w:marRight w:val="0"/>
      <w:marTop w:val="0"/>
      <w:marBottom w:val="0"/>
      <w:divBdr>
        <w:top w:val="none" w:sz="0" w:space="0" w:color="auto"/>
        <w:left w:val="none" w:sz="0" w:space="0" w:color="auto"/>
        <w:bottom w:val="none" w:sz="0" w:space="0" w:color="auto"/>
        <w:right w:val="none" w:sz="0" w:space="0" w:color="auto"/>
      </w:divBdr>
    </w:div>
    <w:div w:id="149712921">
      <w:bodyDiv w:val="1"/>
      <w:marLeft w:val="0"/>
      <w:marRight w:val="0"/>
      <w:marTop w:val="0"/>
      <w:marBottom w:val="0"/>
      <w:divBdr>
        <w:top w:val="none" w:sz="0" w:space="0" w:color="auto"/>
        <w:left w:val="none" w:sz="0" w:space="0" w:color="auto"/>
        <w:bottom w:val="none" w:sz="0" w:space="0" w:color="auto"/>
        <w:right w:val="none" w:sz="0" w:space="0" w:color="auto"/>
      </w:divBdr>
    </w:div>
    <w:div w:id="168834027">
      <w:bodyDiv w:val="1"/>
      <w:marLeft w:val="0"/>
      <w:marRight w:val="0"/>
      <w:marTop w:val="0"/>
      <w:marBottom w:val="0"/>
      <w:divBdr>
        <w:top w:val="none" w:sz="0" w:space="0" w:color="auto"/>
        <w:left w:val="none" w:sz="0" w:space="0" w:color="auto"/>
        <w:bottom w:val="none" w:sz="0" w:space="0" w:color="auto"/>
        <w:right w:val="none" w:sz="0" w:space="0" w:color="auto"/>
      </w:divBdr>
    </w:div>
    <w:div w:id="172767075">
      <w:bodyDiv w:val="1"/>
      <w:marLeft w:val="0"/>
      <w:marRight w:val="0"/>
      <w:marTop w:val="0"/>
      <w:marBottom w:val="0"/>
      <w:divBdr>
        <w:top w:val="none" w:sz="0" w:space="0" w:color="auto"/>
        <w:left w:val="none" w:sz="0" w:space="0" w:color="auto"/>
        <w:bottom w:val="none" w:sz="0" w:space="0" w:color="auto"/>
        <w:right w:val="none" w:sz="0" w:space="0" w:color="auto"/>
      </w:divBdr>
    </w:div>
    <w:div w:id="173762565">
      <w:bodyDiv w:val="1"/>
      <w:marLeft w:val="0"/>
      <w:marRight w:val="0"/>
      <w:marTop w:val="0"/>
      <w:marBottom w:val="0"/>
      <w:divBdr>
        <w:top w:val="none" w:sz="0" w:space="0" w:color="auto"/>
        <w:left w:val="none" w:sz="0" w:space="0" w:color="auto"/>
        <w:bottom w:val="none" w:sz="0" w:space="0" w:color="auto"/>
        <w:right w:val="none" w:sz="0" w:space="0" w:color="auto"/>
      </w:divBdr>
    </w:div>
    <w:div w:id="190530389">
      <w:bodyDiv w:val="1"/>
      <w:marLeft w:val="0"/>
      <w:marRight w:val="0"/>
      <w:marTop w:val="0"/>
      <w:marBottom w:val="0"/>
      <w:divBdr>
        <w:top w:val="none" w:sz="0" w:space="0" w:color="auto"/>
        <w:left w:val="none" w:sz="0" w:space="0" w:color="auto"/>
        <w:bottom w:val="none" w:sz="0" w:space="0" w:color="auto"/>
        <w:right w:val="none" w:sz="0" w:space="0" w:color="auto"/>
      </w:divBdr>
    </w:div>
    <w:div w:id="204952880">
      <w:bodyDiv w:val="1"/>
      <w:marLeft w:val="0"/>
      <w:marRight w:val="0"/>
      <w:marTop w:val="0"/>
      <w:marBottom w:val="0"/>
      <w:divBdr>
        <w:top w:val="none" w:sz="0" w:space="0" w:color="auto"/>
        <w:left w:val="none" w:sz="0" w:space="0" w:color="auto"/>
        <w:bottom w:val="none" w:sz="0" w:space="0" w:color="auto"/>
        <w:right w:val="none" w:sz="0" w:space="0" w:color="auto"/>
      </w:divBdr>
    </w:div>
    <w:div w:id="207109214">
      <w:bodyDiv w:val="1"/>
      <w:marLeft w:val="0"/>
      <w:marRight w:val="0"/>
      <w:marTop w:val="0"/>
      <w:marBottom w:val="0"/>
      <w:divBdr>
        <w:top w:val="none" w:sz="0" w:space="0" w:color="auto"/>
        <w:left w:val="none" w:sz="0" w:space="0" w:color="auto"/>
        <w:bottom w:val="none" w:sz="0" w:space="0" w:color="auto"/>
        <w:right w:val="none" w:sz="0" w:space="0" w:color="auto"/>
      </w:divBdr>
    </w:div>
    <w:div w:id="207188539">
      <w:bodyDiv w:val="1"/>
      <w:marLeft w:val="0"/>
      <w:marRight w:val="0"/>
      <w:marTop w:val="0"/>
      <w:marBottom w:val="0"/>
      <w:divBdr>
        <w:top w:val="none" w:sz="0" w:space="0" w:color="auto"/>
        <w:left w:val="none" w:sz="0" w:space="0" w:color="auto"/>
        <w:bottom w:val="none" w:sz="0" w:space="0" w:color="auto"/>
        <w:right w:val="none" w:sz="0" w:space="0" w:color="auto"/>
      </w:divBdr>
    </w:div>
    <w:div w:id="225841689">
      <w:bodyDiv w:val="1"/>
      <w:marLeft w:val="0"/>
      <w:marRight w:val="0"/>
      <w:marTop w:val="0"/>
      <w:marBottom w:val="0"/>
      <w:divBdr>
        <w:top w:val="none" w:sz="0" w:space="0" w:color="auto"/>
        <w:left w:val="none" w:sz="0" w:space="0" w:color="auto"/>
        <w:bottom w:val="none" w:sz="0" w:space="0" w:color="auto"/>
        <w:right w:val="none" w:sz="0" w:space="0" w:color="auto"/>
      </w:divBdr>
    </w:div>
    <w:div w:id="227037446">
      <w:bodyDiv w:val="1"/>
      <w:marLeft w:val="0"/>
      <w:marRight w:val="0"/>
      <w:marTop w:val="0"/>
      <w:marBottom w:val="0"/>
      <w:divBdr>
        <w:top w:val="none" w:sz="0" w:space="0" w:color="auto"/>
        <w:left w:val="none" w:sz="0" w:space="0" w:color="auto"/>
        <w:bottom w:val="none" w:sz="0" w:space="0" w:color="auto"/>
        <w:right w:val="none" w:sz="0" w:space="0" w:color="auto"/>
      </w:divBdr>
    </w:div>
    <w:div w:id="275866479">
      <w:bodyDiv w:val="1"/>
      <w:marLeft w:val="0"/>
      <w:marRight w:val="0"/>
      <w:marTop w:val="0"/>
      <w:marBottom w:val="0"/>
      <w:divBdr>
        <w:top w:val="none" w:sz="0" w:space="0" w:color="auto"/>
        <w:left w:val="none" w:sz="0" w:space="0" w:color="auto"/>
        <w:bottom w:val="none" w:sz="0" w:space="0" w:color="auto"/>
        <w:right w:val="none" w:sz="0" w:space="0" w:color="auto"/>
      </w:divBdr>
    </w:div>
    <w:div w:id="280770588">
      <w:bodyDiv w:val="1"/>
      <w:marLeft w:val="0"/>
      <w:marRight w:val="0"/>
      <w:marTop w:val="0"/>
      <w:marBottom w:val="0"/>
      <w:divBdr>
        <w:top w:val="none" w:sz="0" w:space="0" w:color="auto"/>
        <w:left w:val="none" w:sz="0" w:space="0" w:color="auto"/>
        <w:bottom w:val="none" w:sz="0" w:space="0" w:color="auto"/>
        <w:right w:val="none" w:sz="0" w:space="0" w:color="auto"/>
      </w:divBdr>
    </w:div>
    <w:div w:id="290089726">
      <w:bodyDiv w:val="1"/>
      <w:marLeft w:val="0"/>
      <w:marRight w:val="0"/>
      <w:marTop w:val="0"/>
      <w:marBottom w:val="0"/>
      <w:divBdr>
        <w:top w:val="none" w:sz="0" w:space="0" w:color="auto"/>
        <w:left w:val="none" w:sz="0" w:space="0" w:color="auto"/>
        <w:bottom w:val="none" w:sz="0" w:space="0" w:color="auto"/>
        <w:right w:val="none" w:sz="0" w:space="0" w:color="auto"/>
      </w:divBdr>
    </w:div>
    <w:div w:id="335114650">
      <w:bodyDiv w:val="1"/>
      <w:marLeft w:val="0"/>
      <w:marRight w:val="0"/>
      <w:marTop w:val="0"/>
      <w:marBottom w:val="0"/>
      <w:divBdr>
        <w:top w:val="none" w:sz="0" w:space="0" w:color="auto"/>
        <w:left w:val="none" w:sz="0" w:space="0" w:color="auto"/>
        <w:bottom w:val="none" w:sz="0" w:space="0" w:color="auto"/>
        <w:right w:val="none" w:sz="0" w:space="0" w:color="auto"/>
      </w:divBdr>
    </w:div>
    <w:div w:id="347105334">
      <w:bodyDiv w:val="1"/>
      <w:marLeft w:val="0"/>
      <w:marRight w:val="0"/>
      <w:marTop w:val="0"/>
      <w:marBottom w:val="0"/>
      <w:divBdr>
        <w:top w:val="none" w:sz="0" w:space="0" w:color="auto"/>
        <w:left w:val="none" w:sz="0" w:space="0" w:color="auto"/>
        <w:bottom w:val="none" w:sz="0" w:space="0" w:color="auto"/>
        <w:right w:val="none" w:sz="0" w:space="0" w:color="auto"/>
      </w:divBdr>
    </w:div>
    <w:div w:id="347172263">
      <w:bodyDiv w:val="1"/>
      <w:marLeft w:val="0"/>
      <w:marRight w:val="0"/>
      <w:marTop w:val="0"/>
      <w:marBottom w:val="0"/>
      <w:divBdr>
        <w:top w:val="none" w:sz="0" w:space="0" w:color="auto"/>
        <w:left w:val="none" w:sz="0" w:space="0" w:color="auto"/>
        <w:bottom w:val="none" w:sz="0" w:space="0" w:color="auto"/>
        <w:right w:val="none" w:sz="0" w:space="0" w:color="auto"/>
      </w:divBdr>
    </w:div>
    <w:div w:id="354036919">
      <w:bodyDiv w:val="1"/>
      <w:marLeft w:val="0"/>
      <w:marRight w:val="0"/>
      <w:marTop w:val="0"/>
      <w:marBottom w:val="0"/>
      <w:divBdr>
        <w:top w:val="none" w:sz="0" w:space="0" w:color="auto"/>
        <w:left w:val="none" w:sz="0" w:space="0" w:color="auto"/>
        <w:bottom w:val="none" w:sz="0" w:space="0" w:color="auto"/>
        <w:right w:val="none" w:sz="0" w:space="0" w:color="auto"/>
      </w:divBdr>
    </w:div>
    <w:div w:id="421485882">
      <w:bodyDiv w:val="1"/>
      <w:marLeft w:val="0"/>
      <w:marRight w:val="0"/>
      <w:marTop w:val="0"/>
      <w:marBottom w:val="0"/>
      <w:divBdr>
        <w:top w:val="none" w:sz="0" w:space="0" w:color="auto"/>
        <w:left w:val="none" w:sz="0" w:space="0" w:color="auto"/>
        <w:bottom w:val="none" w:sz="0" w:space="0" w:color="auto"/>
        <w:right w:val="none" w:sz="0" w:space="0" w:color="auto"/>
      </w:divBdr>
    </w:div>
    <w:div w:id="426199759">
      <w:bodyDiv w:val="1"/>
      <w:marLeft w:val="0"/>
      <w:marRight w:val="0"/>
      <w:marTop w:val="0"/>
      <w:marBottom w:val="0"/>
      <w:divBdr>
        <w:top w:val="none" w:sz="0" w:space="0" w:color="auto"/>
        <w:left w:val="none" w:sz="0" w:space="0" w:color="auto"/>
        <w:bottom w:val="none" w:sz="0" w:space="0" w:color="auto"/>
        <w:right w:val="none" w:sz="0" w:space="0" w:color="auto"/>
      </w:divBdr>
    </w:div>
    <w:div w:id="426509317">
      <w:bodyDiv w:val="1"/>
      <w:marLeft w:val="0"/>
      <w:marRight w:val="0"/>
      <w:marTop w:val="0"/>
      <w:marBottom w:val="0"/>
      <w:divBdr>
        <w:top w:val="none" w:sz="0" w:space="0" w:color="auto"/>
        <w:left w:val="none" w:sz="0" w:space="0" w:color="auto"/>
        <w:bottom w:val="none" w:sz="0" w:space="0" w:color="auto"/>
        <w:right w:val="none" w:sz="0" w:space="0" w:color="auto"/>
      </w:divBdr>
    </w:div>
    <w:div w:id="445544644">
      <w:bodyDiv w:val="1"/>
      <w:marLeft w:val="0"/>
      <w:marRight w:val="0"/>
      <w:marTop w:val="0"/>
      <w:marBottom w:val="0"/>
      <w:divBdr>
        <w:top w:val="none" w:sz="0" w:space="0" w:color="auto"/>
        <w:left w:val="none" w:sz="0" w:space="0" w:color="auto"/>
        <w:bottom w:val="none" w:sz="0" w:space="0" w:color="auto"/>
        <w:right w:val="none" w:sz="0" w:space="0" w:color="auto"/>
      </w:divBdr>
    </w:div>
    <w:div w:id="470951271">
      <w:bodyDiv w:val="1"/>
      <w:marLeft w:val="0"/>
      <w:marRight w:val="0"/>
      <w:marTop w:val="0"/>
      <w:marBottom w:val="0"/>
      <w:divBdr>
        <w:top w:val="none" w:sz="0" w:space="0" w:color="auto"/>
        <w:left w:val="none" w:sz="0" w:space="0" w:color="auto"/>
        <w:bottom w:val="none" w:sz="0" w:space="0" w:color="auto"/>
        <w:right w:val="none" w:sz="0" w:space="0" w:color="auto"/>
      </w:divBdr>
    </w:div>
    <w:div w:id="471293677">
      <w:bodyDiv w:val="1"/>
      <w:marLeft w:val="0"/>
      <w:marRight w:val="0"/>
      <w:marTop w:val="0"/>
      <w:marBottom w:val="0"/>
      <w:divBdr>
        <w:top w:val="none" w:sz="0" w:space="0" w:color="auto"/>
        <w:left w:val="none" w:sz="0" w:space="0" w:color="auto"/>
        <w:bottom w:val="none" w:sz="0" w:space="0" w:color="auto"/>
        <w:right w:val="none" w:sz="0" w:space="0" w:color="auto"/>
      </w:divBdr>
    </w:div>
    <w:div w:id="473841187">
      <w:bodyDiv w:val="1"/>
      <w:marLeft w:val="0"/>
      <w:marRight w:val="0"/>
      <w:marTop w:val="0"/>
      <w:marBottom w:val="0"/>
      <w:divBdr>
        <w:top w:val="none" w:sz="0" w:space="0" w:color="auto"/>
        <w:left w:val="none" w:sz="0" w:space="0" w:color="auto"/>
        <w:bottom w:val="none" w:sz="0" w:space="0" w:color="auto"/>
        <w:right w:val="none" w:sz="0" w:space="0" w:color="auto"/>
      </w:divBdr>
    </w:div>
    <w:div w:id="481701862">
      <w:bodyDiv w:val="1"/>
      <w:marLeft w:val="0"/>
      <w:marRight w:val="0"/>
      <w:marTop w:val="0"/>
      <w:marBottom w:val="0"/>
      <w:divBdr>
        <w:top w:val="none" w:sz="0" w:space="0" w:color="auto"/>
        <w:left w:val="none" w:sz="0" w:space="0" w:color="auto"/>
        <w:bottom w:val="none" w:sz="0" w:space="0" w:color="auto"/>
        <w:right w:val="none" w:sz="0" w:space="0" w:color="auto"/>
      </w:divBdr>
    </w:div>
    <w:div w:id="519245984">
      <w:bodyDiv w:val="1"/>
      <w:marLeft w:val="0"/>
      <w:marRight w:val="0"/>
      <w:marTop w:val="0"/>
      <w:marBottom w:val="0"/>
      <w:divBdr>
        <w:top w:val="none" w:sz="0" w:space="0" w:color="auto"/>
        <w:left w:val="none" w:sz="0" w:space="0" w:color="auto"/>
        <w:bottom w:val="none" w:sz="0" w:space="0" w:color="auto"/>
        <w:right w:val="none" w:sz="0" w:space="0" w:color="auto"/>
      </w:divBdr>
    </w:div>
    <w:div w:id="520245161">
      <w:bodyDiv w:val="1"/>
      <w:marLeft w:val="0"/>
      <w:marRight w:val="0"/>
      <w:marTop w:val="0"/>
      <w:marBottom w:val="0"/>
      <w:divBdr>
        <w:top w:val="none" w:sz="0" w:space="0" w:color="auto"/>
        <w:left w:val="none" w:sz="0" w:space="0" w:color="auto"/>
        <w:bottom w:val="none" w:sz="0" w:space="0" w:color="auto"/>
        <w:right w:val="none" w:sz="0" w:space="0" w:color="auto"/>
      </w:divBdr>
    </w:div>
    <w:div w:id="536623091">
      <w:bodyDiv w:val="1"/>
      <w:marLeft w:val="0"/>
      <w:marRight w:val="0"/>
      <w:marTop w:val="0"/>
      <w:marBottom w:val="0"/>
      <w:divBdr>
        <w:top w:val="none" w:sz="0" w:space="0" w:color="auto"/>
        <w:left w:val="none" w:sz="0" w:space="0" w:color="auto"/>
        <w:bottom w:val="none" w:sz="0" w:space="0" w:color="auto"/>
        <w:right w:val="none" w:sz="0" w:space="0" w:color="auto"/>
      </w:divBdr>
    </w:div>
    <w:div w:id="549416374">
      <w:bodyDiv w:val="1"/>
      <w:marLeft w:val="0"/>
      <w:marRight w:val="0"/>
      <w:marTop w:val="0"/>
      <w:marBottom w:val="0"/>
      <w:divBdr>
        <w:top w:val="none" w:sz="0" w:space="0" w:color="auto"/>
        <w:left w:val="none" w:sz="0" w:space="0" w:color="auto"/>
        <w:bottom w:val="none" w:sz="0" w:space="0" w:color="auto"/>
        <w:right w:val="none" w:sz="0" w:space="0" w:color="auto"/>
      </w:divBdr>
    </w:div>
    <w:div w:id="552549233">
      <w:bodyDiv w:val="1"/>
      <w:marLeft w:val="0"/>
      <w:marRight w:val="0"/>
      <w:marTop w:val="0"/>
      <w:marBottom w:val="0"/>
      <w:divBdr>
        <w:top w:val="none" w:sz="0" w:space="0" w:color="auto"/>
        <w:left w:val="none" w:sz="0" w:space="0" w:color="auto"/>
        <w:bottom w:val="none" w:sz="0" w:space="0" w:color="auto"/>
        <w:right w:val="none" w:sz="0" w:space="0" w:color="auto"/>
      </w:divBdr>
    </w:div>
    <w:div w:id="581064521">
      <w:bodyDiv w:val="1"/>
      <w:marLeft w:val="0"/>
      <w:marRight w:val="0"/>
      <w:marTop w:val="0"/>
      <w:marBottom w:val="0"/>
      <w:divBdr>
        <w:top w:val="none" w:sz="0" w:space="0" w:color="auto"/>
        <w:left w:val="none" w:sz="0" w:space="0" w:color="auto"/>
        <w:bottom w:val="none" w:sz="0" w:space="0" w:color="auto"/>
        <w:right w:val="none" w:sz="0" w:space="0" w:color="auto"/>
      </w:divBdr>
    </w:div>
    <w:div w:id="584343823">
      <w:bodyDiv w:val="1"/>
      <w:marLeft w:val="0"/>
      <w:marRight w:val="0"/>
      <w:marTop w:val="0"/>
      <w:marBottom w:val="0"/>
      <w:divBdr>
        <w:top w:val="none" w:sz="0" w:space="0" w:color="auto"/>
        <w:left w:val="none" w:sz="0" w:space="0" w:color="auto"/>
        <w:bottom w:val="none" w:sz="0" w:space="0" w:color="auto"/>
        <w:right w:val="none" w:sz="0" w:space="0" w:color="auto"/>
      </w:divBdr>
    </w:div>
    <w:div w:id="607548968">
      <w:bodyDiv w:val="1"/>
      <w:marLeft w:val="0"/>
      <w:marRight w:val="0"/>
      <w:marTop w:val="0"/>
      <w:marBottom w:val="0"/>
      <w:divBdr>
        <w:top w:val="none" w:sz="0" w:space="0" w:color="auto"/>
        <w:left w:val="none" w:sz="0" w:space="0" w:color="auto"/>
        <w:bottom w:val="none" w:sz="0" w:space="0" w:color="auto"/>
        <w:right w:val="none" w:sz="0" w:space="0" w:color="auto"/>
      </w:divBdr>
    </w:div>
    <w:div w:id="608468388">
      <w:bodyDiv w:val="1"/>
      <w:marLeft w:val="0"/>
      <w:marRight w:val="0"/>
      <w:marTop w:val="0"/>
      <w:marBottom w:val="0"/>
      <w:divBdr>
        <w:top w:val="none" w:sz="0" w:space="0" w:color="auto"/>
        <w:left w:val="none" w:sz="0" w:space="0" w:color="auto"/>
        <w:bottom w:val="none" w:sz="0" w:space="0" w:color="auto"/>
        <w:right w:val="none" w:sz="0" w:space="0" w:color="auto"/>
      </w:divBdr>
    </w:div>
    <w:div w:id="632760775">
      <w:bodyDiv w:val="1"/>
      <w:marLeft w:val="0"/>
      <w:marRight w:val="0"/>
      <w:marTop w:val="0"/>
      <w:marBottom w:val="0"/>
      <w:divBdr>
        <w:top w:val="none" w:sz="0" w:space="0" w:color="auto"/>
        <w:left w:val="none" w:sz="0" w:space="0" w:color="auto"/>
        <w:bottom w:val="none" w:sz="0" w:space="0" w:color="auto"/>
        <w:right w:val="none" w:sz="0" w:space="0" w:color="auto"/>
      </w:divBdr>
    </w:div>
    <w:div w:id="646863895">
      <w:bodyDiv w:val="1"/>
      <w:marLeft w:val="0"/>
      <w:marRight w:val="0"/>
      <w:marTop w:val="0"/>
      <w:marBottom w:val="0"/>
      <w:divBdr>
        <w:top w:val="none" w:sz="0" w:space="0" w:color="auto"/>
        <w:left w:val="none" w:sz="0" w:space="0" w:color="auto"/>
        <w:bottom w:val="none" w:sz="0" w:space="0" w:color="auto"/>
        <w:right w:val="none" w:sz="0" w:space="0" w:color="auto"/>
      </w:divBdr>
    </w:div>
    <w:div w:id="663968722">
      <w:bodyDiv w:val="1"/>
      <w:marLeft w:val="0"/>
      <w:marRight w:val="0"/>
      <w:marTop w:val="0"/>
      <w:marBottom w:val="0"/>
      <w:divBdr>
        <w:top w:val="none" w:sz="0" w:space="0" w:color="auto"/>
        <w:left w:val="none" w:sz="0" w:space="0" w:color="auto"/>
        <w:bottom w:val="none" w:sz="0" w:space="0" w:color="auto"/>
        <w:right w:val="none" w:sz="0" w:space="0" w:color="auto"/>
      </w:divBdr>
    </w:div>
    <w:div w:id="665985800">
      <w:bodyDiv w:val="1"/>
      <w:marLeft w:val="0"/>
      <w:marRight w:val="0"/>
      <w:marTop w:val="0"/>
      <w:marBottom w:val="0"/>
      <w:divBdr>
        <w:top w:val="none" w:sz="0" w:space="0" w:color="auto"/>
        <w:left w:val="none" w:sz="0" w:space="0" w:color="auto"/>
        <w:bottom w:val="none" w:sz="0" w:space="0" w:color="auto"/>
        <w:right w:val="none" w:sz="0" w:space="0" w:color="auto"/>
      </w:divBdr>
    </w:div>
    <w:div w:id="708536019">
      <w:bodyDiv w:val="1"/>
      <w:marLeft w:val="0"/>
      <w:marRight w:val="0"/>
      <w:marTop w:val="0"/>
      <w:marBottom w:val="0"/>
      <w:divBdr>
        <w:top w:val="none" w:sz="0" w:space="0" w:color="auto"/>
        <w:left w:val="none" w:sz="0" w:space="0" w:color="auto"/>
        <w:bottom w:val="none" w:sz="0" w:space="0" w:color="auto"/>
        <w:right w:val="none" w:sz="0" w:space="0" w:color="auto"/>
      </w:divBdr>
    </w:div>
    <w:div w:id="708727023">
      <w:bodyDiv w:val="1"/>
      <w:marLeft w:val="0"/>
      <w:marRight w:val="0"/>
      <w:marTop w:val="0"/>
      <w:marBottom w:val="0"/>
      <w:divBdr>
        <w:top w:val="none" w:sz="0" w:space="0" w:color="auto"/>
        <w:left w:val="none" w:sz="0" w:space="0" w:color="auto"/>
        <w:bottom w:val="none" w:sz="0" w:space="0" w:color="auto"/>
        <w:right w:val="none" w:sz="0" w:space="0" w:color="auto"/>
      </w:divBdr>
    </w:div>
    <w:div w:id="711005445">
      <w:bodyDiv w:val="1"/>
      <w:marLeft w:val="0"/>
      <w:marRight w:val="0"/>
      <w:marTop w:val="0"/>
      <w:marBottom w:val="0"/>
      <w:divBdr>
        <w:top w:val="none" w:sz="0" w:space="0" w:color="auto"/>
        <w:left w:val="none" w:sz="0" w:space="0" w:color="auto"/>
        <w:bottom w:val="none" w:sz="0" w:space="0" w:color="auto"/>
        <w:right w:val="none" w:sz="0" w:space="0" w:color="auto"/>
      </w:divBdr>
    </w:div>
    <w:div w:id="717123292">
      <w:bodyDiv w:val="1"/>
      <w:marLeft w:val="0"/>
      <w:marRight w:val="0"/>
      <w:marTop w:val="0"/>
      <w:marBottom w:val="0"/>
      <w:divBdr>
        <w:top w:val="none" w:sz="0" w:space="0" w:color="auto"/>
        <w:left w:val="none" w:sz="0" w:space="0" w:color="auto"/>
        <w:bottom w:val="none" w:sz="0" w:space="0" w:color="auto"/>
        <w:right w:val="none" w:sz="0" w:space="0" w:color="auto"/>
      </w:divBdr>
    </w:div>
    <w:div w:id="740560882">
      <w:bodyDiv w:val="1"/>
      <w:marLeft w:val="0"/>
      <w:marRight w:val="0"/>
      <w:marTop w:val="0"/>
      <w:marBottom w:val="0"/>
      <w:divBdr>
        <w:top w:val="none" w:sz="0" w:space="0" w:color="auto"/>
        <w:left w:val="none" w:sz="0" w:space="0" w:color="auto"/>
        <w:bottom w:val="none" w:sz="0" w:space="0" w:color="auto"/>
        <w:right w:val="none" w:sz="0" w:space="0" w:color="auto"/>
      </w:divBdr>
    </w:div>
    <w:div w:id="749470086">
      <w:bodyDiv w:val="1"/>
      <w:marLeft w:val="0"/>
      <w:marRight w:val="0"/>
      <w:marTop w:val="0"/>
      <w:marBottom w:val="0"/>
      <w:divBdr>
        <w:top w:val="none" w:sz="0" w:space="0" w:color="auto"/>
        <w:left w:val="none" w:sz="0" w:space="0" w:color="auto"/>
        <w:bottom w:val="none" w:sz="0" w:space="0" w:color="auto"/>
        <w:right w:val="none" w:sz="0" w:space="0" w:color="auto"/>
      </w:divBdr>
    </w:div>
    <w:div w:id="751120948">
      <w:bodyDiv w:val="1"/>
      <w:marLeft w:val="0"/>
      <w:marRight w:val="0"/>
      <w:marTop w:val="0"/>
      <w:marBottom w:val="0"/>
      <w:divBdr>
        <w:top w:val="none" w:sz="0" w:space="0" w:color="auto"/>
        <w:left w:val="none" w:sz="0" w:space="0" w:color="auto"/>
        <w:bottom w:val="none" w:sz="0" w:space="0" w:color="auto"/>
        <w:right w:val="none" w:sz="0" w:space="0" w:color="auto"/>
      </w:divBdr>
    </w:div>
    <w:div w:id="758911873">
      <w:bodyDiv w:val="1"/>
      <w:marLeft w:val="0"/>
      <w:marRight w:val="0"/>
      <w:marTop w:val="0"/>
      <w:marBottom w:val="0"/>
      <w:divBdr>
        <w:top w:val="none" w:sz="0" w:space="0" w:color="auto"/>
        <w:left w:val="none" w:sz="0" w:space="0" w:color="auto"/>
        <w:bottom w:val="none" w:sz="0" w:space="0" w:color="auto"/>
        <w:right w:val="none" w:sz="0" w:space="0" w:color="auto"/>
      </w:divBdr>
    </w:div>
    <w:div w:id="771509850">
      <w:bodyDiv w:val="1"/>
      <w:marLeft w:val="0"/>
      <w:marRight w:val="0"/>
      <w:marTop w:val="0"/>
      <w:marBottom w:val="0"/>
      <w:divBdr>
        <w:top w:val="none" w:sz="0" w:space="0" w:color="auto"/>
        <w:left w:val="none" w:sz="0" w:space="0" w:color="auto"/>
        <w:bottom w:val="none" w:sz="0" w:space="0" w:color="auto"/>
        <w:right w:val="none" w:sz="0" w:space="0" w:color="auto"/>
      </w:divBdr>
    </w:div>
    <w:div w:id="790435417">
      <w:bodyDiv w:val="1"/>
      <w:marLeft w:val="0"/>
      <w:marRight w:val="0"/>
      <w:marTop w:val="0"/>
      <w:marBottom w:val="0"/>
      <w:divBdr>
        <w:top w:val="none" w:sz="0" w:space="0" w:color="auto"/>
        <w:left w:val="none" w:sz="0" w:space="0" w:color="auto"/>
        <w:bottom w:val="none" w:sz="0" w:space="0" w:color="auto"/>
        <w:right w:val="none" w:sz="0" w:space="0" w:color="auto"/>
      </w:divBdr>
    </w:div>
    <w:div w:id="846402378">
      <w:bodyDiv w:val="1"/>
      <w:marLeft w:val="0"/>
      <w:marRight w:val="0"/>
      <w:marTop w:val="0"/>
      <w:marBottom w:val="0"/>
      <w:divBdr>
        <w:top w:val="none" w:sz="0" w:space="0" w:color="auto"/>
        <w:left w:val="none" w:sz="0" w:space="0" w:color="auto"/>
        <w:bottom w:val="none" w:sz="0" w:space="0" w:color="auto"/>
        <w:right w:val="none" w:sz="0" w:space="0" w:color="auto"/>
      </w:divBdr>
    </w:div>
    <w:div w:id="848301002">
      <w:bodyDiv w:val="1"/>
      <w:marLeft w:val="0"/>
      <w:marRight w:val="0"/>
      <w:marTop w:val="0"/>
      <w:marBottom w:val="0"/>
      <w:divBdr>
        <w:top w:val="none" w:sz="0" w:space="0" w:color="auto"/>
        <w:left w:val="none" w:sz="0" w:space="0" w:color="auto"/>
        <w:bottom w:val="none" w:sz="0" w:space="0" w:color="auto"/>
        <w:right w:val="none" w:sz="0" w:space="0" w:color="auto"/>
      </w:divBdr>
    </w:div>
    <w:div w:id="873418516">
      <w:bodyDiv w:val="1"/>
      <w:marLeft w:val="0"/>
      <w:marRight w:val="0"/>
      <w:marTop w:val="0"/>
      <w:marBottom w:val="0"/>
      <w:divBdr>
        <w:top w:val="none" w:sz="0" w:space="0" w:color="auto"/>
        <w:left w:val="none" w:sz="0" w:space="0" w:color="auto"/>
        <w:bottom w:val="none" w:sz="0" w:space="0" w:color="auto"/>
        <w:right w:val="none" w:sz="0" w:space="0" w:color="auto"/>
      </w:divBdr>
    </w:div>
    <w:div w:id="876508227">
      <w:bodyDiv w:val="1"/>
      <w:marLeft w:val="0"/>
      <w:marRight w:val="0"/>
      <w:marTop w:val="0"/>
      <w:marBottom w:val="0"/>
      <w:divBdr>
        <w:top w:val="none" w:sz="0" w:space="0" w:color="auto"/>
        <w:left w:val="none" w:sz="0" w:space="0" w:color="auto"/>
        <w:bottom w:val="none" w:sz="0" w:space="0" w:color="auto"/>
        <w:right w:val="none" w:sz="0" w:space="0" w:color="auto"/>
      </w:divBdr>
    </w:div>
    <w:div w:id="912470711">
      <w:bodyDiv w:val="1"/>
      <w:marLeft w:val="0"/>
      <w:marRight w:val="0"/>
      <w:marTop w:val="0"/>
      <w:marBottom w:val="0"/>
      <w:divBdr>
        <w:top w:val="none" w:sz="0" w:space="0" w:color="auto"/>
        <w:left w:val="none" w:sz="0" w:space="0" w:color="auto"/>
        <w:bottom w:val="none" w:sz="0" w:space="0" w:color="auto"/>
        <w:right w:val="none" w:sz="0" w:space="0" w:color="auto"/>
      </w:divBdr>
    </w:div>
    <w:div w:id="914509168">
      <w:bodyDiv w:val="1"/>
      <w:marLeft w:val="0"/>
      <w:marRight w:val="0"/>
      <w:marTop w:val="0"/>
      <w:marBottom w:val="0"/>
      <w:divBdr>
        <w:top w:val="none" w:sz="0" w:space="0" w:color="auto"/>
        <w:left w:val="none" w:sz="0" w:space="0" w:color="auto"/>
        <w:bottom w:val="none" w:sz="0" w:space="0" w:color="auto"/>
        <w:right w:val="none" w:sz="0" w:space="0" w:color="auto"/>
      </w:divBdr>
    </w:div>
    <w:div w:id="934363833">
      <w:bodyDiv w:val="1"/>
      <w:marLeft w:val="0"/>
      <w:marRight w:val="0"/>
      <w:marTop w:val="0"/>
      <w:marBottom w:val="0"/>
      <w:divBdr>
        <w:top w:val="none" w:sz="0" w:space="0" w:color="auto"/>
        <w:left w:val="none" w:sz="0" w:space="0" w:color="auto"/>
        <w:bottom w:val="none" w:sz="0" w:space="0" w:color="auto"/>
        <w:right w:val="none" w:sz="0" w:space="0" w:color="auto"/>
      </w:divBdr>
    </w:div>
    <w:div w:id="941449448">
      <w:bodyDiv w:val="1"/>
      <w:marLeft w:val="0"/>
      <w:marRight w:val="0"/>
      <w:marTop w:val="0"/>
      <w:marBottom w:val="0"/>
      <w:divBdr>
        <w:top w:val="none" w:sz="0" w:space="0" w:color="auto"/>
        <w:left w:val="none" w:sz="0" w:space="0" w:color="auto"/>
        <w:bottom w:val="none" w:sz="0" w:space="0" w:color="auto"/>
        <w:right w:val="none" w:sz="0" w:space="0" w:color="auto"/>
      </w:divBdr>
    </w:div>
    <w:div w:id="947616479">
      <w:bodyDiv w:val="1"/>
      <w:marLeft w:val="0"/>
      <w:marRight w:val="0"/>
      <w:marTop w:val="0"/>
      <w:marBottom w:val="0"/>
      <w:divBdr>
        <w:top w:val="none" w:sz="0" w:space="0" w:color="auto"/>
        <w:left w:val="none" w:sz="0" w:space="0" w:color="auto"/>
        <w:bottom w:val="none" w:sz="0" w:space="0" w:color="auto"/>
        <w:right w:val="none" w:sz="0" w:space="0" w:color="auto"/>
      </w:divBdr>
    </w:div>
    <w:div w:id="956713797">
      <w:bodyDiv w:val="1"/>
      <w:marLeft w:val="0"/>
      <w:marRight w:val="0"/>
      <w:marTop w:val="0"/>
      <w:marBottom w:val="0"/>
      <w:divBdr>
        <w:top w:val="none" w:sz="0" w:space="0" w:color="auto"/>
        <w:left w:val="none" w:sz="0" w:space="0" w:color="auto"/>
        <w:bottom w:val="none" w:sz="0" w:space="0" w:color="auto"/>
        <w:right w:val="none" w:sz="0" w:space="0" w:color="auto"/>
      </w:divBdr>
    </w:div>
    <w:div w:id="966543040">
      <w:bodyDiv w:val="1"/>
      <w:marLeft w:val="0"/>
      <w:marRight w:val="0"/>
      <w:marTop w:val="0"/>
      <w:marBottom w:val="0"/>
      <w:divBdr>
        <w:top w:val="none" w:sz="0" w:space="0" w:color="auto"/>
        <w:left w:val="none" w:sz="0" w:space="0" w:color="auto"/>
        <w:bottom w:val="none" w:sz="0" w:space="0" w:color="auto"/>
        <w:right w:val="none" w:sz="0" w:space="0" w:color="auto"/>
      </w:divBdr>
    </w:div>
    <w:div w:id="983436846">
      <w:bodyDiv w:val="1"/>
      <w:marLeft w:val="0"/>
      <w:marRight w:val="0"/>
      <w:marTop w:val="0"/>
      <w:marBottom w:val="0"/>
      <w:divBdr>
        <w:top w:val="none" w:sz="0" w:space="0" w:color="auto"/>
        <w:left w:val="none" w:sz="0" w:space="0" w:color="auto"/>
        <w:bottom w:val="none" w:sz="0" w:space="0" w:color="auto"/>
        <w:right w:val="none" w:sz="0" w:space="0" w:color="auto"/>
      </w:divBdr>
    </w:div>
    <w:div w:id="990870410">
      <w:bodyDiv w:val="1"/>
      <w:marLeft w:val="0"/>
      <w:marRight w:val="0"/>
      <w:marTop w:val="0"/>
      <w:marBottom w:val="0"/>
      <w:divBdr>
        <w:top w:val="none" w:sz="0" w:space="0" w:color="auto"/>
        <w:left w:val="none" w:sz="0" w:space="0" w:color="auto"/>
        <w:bottom w:val="none" w:sz="0" w:space="0" w:color="auto"/>
        <w:right w:val="none" w:sz="0" w:space="0" w:color="auto"/>
      </w:divBdr>
    </w:div>
    <w:div w:id="1011183953">
      <w:bodyDiv w:val="1"/>
      <w:marLeft w:val="0"/>
      <w:marRight w:val="0"/>
      <w:marTop w:val="0"/>
      <w:marBottom w:val="0"/>
      <w:divBdr>
        <w:top w:val="none" w:sz="0" w:space="0" w:color="auto"/>
        <w:left w:val="none" w:sz="0" w:space="0" w:color="auto"/>
        <w:bottom w:val="none" w:sz="0" w:space="0" w:color="auto"/>
        <w:right w:val="none" w:sz="0" w:space="0" w:color="auto"/>
      </w:divBdr>
    </w:div>
    <w:div w:id="1012342908">
      <w:bodyDiv w:val="1"/>
      <w:marLeft w:val="0"/>
      <w:marRight w:val="0"/>
      <w:marTop w:val="0"/>
      <w:marBottom w:val="0"/>
      <w:divBdr>
        <w:top w:val="none" w:sz="0" w:space="0" w:color="auto"/>
        <w:left w:val="none" w:sz="0" w:space="0" w:color="auto"/>
        <w:bottom w:val="none" w:sz="0" w:space="0" w:color="auto"/>
        <w:right w:val="none" w:sz="0" w:space="0" w:color="auto"/>
      </w:divBdr>
    </w:div>
    <w:div w:id="1015494558">
      <w:bodyDiv w:val="1"/>
      <w:marLeft w:val="0"/>
      <w:marRight w:val="0"/>
      <w:marTop w:val="0"/>
      <w:marBottom w:val="0"/>
      <w:divBdr>
        <w:top w:val="none" w:sz="0" w:space="0" w:color="auto"/>
        <w:left w:val="none" w:sz="0" w:space="0" w:color="auto"/>
        <w:bottom w:val="none" w:sz="0" w:space="0" w:color="auto"/>
        <w:right w:val="none" w:sz="0" w:space="0" w:color="auto"/>
      </w:divBdr>
    </w:div>
    <w:div w:id="1019814493">
      <w:bodyDiv w:val="1"/>
      <w:marLeft w:val="0"/>
      <w:marRight w:val="0"/>
      <w:marTop w:val="0"/>
      <w:marBottom w:val="0"/>
      <w:divBdr>
        <w:top w:val="none" w:sz="0" w:space="0" w:color="auto"/>
        <w:left w:val="none" w:sz="0" w:space="0" w:color="auto"/>
        <w:bottom w:val="none" w:sz="0" w:space="0" w:color="auto"/>
        <w:right w:val="none" w:sz="0" w:space="0" w:color="auto"/>
      </w:divBdr>
    </w:div>
    <w:div w:id="1036200521">
      <w:bodyDiv w:val="1"/>
      <w:marLeft w:val="0"/>
      <w:marRight w:val="0"/>
      <w:marTop w:val="0"/>
      <w:marBottom w:val="0"/>
      <w:divBdr>
        <w:top w:val="none" w:sz="0" w:space="0" w:color="auto"/>
        <w:left w:val="none" w:sz="0" w:space="0" w:color="auto"/>
        <w:bottom w:val="none" w:sz="0" w:space="0" w:color="auto"/>
        <w:right w:val="none" w:sz="0" w:space="0" w:color="auto"/>
      </w:divBdr>
    </w:div>
    <w:div w:id="1041589456">
      <w:bodyDiv w:val="1"/>
      <w:marLeft w:val="0"/>
      <w:marRight w:val="0"/>
      <w:marTop w:val="0"/>
      <w:marBottom w:val="0"/>
      <w:divBdr>
        <w:top w:val="none" w:sz="0" w:space="0" w:color="auto"/>
        <w:left w:val="none" w:sz="0" w:space="0" w:color="auto"/>
        <w:bottom w:val="none" w:sz="0" w:space="0" w:color="auto"/>
        <w:right w:val="none" w:sz="0" w:space="0" w:color="auto"/>
      </w:divBdr>
    </w:div>
    <w:div w:id="1057894086">
      <w:bodyDiv w:val="1"/>
      <w:marLeft w:val="0"/>
      <w:marRight w:val="0"/>
      <w:marTop w:val="0"/>
      <w:marBottom w:val="0"/>
      <w:divBdr>
        <w:top w:val="none" w:sz="0" w:space="0" w:color="auto"/>
        <w:left w:val="none" w:sz="0" w:space="0" w:color="auto"/>
        <w:bottom w:val="none" w:sz="0" w:space="0" w:color="auto"/>
        <w:right w:val="none" w:sz="0" w:space="0" w:color="auto"/>
      </w:divBdr>
    </w:div>
    <w:div w:id="1068453540">
      <w:bodyDiv w:val="1"/>
      <w:marLeft w:val="0"/>
      <w:marRight w:val="0"/>
      <w:marTop w:val="0"/>
      <w:marBottom w:val="0"/>
      <w:divBdr>
        <w:top w:val="none" w:sz="0" w:space="0" w:color="auto"/>
        <w:left w:val="none" w:sz="0" w:space="0" w:color="auto"/>
        <w:bottom w:val="none" w:sz="0" w:space="0" w:color="auto"/>
        <w:right w:val="none" w:sz="0" w:space="0" w:color="auto"/>
      </w:divBdr>
    </w:div>
    <w:div w:id="1074745556">
      <w:bodyDiv w:val="1"/>
      <w:marLeft w:val="0"/>
      <w:marRight w:val="0"/>
      <w:marTop w:val="0"/>
      <w:marBottom w:val="0"/>
      <w:divBdr>
        <w:top w:val="none" w:sz="0" w:space="0" w:color="auto"/>
        <w:left w:val="none" w:sz="0" w:space="0" w:color="auto"/>
        <w:bottom w:val="none" w:sz="0" w:space="0" w:color="auto"/>
        <w:right w:val="none" w:sz="0" w:space="0" w:color="auto"/>
      </w:divBdr>
    </w:div>
    <w:div w:id="1081025235">
      <w:bodyDiv w:val="1"/>
      <w:marLeft w:val="0"/>
      <w:marRight w:val="0"/>
      <w:marTop w:val="0"/>
      <w:marBottom w:val="0"/>
      <w:divBdr>
        <w:top w:val="none" w:sz="0" w:space="0" w:color="auto"/>
        <w:left w:val="none" w:sz="0" w:space="0" w:color="auto"/>
        <w:bottom w:val="none" w:sz="0" w:space="0" w:color="auto"/>
        <w:right w:val="none" w:sz="0" w:space="0" w:color="auto"/>
      </w:divBdr>
    </w:div>
    <w:div w:id="1092433688">
      <w:bodyDiv w:val="1"/>
      <w:marLeft w:val="0"/>
      <w:marRight w:val="0"/>
      <w:marTop w:val="0"/>
      <w:marBottom w:val="0"/>
      <w:divBdr>
        <w:top w:val="none" w:sz="0" w:space="0" w:color="auto"/>
        <w:left w:val="none" w:sz="0" w:space="0" w:color="auto"/>
        <w:bottom w:val="none" w:sz="0" w:space="0" w:color="auto"/>
        <w:right w:val="none" w:sz="0" w:space="0" w:color="auto"/>
      </w:divBdr>
    </w:div>
    <w:div w:id="1096513360">
      <w:bodyDiv w:val="1"/>
      <w:marLeft w:val="0"/>
      <w:marRight w:val="0"/>
      <w:marTop w:val="0"/>
      <w:marBottom w:val="0"/>
      <w:divBdr>
        <w:top w:val="none" w:sz="0" w:space="0" w:color="auto"/>
        <w:left w:val="none" w:sz="0" w:space="0" w:color="auto"/>
        <w:bottom w:val="none" w:sz="0" w:space="0" w:color="auto"/>
        <w:right w:val="none" w:sz="0" w:space="0" w:color="auto"/>
      </w:divBdr>
    </w:div>
    <w:div w:id="1100637060">
      <w:bodyDiv w:val="1"/>
      <w:marLeft w:val="0"/>
      <w:marRight w:val="0"/>
      <w:marTop w:val="0"/>
      <w:marBottom w:val="0"/>
      <w:divBdr>
        <w:top w:val="none" w:sz="0" w:space="0" w:color="auto"/>
        <w:left w:val="none" w:sz="0" w:space="0" w:color="auto"/>
        <w:bottom w:val="none" w:sz="0" w:space="0" w:color="auto"/>
        <w:right w:val="none" w:sz="0" w:space="0" w:color="auto"/>
      </w:divBdr>
    </w:div>
    <w:div w:id="1103258850">
      <w:bodyDiv w:val="1"/>
      <w:marLeft w:val="0"/>
      <w:marRight w:val="0"/>
      <w:marTop w:val="0"/>
      <w:marBottom w:val="0"/>
      <w:divBdr>
        <w:top w:val="none" w:sz="0" w:space="0" w:color="auto"/>
        <w:left w:val="none" w:sz="0" w:space="0" w:color="auto"/>
        <w:bottom w:val="none" w:sz="0" w:space="0" w:color="auto"/>
        <w:right w:val="none" w:sz="0" w:space="0" w:color="auto"/>
      </w:divBdr>
    </w:div>
    <w:div w:id="1112363149">
      <w:bodyDiv w:val="1"/>
      <w:marLeft w:val="0"/>
      <w:marRight w:val="0"/>
      <w:marTop w:val="0"/>
      <w:marBottom w:val="0"/>
      <w:divBdr>
        <w:top w:val="none" w:sz="0" w:space="0" w:color="auto"/>
        <w:left w:val="none" w:sz="0" w:space="0" w:color="auto"/>
        <w:bottom w:val="none" w:sz="0" w:space="0" w:color="auto"/>
        <w:right w:val="none" w:sz="0" w:space="0" w:color="auto"/>
      </w:divBdr>
    </w:div>
    <w:div w:id="1115948552">
      <w:bodyDiv w:val="1"/>
      <w:marLeft w:val="0"/>
      <w:marRight w:val="0"/>
      <w:marTop w:val="0"/>
      <w:marBottom w:val="0"/>
      <w:divBdr>
        <w:top w:val="none" w:sz="0" w:space="0" w:color="auto"/>
        <w:left w:val="none" w:sz="0" w:space="0" w:color="auto"/>
        <w:bottom w:val="none" w:sz="0" w:space="0" w:color="auto"/>
        <w:right w:val="none" w:sz="0" w:space="0" w:color="auto"/>
      </w:divBdr>
    </w:div>
    <w:div w:id="1120613779">
      <w:bodyDiv w:val="1"/>
      <w:marLeft w:val="0"/>
      <w:marRight w:val="0"/>
      <w:marTop w:val="0"/>
      <w:marBottom w:val="0"/>
      <w:divBdr>
        <w:top w:val="none" w:sz="0" w:space="0" w:color="auto"/>
        <w:left w:val="none" w:sz="0" w:space="0" w:color="auto"/>
        <w:bottom w:val="none" w:sz="0" w:space="0" w:color="auto"/>
        <w:right w:val="none" w:sz="0" w:space="0" w:color="auto"/>
      </w:divBdr>
    </w:div>
    <w:div w:id="1151294440">
      <w:bodyDiv w:val="1"/>
      <w:marLeft w:val="0"/>
      <w:marRight w:val="0"/>
      <w:marTop w:val="0"/>
      <w:marBottom w:val="0"/>
      <w:divBdr>
        <w:top w:val="none" w:sz="0" w:space="0" w:color="auto"/>
        <w:left w:val="none" w:sz="0" w:space="0" w:color="auto"/>
        <w:bottom w:val="none" w:sz="0" w:space="0" w:color="auto"/>
        <w:right w:val="none" w:sz="0" w:space="0" w:color="auto"/>
      </w:divBdr>
    </w:div>
    <w:div w:id="1158810910">
      <w:bodyDiv w:val="1"/>
      <w:marLeft w:val="0"/>
      <w:marRight w:val="0"/>
      <w:marTop w:val="0"/>
      <w:marBottom w:val="0"/>
      <w:divBdr>
        <w:top w:val="none" w:sz="0" w:space="0" w:color="auto"/>
        <w:left w:val="none" w:sz="0" w:space="0" w:color="auto"/>
        <w:bottom w:val="none" w:sz="0" w:space="0" w:color="auto"/>
        <w:right w:val="none" w:sz="0" w:space="0" w:color="auto"/>
      </w:divBdr>
    </w:div>
    <w:div w:id="1162507462">
      <w:bodyDiv w:val="1"/>
      <w:marLeft w:val="0"/>
      <w:marRight w:val="0"/>
      <w:marTop w:val="0"/>
      <w:marBottom w:val="0"/>
      <w:divBdr>
        <w:top w:val="none" w:sz="0" w:space="0" w:color="auto"/>
        <w:left w:val="none" w:sz="0" w:space="0" w:color="auto"/>
        <w:bottom w:val="none" w:sz="0" w:space="0" w:color="auto"/>
        <w:right w:val="none" w:sz="0" w:space="0" w:color="auto"/>
      </w:divBdr>
    </w:div>
    <w:div w:id="1175849520">
      <w:bodyDiv w:val="1"/>
      <w:marLeft w:val="0"/>
      <w:marRight w:val="0"/>
      <w:marTop w:val="0"/>
      <w:marBottom w:val="0"/>
      <w:divBdr>
        <w:top w:val="none" w:sz="0" w:space="0" w:color="auto"/>
        <w:left w:val="none" w:sz="0" w:space="0" w:color="auto"/>
        <w:bottom w:val="none" w:sz="0" w:space="0" w:color="auto"/>
        <w:right w:val="none" w:sz="0" w:space="0" w:color="auto"/>
      </w:divBdr>
    </w:div>
    <w:div w:id="1185903791">
      <w:bodyDiv w:val="1"/>
      <w:marLeft w:val="0"/>
      <w:marRight w:val="0"/>
      <w:marTop w:val="0"/>
      <w:marBottom w:val="0"/>
      <w:divBdr>
        <w:top w:val="none" w:sz="0" w:space="0" w:color="auto"/>
        <w:left w:val="none" w:sz="0" w:space="0" w:color="auto"/>
        <w:bottom w:val="none" w:sz="0" w:space="0" w:color="auto"/>
        <w:right w:val="none" w:sz="0" w:space="0" w:color="auto"/>
      </w:divBdr>
    </w:div>
    <w:div w:id="1186821450">
      <w:bodyDiv w:val="1"/>
      <w:marLeft w:val="0"/>
      <w:marRight w:val="0"/>
      <w:marTop w:val="0"/>
      <w:marBottom w:val="0"/>
      <w:divBdr>
        <w:top w:val="none" w:sz="0" w:space="0" w:color="auto"/>
        <w:left w:val="none" w:sz="0" w:space="0" w:color="auto"/>
        <w:bottom w:val="none" w:sz="0" w:space="0" w:color="auto"/>
        <w:right w:val="none" w:sz="0" w:space="0" w:color="auto"/>
      </w:divBdr>
    </w:div>
    <w:div w:id="1187212449">
      <w:bodyDiv w:val="1"/>
      <w:marLeft w:val="0"/>
      <w:marRight w:val="0"/>
      <w:marTop w:val="0"/>
      <w:marBottom w:val="0"/>
      <w:divBdr>
        <w:top w:val="none" w:sz="0" w:space="0" w:color="auto"/>
        <w:left w:val="none" w:sz="0" w:space="0" w:color="auto"/>
        <w:bottom w:val="none" w:sz="0" w:space="0" w:color="auto"/>
        <w:right w:val="none" w:sz="0" w:space="0" w:color="auto"/>
      </w:divBdr>
    </w:div>
    <w:div w:id="1187987502">
      <w:bodyDiv w:val="1"/>
      <w:marLeft w:val="0"/>
      <w:marRight w:val="0"/>
      <w:marTop w:val="0"/>
      <w:marBottom w:val="0"/>
      <w:divBdr>
        <w:top w:val="none" w:sz="0" w:space="0" w:color="auto"/>
        <w:left w:val="none" w:sz="0" w:space="0" w:color="auto"/>
        <w:bottom w:val="none" w:sz="0" w:space="0" w:color="auto"/>
        <w:right w:val="none" w:sz="0" w:space="0" w:color="auto"/>
      </w:divBdr>
    </w:div>
    <w:div w:id="1196769370">
      <w:bodyDiv w:val="1"/>
      <w:marLeft w:val="0"/>
      <w:marRight w:val="0"/>
      <w:marTop w:val="0"/>
      <w:marBottom w:val="0"/>
      <w:divBdr>
        <w:top w:val="none" w:sz="0" w:space="0" w:color="auto"/>
        <w:left w:val="none" w:sz="0" w:space="0" w:color="auto"/>
        <w:bottom w:val="none" w:sz="0" w:space="0" w:color="auto"/>
        <w:right w:val="none" w:sz="0" w:space="0" w:color="auto"/>
      </w:divBdr>
    </w:div>
    <w:div w:id="1209026891">
      <w:bodyDiv w:val="1"/>
      <w:marLeft w:val="0"/>
      <w:marRight w:val="0"/>
      <w:marTop w:val="0"/>
      <w:marBottom w:val="0"/>
      <w:divBdr>
        <w:top w:val="none" w:sz="0" w:space="0" w:color="auto"/>
        <w:left w:val="none" w:sz="0" w:space="0" w:color="auto"/>
        <w:bottom w:val="none" w:sz="0" w:space="0" w:color="auto"/>
        <w:right w:val="none" w:sz="0" w:space="0" w:color="auto"/>
      </w:divBdr>
    </w:div>
    <w:div w:id="1212303753">
      <w:bodyDiv w:val="1"/>
      <w:marLeft w:val="0"/>
      <w:marRight w:val="0"/>
      <w:marTop w:val="0"/>
      <w:marBottom w:val="0"/>
      <w:divBdr>
        <w:top w:val="none" w:sz="0" w:space="0" w:color="auto"/>
        <w:left w:val="none" w:sz="0" w:space="0" w:color="auto"/>
        <w:bottom w:val="none" w:sz="0" w:space="0" w:color="auto"/>
        <w:right w:val="none" w:sz="0" w:space="0" w:color="auto"/>
      </w:divBdr>
    </w:div>
    <w:div w:id="1229146939">
      <w:bodyDiv w:val="1"/>
      <w:marLeft w:val="0"/>
      <w:marRight w:val="0"/>
      <w:marTop w:val="0"/>
      <w:marBottom w:val="0"/>
      <w:divBdr>
        <w:top w:val="none" w:sz="0" w:space="0" w:color="auto"/>
        <w:left w:val="none" w:sz="0" w:space="0" w:color="auto"/>
        <w:bottom w:val="none" w:sz="0" w:space="0" w:color="auto"/>
        <w:right w:val="none" w:sz="0" w:space="0" w:color="auto"/>
      </w:divBdr>
    </w:div>
    <w:div w:id="1233125808">
      <w:bodyDiv w:val="1"/>
      <w:marLeft w:val="0"/>
      <w:marRight w:val="0"/>
      <w:marTop w:val="0"/>
      <w:marBottom w:val="0"/>
      <w:divBdr>
        <w:top w:val="none" w:sz="0" w:space="0" w:color="auto"/>
        <w:left w:val="none" w:sz="0" w:space="0" w:color="auto"/>
        <w:bottom w:val="none" w:sz="0" w:space="0" w:color="auto"/>
        <w:right w:val="none" w:sz="0" w:space="0" w:color="auto"/>
      </w:divBdr>
    </w:div>
    <w:div w:id="1251816095">
      <w:bodyDiv w:val="1"/>
      <w:marLeft w:val="0"/>
      <w:marRight w:val="0"/>
      <w:marTop w:val="0"/>
      <w:marBottom w:val="0"/>
      <w:divBdr>
        <w:top w:val="none" w:sz="0" w:space="0" w:color="auto"/>
        <w:left w:val="none" w:sz="0" w:space="0" w:color="auto"/>
        <w:bottom w:val="none" w:sz="0" w:space="0" w:color="auto"/>
        <w:right w:val="none" w:sz="0" w:space="0" w:color="auto"/>
      </w:divBdr>
    </w:div>
    <w:div w:id="1268854657">
      <w:bodyDiv w:val="1"/>
      <w:marLeft w:val="0"/>
      <w:marRight w:val="0"/>
      <w:marTop w:val="0"/>
      <w:marBottom w:val="0"/>
      <w:divBdr>
        <w:top w:val="none" w:sz="0" w:space="0" w:color="auto"/>
        <w:left w:val="none" w:sz="0" w:space="0" w:color="auto"/>
        <w:bottom w:val="none" w:sz="0" w:space="0" w:color="auto"/>
        <w:right w:val="none" w:sz="0" w:space="0" w:color="auto"/>
      </w:divBdr>
      <w:divsChild>
        <w:div w:id="1324239599">
          <w:marLeft w:val="547"/>
          <w:marRight w:val="0"/>
          <w:marTop w:val="120"/>
          <w:marBottom w:val="0"/>
          <w:divBdr>
            <w:top w:val="none" w:sz="0" w:space="0" w:color="auto"/>
            <w:left w:val="none" w:sz="0" w:space="0" w:color="auto"/>
            <w:bottom w:val="none" w:sz="0" w:space="0" w:color="auto"/>
            <w:right w:val="none" w:sz="0" w:space="0" w:color="auto"/>
          </w:divBdr>
        </w:div>
      </w:divsChild>
    </w:div>
    <w:div w:id="1277442377">
      <w:bodyDiv w:val="1"/>
      <w:marLeft w:val="0"/>
      <w:marRight w:val="0"/>
      <w:marTop w:val="0"/>
      <w:marBottom w:val="0"/>
      <w:divBdr>
        <w:top w:val="none" w:sz="0" w:space="0" w:color="auto"/>
        <w:left w:val="none" w:sz="0" w:space="0" w:color="auto"/>
        <w:bottom w:val="none" w:sz="0" w:space="0" w:color="auto"/>
        <w:right w:val="none" w:sz="0" w:space="0" w:color="auto"/>
      </w:divBdr>
    </w:div>
    <w:div w:id="1284189128">
      <w:bodyDiv w:val="1"/>
      <w:marLeft w:val="0"/>
      <w:marRight w:val="0"/>
      <w:marTop w:val="0"/>
      <w:marBottom w:val="0"/>
      <w:divBdr>
        <w:top w:val="none" w:sz="0" w:space="0" w:color="auto"/>
        <w:left w:val="none" w:sz="0" w:space="0" w:color="auto"/>
        <w:bottom w:val="none" w:sz="0" w:space="0" w:color="auto"/>
        <w:right w:val="none" w:sz="0" w:space="0" w:color="auto"/>
      </w:divBdr>
    </w:div>
    <w:div w:id="1285310061">
      <w:bodyDiv w:val="1"/>
      <w:marLeft w:val="0"/>
      <w:marRight w:val="0"/>
      <w:marTop w:val="0"/>
      <w:marBottom w:val="0"/>
      <w:divBdr>
        <w:top w:val="none" w:sz="0" w:space="0" w:color="auto"/>
        <w:left w:val="none" w:sz="0" w:space="0" w:color="auto"/>
        <w:bottom w:val="none" w:sz="0" w:space="0" w:color="auto"/>
        <w:right w:val="none" w:sz="0" w:space="0" w:color="auto"/>
      </w:divBdr>
    </w:div>
    <w:div w:id="1326864022">
      <w:bodyDiv w:val="1"/>
      <w:marLeft w:val="0"/>
      <w:marRight w:val="0"/>
      <w:marTop w:val="0"/>
      <w:marBottom w:val="0"/>
      <w:divBdr>
        <w:top w:val="none" w:sz="0" w:space="0" w:color="auto"/>
        <w:left w:val="none" w:sz="0" w:space="0" w:color="auto"/>
        <w:bottom w:val="none" w:sz="0" w:space="0" w:color="auto"/>
        <w:right w:val="none" w:sz="0" w:space="0" w:color="auto"/>
      </w:divBdr>
    </w:div>
    <w:div w:id="1349911202">
      <w:bodyDiv w:val="1"/>
      <w:marLeft w:val="0"/>
      <w:marRight w:val="0"/>
      <w:marTop w:val="0"/>
      <w:marBottom w:val="0"/>
      <w:divBdr>
        <w:top w:val="none" w:sz="0" w:space="0" w:color="auto"/>
        <w:left w:val="none" w:sz="0" w:space="0" w:color="auto"/>
        <w:bottom w:val="none" w:sz="0" w:space="0" w:color="auto"/>
        <w:right w:val="none" w:sz="0" w:space="0" w:color="auto"/>
      </w:divBdr>
    </w:div>
    <w:div w:id="1358847943">
      <w:bodyDiv w:val="1"/>
      <w:marLeft w:val="0"/>
      <w:marRight w:val="0"/>
      <w:marTop w:val="0"/>
      <w:marBottom w:val="0"/>
      <w:divBdr>
        <w:top w:val="none" w:sz="0" w:space="0" w:color="auto"/>
        <w:left w:val="none" w:sz="0" w:space="0" w:color="auto"/>
        <w:bottom w:val="none" w:sz="0" w:space="0" w:color="auto"/>
        <w:right w:val="none" w:sz="0" w:space="0" w:color="auto"/>
      </w:divBdr>
    </w:div>
    <w:div w:id="1371496461">
      <w:bodyDiv w:val="1"/>
      <w:marLeft w:val="0"/>
      <w:marRight w:val="0"/>
      <w:marTop w:val="0"/>
      <w:marBottom w:val="0"/>
      <w:divBdr>
        <w:top w:val="none" w:sz="0" w:space="0" w:color="auto"/>
        <w:left w:val="none" w:sz="0" w:space="0" w:color="auto"/>
        <w:bottom w:val="none" w:sz="0" w:space="0" w:color="auto"/>
        <w:right w:val="none" w:sz="0" w:space="0" w:color="auto"/>
      </w:divBdr>
    </w:div>
    <w:div w:id="1381661355">
      <w:bodyDiv w:val="1"/>
      <w:marLeft w:val="0"/>
      <w:marRight w:val="0"/>
      <w:marTop w:val="0"/>
      <w:marBottom w:val="0"/>
      <w:divBdr>
        <w:top w:val="none" w:sz="0" w:space="0" w:color="auto"/>
        <w:left w:val="none" w:sz="0" w:space="0" w:color="auto"/>
        <w:bottom w:val="none" w:sz="0" w:space="0" w:color="auto"/>
        <w:right w:val="none" w:sz="0" w:space="0" w:color="auto"/>
      </w:divBdr>
    </w:div>
    <w:div w:id="1409227974">
      <w:bodyDiv w:val="1"/>
      <w:marLeft w:val="0"/>
      <w:marRight w:val="0"/>
      <w:marTop w:val="0"/>
      <w:marBottom w:val="0"/>
      <w:divBdr>
        <w:top w:val="none" w:sz="0" w:space="0" w:color="auto"/>
        <w:left w:val="none" w:sz="0" w:space="0" w:color="auto"/>
        <w:bottom w:val="none" w:sz="0" w:space="0" w:color="auto"/>
        <w:right w:val="none" w:sz="0" w:space="0" w:color="auto"/>
      </w:divBdr>
    </w:div>
    <w:div w:id="1419449088">
      <w:bodyDiv w:val="1"/>
      <w:marLeft w:val="0"/>
      <w:marRight w:val="0"/>
      <w:marTop w:val="0"/>
      <w:marBottom w:val="0"/>
      <w:divBdr>
        <w:top w:val="none" w:sz="0" w:space="0" w:color="auto"/>
        <w:left w:val="none" w:sz="0" w:space="0" w:color="auto"/>
        <w:bottom w:val="none" w:sz="0" w:space="0" w:color="auto"/>
        <w:right w:val="none" w:sz="0" w:space="0" w:color="auto"/>
      </w:divBdr>
    </w:div>
    <w:div w:id="1420521998">
      <w:bodyDiv w:val="1"/>
      <w:marLeft w:val="0"/>
      <w:marRight w:val="0"/>
      <w:marTop w:val="0"/>
      <w:marBottom w:val="0"/>
      <w:divBdr>
        <w:top w:val="none" w:sz="0" w:space="0" w:color="auto"/>
        <w:left w:val="none" w:sz="0" w:space="0" w:color="auto"/>
        <w:bottom w:val="none" w:sz="0" w:space="0" w:color="auto"/>
        <w:right w:val="none" w:sz="0" w:space="0" w:color="auto"/>
      </w:divBdr>
    </w:div>
    <w:div w:id="1422528902">
      <w:bodyDiv w:val="1"/>
      <w:marLeft w:val="0"/>
      <w:marRight w:val="0"/>
      <w:marTop w:val="0"/>
      <w:marBottom w:val="0"/>
      <w:divBdr>
        <w:top w:val="none" w:sz="0" w:space="0" w:color="auto"/>
        <w:left w:val="none" w:sz="0" w:space="0" w:color="auto"/>
        <w:bottom w:val="none" w:sz="0" w:space="0" w:color="auto"/>
        <w:right w:val="none" w:sz="0" w:space="0" w:color="auto"/>
      </w:divBdr>
    </w:div>
    <w:div w:id="1436901790">
      <w:bodyDiv w:val="1"/>
      <w:marLeft w:val="0"/>
      <w:marRight w:val="0"/>
      <w:marTop w:val="0"/>
      <w:marBottom w:val="0"/>
      <w:divBdr>
        <w:top w:val="none" w:sz="0" w:space="0" w:color="auto"/>
        <w:left w:val="none" w:sz="0" w:space="0" w:color="auto"/>
        <w:bottom w:val="none" w:sz="0" w:space="0" w:color="auto"/>
        <w:right w:val="none" w:sz="0" w:space="0" w:color="auto"/>
      </w:divBdr>
    </w:div>
    <w:div w:id="1460759875">
      <w:bodyDiv w:val="1"/>
      <w:marLeft w:val="0"/>
      <w:marRight w:val="0"/>
      <w:marTop w:val="0"/>
      <w:marBottom w:val="0"/>
      <w:divBdr>
        <w:top w:val="none" w:sz="0" w:space="0" w:color="auto"/>
        <w:left w:val="none" w:sz="0" w:space="0" w:color="auto"/>
        <w:bottom w:val="none" w:sz="0" w:space="0" w:color="auto"/>
        <w:right w:val="none" w:sz="0" w:space="0" w:color="auto"/>
      </w:divBdr>
    </w:div>
    <w:div w:id="1476870090">
      <w:bodyDiv w:val="1"/>
      <w:marLeft w:val="0"/>
      <w:marRight w:val="0"/>
      <w:marTop w:val="0"/>
      <w:marBottom w:val="0"/>
      <w:divBdr>
        <w:top w:val="none" w:sz="0" w:space="0" w:color="auto"/>
        <w:left w:val="none" w:sz="0" w:space="0" w:color="auto"/>
        <w:bottom w:val="none" w:sz="0" w:space="0" w:color="auto"/>
        <w:right w:val="none" w:sz="0" w:space="0" w:color="auto"/>
      </w:divBdr>
    </w:div>
    <w:div w:id="1501115269">
      <w:bodyDiv w:val="1"/>
      <w:marLeft w:val="0"/>
      <w:marRight w:val="0"/>
      <w:marTop w:val="0"/>
      <w:marBottom w:val="0"/>
      <w:divBdr>
        <w:top w:val="none" w:sz="0" w:space="0" w:color="auto"/>
        <w:left w:val="none" w:sz="0" w:space="0" w:color="auto"/>
        <w:bottom w:val="none" w:sz="0" w:space="0" w:color="auto"/>
        <w:right w:val="none" w:sz="0" w:space="0" w:color="auto"/>
      </w:divBdr>
    </w:div>
    <w:div w:id="1511606573">
      <w:bodyDiv w:val="1"/>
      <w:marLeft w:val="0"/>
      <w:marRight w:val="0"/>
      <w:marTop w:val="0"/>
      <w:marBottom w:val="0"/>
      <w:divBdr>
        <w:top w:val="none" w:sz="0" w:space="0" w:color="auto"/>
        <w:left w:val="none" w:sz="0" w:space="0" w:color="auto"/>
        <w:bottom w:val="none" w:sz="0" w:space="0" w:color="auto"/>
        <w:right w:val="none" w:sz="0" w:space="0" w:color="auto"/>
      </w:divBdr>
    </w:div>
    <w:div w:id="1513958884">
      <w:bodyDiv w:val="1"/>
      <w:marLeft w:val="0"/>
      <w:marRight w:val="0"/>
      <w:marTop w:val="0"/>
      <w:marBottom w:val="0"/>
      <w:divBdr>
        <w:top w:val="none" w:sz="0" w:space="0" w:color="auto"/>
        <w:left w:val="none" w:sz="0" w:space="0" w:color="auto"/>
        <w:bottom w:val="none" w:sz="0" w:space="0" w:color="auto"/>
        <w:right w:val="none" w:sz="0" w:space="0" w:color="auto"/>
      </w:divBdr>
    </w:div>
    <w:div w:id="1556770406">
      <w:bodyDiv w:val="1"/>
      <w:marLeft w:val="0"/>
      <w:marRight w:val="0"/>
      <w:marTop w:val="0"/>
      <w:marBottom w:val="0"/>
      <w:divBdr>
        <w:top w:val="none" w:sz="0" w:space="0" w:color="auto"/>
        <w:left w:val="none" w:sz="0" w:space="0" w:color="auto"/>
        <w:bottom w:val="none" w:sz="0" w:space="0" w:color="auto"/>
        <w:right w:val="none" w:sz="0" w:space="0" w:color="auto"/>
      </w:divBdr>
    </w:div>
    <w:div w:id="1562474294">
      <w:bodyDiv w:val="1"/>
      <w:marLeft w:val="0"/>
      <w:marRight w:val="0"/>
      <w:marTop w:val="0"/>
      <w:marBottom w:val="0"/>
      <w:divBdr>
        <w:top w:val="none" w:sz="0" w:space="0" w:color="auto"/>
        <w:left w:val="none" w:sz="0" w:space="0" w:color="auto"/>
        <w:bottom w:val="none" w:sz="0" w:space="0" w:color="auto"/>
        <w:right w:val="none" w:sz="0" w:space="0" w:color="auto"/>
      </w:divBdr>
    </w:div>
    <w:div w:id="1564562303">
      <w:bodyDiv w:val="1"/>
      <w:marLeft w:val="0"/>
      <w:marRight w:val="0"/>
      <w:marTop w:val="0"/>
      <w:marBottom w:val="0"/>
      <w:divBdr>
        <w:top w:val="none" w:sz="0" w:space="0" w:color="auto"/>
        <w:left w:val="none" w:sz="0" w:space="0" w:color="auto"/>
        <w:bottom w:val="none" w:sz="0" w:space="0" w:color="auto"/>
        <w:right w:val="none" w:sz="0" w:space="0" w:color="auto"/>
      </w:divBdr>
    </w:div>
    <w:div w:id="1573344964">
      <w:bodyDiv w:val="1"/>
      <w:marLeft w:val="0"/>
      <w:marRight w:val="0"/>
      <w:marTop w:val="0"/>
      <w:marBottom w:val="0"/>
      <w:divBdr>
        <w:top w:val="none" w:sz="0" w:space="0" w:color="auto"/>
        <w:left w:val="none" w:sz="0" w:space="0" w:color="auto"/>
        <w:bottom w:val="none" w:sz="0" w:space="0" w:color="auto"/>
        <w:right w:val="none" w:sz="0" w:space="0" w:color="auto"/>
      </w:divBdr>
    </w:div>
    <w:div w:id="1574658646">
      <w:bodyDiv w:val="1"/>
      <w:marLeft w:val="0"/>
      <w:marRight w:val="0"/>
      <w:marTop w:val="0"/>
      <w:marBottom w:val="0"/>
      <w:divBdr>
        <w:top w:val="none" w:sz="0" w:space="0" w:color="auto"/>
        <w:left w:val="none" w:sz="0" w:space="0" w:color="auto"/>
        <w:bottom w:val="none" w:sz="0" w:space="0" w:color="auto"/>
        <w:right w:val="none" w:sz="0" w:space="0" w:color="auto"/>
      </w:divBdr>
    </w:div>
    <w:div w:id="1617910757">
      <w:bodyDiv w:val="1"/>
      <w:marLeft w:val="0"/>
      <w:marRight w:val="0"/>
      <w:marTop w:val="0"/>
      <w:marBottom w:val="0"/>
      <w:divBdr>
        <w:top w:val="none" w:sz="0" w:space="0" w:color="auto"/>
        <w:left w:val="none" w:sz="0" w:space="0" w:color="auto"/>
        <w:bottom w:val="none" w:sz="0" w:space="0" w:color="auto"/>
        <w:right w:val="none" w:sz="0" w:space="0" w:color="auto"/>
      </w:divBdr>
    </w:div>
    <w:div w:id="1621375479">
      <w:bodyDiv w:val="1"/>
      <w:marLeft w:val="0"/>
      <w:marRight w:val="0"/>
      <w:marTop w:val="0"/>
      <w:marBottom w:val="0"/>
      <w:divBdr>
        <w:top w:val="none" w:sz="0" w:space="0" w:color="auto"/>
        <w:left w:val="none" w:sz="0" w:space="0" w:color="auto"/>
        <w:bottom w:val="none" w:sz="0" w:space="0" w:color="auto"/>
        <w:right w:val="none" w:sz="0" w:space="0" w:color="auto"/>
      </w:divBdr>
    </w:div>
    <w:div w:id="1625232804">
      <w:bodyDiv w:val="1"/>
      <w:marLeft w:val="0"/>
      <w:marRight w:val="0"/>
      <w:marTop w:val="0"/>
      <w:marBottom w:val="0"/>
      <w:divBdr>
        <w:top w:val="none" w:sz="0" w:space="0" w:color="auto"/>
        <w:left w:val="none" w:sz="0" w:space="0" w:color="auto"/>
        <w:bottom w:val="none" w:sz="0" w:space="0" w:color="auto"/>
        <w:right w:val="none" w:sz="0" w:space="0" w:color="auto"/>
      </w:divBdr>
    </w:div>
    <w:div w:id="1634823780">
      <w:bodyDiv w:val="1"/>
      <w:marLeft w:val="0"/>
      <w:marRight w:val="0"/>
      <w:marTop w:val="0"/>
      <w:marBottom w:val="0"/>
      <w:divBdr>
        <w:top w:val="none" w:sz="0" w:space="0" w:color="auto"/>
        <w:left w:val="none" w:sz="0" w:space="0" w:color="auto"/>
        <w:bottom w:val="none" w:sz="0" w:space="0" w:color="auto"/>
        <w:right w:val="none" w:sz="0" w:space="0" w:color="auto"/>
      </w:divBdr>
    </w:div>
    <w:div w:id="1635990426">
      <w:bodyDiv w:val="1"/>
      <w:marLeft w:val="0"/>
      <w:marRight w:val="0"/>
      <w:marTop w:val="0"/>
      <w:marBottom w:val="0"/>
      <w:divBdr>
        <w:top w:val="none" w:sz="0" w:space="0" w:color="auto"/>
        <w:left w:val="none" w:sz="0" w:space="0" w:color="auto"/>
        <w:bottom w:val="none" w:sz="0" w:space="0" w:color="auto"/>
        <w:right w:val="none" w:sz="0" w:space="0" w:color="auto"/>
      </w:divBdr>
    </w:div>
    <w:div w:id="1673143394">
      <w:bodyDiv w:val="1"/>
      <w:marLeft w:val="0"/>
      <w:marRight w:val="0"/>
      <w:marTop w:val="0"/>
      <w:marBottom w:val="0"/>
      <w:divBdr>
        <w:top w:val="none" w:sz="0" w:space="0" w:color="auto"/>
        <w:left w:val="none" w:sz="0" w:space="0" w:color="auto"/>
        <w:bottom w:val="none" w:sz="0" w:space="0" w:color="auto"/>
        <w:right w:val="none" w:sz="0" w:space="0" w:color="auto"/>
      </w:divBdr>
    </w:div>
    <w:div w:id="1678195336">
      <w:bodyDiv w:val="1"/>
      <w:marLeft w:val="0"/>
      <w:marRight w:val="0"/>
      <w:marTop w:val="0"/>
      <w:marBottom w:val="0"/>
      <w:divBdr>
        <w:top w:val="none" w:sz="0" w:space="0" w:color="auto"/>
        <w:left w:val="none" w:sz="0" w:space="0" w:color="auto"/>
        <w:bottom w:val="none" w:sz="0" w:space="0" w:color="auto"/>
        <w:right w:val="none" w:sz="0" w:space="0" w:color="auto"/>
      </w:divBdr>
    </w:div>
    <w:div w:id="1696274401">
      <w:bodyDiv w:val="1"/>
      <w:marLeft w:val="0"/>
      <w:marRight w:val="0"/>
      <w:marTop w:val="0"/>
      <w:marBottom w:val="0"/>
      <w:divBdr>
        <w:top w:val="none" w:sz="0" w:space="0" w:color="auto"/>
        <w:left w:val="none" w:sz="0" w:space="0" w:color="auto"/>
        <w:bottom w:val="none" w:sz="0" w:space="0" w:color="auto"/>
        <w:right w:val="none" w:sz="0" w:space="0" w:color="auto"/>
      </w:divBdr>
    </w:div>
    <w:div w:id="1722513444">
      <w:bodyDiv w:val="1"/>
      <w:marLeft w:val="0"/>
      <w:marRight w:val="0"/>
      <w:marTop w:val="0"/>
      <w:marBottom w:val="0"/>
      <w:divBdr>
        <w:top w:val="none" w:sz="0" w:space="0" w:color="auto"/>
        <w:left w:val="none" w:sz="0" w:space="0" w:color="auto"/>
        <w:bottom w:val="none" w:sz="0" w:space="0" w:color="auto"/>
        <w:right w:val="none" w:sz="0" w:space="0" w:color="auto"/>
      </w:divBdr>
    </w:div>
    <w:div w:id="1755862407">
      <w:bodyDiv w:val="1"/>
      <w:marLeft w:val="0"/>
      <w:marRight w:val="0"/>
      <w:marTop w:val="0"/>
      <w:marBottom w:val="0"/>
      <w:divBdr>
        <w:top w:val="none" w:sz="0" w:space="0" w:color="auto"/>
        <w:left w:val="none" w:sz="0" w:space="0" w:color="auto"/>
        <w:bottom w:val="none" w:sz="0" w:space="0" w:color="auto"/>
        <w:right w:val="none" w:sz="0" w:space="0" w:color="auto"/>
      </w:divBdr>
    </w:div>
    <w:div w:id="1779061392">
      <w:bodyDiv w:val="1"/>
      <w:marLeft w:val="0"/>
      <w:marRight w:val="0"/>
      <w:marTop w:val="0"/>
      <w:marBottom w:val="0"/>
      <w:divBdr>
        <w:top w:val="none" w:sz="0" w:space="0" w:color="auto"/>
        <w:left w:val="none" w:sz="0" w:space="0" w:color="auto"/>
        <w:bottom w:val="none" w:sz="0" w:space="0" w:color="auto"/>
        <w:right w:val="none" w:sz="0" w:space="0" w:color="auto"/>
      </w:divBdr>
    </w:div>
    <w:div w:id="1780680595">
      <w:bodyDiv w:val="1"/>
      <w:marLeft w:val="0"/>
      <w:marRight w:val="0"/>
      <w:marTop w:val="0"/>
      <w:marBottom w:val="0"/>
      <w:divBdr>
        <w:top w:val="none" w:sz="0" w:space="0" w:color="auto"/>
        <w:left w:val="none" w:sz="0" w:space="0" w:color="auto"/>
        <w:bottom w:val="none" w:sz="0" w:space="0" w:color="auto"/>
        <w:right w:val="none" w:sz="0" w:space="0" w:color="auto"/>
      </w:divBdr>
    </w:div>
    <w:div w:id="1780684443">
      <w:bodyDiv w:val="1"/>
      <w:marLeft w:val="0"/>
      <w:marRight w:val="0"/>
      <w:marTop w:val="0"/>
      <w:marBottom w:val="0"/>
      <w:divBdr>
        <w:top w:val="none" w:sz="0" w:space="0" w:color="auto"/>
        <w:left w:val="none" w:sz="0" w:space="0" w:color="auto"/>
        <w:bottom w:val="none" w:sz="0" w:space="0" w:color="auto"/>
        <w:right w:val="none" w:sz="0" w:space="0" w:color="auto"/>
      </w:divBdr>
    </w:div>
    <w:div w:id="1790709473">
      <w:bodyDiv w:val="1"/>
      <w:marLeft w:val="0"/>
      <w:marRight w:val="0"/>
      <w:marTop w:val="0"/>
      <w:marBottom w:val="0"/>
      <w:divBdr>
        <w:top w:val="none" w:sz="0" w:space="0" w:color="auto"/>
        <w:left w:val="none" w:sz="0" w:space="0" w:color="auto"/>
        <w:bottom w:val="none" w:sz="0" w:space="0" w:color="auto"/>
        <w:right w:val="none" w:sz="0" w:space="0" w:color="auto"/>
      </w:divBdr>
    </w:div>
    <w:div w:id="1818952471">
      <w:bodyDiv w:val="1"/>
      <w:marLeft w:val="0"/>
      <w:marRight w:val="0"/>
      <w:marTop w:val="0"/>
      <w:marBottom w:val="0"/>
      <w:divBdr>
        <w:top w:val="none" w:sz="0" w:space="0" w:color="auto"/>
        <w:left w:val="none" w:sz="0" w:space="0" w:color="auto"/>
        <w:bottom w:val="none" w:sz="0" w:space="0" w:color="auto"/>
        <w:right w:val="none" w:sz="0" w:space="0" w:color="auto"/>
      </w:divBdr>
    </w:div>
    <w:div w:id="1831095963">
      <w:bodyDiv w:val="1"/>
      <w:marLeft w:val="0"/>
      <w:marRight w:val="0"/>
      <w:marTop w:val="0"/>
      <w:marBottom w:val="0"/>
      <w:divBdr>
        <w:top w:val="none" w:sz="0" w:space="0" w:color="auto"/>
        <w:left w:val="none" w:sz="0" w:space="0" w:color="auto"/>
        <w:bottom w:val="none" w:sz="0" w:space="0" w:color="auto"/>
        <w:right w:val="none" w:sz="0" w:space="0" w:color="auto"/>
      </w:divBdr>
    </w:div>
    <w:div w:id="1841659589">
      <w:bodyDiv w:val="1"/>
      <w:marLeft w:val="0"/>
      <w:marRight w:val="0"/>
      <w:marTop w:val="0"/>
      <w:marBottom w:val="0"/>
      <w:divBdr>
        <w:top w:val="none" w:sz="0" w:space="0" w:color="auto"/>
        <w:left w:val="none" w:sz="0" w:space="0" w:color="auto"/>
        <w:bottom w:val="none" w:sz="0" w:space="0" w:color="auto"/>
        <w:right w:val="none" w:sz="0" w:space="0" w:color="auto"/>
      </w:divBdr>
    </w:div>
    <w:div w:id="1845242354">
      <w:bodyDiv w:val="1"/>
      <w:marLeft w:val="0"/>
      <w:marRight w:val="0"/>
      <w:marTop w:val="0"/>
      <w:marBottom w:val="0"/>
      <w:divBdr>
        <w:top w:val="none" w:sz="0" w:space="0" w:color="auto"/>
        <w:left w:val="none" w:sz="0" w:space="0" w:color="auto"/>
        <w:bottom w:val="none" w:sz="0" w:space="0" w:color="auto"/>
        <w:right w:val="none" w:sz="0" w:space="0" w:color="auto"/>
      </w:divBdr>
    </w:div>
    <w:div w:id="1850409864">
      <w:bodyDiv w:val="1"/>
      <w:marLeft w:val="0"/>
      <w:marRight w:val="0"/>
      <w:marTop w:val="0"/>
      <w:marBottom w:val="0"/>
      <w:divBdr>
        <w:top w:val="none" w:sz="0" w:space="0" w:color="auto"/>
        <w:left w:val="none" w:sz="0" w:space="0" w:color="auto"/>
        <w:bottom w:val="none" w:sz="0" w:space="0" w:color="auto"/>
        <w:right w:val="none" w:sz="0" w:space="0" w:color="auto"/>
      </w:divBdr>
    </w:div>
    <w:div w:id="1853296693">
      <w:bodyDiv w:val="1"/>
      <w:marLeft w:val="0"/>
      <w:marRight w:val="0"/>
      <w:marTop w:val="0"/>
      <w:marBottom w:val="0"/>
      <w:divBdr>
        <w:top w:val="none" w:sz="0" w:space="0" w:color="auto"/>
        <w:left w:val="none" w:sz="0" w:space="0" w:color="auto"/>
        <w:bottom w:val="none" w:sz="0" w:space="0" w:color="auto"/>
        <w:right w:val="none" w:sz="0" w:space="0" w:color="auto"/>
      </w:divBdr>
    </w:div>
    <w:div w:id="1863785058">
      <w:bodyDiv w:val="1"/>
      <w:marLeft w:val="0"/>
      <w:marRight w:val="0"/>
      <w:marTop w:val="0"/>
      <w:marBottom w:val="0"/>
      <w:divBdr>
        <w:top w:val="none" w:sz="0" w:space="0" w:color="auto"/>
        <w:left w:val="none" w:sz="0" w:space="0" w:color="auto"/>
        <w:bottom w:val="none" w:sz="0" w:space="0" w:color="auto"/>
        <w:right w:val="none" w:sz="0" w:space="0" w:color="auto"/>
      </w:divBdr>
    </w:div>
    <w:div w:id="1886022281">
      <w:bodyDiv w:val="1"/>
      <w:marLeft w:val="0"/>
      <w:marRight w:val="0"/>
      <w:marTop w:val="0"/>
      <w:marBottom w:val="0"/>
      <w:divBdr>
        <w:top w:val="none" w:sz="0" w:space="0" w:color="auto"/>
        <w:left w:val="none" w:sz="0" w:space="0" w:color="auto"/>
        <w:bottom w:val="none" w:sz="0" w:space="0" w:color="auto"/>
        <w:right w:val="none" w:sz="0" w:space="0" w:color="auto"/>
      </w:divBdr>
    </w:div>
    <w:div w:id="1904831933">
      <w:bodyDiv w:val="1"/>
      <w:marLeft w:val="0"/>
      <w:marRight w:val="0"/>
      <w:marTop w:val="0"/>
      <w:marBottom w:val="0"/>
      <w:divBdr>
        <w:top w:val="none" w:sz="0" w:space="0" w:color="auto"/>
        <w:left w:val="none" w:sz="0" w:space="0" w:color="auto"/>
        <w:bottom w:val="none" w:sz="0" w:space="0" w:color="auto"/>
        <w:right w:val="none" w:sz="0" w:space="0" w:color="auto"/>
      </w:divBdr>
    </w:div>
    <w:div w:id="1917547261">
      <w:bodyDiv w:val="1"/>
      <w:marLeft w:val="0"/>
      <w:marRight w:val="0"/>
      <w:marTop w:val="0"/>
      <w:marBottom w:val="0"/>
      <w:divBdr>
        <w:top w:val="none" w:sz="0" w:space="0" w:color="auto"/>
        <w:left w:val="none" w:sz="0" w:space="0" w:color="auto"/>
        <w:bottom w:val="none" w:sz="0" w:space="0" w:color="auto"/>
        <w:right w:val="none" w:sz="0" w:space="0" w:color="auto"/>
      </w:divBdr>
    </w:div>
    <w:div w:id="1944800590">
      <w:bodyDiv w:val="1"/>
      <w:marLeft w:val="0"/>
      <w:marRight w:val="0"/>
      <w:marTop w:val="0"/>
      <w:marBottom w:val="0"/>
      <w:divBdr>
        <w:top w:val="none" w:sz="0" w:space="0" w:color="auto"/>
        <w:left w:val="none" w:sz="0" w:space="0" w:color="auto"/>
        <w:bottom w:val="none" w:sz="0" w:space="0" w:color="auto"/>
        <w:right w:val="none" w:sz="0" w:space="0" w:color="auto"/>
      </w:divBdr>
    </w:div>
    <w:div w:id="1978487687">
      <w:bodyDiv w:val="1"/>
      <w:marLeft w:val="0"/>
      <w:marRight w:val="0"/>
      <w:marTop w:val="0"/>
      <w:marBottom w:val="0"/>
      <w:divBdr>
        <w:top w:val="none" w:sz="0" w:space="0" w:color="auto"/>
        <w:left w:val="none" w:sz="0" w:space="0" w:color="auto"/>
        <w:bottom w:val="none" w:sz="0" w:space="0" w:color="auto"/>
        <w:right w:val="none" w:sz="0" w:space="0" w:color="auto"/>
      </w:divBdr>
    </w:div>
    <w:div w:id="1984039782">
      <w:bodyDiv w:val="1"/>
      <w:marLeft w:val="0"/>
      <w:marRight w:val="0"/>
      <w:marTop w:val="0"/>
      <w:marBottom w:val="0"/>
      <w:divBdr>
        <w:top w:val="none" w:sz="0" w:space="0" w:color="auto"/>
        <w:left w:val="none" w:sz="0" w:space="0" w:color="auto"/>
        <w:bottom w:val="none" w:sz="0" w:space="0" w:color="auto"/>
        <w:right w:val="none" w:sz="0" w:space="0" w:color="auto"/>
      </w:divBdr>
    </w:div>
    <w:div w:id="1995598073">
      <w:bodyDiv w:val="1"/>
      <w:marLeft w:val="0"/>
      <w:marRight w:val="0"/>
      <w:marTop w:val="0"/>
      <w:marBottom w:val="0"/>
      <w:divBdr>
        <w:top w:val="none" w:sz="0" w:space="0" w:color="auto"/>
        <w:left w:val="none" w:sz="0" w:space="0" w:color="auto"/>
        <w:bottom w:val="none" w:sz="0" w:space="0" w:color="auto"/>
        <w:right w:val="none" w:sz="0" w:space="0" w:color="auto"/>
      </w:divBdr>
    </w:div>
    <w:div w:id="2004746632">
      <w:bodyDiv w:val="1"/>
      <w:marLeft w:val="0"/>
      <w:marRight w:val="0"/>
      <w:marTop w:val="0"/>
      <w:marBottom w:val="0"/>
      <w:divBdr>
        <w:top w:val="none" w:sz="0" w:space="0" w:color="auto"/>
        <w:left w:val="none" w:sz="0" w:space="0" w:color="auto"/>
        <w:bottom w:val="none" w:sz="0" w:space="0" w:color="auto"/>
        <w:right w:val="none" w:sz="0" w:space="0" w:color="auto"/>
      </w:divBdr>
    </w:div>
    <w:div w:id="2015372823">
      <w:bodyDiv w:val="1"/>
      <w:marLeft w:val="0"/>
      <w:marRight w:val="0"/>
      <w:marTop w:val="0"/>
      <w:marBottom w:val="0"/>
      <w:divBdr>
        <w:top w:val="none" w:sz="0" w:space="0" w:color="auto"/>
        <w:left w:val="none" w:sz="0" w:space="0" w:color="auto"/>
        <w:bottom w:val="none" w:sz="0" w:space="0" w:color="auto"/>
        <w:right w:val="none" w:sz="0" w:space="0" w:color="auto"/>
      </w:divBdr>
    </w:div>
    <w:div w:id="2023509357">
      <w:bodyDiv w:val="1"/>
      <w:marLeft w:val="0"/>
      <w:marRight w:val="0"/>
      <w:marTop w:val="0"/>
      <w:marBottom w:val="0"/>
      <w:divBdr>
        <w:top w:val="none" w:sz="0" w:space="0" w:color="auto"/>
        <w:left w:val="none" w:sz="0" w:space="0" w:color="auto"/>
        <w:bottom w:val="none" w:sz="0" w:space="0" w:color="auto"/>
        <w:right w:val="none" w:sz="0" w:space="0" w:color="auto"/>
      </w:divBdr>
    </w:div>
    <w:div w:id="2028827689">
      <w:bodyDiv w:val="1"/>
      <w:marLeft w:val="0"/>
      <w:marRight w:val="0"/>
      <w:marTop w:val="0"/>
      <w:marBottom w:val="0"/>
      <w:divBdr>
        <w:top w:val="none" w:sz="0" w:space="0" w:color="auto"/>
        <w:left w:val="none" w:sz="0" w:space="0" w:color="auto"/>
        <w:bottom w:val="none" w:sz="0" w:space="0" w:color="auto"/>
        <w:right w:val="none" w:sz="0" w:space="0" w:color="auto"/>
      </w:divBdr>
    </w:div>
    <w:div w:id="2041587784">
      <w:bodyDiv w:val="1"/>
      <w:marLeft w:val="0"/>
      <w:marRight w:val="0"/>
      <w:marTop w:val="0"/>
      <w:marBottom w:val="0"/>
      <w:divBdr>
        <w:top w:val="none" w:sz="0" w:space="0" w:color="auto"/>
        <w:left w:val="none" w:sz="0" w:space="0" w:color="auto"/>
        <w:bottom w:val="none" w:sz="0" w:space="0" w:color="auto"/>
        <w:right w:val="none" w:sz="0" w:space="0" w:color="auto"/>
      </w:divBdr>
    </w:div>
    <w:div w:id="2083402412">
      <w:bodyDiv w:val="1"/>
      <w:marLeft w:val="0"/>
      <w:marRight w:val="0"/>
      <w:marTop w:val="0"/>
      <w:marBottom w:val="0"/>
      <w:divBdr>
        <w:top w:val="none" w:sz="0" w:space="0" w:color="auto"/>
        <w:left w:val="none" w:sz="0" w:space="0" w:color="auto"/>
        <w:bottom w:val="none" w:sz="0" w:space="0" w:color="auto"/>
        <w:right w:val="none" w:sz="0" w:space="0" w:color="auto"/>
      </w:divBdr>
    </w:div>
    <w:div w:id="21045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speech-therapy.org.uk/projects/child-talk"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61DC9DB35DBB4EBAD3EE92FD56156B"/>
        <w:category>
          <w:name w:val="General"/>
          <w:gallery w:val="placeholder"/>
        </w:category>
        <w:types>
          <w:type w:val="bbPlcHdr"/>
        </w:types>
        <w:behaviors>
          <w:behavior w:val="content"/>
        </w:behaviors>
        <w:guid w:val="{9C3B749C-00E3-DE4E-94F4-21E83F67EBE7}"/>
      </w:docPartPr>
      <w:docPartBody>
        <w:p w:rsidR="009E4659" w:rsidRDefault="009E4659" w:rsidP="009E4659">
          <w:pPr>
            <w:pStyle w:val="B661DC9DB35DBB4EBAD3EE92FD56156B"/>
          </w:pPr>
          <w:r>
            <w:t>[Type text]</w:t>
          </w:r>
        </w:p>
      </w:docPartBody>
    </w:docPart>
    <w:docPart>
      <w:docPartPr>
        <w:name w:val="B9102199999E8E4CB76F14A10A0CC110"/>
        <w:category>
          <w:name w:val="General"/>
          <w:gallery w:val="placeholder"/>
        </w:category>
        <w:types>
          <w:type w:val="bbPlcHdr"/>
        </w:types>
        <w:behaviors>
          <w:behavior w:val="content"/>
        </w:behaviors>
        <w:guid w:val="{DFEAF1F1-C244-2242-8F6B-188A13D868B4}"/>
      </w:docPartPr>
      <w:docPartBody>
        <w:p w:rsidR="009E4659" w:rsidRDefault="009E4659" w:rsidP="009E4659">
          <w:pPr>
            <w:pStyle w:val="B9102199999E8E4CB76F14A10A0CC110"/>
          </w:pPr>
          <w:r>
            <w:t>[Type text]</w:t>
          </w:r>
        </w:p>
      </w:docPartBody>
    </w:docPart>
    <w:docPart>
      <w:docPartPr>
        <w:name w:val="F202D8A7D3AAFF48A5614850C3791ED7"/>
        <w:category>
          <w:name w:val="General"/>
          <w:gallery w:val="placeholder"/>
        </w:category>
        <w:types>
          <w:type w:val="bbPlcHdr"/>
        </w:types>
        <w:behaviors>
          <w:behavior w:val="content"/>
        </w:behaviors>
        <w:guid w:val="{9F7563B3-AB33-184E-9CC3-D20BBE4F3CC5}"/>
      </w:docPartPr>
      <w:docPartBody>
        <w:p w:rsidR="009E4659" w:rsidRDefault="009E4659" w:rsidP="009E4659">
          <w:pPr>
            <w:pStyle w:val="F202D8A7D3AAFF48A5614850C3791ED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E4659"/>
    <w:rsid w:val="00016272"/>
    <w:rsid w:val="002F78AA"/>
    <w:rsid w:val="00316CAF"/>
    <w:rsid w:val="003E68FE"/>
    <w:rsid w:val="00494527"/>
    <w:rsid w:val="005C22A0"/>
    <w:rsid w:val="00705971"/>
    <w:rsid w:val="009B116C"/>
    <w:rsid w:val="009E4659"/>
    <w:rsid w:val="00A831AB"/>
    <w:rsid w:val="00AF2846"/>
    <w:rsid w:val="00B8412D"/>
    <w:rsid w:val="00D57A63"/>
    <w:rsid w:val="00F1107E"/>
    <w:rsid w:val="00F300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61DC9DB35DBB4EBAD3EE92FD56156B">
    <w:name w:val="B661DC9DB35DBB4EBAD3EE92FD56156B"/>
    <w:rsid w:val="009E4659"/>
  </w:style>
  <w:style w:type="paragraph" w:customStyle="1" w:styleId="B9102199999E8E4CB76F14A10A0CC110">
    <w:name w:val="B9102199999E8E4CB76F14A10A0CC110"/>
    <w:rsid w:val="009E4659"/>
  </w:style>
  <w:style w:type="paragraph" w:customStyle="1" w:styleId="F202D8A7D3AAFF48A5614850C3791ED7">
    <w:name w:val="F202D8A7D3AAFF48A5614850C3791ED7"/>
    <w:rsid w:val="009E4659"/>
  </w:style>
  <w:style w:type="paragraph" w:customStyle="1" w:styleId="008C64410331A647A1C87F0D36E5FFB9">
    <w:name w:val="008C64410331A647A1C87F0D36E5FFB9"/>
    <w:rsid w:val="009E4659"/>
  </w:style>
  <w:style w:type="paragraph" w:customStyle="1" w:styleId="0F7809E1548C5C4EB376229D2C3B48B0">
    <w:name w:val="0F7809E1548C5C4EB376229D2C3B48B0"/>
    <w:rsid w:val="009E4659"/>
  </w:style>
  <w:style w:type="paragraph" w:customStyle="1" w:styleId="87D3600AE2E29248B4A04E891B248AC8">
    <w:name w:val="87D3600AE2E29248B4A04E891B248AC8"/>
    <w:rsid w:val="009E46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D907B-37C0-4975-A0F6-FB206F9B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8723</Words>
  <Characters>49727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58334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Anna</dc:creator>
  <cp:lastModifiedBy>Ben Jones</cp:lastModifiedBy>
  <cp:revision>2</cp:revision>
  <cp:lastPrinted>2015-09-01T08:11:00Z</cp:lastPrinted>
  <dcterms:created xsi:type="dcterms:W3CDTF">2015-09-01T08:12:00Z</dcterms:created>
  <dcterms:modified xsi:type="dcterms:W3CDTF">2015-09-01T08:12:00Z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9579</vt:lpwstr>
  </property>
  <property fmtid="{D5CDD505-2E9C-101B-9397-08002B2CF9AE}" pid="3" name="WnCSubscriberId">
    <vt:lpwstr>2961</vt:lpwstr>
  </property>
  <property fmtid="{D5CDD505-2E9C-101B-9397-08002B2CF9AE}" pid="4" name="WnCOutputStyleId">
    <vt:lpwstr>94</vt:lpwstr>
  </property>
  <property fmtid="{D5CDD505-2E9C-101B-9397-08002B2CF9AE}" pid="5" name="RWProductId">
    <vt:lpwstr>WnC</vt:lpwstr>
  </property>
  <property fmtid="{D5CDD505-2E9C-101B-9397-08002B2CF9AE}" pid="6" name="WnCUser">
    <vt:lpwstr>EqIfp7t0__2FRdujzu7dyMUYSenpu0__3D_2961</vt:lpwstr>
  </property>
  <property fmtid="{D5CDD505-2E9C-101B-9397-08002B2CF9AE}" pid="7" name="CRTarget">
    <vt:i4>-1</vt:i4>
  </property>
  <property fmtid="{D5CDD505-2E9C-101B-9397-08002B2CF9AE}" pid="8" name="WnC4Folder">
    <vt:lpwstr>Documents///140324 SR_CDQ_FINAL_REVISIONS2</vt:lpwstr>
  </property>
</Properties>
</file>