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EE" w:rsidRPr="00E45DFB" w:rsidRDefault="00EF4003" w:rsidP="00491041">
      <w:pPr>
        <w:tabs>
          <w:tab w:val="left" w:pos="1560"/>
        </w:tabs>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p>
    <w:p w:rsidR="00E212EE" w:rsidRPr="00E45DFB" w:rsidRDefault="00870E95" w:rsidP="00870E95">
      <w:pPr>
        <w:tabs>
          <w:tab w:val="left" w:pos="3918"/>
        </w:tabs>
        <w:spacing w:line="480" w:lineRule="auto"/>
        <w:rPr>
          <w:rFonts w:ascii="Times New Roman" w:hAnsi="Times New Roman" w:cs="Times New Roman"/>
          <w:b/>
          <w:sz w:val="24"/>
          <w:szCs w:val="24"/>
        </w:rPr>
      </w:pPr>
      <w:r w:rsidRPr="00E45DFB">
        <w:rPr>
          <w:rFonts w:ascii="Times New Roman" w:hAnsi="Times New Roman" w:cs="Times New Roman"/>
          <w:b/>
          <w:sz w:val="24"/>
          <w:szCs w:val="24"/>
        </w:rPr>
        <w:tab/>
      </w:r>
    </w:p>
    <w:p w:rsidR="00E212EE" w:rsidRPr="00AD7B21" w:rsidRDefault="00E212EE" w:rsidP="009D7B10">
      <w:pPr>
        <w:spacing w:line="480" w:lineRule="auto"/>
        <w:jc w:val="center"/>
        <w:rPr>
          <w:rFonts w:ascii="Times New Roman" w:hAnsi="Times New Roman" w:cs="Times New Roman"/>
          <w:sz w:val="24"/>
          <w:szCs w:val="24"/>
        </w:rPr>
      </w:pPr>
    </w:p>
    <w:p w:rsidR="002F0E13" w:rsidRPr="00AD7B21" w:rsidRDefault="00AD7B21" w:rsidP="00AD7B21">
      <w:pPr>
        <w:spacing w:line="480" w:lineRule="auto"/>
        <w:rPr>
          <w:rFonts w:ascii="Times New Roman" w:hAnsi="Times New Roman" w:cs="Times New Roman"/>
          <w:sz w:val="24"/>
          <w:szCs w:val="24"/>
        </w:rPr>
      </w:pPr>
      <w:r w:rsidRPr="00AD7B21">
        <w:rPr>
          <w:rFonts w:ascii="Times New Roman" w:hAnsi="Times New Roman" w:cs="Times New Roman"/>
          <w:i/>
          <w:sz w:val="24"/>
          <w:szCs w:val="24"/>
        </w:rPr>
        <w:t>Published</w:t>
      </w:r>
      <w:r w:rsidRPr="00AD7B21">
        <w:rPr>
          <w:rFonts w:ascii="Times New Roman" w:hAnsi="Times New Roman" w:cs="Times New Roman"/>
          <w:sz w:val="24"/>
          <w:szCs w:val="24"/>
        </w:rPr>
        <w:t xml:space="preserve">: Babayiğit, S. (2015). The dimensions of written expression: Language group and gender differences. </w:t>
      </w:r>
      <w:r w:rsidRPr="00AD7B21">
        <w:rPr>
          <w:rFonts w:ascii="Times New Roman" w:hAnsi="Times New Roman" w:cs="Times New Roman"/>
          <w:i/>
          <w:sz w:val="24"/>
          <w:szCs w:val="24"/>
        </w:rPr>
        <w:t>Learning and Instruction</w:t>
      </w:r>
      <w:r w:rsidRPr="00AD7B21">
        <w:rPr>
          <w:rFonts w:ascii="Times New Roman" w:hAnsi="Times New Roman" w:cs="Times New Roman"/>
          <w:sz w:val="24"/>
          <w:szCs w:val="24"/>
        </w:rPr>
        <w:t>, 35(0), 33-41. doi: http://dx.doi.org/10.1016/j.learninstruc.2014.08.006</w:t>
      </w:r>
    </w:p>
    <w:p w:rsidR="002F0E13" w:rsidRPr="00E45DFB" w:rsidRDefault="002F0E13" w:rsidP="009D7B10">
      <w:pPr>
        <w:spacing w:line="480" w:lineRule="auto"/>
        <w:jc w:val="center"/>
        <w:rPr>
          <w:rFonts w:ascii="Times New Roman" w:hAnsi="Times New Roman" w:cs="Times New Roman"/>
          <w:b/>
          <w:sz w:val="24"/>
          <w:szCs w:val="24"/>
        </w:rPr>
      </w:pPr>
    </w:p>
    <w:p w:rsidR="005F29AD" w:rsidRPr="00E45DFB" w:rsidRDefault="005F29AD" w:rsidP="009D7B10">
      <w:pPr>
        <w:spacing w:line="480" w:lineRule="auto"/>
        <w:jc w:val="center"/>
        <w:rPr>
          <w:rFonts w:ascii="Times New Roman" w:hAnsi="Times New Roman" w:cs="Times New Roman"/>
          <w:b/>
          <w:sz w:val="24"/>
          <w:szCs w:val="24"/>
        </w:rPr>
      </w:pPr>
    </w:p>
    <w:p w:rsidR="005F29AD" w:rsidRPr="00E45DFB" w:rsidRDefault="005F29AD" w:rsidP="009D7B10">
      <w:pPr>
        <w:spacing w:line="480" w:lineRule="auto"/>
        <w:jc w:val="center"/>
        <w:rPr>
          <w:rFonts w:ascii="Times New Roman" w:hAnsi="Times New Roman" w:cs="Times New Roman"/>
          <w:b/>
          <w:sz w:val="24"/>
          <w:szCs w:val="24"/>
        </w:rPr>
      </w:pPr>
    </w:p>
    <w:p w:rsidR="00E212EE" w:rsidRPr="00E45DFB" w:rsidRDefault="00E212EE" w:rsidP="009D7B10">
      <w:pPr>
        <w:spacing w:line="480" w:lineRule="auto"/>
        <w:jc w:val="center"/>
        <w:rPr>
          <w:rFonts w:ascii="Times New Roman" w:hAnsi="Times New Roman" w:cs="Times New Roman"/>
          <w:b/>
          <w:sz w:val="24"/>
          <w:szCs w:val="24"/>
        </w:rPr>
      </w:pPr>
    </w:p>
    <w:p w:rsidR="009D7B10" w:rsidRPr="00E45DFB" w:rsidRDefault="009D7B10" w:rsidP="009D7B10">
      <w:pPr>
        <w:spacing w:line="480" w:lineRule="auto"/>
        <w:jc w:val="center"/>
        <w:rPr>
          <w:rFonts w:ascii="Times New Roman" w:hAnsi="Times New Roman" w:cs="Times New Roman"/>
          <w:sz w:val="24"/>
          <w:szCs w:val="24"/>
        </w:rPr>
      </w:pPr>
      <w:r w:rsidRPr="00E45DFB">
        <w:rPr>
          <w:rFonts w:ascii="Times New Roman" w:hAnsi="Times New Roman" w:cs="Times New Roman"/>
          <w:sz w:val="24"/>
          <w:szCs w:val="24"/>
        </w:rPr>
        <w:t xml:space="preserve">The </w:t>
      </w:r>
      <w:r w:rsidR="00C5104F" w:rsidRPr="00E45DFB">
        <w:rPr>
          <w:rFonts w:ascii="Times New Roman" w:hAnsi="Times New Roman" w:cs="Times New Roman"/>
          <w:sz w:val="24"/>
          <w:szCs w:val="24"/>
        </w:rPr>
        <w:t>Dimensions of Written Expression</w:t>
      </w:r>
      <w:r w:rsidR="00A16275" w:rsidRPr="00E45DFB">
        <w:rPr>
          <w:rFonts w:ascii="Times New Roman" w:hAnsi="Times New Roman" w:cs="Times New Roman"/>
          <w:sz w:val="24"/>
          <w:szCs w:val="24"/>
        </w:rPr>
        <w:t>: Language Group and Gender Differences</w:t>
      </w:r>
    </w:p>
    <w:p w:rsidR="00E212EE" w:rsidRPr="00E45DFB" w:rsidRDefault="00E212EE">
      <w:pPr>
        <w:rPr>
          <w:rFonts w:ascii="Times New Roman" w:hAnsi="Times New Roman" w:cs="Times New Roman"/>
          <w:sz w:val="24"/>
          <w:szCs w:val="24"/>
        </w:rPr>
      </w:pPr>
      <w:r w:rsidRPr="00E45DFB">
        <w:rPr>
          <w:rFonts w:ascii="Times New Roman" w:hAnsi="Times New Roman" w:cs="Times New Roman"/>
          <w:sz w:val="24"/>
          <w:szCs w:val="24"/>
        </w:rPr>
        <w:br w:type="page"/>
      </w:r>
    </w:p>
    <w:p w:rsidR="0079586B" w:rsidRPr="00E45DFB" w:rsidRDefault="0079586B" w:rsidP="009D7B10">
      <w:pPr>
        <w:spacing w:line="480" w:lineRule="auto"/>
        <w:jc w:val="center"/>
        <w:rPr>
          <w:rFonts w:ascii="Times New Roman" w:hAnsi="Times New Roman" w:cs="Times New Roman"/>
          <w:b/>
          <w:sz w:val="24"/>
          <w:szCs w:val="24"/>
        </w:rPr>
      </w:pPr>
    </w:p>
    <w:p w:rsidR="0079586B" w:rsidRPr="00E45DFB" w:rsidRDefault="0079586B" w:rsidP="009D7B10">
      <w:pPr>
        <w:spacing w:line="480" w:lineRule="auto"/>
        <w:jc w:val="center"/>
        <w:rPr>
          <w:rFonts w:ascii="Times New Roman" w:hAnsi="Times New Roman" w:cs="Times New Roman"/>
          <w:b/>
          <w:sz w:val="24"/>
          <w:szCs w:val="24"/>
        </w:rPr>
      </w:pPr>
    </w:p>
    <w:p w:rsidR="009D7B10" w:rsidRPr="00E45DFB" w:rsidRDefault="009D7B10" w:rsidP="009D7B10">
      <w:pPr>
        <w:spacing w:line="480" w:lineRule="auto"/>
        <w:jc w:val="center"/>
        <w:rPr>
          <w:rFonts w:ascii="Times New Roman" w:hAnsi="Times New Roman" w:cs="Times New Roman"/>
          <w:b/>
          <w:sz w:val="24"/>
          <w:szCs w:val="24"/>
        </w:rPr>
      </w:pPr>
      <w:r w:rsidRPr="00E45DFB">
        <w:rPr>
          <w:rFonts w:ascii="Times New Roman" w:hAnsi="Times New Roman" w:cs="Times New Roman"/>
          <w:b/>
          <w:sz w:val="24"/>
          <w:szCs w:val="24"/>
        </w:rPr>
        <w:t>Abstract</w:t>
      </w:r>
    </w:p>
    <w:p w:rsidR="00DA10A0" w:rsidRPr="00E45DFB" w:rsidRDefault="009D7B10" w:rsidP="00DA10A0">
      <w:pPr>
        <w:spacing w:line="480" w:lineRule="auto"/>
        <w:rPr>
          <w:rFonts w:ascii="Times New Roman" w:hAnsi="Times New Roman" w:cs="Times New Roman"/>
          <w:sz w:val="24"/>
          <w:szCs w:val="24"/>
        </w:rPr>
      </w:pPr>
      <w:r w:rsidRPr="00E45DFB">
        <w:rPr>
          <w:rFonts w:ascii="Times New Roman" w:hAnsi="Times New Roman" w:cs="Times New Roman"/>
          <w:sz w:val="24"/>
          <w:szCs w:val="24"/>
        </w:rPr>
        <w:t xml:space="preserve">This study </w:t>
      </w:r>
      <w:r w:rsidR="00266E55" w:rsidRPr="00E45DFB">
        <w:rPr>
          <w:rFonts w:ascii="Times New Roman" w:hAnsi="Times New Roman" w:cs="Times New Roman"/>
          <w:sz w:val="24"/>
          <w:szCs w:val="24"/>
        </w:rPr>
        <w:t xml:space="preserve">compared </w:t>
      </w:r>
      <w:r w:rsidRPr="00E45DFB">
        <w:rPr>
          <w:rFonts w:ascii="Times New Roman" w:hAnsi="Times New Roman" w:cs="Times New Roman"/>
          <w:sz w:val="24"/>
          <w:szCs w:val="24"/>
        </w:rPr>
        <w:t xml:space="preserve">the written expression of </w:t>
      </w:r>
      <w:r w:rsidR="00266E55" w:rsidRPr="00E45DFB">
        <w:rPr>
          <w:rFonts w:ascii="Times New Roman" w:hAnsi="Times New Roman" w:cs="Times New Roman"/>
          <w:sz w:val="24"/>
          <w:szCs w:val="24"/>
        </w:rPr>
        <w:t>159 English-speaking first (L1) and second language (L2)</w:t>
      </w:r>
      <w:r w:rsidR="00266E55" w:rsidRPr="00E45DFB">
        <w:rPr>
          <w:rFonts w:ascii="Times New Roman" w:hAnsi="Times New Roman" w:cs="Times New Roman"/>
          <w:b/>
          <w:sz w:val="24"/>
          <w:szCs w:val="24"/>
        </w:rPr>
        <w:t xml:space="preserve"> </w:t>
      </w:r>
      <w:r w:rsidR="00266E55" w:rsidRPr="00E45DFB">
        <w:rPr>
          <w:rFonts w:ascii="Times New Roman" w:hAnsi="Times New Roman" w:cs="Times New Roman"/>
          <w:sz w:val="24"/>
          <w:szCs w:val="24"/>
        </w:rPr>
        <w:t>learners (</w:t>
      </w:r>
      <w:r w:rsidR="00266E55" w:rsidRPr="00E45DFB">
        <w:rPr>
          <w:rFonts w:ascii="Times New Roman" w:hAnsi="Times New Roman" w:cs="Times New Roman"/>
          <w:i/>
          <w:sz w:val="24"/>
          <w:szCs w:val="24"/>
        </w:rPr>
        <w:t>M</w:t>
      </w:r>
      <w:r w:rsidR="00266E55" w:rsidRPr="00E45DFB">
        <w:rPr>
          <w:rFonts w:ascii="Times New Roman" w:hAnsi="Times New Roman" w:cs="Times New Roman"/>
          <w:sz w:val="24"/>
          <w:szCs w:val="24"/>
        </w:rPr>
        <w:t xml:space="preserve"> </w:t>
      </w:r>
      <w:r w:rsidR="00266E55" w:rsidRPr="00E45DFB">
        <w:rPr>
          <w:rFonts w:ascii="Times New Roman" w:hAnsi="Times New Roman" w:cs="Times New Roman"/>
          <w:sz w:val="24"/>
          <w:szCs w:val="24"/>
          <w:vertAlign w:val="subscript"/>
        </w:rPr>
        <w:t>age</w:t>
      </w:r>
      <w:r w:rsidR="00266E55" w:rsidRPr="00E45DFB">
        <w:rPr>
          <w:rFonts w:ascii="Times New Roman" w:hAnsi="Times New Roman" w:cs="Times New Roman"/>
          <w:sz w:val="24"/>
          <w:szCs w:val="24"/>
        </w:rPr>
        <w:t xml:space="preserve"> = 9; 7 years, </w:t>
      </w:r>
      <w:r w:rsidR="00266E55" w:rsidRPr="00E45DFB">
        <w:rPr>
          <w:rFonts w:ascii="Times New Roman" w:hAnsi="Times New Roman" w:cs="Times New Roman"/>
          <w:i/>
          <w:sz w:val="24"/>
          <w:szCs w:val="24"/>
        </w:rPr>
        <w:t>SD</w:t>
      </w:r>
      <w:r w:rsidR="00266E55" w:rsidRPr="00E45DFB">
        <w:rPr>
          <w:rFonts w:ascii="Times New Roman" w:hAnsi="Times New Roman" w:cs="Times New Roman"/>
          <w:sz w:val="24"/>
          <w:szCs w:val="24"/>
        </w:rPr>
        <w:t xml:space="preserve"> = 3.63 months) in the UK. The L1 learners outperformed their L2 peers on the four dimensions of written expression, namely holistic quality, written vocabulary, organisational quality, and compositional fluency</w:t>
      </w:r>
      <w:r w:rsidRPr="00E45DFB">
        <w:rPr>
          <w:rFonts w:ascii="Times New Roman" w:hAnsi="Times New Roman" w:cs="Times New Roman"/>
          <w:sz w:val="24"/>
          <w:szCs w:val="24"/>
        </w:rPr>
        <w:t xml:space="preserve">. Girls also outperformed boys on all dimensions, except for organisation. The interaction between language group and gender was nonsignificant, but there was a trend for the language group differences to be larger for boys. </w:t>
      </w:r>
      <w:r w:rsidR="009452D6" w:rsidRPr="00E45DFB">
        <w:rPr>
          <w:rFonts w:ascii="Times New Roman" w:hAnsi="Times New Roman" w:cs="Times New Roman"/>
          <w:sz w:val="24"/>
          <w:szCs w:val="24"/>
        </w:rPr>
        <w:t>Vocabulary, organisation, and compositional fluency made unique contributions to holistic quality in both language groups</w:t>
      </w:r>
      <w:r w:rsidR="00237DA9" w:rsidRPr="00E45DFB">
        <w:rPr>
          <w:rFonts w:ascii="Times New Roman" w:hAnsi="Times New Roman" w:cs="Times New Roman"/>
          <w:sz w:val="24"/>
          <w:szCs w:val="24"/>
        </w:rPr>
        <w:t xml:space="preserve"> and </w:t>
      </w:r>
      <w:r w:rsidR="00B75F69" w:rsidRPr="00E45DFB">
        <w:rPr>
          <w:rFonts w:ascii="Times New Roman" w:hAnsi="Times New Roman" w:cs="Times New Roman"/>
          <w:sz w:val="24"/>
          <w:szCs w:val="24"/>
        </w:rPr>
        <w:t xml:space="preserve">the strength of these relations were </w:t>
      </w:r>
      <w:r w:rsidR="00237DA9" w:rsidRPr="00E45DFB">
        <w:rPr>
          <w:rFonts w:ascii="Times New Roman" w:hAnsi="Times New Roman" w:cs="Times New Roman"/>
          <w:sz w:val="24"/>
          <w:szCs w:val="24"/>
        </w:rPr>
        <w:t>relatively</w:t>
      </w:r>
      <w:r w:rsidR="00B75F69" w:rsidRPr="00E45DFB">
        <w:rPr>
          <w:rFonts w:ascii="Times New Roman" w:hAnsi="Times New Roman" w:cs="Times New Roman"/>
          <w:sz w:val="24"/>
          <w:szCs w:val="24"/>
        </w:rPr>
        <w:t xml:space="preserve"> </w:t>
      </w:r>
      <w:r w:rsidR="00DA10A0" w:rsidRPr="00E45DFB">
        <w:rPr>
          <w:rFonts w:ascii="Times New Roman" w:hAnsi="Times New Roman" w:cs="Times New Roman"/>
          <w:sz w:val="24"/>
          <w:szCs w:val="24"/>
        </w:rPr>
        <w:t xml:space="preserve">comparable </w:t>
      </w:r>
      <w:r w:rsidR="00B75F69" w:rsidRPr="00E45DFB">
        <w:rPr>
          <w:rFonts w:ascii="Times New Roman" w:hAnsi="Times New Roman" w:cs="Times New Roman"/>
          <w:sz w:val="24"/>
          <w:szCs w:val="24"/>
        </w:rPr>
        <w:t xml:space="preserve">across the </w:t>
      </w:r>
      <w:r w:rsidR="00AB16D3" w:rsidRPr="00E45DFB">
        <w:rPr>
          <w:rFonts w:ascii="Times New Roman" w:hAnsi="Times New Roman" w:cs="Times New Roman"/>
          <w:sz w:val="24"/>
          <w:szCs w:val="24"/>
        </w:rPr>
        <w:t>L1 and L2</w:t>
      </w:r>
      <w:r w:rsidR="00B75F69" w:rsidRPr="00E45DFB">
        <w:rPr>
          <w:rFonts w:ascii="Times New Roman" w:hAnsi="Times New Roman" w:cs="Times New Roman"/>
          <w:sz w:val="24"/>
          <w:szCs w:val="24"/>
        </w:rPr>
        <w:t xml:space="preserve"> groups</w:t>
      </w:r>
      <w:r w:rsidR="00DA10A0" w:rsidRPr="00E45DFB">
        <w:rPr>
          <w:rFonts w:ascii="Times New Roman" w:hAnsi="Times New Roman" w:cs="Times New Roman"/>
          <w:sz w:val="24"/>
          <w:szCs w:val="24"/>
        </w:rPr>
        <w:t>. Educational implications are discussed.</w:t>
      </w:r>
    </w:p>
    <w:p w:rsidR="00E212EE" w:rsidRPr="00E45DFB" w:rsidRDefault="00E212EE" w:rsidP="009D7B10">
      <w:pPr>
        <w:spacing w:line="480" w:lineRule="auto"/>
        <w:ind w:firstLine="720"/>
        <w:rPr>
          <w:rFonts w:ascii="Times New Roman" w:hAnsi="Times New Roman" w:cs="Times New Roman"/>
          <w:sz w:val="24"/>
          <w:szCs w:val="24"/>
        </w:rPr>
      </w:pPr>
    </w:p>
    <w:p w:rsidR="00E212EE" w:rsidRPr="00E45DFB" w:rsidRDefault="00E212EE" w:rsidP="002F0E13">
      <w:pPr>
        <w:ind w:firstLine="284"/>
        <w:rPr>
          <w:rFonts w:ascii="Times New Roman" w:hAnsi="Times New Roman" w:cs="Times New Roman"/>
          <w:sz w:val="32"/>
          <w:szCs w:val="24"/>
        </w:rPr>
      </w:pPr>
      <w:r w:rsidRPr="00E45DFB">
        <w:rPr>
          <w:rFonts w:eastAsia="Calibri"/>
          <w:i/>
          <w:sz w:val="24"/>
        </w:rPr>
        <w:t>Key words</w:t>
      </w:r>
      <w:r w:rsidRPr="00E45DFB">
        <w:rPr>
          <w:rFonts w:eastAsia="Calibri"/>
          <w:b/>
          <w:sz w:val="24"/>
        </w:rPr>
        <w:t>:</w:t>
      </w:r>
      <w:r w:rsidR="00790B0F" w:rsidRPr="00E45DFB">
        <w:rPr>
          <w:rFonts w:eastAsia="Calibri"/>
          <w:sz w:val="24"/>
        </w:rPr>
        <w:t xml:space="preserve"> </w:t>
      </w:r>
      <w:r w:rsidRPr="00E45DFB">
        <w:rPr>
          <w:rFonts w:eastAsia="Calibri"/>
          <w:sz w:val="24"/>
        </w:rPr>
        <w:t xml:space="preserve">English as a second language, text writing, </w:t>
      </w:r>
      <w:r w:rsidR="00790B0F" w:rsidRPr="00E45DFB">
        <w:rPr>
          <w:rFonts w:eastAsia="Calibri"/>
          <w:sz w:val="24"/>
        </w:rPr>
        <w:t xml:space="preserve">compositional fluency, spelling, </w:t>
      </w:r>
      <w:r w:rsidRPr="00E45DFB">
        <w:rPr>
          <w:rFonts w:eastAsia="Calibri"/>
          <w:sz w:val="24"/>
        </w:rPr>
        <w:t xml:space="preserve">multigroup path analysis </w:t>
      </w:r>
    </w:p>
    <w:p w:rsidR="003C48EA" w:rsidRPr="00E45DFB" w:rsidRDefault="003C48EA" w:rsidP="009D7B10">
      <w:pPr>
        <w:spacing w:line="480" w:lineRule="auto"/>
        <w:rPr>
          <w:rFonts w:ascii="Times New Roman" w:hAnsi="Times New Roman" w:cs="Times New Roman"/>
          <w:sz w:val="24"/>
          <w:szCs w:val="24"/>
        </w:rPr>
      </w:pPr>
      <w:r w:rsidRPr="00E45DFB">
        <w:rPr>
          <w:rFonts w:ascii="Times New Roman" w:hAnsi="Times New Roman" w:cs="Times New Roman"/>
          <w:sz w:val="24"/>
          <w:szCs w:val="24"/>
        </w:rPr>
        <w:br w:type="page"/>
      </w:r>
    </w:p>
    <w:p w:rsidR="0078741D" w:rsidRPr="00E45DFB" w:rsidRDefault="0078741D" w:rsidP="0078741D">
      <w:pPr>
        <w:spacing w:line="480" w:lineRule="auto"/>
        <w:jc w:val="center"/>
        <w:rPr>
          <w:rFonts w:ascii="Times New Roman" w:hAnsi="Times New Roman" w:cs="Times New Roman"/>
          <w:sz w:val="24"/>
          <w:szCs w:val="24"/>
        </w:rPr>
      </w:pPr>
      <w:r w:rsidRPr="00E45DFB">
        <w:rPr>
          <w:rFonts w:ascii="Times New Roman" w:hAnsi="Times New Roman" w:cs="Times New Roman"/>
          <w:sz w:val="24"/>
          <w:szCs w:val="24"/>
        </w:rPr>
        <w:lastRenderedPageBreak/>
        <w:t>The Dimensions of Written Expression: Language Group and Gender Differences</w:t>
      </w:r>
    </w:p>
    <w:p w:rsidR="000534FA" w:rsidRPr="00E45DFB" w:rsidRDefault="000534FA" w:rsidP="00A830ED">
      <w:pPr>
        <w:pStyle w:val="ListParagraph"/>
        <w:numPr>
          <w:ilvl w:val="0"/>
          <w:numId w:val="9"/>
        </w:numPr>
        <w:spacing w:line="480" w:lineRule="auto"/>
        <w:ind w:left="284" w:hanging="284"/>
        <w:rPr>
          <w:rFonts w:ascii="Times New Roman" w:hAnsi="Times New Roman" w:cs="Times New Roman"/>
          <w:b/>
          <w:sz w:val="24"/>
          <w:szCs w:val="24"/>
        </w:rPr>
      </w:pPr>
      <w:r w:rsidRPr="00E45DFB">
        <w:rPr>
          <w:rFonts w:ascii="Times New Roman" w:hAnsi="Times New Roman" w:cs="Times New Roman"/>
          <w:b/>
          <w:sz w:val="24"/>
          <w:szCs w:val="24"/>
        </w:rPr>
        <w:t>Introduction</w:t>
      </w:r>
    </w:p>
    <w:p w:rsidR="002F6030" w:rsidRPr="00E45DFB" w:rsidRDefault="002F6030" w:rsidP="002F6030">
      <w:pPr>
        <w:spacing w:line="480" w:lineRule="auto"/>
        <w:ind w:firstLine="720"/>
        <w:jc w:val="both"/>
        <w:rPr>
          <w:rFonts w:ascii="Times New Roman" w:hAnsi="Times New Roman" w:cs="Times New Roman"/>
          <w:sz w:val="24"/>
          <w:szCs w:val="24"/>
        </w:rPr>
      </w:pPr>
      <w:r w:rsidRPr="00E45DFB">
        <w:rPr>
          <w:rFonts w:ascii="Times New Roman" w:hAnsi="Times New Roman" w:cs="Times New Roman"/>
          <w:sz w:val="24"/>
          <w:szCs w:val="24"/>
        </w:rPr>
        <w:t xml:space="preserve">Meeting the needs of learners from diverse ethnic and language backgrounds remains one of the major challenges facing education professionals today. This is perhaps most clearly exemplified by reports indicating that minority language learners who speak a language other than the instructional language at home are more at risk of underachievement in reading comprehension and writing </w:t>
      </w:r>
      <w:r w:rsidRPr="00E45DFB">
        <w:rPr>
          <w:rFonts w:ascii="Times New Roman" w:hAnsi="Times New Roman" w:cs="Times New Roman"/>
          <w:sz w:val="24"/>
          <w:szCs w:val="24"/>
        </w:rPr>
        <w:fldChar w:fldCharType="begin"/>
      </w:r>
      <w:r w:rsidRPr="00E45DFB">
        <w:rPr>
          <w:rFonts w:ascii="Times New Roman" w:hAnsi="Times New Roman" w:cs="Times New Roman"/>
          <w:sz w:val="24"/>
          <w:szCs w:val="24"/>
        </w:rPr>
        <w:instrText xml:space="preserve"> ADDIN EN.CITE &lt;EndNote&gt;&lt;Cite ExcludeAuth="1"&gt;&lt;Author&gt;SFR&lt;/Author&gt;&lt;Year&gt;2011&lt;/Year&gt;&lt;RecNum&gt;2544&lt;/RecNum&gt;&lt;Prefix&gt;Statistical First Release [SFR]`, &lt;/Prefix&gt;&lt;DisplayText&gt;(National Assessment of Educational Progress [NAEP], 2011; Statistical First Release [SFR], 2011)&lt;/DisplayText&gt;&lt;record&gt;&lt;rec-number&gt;2544&lt;/rec-number&gt;&lt;foreign-keys&gt;&lt;key app="EN" db-id="9re5dzepawf2pbep9eevz5x3xpt9rvdrstre"&gt;2544&lt;/key&gt;&lt;/foreign-keys&gt;&lt;ref-type name="Government Document"&gt;46&lt;/ref-type&gt;&lt;contributors&gt;&lt;authors&gt;&lt;author&gt;SFR&lt;/author&gt;&lt;/authors&gt;&lt;secondary-authors&gt;&lt;author&gt;Department for Education&lt;/author&gt;&lt;/secondary-authors&gt;&lt;/contributors&gt;&lt;titles&gt;&lt;title&gt;Statistics First Release (SFR 31/2011): National curriculum assessment at Key Stage 2 in England 2010/11 (Revised), 15th December 2011&lt;/title&gt;&lt;/titles&gt;&lt;dates&gt;&lt;year&gt;2011&lt;/year&gt;&lt;/dates&gt;&lt;pub-location&gt;London &lt;/pub-location&gt;&lt;publisher&gt;Department for Education&lt;/publisher&gt;&lt;urls&gt;&lt;related-urls&gt;&lt;url&gt;http://www.education.gov.uk/rsgateway/DB/SFR/s001047/index.shtml&lt;/url&gt;&lt;/related-urls&gt;&lt;/urls&gt;&lt;/record&gt;&lt;/Cite&gt;&lt;Cite ExcludeAuth="1"&gt;&lt;Author&gt;NAEP&lt;/Author&gt;&lt;Year&gt;2011&lt;/Year&gt;&lt;RecNum&gt;3863&lt;/RecNum&gt;&lt;Prefix&gt;National Assessment of Educational Progress [NAEP]`, &lt;/Prefix&gt;&lt;record&gt;&lt;rec-number&gt;3863&lt;/rec-number&gt;&lt;foreign-keys&gt;&lt;key app="EN" db-id="9re5dzepawf2pbep9eevz5x3xpt9rvdrstre"&gt;3863&lt;/key&gt;&lt;/foreign-keys&gt;&lt;ref-type name="Government Document"&gt;46&lt;/ref-type&gt;&lt;contributors&gt;&lt;authors&gt;&lt;author&gt;NAEP&lt;/author&gt;&lt;/authors&gt;&lt;/contributors&gt;&lt;titles&gt;&lt;title&gt;National Assessment of Educational Progress (NAEP): Writing Assessment&lt;/title&gt;&lt;/titles&gt;&lt;dates&gt;&lt;year&gt;2011&lt;/year&gt;&lt;/dates&gt;&lt;publisher&gt;U.S. Department of Education, Institute of Education Sciences, National Center for Education Statistics. Retrived from http://nationsreportcard.gov/writing_2011/&lt;/publisher&gt;&lt;urls&gt;&lt;related-urls&gt;&lt;url&gt;http://nationsreportcard.gov/writing_2011/&lt;/url&gt;&lt;/related-urls&gt;&lt;/urls&gt;&lt;/record&gt;&lt;/Cite&gt;&lt;/EndNote&gt;</w:instrText>
      </w:r>
      <w:r w:rsidRPr="00E45DFB">
        <w:rPr>
          <w:rFonts w:ascii="Times New Roman" w:hAnsi="Times New Roman" w:cs="Times New Roman"/>
          <w:sz w:val="24"/>
          <w:szCs w:val="24"/>
        </w:rPr>
        <w:fldChar w:fldCharType="separate"/>
      </w:r>
      <w:r w:rsidRPr="00E45DFB">
        <w:rPr>
          <w:rFonts w:ascii="Times New Roman" w:hAnsi="Times New Roman" w:cs="Times New Roman"/>
          <w:noProof/>
          <w:sz w:val="24"/>
          <w:szCs w:val="24"/>
        </w:rPr>
        <w:t>(</w:t>
      </w:r>
      <w:hyperlink w:anchor="_ENREF_32" w:tooltip="NAEP, 2011 #3863" w:history="1">
        <w:r w:rsidR="005F29AD" w:rsidRPr="00E45DFB">
          <w:rPr>
            <w:rFonts w:ascii="Times New Roman" w:hAnsi="Times New Roman" w:cs="Times New Roman"/>
            <w:noProof/>
            <w:sz w:val="24"/>
            <w:szCs w:val="24"/>
          </w:rPr>
          <w:t>National Assessment of Educational Progress [NAEP], 2011</w:t>
        </w:r>
      </w:hyperlink>
      <w:r w:rsidRPr="00E45DFB">
        <w:rPr>
          <w:rFonts w:ascii="Times New Roman" w:hAnsi="Times New Roman" w:cs="Times New Roman"/>
          <w:noProof/>
          <w:sz w:val="24"/>
          <w:szCs w:val="24"/>
        </w:rPr>
        <w:t xml:space="preserve">; </w:t>
      </w:r>
      <w:hyperlink w:anchor="_ENREF_39" w:tooltip="SFR, 2011 #2544" w:history="1">
        <w:r w:rsidR="005F29AD" w:rsidRPr="00E45DFB">
          <w:rPr>
            <w:rFonts w:ascii="Times New Roman" w:hAnsi="Times New Roman" w:cs="Times New Roman"/>
            <w:noProof/>
            <w:sz w:val="24"/>
            <w:szCs w:val="24"/>
          </w:rPr>
          <w:t>Statistical First Release [SFR], 2011</w:t>
        </w:r>
      </w:hyperlink>
      <w:r w:rsidRPr="00E45DFB">
        <w:rPr>
          <w:rFonts w:ascii="Times New Roman" w:hAnsi="Times New Roman" w:cs="Times New Roman"/>
          <w:noProof/>
          <w:sz w:val="24"/>
          <w:szCs w:val="24"/>
        </w:rPr>
        <w:t>)</w:t>
      </w:r>
      <w:r w:rsidRPr="00E45DFB">
        <w:rPr>
          <w:rFonts w:ascii="Times New Roman" w:hAnsi="Times New Roman" w:cs="Times New Roman"/>
          <w:sz w:val="24"/>
          <w:szCs w:val="24"/>
        </w:rPr>
        <w:fldChar w:fldCharType="end"/>
      </w:r>
      <w:r w:rsidRPr="00E45DFB">
        <w:rPr>
          <w:rFonts w:ascii="Times New Roman" w:hAnsi="Times New Roman" w:cs="Times New Roman"/>
          <w:sz w:val="24"/>
          <w:szCs w:val="24"/>
        </w:rPr>
        <w:t xml:space="preserve">. There are about one million (15%) school age minority language learners in England </w:t>
      </w:r>
      <w:r w:rsidRPr="00E45DFB">
        <w:rPr>
          <w:rFonts w:ascii="Times New Roman" w:hAnsi="Times New Roman" w:cs="Times New Roman"/>
          <w:sz w:val="24"/>
          <w:szCs w:val="24"/>
        </w:rPr>
        <w:fldChar w:fldCharType="begin"/>
      </w:r>
      <w:r w:rsidRPr="00E45DFB">
        <w:rPr>
          <w:rFonts w:ascii="Times New Roman" w:hAnsi="Times New Roman" w:cs="Times New Roman"/>
          <w:sz w:val="24"/>
          <w:szCs w:val="24"/>
        </w:rPr>
        <w:instrText xml:space="preserve"> ADDIN EN.CITE &lt;EndNote&gt;&lt;Cite ExcludeAuth="1"&gt;&lt;Author&gt;SFR&lt;/Author&gt;&lt;Year&gt;2012&lt;/Year&gt;&lt;RecNum&gt;3185&lt;/RecNum&gt;&lt;Prefix&gt;SFR`, &lt;/Prefix&gt;&lt;DisplayText&gt;(SFR, 2012c)&lt;/DisplayText&gt;&lt;record&gt;&lt;rec-number&gt;3185&lt;/rec-number&gt;&lt;foreign-keys&gt;&lt;key app="EN" db-id="9re5dzepawf2pbep9eevz5x3xpt9rvdrstre"&gt;3185&lt;/key&gt;&lt;/foreign-keys&gt;&lt;ref-type name="Government Document"&gt;46&lt;/ref-type&gt;&lt;contributors&gt;&lt;authors&gt;&lt;author&gt;SFR&lt;/author&gt;&lt;/authors&gt;&lt;secondary-authors&gt;&lt;author&gt;Department for Education&lt;/author&gt;&lt;/secondary-authors&gt;&lt;/contributors&gt;&lt;titles&gt;&lt;title&gt;Statistical First Release: Schools and pupils and their characteristics&lt;/title&gt;&lt;/titles&gt;&lt;dates&gt;&lt;year&gt;2012&lt;/year&gt;&lt;/dates&gt;&lt;pub-location&gt;London &lt;/pub-location&gt;&lt;publisher&gt;Department for Education&lt;/publisher&gt;&lt;urls&gt;&lt;related-urls&gt;&lt;url&gt;http://www.education.gov.uk/rsgateway/DB/SFR/s001071/index.shtml&lt;/url&gt;&lt;/related-urls&gt;&lt;/urls&gt;&lt;/record&gt;&lt;/Cite&gt;&lt;/EndNote&gt;</w:instrText>
      </w:r>
      <w:r w:rsidRPr="00E45DFB">
        <w:rPr>
          <w:rFonts w:ascii="Times New Roman" w:hAnsi="Times New Roman" w:cs="Times New Roman"/>
          <w:sz w:val="24"/>
          <w:szCs w:val="24"/>
        </w:rPr>
        <w:fldChar w:fldCharType="separate"/>
      </w:r>
      <w:r w:rsidRPr="00E45DFB">
        <w:rPr>
          <w:rFonts w:ascii="Times New Roman" w:hAnsi="Times New Roman" w:cs="Times New Roman"/>
          <w:noProof/>
          <w:sz w:val="24"/>
          <w:szCs w:val="24"/>
        </w:rPr>
        <w:t>(</w:t>
      </w:r>
      <w:hyperlink w:anchor="_ENREF_42" w:tooltip="SFR, 2012 #3185" w:history="1">
        <w:r w:rsidR="005F29AD" w:rsidRPr="00E45DFB">
          <w:rPr>
            <w:rFonts w:ascii="Times New Roman" w:hAnsi="Times New Roman" w:cs="Times New Roman"/>
            <w:noProof/>
            <w:sz w:val="24"/>
            <w:szCs w:val="24"/>
          </w:rPr>
          <w:t>SFR, 2012c</w:t>
        </w:r>
      </w:hyperlink>
      <w:r w:rsidRPr="00E45DFB">
        <w:rPr>
          <w:rFonts w:ascii="Times New Roman" w:hAnsi="Times New Roman" w:cs="Times New Roman"/>
          <w:noProof/>
          <w:sz w:val="24"/>
          <w:szCs w:val="24"/>
        </w:rPr>
        <w:t>)</w:t>
      </w:r>
      <w:r w:rsidRPr="00E45DFB">
        <w:rPr>
          <w:rFonts w:ascii="Times New Roman" w:hAnsi="Times New Roman" w:cs="Times New Roman"/>
          <w:sz w:val="24"/>
          <w:szCs w:val="24"/>
        </w:rPr>
        <w:fldChar w:fldCharType="end"/>
      </w:r>
      <w:r w:rsidRPr="00E45DFB">
        <w:rPr>
          <w:rFonts w:ascii="Times New Roman" w:hAnsi="Times New Roman" w:cs="Times New Roman"/>
          <w:sz w:val="24"/>
          <w:szCs w:val="24"/>
        </w:rPr>
        <w:t xml:space="preserve"> and based on the current trends, it can be projected that in ten years’ time almost one quarter of all school age children will speak a language other than English. Thus far, most research on minority language learners has focused on reading; with the exception of a notable few </w:t>
      </w:r>
      <w:r w:rsidRPr="00E45DFB">
        <w:rPr>
          <w:rFonts w:ascii="Times New Roman" w:hAnsi="Times New Roman" w:cs="Times New Roman"/>
          <w:sz w:val="24"/>
          <w:szCs w:val="24"/>
        </w:rPr>
        <w:fldChar w:fldCharType="begin"/>
      </w:r>
      <w:r w:rsidRPr="00E45DFB">
        <w:rPr>
          <w:rFonts w:ascii="Times New Roman" w:hAnsi="Times New Roman" w:cs="Times New Roman"/>
          <w:sz w:val="24"/>
          <w:szCs w:val="24"/>
        </w:rPr>
        <w:instrText xml:space="preserve"> ADDIN EN.CITE &lt;EndNote&gt;&lt;Cite&gt;&lt;Author&gt;Cameron&lt;/Author&gt;&lt;Year&gt;2004&lt;/Year&gt;&lt;RecNum&gt;2593&lt;/RecNum&gt;&lt;Prefix&gt;e.g.`, &lt;/Prefix&gt;&lt;DisplayText&gt;(e.g., Cameron &amp;amp; Besser, 2004)&lt;/DisplayText&gt;&lt;record&gt;&lt;rec-number&gt;2593&lt;/rec-number&gt;&lt;foreign-keys&gt;&lt;key app="EN" db-id="9re5dzepawf2pbep9eevz5x3xpt9rvdrstre"&gt;2593&lt;/key&gt;&lt;/foreign-keys&gt;&lt;ref-type name="Government Document"&gt;46&lt;/ref-type&gt;&lt;contributors&gt;&lt;authors&gt;&lt;author&gt;Cameron, L.&lt;/author&gt;&lt;author&gt;Besser, S&lt;/author&gt;&lt;/authors&gt;&lt;/contributors&gt;&lt;titles&gt;&lt;title&gt;Writing in English as an Additional Language at Key Stage 2 (Rep. No. 586) &lt;/title&gt;&lt;/titles&gt;&lt;dates&gt;&lt;year&gt;2004&lt;/year&gt;&lt;/dates&gt;&lt;pub-location&gt;London &lt;/pub-location&gt;&lt;publisher&gt;Department for Education and Skills&lt;/publisher&gt;&lt;urls&gt;&lt;related-urls&gt;&lt;url&gt;https://www.education.gov.uk/publications/standard/publicationDetail/Page1/RR586&lt;/url&gt;&lt;/related-urls&gt;&lt;/urls&gt;&lt;/record&gt;&lt;/Cite&gt;&lt;/EndNote&gt;</w:instrText>
      </w:r>
      <w:r w:rsidRPr="00E45DFB">
        <w:rPr>
          <w:rFonts w:ascii="Times New Roman" w:hAnsi="Times New Roman" w:cs="Times New Roman"/>
          <w:sz w:val="24"/>
          <w:szCs w:val="24"/>
        </w:rPr>
        <w:fldChar w:fldCharType="separate"/>
      </w:r>
      <w:r w:rsidRPr="00E45DFB">
        <w:rPr>
          <w:rFonts w:ascii="Times New Roman" w:hAnsi="Times New Roman" w:cs="Times New Roman"/>
          <w:noProof/>
          <w:sz w:val="24"/>
          <w:szCs w:val="24"/>
        </w:rPr>
        <w:t>(</w:t>
      </w:r>
      <w:hyperlink w:anchor="_ENREF_6" w:tooltip="Cameron, 2004 #2593" w:history="1">
        <w:r w:rsidR="005F29AD" w:rsidRPr="00E45DFB">
          <w:rPr>
            <w:rFonts w:ascii="Times New Roman" w:hAnsi="Times New Roman" w:cs="Times New Roman"/>
            <w:noProof/>
            <w:sz w:val="24"/>
            <w:szCs w:val="24"/>
          </w:rPr>
          <w:t>e.g., Cameron &amp; Besser, 2004</w:t>
        </w:r>
      </w:hyperlink>
      <w:r w:rsidRPr="00E45DFB">
        <w:rPr>
          <w:rFonts w:ascii="Times New Roman" w:hAnsi="Times New Roman" w:cs="Times New Roman"/>
          <w:noProof/>
          <w:sz w:val="24"/>
          <w:szCs w:val="24"/>
        </w:rPr>
        <w:t>)</w:t>
      </w:r>
      <w:r w:rsidRPr="00E45DFB">
        <w:rPr>
          <w:rFonts w:ascii="Times New Roman" w:hAnsi="Times New Roman" w:cs="Times New Roman"/>
          <w:sz w:val="24"/>
          <w:szCs w:val="24"/>
        </w:rPr>
        <w:fldChar w:fldCharType="end"/>
      </w:r>
      <w:r w:rsidRPr="00E45DFB">
        <w:rPr>
          <w:rFonts w:ascii="Times New Roman" w:hAnsi="Times New Roman" w:cs="Times New Roman"/>
          <w:sz w:val="24"/>
          <w:szCs w:val="24"/>
        </w:rPr>
        <w:t>, there is a dearth of studies comparing first (L1) and second language (L2)</w:t>
      </w:r>
      <w:r w:rsidR="00EF1E02" w:rsidRPr="00E45DFB">
        <w:rPr>
          <w:rFonts w:ascii="Times New Roman" w:hAnsi="Times New Roman" w:cs="Times New Roman"/>
          <w:sz w:val="24"/>
          <w:szCs w:val="24"/>
        </w:rPr>
        <w:t xml:space="preserve"> learners’ written expression. </w:t>
      </w:r>
      <w:r w:rsidRPr="00E45DFB">
        <w:rPr>
          <w:rFonts w:ascii="Times New Roman" w:hAnsi="Times New Roman" w:cs="Times New Roman"/>
          <w:sz w:val="24"/>
          <w:szCs w:val="24"/>
        </w:rPr>
        <w:t xml:space="preserve">Hence, we lack an understanding of how L2 learners perform on different dimensions of written expression and how aspects of their written expression contribute to their overall writing quality. Additionally, there is some evidence that L2 boys from low socioeconomic status (SES) backgrounds might be more at risk of underachievement in </w:t>
      </w:r>
      <w:r w:rsidR="0010195E" w:rsidRPr="00E45DFB">
        <w:rPr>
          <w:rFonts w:ascii="Times New Roman" w:hAnsi="Times New Roman" w:cs="Times New Roman"/>
          <w:sz w:val="24"/>
          <w:szCs w:val="24"/>
        </w:rPr>
        <w:t>writing</w:t>
      </w:r>
      <w:r w:rsidRPr="00E45DFB">
        <w:rPr>
          <w:rFonts w:ascii="Times New Roman" w:hAnsi="Times New Roman" w:cs="Times New Roman"/>
          <w:sz w:val="24"/>
          <w:szCs w:val="24"/>
        </w:rPr>
        <w:t xml:space="preserve"> skills </w:t>
      </w:r>
      <w:r w:rsidRPr="00E45DFB">
        <w:rPr>
          <w:rFonts w:ascii="Times New Roman" w:hAnsi="Times New Roman" w:cs="Times New Roman"/>
          <w:sz w:val="24"/>
          <w:szCs w:val="24"/>
        </w:rPr>
        <w:fldChar w:fldCharType="begin"/>
      </w:r>
      <w:r w:rsidR="0010195E" w:rsidRPr="00E45DFB">
        <w:rPr>
          <w:rFonts w:ascii="Times New Roman" w:hAnsi="Times New Roman" w:cs="Times New Roman"/>
          <w:sz w:val="24"/>
          <w:szCs w:val="24"/>
        </w:rPr>
        <w:instrText xml:space="preserve"> ADDIN EN.CITE &lt;EndNote&gt;&lt;Cite&gt;&lt;Author&gt;Cameron&lt;/Author&gt;&lt;Year&gt;2004&lt;/Year&gt;&lt;RecNum&gt;2593&lt;/RecNum&gt;&lt;DisplayText&gt;(Cameron &amp;amp; Besser, 2004)&lt;/DisplayText&gt;&lt;record&gt;&lt;rec-number&gt;2593&lt;/rec-number&gt;&lt;foreign-keys&gt;&lt;key app="EN" db-id="9re5dzepawf2pbep9eevz5x3xpt9rvdrstre"&gt;2593&lt;/key&gt;&lt;/foreign-keys&gt;&lt;ref-type name="Government Document"&gt;46&lt;/ref-type&gt;&lt;contributors&gt;&lt;authors&gt;&lt;author&gt;Cameron, L.&lt;/author&gt;&lt;author&gt;Besser, S&lt;/author&gt;&lt;/authors&gt;&lt;/contributors&gt;&lt;titles&gt;&lt;title&gt;Writing in English as an Additional Language at Key Stage 2 (Rep. No. 586) &lt;/title&gt;&lt;/titles&gt;&lt;dates&gt;&lt;year&gt;2004&lt;/year&gt;&lt;/dates&gt;&lt;pub-location&gt;London &lt;/pub-location&gt;&lt;publisher&gt;Department for Education and Skills&lt;/publisher&gt;&lt;urls&gt;&lt;related-urls&gt;&lt;url&gt;https://www.education.gov.uk/publications/standard/publicationDetail/Page1/RR586&lt;/url&gt;&lt;/related-urls&gt;&lt;/urls&gt;&lt;/record&gt;&lt;/Cite&gt;&lt;/EndNote&gt;</w:instrText>
      </w:r>
      <w:r w:rsidRPr="00E45DFB">
        <w:rPr>
          <w:rFonts w:ascii="Times New Roman" w:hAnsi="Times New Roman" w:cs="Times New Roman"/>
          <w:sz w:val="24"/>
          <w:szCs w:val="24"/>
        </w:rPr>
        <w:fldChar w:fldCharType="separate"/>
      </w:r>
      <w:r w:rsidR="0010195E" w:rsidRPr="00E45DFB">
        <w:rPr>
          <w:rFonts w:ascii="Times New Roman" w:hAnsi="Times New Roman" w:cs="Times New Roman"/>
          <w:noProof/>
          <w:sz w:val="24"/>
          <w:szCs w:val="24"/>
        </w:rPr>
        <w:t>(</w:t>
      </w:r>
      <w:hyperlink w:anchor="_ENREF_6" w:tooltip="Cameron, 2004 #2593" w:history="1">
        <w:r w:rsidR="005F29AD" w:rsidRPr="00E45DFB">
          <w:rPr>
            <w:rFonts w:ascii="Times New Roman" w:hAnsi="Times New Roman" w:cs="Times New Roman"/>
            <w:noProof/>
            <w:sz w:val="24"/>
            <w:szCs w:val="24"/>
          </w:rPr>
          <w:t>Cameron &amp; Besser, 2004</w:t>
        </w:r>
      </w:hyperlink>
      <w:r w:rsidR="0010195E" w:rsidRPr="00E45DFB">
        <w:rPr>
          <w:rFonts w:ascii="Times New Roman" w:hAnsi="Times New Roman" w:cs="Times New Roman"/>
          <w:noProof/>
          <w:sz w:val="24"/>
          <w:szCs w:val="24"/>
        </w:rPr>
        <w:t>)</w:t>
      </w:r>
      <w:r w:rsidRPr="00E45DFB">
        <w:rPr>
          <w:rFonts w:ascii="Times New Roman" w:hAnsi="Times New Roman" w:cs="Times New Roman"/>
          <w:sz w:val="24"/>
          <w:szCs w:val="24"/>
        </w:rPr>
        <w:fldChar w:fldCharType="end"/>
      </w:r>
      <w:r w:rsidRPr="00E45DFB">
        <w:rPr>
          <w:rFonts w:ascii="Times New Roman" w:hAnsi="Times New Roman" w:cs="Times New Roman"/>
          <w:sz w:val="24"/>
          <w:szCs w:val="24"/>
        </w:rPr>
        <w:t xml:space="preserve">. However, the research evidence on gender differences in writing is far from conclusive </w:t>
      </w:r>
      <w:r w:rsidRPr="00E45DFB">
        <w:rPr>
          <w:rFonts w:ascii="Times New Roman" w:hAnsi="Times New Roman" w:cs="Times New Roman"/>
          <w:sz w:val="24"/>
          <w:szCs w:val="24"/>
        </w:rPr>
        <w:fldChar w:fldCharType="begin"/>
      </w:r>
      <w:r w:rsidR="001D697D" w:rsidRPr="00E45DFB">
        <w:rPr>
          <w:rFonts w:ascii="Times New Roman" w:hAnsi="Times New Roman" w:cs="Times New Roman"/>
          <w:sz w:val="24"/>
          <w:szCs w:val="24"/>
        </w:rPr>
        <w:instrText xml:space="preserve"> ADDIN EN.CITE &lt;EndNote&gt;&lt;Cite&gt;&lt;Author&gt;Peterson&lt;/Author&gt;&lt;Year&gt;2012&lt;/Year&gt;&lt;RecNum&gt;3811&lt;/RecNum&gt;&lt;DisplayText&gt;(Jones &amp;amp; Myhill, 2007; Peterson &amp;amp; Parr, 2012)&lt;/DisplayText&gt;&lt;record&gt;&lt;rec-number&gt;3811&lt;/rec-number&gt;&lt;foreign-keys&gt;&lt;key app="EN" db-id="9re5dzepawf2pbep9eevz5x3xpt9rvdrstre"&gt;3811&lt;/key&gt;&lt;/foreign-keys&gt;&lt;ref-type name="Journal Article"&gt;17&lt;/ref-type&gt;&lt;contributors&gt;&lt;authors&gt;&lt;author&gt;Peterson, S.S.&lt;/author&gt;&lt;author&gt;Parr, Judy. M.&lt;/author&gt;&lt;/authors&gt;&lt;/contributors&gt;&lt;titles&gt;&lt;title&gt;Gender and Literacy Issues and Research: Placing the Spotlight on Writing&lt;/title&gt;&lt;secondary-title&gt;Journal of Writing Research&lt;/secondary-title&gt;&lt;/titles&gt;&lt;periodical&gt;&lt;full-title&gt;Journal of Writing Research&lt;/full-title&gt;&lt;/periodical&gt;&lt;pages&gt;151-161&lt;/pages&gt;&lt;volume&gt;3&lt;/volume&gt;&lt;dates&gt;&lt;year&gt;2012&lt;/year&gt;&lt;/dates&gt;&lt;urls&gt;&lt;related-urls&gt;&lt;url&gt;http://www.jowr.org/articles/vol3_3/JoWR_2012_vol3_nr3_Peterson_and_Parr.pdf&lt;/url&gt;&lt;/related-urls&gt;&lt;/urls&gt;&lt;electronic-resource-num&gt;http://www.jowr.org/articles/vol3_3/JoWR_2012_vol3_nr3_Peterson_and_Parr.pdf&lt;/electronic-resource-num&gt;&lt;/record&gt;&lt;/Cite&gt;&lt;Cite&gt;&lt;Author&gt;Jones&lt;/Author&gt;&lt;Year&gt;2007&lt;/Year&gt;&lt;RecNum&gt;3825&lt;/RecNum&gt;&lt;record&gt;&lt;rec-number&gt;3825&lt;/rec-number&gt;&lt;foreign-keys&gt;&lt;key app="EN" db-id="9re5dzepawf2pbep9eevz5x3xpt9rvdrstre"&gt;3825&lt;/key&gt;&lt;/foreign-keys&gt;&lt;ref-type name="Journal Article"&gt;17&lt;/ref-type&gt;&lt;contributors&gt;&lt;authors&gt;&lt;author&gt;Jones, S. M.&lt;/author&gt;&lt;author&gt;Myhill, D. A.&lt;/author&gt;&lt;/authors&gt;&lt;/contributors&gt;&lt;titles&gt;&lt;title&gt;Discourses of Difference? Examining Gender Difference in Linguistic Characteristics of Writing&lt;/title&gt;&lt;secondary-title&gt;Canadian Journal of Education&lt;/secondary-title&gt;&lt;/titles&gt;&lt;periodical&gt;&lt;full-title&gt;Canadian Journal of Education&lt;/full-title&gt;&lt;/periodical&gt;&lt;pages&gt;456-482&lt;/pages&gt;&lt;volume&gt;30&lt;/volume&gt;&lt;number&gt;2&lt;/number&gt;&lt;dates&gt;&lt;year&gt;2007&lt;/year&gt;&lt;/dates&gt;&lt;urls&gt;&lt;/urls&gt;&lt;/record&gt;&lt;/Cite&gt;&lt;/EndNote&gt;</w:instrText>
      </w:r>
      <w:r w:rsidRPr="00E45DFB">
        <w:rPr>
          <w:rFonts w:ascii="Times New Roman" w:hAnsi="Times New Roman" w:cs="Times New Roman"/>
          <w:sz w:val="24"/>
          <w:szCs w:val="24"/>
        </w:rPr>
        <w:fldChar w:fldCharType="separate"/>
      </w:r>
      <w:r w:rsidR="0068377F" w:rsidRPr="00E45DFB">
        <w:rPr>
          <w:rFonts w:ascii="Times New Roman" w:hAnsi="Times New Roman" w:cs="Times New Roman"/>
          <w:noProof/>
          <w:sz w:val="24"/>
          <w:szCs w:val="24"/>
        </w:rPr>
        <w:t>(</w:t>
      </w:r>
      <w:hyperlink w:anchor="_ENREF_23" w:tooltip="Jones, 2007 #3825" w:history="1">
        <w:r w:rsidR="005F29AD" w:rsidRPr="00E45DFB">
          <w:rPr>
            <w:rFonts w:ascii="Times New Roman" w:hAnsi="Times New Roman" w:cs="Times New Roman"/>
            <w:noProof/>
            <w:sz w:val="24"/>
            <w:szCs w:val="24"/>
          </w:rPr>
          <w:t>Jones &amp; Myhill, 2007</w:t>
        </w:r>
      </w:hyperlink>
      <w:r w:rsidR="0068377F" w:rsidRPr="00E45DFB">
        <w:rPr>
          <w:rFonts w:ascii="Times New Roman" w:hAnsi="Times New Roman" w:cs="Times New Roman"/>
          <w:noProof/>
          <w:sz w:val="24"/>
          <w:szCs w:val="24"/>
        </w:rPr>
        <w:t xml:space="preserve">; </w:t>
      </w:r>
      <w:hyperlink w:anchor="_ENREF_37" w:tooltip="Peterson, 2012 #3811" w:history="1">
        <w:r w:rsidR="005F29AD" w:rsidRPr="00E45DFB">
          <w:rPr>
            <w:rFonts w:ascii="Times New Roman" w:hAnsi="Times New Roman" w:cs="Times New Roman"/>
            <w:noProof/>
            <w:sz w:val="24"/>
            <w:szCs w:val="24"/>
          </w:rPr>
          <w:t>Peterson &amp; Parr, 2012</w:t>
        </w:r>
      </w:hyperlink>
      <w:r w:rsidR="0068377F" w:rsidRPr="00E45DFB">
        <w:rPr>
          <w:rFonts w:ascii="Times New Roman" w:hAnsi="Times New Roman" w:cs="Times New Roman"/>
          <w:noProof/>
          <w:sz w:val="24"/>
          <w:szCs w:val="24"/>
        </w:rPr>
        <w:t>)</w:t>
      </w:r>
      <w:r w:rsidRPr="00E45DFB">
        <w:rPr>
          <w:rFonts w:ascii="Times New Roman" w:hAnsi="Times New Roman" w:cs="Times New Roman"/>
          <w:sz w:val="24"/>
          <w:szCs w:val="24"/>
        </w:rPr>
        <w:fldChar w:fldCharType="end"/>
      </w:r>
      <w:r w:rsidRPr="00E45DFB">
        <w:rPr>
          <w:rFonts w:ascii="Times New Roman" w:hAnsi="Times New Roman" w:cs="Times New Roman"/>
          <w:sz w:val="24"/>
          <w:szCs w:val="24"/>
        </w:rPr>
        <w:t xml:space="preserve">, and it remains to be clarified whether L2 boys are more at risk of low writing achievement. The primary goal of the current study is to address these gaps in the literature by examining the written expression of both L1 and L2 learners. </w:t>
      </w:r>
    </w:p>
    <w:p w:rsidR="002F6030" w:rsidRPr="00E45DFB" w:rsidRDefault="002F6030" w:rsidP="00A830ED">
      <w:pPr>
        <w:pStyle w:val="ListParagraph"/>
        <w:numPr>
          <w:ilvl w:val="1"/>
          <w:numId w:val="10"/>
        </w:numPr>
        <w:spacing w:line="480" w:lineRule="auto"/>
        <w:ind w:left="709" w:hanging="709"/>
        <w:rPr>
          <w:rFonts w:ascii="Times New Roman" w:hAnsi="Times New Roman" w:cs="Times New Roman"/>
          <w:i/>
          <w:sz w:val="24"/>
          <w:szCs w:val="24"/>
        </w:rPr>
      </w:pPr>
      <w:r w:rsidRPr="00E45DFB">
        <w:rPr>
          <w:rFonts w:ascii="Times New Roman" w:hAnsi="Times New Roman" w:cs="Times New Roman"/>
          <w:i/>
          <w:sz w:val="24"/>
          <w:szCs w:val="24"/>
        </w:rPr>
        <w:t xml:space="preserve">Language group differences in written expression </w:t>
      </w:r>
    </w:p>
    <w:p w:rsidR="002F6030" w:rsidRPr="00E45DFB" w:rsidRDefault="002F6030" w:rsidP="002F6030">
      <w:pPr>
        <w:spacing w:line="480" w:lineRule="auto"/>
        <w:ind w:firstLine="720"/>
        <w:rPr>
          <w:rFonts w:ascii="Times New Roman" w:hAnsi="Times New Roman" w:cs="Times New Roman"/>
          <w:sz w:val="24"/>
          <w:szCs w:val="24"/>
        </w:rPr>
      </w:pPr>
      <w:r w:rsidRPr="00E45DFB">
        <w:rPr>
          <w:rFonts w:ascii="Times New Roman" w:hAnsi="Times New Roman" w:cs="Times New Roman"/>
          <w:sz w:val="24"/>
          <w:szCs w:val="24"/>
        </w:rPr>
        <w:lastRenderedPageBreak/>
        <w:t xml:space="preserve">Most research on L2 writing </w:t>
      </w:r>
      <w:r w:rsidR="0010195E" w:rsidRPr="00E45DFB">
        <w:rPr>
          <w:rFonts w:ascii="Times New Roman" w:hAnsi="Times New Roman" w:cs="Times New Roman"/>
          <w:sz w:val="24"/>
          <w:szCs w:val="24"/>
        </w:rPr>
        <w:t xml:space="preserve">tends to </w:t>
      </w:r>
      <w:r w:rsidRPr="00E45DFB">
        <w:rPr>
          <w:rFonts w:ascii="Times New Roman" w:hAnsi="Times New Roman" w:cs="Times New Roman"/>
          <w:sz w:val="24"/>
          <w:szCs w:val="24"/>
        </w:rPr>
        <w:t xml:space="preserve">focus on older age groups who speak English as a foreign language and involves the psycholinguistic analysis of the writing processes of students in their first and second languages </w:t>
      </w:r>
      <w:r w:rsidRPr="00E45DFB">
        <w:rPr>
          <w:rFonts w:ascii="Times New Roman" w:hAnsi="Times New Roman" w:cs="Times New Roman"/>
          <w:sz w:val="24"/>
          <w:szCs w:val="24"/>
        </w:rPr>
        <w:fldChar w:fldCharType="begin"/>
      </w:r>
      <w:r w:rsidRPr="00E45DFB">
        <w:rPr>
          <w:rFonts w:ascii="Times New Roman" w:hAnsi="Times New Roman" w:cs="Times New Roman"/>
          <w:sz w:val="24"/>
          <w:szCs w:val="24"/>
        </w:rPr>
        <w:instrText xml:space="preserve"> ADDIN EN.CITE &lt;EndNote&gt;&lt;Cite&gt;&lt;Author&gt;Wolff&lt;/Author&gt;&lt;Year&gt;2000&lt;/Year&gt;&lt;RecNum&gt;3805&lt;/RecNum&gt;&lt;Prefix&gt;for an overview`, see &lt;/Prefix&gt;&lt;DisplayText&gt;(for an overview, see Wolff, 2000)&lt;/DisplayText&gt;&lt;record&gt;&lt;rec-number&gt;3805&lt;/rec-number&gt;&lt;foreign-keys&gt;&lt;key app="EN" db-id="9re5dzepawf2pbep9eevz5x3xpt9rvdrstre"&gt;3805&lt;/key&gt;&lt;/foreign-keys&gt;&lt;ref-type name="Journal Article"&gt;17&lt;/ref-type&gt;&lt;contributors&gt;&lt;authors&gt;&lt;author&gt;Wolff, Dieter&lt;/author&gt;&lt;/authors&gt;&lt;/contributors&gt;&lt;titles&gt;&lt;title&gt;Second language writing: a few remarks on psycholinguistic and instructional issues&lt;/title&gt;&lt;secondary-title&gt;Learning and Instruction&lt;/secondary-title&gt;&lt;/titles&gt;&lt;periodical&gt;&lt;full-title&gt;Learning and Instruction&lt;/full-title&gt;&lt;/periodical&gt;&lt;pages&gt;107-112&lt;/pages&gt;&lt;volume&gt;10&lt;/volume&gt;&lt;number&gt;1&lt;/number&gt;&lt;dates&gt;&lt;year&gt;2000&lt;/year&gt;&lt;/dates&gt;&lt;isbn&gt;0959-4752&lt;/isbn&gt;&lt;urls&gt;&lt;related-urls&gt;&lt;url&gt;http://www.sciencedirect.com/science/article/pii/S0959475299000213&lt;/url&gt;&lt;/related-urls&gt;&lt;/urls&gt;&lt;electronic-resource-num&gt;http://dx.doi.org/10.1016/S0959-4752(99)00021-3&lt;/electronic-resource-num&gt;&lt;/record&gt;&lt;/Cite&gt;&lt;/EndNote&gt;</w:instrText>
      </w:r>
      <w:r w:rsidRPr="00E45DFB">
        <w:rPr>
          <w:rFonts w:ascii="Times New Roman" w:hAnsi="Times New Roman" w:cs="Times New Roman"/>
          <w:sz w:val="24"/>
          <w:szCs w:val="24"/>
        </w:rPr>
        <w:fldChar w:fldCharType="separate"/>
      </w:r>
      <w:r w:rsidRPr="00E45DFB">
        <w:rPr>
          <w:rFonts w:ascii="Times New Roman" w:hAnsi="Times New Roman" w:cs="Times New Roman"/>
          <w:noProof/>
          <w:sz w:val="24"/>
          <w:szCs w:val="24"/>
        </w:rPr>
        <w:t>(</w:t>
      </w:r>
      <w:hyperlink w:anchor="_ENREF_51" w:tooltip="Wolff, 2000 #3805" w:history="1">
        <w:r w:rsidR="005F29AD" w:rsidRPr="00E45DFB">
          <w:rPr>
            <w:rFonts w:ascii="Times New Roman" w:hAnsi="Times New Roman" w:cs="Times New Roman"/>
            <w:noProof/>
            <w:sz w:val="24"/>
            <w:szCs w:val="24"/>
          </w:rPr>
          <w:t>for an overview, see Wolff, 2000</w:t>
        </w:r>
      </w:hyperlink>
      <w:r w:rsidRPr="00E45DFB">
        <w:rPr>
          <w:rFonts w:ascii="Times New Roman" w:hAnsi="Times New Roman" w:cs="Times New Roman"/>
          <w:noProof/>
          <w:sz w:val="24"/>
          <w:szCs w:val="24"/>
        </w:rPr>
        <w:t>)</w:t>
      </w:r>
      <w:r w:rsidRPr="00E45DFB">
        <w:rPr>
          <w:rFonts w:ascii="Times New Roman" w:hAnsi="Times New Roman" w:cs="Times New Roman"/>
          <w:sz w:val="24"/>
          <w:szCs w:val="24"/>
        </w:rPr>
        <w:fldChar w:fldCharType="end"/>
      </w:r>
      <w:r w:rsidRPr="00E45DFB">
        <w:rPr>
          <w:rFonts w:ascii="Times New Roman" w:hAnsi="Times New Roman" w:cs="Times New Roman"/>
          <w:sz w:val="24"/>
          <w:szCs w:val="24"/>
        </w:rPr>
        <w:t xml:space="preserve">. There are also others that have examined the cross-linguistic interactions in the written discourse of children </w:t>
      </w:r>
      <w:r w:rsidRPr="00E45DFB">
        <w:rPr>
          <w:rFonts w:ascii="Times New Roman" w:hAnsi="Times New Roman" w:cs="Times New Roman"/>
          <w:sz w:val="24"/>
          <w:szCs w:val="24"/>
        </w:rPr>
        <w:fldChar w:fldCharType="begin">
          <w:fldData xml:space="preserve">PEVuZE5vdGU+PENpdGU+PEF1dGhvcj5CZXJtYW48L0F1dGhvcj48WWVhcj4yMDAyPC9ZZWFyPjxS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</w:fldData>
        </w:fldChar>
      </w:r>
      <w:r w:rsidRPr="00E45DFB">
        <w:rPr>
          <w:rFonts w:ascii="Times New Roman" w:hAnsi="Times New Roman" w:cs="Times New Roman"/>
          <w:sz w:val="24"/>
          <w:szCs w:val="24"/>
        </w:rPr>
        <w:instrText xml:space="preserve"> ADDIN EN.CITE </w:instrText>
      </w:r>
      <w:r w:rsidRPr="00E45DFB">
        <w:rPr>
          <w:rFonts w:ascii="Times New Roman" w:hAnsi="Times New Roman" w:cs="Times New Roman"/>
          <w:sz w:val="24"/>
          <w:szCs w:val="24"/>
        </w:rPr>
        <w:fldChar w:fldCharType="begin">
          <w:fldData xml:space="preserve">PEVuZE5vdGU+PENpdGU+PEF1dGhvcj5CZXJtYW48L0F1dGhvcj48WWVhcj4yMDAyPC9ZZWFyPjxS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</w:fldData>
        </w:fldChar>
      </w:r>
      <w:r w:rsidRPr="00E45DFB">
        <w:rPr>
          <w:rFonts w:ascii="Times New Roman" w:hAnsi="Times New Roman" w:cs="Times New Roman"/>
          <w:sz w:val="24"/>
          <w:szCs w:val="24"/>
        </w:rPr>
        <w:instrText xml:space="preserve"> ADDIN EN.CITE.DATA </w:instrText>
      </w:r>
      <w:r w:rsidRPr="00E45DFB">
        <w:rPr>
          <w:rFonts w:ascii="Times New Roman" w:hAnsi="Times New Roman" w:cs="Times New Roman"/>
          <w:sz w:val="24"/>
          <w:szCs w:val="24"/>
        </w:rPr>
      </w:r>
      <w:r w:rsidRPr="00E45DFB">
        <w:rPr>
          <w:rFonts w:ascii="Times New Roman" w:hAnsi="Times New Roman" w:cs="Times New Roman"/>
          <w:sz w:val="24"/>
          <w:szCs w:val="24"/>
        </w:rPr>
        <w:fldChar w:fldCharType="end"/>
      </w:r>
      <w:r w:rsidRPr="00E45DFB">
        <w:rPr>
          <w:rFonts w:ascii="Times New Roman" w:hAnsi="Times New Roman" w:cs="Times New Roman"/>
          <w:sz w:val="24"/>
          <w:szCs w:val="24"/>
        </w:rPr>
      </w:r>
      <w:r w:rsidRPr="00E45DFB">
        <w:rPr>
          <w:rFonts w:ascii="Times New Roman" w:hAnsi="Times New Roman" w:cs="Times New Roman"/>
          <w:sz w:val="24"/>
          <w:szCs w:val="24"/>
        </w:rPr>
        <w:fldChar w:fldCharType="separate"/>
      </w:r>
      <w:r w:rsidRPr="00E45DFB">
        <w:rPr>
          <w:rFonts w:ascii="Times New Roman" w:hAnsi="Times New Roman" w:cs="Times New Roman"/>
          <w:noProof/>
          <w:sz w:val="24"/>
          <w:szCs w:val="24"/>
        </w:rPr>
        <w:t>(</w:t>
      </w:r>
      <w:hyperlink w:anchor="_ENREF_4" w:tooltip="Berman, 2002 #2821" w:history="1">
        <w:r w:rsidR="005F29AD" w:rsidRPr="00E45DFB">
          <w:rPr>
            <w:rFonts w:ascii="Times New Roman" w:hAnsi="Times New Roman" w:cs="Times New Roman"/>
            <w:noProof/>
            <w:sz w:val="24"/>
            <w:szCs w:val="24"/>
          </w:rPr>
          <w:t>Berman &amp; Verhoeven, 2002</w:t>
        </w:r>
      </w:hyperlink>
      <w:r w:rsidRPr="00E45DFB">
        <w:rPr>
          <w:rFonts w:ascii="Times New Roman" w:hAnsi="Times New Roman" w:cs="Times New Roman"/>
          <w:noProof/>
          <w:sz w:val="24"/>
          <w:szCs w:val="24"/>
        </w:rPr>
        <w:t xml:space="preserve">; </w:t>
      </w:r>
      <w:hyperlink w:anchor="_ENREF_14" w:tooltip="Fitzgerald, 2006 #3151" w:history="1">
        <w:r w:rsidR="005F29AD" w:rsidRPr="00E45DFB">
          <w:rPr>
            <w:rFonts w:ascii="Times New Roman" w:hAnsi="Times New Roman" w:cs="Times New Roman"/>
            <w:noProof/>
            <w:sz w:val="24"/>
            <w:szCs w:val="24"/>
          </w:rPr>
          <w:t>Fitzgerald, 2006</w:t>
        </w:r>
      </w:hyperlink>
      <w:r w:rsidRPr="00E45DFB">
        <w:rPr>
          <w:rFonts w:ascii="Times New Roman" w:hAnsi="Times New Roman" w:cs="Times New Roman"/>
          <w:noProof/>
          <w:sz w:val="24"/>
          <w:szCs w:val="24"/>
        </w:rPr>
        <w:t xml:space="preserve">; </w:t>
      </w:r>
      <w:hyperlink w:anchor="_ENREF_52" w:tooltip="Zecker, 2004 #3138" w:history="1">
        <w:r w:rsidR="005F29AD" w:rsidRPr="00E45DFB">
          <w:rPr>
            <w:rFonts w:ascii="Times New Roman" w:hAnsi="Times New Roman" w:cs="Times New Roman"/>
            <w:noProof/>
            <w:sz w:val="24"/>
            <w:szCs w:val="24"/>
          </w:rPr>
          <w:t>Zecker, 2004</w:t>
        </w:r>
      </w:hyperlink>
      <w:r w:rsidRPr="00E45DFB">
        <w:rPr>
          <w:rFonts w:ascii="Times New Roman" w:hAnsi="Times New Roman" w:cs="Times New Roman"/>
          <w:noProof/>
          <w:sz w:val="24"/>
          <w:szCs w:val="24"/>
        </w:rPr>
        <w:t>)</w:t>
      </w:r>
      <w:r w:rsidRPr="00E45DFB">
        <w:rPr>
          <w:rFonts w:ascii="Times New Roman" w:hAnsi="Times New Roman" w:cs="Times New Roman"/>
          <w:sz w:val="24"/>
          <w:szCs w:val="24"/>
        </w:rPr>
        <w:fldChar w:fldCharType="end"/>
      </w:r>
      <w:r w:rsidRPr="00E45DFB">
        <w:rPr>
          <w:rFonts w:ascii="Times New Roman" w:hAnsi="Times New Roman" w:cs="Times New Roman"/>
          <w:sz w:val="24"/>
          <w:szCs w:val="24"/>
        </w:rPr>
        <w:t xml:space="preserve">. However, research on minority language learners, who tend to have little or no literacy skills in their home languages and who are learning to write in a second language (e.g., English) which is also the language of instruction, is highly limited at this time </w:t>
      </w:r>
      <w:r w:rsidRPr="00E45DFB">
        <w:rPr>
          <w:rFonts w:ascii="Times New Roman" w:hAnsi="Times New Roman" w:cs="Times New Roman"/>
          <w:sz w:val="24"/>
          <w:szCs w:val="24"/>
        </w:rPr>
        <w:fldChar w:fldCharType="begin"/>
      </w:r>
      <w:r w:rsidRPr="00E45DFB">
        <w:rPr>
          <w:rFonts w:ascii="Times New Roman" w:hAnsi="Times New Roman" w:cs="Times New Roman"/>
          <w:sz w:val="24"/>
          <w:szCs w:val="24"/>
        </w:rPr>
        <w:instrText xml:space="preserve"> ADDIN EN.CITE &lt;EndNote&gt;&lt;Cite&gt;&lt;Author&gt;Lesaux&lt;/Author&gt;&lt;Year&gt;2006&lt;/Year&gt;&lt;RecNum&gt;2910&lt;/RecNum&gt;&lt;DisplayText&gt;(Lesaux, Geva, Koda, Siegel, &amp;amp; Shanahan, 2006)&lt;/DisplayText&gt;&lt;record&gt;&lt;rec-number&gt;2910&lt;/rec-number&gt;&lt;foreign-keys&gt;&lt;key app="EN" db-id="9re5dzepawf2pbep9eevz5x3xpt9rvdrstre"&gt;2910&lt;/key&gt;&lt;/foreign-keys&gt;&lt;ref-type name="Book Section"&gt;5&lt;/ref-type&gt;&lt;contributors&gt;&lt;authors&gt;&lt;author&gt;Lesaux, Nonie&lt;/author&gt;&lt;author&gt;Geva,E&lt;/author&gt;&lt;author&gt;Koda, K&lt;/author&gt;&lt;author&gt;Siegel, Linda&lt;/author&gt;&lt;author&gt;Shanahan, T&lt;/author&gt;&lt;/authors&gt;&lt;secondary-authors&gt;&lt;author&gt;August, Diane&lt;/author&gt;&lt;author&gt;Shanahan, Timothy&lt;/author&gt;&lt;/secondary-authors&gt;&lt;/contributors&gt;&lt;titles&gt;&lt;title&gt;Development of Literacy&lt;/title&gt;&lt;secondary-title&gt;Developing literacy in second-language learners&lt;/secondary-title&gt;&lt;/titles&gt;&lt;pages&gt;75-122&lt;/pages&gt;&lt;dates&gt;&lt;year&gt;2006&lt;/year&gt;&lt;/dates&gt;&lt;pub-location&gt;NJ: USA&lt;/pub-location&gt;&lt;publisher&gt;Erlbaum&lt;/publisher&gt;&lt;urls&gt;&lt;/urls&gt;&lt;/record&gt;&lt;/Cite&gt;&lt;/EndNote&gt;</w:instrText>
      </w:r>
      <w:r w:rsidRPr="00E45DFB">
        <w:rPr>
          <w:rFonts w:ascii="Times New Roman" w:hAnsi="Times New Roman" w:cs="Times New Roman"/>
          <w:sz w:val="24"/>
          <w:szCs w:val="24"/>
        </w:rPr>
        <w:fldChar w:fldCharType="separate"/>
      </w:r>
      <w:r w:rsidRPr="00E45DFB">
        <w:rPr>
          <w:rFonts w:ascii="Times New Roman" w:hAnsi="Times New Roman" w:cs="Times New Roman"/>
          <w:noProof/>
          <w:sz w:val="24"/>
          <w:szCs w:val="24"/>
        </w:rPr>
        <w:t>(</w:t>
      </w:r>
      <w:hyperlink w:anchor="_ENREF_27" w:tooltip="Lesaux, 2006 #2910" w:history="1">
        <w:r w:rsidR="005F29AD" w:rsidRPr="00E45DFB">
          <w:rPr>
            <w:rFonts w:ascii="Times New Roman" w:hAnsi="Times New Roman" w:cs="Times New Roman"/>
            <w:noProof/>
            <w:sz w:val="24"/>
            <w:szCs w:val="24"/>
          </w:rPr>
          <w:t>Lesaux, Geva, Koda, Siegel, &amp; Shanahan, 2006</w:t>
        </w:r>
      </w:hyperlink>
      <w:r w:rsidRPr="00E45DFB">
        <w:rPr>
          <w:rFonts w:ascii="Times New Roman" w:hAnsi="Times New Roman" w:cs="Times New Roman"/>
          <w:noProof/>
          <w:sz w:val="24"/>
          <w:szCs w:val="24"/>
        </w:rPr>
        <w:t>)</w:t>
      </w:r>
      <w:r w:rsidRPr="00E45DFB">
        <w:rPr>
          <w:rFonts w:ascii="Times New Roman" w:hAnsi="Times New Roman" w:cs="Times New Roman"/>
          <w:sz w:val="24"/>
          <w:szCs w:val="24"/>
        </w:rPr>
        <w:fldChar w:fldCharType="end"/>
      </w:r>
      <w:r w:rsidRPr="00E45DFB">
        <w:rPr>
          <w:rFonts w:ascii="Times New Roman" w:hAnsi="Times New Roman" w:cs="Times New Roman"/>
          <w:sz w:val="24"/>
          <w:szCs w:val="24"/>
        </w:rPr>
        <w:t xml:space="preserve">. </w:t>
      </w:r>
    </w:p>
    <w:p w:rsidR="001A0723" w:rsidRPr="00E45DFB" w:rsidRDefault="002F6030" w:rsidP="002F6030">
      <w:pPr>
        <w:spacing w:line="480" w:lineRule="auto"/>
        <w:ind w:firstLine="720"/>
        <w:rPr>
          <w:rFonts w:ascii="Times New Roman" w:hAnsi="Times New Roman" w:cs="Times New Roman"/>
          <w:sz w:val="24"/>
          <w:szCs w:val="24"/>
        </w:rPr>
      </w:pPr>
      <w:r w:rsidRPr="00E45DFB">
        <w:rPr>
          <w:rFonts w:ascii="Times New Roman" w:hAnsi="Times New Roman" w:cs="Times New Roman"/>
          <w:sz w:val="24"/>
          <w:szCs w:val="24"/>
        </w:rPr>
        <w:t xml:space="preserve">Cameron and Besser’s (2004) seminal study remains the most comprehensive study conducted on L2 learners’ writing in the UK. The authors examined two writings (one fiction and one persuasive) of 138 L2 and 126 L1 learners produced for the national attainment tests at the end of primary school (about 11 years of age). The L2 sample was very heterogeneous and mostly composed of learners from </w:t>
      </w:r>
      <w:r w:rsidRPr="00E45DFB">
        <w:rPr>
          <w:rFonts w:ascii="Times New Roman" w:hAnsi="Times New Roman" w:cs="Times New Roman"/>
          <w:sz w:val="24"/>
          <w:szCs w:val="24"/>
          <w:lang w:val="en-US"/>
        </w:rPr>
        <w:t xml:space="preserve">Indian, Pakistani, Black African, Chinese, and Bangladeshi heritage. Most </w:t>
      </w:r>
      <w:r w:rsidRPr="00E45DFB">
        <w:rPr>
          <w:rFonts w:ascii="Times New Roman" w:hAnsi="Times New Roman" w:cs="Times New Roman"/>
          <w:sz w:val="24"/>
          <w:szCs w:val="24"/>
        </w:rPr>
        <w:t xml:space="preserve">L2 learners had been living in the UK for at least five years. Cameron and Besser (2004) found that the L2 achievement gap on the national writing test was nine percentage points. The follow-up analysis revealed no language group differences in spelling accuracy levels. This was in accordance with the reports that </w:t>
      </w:r>
      <w:r w:rsidR="00F06AC3" w:rsidRPr="00E45DFB">
        <w:rPr>
          <w:rFonts w:ascii="Times New Roman" w:hAnsi="Times New Roman" w:cs="Times New Roman"/>
          <w:sz w:val="24"/>
          <w:szCs w:val="24"/>
        </w:rPr>
        <w:t xml:space="preserve">L2 learners tend to underperform on overall writing quality but their spelling accuracy level tends to be comparable to that of their </w:t>
      </w:r>
      <w:r w:rsidRPr="00E45DFB">
        <w:rPr>
          <w:rFonts w:ascii="Times New Roman" w:hAnsi="Times New Roman" w:cs="Times New Roman"/>
          <w:sz w:val="24"/>
          <w:szCs w:val="24"/>
        </w:rPr>
        <w:t xml:space="preserve">L1 </w:t>
      </w:r>
      <w:r w:rsidR="00F06AC3" w:rsidRPr="00E45DFB">
        <w:rPr>
          <w:rFonts w:ascii="Times New Roman" w:hAnsi="Times New Roman" w:cs="Times New Roman"/>
          <w:sz w:val="24"/>
          <w:szCs w:val="24"/>
        </w:rPr>
        <w:t>peers</w:t>
      </w:r>
      <w:r w:rsidRPr="00E45DFB">
        <w:rPr>
          <w:rFonts w:ascii="Times New Roman" w:hAnsi="Times New Roman" w:cs="Times New Roman"/>
          <w:sz w:val="24"/>
          <w:szCs w:val="24"/>
        </w:rPr>
        <w:t xml:space="preserve"> </w:t>
      </w:r>
      <w:r w:rsidRPr="00E45DFB">
        <w:rPr>
          <w:rFonts w:ascii="Times New Roman" w:hAnsi="Times New Roman" w:cs="Times New Roman"/>
          <w:sz w:val="24"/>
          <w:szCs w:val="24"/>
        </w:rPr>
        <w:fldChar w:fldCharType="begin">
          <w:fldData xml:space="preserve">PEVuZE5vdGU+PENpdGU+PEF1dGhvcj5MZXNhdXg8L0F1dGhvcj48WWVhcj4yMDA2PC9ZZWFyPjxS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</w:fldData>
        </w:fldChar>
      </w:r>
      <w:r w:rsidR="0000746A" w:rsidRPr="00E45DFB">
        <w:rPr>
          <w:rFonts w:ascii="Times New Roman" w:hAnsi="Times New Roman" w:cs="Times New Roman"/>
          <w:sz w:val="24"/>
          <w:szCs w:val="24"/>
        </w:rPr>
        <w:instrText xml:space="preserve"> ADDIN EN.CITE </w:instrText>
      </w:r>
      <w:r w:rsidR="0000746A" w:rsidRPr="00E45DFB">
        <w:rPr>
          <w:rFonts w:ascii="Times New Roman" w:hAnsi="Times New Roman" w:cs="Times New Roman"/>
          <w:sz w:val="24"/>
          <w:szCs w:val="24"/>
        </w:rPr>
        <w:fldChar w:fldCharType="begin">
          <w:fldData xml:space="preserve">PEVuZE5vdGU+PENpdGU+PEF1dGhvcj5MZXNhdXg8L0F1dGhvcj48WWVhcj4yMDA2PC9ZZWFyPjxS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</w:fldData>
        </w:fldChar>
      </w:r>
      <w:r w:rsidR="0000746A" w:rsidRPr="00E45DFB">
        <w:rPr>
          <w:rFonts w:ascii="Times New Roman" w:hAnsi="Times New Roman" w:cs="Times New Roman"/>
          <w:sz w:val="24"/>
          <w:szCs w:val="24"/>
        </w:rPr>
        <w:instrText xml:space="preserve"> ADDIN EN.CITE.DATA </w:instrText>
      </w:r>
      <w:r w:rsidR="0000746A" w:rsidRPr="00E45DFB">
        <w:rPr>
          <w:rFonts w:ascii="Times New Roman" w:hAnsi="Times New Roman" w:cs="Times New Roman"/>
          <w:sz w:val="24"/>
          <w:szCs w:val="24"/>
        </w:rPr>
      </w:r>
      <w:r w:rsidR="0000746A" w:rsidRPr="00E45DFB">
        <w:rPr>
          <w:rFonts w:ascii="Times New Roman" w:hAnsi="Times New Roman" w:cs="Times New Roman"/>
          <w:sz w:val="24"/>
          <w:szCs w:val="24"/>
        </w:rPr>
        <w:fldChar w:fldCharType="end"/>
      </w:r>
      <w:r w:rsidRPr="00E45DFB">
        <w:rPr>
          <w:rFonts w:ascii="Times New Roman" w:hAnsi="Times New Roman" w:cs="Times New Roman"/>
          <w:sz w:val="24"/>
          <w:szCs w:val="24"/>
        </w:rPr>
      </w:r>
      <w:r w:rsidRPr="00E45DFB">
        <w:rPr>
          <w:rFonts w:ascii="Times New Roman" w:hAnsi="Times New Roman" w:cs="Times New Roman"/>
          <w:sz w:val="24"/>
          <w:szCs w:val="24"/>
        </w:rPr>
        <w:fldChar w:fldCharType="separate"/>
      </w:r>
      <w:r w:rsidR="008D36AD" w:rsidRPr="00E45DFB">
        <w:rPr>
          <w:rFonts w:ascii="Times New Roman" w:hAnsi="Times New Roman" w:cs="Times New Roman"/>
          <w:noProof/>
          <w:sz w:val="24"/>
          <w:szCs w:val="24"/>
        </w:rPr>
        <w:t>(</w:t>
      </w:r>
      <w:r w:rsidR="00AC7B2B" w:rsidRPr="00E45DFB">
        <w:rPr>
          <w:rFonts w:ascii="Times New Roman" w:hAnsi="Times New Roman" w:cs="Times New Roman"/>
          <w:noProof/>
          <w:sz w:val="24"/>
          <w:szCs w:val="24"/>
        </w:rPr>
        <w:t xml:space="preserve">Babayiğit, 2013; </w:t>
      </w:r>
      <w:hyperlink w:anchor="_ENREF_27" w:tooltip="Lesaux, 2006 #2910" w:history="1">
        <w:r w:rsidR="005F29AD" w:rsidRPr="00E45DFB">
          <w:rPr>
            <w:rFonts w:ascii="Times New Roman" w:hAnsi="Times New Roman" w:cs="Times New Roman"/>
            <w:noProof/>
            <w:sz w:val="24"/>
            <w:szCs w:val="24"/>
          </w:rPr>
          <w:t>Lesaux et al., 2006</w:t>
        </w:r>
      </w:hyperlink>
      <w:r w:rsidR="008D36AD" w:rsidRPr="00E45DFB">
        <w:rPr>
          <w:rFonts w:ascii="Times New Roman" w:hAnsi="Times New Roman" w:cs="Times New Roman"/>
          <w:noProof/>
          <w:sz w:val="24"/>
          <w:szCs w:val="24"/>
        </w:rPr>
        <w:t>)</w:t>
      </w:r>
      <w:r w:rsidRPr="00E45DFB">
        <w:rPr>
          <w:rFonts w:ascii="Times New Roman" w:hAnsi="Times New Roman" w:cs="Times New Roman"/>
          <w:sz w:val="24"/>
          <w:szCs w:val="24"/>
        </w:rPr>
        <w:fldChar w:fldCharType="end"/>
      </w:r>
      <w:r w:rsidRPr="00E45DFB">
        <w:rPr>
          <w:rFonts w:ascii="Times New Roman" w:hAnsi="Times New Roman" w:cs="Times New Roman"/>
          <w:sz w:val="24"/>
          <w:szCs w:val="24"/>
        </w:rPr>
        <w:t xml:space="preserve">. </w:t>
      </w:r>
      <w:r w:rsidR="00161477" w:rsidRPr="00E45DFB">
        <w:rPr>
          <w:rFonts w:ascii="Times New Roman" w:hAnsi="Times New Roman" w:cs="Times New Roman"/>
          <w:sz w:val="24"/>
          <w:szCs w:val="24"/>
        </w:rPr>
        <w:t xml:space="preserve">Cameron and Besser’s (2004) </w:t>
      </w:r>
      <w:r w:rsidR="00F06AC3" w:rsidRPr="00E45DFB">
        <w:rPr>
          <w:rFonts w:ascii="Times New Roman" w:hAnsi="Times New Roman" w:cs="Times New Roman"/>
          <w:sz w:val="24"/>
          <w:szCs w:val="24"/>
        </w:rPr>
        <w:t xml:space="preserve">linguistic analysis of the scripts revealed that the L2 learners </w:t>
      </w:r>
      <w:r w:rsidRPr="00E45DFB">
        <w:rPr>
          <w:rFonts w:ascii="Times New Roman" w:hAnsi="Times New Roman" w:cs="Times New Roman"/>
          <w:sz w:val="24"/>
          <w:szCs w:val="24"/>
        </w:rPr>
        <w:t xml:space="preserve">tended to make more grammatical mistakes than their L1 peers (e.g., in the use of prepositions and articles) and were less likely to use complex grammatical structures (e.g., adverbs, sentences with multiple clauses). Similar findings have been reported with 8-10 year old Turkish-Dutch speaking learners </w:t>
      </w:r>
      <w:r w:rsidRPr="00E45DFB">
        <w:rPr>
          <w:rFonts w:ascii="Times New Roman" w:hAnsi="Times New Roman" w:cs="Times New Roman"/>
          <w:sz w:val="24"/>
          <w:szCs w:val="24"/>
        </w:rPr>
        <w:fldChar w:fldCharType="begin"/>
      </w:r>
      <w:r w:rsidRPr="00E45DFB">
        <w:rPr>
          <w:rFonts w:ascii="Times New Roman" w:hAnsi="Times New Roman" w:cs="Times New Roman"/>
          <w:sz w:val="24"/>
          <w:szCs w:val="24"/>
        </w:rPr>
        <w:instrText xml:space="preserve"> ADDIN EN.CITE &lt;EndNote&gt;&lt;Cite&gt;&lt;Author&gt;Verheyden&lt;/Author&gt;&lt;Year&gt;2010&lt;/Year&gt;&lt;RecNum&gt;3184&lt;/RecNum&gt;&lt;DisplayText&gt;(Verheyden, Van den Branden, Rijlaarsdam, Van den Bergh, &amp;amp; De Maeyer, 2010)&lt;/DisplayText&gt;&lt;record&gt;&lt;rec-number&gt;3184&lt;/rec-number&gt;&lt;foreign-keys&gt;&lt;key app="EN" db-id="9re5dzepawf2pbep9eevz5x3xpt9rvdrstre"&gt;3184&lt;/key&gt;&lt;/foreign-keys&gt;&lt;ref-type name="Journal Article"&gt;17&lt;/ref-type&gt;&lt;contributors&gt;&lt;authors&gt;&lt;author&gt;Verheyden, Lieve&lt;/author&gt;&lt;author&gt;Van den Branden, Kris&lt;/author&gt;&lt;author&gt;Rijlaarsdam, Gert&lt;/author&gt;&lt;author&gt;Van den Bergh, Huub&lt;/author&gt;&lt;author&gt;De Maeyer, Sven&lt;/author&gt;&lt;/authors&gt;&lt;/contributors&gt;&lt;titles&gt;&lt;title&gt;Written narrations by 8- to 10-year-old Turkish pupils in Flemish primary education: A follow-up of seven text features&lt;/title&gt;&lt;secondary-title&gt;Journal of Research in Reading&lt;/secondary-title&gt;&lt;/titles&gt;&lt;periodical&gt;&lt;full-title&gt;Journal of Research in Reading&lt;/full-title&gt;&lt;/periodical&gt;&lt;pages&gt;20-38&lt;/pages&gt;&lt;volume&gt;33&lt;/volume&gt;&lt;number&gt;1&lt;/number&gt;&lt;dates&gt;&lt;year&gt;2010&lt;/year&gt;&lt;/dates&gt;&lt;publisher&gt;Blackwell Publishing Ltd&lt;/publisher&gt;&lt;isbn&gt;1467-9817&lt;/isbn&gt;&lt;urls&gt;&lt;related-urls&gt;&lt;url&gt;http://dx.doi.org/10.1111/j.1467-9817.2009.01430.x&lt;/url&gt;&lt;/related-urls&gt;&lt;/urls&gt;&lt;electronic-resource-num&gt;10.1111/j.1467-9817.2009.01430.x&lt;/electronic-resource-num&gt;&lt;/record&gt;&lt;/Cite&gt;&lt;/EndNote&gt;</w:instrText>
      </w:r>
      <w:r w:rsidRPr="00E45DFB">
        <w:rPr>
          <w:rFonts w:ascii="Times New Roman" w:hAnsi="Times New Roman" w:cs="Times New Roman"/>
          <w:sz w:val="24"/>
          <w:szCs w:val="24"/>
        </w:rPr>
        <w:fldChar w:fldCharType="separate"/>
      </w:r>
      <w:r w:rsidRPr="00E45DFB">
        <w:rPr>
          <w:rFonts w:ascii="Times New Roman" w:hAnsi="Times New Roman" w:cs="Times New Roman"/>
          <w:noProof/>
          <w:sz w:val="24"/>
          <w:szCs w:val="24"/>
        </w:rPr>
        <w:t>(</w:t>
      </w:r>
      <w:hyperlink w:anchor="_ENREF_46" w:tooltip="Verheyden, 2010 #3184" w:history="1">
        <w:r w:rsidR="005F29AD" w:rsidRPr="00E45DFB">
          <w:rPr>
            <w:rFonts w:ascii="Times New Roman" w:hAnsi="Times New Roman" w:cs="Times New Roman"/>
            <w:noProof/>
            <w:sz w:val="24"/>
            <w:szCs w:val="24"/>
          </w:rPr>
          <w:t xml:space="preserve">Verheyden, Van den Branden, Rijlaarsdam, Van den Bergh, &amp; De Maeyer, </w:t>
        </w:r>
        <w:r w:rsidR="005F29AD" w:rsidRPr="00E45DFB">
          <w:rPr>
            <w:rFonts w:ascii="Times New Roman" w:hAnsi="Times New Roman" w:cs="Times New Roman"/>
            <w:noProof/>
            <w:sz w:val="24"/>
            <w:szCs w:val="24"/>
          </w:rPr>
          <w:lastRenderedPageBreak/>
          <w:t>2010</w:t>
        </w:r>
      </w:hyperlink>
      <w:r w:rsidRPr="00E45DFB">
        <w:rPr>
          <w:rFonts w:ascii="Times New Roman" w:hAnsi="Times New Roman" w:cs="Times New Roman"/>
          <w:noProof/>
          <w:sz w:val="24"/>
          <w:szCs w:val="24"/>
        </w:rPr>
        <w:t>)</w:t>
      </w:r>
      <w:r w:rsidRPr="00E45DFB">
        <w:rPr>
          <w:rFonts w:ascii="Times New Roman" w:hAnsi="Times New Roman" w:cs="Times New Roman"/>
          <w:sz w:val="24"/>
          <w:szCs w:val="24"/>
        </w:rPr>
        <w:fldChar w:fldCharType="end"/>
      </w:r>
      <w:r w:rsidRPr="00E45DFB">
        <w:rPr>
          <w:rFonts w:ascii="Times New Roman" w:hAnsi="Times New Roman" w:cs="Times New Roman"/>
          <w:sz w:val="24"/>
          <w:szCs w:val="24"/>
        </w:rPr>
        <w:t xml:space="preserve">. The children were asked to retell a comic strip story through writing in Dutch. Relative to their monolingual Dutch speaking peers, the Turkish-Dutch speaking learners were found to make more syntactic mistakes in their writings. </w:t>
      </w:r>
      <w:r w:rsidR="00365BD5" w:rsidRPr="00E45DFB">
        <w:rPr>
          <w:rFonts w:ascii="Times New Roman" w:hAnsi="Times New Roman" w:cs="Times New Roman"/>
          <w:sz w:val="24"/>
          <w:szCs w:val="24"/>
        </w:rPr>
        <w:t xml:space="preserve">Together these studies highlight that weaknesses in </w:t>
      </w:r>
      <w:r w:rsidR="0010195E" w:rsidRPr="00E45DFB">
        <w:rPr>
          <w:rFonts w:ascii="Times New Roman" w:hAnsi="Times New Roman" w:cs="Times New Roman"/>
          <w:sz w:val="24"/>
          <w:szCs w:val="24"/>
        </w:rPr>
        <w:t xml:space="preserve">sentence structure and </w:t>
      </w:r>
      <w:r w:rsidR="00365BD5" w:rsidRPr="00E45DFB">
        <w:rPr>
          <w:rFonts w:ascii="Times New Roman" w:hAnsi="Times New Roman" w:cs="Times New Roman"/>
          <w:sz w:val="24"/>
          <w:szCs w:val="24"/>
        </w:rPr>
        <w:t>gramma</w:t>
      </w:r>
      <w:r w:rsidR="0010195E" w:rsidRPr="00E45DFB">
        <w:rPr>
          <w:rFonts w:ascii="Times New Roman" w:hAnsi="Times New Roman" w:cs="Times New Roman"/>
          <w:sz w:val="24"/>
          <w:szCs w:val="24"/>
        </w:rPr>
        <w:t xml:space="preserve">tical accuracy may </w:t>
      </w:r>
      <w:r w:rsidR="00F7618D" w:rsidRPr="00E45DFB">
        <w:rPr>
          <w:rFonts w:ascii="Times New Roman" w:hAnsi="Times New Roman" w:cs="Times New Roman"/>
          <w:sz w:val="24"/>
          <w:szCs w:val="24"/>
        </w:rPr>
        <w:t xml:space="preserve">undermine the L2 learners’ overall text quality. </w:t>
      </w:r>
    </w:p>
    <w:p w:rsidR="002F6030" w:rsidRPr="00E45DFB" w:rsidRDefault="008F2035" w:rsidP="001A0723">
      <w:pPr>
        <w:spacing w:line="480" w:lineRule="auto"/>
        <w:ind w:firstLine="720"/>
        <w:rPr>
          <w:rFonts w:ascii="Times New Roman" w:hAnsi="Times New Roman" w:cs="Times New Roman"/>
          <w:sz w:val="24"/>
          <w:szCs w:val="24"/>
        </w:rPr>
      </w:pPr>
      <w:r w:rsidRPr="00E45DFB">
        <w:rPr>
          <w:rFonts w:ascii="Times New Roman" w:hAnsi="Times New Roman" w:cs="Times New Roman"/>
          <w:sz w:val="24"/>
          <w:szCs w:val="24"/>
        </w:rPr>
        <w:t>The quality of written v</w:t>
      </w:r>
      <w:r w:rsidR="001A0723" w:rsidRPr="00E45DFB">
        <w:rPr>
          <w:rFonts w:ascii="Times New Roman" w:hAnsi="Times New Roman" w:cs="Times New Roman"/>
          <w:sz w:val="24"/>
          <w:szCs w:val="24"/>
        </w:rPr>
        <w:t xml:space="preserve">ocabulary, </w:t>
      </w:r>
      <w:r w:rsidRPr="00E45DFB">
        <w:rPr>
          <w:rFonts w:ascii="Times New Roman" w:hAnsi="Times New Roman" w:cs="Times New Roman"/>
          <w:sz w:val="24"/>
          <w:szCs w:val="24"/>
        </w:rPr>
        <w:t xml:space="preserve">often assessed in terms of </w:t>
      </w:r>
      <w:r w:rsidR="00094D25" w:rsidRPr="00E45DFB">
        <w:rPr>
          <w:rFonts w:ascii="Times New Roman" w:hAnsi="Times New Roman" w:cs="Times New Roman"/>
          <w:sz w:val="24"/>
          <w:szCs w:val="24"/>
        </w:rPr>
        <w:t xml:space="preserve">the </w:t>
      </w:r>
      <w:r w:rsidRPr="00E45DFB">
        <w:rPr>
          <w:rFonts w:ascii="Times New Roman" w:hAnsi="Times New Roman" w:cs="Times New Roman"/>
          <w:sz w:val="24"/>
          <w:szCs w:val="24"/>
        </w:rPr>
        <w:t>appropriate choice of words</w:t>
      </w:r>
      <w:r w:rsidR="007F288F" w:rsidRPr="00E45DFB">
        <w:rPr>
          <w:rFonts w:ascii="Times New Roman" w:hAnsi="Times New Roman" w:cs="Times New Roman"/>
          <w:sz w:val="24"/>
          <w:szCs w:val="24"/>
        </w:rPr>
        <w:t xml:space="preserve"> and</w:t>
      </w:r>
      <w:r w:rsidR="00750F4D" w:rsidRPr="00E45DFB">
        <w:rPr>
          <w:rFonts w:ascii="Times New Roman" w:hAnsi="Times New Roman" w:cs="Times New Roman"/>
          <w:sz w:val="24"/>
          <w:szCs w:val="24"/>
        </w:rPr>
        <w:t xml:space="preserve"> </w:t>
      </w:r>
      <w:r w:rsidR="00BA7C28" w:rsidRPr="00E45DFB">
        <w:rPr>
          <w:rFonts w:ascii="Times New Roman" w:hAnsi="Times New Roman" w:cs="Times New Roman"/>
          <w:sz w:val="24"/>
          <w:szCs w:val="24"/>
        </w:rPr>
        <w:t>d</w:t>
      </w:r>
      <w:r w:rsidR="00794C40" w:rsidRPr="00E45DFB">
        <w:rPr>
          <w:rFonts w:ascii="Times New Roman" w:hAnsi="Times New Roman" w:cs="Times New Roman"/>
          <w:sz w:val="24"/>
          <w:szCs w:val="24"/>
        </w:rPr>
        <w:t>iv</w:t>
      </w:r>
      <w:r w:rsidR="00BA7C28" w:rsidRPr="00E45DFB">
        <w:rPr>
          <w:rFonts w:ascii="Times New Roman" w:hAnsi="Times New Roman" w:cs="Times New Roman"/>
          <w:sz w:val="24"/>
          <w:szCs w:val="24"/>
        </w:rPr>
        <w:t>ersity</w:t>
      </w:r>
      <w:r w:rsidR="0010195E" w:rsidRPr="00E45DFB">
        <w:rPr>
          <w:rFonts w:ascii="Times New Roman" w:hAnsi="Times New Roman" w:cs="Times New Roman"/>
          <w:sz w:val="24"/>
          <w:szCs w:val="24"/>
        </w:rPr>
        <w:t>,</w:t>
      </w:r>
      <w:r w:rsidR="00750F4D" w:rsidRPr="00E45DFB">
        <w:rPr>
          <w:rFonts w:ascii="Times New Roman" w:hAnsi="Times New Roman" w:cs="Times New Roman"/>
          <w:sz w:val="24"/>
          <w:szCs w:val="24"/>
        </w:rPr>
        <w:t xml:space="preserve"> is another important dimension of written expression</w:t>
      </w:r>
      <w:r w:rsidR="00077FEC" w:rsidRPr="00E45DFB">
        <w:rPr>
          <w:rFonts w:ascii="Times New Roman" w:hAnsi="Times New Roman" w:cs="Times New Roman"/>
          <w:sz w:val="24"/>
          <w:szCs w:val="24"/>
        </w:rPr>
        <w:t xml:space="preserve"> that </w:t>
      </w:r>
      <w:r w:rsidR="0010195E" w:rsidRPr="00E45DFB">
        <w:rPr>
          <w:rFonts w:ascii="Times New Roman" w:hAnsi="Times New Roman" w:cs="Times New Roman"/>
          <w:sz w:val="24"/>
          <w:szCs w:val="24"/>
        </w:rPr>
        <w:t>influences</w:t>
      </w:r>
      <w:r w:rsidR="001A0723" w:rsidRPr="00E45DFB">
        <w:rPr>
          <w:rFonts w:ascii="Times New Roman" w:hAnsi="Times New Roman" w:cs="Times New Roman"/>
          <w:sz w:val="24"/>
          <w:szCs w:val="24"/>
        </w:rPr>
        <w:t xml:space="preserve"> </w:t>
      </w:r>
      <w:r w:rsidR="00077FEC" w:rsidRPr="00E45DFB">
        <w:rPr>
          <w:rFonts w:ascii="Times New Roman" w:hAnsi="Times New Roman" w:cs="Times New Roman"/>
          <w:sz w:val="24"/>
          <w:szCs w:val="24"/>
        </w:rPr>
        <w:t>text quality</w:t>
      </w:r>
      <w:r w:rsidR="00750F4D" w:rsidRPr="00E45DFB">
        <w:rPr>
          <w:rFonts w:ascii="Times New Roman" w:hAnsi="Times New Roman" w:cs="Times New Roman"/>
          <w:sz w:val="24"/>
          <w:szCs w:val="24"/>
        </w:rPr>
        <w:t xml:space="preserve">. </w:t>
      </w:r>
      <w:r w:rsidR="00706C4B" w:rsidRPr="00E45DFB">
        <w:rPr>
          <w:rFonts w:ascii="Times New Roman" w:hAnsi="Times New Roman" w:cs="Times New Roman"/>
          <w:sz w:val="24"/>
          <w:szCs w:val="24"/>
        </w:rPr>
        <w:t xml:space="preserve">Cameron and Besser (2004) did not find any language group differences </w:t>
      </w:r>
      <w:r w:rsidRPr="00E45DFB">
        <w:rPr>
          <w:rFonts w:ascii="Times New Roman" w:hAnsi="Times New Roman" w:cs="Times New Roman"/>
          <w:sz w:val="24"/>
          <w:szCs w:val="24"/>
        </w:rPr>
        <w:t xml:space="preserve">in </w:t>
      </w:r>
      <w:r w:rsidR="00750F4D" w:rsidRPr="00E45DFB">
        <w:rPr>
          <w:rFonts w:ascii="Times New Roman" w:hAnsi="Times New Roman" w:cs="Times New Roman"/>
          <w:sz w:val="24"/>
          <w:szCs w:val="24"/>
        </w:rPr>
        <w:t xml:space="preserve">the quality of </w:t>
      </w:r>
      <w:r w:rsidRPr="00E45DFB">
        <w:rPr>
          <w:rFonts w:ascii="Times New Roman" w:hAnsi="Times New Roman" w:cs="Times New Roman"/>
          <w:sz w:val="24"/>
          <w:szCs w:val="24"/>
        </w:rPr>
        <w:t>written vocabulary</w:t>
      </w:r>
      <w:r w:rsidR="00750F4D" w:rsidRPr="00E45DFB">
        <w:rPr>
          <w:rFonts w:ascii="Times New Roman" w:hAnsi="Times New Roman" w:cs="Times New Roman"/>
          <w:sz w:val="24"/>
          <w:szCs w:val="24"/>
        </w:rPr>
        <w:t xml:space="preserve"> and Verheyden et al. </w:t>
      </w:r>
      <w:r w:rsidR="00372113" w:rsidRPr="00E45DFB">
        <w:rPr>
          <w:rFonts w:ascii="Times New Roman" w:hAnsi="Times New Roman" w:cs="Times New Roman"/>
          <w:sz w:val="24"/>
          <w:szCs w:val="24"/>
        </w:rPr>
        <w:t xml:space="preserve">(2010) </w:t>
      </w:r>
      <w:r w:rsidR="00750F4D" w:rsidRPr="00E45DFB">
        <w:rPr>
          <w:rFonts w:ascii="Times New Roman" w:hAnsi="Times New Roman" w:cs="Times New Roman"/>
          <w:sz w:val="24"/>
          <w:szCs w:val="24"/>
        </w:rPr>
        <w:t>did not assess</w:t>
      </w:r>
      <w:r w:rsidR="00372113" w:rsidRPr="00E45DFB">
        <w:rPr>
          <w:rFonts w:ascii="Times New Roman" w:hAnsi="Times New Roman" w:cs="Times New Roman"/>
          <w:sz w:val="24"/>
          <w:szCs w:val="24"/>
        </w:rPr>
        <w:t xml:space="preserve"> the </w:t>
      </w:r>
      <w:r w:rsidR="00750F4D" w:rsidRPr="00E45DFB">
        <w:rPr>
          <w:rFonts w:ascii="Times New Roman" w:hAnsi="Times New Roman" w:cs="Times New Roman"/>
          <w:sz w:val="24"/>
          <w:szCs w:val="24"/>
        </w:rPr>
        <w:t xml:space="preserve">vocabulary dimension of children’s </w:t>
      </w:r>
      <w:r w:rsidR="0010195E" w:rsidRPr="00E45DFB">
        <w:rPr>
          <w:rFonts w:ascii="Times New Roman" w:hAnsi="Times New Roman" w:cs="Times New Roman"/>
          <w:sz w:val="24"/>
          <w:szCs w:val="24"/>
        </w:rPr>
        <w:t xml:space="preserve">written </w:t>
      </w:r>
      <w:r w:rsidR="00750F4D" w:rsidRPr="00E45DFB">
        <w:rPr>
          <w:rFonts w:ascii="Times New Roman" w:hAnsi="Times New Roman" w:cs="Times New Roman"/>
          <w:sz w:val="24"/>
          <w:szCs w:val="24"/>
        </w:rPr>
        <w:t xml:space="preserve">text. Hence, </w:t>
      </w:r>
      <w:r w:rsidR="00372113" w:rsidRPr="00E45DFB">
        <w:rPr>
          <w:rFonts w:ascii="Times New Roman" w:hAnsi="Times New Roman" w:cs="Times New Roman"/>
          <w:sz w:val="24"/>
          <w:szCs w:val="24"/>
        </w:rPr>
        <w:t xml:space="preserve">given the paucity of studies, we do not know whether L2 learners’ written </w:t>
      </w:r>
      <w:r w:rsidR="001A0723" w:rsidRPr="00E45DFB">
        <w:rPr>
          <w:rFonts w:ascii="Times New Roman" w:hAnsi="Times New Roman" w:cs="Times New Roman"/>
          <w:sz w:val="24"/>
          <w:szCs w:val="24"/>
        </w:rPr>
        <w:t xml:space="preserve">vocabulary </w:t>
      </w:r>
      <w:r w:rsidR="00750F4D" w:rsidRPr="00E45DFB">
        <w:rPr>
          <w:rFonts w:ascii="Times New Roman" w:hAnsi="Times New Roman" w:cs="Times New Roman"/>
          <w:sz w:val="24"/>
          <w:szCs w:val="24"/>
        </w:rPr>
        <w:t>differ</w:t>
      </w:r>
      <w:r w:rsidR="00372113" w:rsidRPr="00E45DFB">
        <w:rPr>
          <w:rFonts w:ascii="Times New Roman" w:hAnsi="Times New Roman" w:cs="Times New Roman"/>
          <w:sz w:val="24"/>
          <w:szCs w:val="24"/>
        </w:rPr>
        <w:t>s</w:t>
      </w:r>
      <w:r w:rsidR="00750F4D" w:rsidRPr="00E45DFB">
        <w:rPr>
          <w:rFonts w:ascii="Times New Roman" w:hAnsi="Times New Roman" w:cs="Times New Roman"/>
          <w:sz w:val="24"/>
          <w:szCs w:val="24"/>
        </w:rPr>
        <w:t xml:space="preserve"> from that of their L1 peers</w:t>
      </w:r>
      <w:r w:rsidR="00372113" w:rsidRPr="00E45DFB">
        <w:rPr>
          <w:rFonts w:ascii="Times New Roman" w:hAnsi="Times New Roman" w:cs="Times New Roman"/>
          <w:sz w:val="24"/>
          <w:szCs w:val="24"/>
        </w:rPr>
        <w:t xml:space="preserve">. </w:t>
      </w:r>
      <w:r w:rsidR="002F6030" w:rsidRPr="00E45DFB">
        <w:rPr>
          <w:rFonts w:ascii="Times New Roman" w:hAnsi="Times New Roman" w:cs="Times New Roman"/>
          <w:sz w:val="24"/>
          <w:szCs w:val="24"/>
        </w:rPr>
        <w:t>We also do not know which dimensions of written expression contribute to the overall writing quality in L2 learners and whether the pattern of these relations is comparable across the L1 and L2 groups. For instance, in a study with predominantly L1 learners, Olinghouse and L</w:t>
      </w:r>
      <w:r w:rsidR="005508FF" w:rsidRPr="00E45DFB">
        <w:rPr>
          <w:rFonts w:ascii="Times New Roman" w:hAnsi="Times New Roman" w:cs="Times New Roman"/>
          <w:sz w:val="24"/>
          <w:szCs w:val="24"/>
        </w:rPr>
        <w:t>eai</w:t>
      </w:r>
      <w:r w:rsidR="002F6030" w:rsidRPr="00E45DFB">
        <w:rPr>
          <w:rFonts w:ascii="Times New Roman" w:hAnsi="Times New Roman" w:cs="Times New Roman"/>
          <w:sz w:val="24"/>
          <w:szCs w:val="24"/>
        </w:rPr>
        <w:t xml:space="preserve">rd </w:t>
      </w:r>
      <w:r w:rsidR="002F6030" w:rsidRPr="00E45DFB">
        <w:rPr>
          <w:rFonts w:ascii="Times New Roman" w:hAnsi="Times New Roman" w:cs="Times New Roman"/>
          <w:sz w:val="24"/>
          <w:szCs w:val="24"/>
        </w:rPr>
        <w:fldChar w:fldCharType="begin"/>
      </w:r>
      <w:r w:rsidR="002F6030" w:rsidRPr="00E45DFB">
        <w:rPr>
          <w:rFonts w:ascii="Times New Roman" w:hAnsi="Times New Roman" w:cs="Times New Roman"/>
          <w:sz w:val="24"/>
          <w:szCs w:val="24"/>
        </w:rPr>
        <w:instrText xml:space="preserve"> ADDIN EN.CITE &lt;EndNote&gt;&lt;Cite ExcludeAuth="1"&gt;&lt;Author&gt;Olinghouse&lt;/Author&gt;&lt;Year&gt;2009&lt;/Year&gt;&lt;RecNum&gt;1983&lt;/RecNum&gt;&lt;DisplayText&gt;(2009)&lt;/DisplayText&gt;&lt;record&gt;&lt;rec-number&gt;1983&lt;/rec-number&gt;&lt;foreign-keys&gt;&lt;key app="EN" db-id="9re5dzepawf2pbep9eevz5x3xpt9rvdrstre"&gt;1983&lt;/key&gt;&lt;/foreign-keys&gt;&lt;ref-type name="Journal Article"&gt;17&lt;/ref-type&gt;&lt;contributors&gt;&lt;authors&gt;&lt;author&gt;Olinghouse, Natalie&lt;/author&gt;&lt;author&gt;Leaird, Jacqueline&lt;/author&gt;&lt;/authors&gt;&lt;/contributors&gt;&lt;titles&gt;&lt;title&gt;The relationship between measures of vocabulary and narrative writing quality in second- and fourth-grade students&lt;/title&gt;&lt;secondary-title&gt;Reading and Writing&lt;/secondary-title&gt;&lt;/titles&gt;&lt;periodical&gt;&lt;full-title&gt;Reading and Writing&lt;/full-title&gt;&lt;/periodical&gt;&lt;pages&gt;545-565&lt;/pages&gt;&lt;volume&gt;22&lt;/volume&gt;&lt;number&gt;5&lt;/number&gt;&lt;dates&gt;&lt;year&gt;2009&lt;/year&gt;&lt;/dates&gt;&lt;urls&gt;&lt;related-urls&gt;&lt;url&gt;http://dx.doi.org/10.1007/s11145-008-9124-z&lt;/url&gt;&lt;/related-urls&gt;&lt;/urls&gt;&lt;electronic-resource-num&gt;10.1007/s11145-008-9124-z&lt;/electronic-resource-num&gt;&lt;/record&gt;&lt;/Cite&gt;&lt;/EndNote&gt;</w:instrText>
      </w:r>
      <w:r w:rsidR="002F6030" w:rsidRPr="00E45DFB">
        <w:rPr>
          <w:rFonts w:ascii="Times New Roman" w:hAnsi="Times New Roman" w:cs="Times New Roman"/>
          <w:sz w:val="24"/>
          <w:szCs w:val="24"/>
        </w:rPr>
        <w:fldChar w:fldCharType="separate"/>
      </w:r>
      <w:r w:rsidR="002F6030" w:rsidRPr="00E45DFB">
        <w:rPr>
          <w:rFonts w:ascii="Times New Roman" w:hAnsi="Times New Roman" w:cs="Times New Roman"/>
          <w:noProof/>
          <w:sz w:val="24"/>
          <w:szCs w:val="24"/>
        </w:rPr>
        <w:t>(</w:t>
      </w:r>
      <w:hyperlink w:anchor="_ENREF_34" w:tooltip="Olinghouse, 2009 #1983" w:history="1">
        <w:r w:rsidR="005F29AD" w:rsidRPr="00E45DFB">
          <w:rPr>
            <w:rFonts w:ascii="Times New Roman" w:hAnsi="Times New Roman" w:cs="Times New Roman"/>
            <w:noProof/>
            <w:sz w:val="24"/>
            <w:szCs w:val="24"/>
          </w:rPr>
          <w:t>2009</w:t>
        </w:r>
      </w:hyperlink>
      <w:r w:rsidR="002F6030" w:rsidRPr="00E45DFB">
        <w:rPr>
          <w:rFonts w:ascii="Times New Roman" w:hAnsi="Times New Roman" w:cs="Times New Roman"/>
          <w:noProof/>
          <w:sz w:val="24"/>
          <w:szCs w:val="24"/>
        </w:rPr>
        <w:t>)</w:t>
      </w:r>
      <w:r w:rsidR="002F6030" w:rsidRPr="00E45DFB">
        <w:rPr>
          <w:rFonts w:ascii="Times New Roman" w:hAnsi="Times New Roman" w:cs="Times New Roman"/>
          <w:sz w:val="24"/>
          <w:szCs w:val="24"/>
        </w:rPr>
        <w:fldChar w:fldCharType="end"/>
      </w:r>
      <w:r w:rsidR="002F6030" w:rsidRPr="00E45DFB">
        <w:rPr>
          <w:rFonts w:ascii="Times New Roman" w:hAnsi="Times New Roman" w:cs="Times New Roman"/>
          <w:sz w:val="24"/>
          <w:szCs w:val="24"/>
        </w:rPr>
        <w:t xml:space="preserve"> found that the diversity of written vocabulary along with compositional fluency (total number of written words) were the strongest predictors of children’s overall writing quality. To date, no study has examined these relationships with L2 learners. </w:t>
      </w:r>
    </w:p>
    <w:p w:rsidR="002F6030" w:rsidRPr="00E45DFB" w:rsidRDefault="002F6030" w:rsidP="00A830ED">
      <w:pPr>
        <w:pStyle w:val="ListParagraph"/>
        <w:numPr>
          <w:ilvl w:val="1"/>
          <w:numId w:val="9"/>
        </w:numPr>
        <w:spacing w:line="480" w:lineRule="auto"/>
        <w:ind w:left="0" w:firstLine="0"/>
        <w:rPr>
          <w:rFonts w:ascii="Times New Roman" w:hAnsi="Times New Roman" w:cs="Times New Roman"/>
          <w:i/>
          <w:sz w:val="24"/>
          <w:szCs w:val="24"/>
        </w:rPr>
      </w:pPr>
      <w:r w:rsidRPr="00E45DFB">
        <w:rPr>
          <w:rFonts w:ascii="Times New Roman" w:hAnsi="Times New Roman" w:cs="Times New Roman"/>
          <w:i/>
          <w:sz w:val="24"/>
          <w:szCs w:val="24"/>
        </w:rPr>
        <w:t>Gender differences in written expression</w:t>
      </w:r>
    </w:p>
    <w:p w:rsidR="002F6030" w:rsidRPr="00E45DFB" w:rsidRDefault="002F6030" w:rsidP="002F6030">
      <w:pPr>
        <w:spacing w:line="480" w:lineRule="auto"/>
        <w:ind w:firstLine="720"/>
        <w:jc w:val="both"/>
        <w:rPr>
          <w:rFonts w:ascii="Times New Roman" w:hAnsi="Times New Roman" w:cs="Times New Roman"/>
          <w:sz w:val="24"/>
          <w:szCs w:val="24"/>
        </w:rPr>
      </w:pPr>
      <w:r w:rsidRPr="00E45DFB">
        <w:rPr>
          <w:rFonts w:ascii="Times New Roman" w:hAnsi="Times New Roman" w:cs="Times New Roman"/>
          <w:sz w:val="24"/>
          <w:szCs w:val="24"/>
        </w:rPr>
        <w:t xml:space="preserve">The </w:t>
      </w:r>
      <w:r w:rsidR="00806562" w:rsidRPr="00E45DFB">
        <w:rPr>
          <w:rFonts w:ascii="Times New Roman" w:hAnsi="Times New Roman" w:cs="Times New Roman"/>
          <w:sz w:val="24"/>
          <w:szCs w:val="24"/>
        </w:rPr>
        <w:t>reports</w:t>
      </w:r>
      <w:r w:rsidRPr="00E45DFB">
        <w:rPr>
          <w:rFonts w:ascii="Times New Roman" w:hAnsi="Times New Roman" w:cs="Times New Roman"/>
          <w:sz w:val="24"/>
          <w:szCs w:val="24"/>
        </w:rPr>
        <w:t xml:space="preserve"> on the national attainment tests </w:t>
      </w:r>
      <w:r w:rsidR="008E7CA8" w:rsidRPr="00E45DFB">
        <w:rPr>
          <w:rFonts w:ascii="Times New Roman" w:hAnsi="Times New Roman" w:cs="Times New Roman"/>
          <w:sz w:val="24"/>
          <w:szCs w:val="24"/>
        </w:rPr>
        <w:t xml:space="preserve">of writing achievement </w:t>
      </w:r>
      <w:r w:rsidRPr="00E45DFB">
        <w:rPr>
          <w:rFonts w:ascii="Times New Roman" w:hAnsi="Times New Roman" w:cs="Times New Roman"/>
          <w:sz w:val="24"/>
          <w:szCs w:val="24"/>
        </w:rPr>
        <w:t xml:space="preserve">indicate a relatively stable gender gap in favour of girls </w:t>
      </w:r>
      <w:r w:rsidRPr="00E45DFB">
        <w:rPr>
          <w:rFonts w:ascii="Times New Roman" w:hAnsi="Times New Roman" w:cs="Times New Roman"/>
          <w:sz w:val="24"/>
          <w:szCs w:val="24"/>
        </w:rPr>
        <w:fldChar w:fldCharType="begin">
          <w:fldData xml:space="preserve">PEVuZE5vdGU+PENpdGU+PEF1dGhvcj5TRlI8L0F1dGhvcj48WWVhcj4yMDEyPC9ZZWFyPjxSZWNO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</w:fldData>
        </w:fldChar>
      </w:r>
      <w:r w:rsidRPr="00E45DFB">
        <w:rPr>
          <w:rFonts w:ascii="Times New Roman" w:hAnsi="Times New Roman" w:cs="Times New Roman"/>
          <w:sz w:val="24"/>
          <w:szCs w:val="24"/>
        </w:rPr>
        <w:instrText xml:space="preserve"> ADDIN EN.CITE </w:instrText>
      </w:r>
      <w:r w:rsidRPr="00E45DFB">
        <w:rPr>
          <w:rFonts w:ascii="Times New Roman" w:hAnsi="Times New Roman" w:cs="Times New Roman"/>
          <w:sz w:val="24"/>
          <w:szCs w:val="24"/>
        </w:rPr>
        <w:fldChar w:fldCharType="begin">
          <w:fldData xml:space="preserve">PEVuZE5vdGU+PENpdGU+PEF1dGhvcj5TRlI8L0F1dGhvcj48WWVhcj4yMDEyPC9ZZWFyPjxSZWNO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</w:fldData>
        </w:fldChar>
      </w:r>
      <w:r w:rsidRPr="00E45DFB">
        <w:rPr>
          <w:rFonts w:ascii="Times New Roman" w:hAnsi="Times New Roman" w:cs="Times New Roman"/>
          <w:sz w:val="24"/>
          <w:szCs w:val="24"/>
        </w:rPr>
        <w:instrText xml:space="preserve"> ADDIN EN.CITE.DATA </w:instrText>
      </w:r>
      <w:r w:rsidRPr="00E45DFB">
        <w:rPr>
          <w:rFonts w:ascii="Times New Roman" w:hAnsi="Times New Roman" w:cs="Times New Roman"/>
          <w:sz w:val="24"/>
          <w:szCs w:val="24"/>
        </w:rPr>
      </w:r>
      <w:r w:rsidRPr="00E45DFB">
        <w:rPr>
          <w:rFonts w:ascii="Times New Roman" w:hAnsi="Times New Roman" w:cs="Times New Roman"/>
          <w:sz w:val="24"/>
          <w:szCs w:val="24"/>
        </w:rPr>
        <w:fldChar w:fldCharType="end"/>
      </w:r>
      <w:r w:rsidRPr="00E45DFB">
        <w:rPr>
          <w:rFonts w:ascii="Times New Roman" w:hAnsi="Times New Roman" w:cs="Times New Roman"/>
          <w:sz w:val="24"/>
          <w:szCs w:val="24"/>
        </w:rPr>
      </w:r>
      <w:r w:rsidRPr="00E45DFB">
        <w:rPr>
          <w:rFonts w:ascii="Times New Roman" w:hAnsi="Times New Roman" w:cs="Times New Roman"/>
          <w:sz w:val="24"/>
          <w:szCs w:val="24"/>
        </w:rPr>
        <w:fldChar w:fldCharType="separate"/>
      </w:r>
      <w:r w:rsidRPr="00E45DFB">
        <w:rPr>
          <w:rFonts w:ascii="Times New Roman" w:hAnsi="Times New Roman" w:cs="Times New Roman"/>
          <w:noProof/>
          <w:sz w:val="24"/>
          <w:szCs w:val="24"/>
        </w:rPr>
        <w:t>(</w:t>
      </w:r>
      <w:hyperlink w:anchor="_ENREF_32" w:tooltip="NAEP, 2011 #3863" w:history="1">
        <w:r w:rsidR="005F29AD" w:rsidRPr="00E45DFB">
          <w:rPr>
            <w:rFonts w:ascii="Times New Roman" w:hAnsi="Times New Roman" w:cs="Times New Roman"/>
            <w:noProof/>
            <w:sz w:val="24"/>
            <w:szCs w:val="24"/>
          </w:rPr>
          <w:t>NAEP, 2011</w:t>
        </w:r>
      </w:hyperlink>
      <w:r w:rsidRPr="00E45DFB">
        <w:rPr>
          <w:rFonts w:ascii="Times New Roman" w:hAnsi="Times New Roman" w:cs="Times New Roman"/>
          <w:noProof/>
          <w:sz w:val="24"/>
          <w:szCs w:val="24"/>
        </w:rPr>
        <w:t xml:space="preserve">; </w:t>
      </w:r>
      <w:hyperlink w:anchor="_ENREF_39" w:tooltip="SFR, 2011 #2544" w:history="1">
        <w:r w:rsidR="005F29AD" w:rsidRPr="00E45DFB">
          <w:rPr>
            <w:rFonts w:ascii="Times New Roman" w:hAnsi="Times New Roman" w:cs="Times New Roman"/>
            <w:noProof/>
            <w:sz w:val="24"/>
            <w:szCs w:val="24"/>
          </w:rPr>
          <w:t>SFR, 2011</w:t>
        </w:r>
      </w:hyperlink>
      <w:r w:rsidRPr="00E45DFB">
        <w:rPr>
          <w:rFonts w:ascii="Times New Roman" w:hAnsi="Times New Roman" w:cs="Times New Roman"/>
          <w:noProof/>
          <w:sz w:val="24"/>
          <w:szCs w:val="24"/>
        </w:rPr>
        <w:t xml:space="preserve">, </w:t>
      </w:r>
      <w:hyperlink w:anchor="_ENREF_41" w:tooltip="SFR, 2012 #3730" w:history="1">
        <w:r w:rsidR="005F29AD" w:rsidRPr="00E45DFB">
          <w:rPr>
            <w:rFonts w:ascii="Times New Roman" w:hAnsi="Times New Roman" w:cs="Times New Roman"/>
            <w:noProof/>
            <w:sz w:val="24"/>
            <w:szCs w:val="24"/>
          </w:rPr>
          <w:t>2012b</w:t>
        </w:r>
      </w:hyperlink>
      <w:r w:rsidRPr="00E45DFB">
        <w:rPr>
          <w:rFonts w:ascii="Times New Roman" w:hAnsi="Times New Roman" w:cs="Times New Roman"/>
          <w:noProof/>
          <w:sz w:val="24"/>
          <w:szCs w:val="24"/>
        </w:rPr>
        <w:t>)</w:t>
      </w:r>
      <w:r w:rsidRPr="00E45DFB">
        <w:rPr>
          <w:rFonts w:ascii="Times New Roman" w:hAnsi="Times New Roman" w:cs="Times New Roman"/>
          <w:sz w:val="24"/>
          <w:szCs w:val="24"/>
        </w:rPr>
        <w:fldChar w:fldCharType="end"/>
      </w:r>
      <w:r w:rsidRPr="00E45DFB">
        <w:rPr>
          <w:rFonts w:ascii="Times New Roman" w:hAnsi="Times New Roman" w:cs="Times New Roman"/>
          <w:sz w:val="24"/>
          <w:szCs w:val="24"/>
        </w:rPr>
        <w:t xml:space="preserve">. By contrast, the findings from research studies have been mixed </w:t>
      </w:r>
      <w:r w:rsidRPr="00E45DFB">
        <w:rPr>
          <w:rFonts w:ascii="Times New Roman" w:hAnsi="Times New Roman" w:cs="Times New Roman"/>
          <w:sz w:val="24"/>
          <w:szCs w:val="24"/>
        </w:rPr>
        <w:fldChar w:fldCharType="begin">
          <w:fldData xml:space="preserve">PEVuZE5vdGU+PENpdGU+PEF1dGhvcj5QZXRlcnNvbjwvQXV0aG9yPjxZZWFyPjIwMTI8L1llYXI+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</w:fldData>
        </w:fldChar>
      </w:r>
      <w:r w:rsidR="0000746A" w:rsidRPr="00E45DFB">
        <w:rPr>
          <w:rFonts w:ascii="Times New Roman" w:hAnsi="Times New Roman" w:cs="Times New Roman"/>
          <w:sz w:val="24"/>
          <w:szCs w:val="24"/>
        </w:rPr>
        <w:instrText xml:space="preserve"> ADDIN EN.CITE </w:instrText>
      </w:r>
      <w:r w:rsidR="0000746A" w:rsidRPr="00E45DFB">
        <w:rPr>
          <w:rFonts w:ascii="Times New Roman" w:hAnsi="Times New Roman" w:cs="Times New Roman"/>
          <w:sz w:val="24"/>
          <w:szCs w:val="24"/>
        </w:rPr>
        <w:fldChar w:fldCharType="begin">
          <w:fldData xml:space="preserve">PEVuZE5vdGU+PENpdGU+PEF1dGhvcj5QZXRlcnNvbjwvQXV0aG9yPjxZZWFyPjIwMTI8L1llYXI+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</w:fldData>
        </w:fldChar>
      </w:r>
      <w:r w:rsidR="0000746A" w:rsidRPr="00E45DFB">
        <w:rPr>
          <w:rFonts w:ascii="Times New Roman" w:hAnsi="Times New Roman" w:cs="Times New Roman"/>
          <w:sz w:val="24"/>
          <w:szCs w:val="24"/>
        </w:rPr>
        <w:instrText xml:space="preserve"> ADDIN EN.CITE.DATA </w:instrText>
      </w:r>
      <w:r w:rsidR="0000746A" w:rsidRPr="00E45DFB">
        <w:rPr>
          <w:rFonts w:ascii="Times New Roman" w:hAnsi="Times New Roman" w:cs="Times New Roman"/>
          <w:sz w:val="24"/>
          <w:szCs w:val="24"/>
        </w:rPr>
      </w:r>
      <w:r w:rsidR="0000746A" w:rsidRPr="00E45DFB">
        <w:rPr>
          <w:rFonts w:ascii="Times New Roman" w:hAnsi="Times New Roman" w:cs="Times New Roman"/>
          <w:sz w:val="24"/>
          <w:szCs w:val="24"/>
        </w:rPr>
        <w:fldChar w:fldCharType="end"/>
      </w:r>
      <w:r w:rsidRPr="00E45DFB">
        <w:rPr>
          <w:rFonts w:ascii="Times New Roman" w:hAnsi="Times New Roman" w:cs="Times New Roman"/>
          <w:sz w:val="24"/>
          <w:szCs w:val="24"/>
        </w:rPr>
      </w:r>
      <w:r w:rsidRPr="00E45DFB">
        <w:rPr>
          <w:rFonts w:ascii="Times New Roman" w:hAnsi="Times New Roman" w:cs="Times New Roman"/>
          <w:sz w:val="24"/>
          <w:szCs w:val="24"/>
        </w:rPr>
        <w:fldChar w:fldCharType="separate"/>
      </w:r>
      <w:r w:rsidR="0068377F" w:rsidRPr="00E45DFB">
        <w:rPr>
          <w:rFonts w:ascii="Times New Roman" w:hAnsi="Times New Roman" w:cs="Times New Roman"/>
          <w:noProof/>
          <w:sz w:val="24"/>
          <w:szCs w:val="24"/>
        </w:rPr>
        <w:t>(</w:t>
      </w:r>
      <w:hyperlink w:anchor="_ENREF_21" w:tooltip="Jewell, 2005 #3973" w:history="1">
        <w:r w:rsidR="005F29AD" w:rsidRPr="00E45DFB">
          <w:rPr>
            <w:rFonts w:ascii="Times New Roman" w:hAnsi="Times New Roman" w:cs="Times New Roman"/>
            <w:noProof/>
            <w:sz w:val="24"/>
            <w:szCs w:val="24"/>
          </w:rPr>
          <w:t>e.g., Jewell &amp; Malecki, 2005</w:t>
        </w:r>
      </w:hyperlink>
      <w:r w:rsidR="0068377F" w:rsidRPr="00E45DFB">
        <w:rPr>
          <w:rFonts w:ascii="Times New Roman" w:hAnsi="Times New Roman" w:cs="Times New Roman"/>
          <w:noProof/>
          <w:sz w:val="24"/>
          <w:szCs w:val="24"/>
        </w:rPr>
        <w:t xml:space="preserve">; </w:t>
      </w:r>
      <w:hyperlink w:anchor="_ENREF_23" w:tooltip="Jones, 2007 #3825" w:history="1">
        <w:r w:rsidR="005F29AD" w:rsidRPr="00E45DFB">
          <w:rPr>
            <w:rFonts w:ascii="Times New Roman" w:hAnsi="Times New Roman" w:cs="Times New Roman"/>
            <w:noProof/>
            <w:sz w:val="24"/>
            <w:szCs w:val="24"/>
          </w:rPr>
          <w:t>Jones &amp; Myhill, 2007</w:t>
        </w:r>
      </w:hyperlink>
      <w:r w:rsidR="0068377F" w:rsidRPr="00E45DFB">
        <w:rPr>
          <w:rFonts w:ascii="Times New Roman" w:hAnsi="Times New Roman" w:cs="Times New Roman"/>
          <w:noProof/>
          <w:sz w:val="24"/>
          <w:szCs w:val="24"/>
        </w:rPr>
        <w:t xml:space="preserve">; </w:t>
      </w:r>
      <w:hyperlink w:anchor="_ENREF_29" w:tooltip="Malecki, 2003 #3976" w:history="1">
        <w:r w:rsidR="005F29AD" w:rsidRPr="00E45DFB">
          <w:rPr>
            <w:rFonts w:ascii="Times New Roman" w:hAnsi="Times New Roman" w:cs="Times New Roman"/>
            <w:noProof/>
            <w:sz w:val="24"/>
            <w:szCs w:val="24"/>
          </w:rPr>
          <w:t>Malecki &amp; Jewell, 2003</w:t>
        </w:r>
      </w:hyperlink>
      <w:r w:rsidR="0068377F" w:rsidRPr="00E45DFB">
        <w:rPr>
          <w:rFonts w:ascii="Times New Roman" w:hAnsi="Times New Roman" w:cs="Times New Roman"/>
          <w:noProof/>
          <w:sz w:val="24"/>
          <w:szCs w:val="24"/>
        </w:rPr>
        <w:t xml:space="preserve">; </w:t>
      </w:r>
      <w:hyperlink w:anchor="_ENREF_33" w:tooltip="Olinghouse, 2008 #1745" w:history="1">
        <w:r w:rsidR="005F29AD" w:rsidRPr="00E45DFB">
          <w:rPr>
            <w:rFonts w:ascii="Times New Roman" w:hAnsi="Times New Roman" w:cs="Times New Roman"/>
            <w:noProof/>
            <w:sz w:val="24"/>
            <w:szCs w:val="24"/>
          </w:rPr>
          <w:t>Olinghouse, 2008</w:t>
        </w:r>
      </w:hyperlink>
      <w:r w:rsidR="0068377F" w:rsidRPr="00E45DFB">
        <w:rPr>
          <w:rFonts w:ascii="Times New Roman" w:hAnsi="Times New Roman" w:cs="Times New Roman"/>
          <w:noProof/>
          <w:sz w:val="24"/>
          <w:szCs w:val="24"/>
        </w:rPr>
        <w:t xml:space="preserve">; </w:t>
      </w:r>
      <w:hyperlink w:anchor="_ENREF_37" w:tooltip="Peterson, 2012 #3811" w:history="1">
        <w:r w:rsidR="005F29AD" w:rsidRPr="00E45DFB">
          <w:rPr>
            <w:rFonts w:ascii="Times New Roman" w:hAnsi="Times New Roman" w:cs="Times New Roman"/>
            <w:noProof/>
            <w:sz w:val="24"/>
            <w:szCs w:val="24"/>
          </w:rPr>
          <w:t>Peterson &amp; Parr, 2012</w:t>
        </w:r>
      </w:hyperlink>
      <w:r w:rsidR="0068377F" w:rsidRPr="00E45DFB">
        <w:rPr>
          <w:rFonts w:ascii="Times New Roman" w:hAnsi="Times New Roman" w:cs="Times New Roman"/>
          <w:noProof/>
          <w:sz w:val="24"/>
          <w:szCs w:val="24"/>
        </w:rPr>
        <w:t xml:space="preserve">; </w:t>
      </w:r>
      <w:hyperlink w:anchor="_ENREF_43" w:tooltip="Stainthorp, 2009 #1832" w:history="1">
        <w:r w:rsidR="005F29AD" w:rsidRPr="00E45DFB">
          <w:rPr>
            <w:rFonts w:ascii="Times New Roman" w:hAnsi="Times New Roman" w:cs="Times New Roman"/>
            <w:noProof/>
            <w:sz w:val="24"/>
            <w:szCs w:val="24"/>
          </w:rPr>
          <w:t>Stainthorp &amp; Rauf, 2009</w:t>
        </w:r>
      </w:hyperlink>
      <w:r w:rsidR="0068377F" w:rsidRPr="00E45DFB">
        <w:rPr>
          <w:rFonts w:ascii="Times New Roman" w:hAnsi="Times New Roman" w:cs="Times New Roman"/>
          <w:noProof/>
          <w:sz w:val="24"/>
          <w:szCs w:val="24"/>
        </w:rPr>
        <w:t xml:space="preserve">; </w:t>
      </w:r>
      <w:hyperlink w:anchor="_ENREF_45" w:tooltip="Troia, 2012 #3299" w:history="1">
        <w:r w:rsidR="005F29AD" w:rsidRPr="00E45DFB">
          <w:rPr>
            <w:rFonts w:ascii="Times New Roman" w:hAnsi="Times New Roman" w:cs="Times New Roman"/>
            <w:noProof/>
            <w:sz w:val="24"/>
            <w:szCs w:val="24"/>
          </w:rPr>
          <w:t>Troia, Harbaugh, Shankland, Wolbers, &amp; Lawrence, 2012</w:t>
        </w:r>
      </w:hyperlink>
      <w:r w:rsidR="0068377F" w:rsidRPr="00E45DFB">
        <w:rPr>
          <w:rFonts w:ascii="Times New Roman" w:hAnsi="Times New Roman" w:cs="Times New Roman"/>
          <w:noProof/>
          <w:sz w:val="24"/>
          <w:szCs w:val="24"/>
        </w:rPr>
        <w:t xml:space="preserve">; </w:t>
      </w:r>
      <w:hyperlink w:anchor="_ENREF_50" w:tooltip="Williams, 2012 #3844" w:history="1">
        <w:r w:rsidR="005F29AD" w:rsidRPr="00E45DFB">
          <w:rPr>
            <w:rFonts w:ascii="Times New Roman" w:hAnsi="Times New Roman" w:cs="Times New Roman"/>
            <w:noProof/>
            <w:sz w:val="24"/>
            <w:szCs w:val="24"/>
          </w:rPr>
          <w:t>Williams &amp; Larkin, 2012</w:t>
        </w:r>
      </w:hyperlink>
      <w:r w:rsidR="0068377F" w:rsidRPr="00E45DFB">
        <w:rPr>
          <w:rFonts w:ascii="Times New Roman" w:hAnsi="Times New Roman" w:cs="Times New Roman"/>
          <w:noProof/>
          <w:sz w:val="24"/>
          <w:szCs w:val="24"/>
        </w:rPr>
        <w:t>)</w:t>
      </w:r>
      <w:r w:rsidRPr="00E45DFB">
        <w:rPr>
          <w:rFonts w:ascii="Times New Roman" w:hAnsi="Times New Roman" w:cs="Times New Roman"/>
          <w:sz w:val="24"/>
          <w:szCs w:val="24"/>
        </w:rPr>
        <w:fldChar w:fldCharType="end"/>
      </w:r>
      <w:r w:rsidRPr="00E45DFB">
        <w:rPr>
          <w:rFonts w:ascii="Times New Roman" w:hAnsi="Times New Roman" w:cs="Times New Roman"/>
          <w:sz w:val="24"/>
          <w:szCs w:val="24"/>
        </w:rPr>
        <w:t xml:space="preserve">. For instance, Olinghouse (2008) found that girls outperformed boys on the measures </w:t>
      </w:r>
      <w:r w:rsidRPr="00E45DFB">
        <w:rPr>
          <w:rFonts w:ascii="Times New Roman" w:hAnsi="Times New Roman" w:cs="Times New Roman"/>
          <w:sz w:val="24"/>
          <w:szCs w:val="24"/>
        </w:rPr>
        <w:lastRenderedPageBreak/>
        <w:t xml:space="preserve">of both compositional fluency and quality. Likewise, Malecki and Jewell </w:t>
      </w:r>
      <w:r w:rsidRPr="00E45DFB">
        <w:rPr>
          <w:rFonts w:ascii="Times New Roman" w:hAnsi="Times New Roman" w:cs="Times New Roman"/>
          <w:sz w:val="24"/>
          <w:szCs w:val="24"/>
        </w:rPr>
        <w:fldChar w:fldCharType="begin"/>
      </w:r>
      <w:r w:rsidRPr="00E45DFB">
        <w:rPr>
          <w:rFonts w:ascii="Times New Roman" w:hAnsi="Times New Roman" w:cs="Times New Roman"/>
          <w:sz w:val="24"/>
          <w:szCs w:val="24"/>
        </w:rPr>
        <w:instrText xml:space="preserve"> ADDIN EN.CITE &lt;EndNote&gt;&lt;Cite ExcludeAuth="1"&gt;&lt;Author&gt;Malecki&lt;/Author&gt;&lt;Year&gt;2003&lt;/Year&gt;&lt;RecNum&gt;3976&lt;/RecNum&gt;&lt;DisplayText&gt;(2003)&lt;/DisplayText&gt;&lt;record&gt;&lt;rec-number&gt;3976&lt;/rec-number&gt;&lt;foreign-keys&gt;&lt;key app="EN" db-id="9re5dzepawf2pbep9eevz5x3xpt9rvdrstre"&gt;3976&lt;/key&gt;&lt;/foreign-keys&gt;&lt;ref-type name="Journal Article"&gt;17&lt;/ref-type&gt;&lt;contributors&gt;&lt;authors&gt;&lt;author&gt;Malecki, Christine Kerres&lt;/author&gt;&lt;author&gt;Jewell, Jennifer&lt;/author&gt;&lt;/authors&gt;&lt;/contributors&gt;&lt;titles&gt;&lt;title&gt;Developmental, gender, and practical considerations in scoring curriculum</w:instrText>
      </w:r>
      <w:r w:rsidRPr="00E45DFB">
        <w:rPr>
          <w:rFonts w:ascii="Cambria Math" w:hAnsi="Cambria Math" w:cs="Cambria Math"/>
          <w:sz w:val="24"/>
          <w:szCs w:val="24"/>
        </w:rPr>
        <w:instrText>‐</w:instrText>
      </w:r>
      <w:r w:rsidRPr="00E45DFB">
        <w:rPr>
          <w:rFonts w:ascii="Times New Roman" w:hAnsi="Times New Roman" w:cs="Times New Roman"/>
          <w:sz w:val="24"/>
          <w:szCs w:val="24"/>
        </w:rPr>
        <w:instrText>based measurement writing probes&lt;/title&gt;&lt;secondary-title&gt;Psychology in the Schools&lt;/secondary-title&gt;&lt;/titles&gt;&lt;periodical&gt;&lt;full-title&gt;Psychology in the Schools&lt;/full-title&gt;&lt;/periodical&gt;&lt;pages&gt;379-390&lt;/pages&gt;&lt;volume&gt;40&lt;/volume&gt;&lt;number&gt;4&lt;/number&gt;&lt;dates&gt;&lt;year&gt;2003&lt;/year&gt;&lt;/dates&gt;&lt;isbn&gt;1520-6807&lt;/isbn&gt;&lt;urls&gt;&lt;/urls&gt;&lt;/record&gt;&lt;/Cite&gt;&lt;/EndNote&gt;</w:instrText>
      </w:r>
      <w:r w:rsidRPr="00E45DFB">
        <w:rPr>
          <w:rFonts w:ascii="Times New Roman" w:hAnsi="Times New Roman" w:cs="Times New Roman"/>
          <w:sz w:val="24"/>
          <w:szCs w:val="24"/>
        </w:rPr>
        <w:fldChar w:fldCharType="separate"/>
      </w:r>
      <w:r w:rsidRPr="00E45DFB">
        <w:rPr>
          <w:rFonts w:ascii="Times New Roman" w:hAnsi="Times New Roman" w:cs="Times New Roman"/>
          <w:noProof/>
          <w:sz w:val="24"/>
          <w:szCs w:val="24"/>
        </w:rPr>
        <w:t>(</w:t>
      </w:r>
      <w:hyperlink w:anchor="_ENREF_29" w:tooltip="Malecki, 2003 #3976" w:history="1">
        <w:r w:rsidR="005F29AD" w:rsidRPr="00E45DFB">
          <w:rPr>
            <w:rFonts w:ascii="Times New Roman" w:hAnsi="Times New Roman" w:cs="Times New Roman"/>
            <w:noProof/>
            <w:sz w:val="24"/>
            <w:szCs w:val="24"/>
          </w:rPr>
          <w:t>2003</w:t>
        </w:r>
      </w:hyperlink>
      <w:r w:rsidRPr="00E45DFB">
        <w:rPr>
          <w:rFonts w:ascii="Times New Roman" w:hAnsi="Times New Roman" w:cs="Times New Roman"/>
          <w:noProof/>
          <w:sz w:val="24"/>
          <w:szCs w:val="24"/>
        </w:rPr>
        <w:t>)</w:t>
      </w:r>
      <w:r w:rsidRPr="00E45DFB">
        <w:rPr>
          <w:rFonts w:ascii="Times New Roman" w:hAnsi="Times New Roman" w:cs="Times New Roman"/>
          <w:sz w:val="24"/>
          <w:szCs w:val="24"/>
        </w:rPr>
        <w:fldChar w:fldCharType="end"/>
      </w:r>
      <w:r w:rsidRPr="00E45DFB">
        <w:rPr>
          <w:rFonts w:ascii="Times New Roman" w:hAnsi="Times New Roman" w:cs="Times New Roman"/>
          <w:sz w:val="24"/>
          <w:szCs w:val="24"/>
        </w:rPr>
        <w:t xml:space="preserve"> found that girls outperformed boys on all dimensions of written expression including compositional fluency and spelling accuracy among children from early to middle </w:t>
      </w:r>
      <w:r w:rsidR="008E7CA8" w:rsidRPr="00E45DFB">
        <w:rPr>
          <w:rFonts w:ascii="Times New Roman" w:hAnsi="Times New Roman" w:cs="Times New Roman"/>
          <w:sz w:val="24"/>
          <w:szCs w:val="24"/>
        </w:rPr>
        <w:t>primary</w:t>
      </w:r>
      <w:r w:rsidRPr="00E45DFB">
        <w:rPr>
          <w:rFonts w:ascii="Times New Roman" w:hAnsi="Times New Roman" w:cs="Times New Roman"/>
          <w:sz w:val="24"/>
          <w:szCs w:val="24"/>
        </w:rPr>
        <w:t xml:space="preserve"> grade levels. Trio et al. (2012) reported similar gender gaps in favour of girls with children from about 8 to 16 years of age. </w:t>
      </w:r>
      <w:r w:rsidR="00DF4464" w:rsidRPr="00E45DFB">
        <w:rPr>
          <w:rFonts w:ascii="Times New Roman" w:hAnsi="Times New Roman" w:cs="Times New Roman"/>
          <w:sz w:val="24"/>
          <w:szCs w:val="24"/>
        </w:rPr>
        <w:t>Cameron and Besser (2004) did not formally test gender differences in L1 and L2 written expression</w:t>
      </w:r>
      <w:r w:rsidRPr="00E45DFB">
        <w:rPr>
          <w:rFonts w:ascii="Times New Roman" w:hAnsi="Times New Roman" w:cs="Times New Roman"/>
          <w:sz w:val="24"/>
          <w:szCs w:val="24"/>
        </w:rPr>
        <w:t xml:space="preserve">. Nonetheless, their report also indicates a tendency of more girls to obtain higher scores in writing in both L1 and L2 groups. Moreover, </w:t>
      </w:r>
      <w:r w:rsidR="008E7CA8" w:rsidRPr="00E45DFB">
        <w:rPr>
          <w:rFonts w:ascii="Times New Roman" w:hAnsi="Times New Roman" w:cs="Times New Roman"/>
          <w:sz w:val="24"/>
          <w:szCs w:val="24"/>
        </w:rPr>
        <w:t xml:space="preserve">they found that </w:t>
      </w:r>
      <w:r w:rsidRPr="00E45DFB">
        <w:rPr>
          <w:rFonts w:ascii="Times New Roman" w:hAnsi="Times New Roman" w:cs="Times New Roman"/>
          <w:sz w:val="24"/>
          <w:szCs w:val="24"/>
        </w:rPr>
        <w:t xml:space="preserve">the L2 achievement gap in writing </w:t>
      </w:r>
      <w:r w:rsidR="008E7CA8" w:rsidRPr="00E45DFB">
        <w:rPr>
          <w:rFonts w:ascii="Times New Roman" w:hAnsi="Times New Roman" w:cs="Times New Roman"/>
          <w:sz w:val="24"/>
          <w:szCs w:val="24"/>
        </w:rPr>
        <w:t>was</w:t>
      </w:r>
      <w:r w:rsidRPr="00E45DFB">
        <w:rPr>
          <w:rFonts w:ascii="Times New Roman" w:hAnsi="Times New Roman" w:cs="Times New Roman"/>
          <w:sz w:val="24"/>
          <w:szCs w:val="24"/>
        </w:rPr>
        <w:t xml:space="preserve"> slightly larger for boys</w:t>
      </w:r>
      <w:r w:rsidR="00DF4464" w:rsidRPr="00E45DFB">
        <w:rPr>
          <w:rFonts w:ascii="Times New Roman" w:hAnsi="Times New Roman" w:cs="Times New Roman"/>
          <w:sz w:val="24"/>
          <w:szCs w:val="24"/>
        </w:rPr>
        <w:t xml:space="preserve"> than girl</w:t>
      </w:r>
      <w:r w:rsidR="00E45DFB" w:rsidRPr="000A4E78">
        <w:rPr>
          <w:rFonts w:ascii="Times New Roman" w:hAnsi="Times New Roman" w:cs="Times New Roman"/>
          <w:color w:val="FF0000"/>
          <w:sz w:val="24"/>
          <w:szCs w:val="24"/>
        </w:rPr>
        <w:t>s</w:t>
      </w:r>
      <w:r w:rsidR="00DF4464" w:rsidRPr="00E45DFB">
        <w:rPr>
          <w:rFonts w:ascii="Times New Roman" w:hAnsi="Times New Roman" w:cs="Times New Roman"/>
          <w:sz w:val="24"/>
          <w:szCs w:val="24"/>
        </w:rPr>
        <w:t xml:space="preserve">: whereas the writing achievement gap between L1 and L2 boys was </w:t>
      </w:r>
      <w:r w:rsidRPr="00E45DFB">
        <w:rPr>
          <w:rFonts w:ascii="Times New Roman" w:hAnsi="Times New Roman" w:cs="Times New Roman"/>
          <w:sz w:val="24"/>
          <w:szCs w:val="24"/>
        </w:rPr>
        <w:t>12 per</w:t>
      </w:r>
      <w:r w:rsidR="00DF4464" w:rsidRPr="00E45DFB">
        <w:rPr>
          <w:rFonts w:ascii="Times New Roman" w:hAnsi="Times New Roman" w:cs="Times New Roman"/>
          <w:sz w:val="24"/>
          <w:szCs w:val="24"/>
        </w:rPr>
        <w:t>centage point</w:t>
      </w:r>
      <w:r w:rsidR="00D9332B" w:rsidRPr="00E45DFB">
        <w:rPr>
          <w:rFonts w:ascii="Times New Roman" w:hAnsi="Times New Roman" w:cs="Times New Roman"/>
          <w:sz w:val="24"/>
          <w:szCs w:val="24"/>
        </w:rPr>
        <w:t>s</w:t>
      </w:r>
      <w:r w:rsidR="00DF4464" w:rsidRPr="00E45DFB">
        <w:rPr>
          <w:rFonts w:ascii="Times New Roman" w:hAnsi="Times New Roman" w:cs="Times New Roman"/>
          <w:sz w:val="24"/>
          <w:szCs w:val="24"/>
        </w:rPr>
        <w:t xml:space="preserve">, that for L1 and L2 girls was </w:t>
      </w:r>
      <w:r w:rsidRPr="00E45DFB">
        <w:rPr>
          <w:rFonts w:ascii="Times New Roman" w:hAnsi="Times New Roman" w:cs="Times New Roman"/>
          <w:sz w:val="24"/>
          <w:szCs w:val="24"/>
        </w:rPr>
        <w:t>9 percentage point</w:t>
      </w:r>
      <w:r w:rsidR="00D9332B" w:rsidRPr="00E45DFB">
        <w:rPr>
          <w:rFonts w:ascii="Times New Roman" w:hAnsi="Times New Roman" w:cs="Times New Roman"/>
          <w:sz w:val="24"/>
          <w:szCs w:val="24"/>
        </w:rPr>
        <w:t>s</w:t>
      </w:r>
      <w:r w:rsidRPr="00E45DFB">
        <w:rPr>
          <w:rFonts w:ascii="Times New Roman" w:hAnsi="Times New Roman" w:cs="Times New Roman"/>
          <w:sz w:val="24"/>
          <w:szCs w:val="24"/>
        </w:rPr>
        <w:t xml:space="preserve">. However, not all studies have found a gender difference in writing quality </w:t>
      </w:r>
      <w:r w:rsidRPr="00E45DFB">
        <w:rPr>
          <w:rFonts w:ascii="Times New Roman" w:hAnsi="Times New Roman" w:cs="Times New Roman"/>
          <w:sz w:val="24"/>
          <w:szCs w:val="24"/>
        </w:rPr>
        <w:fldChar w:fldCharType="begin"/>
      </w:r>
      <w:r w:rsidR="0000746A" w:rsidRPr="00E45DFB">
        <w:rPr>
          <w:rFonts w:ascii="Times New Roman" w:hAnsi="Times New Roman" w:cs="Times New Roman"/>
          <w:sz w:val="24"/>
          <w:szCs w:val="24"/>
        </w:rPr>
        <w:instrText xml:space="preserve"> ADDIN EN.CITE &lt;EndNote&gt;&lt;Cite&gt;&lt;Author&gt;Jones&lt;/Author&gt;&lt;Year&gt;2007&lt;/Year&gt;&lt;RecNum&gt;3825&lt;/RecNum&gt;&lt;Prefix&gt;e.g.`, &lt;/Prefix&gt;&lt;DisplayText&gt;(e.g., Jones &amp;amp; Myhill, 2007; Williams &amp;amp; Larkin, 2012)&lt;/DisplayText&gt;&lt;record&gt;&lt;rec-number&gt;3825&lt;/rec-number&gt;&lt;foreign-keys&gt;&lt;key app="EN" db-id="9re5dzepawf2pbep9eevz5x3xpt9rvdrstre"&gt;3825&lt;/key&gt;&lt;/foreign-keys&gt;&lt;ref-type name="Journal Article"&gt;17&lt;/ref-type&gt;&lt;contributors&gt;&lt;authors&gt;&lt;author&gt;Jones, S. M.&lt;/author&gt;&lt;author&gt;Myhill, D. A.&lt;/author&gt;&lt;/authors&gt;&lt;/contributors&gt;&lt;titles&gt;&lt;title&gt;Discourses of Difference? Examining Gender Difference in Linguistic Characteristics of Writing&lt;/title&gt;&lt;secondary-title&gt;Canadian Journal of Education&lt;/secondary-title&gt;&lt;/titles&gt;&lt;periodical&gt;&lt;full-title&gt;Canadian Journal of Education&lt;/full-title&gt;&lt;/periodical&gt;&lt;pages&gt;456-482&lt;/pages&gt;&lt;volume&gt;30&lt;/volume&gt;&lt;number&gt;2&lt;/number&gt;&lt;dates&gt;&lt;year&gt;2007&lt;/year&gt;&lt;/dates&gt;&lt;urls&gt;&lt;/urls&gt;&lt;/record&gt;&lt;/Cite&gt;&lt;Cite&gt;&lt;Author&gt;Williams&lt;/Author&gt;&lt;Year&gt;2012&lt;/Year&gt;&lt;RecNum&gt;3844&lt;/RecNum&gt;&lt;record&gt;&lt;rec-number&gt;3844&lt;/rec-number&gt;&lt;foreign-keys&gt;&lt;key app="EN" db-id="9re5dzepawf2pbep9eevz5x3xpt9rvdrstre"&gt;3844&lt;/key&gt;&lt;/foreign-keys&gt;&lt;ref-type name="Journal Article"&gt;17&lt;/ref-type&gt;&lt;contributors&gt;&lt;authors&gt;&lt;author&gt;Williams, Gareth J&lt;/author&gt;&lt;author&gt;Larkin, Rebecca F&lt;/author&gt;&lt;/authors&gt;&lt;/contributors&gt;&lt;titles&gt;&lt;title&gt;Narrative writing, reading and cognitive processes in middle childhood: What are the links?&lt;/title&gt;&lt;secondary-title&gt;Learning and Individual Differences&lt;/secondary-title&gt;&lt;/titles&gt;&lt;periodical&gt;&lt;full-title&gt;Learning and Individual Differences&lt;/full-title&gt;&lt;/periodical&gt;&lt;pages&gt;Advance online publication&lt;/pages&gt;&lt;dates&gt;&lt;year&gt;2012&lt;/year&gt;&lt;/dates&gt;&lt;isbn&gt;1041-6080&lt;/isbn&gt;&lt;urls&gt;&lt;/urls&gt;&lt;electronic-resource-num&gt;10.1016/j.lindif.2012.08.003&lt;/electronic-resource-num&gt;&lt;/record&gt;&lt;/Cite&gt;&lt;/EndNote&gt;</w:instrText>
      </w:r>
      <w:r w:rsidRPr="00E45DFB">
        <w:rPr>
          <w:rFonts w:ascii="Times New Roman" w:hAnsi="Times New Roman" w:cs="Times New Roman"/>
          <w:sz w:val="24"/>
          <w:szCs w:val="24"/>
        </w:rPr>
        <w:fldChar w:fldCharType="separate"/>
      </w:r>
      <w:r w:rsidR="0068377F" w:rsidRPr="00E45DFB">
        <w:rPr>
          <w:rFonts w:ascii="Times New Roman" w:hAnsi="Times New Roman" w:cs="Times New Roman"/>
          <w:noProof/>
          <w:sz w:val="24"/>
          <w:szCs w:val="24"/>
        </w:rPr>
        <w:t xml:space="preserve">(e.g., </w:t>
      </w:r>
      <w:hyperlink w:anchor="_ENREF_23" w:tooltip="Jones, 2007 #3825" w:history="1">
        <w:r w:rsidR="005F29AD" w:rsidRPr="00E45DFB">
          <w:rPr>
            <w:rFonts w:ascii="Times New Roman" w:hAnsi="Times New Roman" w:cs="Times New Roman"/>
            <w:noProof/>
            <w:sz w:val="24"/>
            <w:szCs w:val="24"/>
          </w:rPr>
          <w:t>Jones &amp; Myhill, 2007</w:t>
        </w:r>
      </w:hyperlink>
      <w:r w:rsidR="0068377F" w:rsidRPr="00E45DFB">
        <w:rPr>
          <w:rFonts w:ascii="Times New Roman" w:hAnsi="Times New Roman" w:cs="Times New Roman"/>
          <w:noProof/>
          <w:sz w:val="24"/>
          <w:szCs w:val="24"/>
        </w:rPr>
        <w:t xml:space="preserve">; </w:t>
      </w:r>
      <w:hyperlink w:anchor="_ENREF_50" w:tooltip="Williams, 2012 #3844" w:history="1">
        <w:r w:rsidR="005F29AD" w:rsidRPr="00E45DFB">
          <w:rPr>
            <w:rFonts w:ascii="Times New Roman" w:hAnsi="Times New Roman" w:cs="Times New Roman"/>
            <w:noProof/>
            <w:sz w:val="24"/>
            <w:szCs w:val="24"/>
          </w:rPr>
          <w:t>Williams &amp; Larkin, 2012</w:t>
        </w:r>
      </w:hyperlink>
      <w:r w:rsidR="0068377F" w:rsidRPr="00E45DFB">
        <w:rPr>
          <w:rFonts w:ascii="Times New Roman" w:hAnsi="Times New Roman" w:cs="Times New Roman"/>
          <w:noProof/>
          <w:sz w:val="24"/>
          <w:szCs w:val="24"/>
        </w:rPr>
        <w:t>)</w:t>
      </w:r>
      <w:r w:rsidRPr="00E45DFB">
        <w:rPr>
          <w:rFonts w:ascii="Times New Roman" w:hAnsi="Times New Roman" w:cs="Times New Roman"/>
          <w:sz w:val="24"/>
          <w:szCs w:val="24"/>
        </w:rPr>
        <w:fldChar w:fldCharType="end"/>
      </w:r>
      <w:r w:rsidRPr="00E45DFB">
        <w:rPr>
          <w:rFonts w:ascii="Times New Roman" w:hAnsi="Times New Roman" w:cs="Times New Roman"/>
          <w:sz w:val="24"/>
          <w:szCs w:val="24"/>
        </w:rPr>
        <w:t xml:space="preserve">. For instance, Myhill and Jones (2007) tested adolescents between 11-18 years of age and found no evidence to suggest that boys’ writing quality was poorer than that of their girl peers. </w:t>
      </w:r>
      <w:r w:rsidR="00822E07" w:rsidRPr="00E45DFB">
        <w:rPr>
          <w:rFonts w:ascii="Times New Roman" w:hAnsi="Times New Roman" w:cs="Times New Roman"/>
          <w:sz w:val="24"/>
          <w:szCs w:val="24"/>
        </w:rPr>
        <w:t xml:space="preserve">Similar results were reported by William and Larkin (2012) with younger children aged between 8 and 11 years. </w:t>
      </w:r>
      <w:r w:rsidRPr="00E45DFB">
        <w:rPr>
          <w:rFonts w:ascii="Times New Roman" w:hAnsi="Times New Roman" w:cs="Times New Roman"/>
          <w:sz w:val="24"/>
          <w:szCs w:val="24"/>
        </w:rPr>
        <w:t xml:space="preserve">Nonetheless, </w:t>
      </w:r>
      <w:r w:rsidR="00822E07" w:rsidRPr="00E45DFB">
        <w:rPr>
          <w:rFonts w:ascii="Times New Roman" w:hAnsi="Times New Roman" w:cs="Times New Roman"/>
          <w:sz w:val="24"/>
          <w:szCs w:val="24"/>
        </w:rPr>
        <w:t xml:space="preserve">both studies reported that the </w:t>
      </w:r>
      <w:r w:rsidRPr="00E45DFB">
        <w:rPr>
          <w:rFonts w:ascii="Times New Roman" w:hAnsi="Times New Roman" w:cs="Times New Roman"/>
          <w:sz w:val="24"/>
          <w:szCs w:val="24"/>
        </w:rPr>
        <w:t xml:space="preserve">girls wrote longer texts than the boys did. </w:t>
      </w:r>
    </w:p>
    <w:p w:rsidR="002F6030" w:rsidRPr="00E45DFB" w:rsidRDefault="002F6030" w:rsidP="002F6030">
      <w:pPr>
        <w:spacing w:line="480" w:lineRule="auto"/>
        <w:ind w:firstLine="720"/>
        <w:jc w:val="both"/>
        <w:rPr>
          <w:rFonts w:ascii="Times New Roman" w:hAnsi="Times New Roman" w:cs="Times New Roman"/>
          <w:sz w:val="24"/>
          <w:szCs w:val="24"/>
        </w:rPr>
      </w:pPr>
      <w:r w:rsidRPr="00E45DFB">
        <w:rPr>
          <w:rFonts w:ascii="Times New Roman" w:hAnsi="Times New Roman" w:cs="Times New Roman"/>
          <w:sz w:val="24"/>
          <w:szCs w:val="24"/>
        </w:rPr>
        <w:t>Numerous explanations have been proffered for these seemingly contradictory findings, including the large variation of performance within each gender group</w:t>
      </w:r>
      <w:r w:rsidR="0068377F" w:rsidRPr="00E45DFB">
        <w:rPr>
          <w:rFonts w:ascii="Times New Roman" w:hAnsi="Times New Roman" w:cs="Times New Roman"/>
          <w:sz w:val="24"/>
          <w:szCs w:val="24"/>
        </w:rPr>
        <w:t xml:space="preserve"> </w:t>
      </w:r>
      <w:r w:rsidR="0068377F" w:rsidRPr="00E45DFB">
        <w:rPr>
          <w:rFonts w:ascii="Times New Roman" w:hAnsi="Times New Roman" w:cs="Times New Roman"/>
          <w:sz w:val="24"/>
          <w:szCs w:val="24"/>
        </w:rPr>
        <w:fldChar w:fldCharType="begin"/>
      </w:r>
      <w:r w:rsidR="0068377F" w:rsidRPr="00E45DFB">
        <w:rPr>
          <w:rFonts w:ascii="Times New Roman" w:hAnsi="Times New Roman" w:cs="Times New Roman"/>
          <w:sz w:val="24"/>
          <w:szCs w:val="24"/>
        </w:rPr>
        <w:instrText xml:space="preserve"> ADDIN EN.CITE &lt;EndNote&gt;&lt;Cite&gt;&lt;Author&gt;Jones&lt;/Author&gt;&lt;Year&gt;2007&lt;/Year&gt;&lt;RecNum&gt;3825&lt;/RecNum&gt;&lt;DisplayText&gt;(Jones &amp;amp; Myhill, 2007)&lt;/DisplayText&gt;&lt;record&gt;&lt;rec-number&gt;3825&lt;/rec-number&gt;&lt;foreign-keys&gt;&lt;key app="EN" db-id="9re5dzepawf2pbep9eevz5x3xpt9rvdrstre"&gt;3825&lt;/key&gt;&lt;/foreign-keys&gt;&lt;ref-type name="Journal Article"&gt;17&lt;/ref-type&gt;&lt;contributors&gt;&lt;authors&gt;&lt;author&gt;Jones, S. M.&lt;/author&gt;&lt;author&gt;Myhill, D. A.&lt;/author&gt;&lt;/authors&gt;&lt;/contributors&gt;&lt;titles&gt;&lt;title&gt;Discourses of Difference? Examining Gender Difference in Linguistic Characteristics of Writing&lt;/title&gt;&lt;secondary-title&gt;Canadian Journal of Education&lt;/secondary-title&gt;&lt;/titles&gt;&lt;periodical&gt;&lt;full-title&gt;Canadian Journal of Education&lt;/full-title&gt;&lt;/periodical&gt;&lt;pages&gt;456-482&lt;/pages&gt;&lt;volume&gt;30&lt;/volume&gt;&lt;number&gt;2&lt;/number&gt;&lt;dates&gt;&lt;year&gt;2007&lt;/year&gt;&lt;/dates&gt;&lt;urls&gt;&lt;/urls&gt;&lt;/record&gt;&lt;/Cite&gt;&lt;/EndNote&gt;</w:instrText>
      </w:r>
      <w:r w:rsidR="0068377F" w:rsidRPr="00E45DFB">
        <w:rPr>
          <w:rFonts w:ascii="Times New Roman" w:hAnsi="Times New Roman" w:cs="Times New Roman"/>
          <w:sz w:val="24"/>
          <w:szCs w:val="24"/>
        </w:rPr>
        <w:fldChar w:fldCharType="separate"/>
      </w:r>
      <w:r w:rsidR="0068377F" w:rsidRPr="00E45DFB">
        <w:rPr>
          <w:rFonts w:ascii="Times New Roman" w:hAnsi="Times New Roman" w:cs="Times New Roman"/>
          <w:noProof/>
          <w:sz w:val="24"/>
          <w:szCs w:val="24"/>
        </w:rPr>
        <w:t>(</w:t>
      </w:r>
      <w:hyperlink w:anchor="_ENREF_23" w:tooltip="Jones, 2007 #3825" w:history="1">
        <w:r w:rsidR="005F29AD" w:rsidRPr="00E45DFB">
          <w:rPr>
            <w:rFonts w:ascii="Times New Roman" w:hAnsi="Times New Roman" w:cs="Times New Roman"/>
            <w:noProof/>
            <w:sz w:val="24"/>
            <w:szCs w:val="24"/>
          </w:rPr>
          <w:t>Jones &amp; Myhill, 2007</w:t>
        </w:r>
      </w:hyperlink>
      <w:r w:rsidR="0068377F" w:rsidRPr="00E45DFB">
        <w:rPr>
          <w:rFonts w:ascii="Times New Roman" w:hAnsi="Times New Roman" w:cs="Times New Roman"/>
          <w:noProof/>
          <w:sz w:val="24"/>
          <w:szCs w:val="24"/>
        </w:rPr>
        <w:t>)</w:t>
      </w:r>
      <w:r w:rsidR="0068377F" w:rsidRPr="00E45DFB">
        <w:rPr>
          <w:rFonts w:ascii="Times New Roman" w:hAnsi="Times New Roman" w:cs="Times New Roman"/>
          <w:sz w:val="24"/>
          <w:szCs w:val="24"/>
        </w:rPr>
        <w:fldChar w:fldCharType="end"/>
      </w:r>
      <w:r w:rsidRPr="00E45DFB">
        <w:rPr>
          <w:rFonts w:ascii="Times New Roman" w:hAnsi="Times New Roman" w:cs="Times New Roman"/>
          <w:sz w:val="24"/>
          <w:szCs w:val="24"/>
        </w:rPr>
        <w:t xml:space="preserve">, a possible mismatch between the boys’ writing style and curricular expectations that may put boys at a disadvantage in national attainment tests of writing </w:t>
      </w:r>
      <w:r w:rsidRPr="00E45DFB">
        <w:rPr>
          <w:rFonts w:ascii="Times New Roman" w:hAnsi="Times New Roman" w:cs="Times New Roman"/>
          <w:sz w:val="24"/>
          <w:szCs w:val="24"/>
        </w:rPr>
        <w:fldChar w:fldCharType="begin"/>
      </w:r>
      <w:r w:rsidR="001D697D" w:rsidRPr="00E45DFB">
        <w:rPr>
          <w:rFonts w:ascii="Times New Roman" w:hAnsi="Times New Roman" w:cs="Times New Roman"/>
          <w:sz w:val="24"/>
          <w:szCs w:val="24"/>
        </w:rPr>
        <w:instrText xml:space="preserve"> ADDIN EN.CITE &lt;EndNote&gt;&lt;Cite&gt;&lt;Author&gt;Peterson&lt;/Author&gt;&lt;Year&gt;2012&lt;/Year&gt;&lt;RecNum&gt;3811&lt;/RecNum&gt;&lt;Prefix&gt;for reviews`, see &lt;/Prefix&gt;&lt;DisplayText&gt;(for reviews, see Jones, 2012; Peterson &amp;amp; Parr, 2012)&lt;/DisplayText&gt;&lt;record&gt;&lt;rec-number&gt;3811&lt;/rec-number&gt;&lt;foreign-keys&gt;&lt;key app="EN" db-id="9re5dzepawf2pbep9eevz5x3xpt9rvdrstre"&gt;3811&lt;/key&gt;&lt;/foreign-keys&gt;&lt;ref-type name="Journal Article"&gt;17&lt;/ref-type&gt;&lt;contributors&gt;&lt;authors&gt;&lt;author&gt;Peterson, S.S.&lt;/author&gt;&lt;author&gt;Parr, Judy. M.&lt;/author&gt;&lt;/authors&gt;&lt;/contributors&gt;&lt;titles&gt;&lt;title&gt;Gender and Literacy Issues and Research: Placing the Spotlight on Writing&lt;/title&gt;&lt;secondary-title&gt;Journal of Writing Research&lt;/secondary-title&gt;&lt;/titles&gt;&lt;periodical&gt;&lt;full-title&gt;Journal of Writing Research&lt;/full-title&gt;&lt;/periodical&gt;&lt;pages&gt;151-161&lt;/pages&gt;&lt;volume&gt;3&lt;/volume&gt;&lt;dates&gt;&lt;year&gt;2012&lt;/year&gt;&lt;/dates&gt;&lt;urls&gt;&lt;related-urls&gt;&lt;url&gt;http://www.jowr.org/articles/vol3_3/JoWR_2012_vol3_nr3_Peterson_and_Parr.pdf&lt;/url&gt;&lt;/related-urls&gt;&lt;/urls&gt;&lt;electronic-resource-num&gt;http://www.jowr.org/articles/vol3_3/JoWR_2012_vol3_nr3_Peterson_and_Parr.pdf&lt;/electronic-resource-num&gt;&lt;/record&gt;&lt;/Cite&gt;&lt;Cite&gt;&lt;Author&gt;Jones&lt;/Author&gt;&lt;Year&gt;2012&lt;/Year&gt;&lt;RecNum&gt;3836&lt;/RecNum&gt;&lt;record&gt;&lt;rec-number&gt;3836&lt;/rec-number&gt;&lt;foreign-keys&gt;&lt;key app="EN" db-id="9re5dzepawf2pbep9eevz5x3xpt9rvdrstre"&gt;3836&lt;/key&gt;&lt;/foreign-keys&gt;&lt;ref-type name="Journal Article"&gt;17&lt;/ref-type&gt;&lt;contributors&gt;&lt;authors&gt;&lt;author&gt;Jones, S. M.&lt;/author&gt;&lt;/authors&gt;&lt;/contributors&gt;&lt;titles&gt;&lt;title&gt;Mapping the landscape: Gender and the writing classroom&lt;/title&gt;&lt;secondary-title&gt;Journal of Writing Research&lt;/secondary-title&gt;&lt;/titles&gt;&lt;periodical&gt;&lt;full-title&gt;Journal of Writing Research&lt;/full-title&gt;&lt;/periodical&gt;&lt;pages&gt;161-179&lt;/pages&gt;&lt;volume&gt;3&lt;/volume&gt;&lt;dates&gt;&lt;year&gt;2012&lt;/year&gt;&lt;/dates&gt;&lt;isbn&gt;2030-1006&lt;/isbn&gt;&lt;urls&gt;&lt;/urls&gt;&lt;/record&gt;&lt;/Cite&gt;&lt;/EndNote&gt;</w:instrText>
      </w:r>
      <w:r w:rsidRPr="00E45DFB">
        <w:rPr>
          <w:rFonts w:ascii="Times New Roman" w:hAnsi="Times New Roman" w:cs="Times New Roman"/>
          <w:sz w:val="24"/>
          <w:szCs w:val="24"/>
        </w:rPr>
        <w:fldChar w:fldCharType="separate"/>
      </w:r>
      <w:r w:rsidRPr="00E45DFB">
        <w:rPr>
          <w:rFonts w:ascii="Times New Roman" w:hAnsi="Times New Roman" w:cs="Times New Roman"/>
          <w:noProof/>
          <w:sz w:val="24"/>
          <w:szCs w:val="24"/>
        </w:rPr>
        <w:t xml:space="preserve">(for reviews, see </w:t>
      </w:r>
      <w:hyperlink w:anchor="_ENREF_22" w:tooltip="Jones, 2012 #3836" w:history="1">
        <w:r w:rsidR="005F29AD" w:rsidRPr="00E45DFB">
          <w:rPr>
            <w:rFonts w:ascii="Times New Roman" w:hAnsi="Times New Roman" w:cs="Times New Roman"/>
            <w:noProof/>
            <w:sz w:val="24"/>
            <w:szCs w:val="24"/>
          </w:rPr>
          <w:t>Jones, 2012</w:t>
        </w:r>
      </w:hyperlink>
      <w:r w:rsidRPr="00E45DFB">
        <w:rPr>
          <w:rFonts w:ascii="Times New Roman" w:hAnsi="Times New Roman" w:cs="Times New Roman"/>
          <w:noProof/>
          <w:sz w:val="24"/>
          <w:szCs w:val="24"/>
        </w:rPr>
        <w:t xml:space="preserve">; </w:t>
      </w:r>
      <w:hyperlink w:anchor="_ENREF_37" w:tooltip="Peterson, 2012 #3811" w:history="1">
        <w:r w:rsidR="005F29AD" w:rsidRPr="00E45DFB">
          <w:rPr>
            <w:rFonts w:ascii="Times New Roman" w:hAnsi="Times New Roman" w:cs="Times New Roman"/>
            <w:noProof/>
            <w:sz w:val="24"/>
            <w:szCs w:val="24"/>
          </w:rPr>
          <w:t>Peterson &amp; Parr, 2012</w:t>
        </w:r>
      </w:hyperlink>
      <w:r w:rsidRPr="00E45DFB">
        <w:rPr>
          <w:rFonts w:ascii="Times New Roman" w:hAnsi="Times New Roman" w:cs="Times New Roman"/>
          <w:noProof/>
          <w:sz w:val="24"/>
          <w:szCs w:val="24"/>
        </w:rPr>
        <w:t>)</w:t>
      </w:r>
      <w:r w:rsidRPr="00E45DFB">
        <w:rPr>
          <w:rFonts w:ascii="Times New Roman" w:hAnsi="Times New Roman" w:cs="Times New Roman"/>
          <w:sz w:val="24"/>
          <w:szCs w:val="24"/>
        </w:rPr>
        <w:fldChar w:fldCharType="end"/>
      </w:r>
      <w:r w:rsidRPr="00E45DFB">
        <w:rPr>
          <w:rFonts w:ascii="Times New Roman" w:hAnsi="Times New Roman" w:cs="Times New Roman"/>
          <w:sz w:val="24"/>
          <w:szCs w:val="24"/>
        </w:rPr>
        <w:t xml:space="preserve">, and gender differences in beliefs about writing and motivations </w:t>
      </w:r>
      <w:r w:rsidRPr="00E45DFB">
        <w:rPr>
          <w:rFonts w:ascii="Times New Roman" w:hAnsi="Times New Roman" w:cs="Times New Roman"/>
          <w:sz w:val="24"/>
          <w:szCs w:val="24"/>
        </w:rPr>
        <w:fldChar w:fldCharType="begin">
          <w:fldData xml:space="preserve">PEVuZE5vdGU+PENpdGU+PEF1dGhvcj5QYWphcmVzPC9BdXRob3I+PFllYXI+MjAwMTwvWWVhcj48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</w:fldData>
        </w:fldChar>
      </w:r>
      <w:r w:rsidR="008D36AD" w:rsidRPr="00E45DFB">
        <w:rPr>
          <w:rFonts w:ascii="Times New Roman" w:hAnsi="Times New Roman" w:cs="Times New Roman"/>
          <w:sz w:val="24"/>
          <w:szCs w:val="24"/>
        </w:rPr>
        <w:instrText xml:space="preserve"> ADDIN EN.CITE </w:instrText>
      </w:r>
      <w:r w:rsidR="008D36AD" w:rsidRPr="00E45DFB">
        <w:rPr>
          <w:rFonts w:ascii="Times New Roman" w:hAnsi="Times New Roman" w:cs="Times New Roman"/>
          <w:sz w:val="24"/>
          <w:szCs w:val="24"/>
        </w:rPr>
        <w:fldChar w:fldCharType="begin">
          <w:fldData xml:space="preserve">PEVuZE5vdGU+PENpdGU+PEF1dGhvcj5QYWphcmVzPC9BdXRob3I+PFllYXI+MjAwMTwvWWVhcj48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</w:fldData>
        </w:fldChar>
      </w:r>
      <w:r w:rsidR="008D36AD" w:rsidRPr="00E45DFB">
        <w:rPr>
          <w:rFonts w:ascii="Times New Roman" w:hAnsi="Times New Roman" w:cs="Times New Roman"/>
          <w:sz w:val="24"/>
          <w:szCs w:val="24"/>
        </w:rPr>
        <w:instrText xml:space="preserve"> ADDIN EN.CITE.DATA </w:instrText>
      </w:r>
      <w:r w:rsidR="008D36AD" w:rsidRPr="00E45DFB">
        <w:rPr>
          <w:rFonts w:ascii="Times New Roman" w:hAnsi="Times New Roman" w:cs="Times New Roman"/>
          <w:sz w:val="24"/>
          <w:szCs w:val="24"/>
        </w:rPr>
      </w:r>
      <w:r w:rsidR="008D36AD" w:rsidRPr="00E45DFB">
        <w:rPr>
          <w:rFonts w:ascii="Times New Roman" w:hAnsi="Times New Roman" w:cs="Times New Roman"/>
          <w:sz w:val="24"/>
          <w:szCs w:val="24"/>
        </w:rPr>
        <w:fldChar w:fldCharType="end"/>
      </w:r>
      <w:r w:rsidRPr="00E45DFB">
        <w:rPr>
          <w:rFonts w:ascii="Times New Roman" w:hAnsi="Times New Roman" w:cs="Times New Roman"/>
          <w:sz w:val="24"/>
          <w:szCs w:val="24"/>
        </w:rPr>
      </w:r>
      <w:r w:rsidRPr="00E45DFB">
        <w:rPr>
          <w:rFonts w:ascii="Times New Roman" w:hAnsi="Times New Roman" w:cs="Times New Roman"/>
          <w:sz w:val="24"/>
          <w:szCs w:val="24"/>
        </w:rPr>
        <w:fldChar w:fldCharType="separate"/>
      </w:r>
      <w:r w:rsidR="008D36AD" w:rsidRPr="00E45DFB">
        <w:rPr>
          <w:rFonts w:ascii="Times New Roman" w:hAnsi="Times New Roman" w:cs="Times New Roman"/>
          <w:noProof/>
          <w:sz w:val="24"/>
          <w:szCs w:val="24"/>
        </w:rPr>
        <w:t>(</w:t>
      </w:r>
      <w:hyperlink w:anchor="_ENREF_36" w:tooltip="Pajares, 2001 #3861" w:history="1">
        <w:r w:rsidR="005F29AD" w:rsidRPr="00E45DFB">
          <w:rPr>
            <w:rFonts w:ascii="Times New Roman" w:hAnsi="Times New Roman" w:cs="Times New Roman"/>
            <w:noProof/>
            <w:sz w:val="24"/>
            <w:szCs w:val="24"/>
          </w:rPr>
          <w:t>Pajares &amp; Valiante, 2001</w:t>
        </w:r>
      </w:hyperlink>
      <w:r w:rsidR="008D36AD" w:rsidRPr="00E45DFB">
        <w:rPr>
          <w:rFonts w:ascii="Times New Roman" w:hAnsi="Times New Roman" w:cs="Times New Roman"/>
          <w:noProof/>
          <w:sz w:val="24"/>
          <w:szCs w:val="24"/>
        </w:rPr>
        <w:t xml:space="preserve">; </w:t>
      </w:r>
      <w:hyperlink w:anchor="_ENREF_45" w:tooltip="Troia, 2012 #3299" w:history="1">
        <w:r w:rsidR="005F29AD" w:rsidRPr="00E45DFB">
          <w:rPr>
            <w:rFonts w:ascii="Times New Roman" w:hAnsi="Times New Roman" w:cs="Times New Roman"/>
            <w:noProof/>
            <w:sz w:val="24"/>
            <w:szCs w:val="24"/>
          </w:rPr>
          <w:t>Troia et al., 2012</w:t>
        </w:r>
      </w:hyperlink>
      <w:r w:rsidR="008D36AD" w:rsidRPr="00E45DFB">
        <w:rPr>
          <w:rFonts w:ascii="Times New Roman" w:hAnsi="Times New Roman" w:cs="Times New Roman"/>
          <w:noProof/>
          <w:sz w:val="24"/>
          <w:szCs w:val="24"/>
        </w:rPr>
        <w:t>)</w:t>
      </w:r>
      <w:r w:rsidRPr="00E45DFB">
        <w:rPr>
          <w:rFonts w:ascii="Times New Roman" w:hAnsi="Times New Roman" w:cs="Times New Roman"/>
          <w:sz w:val="24"/>
          <w:szCs w:val="24"/>
        </w:rPr>
        <w:fldChar w:fldCharType="end"/>
      </w:r>
      <w:r w:rsidRPr="00E45DFB">
        <w:rPr>
          <w:rFonts w:ascii="Times New Roman" w:hAnsi="Times New Roman" w:cs="Times New Roman"/>
          <w:sz w:val="24"/>
          <w:szCs w:val="24"/>
        </w:rPr>
        <w:t xml:space="preserve">. Whatever the reasons might be, the gender gap is not considered problematic, as it has not contributed to academic underachievement or socioeconomic disadvantage for boys in general </w:t>
      </w:r>
      <w:r w:rsidRPr="00E45DFB">
        <w:rPr>
          <w:rFonts w:ascii="Times New Roman" w:hAnsi="Times New Roman" w:cs="Times New Roman"/>
          <w:sz w:val="24"/>
          <w:szCs w:val="24"/>
        </w:rPr>
        <w:fldChar w:fldCharType="begin"/>
      </w:r>
      <w:r w:rsidR="0068377F" w:rsidRPr="00E45DFB">
        <w:rPr>
          <w:rFonts w:ascii="Times New Roman" w:hAnsi="Times New Roman" w:cs="Times New Roman"/>
          <w:sz w:val="24"/>
          <w:szCs w:val="24"/>
        </w:rPr>
        <w:instrText xml:space="preserve"> ADDIN EN.CITE &lt;EndNote&gt;&lt;Cite&gt;&lt;Author&gt;Jones&lt;/Author&gt;&lt;Year&gt;2007&lt;/Year&gt;&lt;RecNum&gt;3825&lt;/RecNum&gt;&lt;DisplayText&gt;(Jones &amp;amp; Myhill, 2007)&lt;/DisplayText&gt;&lt;record&gt;&lt;rec-number&gt;3825&lt;/rec-number&gt;&lt;foreign-keys&gt;&lt;key app="EN" db-id="9re5dzepawf2pbep9eevz5x3xpt9rvdrstre"&gt;3825&lt;/key&gt;&lt;/foreign-keys&gt;&lt;ref-type name="Journal Article"&gt;17&lt;/ref-type&gt;&lt;contributors&gt;&lt;authors&gt;&lt;author&gt;Jones, S. M.&lt;/author&gt;&lt;author&gt;Myhill, D. A.&lt;/author&gt;&lt;/authors&gt;&lt;/contributors&gt;&lt;titles&gt;&lt;title&gt;Discourses of Difference? Examining Gender Difference in Linguistic Characteristics of Writing&lt;/title&gt;&lt;secondary-title&gt;Canadian Journal of Education&lt;/secondary-title&gt;&lt;/titles&gt;&lt;periodical&gt;&lt;full-title&gt;Canadian Journal of Education&lt;/full-title&gt;&lt;/periodical&gt;&lt;pages&gt;456-482&lt;/pages&gt;&lt;volume&gt;30&lt;/volume&gt;&lt;number&gt;2&lt;/number&gt;&lt;dates&gt;&lt;year&gt;2007&lt;/year&gt;&lt;/dates&gt;&lt;urls&gt;&lt;/urls&gt;&lt;/record&gt;&lt;/Cite&gt;&lt;/EndNote&gt;</w:instrText>
      </w:r>
      <w:r w:rsidRPr="00E45DFB">
        <w:rPr>
          <w:rFonts w:ascii="Times New Roman" w:hAnsi="Times New Roman" w:cs="Times New Roman"/>
          <w:sz w:val="24"/>
          <w:szCs w:val="24"/>
        </w:rPr>
        <w:fldChar w:fldCharType="separate"/>
      </w:r>
      <w:r w:rsidR="0068377F" w:rsidRPr="00E45DFB">
        <w:rPr>
          <w:rFonts w:ascii="Times New Roman" w:hAnsi="Times New Roman" w:cs="Times New Roman"/>
          <w:noProof/>
          <w:sz w:val="24"/>
          <w:szCs w:val="24"/>
        </w:rPr>
        <w:t>(</w:t>
      </w:r>
      <w:hyperlink w:anchor="_ENREF_23" w:tooltip="Jones, 2007 #3825" w:history="1">
        <w:r w:rsidR="005F29AD" w:rsidRPr="00E45DFB">
          <w:rPr>
            <w:rFonts w:ascii="Times New Roman" w:hAnsi="Times New Roman" w:cs="Times New Roman"/>
            <w:noProof/>
            <w:sz w:val="24"/>
            <w:szCs w:val="24"/>
          </w:rPr>
          <w:t>Jones &amp; Myhill, 2007</w:t>
        </w:r>
      </w:hyperlink>
      <w:r w:rsidR="0068377F" w:rsidRPr="00E45DFB">
        <w:rPr>
          <w:rFonts w:ascii="Times New Roman" w:hAnsi="Times New Roman" w:cs="Times New Roman"/>
          <w:noProof/>
          <w:sz w:val="24"/>
          <w:szCs w:val="24"/>
        </w:rPr>
        <w:t>)</w:t>
      </w:r>
      <w:r w:rsidRPr="00E45DFB">
        <w:rPr>
          <w:rFonts w:ascii="Times New Roman" w:hAnsi="Times New Roman" w:cs="Times New Roman"/>
          <w:sz w:val="24"/>
          <w:szCs w:val="24"/>
        </w:rPr>
        <w:fldChar w:fldCharType="end"/>
      </w:r>
      <w:r w:rsidRPr="00E45DFB">
        <w:rPr>
          <w:rFonts w:ascii="Times New Roman" w:hAnsi="Times New Roman" w:cs="Times New Roman"/>
          <w:sz w:val="24"/>
          <w:szCs w:val="24"/>
        </w:rPr>
        <w:t xml:space="preserve">. However, this is not the case for certain ethnic minority boys from low SES backgrounds. For instance, Spanish-English speaking Hispanic children constitute the largest </w:t>
      </w:r>
      <w:r w:rsidRPr="00E45DFB">
        <w:rPr>
          <w:rFonts w:ascii="Times New Roman" w:hAnsi="Times New Roman" w:cs="Times New Roman"/>
          <w:sz w:val="24"/>
          <w:szCs w:val="24"/>
        </w:rPr>
        <w:lastRenderedPageBreak/>
        <w:t xml:space="preserve">group of L2 learners in the US who also tend to come from predominantly low SES backgrounds </w:t>
      </w:r>
      <w:r w:rsidRPr="00E45DFB">
        <w:rPr>
          <w:rFonts w:ascii="Times New Roman" w:hAnsi="Times New Roman" w:cs="Times New Roman"/>
          <w:sz w:val="24"/>
          <w:szCs w:val="24"/>
        </w:rPr>
        <w:fldChar w:fldCharType="begin"/>
      </w:r>
      <w:r w:rsidRPr="00E45DFB">
        <w:rPr>
          <w:rFonts w:ascii="Times New Roman" w:hAnsi="Times New Roman" w:cs="Times New Roman"/>
          <w:sz w:val="24"/>
          <w:szCs w:val="24"/>
        </w:rPr>
        <w:instrText xml:space="preserve"> ADDIN EN.CITE &lt;EndNote&gt;&lt;Cite&gt;&lt;Author&gt;Wight&lt;/Author&gt;&lt;Year&gt;2010&lt;/Year&gt;&lt;RecNum&gt;4038&lt;/RecNum&gt;&lt;DisplayText&gt;(Wight, Chau, &amp;amp; Aratani, 2010)&lt;/DisplayText&gt;&lt;record&gt;&lt;rec-number&gt;4038&lt;/rec-number&gt;&lt;foreign-keys&gt;&lt;key app="EN" db-id="9re5dzepawf2pbep9eevz5x3xpt9rvdrstre"&gt;4038&lt;/key&gt;&lt;/foreign-keys&gt;&lt;ref-type name="Government Document"&gt;46&lt;/ref-type&gt;&lt;contributors&gt;&lt;authors&gt;&lt;author&gt;Wight, V. R., &lt;/author&gt;&lt;author&gt;Chau, M., &lt;/author&gt;&lt;author&gt;Aratani, Y.&lt;/author&gt;&lt;/authors&gt;&lt;secondary-authors&gt;&lt;author&gt;National Center for Children in Poverty&lt;/author&gt;&lt;/secondary-authors&gt;&lt;/contributors&gt;&lt;titles&gt;&lt;title&gt;Who are America’s poor children? The official story (Brief)&lt;/title&gt;&lt;/titles&gt;&lt;dates&gt;&lt;year&gt;2010&lt;/year&gt;&lt;/dates&gt;&lt;pub-location&gt;New York, NY&lt;/pub-location&gt;&lt;urls&gt;&lt;related-urls&gt;&lt;url&gt;http://www.nccp.org/publications/pdf/text_912.pdf.&lt;/url&gt;&lt;/related-urls&gt;&lt;/urls&gt;&lt;/record&gt;&lt;/Cite&gt;&lt;/EndNote&gt;</w:instrText>
      </w:r>
      <w:r w:rsidRPr="00E45DFB">
        <w:rPr>
          <w:rFonts w:ascii="Times New Roman" w:hAnsi="Times New Roman" w:cs="Times New Roman"/>
          <w:sz w:val="24"/>
          <w:szCs w:val="24"/>
        </w:rPr>
        <w:fldChar w:fldCharType="separate"/>
      </w:r>
      <w:r w:rsidRPr="00E45DFB">
        <w:rPr>
          <w:rFonts w:ascii="Times New Roman" w:hAnsi="Times New Roman" w:cs="Times New Roman"/>
          <w:noProof/>
          <w:sz w:val="24"/>
          <w:szCs w:val="24"/>
        </w:rPr>
        <w:t>(</w:t>
      </w:r>
      <w:hyperlink w:anchor="_ENREF_49" w:tooltip="Wight, 2010 #4038" w:history="1">
        <w:r w:rsidR="005F29AD" w:rsidRPr="00E45DFB">
          <w:rPr>
            <w:rFonts w:ascii="Times New Roman" w:hAnsi="Times New Roman" w:cs="Times New Roman"/>
            <w:noProof/>
            <w:sz w:val="24"/>
            <w:szCs w:val="24"/>
          </w:rPr>
          <w:t>Wight, Chau, &amp; Aratani, 2010</w:t>
        </w:r>
      </w:hyperlink>
      <w:r w:rsidRPr="00E45DFB">
        <w:rPr>
          <w:rFonts w:ascii="Times New Roman" w:hAnsi="Times New Roman" w:cs="Times New Roman"/>
          <w:noProof/>
          <w:sz w:val="24"/>
          <w:szCs w:val="24"/>
        </w:rPr>
        <w:t>)</w:t>
      </w:r>
      <w:r w:rsidRPr="00E45DFB">
        <w:rPr>
          <w:rFonts w:ascii="Times New Roman" w:hAnsi="Times New Roman" w:cs="Times New Roman"/>
          <w:sz w:val="24"/>
          <w:szCs w:val="24"/>
        </w:rPr>
        <w:fldChar w:fldCharType="end"/>
      </w:r>
      <w:r w:rsidRPr="00E45DFB">
        <w:rPr>
          <w:rFonts w:ascii="Times New Roman" w:hAnsi="Times New Roman" w:cs="Times New Roman"/>
          <w:sz w:val="24"/>
          <w:szCs w:val="24"/>
        </w:rPr>
        <w:t xml:space="preserve">. The low literacy achievement has been implicated as one of the primary factors that put Hispanic boys more at risk of academic underachievement and poor vocational prospects </w:t>
      </w:r>
      <w:r w:rsidRPr="00E45DFB">
        <w:rPr>
          <w:rFonts w:ascii="Times New Roman" w:hAnsi="Times New Roman" w:cs="Times New Roman"/>
          <w:sz w:val="24"/>
          <w:szCs w:val="24"/>
        </w:rPr>
        <w:fldChar w:fldCharType="begin"/>
      </w:r>
      <w:r w:rsidRPr="00E45DFB">
        <w:rPr>
          <w:rFonts w:ascii="Times New Roman" w:hAnsi="Times New Roman" w:cs="Times New Roman"/>
          <w:sz w:val="24"/>
          <w:szCs w:val="24"/>
        </w:rPr>
        <w:instrText xml:space="preserve"> ADDIN EN.CITE &lt;EndNote&gt;&lt;Cite&gt;&lt;Author&gt;Goldenberg&lt;/Author&gt;&lt;Year&gt;2011&lt;/Year&gt;&lt;RecNum&gt;3135&lt;/RecNum&gt;&lt;Prefix&gt;for a review`, see &lt;/Prefix&gt;&lt;DisplayText&gt;(for a review, see Goldenberg, Reese, &amp;amp; Rezaei, 2011)&lt;/DisplayText&gt;&lt;record&gt;&lt;rec-number&gt;3135&lt;/rec-number&gt;&lt;foreign-keys&gt;&lt;key app="EN" db-id="9re5dzepawf2pbep9eevz5x3xpt9rvdrstre"&gt;3135&lt;/key&gt;&lt;/foreign-keys&gt;&lt;ref-type name="Book Section"&gt;5&lt;/ref-type&gt;&lt;contributors&gt;&lt;authors&gt;&lt;author&gt;Goldenberg, C&lt;/author&gt;&lt;author&gt;Reese, Leslie&lt;/author&gt;&lt;author&gt;Rezaei, A&lt;/author&gt;&lt;/authors&gt;&lt;secondary-authors&gt;&lt;author&gt;&lt;style face="normal" font="default" size="100%"&gt;Durguno&lt;/style&gt;&lt;style face="normal" font="default" charset="162" size="100%"&gt;ğ&lt;/style&gt;&lt;style face="normal" font="default" size="100%"&gt;lu, A&lt;/style&gt;&lt;/author&gt;&lt;author&gt;Goldenberg, C&lt;/author&gt;&lt;/secondary-authors&gt;&lt;/contributors&gt;&lt;titles&gt;&lt;title&gt;Contexts for language and literacy development among dual-language learners&lt;/title&gt;&lt;secondary-title&gt;Language and literacy development in bilingual settings&lt;/secondary-title&gt;&lt;/titles&gt;&lt;pages&gt;3-25&lt;/pages&gt;&lt;dates&gt;&lt;year&gt;2011&lt;/year&gt;&lt;/dates&gt;&lt;pub-location&gt;NY:USA&lt;/pub-location&gt;&lt;publisher&gt;The Guildford Press&lt;/publisher&gt;&lt;urls&gt;&lt;/urls&gt;&lt;/record&gt;&lt;/Cite&gt;&lt;/EndNote&gt;</w:instrText>
      </w:r>
      <w:r w:rsidRPr="00E45DFB">
        <w:rPr>
          <w:rFonts w:ascii="Times New Roman" w:hAnsi="Times New Roman" w:cs="Times New Roman"/>
          <w:sz w:val="24"/>
          <w:szCs w:val="24"/>
        </w:rPr>
        <w:fldChar w:fldCharType="separate"/>
      </w:r>
      <w:r w:rsidRPr="00E45DFB">
        <w:rPr>
          <w:rFonts w:ascii="Times New Roman" w:hAnsi="Times New Roman" w:cs="Times New Roman"/>
          <w:noProof/>
          <w:sz w:val="24"/>
          <w:szCs w:val="24"/>
        </w:rPr>
        <w:t>(</w:t>
      </w:r>
      <w:hyperlink w:anchor="_ENREF_15" w:tooltip="Goldenberg, 2011 #3135" w:history="1">
        <w:r w:rsidR="005F29AD" w:rsidRPr="00E45DFB">
          <w:rPr>
            <w:rFonts w:ascii="Times New Roman" w:hAnsi="Times New Roman" w:cs="Times New Roman"/>
            <w:noProof/>
            <w:sz w:val="24"/>
            <w:szCs w:val="24"/>
          </w:rPr>
          <w:t>for a review, see Goldenberg, Reese, &amp; Rezaei, 2011</w:t>
        </w:r>
      </w:hyperlink>
      <w:r w:rsidRPr="00E45DFB">
        <w:rPr>
          <w:rFonts w:ascii="Times New Roman" w:hAnsi="Times New Roman" w:cs="Times New Roman"/>
          <w:noProof/>
          <w:sz w:val="24"/>
          <w:szCs w:val="24"/>
        </w:rPr>
        <w:t>)</w:t>
      </w:r>
      <w:r w:rsidRPr="00E45DFB">
        <w:rPr>
          <w:rFonts w:ascii="Times New Roman" w:hAnsi="Times New Roman" w:cs="Times New Roman"/>
          <w:sz w:val="24"/>
          <w:szCs w:val="24"/>
        </w:rPr>
        <w:fldChar w:fldCharType="end"/>
      </w:r>
      <w:r w:rsidRPr="00E45DFB">
        <w:rPr>
          <w:rFonts w:ascii="Times New Roman" w:hAnsi="Times New Roman" w:cs="Times New Roman"/>
          <w:sz w:val="24"/>
          <w:szCs w:val="24"/>
        </w:rPr>
        <w:t xml:space="preserve">. Therefore, some have posited that the study of gender differences in literacy levels should take place within the wider context of ethnic and SES group differences </w:t>
      </w:r>
      <w:r w:rsidRPr="00E45DFB">
        <w:rPr>
          <w:rFonts w:ascii="Times New Roman" w:hAnsi="Times New Roman" w:cs="Times New Roman"/>
          <w:sz w:val="24"/>
          <w:szCs w:val="24"/>
        </w:rPr>
        <w:fldChar w:fldCharType="begin"/>
      </w:r>
      <w:r w:rsidR="001D699F" w:rsidRPr="00E45DFB">
        <w:rPr>
          <w:rFonts w:ascii="Times New Roman" w:hAnsi="Times New Roman" w:cs="Times New Roman"/>
          <w:sz w:val="24"/>
          <w:szCs w:val="24"/>
        </w:rPr>
        <w:instrText xml:space="preserve"> ADDIN EN.CITE &lt;EndNote&gt;&lt;Cite&gt;&lt;Author&gt;Mead&lt;/Author&gt;&lt;Year&gt;2006&lt;/Year&gt;&lt;RecNum&gt;3860&lt;/RecNum&gt;&lt;DisplayText&gt;(Hansen &amp;amp; Jones, 2011; Mead, 2006)&lt;/DisplayText&gt;&lt;record&gt;&lt;rec-number&gt;3860&lt;/rec-number&gt;&lt;foreign-keys&gt;&lt;key app="EN" db-id="9re5dzepawf2pbep9eevz5x3xpt9rvdrstre"&gt;3860&lt;/key&gt;&lt;/foreign-keys&gt;&lt;ref-type name="Government Document"&gt;46&lt;/ref-type&gt;&lt;contributors&gt;&lt;authors&gt;&lt;author&gt;Mead, Sara&lt;/author&gt;&lt;/authors&gt;&lt;secondary-authors&gt;&lt;author&gt;Education Sector&lt;/author&gt;&lt;/secondary-authors&gt;&lt;/contributors&gt;&lt;titles&gt;&lt;title&gt;The evidence suggests otherwise: The truth about boys and girls&lt;/title&gt;&lt;/titles&gt;&lt;dates&gt;&lt;year&gt;2006&lt;/year&gt;&lt;/dates&gt;&lt;pub-location&gt;Washington, DC &lt;/pub-location&gt;&lt;publisher&gt;Education Sector&lt;/publisher&gt;&lt;urls&gt;&lt;related-urls&gt;&lt;url&gt;http://www.educationsector.org/usr_doc/ESO_BoysAndGirls.pdf&lt;/url&gt;&lt;/related-urls&gt;&lt;/urls&gt;&lt;/record&gt;&lt;/Cite&gt;&lt;Cite&gt;&lt;Author&gt;Hansen&lt;/Author&gt;&lt;Year&gt;2011&lt;/Year&gt;&lt;RecNum&gt;4027&lt;/RecNum&gt;&lt;record&gt;&lt;rec-number&gt;4027&lt;/rec-number&gt;&lt;foreign-keys&gt;&lt;key app="EN" db-id="9re5dzepawf2pbep9eevz5x3xpt9rvdrstre"&gt;4027&lt;/key&gt;&lt;/foreign-keys&gt;&lt;ref-type name="Journal Article"&gt;17&lt;/ref-type&gt;&lt;contributors&gt;&lt;authors&gt;&lt;author&gt;Hansen, Kirstine&lt;/author&gt;&lt;author&gt;Jones, Elizabeth M&lt;/author&gt;&lt;/authors&gt;&lt;/contributors&gt;&lt;titles&gt;&lt;title&gt;Ethnicity and gender gaps in early childhood&lt;/title&gt;&lt;secondary-title&gt;British Educational Research Journal&lt;/secondary-title&gt;&lt;/titles&gt;&lt;periodical&gt;&lt;full-title&gt;British Educational Research Journal&lt;/full-title&gt;&lt;/periodical&gt;&lt;pages&gt;973-991&lt;/pages&gt;&lt;volume&gt;37&lt;/volume&gt;&lt;number&gt;6&lt;/number&gt;&lt;dates&gt;&lt;year&gt;2011&lt;/year&gt;&lt;/dates&gt;&lt;isbn&gt;0141-1926&lt;/isbn&gt;&lt;urls&gt;&lt;/urls&gt;&lt;/record&gt;&lt;/Cite&gt;&lt;/EndNote&gt;</w:instrText>
      </w:r>
      <w:r w:rsidRPr="00E45DFB">
        <w:rPr>
          <w:rFonts w:ascii="Times New Roman" w:hAnsi="Times New Roman" w:cs="Times New Roman"/>
          <w:sz w:val="24"/>
          <w:szCs w:val="24"/>
        </w:rPr>
        <w:fldChar w:fldCharType="separate"/>
      </w:r>
      <w:r w:rsidRPr="00E45DFB">
        <w:rPr>
          <w:rFonts w:ascii="Times New Roman" w:hAnsi="Times New Roman" w:cs="Times New Roman"/>
          <w:noProof/>
          <w:sz w:val="24"/>
          <w:szCs w:val="24"/>
        </w:rPr>
        <w:t>(</w:t>
      </w:r>
      <w:hyperlink w:anchor="_ENREF_19" w:tooltip="Hansen, 2011 #4027" w:history="1">
        <w:r w:rsidR="005F29AD" w:rsidRPr="00E45DFB">
          <w:rPr>
            <w:rFonts w:ascii="Times New Roman" w:hAnsi="Times New Roman" w:cs="Times New Roman"/>
            <w:noProof/>
            <w:sz w:val="24"/>
            <w:szCs w:val="24"/>
          </w:rPr>
          <w:t>Hansen &amp; Jones, 2011</w:t>
        </w:r>
      </w:hyperlink>
      <w:r w:rsidRPr="00E45DFB">
        <w:rPr>
          <w:rFonts w:ascii="Times New Roman" w:hAnsi="Times New Roman" w:cs="Times New Roman"/>
          <w:noProof/>
          <w:sz w:val="24"/>
          <w:szCs w:val="24"/>
        </w:rPr>
        <w:t xml:space="preserve">; </w:t>
      </w:r>
      <w:hyperlink w:anchor="_ENREF_30" w:tooltip="Mead, 2006 #3860" w:history="1">
        <w:r w:rsidR="005F29AD" w:rsidRPr="00E45DFB">
          <w:rPr>
            <w:rFonts w:ascii="Times New Roman" w:hAnsi="Times New Roman" w:cs="Times New Roman"/>
            <w:noProof/>
            <w:sz w:val="24"/>
            <w:szCs w:val="24"/>
          </w:rPr>
          <w:t>Mead, 2006</w:t>
        </w:r>
      </w:hyperlink>
      <w:r w:rsidRPr="00E45DFB">
        <w:rPr>
          <w:rFonts w:ascii="Times New Roman" w:hAnsi="Times New Roman" w:cs="Times New Roman"/>
          <w:noProof/>
          <w:sz w:val="24"/>
          <w:szCs w:val="24"/>
        </w:rPr>
        <w:t>)</w:t>
      </w:r>
      <w:r w:rsidRPr="00E45DFB">
        <w:rPr>
          <w:rFonts w:ascii="Times New Roman" w:hAnsi="Times New Roman" w:cs="Times New Roman"/>
          <w:sz w:val="24"/>
          <w:szCs w:val="24"/>
        </w:rPr>
        <w:fldChar w:fldCharType="end"/>
      </w:r>
      <w:r w:rsidRPr="00E45DFB">
        <w:rPr>
          <w:rFonts w:ascii="Times New Roman" w:hAnsi="Times New Roman" w:cs="Times New Roman"/>
          <w:sz w:val="24"/>
          <w:szCs w:val="24"/>
        </w:rPr>
        <w:t xml:space="preserve">. </w:t>
      </w:r>
    </w:p>
    <w:p w:rsidR="002F6030" w:rsidRPr="00E45DFB" w:rsidRDefault="002F6030" w:rsidP="002F6030">
      <w:pPr>
        <w:spacing w:line="480" w:lineRule="auto"/>
        <w:ind w:firstLine="720"/>
        <w:rPr>
          <w:rFonts w:ascii="Times New Roman" w:hAnsi="Times New Roman" w:cs="Times New Roman"/>
          <w:sz w:val="24"/>
          <w:szCs w:val="24"/>
        </w:rPr>
      </w:pPr>
      <w:r w:rsidRPr="00E45DFB">
        <w:rPr>
          <w:rFonts w:ascii="Times New Roman" w:hAnsi="Times New Roman" w:cs="Times New Roman"/>
          <w:sz w:val="24"/>
          <w:szCs w:val="24"/>
        </w:rPr>
        <w:t xml:space="preserve">The gaps outlined in the literature provide the rationale for this study. The written expression of L1 and L2 learners was examined at four levels: written vocabulary, organisation, compositional fluency, and overall holistic quality. There were two main research questions. The first research question concerned the extent to which the performance on the dimensions of written expression was moderated by language group and gender. Here, the main interest was to examine to what extent there was an L2 disadvantage </w:t>
      </w:r>
      <w:r w:rsidR="00D9332B" w:rsidRPr="00E45DFB">
        <w:rPr>
          <w:rFonts w:ascii="Times New Roman" w:hAnsi="Times New Roman" w:cs="Times New Roman"/>
          <w:sz w:val="24"/>
          <w:szCs w:val="24"/>
        </w:rPr>
        <w:t>i</w:t>
      </w:r>
      <w:r w:rsidRPr="00E45DFB">
        <w:rPr>
          <w:rFonts w:ascii="Times New Roman" w:hAnsi="Times New Roman" w:cs="Times New Roman"/>
          <w:sz w:val="24"/>
          <w:szCs w:val="24"/>
        </w:rPr>
        <w:t xml:space="preserve">n written expression and to what extent L2 boys were more at risk of underperformance on writing. The second question related to what degree the contributions of written vocabulary, compositional fluency, and organisation to the overall writing quality were invariant (equivalent) </w:t>
      </w:r>
      <w:r w:rsidR="00BC20B8" w:rsidRPr="00E45DFB">
        <w:rPr>
          <w:rFonts w:ascii="Times New Roman" w:hAnsi="Times New Roman" w:cs="Times New Roman"/>
          <w:sz w:val="24"/>
          <w:szCs w:val="24"/>
        </w:rPr>
        <w:t xml:space="preserve">across the L1 and L2 learners. </w:t>
      </w:r>
      <w:r w:rsidR="00A86333" w:rsidRPr="00E45DFB">
        <w:rPr>
          <w:rFonts w:ascii="Times New Roman" w:hAnsi="Times New Roman" w:cs="Times New Roman"/>
          <w:sz w:val="24"/>
          <w:szCs w:val="24"/>
        </w:rPr>
        <w:t>Thereby</w:t>
      </w:r>
      <w:r w:rsidRPr="00E45DFB">
        <w:rPr>
          <w:rFonts w:ascii="Times New Roman" w:hAnsi="Times New Roman" w:cs="Times New Roman"/>
          <w:sz w:val="24"/>
          <w:szCs w:val="24"/>
        </w:rPr>
        <w:t>, the study sought to examine whether the aspects of written expression played a comparable or differential role in the overall writing quality of the two language groups.</w:t>
      </w:r>
    </w:p>
    <w:p w:rsidR="00477484" w:rsidRPr="00E45DFB" w:rsidRDefault="00E54D1F" w:rsidP="00A830ED">
      <w:pPr>
        <w:pStyle w:val="ListParagraph"/>
        <w:numPr>
          <w:ilvl w:val="0"/>
          <w:numId w:val="9"/>
        </w:numPr>
        <w:spacing w:line="480" w:lineRule="auto"/>
        <w:ind w:hanging="720"/>
        <w:rPr>
          <w:rFonts w:ascii="Times New Roman" w:hAnsi="Times New Roman" w:cs="Times New Roman"/>
          <w:sz w:val="24"/>
          <w:szCs w:val="24"/>
        </w:rPr>
      </w:pPr>
      <w:r w:rsidRPr="00E45DFB">
        <w:rPr>
          <w:rFonts w:ascii="Times New Roman" w:hAnsi="Times New Roman" w:cs="Times New Roman"/>
          <w:b/>
          <w:sz w:val="24"/>
          <w:szCs w:val="24"/>
        </w:rPr>
        <w:t>Method</w:t>
      </w:r>
    </w:p>
    <w:p w:rsidR="00695F28" w:rsidRPr="00E45DFB" w:rsidRDefault="00A830ED" w:rsidP="00D4191D">
      <w:pPr>
        <w:spacing w:line="480" w:lineRule="auto"/>
        <w:rPr>
          <w:rFonts w:ascii="Times New Roman" w:hAnsi="Times New Roman" w:cs="Times New Roman"/>
          <w:i/>
          <w:sz w:val="24"/>
          <w:szCs w:val="24"/>
        </w:rPr>
      </w:pPr>
      <w:r w:rsidRPr="00E45DFB">
        <w:rPr>
          <w:rFonts w:ascii="Times New Roman" w:hAnsi="Times New Roman" w:cs="Times New Roman"/>
          <w:i/>
          <w:sz w:val="24"/>
          <w:szCs w:val="24"/>
        </w:rPr>
        <w:t>2.1.</w:t>
      </w:r>
      <w:r w:rsidRPr="00E45DFB">
        <w:rPr>
          <w:rFonts w:ascii="Times New Roman" w:hAnsi="Times New Roman" w:cs="Times New Roman"/>
          <w:i/>
          <w:sz w:val="24"/>
          <w:szCs w:val="24"/>
        </w:rPr>
        <w:tab/>
      </w:r>
      <w:r w:rsidR="00695F28" w:rsidRPr="00E45DFB">
        <w:rPr>
          <w:rFonts w:ascii="Times New Roman" w:hAnsi="Times New Roman" w:cs="Times New Roman"/>
          <w:i/>
          <w:sz w:val="24"/>
          <w:szCs w:val="24"/>
        </w:rPr>
        <w:t>Participants</w:t>
      </w:r>
    </w:p>
    <w:p w:rsidR="00FA18AF" w:rsidRPr="00E45DFB" w:rsidRDefault="00EE1C2B" w:rsidP="00D4191D">
      <w:pPr>
        <w:spacing w:line="480" w:lineRule="auto"/>
        <w:rPr>
          <w:rFonts w:ascii="Times New Roman" w:hAnsi="Times New Roman" w:cs="Times New Roman"/>
          <w:sz w:val="24"/>
          <w:szCs w:val="24"/>
        </w:rPr>
      </w:pPr>
      <w:r w:rsidRPr="00E45DFB">
        <w:rPr>
          <w:rFonts w:ascii="Times New Roman" w:hAnsi="Times New Roman" w:cs="Times New Roman"/>
          <w:sz w:val="24"/>
          <w:szCs w:val="24"/>
        </w:rPr>
        <w:tab/>
      </w:r>
      <w:r w:rsidR="005A6775" w:rsidRPr="00E45DFB">
        <w:rPr>
          <w:rFonts w:ascii="Times New Roman" w:hAnsi="Times New Roman" w:cs="Times New Roman"/>
          <w:sz w:val="24"/>
          <w:szCs w:val="24"/>
        </w:rPr>
        <w:t xml:space="preserve">The participants were </w:t>
      </w:r>
      <w:r w:rsidR="00617DE0" w:rsidRPr="00E45DFB">
        <w:rPr>
          <w:rFonts w:ascii="Times New Roman" w:hAnsi="Times New Roman" w:cs="Times New Roman"/>
          <w:sz w:val="24"/>
          <w:szCs w:val="24"/>
        </w:rPr>
        <w:t xml:space="preserve">89 </w:t>
      </w:r>
      <w:r w:rsidR="004B757E" w:rsidRPr="00E45DFB">
        <w:rPr>
          <w:rFonts w:ascii="Times New Roman" w:hAnsi="Times New Roman" w:cs="Times New Roman"/>
          <w:sz w:val="24"/>
          <w:szCs w:val="24"/>
        </w:rPr>
        <w:t>L1</w:t>
      </w:r>
      <w:r w:rsidR="005A6775" w:rsidRPr="00E45DFB">
        <w:rPr>
          <w:rFonts w:ascii="Times New Roman" w:hAnsi="Times New Roman" w:cs="Times New Roman"/>
          <w:sz w:val="24"/>
          <w:szCs w:val="24"/>
        </w:rPr>
        <w:t xml:space="preserve"> (</w:t>
      </w:r>
      <w:r w:rsidR="00617DE0" w:rsidRPr="00E45DFB">
        <w:rPr>
          <w:rFonts w:ascii="Times New Roman" w:hAnsi="Times New Roman" w:cs="Times New Roman"/>
          <w:sz w:val="24"/>
          <w:szCs w:val="24"/>
        </w:rPr>
        <w:t>42</w:t>
      </w:r>
      <w:r w:rsidR="005A6775" w:rsidRPr="00E45DFB">
        <w:rPr>
          <w:rFonts w:ascii="Times New Roman" w:hAnsi="Times New Roman" w:cs="Times New Roman"/>
          <w:sz w:val="24"/>
          <w:szCs w:val="24"/>
        </w:rPr>
        <w:t xml:space="preserve"> males and 4</w:t>
      </w:r>
      <w:r w:rsidR="00617DE0" w:rsidRPr="00E45DFB">
        <w:rPr>
          <w:rFonts w:ascii="Times New Roman" w:hAnsi="Times New Roman" w:cs="Times New Roman"/>
          <w:sz w:val="24"/>
          <w:szCs w:val="24"/>
        </w:rPr>
        <w:t xml:space="preserve">7 </w:t>
      </w:r>
      <w:r w:rsidR="005A6775" w:rsidRPr="00E45DFB">
        <w:rPr>
          <w:rFonts w:ascii="Times New Roman" w:hAnsi="Times New Roman" w:cs="Times New Roman"/>
          <w:sz w:val="24"/>
          <w:szCs w:val="24"/>
        </w:rPr>
        <w:t>females</w:t>
      </w:r>
      <w:r w:rsidR="00A517A2" w:rsidRPr="00E45DFB">
        <w:rPr>
          <w:rFonts w:ascii="Times New Roman" w:hAnsi="Times New Roman" w:cs="Times New Roman"/>
          <w:sz w:val="24"/>
          <w:szCs w:val="24"/>
        </w:rPr>
        <w:t xml:space="preserve">; mean age = </w:t>
      </w:r>
      <w:r w:rsidR="003A14B0" w:rsidRPr="00E45DFB">
        <w:rPr>
          <w:rFonts w:ascii="Times New Roman" w:hAnsi="Times New Roman" w:cs="Times New Roman"/>
          <w:sz w:val="24"/>
          <w:szCs w:val="24"/>
        </w:rPr>
        <w:t>115.4 months</w:t>
      </w:r>
      <w:r w:rsidR="00A517A2" w:rsidRPr="00E45DFB">
        <w:rPr>
          <w:rFonts w:ascii="Times New Roman" w:hAnsi="Times New Roman" w:cs="Times New Roman"/>
          <w:sz w:val="24"/>
          <w:szCs w:val="24"/>
        </w:rPr>
        <w:t xml:space="preserve">, </w:t>
      </w:r>
      <w:r w:rsidR="00A517A2" w:rsidRPr="00E45DFB">
        <w:rPr>
          <w:rFonts w:ascii="Times New Roman" w:hAnsi="Times New Roman" w:cs="Times New Roman"/>
          <w:i/>
          <w:sz w:val="24"/>
          <w:szCs w:val="24"/>
        </w:rPr>
        <w:t>SD</w:t>
      </w:r>
      <w:r w:rsidR="003A14B0" w:rsidRPr="00E45DFB">
        <w:rPr>
          <w:rFonts w:ascii="Times New Roman" w:hAnsi="Times New Roman" w:cs="Times New Roman"/>
          <w:sz w:val="24"/>
          <w:szCs w:val="24"/>
        </w:rPr>
        <w:t xml:space="preserve"> </w:t>
      </w:r>
      <w:r w:rsidR="00A517A2" w:rsidRPr="00E45DFB">
        <w:rPr>
          <w:rFonts w:ascii="Times New Roman" w:hAnsi="Times New Roman" w:cs="Times New Roman"/>
          <w:sz w:val="24"/>
          <w:szCs w:val="24"/>
        </w:rPr>
        <w:t>=</w:t>
      </w:r>
      <w:r w:rsidR="003A14B0" w:rsidRPr="00E45DFB">
        <w:rPr>
          <w:rFonts w:ascii="Times New Roman" w:hAnsi="Times New Roman" w:cs="Times New Roman"/>
          <w:sz w:val="24"/>
          <w:szCs w:val="24"/>
        </w:rPr>
        <w:t xml:space="preserve"> </w:t>
      </w:r>
      <w:r w:rsidR="007F5CD2" w:rsidRPr="00E45DFB">
        <w:rPr>
          <w:rFonts w:ascii="Times New Roman" w:hAnsi="Times New Roman" w:cs="Times New Roman"/>
          <w:sz w:val="24"/>
          <w:szCs w:val="24"/>
        </w:rPr>
        <w:t>3.71</w:t>
      </w:r>
      <w:r w:rsidR="00C62318" w:rsidRPr="00E45DFB">
        <w:rPr>
          <w:rFonts w:ascii="Times New Roman" w:hAnsi="Times New Roman" w:cs="Times New Roman"/>
          <w:sz w:val="24"/>
          <w:szCs w:val="24"/>
        </w:rPr>
        <w:t xml:space="preserve"> months</w:t>
      </w:r>
      <w:r w:rsidR="003A14B0" w:rsidRPr="00E45DFB">
        <w:rPr>
          <w:rFonts w:ascii="Times New Roman" w:hAnsi="Times New Roman" w:cs="Times New Roman"/>
          <w:sz w:val="24"/>
          <w:szCs w:val="24"/>
        </w:rPr>
        <w:t>,</w:t>
      </w:r>
      <w:r w:rsidR="00A517A2" w:rsidRPr="00E45DFB">
        <w:rPr>
          <w:rFonts w:ascii="Times New Roman" w:hAnsi="Times New Roman" w:cs="Times New Roman"/>
          <w:sz w:val="24"/>
          <w:szCs w:val="24"/>
        </w:rPr>
        <w:t xml:space="preserve"> range</w:t>
      </w:r>
      <w:r w:rsidR="003A14B0" w:rsidRPr="00E45DFB">
        <w:rPr>
          <w:rFonts w:ascii="Times New Roman" w:hAnsi="Times New Roman" w:cs="Times New Roman"/>
          <w:sz w:val="24"/>
          <w:szCs w:val="24"/>
        </w:rPr>
        <w:t xml:space="preserve"> </w:t>
      </w:r>
      <w:r w:rsidR="00A517A2" w:rsidRPr="00E45DFB">
        <w:rPr>
          <w:rFonts w:ascii="Times New Roman" w:hAnsi="Times New Roman" w:cs="Times New Roman"/>
          <w:sz w:val="24"/>
          <w:szCs w:val="24"/>
        </w:rPr>
        <w:t>=</w:t>
      </w:r>
      <w:r w:rsidR="003A14B0" w:rsidRPr="00E45DFB">
        <w:rPr>
          <w:rFonts w:ascii="Times New Roman" w:hAnsi="Times New Roman" w:cs="Times New Roman"/>
          <w:sz w:val="24"/>
          <w:szCs w:val="24"/>
        </w:rPr>
        <w:t xml:space="preserve"> 109 - 122</w:t>
      </w:r>
      <w:r w:rsidR="00C62318" w:rsidRPr="00E45DFB">
        <w:rPr>
          <w:rFonts w:ascii="Times New Roman" w:hAnsi="Times New Roman" w:cs="Times New Roman"/>
          <w:sz w:val="24"/>
          <w:szCs w:val="24"/>
        </w:rPr>
        <w:t xml:space="preserve"> months</w:t>
      </w:r>
      <w:r w:rsidR="005A6775" w:rsidRPr="00E45DFB">
        <w:rPr>
          <w:rFonts w:ascii="Times New Roman" w:hAnsi="Times New Roman" w:cs="Times New Roman"/>
          <w:sz w:val="24"/>
          <w:szCs w:val="24"/>
        </w:rPr>
        <w:t>) and 7</w:t>
      </w:r>
      <w:r w:rsidR="00617DE0" w:rsidRPr="00E45DFB">
        <w:rPr>
          <w:rFonts w:ascii="Times New Roman" w:hAnsi="Times New Roman" w:cs="Times New Roman"/>
          <w:sz w:val="24"/>
          <w:szCs w:val="24"/>
        </w:rPr>
        <w:t>0</w:t>
      </w:r>
      <w:r w:rsidR="005A6775" w:rsidRPr="00E45DFB">
        <w:rPr>
          <w:rFonts w:ascii="Times New Roman" w:hAnsi="Times New Roman" w:cs="Times New Roman"/>
          <w:sz w:val="24"/>
          <w:szCs w:val="24"/>
        </w:rPr>
        <w:t xml:space="preserve"> </w:t>
      </w:r>
      <w:r w:rsidR="004B757E" w:rsidRPr="00E45DFB">
        <w:rPr>
          <w:rFonts w:ascii="Times New Roman" w:hAnsi="Times New Roman" w:cs="Times New Roman"/>
          <w:sz w:val="24"/>
          <w:szCs w:val="24"/>
        </w:rPr>
        <w:t>L2</w:t>
      </w:r>
      <w:r w:rsidR="005A6775" w:rsidRPr="00E45DFB">
        <w:rPr>
          <w:rFonts w:ascii="Times New Roman" w:hAnsi="Times New Roman" w:cs="Times New Roman"/>
          <w:sz w:val="24"/>
          <w:szCs w:val="24"/>
        </w:rPr>
        <w:t xml:space="preserve"> (3</w:t>
      </w:r>
      <w:r w:rsidR="00696131" w:rsidRPr="00E45DFB">
        <w:rPr>
          <w:rFonts w:ascii="Times New Roman" w:hAnsi="Times New Roman" w:cs="Times New Roman"/>
          <w:sz w:val="24"/>
          <w:szCs w:val="24"/>
        </w:rPr>
        <w:t>5</w:t>
      </w:r>
      <w:r w:rsidR="005A6775" w:rsidRPr="00E45DFB">
        <w:rPr>
          <w:rFonts w:ascii="Times New Roman" w:hAnsi="Times New Roman" w:cs="Times New Roman"/>
          <w:sz w:val="24"/>
          <w:szCs w:val="24"/>
        </w:rPr>
        <w:t xml:space="preserve"> males and 3</w:t>
      </w:r>
      <w:r w:rsidR="00617DE0" w:rsidRPr="00E45DFB">
        <w:rPr>
          <w:rFonts w:ascii="Times New Roman" w:hAnsi="Times New Roman" w:cs="Times New Roman"/>
          <w:sz w:val="24"/>
          <w:szCs w:val="24"/>
        </w:rPr>
        <w:t>5</w:t>
      </w:r>
      <w:r w:rsidR="005A6775" w:rsidRPr="00E45DFB">
        <w:rPr>
          <w:rFonts w:ascii="Times New Roman" w:hAnsi="Times New Roman" w:cs="Times New Roman"/>
          <w:sz w:val="24"/>
          <w:szCs w:val="24"/>
        </w:rPr>
        <w:t xml:space="preserve"> females</w:t>
      </w:r>
      <w:r w:rsidR="003A14B0" w:rsidRPr="00E45DFB">
        <w:rPr>
          <w:rFonts w:ascii="Times New Roman" w:hAnsi="Times New Roman" w:cs="Times New Roman"/>
          <w:sz w:val="24"/>
          <w:szCs w:val="24"/>
        </w:rPr>
        <w:t xml:space="preserve">; mean age = 115.4 months, </w:t>
      </w:r>
      <w:r w:rsidR="003A14B0" w:rsidRPr="00E45DFB">
        <w:rPr>
          <w:rFonts w:ascii="Times New Roman" w:hAnsi="Times New Roman" w:cs="Times New Roman"/>
          <w:i/>
          <w:sz w:val="24"/>
          <w:szCs w:val="24"/>
        </w:rPr>
        <w:t>SD</w:t>
      </w:r>
      <w:r w:rsidR="00F554D9" w:rsidRPr="00E45DFB">
        <w:rPr>
          <w:rFonts w:ascii="Times New Roman" w:hAnsi="Times New Roman" w:cs="Times New Roman"/>
          <w:sz w:val="24"/>
          <w:szCs w:val="24"/>
        </w:rPr>
        <w:t xml:space="preserve"> =</w:t>
      </w:r>
      <w:r w:rsidR="003A14B0" w:rsidRPr="00E45DFB">
        <w:rPr>
          <w:rFonts w:ascii="Times New Roman" w:hAnsi="Times New Roman" w:cs="Times New Roman"/>
          <w:sz w:val="24"/>
          <w:szCs w:val="24"/>
        </w:rPr>
        <w:t xml:space="preserve"> </w:t>
      </w:r>
      <w:r w:rsidR="007F5CD2" w:rsidRPr="00E45DFB">
        <w:rPr>
          <w:rFonts w:ascii="Times New Roman" w:hAnsi="Times New Roman" w:cs="Times New Roman"/>
          <w:sz w:val="24"/>
          <w:szCs w:val="24"/>
        </w:rPr>
        <w:t>3.55</w:t>
      </w:r>
      <w:r w:rsidR="00C62318" w:rsidRPr="00E45DFB">
        <w:rPr>
          <w:rFonts w:ascii="Times New Roman" w:hAnsi="Times New Roman" w:cs="Times New Roman"/>
          <w:sz w:val="24"/>
          <w:szCs w:val="24"/>
        </w:rPr>
        <w:t xml:space="preserve"> months</w:t>
      </w:r>
      <w:r w:rsidR="007F5CD2" w:rsidRPr="00E45DFB">
        <w:rPr>
          <w:rFonts w:ascii="Times New Roman" w:hAnsi="Times New Roman" w:cs="Times New Roman"/>
          <w:sz w:val="24"/>
          <w:szCs w:val="24"/>
        </w:rPr>
        <w:t xml:space="preserve">, </w:t>
      </w:r>
      <w:r w:rsidR="003A14B0" w:rsidRPr="00E45DFB">
        <w:rPr>
          <w:rFonts w:ascii="Times New Roman" w:hAnsi="Times New Roman" w:cs="Times New Roman"/>
          <w:sz w:val="24"/>
          <w:szCs w:val="24"/>
        </w:rPr>
        <w:t>range = 108 -</w:t>
      </w:r>
      <w:r w:rsidR="00B5432C" w:rsidRPr="00E45DFB">
        <w:rPr>
          <w:rFonts w:ascii="Times New Roman" w:hAnsi="Times New Roman" w:cs="Times New Roman"/>
          <w:sz w:val="24"/>
          <w:szCs w:val="24"/>
        </w:rPr>
        <w:t xml:space="preserve"> </w:t>
      </w:r>
      <w:r w:rsidR="003A14B0" w:rsidRPr="00E45DFB">
        <w:rPr>
          <w:rFonts w:ascii="Times New Roman" w:hAnsi="Times New Roman" w:cs="Times New Roman"/>
          <w:sz w:val="24"/>
          <w:szCs w:val="24"/>
        </w:rPr>
        <w:t>121</w:t>
      </w:r>
      <w:r w:rsidR="00C62318" w:rsidRPr="00E45DFB">
        <w:rPr>
          <w:rFonts w:ascii="Times New Roman" w:hAnsi="Times New Roman" w:cs="Times New Roman"/>
          <w:sz w:val="24"/>
          <w:szCs w:val="24"/>
        </w:rPr>
        <w:t xml:space="preserve"> months</w:t>
      </w:r>
      <w:r w:rsidR="005A6775" w:rsidRPr="00E45DFB">
        <w:rPr>
          <w:rFonts w:ascii="Times New Roman" w:hAnsi="Times New Roman" w:cs="Times New Roman"/>
          <w:sz w:val="24"/>
          <w:szCs w:val="24"/>
        </w:rPr>
        <w:t>) learners</w:t>
      </w:r>
      <w:r w:rsidR="00E36689" w:rsidRPr="00E45DFB">
        <w:rPr>
          <w:rFonts w:ascii="Times New Roman" w:hAnsi="Times New Roman" w:cs="Times New Roman"/>
          <w:sz w:val="24"/>
          <w:szCs w:val="24"/>
        </w:rPr>
        <w:t xml:space="preserve"> </w:t>
      </w:r>
      <w:r w:rsidR="00C62318" w:rsidRPr="00E45DFB">
        <w:rPr>
          <w:rFonts w:ascii="Times New Roman" w:hAnsi="Times New Roman" w:cs="Times New Roman"/>
          <w:sz w:val="24"/>
          <w:szCs w:val="24"/>
        </w:rPr>
        <w:t xml:space="preserve">at </w:t>
      </w:r>
      <w:r w:rsidR="00591A1B" w:rsidRPr="00E45DFB">
        <w:rPr>
          <w:rFonts w:ascii="Times New Roman" w:hAnsi="Times New Roman" w:cs="Times New Roman"/>
          <w:sz w:val="24"/>
          <w:szCs w:val="24"/>
        </w:rPr>
        <w:t xml:space="preserve">Year 5. </w:t>
      </w:r>
      <w:r w:rsidR="00E33DAA" w:rsidRPr="00E45DFB">
        <w:rPr>
          <w:rFonts w:ascii="Times New Roman" w:hAnsi="Times New Roman" w:cs="Times New Roman"/>
          <w:sz w:val="24"/>
          <w:szCs w:val="24"/>
        </w:rPr>
        <w:t xml:space="preserve">The L1 and </w:t>
      </w:r>
      <w:r w:rsidR="00E33DAA" w:rsidRPr="00E45DFB">
        <w:rPr>
          <w:rFonts w:ascii="Times New Roman" w:hAnsi="Times New Roman" w:cs="Times New Roman"/>
          <w:sz w:val="24"/>
          <w:szCs w:val="24"/>
        </w:rPr>
        <w:lastRenderedPageBreak/>
        <w:t xml:space="preserve">L2 learners were recruited from the same classrooms across seven primary schools. </w:t>
      </w:r>
      <w:r w:rsidR="00546505" w:rsidRPr="00E45DFB">
        <w:rPr>
          <w:rFonts w:ascii="Times New Roman" w:hAnsi="Times New Roman" w:cs="Times New Roman"/>
          <w:sz w:val="24"/>
          <w:szCs w:val="24"/>
        </w:rPr>
        <w:t xml:space="preserve">The </w:t>
      </w:r>
      <w:r w:rsidR="00063934" w:rsidRPr="00E45DFB">
        <w:rPr>
          <w:rFonts w:ascii="Times New Roman" w:hAnsi="Times New Roman" w:cs="Times New Roman"/>
          <w:sz w:val="24"/>
          <w:szCs w:val="24"/>
        </w:rPr>
        <w:t>information about the home language</w:t>
      </w:r>
      <w:r w:rsidR="00546505" w:rsidRPr="00E45DFB">
        <w:rPr>
          <w:rFonts w:ascii="Times New Roman" w:hAnsi="Times New Roman" w:cs="Times New Roman"/>
          <w:sz w:val="24"/>
          <w:szCs w:val="24"/>
        </w:rPr>
        <w:t>,</w:t>
      </w:r>
      <w:r w:rsidR="00063934" w:rsidRPr="00E45DFB">
        <w:rPr>
          <w:rFonts w:ascii="Times New Roman" w:hAnsi="Times New Roman" w:cs="Times New Roman"/>
          <w:sz w:val="24"/>
          <w:szCs w:val="24"/>
        </w:rPr>
        <w:t xml:space="preserve"> the duration of </w:t>
      </w:r>
      <w:r w:rsidR="00670142" w:rsidRPr="00E45DFB">
        <w:rPr>
          <w:rFonts w:ascii="Times New Roman" w:hAnsi="Times New Roman" w:cs="Times New Roman"/>
          <w:sz w:val="24"/>
          <w:szCs w:val="24"/>
        </w:rPr>
        <w:t>formal</w:t>
      </w:r>
      <w:r w:rsidR="00546505" w:rsidRPr="00E45DFB">
        <w:rPr>
          <w:rFonts w:ascii="Times New Roman" w:hAnsi="Times New Roman" w:cs="Times New Roman"/>
          <w:sz w:val="24"/>
          <w:szCs w:val="24"/>
        </w:rPr>
        <w:t xml:space="preserve"> schooling in the UK, </w:t>
      </w:r>
      <w:r w:rsidR="00824F9A" w:rsidRPr="00E45DFB">
        <w:rPr>
          <w:rFonts w:ascii="Times New Roman" w:hAnsi="Times New Roman" w:cs="Times New Roman"/>
          <w:sz w:val="24"/>
          <w:szCs w:val="24"/>
        </w:rPr>
        <w:t xml:space="preserve">the </w:t>
      </w:r>
      <w:r w:rsidR="001B6D1C" w:rsidRPr="00E45DFB">
        <w:rPr>
          <w:rFonts w:ascii="Times New Roman" w:hAnsi="Times New Roman" w:cs="Times New Roman"/>
          <w:sz w:val="24"/>
          <w:szCs w:val="24"/>
        </w:rPr>
        <w:t xml:space="preserve">special educational needs </w:t>
      </w:r>
      <w:r w:rsidR="00063934" w:rsidRPr="00E45DFB">
        <w:rPr>
          <w:rFonts w:ascii="Times New Roman" w:hAnsi="Times New Roman" w:cs="Times New Roman"/>
          <w:sz w:val="24"/>
          <w:szCs w:val="24"/>
        </w:rPr>
        <w:t>status</w:t>
      </w:r>
      <w:r w:rsidR="00824F9A" w:rsidRPr="00E45DFB">
        <w:rPr>
          <w:rFonts w:ascii="Times New Roman" w:hAnsi="Times New Roman" w:cs="Times New Roman"/>
          <w:sz w:val="24"/>
          <w:szCs w:val="24"/>
        </w:rPr>
        <w:t>,</w:t>
      </w:r>
      <w:r w:rsidR="00063934" w:rsidRPr="00E45DFB">
        <w:rPr>
          <w:rFonts w:ascii="Times New Roman" w:hAnsi="Times New Roman" w:cs="Times New Roman"/>
          <w:sz w:val="24"/>
          <w:szCs w:val="24"/>
        </w:rPr>
        <w:t xml:space="preserve"> and</w:t>
      </w:r>
      <w:r w:rsidR="00546505" w:rsidRPr="00E45DFB">
        <w:rPr>
          <w:rFonts w:ascii="Times New Roman" w:hAnsi="Times New Roman" w:cs="Times New Roman"/>
          <w:sz w:val="24"/>
          <w:szCs w:val="24"/>
        </w:rPr>
        <w:t xml:space="preserve"> </w:t>
      </w:r>
      <w:r w:rsidR="003071DF" w:rsidRPr="00E45DFB">
        <w:rPr>
          <w:rFonts w:ascii="Times New Roman" w:hAnsi="Times New Roman" w:cs="Times New Roman"/>
          <w:sz w:val="24"/>
          <w:szCs w:val="24"/>
        </w:rPr>
        <w:t>entitlement to</w:t>
      </w:r>
      <w:r w:rsidR="00546505" w:rsidRPr="00E45DFB">
        <w:rPr>
          <w:rFonts w:ascii="Times New Roman" w:hAnsi="Times New Roman" w:cs="Times New Roman"/>
          <w:sz w:val="24"/>
          <w:szCs w:val="24"/>
        </w:rPr>
        <w:t xml:space="preserve"> </w:t>
      </w:r>
      <w:r w:rsidR="002D4C47" w:rsidRPr="00E45DFB">
        <w:rPr>
          <w:rFonts w:ascii="Times New Roman" w:hAnsi="Times New Roman" w:cs="Times New Roman"/>
          <w:sz w:val="24"/>
          <w:szCs w:val="24"/>
        </w:rPr>
        <w:t>free school meals (FSM)</w:t>
      </w:r>
      <w:r w:rsidR="00546505" w:rsidRPr="00E45DFB">
        <w:rPr>
          <w:rFonts w:ascii="Times New Roman" w:hAnsi="Times New Roman" w:cs="Times New Roman"/>
          <w:sz w:val="24"/>
          <w:szCs w:val="24"/>
        </w:rPr>
        <w:t xml:space="preserve"> was obtained through a short verbal questionnaire and </w:t>
      </w:r>
      <w:r w:rsidR="00063934" w:rsidRPr="00E45DFB">
        <w:rPr>
          <w:rFonts w:ascii="Times New Roman" w:hAnsi="Times New Roman" w:cs="Times New Roman"/>
          <w:sz w:val="24"/>
          <w:szCs w:val="24"/>
        </w:rPr>
        <w:t>the school records.</w:t>
      </w:r>
      <w:r w:rsidR="002D4C47" w:rsidRPr="00E45DFB">
        <w:rPr>
          <w:rFonts w:ascii="Times New Roman" w:hAnsi="Times New Roman" w:cs="Times New Roman"/>
          <w:sz w:val="24"/>
          <w:szCs w:val="24"/>
        </w:rPr>
        <w:t xml:space="preserve"> The FSM is </w:t>
      </w:r>
      <w:r w:rsidR="0058612C" w:rsidRPr="00E45DFB">
        <w:rPr>
          <w:rFonts w:ascii="Times New Roman" w:hAnsi="Times New Roman" w:cs="Times New Roman"/>
          <w:sz w:val="24"/>
          <w:szCs w:val="24"/>
        </w:rPr>
        <w:t xml:space="preserve">the most readily available demographic measure, which provides </w:t>
      </w:r>
      <w:r w:rsidR="002D4C47" w:rsidRPr="00E45DFB">
        <w:rPr>
          <w:rFonts w:ascii="Times New Roman" w:hAnsi="Times New Roman" w:cs="Times New Roman"/>
          <w:sz w:val="24"/>
          <w:szCs w:val="24"/>
        </w:rPr>
        <w:t xml:space="preserve">a proxy index of </w:t>
      </w:r>
      <w:r w:rsidR="0058612C" w:rsidRPr="00E45DFB">
        <w:rPr>
          <w:rFonts w:ascii="Times New Roman" w:hAnsi="Times New Roman" w:cs="Times New Roman"/>
          <w:sz w:val="24"/>
          <w:szCs w:val="24"/>
        </w:rPr>
        <w:t>SES</w:t>
      </w:r>
      <w:r w:rsidR="002D4C47" w:rsidRPr="00E45DFB">
        <w:rPr>
          <w:rFonts w:ascii="Times New Roman" w:hAnsi="Times New Roman" w:cs="Times New Roman"/>
          <w:sz w:val="24"/>
          <w:szCs w:val="24"/>
        </w:rPr>
        <w:t>.</w:t>
      </w:r>
      <w:r w:rsidR="00546505" w:rsidRPr="00E45DFB">
        <w:rPr>
          <w:rFonts w:ascii="Times New Roman" w:hAnsi="Times New Roman" w:cs="Times New Roman"/>
          <w:sz w:val="24"/>
          <w:szCs w:val="24"/>
        </w:rPr>
        <w:t xml:space="preserve"> </w:t>
      </w:r>
      <w:r w:rsidR="00CC3BC0" w:rsidRPr="00E45DFB">
        <w:rPr>
          <w:rFonts w:ascii="Times New Roman" w:hAnsi="Times New Roman" w:cs="Times New Roman"/>
          <w:sz w:val="24"/>
          <w:szCs w:val="24"/>
        </w:rPr>
        <w:t xml:space="preserve">In line with the formal definition of </w:t>
      </w:r>
      <w:r w:rsidR="004B757E" w:rsidRPr="00E45DFB">
        <w:rPr>
          <w:rFonts w:ascii="Times New Roman" w:hAnsi="Times New Roman" w:cs="Times New Roman"/>
          <w:sz w:val="24"/>
          <w:szCs w:val="24"/>
        </w:rPr>
        <w:t>L2</w:t>
      </w:r>
      <w:r w:rsidR="00CC3BC0" w:rsidRPr="00E45DFB">
        <w:rPr>
          <w:rFonts w:ascii="Times New Roman" w:hAnsi="Times New Roman" w:cs="Times New Roman"/>
          <w:sz w:val="24"/>
          <w:szCs w:val="24"/>
        </w:rPr>
        <w:t xml:space="preserve"> in England</w:t>
      </w:r>
      <w:r w:rsidR="0089014C" w:rsidRPr="00E45DFB">
        <w:rPr>
          <w:rFonts w:ascii="Times New Roman" w:hAnsi="Times New Roman" w:cs="Times New Roman"/>
          <w:sz w:val="24"/>
          <w:szCs w:val="24"/>
        </w:rPr>
        <w:t>,</w:t>
      </w:r>
      <w:r w:rsidR="00CC3BC0" w:rsidRPr="00E45DFB">
        <w:rPr>
          <w:rFonts w:ascii="Times New Roman" w:hAnsi="Times New Roman" w:cs="Times New Roman"/>
          <w:sz w:val="24"/>
          <w:szCs w:val="24"/>
        </w:rPr>
        <w:t xml:space="preserve"> students who spoke </w:t>
      </w:r>
      <w:r w:rsidR="007F2CBD" w:rsidRPr="00E45DFB">
        <w:rPr>
          <w:rFonts w:ascii="Times New Roman" w:hAnsi="Times New Roman" w:cs="Times New Roman"/>
          <w:sz w:val="24"/>
          <w:szCs w:val="24"/>
        </w:rPr>
        <w:t>a</w:t>
      </w:r>
      <w:r w:rsidR="00CC3BC0" w:rsidRPr="00E45DFB">
        <w:rPr>
          <w:rFonts w:ascii="Times New Roman" w:hAnsi="Times New Roman" w:cs="Times New Roman"/>
          <w:bCs/>
          <w:sz w:val="24"/>
          <w:szCs w:val="24"/>
        </w:rPr>
        <w:t xml:space="preserve"> language </w:t>
      </w:r>
      <w:r w:rsidR="00CC3BC0" w:rsidRPr="00E45DFB">
        <w:rPr>
          <w:rFonts w:ascii="Times New Roman" w:hAnsi="Times New Roman" w:cs="Times New Roman"/>
          <w:sz w:val="24"/>
          <w:szCs w:val="24"/>
        </w:rPr>
        <w:t xml:space="preserve">other than English at home or in their community </w:t>
      </w:r>
      <w:r w:rsidR="00466988" w:rsidRPr="00E45DFB">
        <w:rPr>
          <w:rFonts w:ascii="Times New Roman" w:hAnsi="Times New Roman" w:cs="Times New Roman"/>
          <w:bCs/>
          <w:sz w:val="24"/>
          <w:szCs w:val="24"/>
        </w:rPr>
        <w:t>irrespective of the</w:t>
      </w:r>
      <w:r w:rsidR="00CC3BC0" w:rsidRPr="00E45DFB">
        <w:rPr>
          <w:rFonts w:ascii="Times New Roman" w:hAnsi="Times New Roman" w:cs="Times New Roman"/>
          <w:bCs/>
          <w:sz w:val="24"/>
          <w:szCs w:val="24"/>
        </w:rPr>
        <w:t xml:space="preserve"> level of fluency </w:t>
      </w:r>
      <w:r w:rsidR="0089014C" w:rsidRPr="00E45DFB">
        <w:rPr>
          <w:rFonts w:ascii="Times New Roman" w:hAnsi="Times New Roman" w:cs="Times New Roman"/>
          <w:bCs/>
          <w:sz w:val="24"/>
          <w:szCs w:val="24"/>
        </w:rPr>
        <w:t xml:space="preserve">and </w:t>
      </w:r>
      <w:r w:rsidR="00466988" w:rsidRPr="00E45DFB">
        <w:rPr>
          <w:rFonts w:ascii="Times New Roman" w:hAnsi="Times New Roman" w:cs="Times New Roman"/>
          <w:bCs/>
          <w:sz w:val="24"/>
          <w:szCs w:val="24"/>
        </w:rPr>
        <w:t xml:space="preserve">the </w:t>
      </w:r>
      <w:r w:rsidR="004825FA" w:rsidRPr="00E45DFB">
        <w:rPr>
          <w:rFonts w:ascii="Times New Roman" w:hAnsi="Times New Roman" w:cs="Times New Roman"/>
          <w:bCs/>
          <w:sz w:val="24"/>
          <w:szCs w:val="24"/>
        </w:rPr>
        <w:t xml:space="preserve">time of exposure </w:t>
      </w:r>
      <w:r w:rsidR="00CC3BC0" w:rsidRPr="00E45DFB">
        <w:rPr>
          <w:rFonts w:ascii="Times New Roman" w:hAnsi="Times New Roman" w:cs="Times New Roman"/>
          <w:sz w:val="24"/>
          <w:szCs w:val="24"/>
        </w:rPr>
        <w:t xml:space="preserve">were classified as being </w:t>
      </w:r>
      <w:r w:rsidR="004B757E" w:rsidRPr="00E45DFB">
        <w:rPr>
          <w:rFonts w:ascii="Times New Roman" w:hAnsi="Times New Roman" w:cs="Times New Roman"/>
          <w:sz w:val="24"/>
          <w:szCs w:val="24"/>
        </w:rPr>
        <w:t>L2</w:t>
      </w:r>
      <w:r w:rsidR="00CC3BC0" w:rsidRPr="00E45DFB">
        <w:rPr>
          <w:rFonts w:ascii="Times New Roman" w:hAnsi="Times New Roman" w:cs="Times New Roman"/>
          <w:sz w:val="24"/>
          <w:szCs w:val="24"/>
        </w:rPr>
        <w:t xml:space="preserve"> </w:t>
      </w:r>
      <w:r w:rsidR="00BF2DBB" w:rsidRPr="00E45DFB">
        <w:rPr>
          <w:rFonts w:ascii="Times New Roman" w:hAnsi="Times New Roman" w:cs="Times New Roman"/>
          <w:bCs/>
          <w:sz w:val="24"/>
          <w:szCs w:val="24"/>
        </w:rPr>
        <w:fldChar w:fldCharType="begin"/>
      </w:r>
      <w:r w:rsidR="005D59B2" w:rsidRPr="00E45DFB">
        <w:rPr>
          <w:rFonts w:ascii="Times New Roman" w:hAnsi="Times New Roman" w:cs="Times New Roman"/>
          <w:bCs/>
          <w:sz w:val="24"/>
          <w:szCs w:val="24"/>
        </w:rPr>
        <w:instrText xml:space="preserve"> ADDIN EN.CITE &lt;EndNote&gt;&lt;Cite ExcludeAuth="1"&gt;&lt;Author&gt;DfE&lt;/Author&gt;&lt;Year&gt;2012&lt;/Year&gt;&lt;RecNum&gt;3214&lt;/RecNum&gt;&lt;Prefix&gt;Department for Education`, &lt;/Prefix&gt;&lt;DisplayText&gt;(Department for Education, 2012)&lt;/DisplayText&gt;&lt;record&gt;&lt;rec-number&gt;3214&lt;/rec-number&gt;&lt;foreign-keys&gt;&lt;key app="EN" db-id="9re5dzepawf2pbep9eevz5x3xpt9rvdrstre"&gt;3214&lt;/key&gt;&lt;/foreign-keys&gt;&lt;ref-type name="Government Document"&gt;46&lt;/ref-type&gt;&lt;contributors&gt;&lt;authors&gt;&lt;author&gt;DfE&lt;/author&gt;&lt;/authors&gt;&lt;secondary-authors&gt;&lt;author&gt;Department for Education&lt;/author&gt;&lt;/secondary-authors&gt;&lt;/contributors&gt;&lt;titles&gt;&lt;title&gt;Primary Schools Census Guidance&lt;/title&gt;&lt;/titles&gt;&lt;dates&gt;&lt;year&gt;2012&lt;/year&gt;&lt;/dates&gt;&lt;urls&gt;&lt;related-urls&gt;&lt;url&gt;http://www.education.gov.uk/schools/adminandfinance/schooladmin/a0064400/school-census-2012&lt;/url&gt;&lt;/related-urls&gt;&lt;/urls&gt;&lt;/record&gt;&lt;/Cite&gt;&lt;/EndNote&gt;</w:instrText>
      </w:r>
      <w:r w:rsidR="00BF2DBB" w:rsidRPr="00E45DFB">
        <w:rPr>
          <w:rFonts w:ascii="Times New Roman" w:hAnsi="Times New Roman" w:cs="Times New Roman"/>
          <w:bCs/>
          <w:sz w:val="24"/>
          <w:szCs w:val="24"/>
        </w:rPr>
        <w:fldChar w:fldCharType="separate"/>
      </w:r>
      <w:r w:rsidR="005D59B2" w:rsidRPr="00E45DFB">
        <w:rPr>
          <w:rFonts w:ascii="Times New Roman" w:hAnsi="Times New Roman" w:cs="Times New Roman"/>
          <w:bCs/>
          <w:noProof/>
          <w:sz w:val="24"/>
          <w:szCs w:val="24"/>
        </w:rPr>
        <w:t>(</w:t>
      </w:r>
      <w:hyperlink w:anchor="_ENREF_10" w:tooltip="DfE, 2012 #3214" w:history="1">
        <w:r w:rsidR="005F29AD" w:rsidRPr="00E45DFB">
          <w:rPr>
            <w:rFonts w:ascii="Times New Roman" w:hAnsi="Times New Roman" w:cs="Times New Roman"/>
            <w:bCs/>
            <w:noProof/>
            <w:sz w:val="24"/>
            <w:szCs w:val="24"/>
          </w:rPr>
          <w:t>Department for Education, 2012</w:t>
        </w:r>
      </w:hyperlink>
      <w:r w:rsidR="005D59B2" w:rsidRPr="00E45DFB">
        <w:rPr>
          <w:rFonts w:ascii="Times New Roman" w:hAnsi="Times New Roman" w:cs="Times New Roman"/>
          <w:bCs/>
          <w:noProof/>
          <w:sz w:val="24"/>
          <w:szCs w:val="24"/>
        </w:rPr>
        <w:t>)</w:t>
      </w:r>
      <w:r w:rsidR="00BF2DBB" w:rsidRPr="00E45DFB">
        <w:rPr>
          <w:rFonts w:ascii="Times New Roman" w:hAnsi="Times New Roman" w:cs="Times New Roman"/>
          <w:bCs/>
          <w:sz w:val="24"/>
          <w:szCs w:val="24"/>
        </w:rPr>
        <w:fldChar w:fldCharType="end"/>
      </w:r>
      <w:r w:rsidR="00CC3BC0" w:rsidRPr="00E45DFB">
        <w:rPr>
          <w:rFonts w:ascii="Times New Roman" w:hAnsi="Times New Roman" w:cs="Times New Roman"/>
          <w:bCs/>
          <w:sz w:val="24"/>
          <w:szCs w:val="24"/>
        </w:rPr>
        <w:t xml:space="preserve">. </w:t>
      </w:r>
      <w:r w:rsidR="00CC3BC0" w:rsidRPr="00E45DFB">
        <w:rPr>
          <w:rFonts w:ascii="Times New Roman" w:hAnsi="Times New Roman" w:cs="Times New Roman"/>
          <w:sz w:val="24"/>
          <w:szCs w:val="24"/>
        </w:rPr>
        <w:t xml:space="preserve">In this study, all </w:t>
      </w:r>
      <w:r w:rsidR="004B757E" w:rsidRPr="00E45DFB">
        <w:rPr>
          <w:rFonts w:ascii="Times New Roman" w:hAnsi="Times New Roman" w:cs="Times New Roman"/>
          <w:sz w:val="24"/>
          <w:szCs w:val="24"/>
        </w:rPr>
        <w:t>L1</w:t>
      </w:r>
      <w:r w:rsidR="00CC3BC0" w:rsidRPr="00E45DFB">
        <w:rPr>
          <w:rFonts w:ascii="Times New Roman" w:hAnsi="Times New Roman" w:cs="Times New Roman"/>
          <w:sz w:val="24"/>
          <w:szCs w:val="24"/>
        </w:rPr>
        <w:t xml:space="preserve"> </w:t>
      </w:r>
      <w:r w:rsidR="00C1456A" w:rsidRPr="00E45DFB">
        <w:rPr>
          <w:rFonts w:ascii="Times New Roman" w:hAnsi="Times New Roman" w:cs="Times New Roman"/>
          <w:sz w:val="24"/>
          <w:szCs w:val="24"/>
        </w:rPr>
        <w:t>learners</w:t>
      </w:r>
      <w:r w:rsidR="00CC3BC0" w:rsidRPr="00E45DFB">
        <w:rPr>
          <w:rFonts w:ascii="Times New Roman" w:hAnsi="Times New Roman" w:cs="Times New Roman"/>
          <w:sz w:val="24"/>
          <w:szCs w:val="24"/>
        </w:rPr>
        <w:t xml:space="preserve"> spoke English as their first language and did</w:t>
      </w:r>
      <w:r w:rsidR="00670142" w:rsidRPr="00E45DFB">
        <w:rPr>
          <w:rFonts w:ascii="Times New Roman" w:hAnsi="Times New Roman" w:cs="Times New Roman"/>
          <w:sz w:val="24"/>
          <w:szCs w:val="24"/>
        </w:rPr>
        <w:t xml:space="preserve"> not</w:t>
      </w:r>
      <w:r w:rsidR="005A56D1" w:rsidRPr="00E45DFB">
        <w:rPr>
          <w:rFonts w:ascii="Times New Roman" w:hAnsi="Times New Roman" w:cs="Times New Roman"/>
          <w:sz w:val="24"/>
          <w:szCs w:val="24"/>
        </w:rPr>
        <w:t xml:space="preserve"> have any reasonable amount of experience with </w:t>
      </w:r>
      <w:r w:rsidR="00670142" w:rsidRPr="00E45DFB">
        <w:rPr>
          <w:rFonts w:ascii="Times New Roman" w:hAnsi="Times New Roman" w:cs="Times New Roman"/>
          <w:sz w:val="24"/>
          <w:szCs w:val="24"/>
        </w:rPr>
        <w:t xml:space="preserve">any other language. </w:t>
      </w:r>
      <w:r w:rsidR="00423004" w:rsidRPr="00E45DFB">
        <w:rPr>
          <w:rFonts w:ascii="Times New Roman" w:hAnsi="Times New Roman" w:cs="Times New Roman"/>
          <w:sz w:val="24"/>
          <w:szCs w:val="24"/>
        </w:rPr>
        <w:t>All children with parental consent w</w:t>
      </w:r>
      <w:r w:rsidR="0058612C" w:rsidRPr="00E45DFB">
        <w:rPr>
          <w:rFonts w:ascii="Times New Roman" w:hAnsi="Times New Roman" w:cs="Times New Roman"/>
          <w:sz w:val="24"/>
          <w:szCs w:val="24"/>
        </w:rPr>
        <w:t xml:space="preserve">ere included in the study. In order to ensure that the two language groups had received comparable duration of formal schooling in the UK, </w:t>
      </w:r>
      <w:r w:rsidR="008221F7" w:rsidRPr="00E45DFB">
        <w:rPr>
          <w:rFonts w:ascii="Times New Roman" w:hAnsi="Times New Roman" w:cs="Times New Roman"/>
          <w:sz w:val="24"/>
          <w:szCs w:val="24"/>
        </w:rPr>
        <w:t>L2 learners with less than four years of formal schooling in the UK</w:t>
      </w:r>
      <w:r w:rsidR="0058612C" w:rsidRPr="00E45DFB">
        <w:rPr>
          <w:rFonts w:ascii="Times New Roman" w:hAnsi="Times New Roman" w:cs="Times New Roman"/>
          <w:sz w:val="24"/>
          <w:szCs w:val="24"/>
        </w:rPr>
        <w:t xml:space="preserve"> were not included in the study</w:t>
      </w:r>
      <w:r w:rsidR="008221F7" w:rsidRPr="00E45DFB">
        <w:rPr>
          <w:rFonts w:ascii="Times New Roman" w:hAnsi="Times New Roman" w:cs="Times New Roman"/>
          <w:sz w:val="24"/>
          <w:szCs w:val="24"/>
        </w:rPr>
        <w:t xml:space="preserve">. </w:t>
      </w:r>
      <w:r w:rsidR="00423004" w:rsidRPr="00E45DFB">
        <w:rPr>
          <w:rFonts w:ascii="Times New Roman" w:hAnsi="Times New Roman" w:cs="Times New Roman"/>
          <w:sz w:val="24"/>
          <w:szCs w:val="24"/>
        </w:rPr>
        <w:t>Accordingly, 81 % (</w:t>
      </w:r>
      <w:r w:rsidR="00423004" w:rsidRPr="00E45DFB">
        <w:rPr>
          <w:rFonts w:ascii="Times New Roman" w:hAnsi="Times New Roman" w:cs="Times New Roman"/>
          <w:i/>
          <w:sz w:val="24"/>
          <w:szCs w:val="24"/>
        </w:rPr>
        <w:t>n</w:t>
      </w:r>
      <w:r w:rsidR="00423004" w:rsidRPr="00E45DFB">
        <w:rPr>
          <w:rFonts w:ascii="Times New Roman" w:hAnsi="Times New Roman" w:cs="Times New Roman"/>
          <w:sz w:val="24"/>
          <w:szCs w:val="24"/>
        </w:rPr>
        <w:t xml:space="preserve"> = 57) of L2 learners reported to be attending a primary school for six years, 6% (</w:t>
      </w:r>
      <w:r w:rsidR="00423004" w:rsidRPr="00E45DFB">
        <w:rPr>
          <w:rFonts w:ascii="Times New Roman" w:hAnsi="Times New Roman" w:cs="Times New Roman"/>
          <w:i/>
          <w:sz w:val="24"/>
          <w:szCs w:val="24"/>
        </w:rPr>
        <w:t>n</w:t>
      </w:r>
      <w:r w:rsidR="00423004" w:rsidRPr="00E45DFB">
        <w:rPr>
          <w:rFonts w:ascii="Times New Roman" w:hAnsi="Times New Roman" w:cs="Times New Roman"/>
          <w:sz w:val="24"/>
          <w:szCs w:val="24"/>
        </w:rPr>
        <w:t xml:space="preserve"> = 4) for five years, and 13% (</w:t>
      </w:r>
      <w:r w:rsidR="00423004" w:rsidRPr="00E45DFB">
        <w:rPr>
          <w:rFonts w:ascii="Times New Roman" w:hAnsi="Times New Roman" w:cs="Times New Roman"/>
          <w:i/>
          <w:sz w:val="24"/>
          <w:szCs w:val="24"/>
        </w:rPr>
        <w:t>n</w:t>
      </w:r>
      <w:r w:rsidR="00423004" w:rsidRPr="00E45DFB">
        <w:rPr>
          <w:rFonts w:ascii="Times New Roman" w:hAnsi="Times New Roman" w:cs="Times New Roman"/>
          <w:sz w:val="24"/>
          <w:szCs w:val="24"/>
        </w:rPr>
        <w:t xml:space="preserve"> = 9) for four years.</w:t>
      </w:r>
    </w:p>
    <w:p w:rsidR="000A3BFB" w:rsidRPr="00E45DFB" w:rsidRDefault="00044921" w:rsidP="00D4191D">
      <w:pPr>
        <w:spacing w:line="480" w:lineRule="auto"/>
        <w:rPr>
          <w:rFonts w:ascii="Times New Roman" w:hAnsi="Times New Roman" w:cs="Times New Roman"/>
          <w:sz w:val="24"/>
          <w:szCs w:val="24"/>
        </w:rPr>
      </w:pPr>
      <w:r w:rsidRPr="00E45DFB">
        <w:rPr>
          <w:rFonts w:ascii="Times New Roman" w:hAnsi="Times New Roman" w:cs="Times New Roman"/>
          <w:sz w:val="24"/>
          <w:szCs w:val="24"/>
        </w:rPr>
        <w:tab/>
      </w:r>
      <w:r w:rsidR="008F0BB0" w:rsidRPr="00E45DFB">
        <w:rPr>
          <w:rFonts w:ascii="Times New Roman" w:hAnsi="Times New Roman" w:cs="Times New Roman"/>
          <w:sz w:val="24"/>
          <w:szCs w:val="24"/>
        </w:rPr>
        <w:t>The two language groups did not differ in terms of sex ratio</w:t>
      </w:r>
      <w:r w:rsidR="00242D30" w:rsidRPr="00E45DFB">
        <w:rPr>
          <w:rFonts w:ascii="Times New Roman" w:hAnsi="Times New Roman" w:cs="Times New Roman"/>
          <w:sz w:val="24"/>
          <w:szCs w:val="24"/>
        </w:rPr>
        <w:t>, χ</w:t>
      </w:r>
      <w:r w:rsidR="00242D30" w:rsidRPr="00E45DFB">
        <w:rPr>
          <w:rFonts w:ascii="Times New Roman" w:hAnsi="Times New Roman" w:cs="Times New Roman"/>
          <w:sz w:val="24"/>
          <w:szCs w:val="24"/>
          <w:vertAlign w:val="superscript"/>
        </w:rPr>
        <w:t>2</w:t>
      </w:r>
      <w:r w:rsidR="00A84E45" w:rsidRPr="00E45DFB">
        <w:rPr>
          <w:rFonts w:ascii="Times New Roman" w:hAnsi="Times New Roman" w:cs="Times New Roman"/>
          <w:sz w:val="24"/>
          <w:szCs w:val="24"/>
        </w:rPr>
        <w:t xml:space="preserve"> (1</w:t>
      </w:r>
      <w:r w:rsidR="00242D30" w:rsidRPr="00E45DFB">
        <w:rPr>
          <w:rFonts w:ascii="Times New Roman" w:hAnsi="Times New Roman" w:cs="Times New Roman"/>
          <w:sz w:val="24"/>
          <w:szCs w:val="24"/>
        </w:rPr>
        <w:t>) = 0.0</w:t>
      </w:r>
      <w:r w:rsidR="00617DE0" w:rsidRPr="00E45DFB">
        <w:rPr>
          <w:rFonts w:ascii="Times New Roman" w:hAnsi="Times New Roman" w:cs="Times New Roman"/>
          <w:sz w:val="24"/>
          <w:szCs w:val="24"/>
        </w:rPr>
        <w:t>37</w:t>
      </w:r>
      <w:r w:rsidR="00242D30" w:rsidRPr="00E45DFB">
        <w:rPr>
          <w:rFonts w:ascii="Times New Roman" w:hAnsi="Times New Roman" w:cs="Times New Roman"/>
          <w:sz w:val="24"/>
          <w:szCs w:val="24"/>
        </w:rPr>
        <w:t xml:space="preserve">, </w:t>
      </w:r>
      <w:r w:rsidR="00242D30" w:rsidRPr="00E45DFB">
        <w:rPr>
          <w:rFonts w:ascii="Times New Roman" w:hAnsi="Times New Roman" w:cs="Times New Roman"/>
          <w:i/>
          <w:sz w:val="24"/>
          <w:szCs w:val="24"/>
        </w:rPr>
        <w:t>p</w:t>
      </w:r>
      <w:r w:rsidR="00242D30" w:rsidRPr="00E45DFB">
        <w:rPr>
          <w:rFonts w:ascii="Times New Roman" w:hAnsi="Times New Roman" w:cs="Times New Roman"/>
          <w:sz w:val="24"/>
          <w:szCs w:val="24"/>
        </w:rPr>
        <w:t xml:space="preserve"> = .</w:t>
      </w:r>
      <w:r w:rsidR="00617DE0" w:rsidRPr="00E45DFB">
        <w:rPr>
          <w:rFonts w:ascii="Times New Roman" w:hAnsi="Times New Roman" w:cs="Times New Roman"/>
          <w:sz w:val="24"/>
          <w:szCs w:val="24"/>
        </w:rPr>
        <w:t>848</w:t>
      </w:r>
      <w:r w:rsidR="008F0BB0" w:rsidRPr="00E45DFB">
        <w:rPr>
          <w:rFonts w:ascii="Times New Roman" w:hAnsi="Times New Roman" w:cs="Times New Roman"/>
          <w:sz w:val="24"/>
          <w:szCs w:val="24"/>
        </w:rPr>
        <w:t xml:space="preserve">, </w:t>
      </w:r>
      <w:r w:rsidR="009A6FB5" w:rsidRPr="00E45DFB">
        <w:rPr>
          <w:rFonts w:ascii="Times New Roman" w:hAnsi="Times New Roman" w:cs="Times New Roman"/>
          <w:sz w:val="24"/>
          <w:szCs w:val="24"/>
        </w:rPr>
        <w:t>the distribution of age</w:t>
      </w:r>
      <w:r w:rsidR="008F0BB0" w:rsidRPr="00E45DFB">
        <w:rPr>
          <w:rFonts w:ascii="Times New Roman" w:hAnsi="Times New Roman" w:cs="Times New Roman"/>
          <w:sz w:val="24"/>
          <w:szCs w:val="24"/>
        </w:rPr>
        <w:t xml:space="preserve">, </w:t>
      </w:r>
      <w:r w:rsidR="009A6FB5" w:rsidRPr="00E45DFB">
        <w:rPr>
          <w:rFonts w:ascii="Times New Roman" w:hAnsi="Times New Roman" w:cs="Times New Roman"/>
          <w:i/>
          <w:sz w:val="24"/>
          <w:szCs w:val="24"/>
        </w:rPr>
        <w:t>t</w:t>
      </w:r>
      <w:r w:rsidR="009A6FB5" w:rsidRPr="00E45DFB">
        <w:rPr>
          <w:rFonts w:ascii="Times New Roman" w:hAnsi="Times New Roman" w:cs="Times New Roman"/>
          <w:sz w:val="24"/>
          <w:szCs w:val="24"/>
        </w:rPr>
        <w:t xml:space="preserve"> (</w:t>
      </w:r>
      <w:r w:rsidR="00FC03C9" w:rsidRPr="00E45DFB">
        <w:rPr>
          <w:rFonts w:ascii="Times New Roman" w:hAnsi="Times New Roman" w:cs="Times New Roman"/>
          <w:sz w:val="24"/>
          <w:szCs w:val="24"/>
        </w:rPr>
        <w:t xml:space="preserve">157) = </w:t>
      </w:r>
      <w:r w:rsidR="009A6FB5" w:rsidRPr="00E45DFB">
        <w:rPr>
          <w:rFonts w:ascii="Times New Roman" w:hAnsi="Times New Roman" w:cs="Times New Roman"/>
          <w:sz w:val="24"/>
          <w:szCs w:val="24"/>
        </w:rPr>
        <w:t>0.</w:t>
      </w:r>
      <w:r w:rsidR="00FC03C9" w:rsidRPr="00E45DFB">
        <w:rPr>
          <w:rFonts w:ascii="Times New Roman" w:hAnsi="Times New Roman" w:cs="Times New Roman"/>
          <w:sz w:val="24"/>
          <w:szCs w:val="24"/>
        </w:rPr>
        <w:t>085</w:t>
      </w:r>
      <w:r w:rsidR="009A6FB5" w:rsidRPr="00E45DFB">
        <w:rPr>
          <w:rFonts w:ascii="Times New Roman" w:hAnsi="Times New Roman" w:cs="Times New Roman"/>
          <w:sz w:val="24"/>
          <w:szCs w:val="24"/>
        </w:rPr>
        <w:t xml:space="preserve">, </w:t>
      </w:r>
      <w:r w:rsidR="009A6FB5" w:rsidRPr="00E45DFB">
        <w:rPr>
          <w:rFonts w:ascii="Times New Roman" w:hAnsi="Times New Roman" w:cs="Times New Roman"/>
          <w:i/>
          <w:sz w:val="24"/>
          <w:szCs w:val="24"/>
        </w:rPr>
        <w:t>p</w:t>
      </w:r>
      <w:r w:rsidR="009A6FB5" w:rsidRPr="00E45DFB">
        <w:rPr>
          <w:rFonts w:ascii="Times New Roman" w:hAnsi="Times New Roman" w:cs="Times New Roman"/>
          <w:sz w:val="24"/>
          <w:szCs w:val="24"/>
        </w:rPr>
        <w:t xml:space="preserve"> = .9</w:t>
      </w:r>
      <w:r w:rsidR="003A14B0" w:rsidRPr="00E45DFB">
        <w:rPr>
          <w:rFonts w:ascii="Times New Roman" w:hAnsi="Times New Roman" w:cs="Times New Roman"/>
          <w:sz w:val="24"/>
          <w:szCs w:val="24"/>
        </w:rPr>
        <w:t>3</w:t>
      </w:r>
      <w:r w:rsidR="00FC03C9" w:rsidRPr="00E45DFB">
        <w:rPr>
          <w:rFonts w:ascii="Times New Roman" w:hAnsi="Times New Roman" w:cs="Times New Roman"/>
          <w:sz w:val="24"/>
          <w:szCs w:val="24"/>
        </w:rPr>
        <w:t>2</w:t>
      </w:r>
      <w:r w:rsidR="009A6FB5" w:rsidRPr="00E45DFB">
        <w:rPr>
          <w:rFonts w:ascii="Times New Roman" w:hAnsi="Times New Roman" w:cs="Times New Roman"/>
          <w:sz w:val="24"/>
          <w:szCs w:val="24"/>
        </w:rPr>
        <w:t xml:space="preserve">, </w:t>
      </w:r>
      <w:r w:rsidR="008F0BB0" w:rsidRPr="00E45DFB">
        <w:rPr>
          <w:rFonts w:ascii="Times New Roman" w:hAnsi="Times New Roman" w:cs="Times New Roman"/>
          <w:sz w:val="24"/>
          <w:szCs w:val="24"/>
        </w:rPr>
        <w:t xml:space="preserve">or the </w:t>
      </w:r>
      <w:r w:rsidR="009A6FB5" w:rsidRPr="00E45DFB">
        <w:rPr>
          <w:rFonts w:ascii="Times New Roman" w:hAnsi="Times New Roman" w:cs="Times New Roman"/>
          <w:sz w:val="24"/>
          <w:szCs w:val="24"/>
        </w:rPr>
        <w:t xml:space="preserve">rate </w:t>
      </w:r>
      <w:r w:rsidR="008F0BB0" w:rsidRPr="00E45DFB">
        <w:rPr>
          <w:rFonts w:ascii="Times New Roman" w:hAnsi="Times New Roman" w:cs="Times New Roman"/>
          <w:sz w:val="24"/>
          <w:szCs w:val="24"/>
        </w:rPr>
        <w:t xml:space="preserve">of receiving </w:t>
      </w:r>
      <w:r w:rsidR="00315D27" w:rsidRPr="00E45DFB">
        <w:rPr>
          <w:rFonts w:ascii="Times New Roman" w:hAnsi="Times New Roman" w:cs="Times New Roman"/>
          <w:sz w:val="24"/>
          <w:szCs w:val="24"/>
        </w:rPr>
        <w:t xml:space="preserve">formal or informal </w:t>
      </w:r>
      <w:r w:rsidR="008F0BB0" w:rsidRPr="00E45DFB">
        <w:rPr>
          <w:rFonts w:ascii="Times New Roman" w:hAnsi="Times New Roman" w:cs="Times New Roman"/>
          <w:sz w:val="24"/>
          <w:szCs w:val="24"/>
        </w:rPr>
        <w:t>educational support</w:t>
      </w:r>
      <w:r w:rsidR="00242D30" w:rsidRPr="00E45DFB">
        <w:rPr>
          <w:rFonts w:ascii="Times New Roman" w:hAnsi="Times New Roman" w:cs="Times New Roman"/>
          <w:sz w:val="24"/>
          <w:szCs w:val="24"/>
        </w:rPr>
        <w:t>, χ</w:t>
      </w:r>
      <w:r w:rsidR="00242D30" w:rsidRPr="00E45DFB">
        <w:rPr>
          <w:rFonts w:ascii="Times New Roman" w:hAnsi="Times New Roman" w:cs="Times New Roman"/>
          <w:sz w:val="24"/>
          <w:szCs w:val="24"/>
          <w:vertAlign w:val="superscript"/>
        </w:rPr>
        <w:t>2</w:t>
      </w:r>
      <w:r w:rsidR="00A84E45" w:rsidRPr="00E45DFB">
        <w:rPr>
          <w:rFonts w:ascii="Times New Roman" w:hAnsi="Times New Roman" w:cs="Times New Roman"/>
          <w:sz w:val="24"/>
          <w:szCs w:val="24"/>
        </w:rPr>
        <w:t xml:space="preserve"> (1</w:t>
      </w:r>
      <w:r w:rsidR="00242D30" w:rsidRPr="00E45DFB">
        <w:rPr>
          <w:rFonts w:ascii="Times New Roman" w:hAnsi="Times New Roman" w:cs="Times New Roman"/>
          <w:sz w:val="24"/>
          <w:szCs w:val="24"/>
        </w:rPr>
        <w:t xml:space="preserve">) = </w:t>
      </w:r>
      <w:r w:rsidR="00617DE0" w:rsidRPr="00E45DFB">
        <w:rPr>
          <w:rFonts w:ascii="Times New Roman" w:hAnsi="Times New Roman" w:cs="Times New Roman"/>
          <w:sz w:val="24"/>
          <w:szCs w:val="24"/>
        </w:rPr>
        <w:t>0.545</w:t>
      </w:r>
      <w:r w:rsidR="00242D30" w:rsidRPr="00E45DFB">
        <w:rPr>
          <w:rFonts w:ascii="Times New Roman" w:hAnsi="Times New Roman" w:cs="Times New Roman"/>
          <w:sz w:val="24"/>
          <w:szCs w:val="24"/>
        </w:rPr>
        <w:t xml:space="preserve">, </w:t>
      </w:r>
      <w:r w:rsidR="00242D30" w:rsidRPr="00E45DFB">
        <w:rPr>
          <w:rFonts w:ascii="Times New Roman" w:hAnsi="Times New Roman" w:cs="Times New Roman"/>
          <w:i/>
          <w:sz w:val="24"/>
          <w:szCs w:val="24"/>
        </w:rPr>
        <w:t>p</w:t>
      </w:r>
      <w:r w:rsidR="00242D30" w:rsidRPr="00E45DFB">
        <w:rPr>
          <w:rFonts w:ascii="Times New Roman" w:hAnsi="Times New Roman" w:cs="Times New Roman"/>
          <w:sz w:val="24"/>
          <w:szCs w:val="24"/>
        </w:rPr>
        <w:t xml:space="preserve"> = .</w:t>
      </w:r>
      <w:r w:rsidR="00617DE0" w:rsidRPr="00E45DFB">
        <w:rPr>
          <w:rFonts w:ascii="Times New Roman" w:hAnsi="Times New Roman" w:cs="Times New Roman"/>
          <w:sz w:val="24"/>
          <w:szCs w:val="24"/>
        </w:rPr>
        <w:t>460</w:t>
      </w:r>
      <w:r w:rsidR="008F0BB0" w:rsidRPr="00E45DFB">
        <w:rPr>
          <w:rFonts w:ascii="Times New Roman" w:hAnsi="Times New Roman" w:cs="Times New Roman"/>
          <w:sz w:val="24"/>
          <w:szCs w:val="24"/>
        </w:rPr>
        <w:t>. There were</w:t>
      </w:r>
      <w:r w:rsidR="009A6FB5" w:rsidRPr="00E45DFB">
        <w:rPr>
          <w:rFonts w:ascii="Times New Roman" w:hAnsi="Times New Roman" w:cs="Times New Roman"/>
          <w:sz w:val="24"/>
          <w:szCs w:val="24"/>
        </w:rPr>
        <w:t>,</w:t>
      </w:r>
      <w:r w:rsidR="008F0BB0" w:rsidRPr="00E45DFB">
        <w:rPr>
          <w:rFonts w:ascii="Times New Roman" w:hAnsi="Times New Roman" w:cs="Times New Roman"/>
          <w:sz w:val="24"/>
          <w:szCs w:val="24"/>
        </w:rPr>
        <w:t xml:space="preserve"> however</w:t>
      </w:r>
      <w:r w:rsidR="009A6FB5" w:rsidRPr="00E45DFB">
        <w:rPr>
          <w:rFonts w:ascii="Times New Roman" w:hAnsi="Times New Roman" w:cs="Times New Roman"/>
          <w:sz w:val="24"/>
          <w:szCs w:val="24"/>
        </w:rPr>
        <w:t>,</w:t>
      </w:r>
      <w:r w:rsidR="008F0BB0" w:rsidRPr="00E45DFB">
        <w:rPr>
          <w:rFonts w:ascii="Times New Roman" w:hAnsi="Times New Roman" w:cs="Times New Roman"/>
          <w:sz w:val="24"/>
          <w:szCs w:val="24"/>
        </w:rPr>
        <w:t xml:space="preserve"> more L2 learners in receipt of </w:t>
      </w:r>
      <w:r w:rsidR="00242D30" w:rsidRPr="00E45DFB">
        <w:rPr>
          <w:rFonts w:ascii="Times New Roman" w:hAnsi="Times New Roman" w:cs="Times New Roman"/>
          <w:sz w:val="24"/>
          <w:szCs w:val="24"/>
        </w:rPr>
        <w:t xml:space="preserve">FSM, </w:t>
      </w:r>
      <w:r w:rsidR="008F3ABF" w:rsidRPr="00E45DFB">
        <w:rPr>
          <w:rFonts w:ascii="Times New Roman" w:hAnsi="Times New Roman" w:cs="Times New Roman"/>
          <w:sz w:val="24"/>
          <w:szCs w:val="24"/>
        </w:rPr>
        <w:t>χ</w:t>
      </w:r>
      <w:r w:rsidR="008F3ABF" w:rsidRPr="00E45DFB">
        <w:rPr>
          <w:rFonts w:ascii="Times New Roman" w:hAnsi="Times New Roman" w:cs="Times New Roman"/>
          <w:sz w:val="24"/>
          <w:szCs w:val="24"/>
          <w:vertAlign w:val="superscript"/>
        </w:rPr>
        <w:t>2</w:t>
      </w:r>
      <w:r w:rsidR="00A84E45" w:rsidRPr="00E45DFB">
        <w:rPr>
          <w:rFonts w:ascii="Times New Roman" w:hAnsi="Times New Roman" w:cs="Times New Roman"/>
          <w:sz w:val="24"/>
          <w:szCs w:val="24"/>
        </w:rPr>
        <w:t xml:space="preserve"> (1</w:t>
      </w:r>
      <w:r w:rsidR="008F3ABF" w:rsidRPr="00E45DFB">
        <w:rPr>
          <w:rFonts w:ascii="Times New Roman" w:hAnsi="Times New Roman" w:cs="Times New Roman"/>
          <w:sz w:val="24"/>
          <w:szCs w:val="24"/>
        </w:rPr>
        <w:t>) = 15.</w:t>
      </w:r>
      <w:r w:rsidR="00617DE0" w:rsidRPr="00E45DFB">
        <w:rPr>
          <w:rFonts w:ascii="Times New Roman" w:hAnsi="Times New Roman" w:cs="Times New Roman"/>
          <w:sz w:val="24"/>
          <w:szCs w:val="24"/>
        </w:rPr>
        <w:t>6</w:t>
      </w:r>
      <w:r w:rsidR="008F3ABF" w:rsidRPr="00E45DFB">
        <w:rPr>
          <w:rFonts w:ascii="Times New Roman" w:hAnsi="Times New Roman" w:cs="Times New Roman"/>
          <w:sz w:val="24"/>
          <w:szCs w:val="24"/>
        </w:rPr>
        <w:t xml:space="preserve">2, </w:t>
      </w:r>
      <w:r w:rsidR="008F3ABF" w:rsidRPr="00E45DFB">
        <w:rPr>
          <w:rFonts w:ascii="Times New Roman" w:hAnsi="Times New Roman" w:cs="Times New Roman"/>
          <w:i/>
          <w:sz w:val="24"/>
          <w:szCs w:val="24"/>
        </w:rPr>
        <w:t>p</w:t>
      </w:r>
      <w:r w:rsidR="00A84E45" w:rsidRPr="00E45DFB">
        <w:rPr>
          <w:rFonts w:ascii="Times New Roman" w:hAnsi="Times New Roman" w:cs="Times New Roman"/>
          <w:sz w:val="24"/>
          <w:szCs w:val="24"/>
        </w:rPr>
        <w:t xml:space="preserve"> &lt; .001;</w:t>
      </w:r>
      <w:r w:rsidR="008F3ABF" w:rsidRPr="00E45DFB">
        <w:rPr>
          <w:rFonts w:ascii="Times New Roman" w:hAnsi="Times New Roman" w:cs="Times New Roman"/>
          <w:sz w:val="24"/>
          <w:szCs w:val="24"/>
        </w:rPr>
        <w:t xml:space="preserve"> </w:t>
      </w:r>
      <w:r w:rsidR="004B757E" w:rsidRPr="00E45DFB">
        <w:rPr>
          <w:rFonts w:ascii="Times New Roman" w:hAnsi="Times New Roman" w:cs="Times New Roman"/>
          <w:sz w:val="24"/>
          <w:szCs w:val="24"/>
        </w:rPr>
        <w:t>L1</w:t>
      </w:r>
      <w:r w:rsidR="008F3ABF" w:rsidRPr="00E45DFB">
        <w:rPr>
          <w:rFonts w:ascii="Times New Roman" w:hAnsi="Times New Roman" w:cs="Times New Roman"/>
          <w:sz w:val="24"/>
          <w:szCs w:val="24"/>
        </w:rPr>
        <w:t xml:space="preserve"> = 1</w:t>
      </w:r>
      <w:r w:rsidR="00617DE0" w:rsidRPr="00E45DFB">
        <w:rPr>
          <w:rFonts w:ascii="Times New Roman" w:hAnsi="Times New Roman" w:cs="Times New Roman"/>
          <w:sz w:val="24"/>
          <w:szCs w:val="24"/>
        </w:rPr>
        <w:t>6</w:t>
      </w:r>
      <w:r w:rsidR="00EF2C0E" w:rsidRPr="00E45DFB">
        <w:rPr>
          <w:rFonts w:ascii="Times New Roman" w:hAnsi="Times New Roman" w:cs="Times New Roman"/>
          <w:sz w:val="24"/>
          <w:szCs w:val="24"/>
        </w:rPr>
        <w:t xml:space="preserve"> (18%), </w:t>
      </w:r>
      <w:r w:rsidR="004B757E" w:rsidRPr="00E45DFB">
        <w:rPr>
          <w:rFonts w:ascii="Times New Roman" w:hAnsi="Times New Roman" w:cs="Times New Roman"/>
          <w:sz w:val="24"/>
          <w:szCs w:val="24"/>
        </w:rPr>
        <w:t>L2</w:t>
      </w:r>
      <w:r w:rsidR="00A84E45" w:rsidRPr="00E45DFB">
        <w:rPr>
          <w:rFonts w:ascii="Times New Roman" w:hAnsi="Times New Roman" w:cs="Times New Roman"/>
          <w:sz w:val="24"/>
          <w:szCs w:val="24"/>
        </w:rPr>
        <w:t xml:space="preserve"> =</w:t>
      </w:r>
      <w:r w:rsidR="00EF2C0E" w:rsidRPr="00E45DFB">
        <w:rPr>
          <w:rFonts w:ascii="Times New Roman" w:hAnsi="Times New Roman" w:cs="Times New Roman"/>
          <w:sz w:val="24"/>
          <w:szCs w:val="24"/>
        </w:rPr>
        <w:t xml:space="preserve"> 34 (49</w:t>
      </w:r>
      <w:r w:rsidR="008F3ABF" w:rsidRPr="00E45DFB">
        <w:rPr>
          <w:rFonts w:ascii="Times New Roman" w:hAnsi="Times New Roman" w:cs="Times New Roman"/>
          <w:sz w:val="24"/>
          <w:szCs w:val="24"/>
        </w:rPr>
        <w:t>%). Th</w:t>
      </w:r>
      <w:r w:rsidR="00F554D9" w:rsidRPr="00E45DFB">
        <w:rPr>
          <w:rFonts w:ascii="Times New Roman" w:hAnsi="Times New Roman" w:cs="Times New Roman"/>
          <w:sz w:val="24"/>
          <w:szCs w:val="24"/>
        </w:rPr>
        <w:t>e latter finding</w:t>
      </w:r>
      <w:r w:rsidR="008F3ABF" w:rsidRPr="00E45DFB">
        <w:rPr>
          <w:rFonts w:ascii="Times New Roman" w:hAnsi="Times New Roman" w:cs="Times New Roman"/>
          <w:sz w:val="24"/>
          <w:szCs w:val="24"/>
        </w:rPr>
        <w:t xml:space="preserve"> </w:t>
      </w:r>
      <w:r w:rsidR="000F1F94" w:rsidRPr="00E45DFB">
        <w:rPr>
          <w:rFonts w:ascii="Times New Roman" w:hAnsi="Times New Roman" w:cs="Times New Roman"/>
          <w:sz w:val="24"/>
          <w:szCs w:val="24"/>
        </w:rPr>
        <w:t xml:space="preserve">reflected </w:t>
      </w:r>
      <w:r w:rsidR="009A6FB5" w:rsidRPr="00E45DFB">
        <w:rPr>
          <w:rFonts w:ascii="Times New Roman" w:hAnsi="Times New Roman" w:cs="Times New Roman"/>
          <w:sz w:val="24"/>
          <w:szCs w:val="24"/>
        </w:rPr>
        <w:t xml:space="preserve">the demographics of minority language learners in England who tend to come from low </w:t>
      </w:r>
      <w:r w:rsidR="00B2707E" w:rsidRPr="00E45DFB">
        <w:rPr>
          <w:rFonts w:ascii="Times New Roman" w:hAnsi="Times New Roman" w:cs="Times New Roman"/>
          <w:sz w:val="24"/>
          <w:szCs w:val="24"/>
        </w:rPr>
        <w:t>SES</w:t>
      </w:r>
      <w:r w:rsidR="009A6FB5" w:rsidRPr="00E45DFB">
        <w:rPr>
          <w:rFonts w:ascii="Times New Roman" w:hAnsi="Times New Roman" w:cs="Times New Roman"/>
          <w:sz w:val="24"/>
          <w:szCs w:val="24"/>
        </w:rPr>
        <w:t xml:space="preserve"> backgrounds</w:t>
      </w:r>
      <w:r w:rsidR="00A84E45" w:rsidRPr="00E45DFB">
        <w:rPr>
          <w:rFonts w:ascii="Times New Roman" w:hAnsi="Times New Roman" w:cs="Times New Roman"/>
          <w:sz w:val="24"/>
          <w:szCs w:val="24"/>
        </w:rPr>
        <w:t xml:space="preserve"> </w:t>
      </w:r>
      <w:r w:rsidR="00BF2DBB" w:rsidRPr="00E45DFB">
        <w:rPr>
          <w:rFonts w:ascii="Times New Roman" w:hAnsi="Times New Roman" w:cs="Times New Roman"/>
          <w:sz w:val="24"/>
          <w:szCs w:val="24"/>
        </w:rPr>
        <w:fldChar w:fldCharType="begin"/>
      </w:r>
      <w:r w:rsidR="005D59B2" w:rsidRPr="00E45DFB">
        <w:rPr>
          <w:rFonts w:ascii="Times New Roman" w:hAnsi="Times New Roman" w:cs="Times New Roman"/>
          <w:sz w:val="24"/>
          <w:szCs w:val="24"/>
        </w:rPr>
        <w:instrText xml:space="preserve"> ADDIN EN.CITE &lt;EndNote&gt;&lt;Cite ExcludeAuth="1"&gt;&lt;Author&gt;DfES&lt;/Author&gt;&lt;Year&gt;2006&lt;/Year&gt;&lt;RecNum&gt;2414&lt;/RecNum&gt;&lt;Prefix&gt;Department for Education and Skills`, &lt;/Prefix&gt;&lt;DisplayText&gt;(Department for Education and Skills, 2006)&lt;/DisplayText&gt;&lt;record&gt;&lt;rec-number&gt;2414&lt;/rec-number&gt;&lt;foreign-keys&gt;&lt;key app="EN" db-id="9re5dzepawf2pbep9eevz5x3xpt9rvdrstre"&gt;2414&lt;/key&gt;&lt;/foreign-keys&gt;&lt;ref-type name="Government Document"&gt;46&lt;/ref-type&gt;&lt;contributors&gt;&lt;authors&gt;&lt;author&gt;DfES&lt;/author&gt;&lt;/authors&gt;&lt;secondary-authors&gt;&lt;author&gt;Department for Education and Skills&lt;/author&gt;&lt;/secondary-authors&gt;&lt;/contributors&gt;&lt;titles&gt;&lt;title&gt;Ethnicity and Education: The evidence on Minority Ethnic pupils aged 5-16 2006 ed. (Ref.: 0208-2006DOM-EN)&lt;/title&gt;&lt;/titles&gt;&lt;dates&gt;&lt;year&gt;2006&lt;/year&gt;&lt;/dates&gt;&lt;urls&gt;&lt;related-urls&gt;&lt;url&gt;http://dera.ioe.ac.uk/6306/&lt;/url&gt;&lt;/related-urls&gt;&lt;/urls&gt;&lt;/record&gt;&lt;/Cite&gt;&lt;/EndNote&gt;</w:instrText>
      </w:r>
      <w:r w:rsidR="00BF2DBB" w:rsidRPr="00E45DFB">
        <w:rPr>
          <w:rFonts w:ascii="Times New Roman" w:hAnsi="Times New Roman" w:cs="Times New Roman"/>
          <w:sz w:val="24"/>
          <w:szCs w:val="24"/>
        </w:rPr>
        <w:fldChar w:fldCharType="separate"/>
      </w:r>
      <w:r w:rsidR="005D59B2" w:rsidRPr="00E45DFB">
        <w:rPr>
          <w:rFonts w:ascii="Times New Roman" w:hAnsi="Times New Roman" w:cs="Times New Roman"/>
          <w:noProof/>
          <w:sz w:val="24"/>
          <w:szCs w:val="24"/>
        </w:rPr>
        <w:t>(</w:t>
      </w:r>
      <w:hyperlink w:anchor="_ENREF_11" w:tooltip="DfES, 2006 #2414" w:history="1">
        <w:r w:rsidR="005F29AD" w:rsidRPr="00E45DFB">
          <w:rPr>
            <w:rFonts w:ascii="Times New Roman" w:hAnsi="Times New Roman" w:cs="Times New Roman"/>
            <w:noProof/>
            <w:sz w:val="24"/>
            <w:szCs w:val="24"/>
          </w:rPr>
          <w:t>Department for Education and Skills, 2006</w:t>
        </w:r>
      </w:hyperlink>
      <w:r w:rsidR="005D59B2" w:rsidRPr="00E45DFB">
        <w:rPr>
          <w:rFonts w:ascii="Times New Roman" w:hAnsi="Times New Roman" w:cs="Times New Roman"/>
          <w:noProof/>
          <w:sz w:val="24"/>
          <w:szCs w:val="24"/>
        </w:rPr>
        <w:t>)</w:t>
      </w:r>
      <w:r w:rsidR="00BF2DBB" w:rsidRPr="00E45DFB">
        <w:rPr>
          <w:rFonts w:ascii="Times New Roman" w:hAnsi="Times New Roman" w:cs="Times New Roman"/>
          <w:sz w:val="24"/>
          <w:szCs w:val="24"/>
        </w:rPr>
        <w:fldChar w:fldCharType="end"/>
      </w:r>
      <w:r w:rsidR="009A6FB5" w:rsidRPr="00E45DFB">
        <w:rPr>
          <w:rFonts w:ascii="Times New Roman" w:hAnsi="Times New Roman" w:cs="Times New Roman"/>
          <w:sz w:val="24"/>
          <w:szCs w:val="24"/>
        </w:rPr>
        <w:t>.</w:t>
      </w:r>
      <w:r w:rsidR="00652A94" w:rsidRPr="00E45DFB">
        <w:rPr>
          <w:rFonts w:ascii="Times New Roman" w:hAnsi="Times New Roman" w:cs="Times New Roman"/>
          <w:sz w:val="24"/>
          <w:szCs w:val="24"/>
        </w:rPr>
        <w:t xml:space="preserve"> </w:t>
      </w:r>
    </w:p>
    <w:p w:rsidR="00731C6C" w:rsidRPr="00E45DFB" w:rsidRDefault="00044921" w:rsidP="007C683D">
      <w:pPr>
        <w:spacing w:line="480" w:lineRule="auto"/>
        <w:rPr>
          <w:rFonts w:ascii="Times New Roman" w:hAnsi="Times New Roman" w:cs="Times New Roman"/>
          <w:sz w:val="24"/>
          <w:szCs w:val="24"/>
        </w:rPr>
      </w:pPr>
      <w:r w:rsidRPr="00E45DFB">
        <w:rPr>
          <w:rFonts w:ascii="Times New Roman" w:hAnsi="Times New Roman" w:cs="Times New Roman"/>
          <w:sz w:val="24"/>
          <w:szCs w:val="24"/>
        </w:rPr>
        <w:tab/>
      </w:r>
      <w:r w:rsidR="00687213" w:rsidRPr="00E45DFB">
        <w:rPr>
          <w:rFonts w:ascii="Times New Roman" w:hAnsi="Times New Roman" w:cs="Times New Roman"/>
          <w:sz w:val="24"/>
          <w:szCs w:val="24"/>
        </w:rPr>
        <w:t xml:space="preserve">The sample reflected a wide range </w:t>
      </w:r>
      <w:r w:rsidR="00546505" w:rsidRPr="00E45DFB">
        <w:rPr>
          <w:rFonts w:ascii="Times New Roman" w:hAnsi="Times New Roman" w:cs="Times New Roman"/>
          <w:sz w:val="24"/>
          <w:szCs w:val="24"/>
        </w:rPr>
        <w:t xml:space="preserve">of </w:t>
      </w:r>
      <w:r w:rsidR="00EF724C" w:rsidRPr="00E45DFB">
        <w:rPr>
          <w:rFonts w:ascii="Times New Roman" w:hAnsi="Times New Roman" w:cs="Times New Roman"/>
          <w:sz w:val="24"/>
          <w:szCs w:val="24"/>
        </w:rPr>
        <w:t xml:space="preserve">ethnic </w:t>
      </w:r>
      <w:r w:rsidR="008B4B2A" w:rsidRPr="00E45DFB">
        <w:rPr>
          <w:rFonts w:ascii="Times New Roman" w:hAnsi="Times New Roman" w:cs="Times New Roman"/>
          <w:sz w:val="24"/>
          <w:szCs w:val="24"/>
        </w:rPr>
        <w:t xml:space="preserve">and language </w:t>
      </w:r>
      <w:r w:rsidR="00EF724C" w:rsidRPr="00E45DFB">
        <w:rPr>
          <w:rFonts w:ascii="Times New Roman" w:hAnsi="Times New Roman" w:cs="Times New Roman"/>
          <w:sz w:val="24"/>
          <w:szCs w:val="24"/>
        </w:rPr>
        <w:t>backgrounds</w:t>
      </w:r>
      <w:r w:rsidR="008B4B2A" w:rsidRPr="00E45DFB">
        <w:rPr>
          <w:rFonts w:ascii="Times New Roman" w:hAnsi="Times New Roman" w:cs="Times New Roman"/>
          <w:sz w:val="24"/>
          <w:szCs w:val="24"/>
        </w:rPr>
        <w:t>. T</w:t>
      </w:r>
      <w:r w:rsidR="00445718" w:rsidRPr="00E45DFB">
        <w:rPr>
          <w:rFonts w:ascii="Times New Roman" w:hAnsi="Times New Roman" w:cs="Times New Roman"/>
          <w:sz w:val="24"/>
          <w:szCs w:val="24"/>
        </w:rPr>
        <w:t xml:space="preserve">he major </w:t>
      </w:r>
      <w:r w:rsidR="008B4B2A" w:rsidRPr="00E45DFB">
        <w:rPr>
          <w:rFonts w:ascii="Times New Roman" w:hAnsi="Times New Roman" w:cs="Times New Roman"/>
          <w:sz w:val="24"/>
          <w:szCs w:val="24"/>
        </w:rPr>
        <w:t xml:space="preserve">ethnic </w:t>
      </w:r>
      <w:r w:rsidR="00445718" w:rsidRPr="00E45DFB">
        <w:rPr>
          <w:rFonts w:ascii="Times New Roman" w:hAnsi="Times New Roman" w:cs="Times New Roman"/>
          <w:sz w:val="24"/>
          <w:szCs w:val="24"/>
        </w:rPr>
        <w:t>groups were</w:t>
      </w:r>
      <w:r w:rsidR="00EF724C" w:rsidRPr="00E45DFB">
        <w:rPr>
          <w:rFonts w:ascii="Times New Roman" w:hAnsi="Times New Roman" w:cs="Times New Roman"/>
          <w:sz w:val="24"/>
          <w:szCs w:val="24"/>
        </w:rPr>
        <w:t>: 72</w:t>
      </w:r>
      <w:r w:rsidR="00687213" w:rsidRPr="00E45DFB">
        <w:rPr>
          <w:rFonts w:ascii="Times New Roman" w:hAnsi="Times New Roman" w:cs="Times New Roman"/>
          <w:sz w:val="24"/>
          <w:szCs w:val="24"/>
        </w:rPr>
        <w:t xml:space="preserve"> (</w:t>
      </w:r>
      <w:r w:rsidR="00EF724C" w:rsidRPr="00E45DFB">
        <w:rPr>
          <w:rFonts w:ascii="Times New Roman" w:hAnsi="Times New Roman" w:cs="Times New Roman"/>
          <w:sz w:val="24"/>
          <w:szCs w:val="24"/>
        </w:rPr>
        <w:t>45%</w:t>
      </w:r>
      <w:r w:rsidR="00687213" w:rsidRPr="00E45DFB">
        <w:rPr>
          <w:rFonts w:ascii="Times New Roman" w:hAnsi="Times New Roman" w:cs="Times New Roman"/>
          <w:sz w:val="24"/>
          <w:szCs w:val="24"/>
        </w:rPr>
        <w:t xml:space="preserve">) </w:t>
      </w:r>
      <w:r w:rsidR="00EF724C" w:rsidRPr="00E45DFB">
        <w:rPr>
          <w:rFonts w:ascii="Times New Roman" w:hAnsi="Times New Roman" w:cs="Times New Roman"/>
          <w:sz w:val="24"/>
          <w:szCs w:val="24"/>
        </w:rPr>
        <w:t>W</w:t>
      </w:r>
      <w:r w:rsidR="00687213" w:rsidRPr="00E45DFB">
        <w:rPr>
          <w:rFonts w:ascii="Times New Roman" w:hAnsi="Times New Roman" w:cs="Times New Roman"/>
          <w:sz w:val="24"/>
          <w:szCs w:val="24"/>
        </w:rPr>
        <w:t>hite</w:t>
      </w:r>
      <w:r w:rsidR="00EF724C" w:rsidRPr="00E45DFB">
        <w:rPr>
          <w:rFonts w:ascii="Times New Roman" w:hAnsi="Times New Roman" w:cs="Times New Roman"/>
          <w:sz w:val="24"/>
          <w:szCs w:val="24"/>
        </w:rPr>
        <w:t>-British</w:t>
      </w:r>
      <w:r w:rsidR="00687213" w:rsidRPr="00E45DFB">
        <w:rPr>
          <w:rFonts w:ascii="Times New Roman" w:hAnsi="Times New Roman" w:cs="Times New Roman"/>
          <w:sz w:val="24"/>
          <w:szCs w:val="24"/>
        </w:rPr>
        <w:t xml:space="preserve">, </w:t>
      </w:r>
      <w:r w:rsidR="00B5432C" w:rsidRPr="00E45DFB">
        <w:rPr>
          <w:rFonts w:ascii="Times New Roman" w:hAnsi="Times New Roman" w:cs="Times New Roman"/>
          <w:sz w:val="24"/>
          <w:szCs w:val="24"/>
        </w:rPr>
        <w:t>25 (15.7%) Black-</w:t>
      </w:r>
      <w:r w:rsidR="009321B0" w:rsidRPr="00E45DFB">
        <w:rPr>
          <w:rFonts w:ascii="Times New Roman" w:hAnsi="Times New Roman" w:cs="Times New Roman"/>
          <w:sz w:val="24"/>
          <w:szCs w:val="24"/>
        </w:rPr>
        <w:t xml:space="preserve">African, </w:t>
      </w:r>
      <w:r w:rsidR="00EF724C" w:rsidRPr="00E45DFB">
        <w:rPr>
          <w:rFonts w:ascii="Times New Roman" w:hAnsi="Times New Roman" w:cs="Times New Roman"/>
          <w:sz w:val="24"/>
          <w:szCs w:val="24"/>
        </w:rPr>
        <w:t xml:space="preserve">18 </w:t>
      </w:r>
      <w:r w:rsidR="00620649" w:rsidRPr="00E45DFB">
        <w:rPr>
          <w:rFonts w:ascii="Times New Roman" w:hAnsi="Times New Roman" w:cs="Times New Roman"/>
          <w:sz w:val="24"/>
          <w:szCs w:val="24"/>
        </w:rPr>
        <w:t xml:space="preserve">(11.3%) </w:t>
      </w:r>
      <w:r w:rsidR="00EF724C" w:rsidRPr="00E45DFB">
        <w:rPr>
          <w:rFonts w:ascii="Times New Roman" w:hAnsi="Times New Roman" w:cs="Times New Roman"/>
          <w:sz w:val="24"/>
          <w:szCs w:val="24"/>
        </w:rPr>
        <w:t xml:space="preserve">Asian-Pakistani, </w:t>
      </w:r>
      <w:r w:rsidR="009321B0" w:rsidRPr="00E45DFB">
        <w:rPr>
          <w:rFonts w:ascii="Times New Roman" w:hAnsi="Times New Roman" w:cs="Times New Roman"/>
          <w:sz w:val="24"/>
          <w:szCs w:val="24"/>
        </w:rPr>
        <w:t xml:space="preserve">and </w:t>
      </w:r>
      <w:r w:rsidR="00EF724C" w:rsidRPr="00E45DFB">
        <w:rPr>
          <w:rFonts w:ascii="Times New Roman" w:hAnsi="Times New Roman" w:cs="Times New Roman"/>
          <w:sz w:val="24"/>
          <w:szCs w:val="24"/>
        </w:rPr>
        <w:t xml:space="preserve">11 </w:t>
      </w:r>
      <w:r w:rsidR="00620649" w:rsidRPr="00E45DFB">
        <w:rPr>
          <w:rFonts w:ascii="Times New Roman" w:hAnsi="Times New Roman" w:cs="Times New Roman"/>
          <w:sz w:val="24"/>
          <w:szCs w:val="24"/>
        </w:rPr>
        <w:t xml:space="preserve">(6.9%) </w:t>
      </w:r>
      <w:r w:rsidR="00445718" w:rsidRPr="00E45DFB">
        <w:rPr>
          <w:rFonts w:ascii="Times New Roman" w:hAnsi="Times New Roman" w:cs="Times New Roman"/>
          <w:sz w:val="24"/>
          <w:szCs w:val="24"/>
        </w:rPr>
        <w:t>Asian-Bangladeshi</w:t>
      </w:r>
      <w:r w:rsidR="009321B0" w:rsidRPr="00E45DFB">
        <w:rPr>
          <w:rFonts w:ascii="Times New Roman" w:hAnsi="Times New Roman" w:cs="Times New Roman"/>
          <w:sz w:val="24"/>
          <w:szCs w:val="24"/>
        </w:rPr>
        <w:t>.</w:t>
      </w:r>
      <w:r w:rsidR="00EF724C" w:rsidRPr="00E45DFB">
        <w:rPr>
          <w:rFonts w:ascii="Times New Roman" w:hAnsi="Times New Roman" w:cs="Times New Roman"/>
          <w:sz w:val="24"/>
          <w:szCs w:val="24"/>
        </w:rPr>
        <w:t xml:space="preserve"> </w:t>
      </w:r>
      <w:r w:rsidR="008B4BC1" w:rsidRPr="00E45DFB">
        <w:rPr>
          <w:rFonts w:ascii="Times New Roman" w:hAnsi="Times New Roman" w:cs="Times New Roman"/>
          <w:sz w:val="24"/>
          <w:szCs w:val="24"/>
        </w:rPr>
        <w:t xml:space="preserve">Likewise, the </w:t>
      </w:r>
      <w:r w:rsidR="008B4B2A" w:rsidRPr="00E45DFB">
        <w:rPr>
          <w:rFonts w:ascii="Times New Roman" w:hAnsi="Times New Roman" w:cs="Times New Roman"/>
          <w:sz w:val="24"/>
          <w:szCs w:val="24"/>
        </w:rPr>
        <w:t xml:space="preserve">most commonly reported </w:t>
      </w:r>
      <w:r w:rsidR="008B4BC1" w:rsidRPr="00E45DFB">
        <w:rPr>
          <w:rFonts w:ascii="Times New Roman" w:hAnsi="Times New Roman" w:cs="Times New Roman"/>
          <w:sz w:val="24"/>
          <w:szCs w:val="24"/>
        </w:rPr>
        <w:t>home language</w:t>
      </w:r>
      <w:r w:rsidR="008B4B2A" w:rsidRPr="00E45DFB">
        <w:rPr>
          <w:rFonts w:ascii="Times New Roman" w:hAnsi="Times New Roman" w:cs="Times New Roman"/>
          <w:sz w:val="24"/>
          <w:szCs w:val="24"/>
        </w:rPr>
        <w:t>s were</w:t>
      </w:r>
      <w:r w:rsidR="00D773F3" w:rsidRPr="00E45DFB">
        <w:rPr>
          <w:rFonts w:ascii="Times New Roman" w:hAnsi="Times New Roman" w:cs="Times New Roman"/>
          <w:sz w:val="24"/>
          <w:szCs w:val="24"/>
        </w:rPr>
        <w:t xml:space="preserve"> </w:t>
      </w:r>
      <w:r w:rsidR="007837FC" w:rsidRPr="00E45DFB">
        <w:rPr>
          <w:rFonts w:ascii="Times New Roman" w:hAnsi="Times New Roman" w:cs="Times New Roman"/>
          <w:sz w:val="24"/>
          <w:szCs w:val="24"/>
        </w:rPr>
        <w:t>Somali</w:t>
      </w:r>
      <w:r w:rsidR="00232576" w:rsidRPr="00E45DFB">
        <w:rPr>
          <w:rFonts w:ascii="Times New Roman" w:hAnsi="Times New Roman" w:cs="Times New Roman"/>
          <w:sz w:val="24"/>
          <w:szCs w:val="24"/>
        </w:rPr>
        <w:t xml:space="preserve"> (</w:t>
      </w:r>
      <w:r w:rsidR="00232576" w:rsidRPr="00E45DFB">
        <w:rPr>
          <w:rFonts w:ascii="Times New Roman" w:hAnsi="Times New Roman" w:cs="Times New Roman"/>
          <w:i/>
          <w:sz w:val="24"/>
          <w:szCs w:val="24"/>
        </w:rPr>
        <w:t>n</w:t>
      </w:r>
      <w:r w:rsidR="00232576" w:rsidRPr="00E45DFB">
        <w:rPr>
          <w:rFonts w:ascii="Times New Roman" w:hAnsi="Times New Roman" w:cs="Times New Roman"/>
          <w:sz w:val="24"/>
          <w:szCs w:val="24"/>
        </w:rPr>
        <w:t xml:space="preserve"> = 15, 21.4%)</w:t>
      </w:r>
      <w:r w:rsidR="007837FC" w:rsidRPr="00E45DFB">
        <w:rPr>
          <w:rFonts w:ascii="Times New Roman" w:hAnsi="Times New Roman" w:cs="Times New Roman"/>
          <w:sz w:val="24"/>
          <w:szCs w:val="24"/>
        </w:rPr>
        <w:t xml:space="preserve">, </w:t>
      </w:r>
      <w:r w:rsidR="00232576" w:rsidRPr="00E45DFB">
        <w:rPr>
          <w:rFonts w:ascii="Times New Roman" w:hAnsi="Times New Roman" w:cs="Times New Roman"/>
          <w:sz w:val="24"/>
          <w:szCs w:val="24"/>
        </w:rPr>
        <w:t xml:space="preserve">Urdu </w:t>
      </w:r>
      <w:r w:rsidR="007837FC" w:rsidRPr="00E45DFB">
        <w:rPr>
          <w:rFonts w:ascii="Times New Roman" w:hAnsi="Times New Roman" w:cs="Times New Roman"/>
          <w:sz w:val="24"/>
          <w:szCs w:val="24"/>
        </w:rPr>
        <w:t>(</w:t>
      </w:r>
      <w:r w:rsidR="00232576" w:rsidRPr="00E45DFB">
        <w:rPr>
          <w:rFonts w:ascii="Times New Roman" w:hAnsi="Times New Roman" w:cs="Times New Roman"/>
          <w:i/>
          <w:sz w:val="24"/>
          <w:szCs w:val="24"/>
        </w:rPr>
        <w:t>n</w:t>
      </w:r>
      <w:r w:rsidR="00232576" w:rsidRPr="00E45DFB">
        <w:rPr>
          <w:rFonts w:ascii="Times New Roman" w:hAnsi="Times New Roman" w:cs="Times New Roman"/>
          <w:sz w:val="24"/>
          <w:szCs w:val="24"/>
        </w:rPr>
        <w:t xml:space="preserve"> = 11, </w:t>
      </w:r>
      <w:r w:rsidR="007837FC" w:rsidRPr="00E45DFB">
        <w:rPr>
          <w:rFonts w:ascii="Times New Roman" w:hAnsi="Times New Roman" w:cs="Times New Roman"/>
          <w:sz w:val="24"/>
          <w:szCs w:val="24"/>
        </w:rPr>
        <w:t>15.7%)</w:t>
      </w:r>
      <w:r w:rsidR="00D773F3" w:rsidRPr="00E45DFB">
        <w:rPr>
          <w:rFonts w:ascii="Times New Roman" w:hAnsi="Times New Roman" w:cs="Times New Roman"/>
          <w:sz w:val="24"/>
          <w:szCs w:val="24"/>
        </w:rPr>
        <w:t xml:space="preserve">, </w:t>
      </w:r>
      <w:r w:rsidR="00232576" w:rsidRPr="00E45DFB">
        <w:rPr>
          <w:rFonts w:ascii="Times New Roman" w:hAnsi="Times New Roman" w:cs="Times New Roman"/>
          <w:sz w:val="24"/>
          <w:szCs w:val="24"/>
        </w:rPr>
        <w:t xml:space="preserve">Bengali </w:t>
      </w:r>
      <w:r w:rsidR="008E7C49" w:rsidRPr="00E45DFB">
        <w:rPr>
          <w:rFonts w:ascii="Times New Roman" w:hAnsi="Times New Roman" w:cs="Times New Roman"/>
          <w:sz w:val="24"/>
          <w:szCs w:val="24"/>
        </w:rPr>
        <w:t>(</w:t>
      </w:r>
      <w:r w:rsidR="00232576" w:rsidRPr="00E45DFB">
        <w:rPr>
          <w:rFonts w:ascii="Times New Roman" w:hAnsi="Times New Roman" w:cs="Times New Roman"/>
          <w:i/>
          <w:sz w:val="24"/>
          <w:szCs w:val="24"/>
        </w:rPr>
        <w:t>n</w:t>
      </w:r>
      <w:r w:rsidR="00232576" w:rsidRPr="00E45DFB">
        <w:rPr>
          <w:rFonts w:ascii="Times New Roman" w:hAnsi="Times New Roman" w:cs="Times New Roman"/>
          <w:sz w:val="24"/>
          <w:szCs w:val="24"/>
        </w:rPr>
        <w:t xml:space="preserve"> = 12, </w:t>
      </w:r>
      <w:r w:rsidR="008E7C49" w:rsidRPr="00E45DFB">
        <w:rPr>
          <w:rFonts w:ascii="Times New Roman" w:hAnsi="Times New Roman" w:cs="Times New Roman"/>
          <w:sz w:val="24"/>
          <w:szCs w:val="24"/>
        </w:rPr>
        <w:t xml:space="preserve">17.1%) </w:t>
      </w:r>
      <w:r w:rsidR="002C3CE9" w:rsidRPr="00E45DFB">
        <w:rPr>
          <w:rFonts w:ascii="Times New Roman" w:hAnsi="Times New Roman" w:cs="Times New Roman"/>
          <w:sz w:val="24"/>
          <w:szCs w:val="24"/>
        </w:rPr>
        <w:t>and</w:t>
      </w:r>
      <w:r w:rsidR="008E7C49" w:rsidRPr="00E45DFB">
        <w:rPr>
          <w:rFonts w:ascii="Times New Roman" w:hAnsi="Times New Roman" w:cs="Times New Roman"/>
          <w:sz w:val="24"/>
          <w:szCs w:val="24"/>
        </w:rPr>
        <w:t xml:space="preserve"> </w:t>
      </w:r>
      <w:r w:rsidR="00232576" w:rsidRPr="00E45DFB">
        <w:rPr>
          <w:rFonts w:ascii="Times New Roman" w:hAnsi="Times New Roman" w:cs="Times New Roman"/>
          <w:sz w:val="24"/>
          <w:szCs w:val="24"/>
        </w:rPr>
        <w:t xml:space="preserve">Panjabi </w:t>
      </w:r>
      <w:r w:rsidR="008E7C49" w:rsidRPr="00E45DFB">
        <w:rPr>
          <w:rFonts w:ascii="Times New Roman" w:hAnsi="Times New Roman" w:cs="Times New Roman"/>
          <w:sz w:val="24"/>
          <w:szCs w:val="24"/>
        </w:rPr>
        <w:t>(</w:t>
      </w:r>
      <w:r w:rsidR="00232576" w:rsidRPr="00E45DFB">
        <w:rPr>
          <w:rFonts w:ascii="Times New Roman" w:hAnsi="Times New Roman" w:cs="Times New Roman"/>
          <w:i/>
          <w:sz w:val="24"/>
          <w:szCs w:val="24"/>
        </w:rPr>
        <w:t>n</w:t>
      </w:r>
      <w:r w:rsidR="00232576" w:rsidRPr="00E45DFB">
        <w:rPr>
          <w:rFonts w:ascii="Times New Roman" w:hAnsi="Times New Roman" w:cs="Times New Roman"/>
          <w:sz w:val="24"/>
          <w:szCs w:val="24"/>
        </w:rPr>
        <w:t xml:space="preserve"> = 5, </w:t>
      </w:r>
      <w:r w:rsidR="00412937" w:rsidRPr="00E45DFB">
        <w:rPr>
          <w:rFonts w:ascii="Times New Roman" w:hAnsi="Times New Roman" w:cs="Times New Roman"/>
          <w:sz w:val="24"/>
          <w:szCs w:val="24"/>
        </w:rPr>
        <w:t>7.1</w:t>
      </w:r>
      <w:r w:rsidR="00443A7D" w:rsidRPr="00E45DFB">
        <w:rPr>
          <w:rFonts w:ascii="Times New Roman" w:hAnsi="Times New Roman" w:cs="Times New Roman"/>
          <w:sz w:val="24"/>
          <w:szCs w:val="24"/>
        </w:rPr>
        <w:t>%)</w:t>
      </w:r>
      <w:r w:rsidR="008B4B2A" w:rsidRPr="00E45DFB">
        <w:rPr>
          <w:rFonts w:ascii="Times New Roman" w:hAnsi="Times New Roman" w:cs="Times New Roman"/>
          <w:sz w:val="24"/>
          <w:szCs w:val="24"/>
        </w:rPr>
        <w:t xml:space="preserve">. </w:t>
      </w:r>
      <w:r w:rsidR="007C4F33" w:rsidRPr="00E45DFB">
        <w:rPr>
          <w:rFonts w:ascii="Times New Roman" w:hAnsi="Times New Roman" w:cs="Times New Roman"/>
          <w:sz w:val="24"/>
          <w:szCs w:val="24"/>
        </w:rPr>
        <w:t xml:space="preserve">The distribution of the home languages </w:t>
      </w:r>
      <w:r w:rsidR="00B5432C" w:rsidRPr="00E45DFB">
        <w:rPr>
          <w:rFonts w:ascii="Times New Roman" w:hAnsi="Times New Roman" w:cs="Times New Roman"/>
          <w:sz w:val="24"/>
          <w:szCs w:val="24"/>
        </w:rPr>
        <w:t xml:space="preserve">was </w:t>
      </w:r>
      <w:r w:rsidR="007C4F33" w:rsidRPr="00E45DFB">
        <w:rPr>
          <w:rFonts w:ascii="Times New Roman" w:hAnsi="Times New Roman" w:cs="Times New Roman"/>
          <w:sz w:val="24"/>
          <w:szCs w:val="24"/>
        </w:rPr>
        <w:t xml:space="preserve">broadly in accordance </w:t>
      </w:r>
      <w:r w:rsidR="007C4F33" w:rsidRPr="00E45DFB">
        <w:rPr>
          <w:rFonts w:ascii="Times New Roman" w:hAnsi="Times New Roman" w:cs="Times New Roman"/>
          <w:sz w:val="24"/>
          <w:szCs w:val="24"/>
        </w:rPr>
        <w:lastRenderedPageBreak/>
        <w:t xml:space="preserve">with the national trends </w:t>
      </w:r>
      <w:r w:rsidR="00BF2DBB" w:rsidRPr="00E45DFB">
        <w:rPr>
          <w:rFonts w:ascii="Times New Roman" w:hAnsi="Times New Roman" w:cs="Times New Roman"/>
          <w:sz w:val="24"/>
          <w:szCs w:val="24"/>
        </w:rPr>
        <w:fldChar w:fldCharType="begin"/>
      </w:r>
      <w:r w:rsidR="00922101" w:rsidRPr="00E45DFB">
        <w:rPr>
          <w:rFonts w:ascii="Times New Roman" w:hAnsi="Times New Roman" w:cs="Times New Roman"/>
          <w:sz w:val="24"/>
          <w:szCs w:val="24"/>
        </w:rPr>
        <w:instrText xml:space="preserve"> ADDIN EN.CITE &lt;EndNote&gt;&lt;Cite ExcludeAuth="1"&gt;&lt;Author&gt;CILT&lt;/Author&gt;&lt;Year&gt;2011&lt;/Year&gt;&lt;RecNum&gt;2912&lt;/RecNum&gt;&lt;Prefix&gt;National Centre for Languages`, &lt;/Prefix&gt;&lt;DisplayText&gt;(National Centre for Languages, 2011)&lt;/DisplayText&gt;&lt;record&gt;&lt;rec-number&gt;2912&lt;/rec-number&gt;&lt;foreign-keys&gt;&lt;key app="EN" db-id="9re5dzepawf2pbep9eevz5x3xpt9rvdrstre"&gt;2912&lt;/key&gt;&lt;/foreign-keys&gt;&lt;ref-type name="Electronic Article"&gt;43&lt;/ref-type&gt;&lt;contributors&gt;&lt;authors&gt;&lt;author&gt;CILT, &lt;/author&gt;&lt;/authors&gt;&lt;/contributors&gt;&lt;titles&gt;&lt;title&gt;National Centre for Languages (operating as part of the CfBT Education Trust)&lt;/title&gt;&lt;/titles&gt;&lt;dates&gt;&lt;year&gt;2011&lt;/year&gt;&lt;/dates&gt;&lt;urls&gt;&lt;related-urls&gt;&lt;url&gt;http://www.cilt.org.uk/home/research_and_statistics/statistics/languages_in_the_population/annual_school_census.aspx&lt;/url&gt;&lt;/related-urls&gt;&lt;/urls&gt;&lt;/record&gt;&lt;/Cite&gt;&lt;/EndNote&gt;</w:instrText>
      </w:r>
      <w:r w:rsidR="00BF2DBB" w:rsidRPr="00E45DFB">
        <w:rPr>
          <w:rFonts w:ascii="Times New Roman" w:hAnsi="Times New Roman" w:cs="Times New Roman"/>
          <w:sz w:val="24"/>
          <w:szCs w:val="24"/>
        </w:rPr>
        <w:fldChar w:fldCharType="separate"/>
      </w:r>
      <w:r w:rsidR="00922101" w:rsidRPr="00E45DFB">
        <w:rPr>
          <w:rFonts w:ascii="Times New Roman" w:hAnsi="Times New Roman" w:cs="Times New Roman"/>
          <w:noProof/>
          <w:sz w:val="24"/>
          <w:szCs w:val="24"/>
        </w:rPr>
        <w:t>(</w:t>
      </w:r>
      <w:hyperlink w:anchor="_ENREF_8" w:tooltip="CILT, 2011 #2912" w:history="1">
        <w:r w:rsidR="005F29AD" w:rsidRPr="00E45DFB">
          <w:rPr>
            <w:rFonts w:ascii="Times New Roman" w:hAnsi="Times New Roman" w:cs="Times New Roman"/>
            <w:noProof/>
            <w:sz w:val="24"/>
            <w:szCs w:val="24"/>
          </w:rPr>
          <w:t>National Centre for Languages, 2011</w:t>
        </w:r>
      </w:hyperlink>
      <w:r w:rsidR="00922101" w:rsidRPr="00E45DFB">
        <w:rPr>
          <w:rFonts w:ascii="Times New Roman" w:hAnsi="Times New Roman" w:cs="Times New Roman"/>
          <w:noProof/>
          <w:sz w:val="24"/>
          <w:szCs w:val="24"/>
        </w:rPr>
        <w:t>)</w:t>
      </w:r>
      <w:r w:rsidR="00BF2DBB" w:rsidRPr="00E45DFB">
        <w:rPr>
          <w:rFonts w:ascii="Times New Roman" w:hAnsi="Times New Roman" w:cs="Times New Roman"/>
          <w:sz w:val="24"/>
          <w:szCs w:val="24"/>
        </w:rPr>
        <w:fldChar w:fldCharType="end"/>
      </w:r>
      <w:r w:rsidR="007C4F33" w:rsidRPr="00E45DFB">
        <w:rPr>
          <w:rFonts w:ascii="Times New Roman" w:hAnsi="Times New Roman" w:cs="Times New Roman"/>
          <w:sz w:val="24"/>
          <w:szCs w:val="24"/>
        </w:rPr>
        <w:t xml:space="preserve">. The </w:t>
      </w:r>
      <w:r w:rsidR="004B757E" w:rsidRPr="00E45DFB">
        <w:rPr>
          <w:rFonts w:ascii="Times New Roman" w:hAnsi="Times New Roman" w:cs="Times New Roman"/>
          <w:sz w:val="24"/>
          <w:szCs w:val="24"/>
        </w:rPr>
        <w:t>L2</w:t>
      </w:r>
      <w:r w:rsidR="00230322" w:rsidRPr="00E45DFB">
        <w:rPr>
          <w:rFonts w:ascii="Times New Roman" w:hAnsi="Times New Roman" w:cs="Times New Roman"/>
          <w:sz w:val="24"/>
          <w:szCs w:val="24"/>
        </w:rPr>
        <w:t xml:space="preserve"> learners’ literacy skills in </w:t>
      </w:r>
      <w:r w:rsidR="004E5B33" w:rsidRPr="00E45DFB">
        <w:rPr>
          <w:rFonts w:ascii="Times New Roman" w:hAnsi="Times New Roman" w:cs="Times New Roman"/>
          <w:sz w:val="24"/>
          <w:szCs w:val="24"/>
        </w:rPr>
        <w:t>the</w:t>
      </w:r>
      <w:r w:rsidR="00230322" w:rsidRPr="00E45DFB">
        <w:rPr>
          <w:rFonts w:ascii="Times New Roman" w:hAnsi="Times New Roman" w:cs="Times New Roman"/>
          <w:sz w:val="24"/>
          <w:szCs w:val="24"/>
        </w:rPr>
        <w:t>ir respective</w:t>
      </w:r>
      <w:r w:rsidR="004E5B33" w:rsidRPr="00E45DFB">
        <w:rPr>
          <w:rFonts w:ascii="Times New Roman" w:hAnsi="Times New Roman" w:cs="Times New Roman"/>
          <w:sz w:val="24"/>
          <w:szCs w:val="24"/>
        </w:rPr>
        <w:t xml:space="preserve"> home language</w:t>
      </w:r>
      <w:r w:rsidR="00230322" w:rsidRPr="00E45DFB">
        <w:rPr>
          <w:rFonts w:ascii="Times New Roman" w:hAnsi="Times New Roman" w:cs="Times New Roman"/>
          <w:sz w:val="24"/>
          <w:szCs w:val="24"/>
        </w:rPr>
        <w:t xml:space="preserve">s </w:t>
      </w:r>
      <w:r w:rsidR="00864C13" w:rsidRPr="00E45DFB">
        <w:rPr>
          <w:rFonts w:ascii="Times New Roman" w:hAnsi="Times New Roman" w:cs="Times New Roman"/>
          <w:sz w:val="24"/>
          <w:szCs w:val="24"/>
        </w:rPr>
        <w:t xml:space="preserve">were </w:t>
      </w:r>
      <w:r w:rsidR="004E5B33" w:rsidRPr="00E45DFB">
        <w:rPr>
          <w:rFonts w:ascii="Times New Roman" w:hAnsi="Times New Roman" w:cs="Times New Roman"/>
          <w:sz w:val="24"/>
          <w:szCs w:val="24"/>
        </w:rPr>
        <w:t>very limited</w:t>
      </w:r>
      <w:r w:rsidR="00B603AF" w:rsidRPr="00E45DFB">
        <w:rPr>
          <w:rFonts w:ascii="Times New Roman" w:hAnsi="Times New Roman" w:cs="Times New Roman"/>
          <w:sz w:val="24"/>
          <w:szCs w:val="24"/>
        </w:rPr>
        <w:t xml:space="preserve">: only </w:t>
      </w:r>
      <w:r w:rsidR="00F85053" w:rsidRPr="00E45DFB">
        <w:rPr>
          <w:rFonts w:ascii="Times New Roman" w:hAnsi="Times New Roman" w:cs="Times New Roman"/>
          <w:sz w:val="24"/>
          <w:szCs w:val="24"/>
        </w:rPr>
        <w:t xml:space="preserve">two </w:t>
      </w:r>
      <w:r w:rsidR="00B603AF" w:rsidRPr="00E45DFB">
        <w:rPr>
          <w:rFonts w:ascii="Times New Roman" w:hAnsi="Times New Roman" w:cs="Times New Roman"/>
          <w:sz w:val="24"/>
          <w:szCs w:val="24"/>
        </w:rPr>
        <w:t>children</w:t>
      </w:r>
      <w:r w:rsidR="00731C6C" w:rsidRPr="00E45DFB">
        <w:rPr>
          <w:rFonts w:ascii="Times New Roman" w:hAnsi="Times New Roman" w:cs="Times New Roman"/>
          <w:sz w:val="24"/>
          <w:szCs w:val="24"/>
        </w:rPr>
        <w:t xml:space="preserve"> reported </w:t>
      </w:r>
      <w:r w:rsidR="00B603AF" w:rsidRPr="00E45DFB">
        <w:rPr>
          <w:rFonts w:ascii="Times New Roman" w:hAnsi="Times New Roman" w:cs="Times New Roman"/>
          <w:sz w:val="24"/>
          <w:szCs w:val="24"/>
        </w:rPr>
        <w:t xml:space="preserve">to have </w:t>
      </w:r>
      <w:r w:rsidR="00163F53" w:rsidRPr="00E45DFB">
        <w:rPr>
          <w:rFonts w:ascii="Times New Roman" w:hAnsi="Times New Roman" w:cs="Times New Roman"/>
          <w:sz w:val="24"/>
          <w:szCs w:val="24"/>
        </w:rPr>
        <w:t xml:space="preserve">an </w:t>
      </w:r>
      <w:r w:rsidR="00731C6C" w:rsidRPr="00E45DFB">
        <w:rPr>
          <w:rFonts w:ascii="Times New Roman" w:hAnsi="Times New Roman" w:cs="Times New Roman"/>
          <w:sz w:val="24"/>
          <w:szCs w:val="24"/>
        </w:rPr>
        <w:t xml:space="preserve">average level of reading and writing skills in </w:t>
      </w:r>
      <w:r w:rsidR="000B7AF3" w:rsidRPr="00E45DFB">
        <w:rPr>
          <w:rFonts w:ascii="Times New Roman" w:hAnsi="Times New Roman" w:cs="Times New Roman"/>
          <w:sz w:val="24"/>
          <w:szCs w:val="24"/>
        </w:rPr>
        <w:t xml:space="preserve">their </w:t>
      </w:r>
      <w:r w:rsidR="00731C6C" w:rsidRPr="00E45DFB">
        <w:rPr>
          <w:rFonts w:ascii="Times New Roman" w:hAnsi="Times New Roman" w:cs="Times New Roman"/>
          <w:sz w:val="24"/>
          <w:szCs w:val="24"/>
        </w:rPr>
        <w:t>home languages.</w:t>
      </w:r>
    </w:p>
    <w:p w:rsidR="007C683D" w:rsidRPr="00E45DFB" w:rsidRDefault="007C683D" w:rsidP="007C683D">
      <w:pPr>
        <w:spacing w:line="480" w:lineRule="auto"/>
        <w:rPr>
          <w:rFonts w:ascii="Times New Roman" w:hAnsi="Times New Roman" w:cs="Times New Roman"/>
          <w:sz w:val="24"/>
          <w:szCs w:val="24"/>
        </w:rPr>
      </w:pPr>
      <w:r w:rsidRPr="00E45DFB">
        <w:rPr>
          <w:rFonts w:ascii="Times New Roman" w:hAnsi="Times New Roman" w:cs="Times New Roman"/>
          <w:sz w:val="24"/>
          <w:szCs w:val="24"/>
        </w:rPr>
        <w:tab/>
        <w:t>Finally, there were 77 boys and 82 girls in the combined sample. The boys and girls did not differ in terms of the rate of receiving FSM, χ</w:t>
      </w:r>
      <w:r w:rsidRPr="00E45DFB">
        <w:rPr>
          <w:rFonts w:ascii="Times New Roman" w:hAnsi="Times New Roman" w:cs="Times New Roman"/>
          <w:sz w:val="24"/>
          <w:szCs w:val="24"/>
          <w:vertAlign w:val="superscript"/>
        </w:rPr>
        <w:t>2</w:t>
      </w:r>
      <w:r w:rsidR="00443A7D" w:rsidRPr="00E45DFB">
        <w:rPr>
          <w:rFonts w:ascii="Times New Roman" w:hAnsi="Times New Roman" w:cs="Times New Roman"/>
          <w:sz w:val="24"/>
          <w:szCs w:val="24"/>
        </w:rPr>
        <w:t xml:space="preserve"> (1</w:t>
      </w:r>
      <w:r w:rsidR="00FA7BA2" w:rsidRPr="00E45DFB">
        <w:rPr>
          <w:rFonts w:ascii="Times New Roman" w:hAnsi="Times New Roman" w:cs="Times New Roman"/>
          <w:sz w:val="24"/>
          <w:szCs w:val="24"/>
        </w:rPr>
        <w:t>) = 0.34</w:t>
      </w:r>
      <w:r w:rsidRPr="00E45DFB">
        <w:rPr>
          <w:rFonts w:ascii="Times New Roman" w:hAnsi="Times New Roman" w:cs="Times New Roman"/>
          <w:sz w:val="24"/>
          <w:szCs w:val="24"/>
        </w:rPr>
        <w:t xml:space="preserve">, </w:t>
      </w:r>
      <w:r w:rsidRPr="00E45DFB">
        <w:rPr>
          <w:rFonts w:ascii="Times New Roman" w:hAnsi="Times New Roman" w:cs="Times New Roman"/>
          <w:i/>
          <w:sz w:val="24"/>
          <w:szCs w:val="24"/>
        </w:rPr>
        <w:t>p</w:t>
      </w:r>
      <w:r w:rsidRPr="00E45DFB">
        <w:rPr>
          <w:rFonts w:ascii="Times New Roman" w:hAnsi="Times New Roman" w:cs="Times New Roman"/>
          <w:sz w:val="24"/>
          <w:szCs w:val="24"/>
        </w:rPr>
        <w:t xml:space="preserve"> = .558. </w:t>
      </w:r>
      <w:r w:rsidR="002C67E8" w:rsidRPr="00E45DFB">
        <w:rPr>
          <w:rFonts w:ascii="Times New Roman" w:hAnsi="Times New Roman" w:cs="Times New Roman"/>
          <w:sz w:val="24"/>
          <w:szCs w:val="24"/>
        </w:rPr>
        <w:t>However</w:t>
      </w:r>
      <w:r w:rsidR="005E58C1" w:rsidRPr="00E45DFB">
        <w:rPr>
          <w:rFonts w:ascii="Times New Roman" w:hAnsi="Times New Roman" w:cs="Times New Roman"/>
          <w:sz w:val="24"/>
          <w:szCs w:val="24"/>
        </w:rPr>
        <w:t>,</w:t>
      </w:r>
      <w:r w:rsidRPr="00E45DFB">
        <w:rPr>
          <w:rFonts w:ascii="Times New Roman" w:hAnsi="Times New Roman" w:cs="Times New Roman"/>
          <w:sz w:val="24"/>
          <w:szCs w:val="24"/>
        </w:rPr>
        <w:t xml:space="preserve"> more boys (</w:t>
      </w:r>
      <w:r w:rsidRPr="00E45DFB">
        <w:rPr>
          <w:rFonts w:ascii="Times New Roman" w:hAnsi="Times New Roman" w:cs="Times New Roman"/>
          <w:i/>
          <w:sz w:val="24"/>
          <w:szCs w:val="24"/>
        </w:rPr>
        <w:t>n</w:t>
      </w:r>
      <w:r w:rsidRPr="00E45DFB">
        <w:rPr>
          <w:rFonts w:ascii="Times New Roman" w:hAnsi="Times New Roman" w:cs="Times New Roman"/>
          <w:sz w:val="24"/>
          <w:szCs w:val="24"/>
        </w:rPr>
        <w:t xml:space="preserve"> = 16, 21%) tended to receive some form of educational support than girls (</w:t>
      </w:r>
      <w:r w:rsidRPr="00E45DFB">
        <w:rPr>
          <w:rFonts w:ascii="Times New Roman" w:hAnsi="Times New Roman" w:cs="Times New Roman"/>
          <w:i/>
          <w:sz w:val="24"/>
          <w:szCs w:val="24"/>
        </w:rPr>
        <w:t>n</w:t>
      </w:r>
      <w:r w:rsidRPr="00E45DFB">
        <w:rPr>
          <w:rFonts w:ascii="Times New Roman" w:hAnsi="Times New Roman" w:cs="Times New Roman"/>
          <w:sz w:val="24"/>
          <w:szCs w:val="24"/>
        </w:rPr>
        <w:t xml:space="preserve"> = 7, 9%) and the gender difference was marginally significant, χ</w:t>
      </w:r>
      <w:r w:rsidRPr="00E45DFB">
        <w:rPr>
          <w:rFonts w:ascii="Times New Roman" w:hAnsi="Times New Roman" w:cs="Times New Roman"/>
          <w:sz w:val="24"/>
          <w:szCs w:val="24"/>
          <w:vertAlign w:val="superscript"/>
        </w:rPr>
        <w:t>2</w:t>
      </w:r>
      <w:r w:rsidR="00443A7D" w:rsidRPr="00E45DFB">
        <w:rPr>
          <w:rFonts w:ascii="Times New Roman" w:hAnsi="Times New Roman" w:cs="Times New Roman"/>
          <w:sz w:val="24"/>
          <w:szCs w:val="24"/>
        </w:rPr>
        <w:t xml:space="preserve"> (1</w:t>
      </w:r>
      <w:r w:rsidRPr="00E45DFB">
        <w:rPr>
          <w:rFonts w:ascii="Times New Roman" w:hAnsi="Times New Roman" w:cs="Times New Roman"/>
          <w:sz w:val="24"/>
          <w:szCs w:val="24"/>
        </w:rPr>
        <w:t xml:space="preserve">) = 3.87, </w:t>
      </w:r>
      <w:r w:rsidRPr="00E45DFB">
        <w:rPr>
          <w:rFonts w:ascii="Times New Roman" w:hAnsi="Times New Roman" w:cs="Times New Roman"/>
          <w:i/>
          <w:sz w:val="24"/>
          <w:szCs w:val="24"/>
        </w:rPr>
        <w:t>p</w:t>
      </w:r>
      <w:r w:rsidRPr="00E45DFB">
        <w:rPr>
          <w:rFonts w:ascii="Times New Roman" w:hAnsi="Times New Roman" w:cs="Times New Roman"/>
          <w:sz w:val="24"/>
          <w:szCs w:val="24"/>
        </w:rPr>
        <w:t xml:space="preserve"> = .049. </w:t>
      </w:r>
    </w:p>
    <w:p w:rsidR="006B0BE1" w:rsidRPr="00E45DFB" w:rsidRDefault="00A830ED" w:rsidP="00D4191D">
      <w:pPr>
        <w:spacing w:line="480" w:lineRule="auto"/>
        <w:rPr>
          <w:rFonts w:ascii="Times New Roman" w:hAnsi="Times New Roman" w:cs="Times New Roman"/>
          <w:i/>
          <w:sz w:val="24"/>
          <w:szCs w:val="24"/>
        </w:rPr>
      </w:pPr>
      <w:r w:rsidRPr="00E45DFB">
        <w:rPr>
          <w:rFonts w:ascii="Times New Roman" w:hAnsi="Times New Roman" w:cs="Times New Roman"/>
          <w:i/>
          <w:sz w:val="24"/>
          <w:szCs w:val="24"/>
        </w:rPr>
        <w:t>2.2</w:t>
      </w:r>
      <w:r w:rsidRPr="00E45DFB">
        <w:rPr>
          <w:rFonts w:ascii="Times New Roman" w:hAnsi="Times New Roman" w:cs="Times New Roman"/>
          <w:i/>
          <w:sz w:val="24"/>
          <w:szCs w:val="24"/>
        </w:rPr>
        <w:tab/>
      </w:r>
      <w:r w:rsidR="00E27D3A" w:rsidRPr="00E45DFB">
        <w:rPr>
          <w:rFonts w:ascii="Times New Roman" w:hAnsi="Times New Roman" w:cs="Times New Roman"/>
          <w:i/>
          <w:sz w:val="24"/>
          <w:szCs w:val="24"/>
        </w:rPr>
        <w:t>M</w:t>
      </w:r>
      <w:r w:rsidR="00044921" w:rsidRPr="00E45DFB">
        <w:rPr>
          <w:rFonts w:ascii="Times New Roman" w:hAnsi="Times New Roman" w:cs="Times New Roman"/>
          <w:i/>
          <w:sz w:val="24"/>
          <w:szCs w:val="24"/>
        </w:rPr>
        <w:t>aterials</w:t>
      </w:r>
      <w:r w:rsidR="006B0BE1" w:rsidRPr="00E45DFB">
        <w:rPr>
          <w:rFonts w:ascii="Times New Roman" w:hAnsi="Times New Roman" w:cs="Times New Roman"/>
          <w:i/>
          <w:sz w:val="24"/>
          <w:szCs w:val="24"/>
        </w:rPr>
        <w:t xml:space="preserve"> and Procedure</w:t>
      </w:r>
    </w:p>
    <w:p w:rsidR="006B0BE1" w:rsidRPr="00E45DFB" w:rsidRDefault="00CA160E" w:rsidP="00D4191D">
      <w:pPr>
        <w:spacing w:line="480" w:lineRule="auto"/>
        <w:rPr>
          <w:rFonts w:ascii="Times New Roman" w:hAnsi="Times New Roman" w:cs="Times New Roman"/>
          <w:sz w:val="24"/>
          <w:szCs w:val="24"/>
        </w:rPr>
      </w:pPr>
      <w:r w:rsidRPr="00E45DFB">
        <w:rPr>
          <w:rFonts w:ascii="Times New Roman" w:hAnsi="Times New Roman" w:cs="Times New Roman"/>
          <w:sz w:val="24"/>
          <w:szCs w:val="24"/>
        </w:rPr>
        <w:tab/>
      </w:r>
      <w:r w:rsidR="007F224B" w:rsidRPr="00E45DFB">
        <w:rPr>
          <w:rFonts w:ascii="Times New Roman" w:hAnsi="Times New Roman" w:cs="Times New Roman"/>
          <w:sz w:val="24"/>
          <w:szCs w:val="24"/>
        </w:rPr>
        <w:t xml:space="preserve">All </w:t>
      </w:r>
      <w:r w:rsidR="0027436A" w:rsidRPr="00E45DFB">
        <w:rPr>
          <w:rFonts w:ascii="Times New Roman" w:hAnsi="Times New Roman" w:cs="Times New Roman"/>
          <w:sz w:val="24"/>
          <w:szCs w:val="24"/>
        </w:rPr>
        <w:t>test</w:t>
      </w:r>
      <w:r w:rsidR="007F224B" w:rsidRPr="00E45DFB">
        <w:rPr>
          <w:rFonts w:ascii="Times New Roman" w:hAnsi="Times New Roman" w:cs="Times New Roman"/>
          <w:sz w:val="24"/>
          <w:szCs w:val="24"/>
        </w:rPr>
        <w:t>ing was conducted in children’s classes.</w:t>
      </w:r>
      <w:r w:rsidR="001E16F4" w:rsidRPr="00E45DFB">
        <w:rPr>
          <w:rFonts w:ascii="Times New Roman" w:hAnsi="Times New Roman" w:cs="Times New Roman"/>
          <w:sz w:val="24"/>
          <w:szCs w:val="24"/>
        </w:rPr>
        <w:t xml:space="preserve"> Class teachers </w:t>
      </w:r>
      <w:r w:rsidR="001A47D4" w:rsidRPr="00E45DFB">
        <w:rPr>
          <w:rFonts w:ascii="Times New Roman" w:hAnsi="Times New Roman" w:cs="Times New Roman"/>
          <w:sz w:val="24"/>
          <w:szCs w:val="24"/>
        </w:rPr>
        <w:t xml:space="preserve">helped with the implementation of the </w:t>
      </w:r>
      <w:r w:rsidR="005E435B" w:rsidRPr="00E45DFB">
        <w:rPr>
          <w:rFonts w:ascii="Times New Roman" w:hAnsi="Times New Roman" w:cs="Times New Roman"/>
          <w:sz w:val="24"/>
          <w:szCs w:val="24"/>
        </w:rPr>
        <w:t xml:space="preserve">single word </w:t>
      </w:r>
      <w:r w:rsidR="001A47D4" w:rsidRPr="00E45DFB">
        <w:rPr>
          <w:rFonts w:ascii="Times New Roman" w:hAnsi="Times New Roman" w:cs="Times New Roman"/>
          <w:sz w:val="24"/>
          <w:szCs w:val="24"/>
        </w:rPr>
        <w:t>spelling test</w:t>
      </w:r>
      <w:r w:rsidR="001E16F4" w:rsidRPr="00E45DFB">
        <w:rPr>
          <w:rFonts w:ascii="Times New Roman" w:hAnsi="Times New Roman" w:cs="Times New Roman"/>
          <w:sz w:val="24"/>
          <w:szCs w:val="24"/>
        </w:rPr>
        <w:t xml:space="preserve"> by reading aloud the words and sentences</w:t>
      </w:r>
      <w:r w:rsidR="00FA48B4" w:rsidRPr="00E45DFB">
        <w:rPr>
          <w:rFonts w:ascii="Times New Roman" w:hAnsi="Times New Roman" w:cs="Times New Roman"/>
          <w:sz w:val="24"/>
          <w:szCs w:val="24"/>
        </w:rPr>
        <w:t xml:space="preserve">. </w:t>
      </w:r>
    </w:p>
    <w:p w:rsidR="00352EC6" w:rsidRPr="00E45DFB" w:rsidRDefault="00A830ED" w:rsidP="00AD4404">
      <w:pPr>
        <w:spacing w:line="480" w:lineRule="auto"/>
        <w:rPr>
          <w:rFonts w:ascii="Times New Roman" w:hAnsi="Times New Roman" w:cs="Times New Roman"/>
          <w:sz w:val="24"/>
          <w:szCs w:val="24"/>
        </w:rPr>
      </w:pPr>
      <w:r w:rsidRPr="00E45DFB">
        <w:rPr>
          <w:rFonts w:ascii="Times New Roman" w:hAnsi="Times New Roman" w:cs="Times New Roman"/>
          <w:i/>
          <w:sz w:val="24"/>
          <w:szCs w:val="24"/>
        </w:rPr>
        <w:t xml:space="preserve">2.2.1 </w:t>
      </w:r>
      <w:r w:rsidR="00CE598F" w:rsidRPr="00E45DFB">
        <w:rPr>
          <w:rFonts w:ascii="Times New Roman" w:hAnsi="Times New Roman" w:cs="Times New Roman"/>
          <w:i/>
          <w:sz w:val="24"/>
          <w:szCs w:val="24"/>
        </w:rPr>
        <w:t>Sing</w:t>
      </w:r>
      <w:r w:rsidR="007A7796" w:rsidRPr="00E45DFB">
        <w:rPr>
          <w:rFonts w:ascii="Times New Roman" w:hAnsi="Times New Roman" w:cs="Times New Roman"/>
          <w:i/>
          <w:sz w:val="24"/>
          <w:szCs w:val="24"/>
        </w:rPr>
        <w:t>l</w:t>
      </w:r>
      <w:r w:rsidR="00CE598F" w:rsidRPr="00E45DFB">
        <w:rPr>
          <w:rFonts w:ascii="Times New Roman" w:hAnsi="Times New Roman" w:cs="Times New Roman"/>
          <w:i/>
          <w:sz w:val="24"/>
          <w:szCs w:val="24"/>
        </w:rPr>
        <w:t>e word s</w:t>
      </w:r>
      <w:r w:rsidR="00352EC6" w:rsidRPr="00E45DFB">
        <w:rPr>
          <w:rFonts w:ascii="Times New Roman" w:hAnsi="Times New Roman" w:cs="Times New Roman"/>
          <w:i/>
          <w:sz w:val="24"/>
          <w:szCs w:val="24"/>
        </w:rPr>
        <w:t>pelling</w:t>
      </w:r>
      <w:r w:rsidR="00352EC6" w:rsidRPr="00E45DFB">
        <w:rPr>
          <w:rFonts w:ascii="Times New Roman" w:hAnsi="Times New Roman" w:cs="Times New Roman"/>
          <w:b/>
          <w:sz w:val="24"/>
          <w:szCs w:val="24"/>
        </w:rPr>
        <w:t>.</w:t>
      </w:r>
      <w:r w:rsidR="00352EC6" w:rsidRPr="00E45DFB">
        <w:rPr>
          <w:rFonts w:ascii="Times New Roman" w:hAnsi="Times New Roman" w:cs="Times New Roman"/>
          <w:sz w:val="24"/>
          <w:szCs w:val="24"/>
        </w:rPr>
        <w:t xml:space="preserve"> The Graded Word Spelling Test </w:t>
      </w:r>
      <w:r w:rsidR="00BF2DBB" w:rsidRPr="00E45DFB">
        <w:rPr>
          <w:rFonts w:ascii="Times New Roman" w:hAnsi="Times New Roman" w:cs="Times New Roman"/>
          <w:sz w:val="24"/>
          <w:szCs w:val="24"/>
        </w:rPr>
        <w:fldChar w:fldCharType="begin"/>
      </w:r>
      <w:r w:rsidR="00F95BB8" w:rsidRPr="00E45DFB">
        <w:rPr>
          <w:rFonts w:ascii="Times New Roman" w:hAnsi="Times New Roman" w:cs="Times New Roman"/>
          <w:sz w:val="24"/>
          <w:szCs w:val="24"/>
        </w:rPr>
        <w:instrText xml:space="preserve"> ADDIN EN.CITE &lt;EndNote&gt;&lt;Cite&gt;&lt;Author&gt;Vernon&lt;/Author&gt;&lt;Year&gt;2006&lt;/Year&gt;&lt;RecNum&gt;2459&lt;/RecNum&gt;&lt;DisplayText&gt;(Vernon, 2006)&lt;/DisplayText&gt;&lt;record&gt;&lt;rec-number&gt;2459&lt;/rec-number&gt;&lt;foreign-keys&gt;&lt;key app="EN" db-id="9re5dzepawf2pbep9eevz5x3xpt9rvdrstre"&gt;2459&lt;/key&gt;&lt;/foreign-keys&gt;&lt;ref-type name="Book"&gt;6&lt;/ref-type&gt;&lt;contributors&gt;&lt;authors&gt;&lt;author&gt;Vernon, P. E&lt;/author&gt;&lt;/authors&gt;&lt;/contributors&gt;&lt;titles&gt;&lt;title&gt;Graded Word Spelling Test, Third Edition Revised and restandardised by Colin McCarty and Mary Crumpler&lt;/title&gt;&lt;/titles&gt;&lt;dates&gt;&lt;year&gt;2006&lt;/year&gt;&lt;/dates&gt;&lt;pub-location&gt;London&lt;/pub-location&gt;&lt;publisher&gt;Hodder Education&lt;/publisher&gt;&lt;urls&gt;&lt;/urls&gt;&lt;/record&gt;&lt;/Cite&gt;&lt;/EndNote&gt;</w:instrText>
      </w:r>
      <w:r w:rsidR="00BF2DBB" w:rsidRPr="00E45DFB">
        <w:rPr>
          <w:rFonts w:ascii="Times New Roman" w:hAnsi="Times New Roman" w:cs="Times New Roman"/>
          <w:sz w:val="24"/>
          <w:szCs w:val="24"/>
        </w:rPr>
        <w:fldChar w:fldCharType="separate"/>
      </w:r>
      <w:r w:rsidR="00F95BB8" w:rsidRPr="00E45DFB">
        <w:rPr>
          <w:rFonts w:ascii="Times New Roman" w:hAnsi="Times New Roman" w:cs="Times New Roman"/>
          <w:noProof/>
          <w:sz w:val="24"/>
          <w:szCs w:val="24"/>
        </w:rPr>
        <w:t>(</w:t>
      </w:r>
      <w:hyperlink w:anchor="_ENREF_47" w:tooltip="Vernon, 2006 #2459" w:history="1">
        <w:r w:rsidR="005F29AD" w:rsidRPr="00E45DFB">
          <w:rPr>
            <w:rFonts w:ascii="Times New Roman" w:hAnsi="Times New Roman" w:cs="Times New Roman"/>
            <w:noProof/>
            <w:sz w:val="24"/>
            <w:szCs w:val="24"/>
          </w:rPr>
          <w:t>Vernon, 2006</w:t>
        </w:r>
      </w:hyperlink>
      <w:r w:rsidR="00F95BB8" w:rsidRPr="00E45DFB">
        <w:rPr>
          <w:rFonts w:ascii="Times New Roman" w:hAnsi="Times New Roman" w:cs="Times New Roman"/>
          <w:noProof/>
          <w:sz w:val="24"/>
          <w:szCs w:val="24"/>
        </w:rPr>
        <w:t>)</w:t>
      </w:r>
      <w:r w:rsidR="00BF2DBB" w:rsidRPr="00E45DFB">
        <w:rPr>
          <w:rFonts w:ascii="Times New Roman" w:hAnsi="Times New Roman" w:cs="Times New Roman"/>
          <w:sz w:val="24"/>
          <w:szCs w:val="24"/>
        </w:rPr>
        <w:fldChar w:fldCharType="end"/>
      </w:r>
      <w:r w:rsidR="00352EC6" w:rsidRPr="00E45DFB">
        <w:rPr>
          <w:rFonts w:ascii="Times New Roman" w:hAnsi="Times New Roman" w:cs="Times New Roman"/>
          <w:sz w:val="24"/>
          <w:szCs w:val="24"/>
        </w:rPr>
        <w:t xml:space="preserve"> assessed children's single word spelling skills independent from text generation processes. Words with increasing complexity were </w:t>
      </w:r>
      <w:r w:rsidR="007D04D8" w:rsidRPr="00E45DFB">
        <w:rPr>
          <w:rFonts w:ascii="Times New Roman" w:hAnsi="Times New Roman" w:cs="Times New Roman"/>
          <w:sz w:val="24"/>
          <w:szCs w:val="24"/>
        </w:rPr>
        <w:t>read aloud</w:t>
      </w:r>
      <w:r w:rsidR="00352EC6" w:rsidRPr="00E45DFB">
        <w:rPr>
          <w:rFonts w:ascii="Times New Roman" w:hAnsi="Times New Roman" w:cs="Times New Roman"/>
          <w:sz w:val="24"/>
          <w:szCs w:val="24"/>
        </w:rPr>
        <w:t xml:space="preserve"> three times: first in isolation, then within a sentence and finally, once more in isolation. Standard procedures were followed. The Cronbach's alpha coefficient of this test was reported to be .96 </w:t>
      </w:r>
      <w:r w:rsidR="00BF2DBB" w:rsidRPr="00E45DFB">
        <w:rPr>
          <w:rFonts w:ascii="Times New Roman" w:hAnsi="Times New Roman" w:cs="Times New Roman"/>
          <w:sz w:val="24"/>
          <w:szCs w:val="24"/>
        </w:rPr>
        <w:fldChar w:fldCharType="begin"/>
      </w:r>
      <w:r w:rsidR="00F95BB8" w:rsidRPr="00E45DFB">
        <w:rPr>
          <w:rFonts w:ascii="Times New Roman" w:hAnsi="Times New Roman" w:cs="Times New Roman"/>
          <w:sz w:val="24"/>
          <w:szCs w:val="24"/>
        </w:rPr>
        <w:instrText xml:space="preserve"> ADDIN EN.CITE &lt;EndNote&gt;&lt;Cite&gt;&lt;Author&gt;Vernon&lt;/Author&gt;&lt;Year&gt;2006&lt;/Year&gt;&lt;RecNum&gt;2459&lt;/RecNum&gt;&lt;DisplayText&gt;(Vernon, 2006)&lt;/DisplayText&gt;&lt;record&gt;&lt;rec-number&gt;2459&lt;/rec-number&gt;&lt;foreign-keys&gt;&lt;key app="EN" db-id="9re5dzepawf2pbep9eevz5x3xpt9rvdrstre"&gt;2459&lt;/key&gt;&lt;/foreign-keys&gt;&lt;ref-type name="Book"&gt;6&lt;/ref-type&gt;&lt;contributors&gt;&lt;authors&gt;&lt;author&gt;Vernon, P. E&lt;/author&gt;&lt;/authors&gt;&lt;/contributors&gt;&lt;titles&gt;&lt;title&gt;Graded Word Spelling Test, Third Edition Revised and restandardised by Colin McCarty and Mary Crumpler&lt;/title&gt;&lt;/titles&gt;&lt;dates&gt;&lt;year&gt;2006&lt;/year&gt;&lt;/dates&gt;&lt;pub-location&gt;London&lt;/pub-location&gt;&lt;publisher&gt;Hodder Education&lt;/publisher&gt;&lt;urls&gt;&lt;/urls&gt;&lt;/record&gt;&lt;/Cite&gt;&lt;/EndNote&gt;</w:instrText>
      </w:r>
      <w:r w:rsidR="00BF2DBB" w:rsidRPr="00E45DFB">
        <w:rPr>
          <w:rFonts w:ascii="Times New Roman" w:hAnsi="Times New Roman" w:cs="Times New Roman"/>
          <w:sz w:val="24"/>
          <w:szCs w:val="24"/>
        </w:rPr>
        <w:fldChar w:fldCharType="separate"/>
      </w:r>
      <w:r w:rsidR="00F95BB8" w:rsidRPr="00E45DFB">
        <w:rPr>
          <w:rFonts w:ascii="Times New Roman" w:hAnsi="Times New Roman" w:cs="Times New Roman"/>
          <w:noProof/>
          <w:sz w:val="24"/>
          <w:szCs w:val="24"/>
        </w:rPr>
        <w:t>(</w:t>
      </w:r>
      <w:hyperlink w:anchor="_ENREF_47" w:tooltip="Vernon, 2006 #2459" w:history="1">
        <w:r w:rsidR="005F29AD" w:rsidRPr="00E45DFB">
          <w:rPr>
            <w:rFonts w:ascii="Times New Roman" w:hAnsi="Times New Roman" w:cs="Times New Roman"/>
            <w:noProof/>
            <w:sz w:val="24"/>
            <w:szCs w:val="24"/>
          </w:rPr>
          <w:t>Vernon, 2006</w:t>
        </w:r>
      </w:hyperlink>
      <w:r w:rsidR="00F95BB8" w:rsidRPr="00E45DFB">
        <w:rPr>
          <w:rFonts w:ascii="Times New Roman" w:hAnsi="Times New Roman" w:cs="Times New Roman"/>
          <w:noProof/>
          <w:sz w:val="24"/>
          <w:szCs w:val="24"/>
        </w:rPr>
        <w:t>)</w:t>
      </w:r>
      <w:r w:rsidR="00BF2DBB" w:rsidRPr="00E45DFB">
        <w:rPr>
          <w:rFonts w:ascii="Times New Roman" w:hAnsi="Times New Roman" w:cs="Times New Roman"/>
          <w:sz w:val="24"/>
          <w:szCs w:val="24"/>
        </w:rPr>
        <w:fldChar w:fldCharType="end"/>
      </w:r>
      <w:r w:rsidR="00352EC6" w:rsidRPr="00E45DFB">
        <w:rPr>
          <w:rFonts w:ascii="Times New Roman" w:hAnsi="Times New Roman" w:cs="Times New Roman"/>
          <w:sz w:val="24"/>
          <w:szCs w:val="24"/>
        </w:rPr>
        <w:t>.</w:t>
      </w:r>
    </w:p>
    <w:p w:rsidR="007D4A9A" w:rsidRPr="00E45DFB" w:rsidRDefault="00D0327E" w:rsidP="007D4A9A">
      <w:pPr>
        <w:spacing w:line="480" w:lineRule="auto"/>
        <w:rPr>
          <w:rFonts w:ascii="Times New Roman" w:hAnsi="Times New Roman" w:cs="Times New Roman"/>
          <w:sz w:val="24"/>
          <w:szCs w:val="24"/>
        </w:rPr>
      </w:pPr>
      <w:r w:rsidRPr="00E45DFB">
        <w:rPr>
          <w:rFonts w:ascii="Times New Roman" w:hAnsi="Times New Roman" w:cs="Times New Roman"/>
          <w:i/>
          <w:sz w:val="24"/>
          <w:szCs w:val="24"/>
        </w:rPr>
        <w:t>2.2.2</w:t>
      </w:r>
      <w:r w:rsidRPr="00E45DFB">
        <w:rPr>
          <w:rFonts w:ascii="Times New Roman" w:hAnsi="Times New Roman" w:cs="Times New Roman"/>
          <w:i/>
          <w:sz w:val="24"/>
          <w:szCs w:val="24"/>
        </w:rPr>
        <w:tab/>
      </w:r>
      <w:r w:rsidR="00352EC6" w:rsidRPr="00E45DFB">
        <w:rPr>
          <w:rFonts w:ascii="Times New Roman" w:hAnsi="Times New Roman" w:cs="Times New Roman"/>
          <w:i/>
          <w:sz w:val="24"/>
          <w:szCs w:val="24"/>
        </w:rPr>
        <w:t>Writ</w:t>
      </w:r>
      <w:r w:rsidR="008B5187" w:rsidRPr="00E45DFB">
        <w:rPr>
          <w:rFonts w:ascii="Times New Roman" w:hAnsi="Times New Roman" w:cs="Times New Roman"/>
          <w:i/>
          <w:sz w:val="24"/>
          <w:szCs w:val="24"/>
        </w:rPr>
        <w:t>ten expression</w:t>
      </w:r>
      <w:r w:rsidR="00352EC6" w:rsidRPr="00E45DFB">
        <w:rPr>
          <w:rFonts w:ascii="Times New Roman" w:hAnsi="Times New Roman" w:cs="Times New Roman"/>
          <w:b/>
          <w:sz w:val="24"/>
          <w:szCs w:val="24"/>
        </w:rPr>
        <w:t>.</w:t>
      </w:r>
      <w:r w:rsidR="00352EC6" w:rsidRPr="00E45DFB">
        <w:rPr>
          <w:rFonts w:ascii="Times New Roman" w:hAnsi="Times New Roman" w:cs="Times New Roman"/>
          <w:sz w:val="24"/>
          <w:szCs w:val="24"/>
        </w:rPr>
        <w:t xml:space="preserve"> The paragraph writing </w:t>
      </w:r>
      <w:r w:rsidR="00CD6DFE" w:rsidRPr="00E45DFB">
        <w:rPr>
          <w:rFonts w:ascii="Times New Roman" w:hAnsi="Times New Roman" w:cs="Times New Roman"/>
          <w:sz w:val="24"/>
          <w:szCs w:val="24"/>
        </w:rPr>
        <w:t xml:space="preserve">subtest </w:t>
      </w:r>
      <w:r w:rsidR="00352EC6" w:rsidRPr="00E45DFB">
        <w:rPr>
          <w:rFonts w:ascii="Times New Roman" w:hAnsi="Times New Roman" w:cs="Times New Roman"/>
          <w:sz w:val="24"/>
          <w:szCs w:val="24"/>
        </w:rPr>
        <w:t>from the Wechsler Individual Achievement Test 2</w:t>
      </w:r>
      <w:r w:rsidR="00352EC6" w:rsidRPr="00E45DFB">
        <w:rPr>
          <w:rFonts w:ascii="Times New Roman" w:hAnsi="Times New Roman" w:cs="Times New Roman"/>
          <w:sz w:val="24"/>
          <w:szCs w:val="24"/>
          <w:vertAlign w:val="superscript"/>
        </w:rPr>
        <w:t>nd</w:t>
      </w:r>
      <w:r w:rsidR="00352EC6" w:rsidRPr="00E45DFB">
        <w:rPr>
          <w:rFonts w:ascii="Times New Roman" w:hAnsi="Times New Roman" w:cs="Times New Roman"/>
          <w:sz w:val="24"/>
          <w:szCs w:val="24"/>
        </w:rPr>
        <w:t xml:space="preserve"> UK Edition </w:t>
      </w:r>
      <w:r w:rsidR="00BF2DBB" w:rsidRPr="00E45DFB">
        <w:rPr>
          <w:rFonts w:ascii="Times New Roman" w:hAnsi="Times New Roman" w:cs="Times New Roman"/>
          <w:sz w:val="24"/>
          <w:szCs w:val="24"/>
        </w:rPr>
        <w:fldChar w:fldCharType="begin"/>
      </w:r>
      <w:r w:rsidR="00975068" w:rsidRPr="00E45DFB">
        <w:rPr>
          <w:rFonts w:ascii="Times New Roman" w:hAnsi="Times New Roman" w:cs="Times New Roman"/>
          <w:sz w:val="24"/>
          <w:szCs w:val="24"/>
        </w:rPr>
        <w:instrText xml:space="preserve"> ADDIN EN.CITE &lt;EndNote&gt;&lt;Cite&gt;&lt;Author&gt;Wechsler&lt;/Author&gt;&lt;Year&gt;2005&lt;/Year&gt;&lt;RecNum&gt;1656&lt;/RecNum&gt;&lt;DisplayText&gt;(Wechsler, 2005)&lt;/DisplayText&gt;&lt;record&gt;&lt;rec-number&gt;1656&lt;/rec-number&gt;&lt;foreign-keys&gt;&lt;key app="EN" db-id="9re5dzepawf2pbep9eevz5x3xpt9rvdrstre"&gt;1656&lt;/key&gt;&lt;/foreign-keys&gt;&lt;ref-type name="Book"&gt;6&lt;/ref-type&gt;&lt;contributors&gt;&lt;authors&gt;&lt;author&gt;Wechsler, D&lt;/author&gt;&lt;/authors&gt;&lt;/contributors&gt;&lt;titles&gt;&lt;title&gt;&lt;style face="normal" font="default" size="100%"&gt;Wechsler Individual Achievement Test (2&lt;/style&gt;&lt;style face="superscript" font="default" size="100%"&gt;nd&lt;/style&gt;&lt;style face="normal" font="default" size="100%"&gt; UK Edition) &lt;/style&gt;&lt;/title&gt;&lt;/titles&gt;&lt;dates&gt;&lt;year&gt;2005&lt;/year&gt;&lt;/dates&gt;&lt;pub-location&gt;London, UK&lt;/pub-location&gt;&lt;publisher&gt;Harcourt Publishers&lt;/publisher&gt;&lt;urls&gt;&lt;/urls&gt;&lt;/record&gt;&lt;/Cite&gt;&lt;Cite ExcludeAuth="1" ExcludeYear="1" Hidden="1"&gt;&lt;Author&gt;Wechsler&lt;/Author&gt;&lt;Year&gt;2005&lt;/Year&gt;&lt;RecNum&gt;1656&lt;/RecNum&gt;&lt;record&gt;&lt;rec-number&gt;1656&lt;/rec-number&gt;&lt;foreign-keys&gt;&lt;key app="EN" db-id="9re5dzepawf2pbep9eevz5x3xpt9rvdrstre"&gt;1656&lt;/key&gt;&lt;/foreign-keys&gt;&lt;ref-type name="Book"&gt;6&lt;/ref-type&gt;&lt;contributors&gt;&lt;authors&gt;&lt;author&gt;Wechsler, D&lt;/author&gt;&lt;/authors&gt;&lt;/contributors&gt;&lt;titles&gt;&lt;title&gt;&lt;style face="normal" font="default" size="100%"&gt;Wechsler Individual Achievement Test (2&lt;/style&gt;&lt;style face="superscript" font="default" size="100%"&gt;nd&lt;/style&gt;&lt;style face="normal" font="default" size="100%"&gt; UK Edition) &lt;/style&gt;&lt;/title&gt;&lt;/titles&gt;&lt;dates&gt;&lt;year&gt;2005&lt;/year&gt;&lt;/dates&gt;&lt;pub-location&gt;London, UK&lt;/pub-location&gt;&lt;publisher&gt;Harcourt Publishers&lt;/publisher&gt;&lt;urls&gt;&lt;/urls&gt;&lt;/record&gt;&lt;/Cite&gt;&lt;/EndNote&gt;</w:instrText>
      </w:r>
      <w:r w:rsidR="00BF2DBB" w:rsidRPr="00E45DFB">
        <w:rPr>
          <w:rFonts w:ascii="Times New Roman" w:hAnsi="Times New Roman" w:cs="Times New Roman"/>
          <w:sz w:val="24"/>
          <w:szCs w:val="24"/>
        </w:rPr>
        <w:fldChar w:fldCharType="separate"/>
      </w:r>
      <w:r w:rsidR="00975068" w:rsidRPr="00E45DFB">
        <w:rPr>
          <w:rFonts w:ascii="Times New Roman" w:hAnsi="Times New Roman" w:cs="Times New Roman"/>
          <w:noProof/>
          <w:sz w:val="24"/>
          <w:szCs w:val="24"/>
        </w:rPr>
        <w:t>(</w:t>
      </w:r>
      <w:r w:rsidR="006A5644" w:rsidRPr="00E45DFB">
        <w:rPr>
          <w:rFonts w:ascii="Times New Roman" w:hAnsi="Times New Roman" w:cs="Times New Roman"/>
          <w:noProof/>
          <w:sz w:val="24"/>
          <w:szCs w:val="24"/>
        </w:rPr>
        <w:t xml:space="preserve">WIAT-II; </w:t>
      </w:r>
      <w:hyperlink w:anchor="_ENREF_48" w:tooltip="Wechsler, 2005 #1656" w:history="1">
        <w:r w:rsidR="005F29AD" w:rsidRPr="00E45DFB">
          <w:rPr>
            <w:rFonts w:ascii="Times New Roman" w:hAnsi="Times New Roman" w:cs="Times New Roman"/>
            <w:noProof/>
            <w:sz w:val="24"/>
            <w:szCs w:val="24"/>
          </w:rPr>
          <w:t>Wechsler, 2005</w:t>
        </w:r>
      </w:hyperlink>
      <w:r w:rsidR="00975068" w:rsidRPr="00E45DFB">
        <w:rPr>
          <w:rFonts w:ascii="Times New Roman" w:hAnsi="Times New Roman" w:cs="Times New Roman"/>
          <w:noProof/>
          <w:sz w:val="24"/>
          <w:szCs w:val="24"/>
        </w:rPr>
        <w:t>)</w:t>
      </w:r>
      <w:r w:rsidR="00BF2DBB" w:rsidRPr="00E45DFB">
        <w:rPr>
          <w:rFonts w:ascii="Times New Roman" w:hAnsi="Times New Roman" w:cs="Times New Roman"/>
          <w:sz w:val="24"/>
          <w:szCs w:val="24"/>
        </w:rPr>
        <w:fldChar w:fldCharType="end"/>
      </w:r>
      <w:r w:rsidR="00E52B44" w:rsidRPr="00E45DFB">
        <w:rPr>
          <w:rFonts w:ascii="Times New Roman" w:hAnsi="Times New Roman" w:cs="Times New Roman"/>
          <w:sz w:val="24"/>
          <w:szCs w:val="24"/>
        </w:rPr>
        <w:t xml:space="preserve"> </w:t>
      </w:r>
      <w:r w:rsidR="00C2317A" w:rsidRPr="00E45DFB">
        <w:rPr>
          <w:rFonts w:ascii="Times New Roman" w:hAnsi="Times New Roman" w:cs="Times New Roman"/>
          <w:sz w:val="24"/>
          <w:szCs w:val="24"/>
        </w:rPr>
        <w:t xml:space="preserve">was used to </w:t>
      </w:r>
      <w:r w:rsidR="00352EC6" w:rsidRPr="00E45DFB">
        <w:rPr>
          <w:rFonts w:ascii="Times New Roman" w:hAnsi="Times New Roman" w:cs="Times New Roman"/>
          <w:sz w:val="24"/>
          <w:szCs w:val="24"/>
        </w:rPr>
        <w:t xml:space="preserve">assess </w:t>
      </w:r>
      <w:r w:rsidR="00443A7D" w:rsidRPr="00E45DFB">
        <w:rPr>
          <w:rFonts w:ascii="Times New Roman" w:hAnsi="Times New Roman" w:cs="Times New Roman"/>
          <w:sz w:val="24"/>
          <w:szCs w:val="24"/>
        </w:rPr>
        <w:t>children’s</w:t>
      </w:r>
      <w:r w:rsidR="00C2317A" w:rsidRPr="00E45DFB">
        <w:rPr>
          <w:rFonts w:ascii="Times New Roman" w:hAnsi="Times New Roman" w:cs="Times New Roman"/>
          <w:sz w:val="24"/>
          <w:szCs w:val="24"/>
        </w:rPr>
        <w:t xml:space="preserve"> </w:t>
      </w:r>
      <w:r w:rsidR="00352EC6" w:rsidRPr="00E45DFB">
        <w:rPr>
          <w:rFonts w:ascii="Times New Roman" w:hAnsi="Times New Roman" w:cs="Times New Roman"/>
          <w:sz w:val="24"/>
          <w:szCs w:val="24"/>
        </w:rPr>
        <w:t>writ</w:t>
      </w:r>
      <w:r w:rsidR="00C2317A" w:rsidRPr="00E45DFB">
        <w:rPr>
          <w:rFonts w:ascii="Times New Roman" w:hAnsi="Times New Roman" w:cs="Times New Roman"/>
          <w:sz w:val="24"/>
          <w:szCs w:val="24"/>
        </w:rPr>
        <w:t>ten expression</w:t>
      </w:r>
      <w:r w:rsidR="00352EC6" w:rsidRPr="00E45DFB">
        <w:rPr>
          <w:rFonts w:ascii="Times New Roman" w:hAnsi="Times New Roman" w:cs="Times New Roman"/>
          <w:sz w:val="24"/>
          <w:szCs w:val="24"/>
        </w:rPr>
        <w:t xml:space="preserve">. </w:t>
      </w:r>
      <w:r w:rsidR="007D4A9A" w:rsidRPr="00E45DFB">
        <w:rPr>
          <w:rFonts w:ascii="Times New Roman" w:hAnsi="Times New Roman" w:cs="Times New Roman"/>
          <w:sz w:val="24"/>
          <w:szCs w:val="24"/>
        </w:rPr>
        <w:t xml:space="preserve">The internal reliability of the written expression was reported to be .81 and .87 for similar age groups (Wechsler, 2005). </w:t>
      </w:r>
      <w:r w:rsidR="000B004D" w:rsidRPr="00E45DFB">
        <w:rPr>
          <w:rFonts w:ascii="Times New Roman" w:hAnsi="Times New Roman" w:cs="Times New Roman"/>
          <w:sz w:val="24"/>
          <w:szCs w:val="24"/>
        </w:rPr>
        <w:t xml:space="preserve">Each child wrote two paragraphs in response to the prompts, </w:t>
      </w:r>
      <w:r w:rsidR="007D4A9A" w:rsidRPr="00E45DFB">
        <w:rPr>
          <w:rFonts w:ascii="Times New Roman" w:hAnsi="Times New Roman" w:cs="Times New Roman"/>
          <w:sz w:val="24"/>
          <w:szCs w:val="24"/>
        </w:rPr>
        <w:t xml:space="preserve">'My favourite game is' and 'On a rainy day I like'. </w:t>
      </w:r>
      <w:r w:rsidR="00D3428D" w:rsidRPr="00E45DFB">
        <w:rPr>
          <w:rFonts w:ascii="Times New Roman" w:hAnsi="Times New Roman" w:cs="Times New Roman"/>
          <w:sz w:val="24"/>
          <w:szCs w:val="24"/>
        </w:rPr>
        <w:t xml:space="preserve">In line with the guidelines, ten minutes </w:t>
      </w:r>
      <w:r w:rsidR="000B004D" w:rsidRPr="00E45DFB">
        <w:rPr>
          <w:rFonts w:ascii="Times New Roman" w:hAnsi="Times New Roman" w:cs="Times New Roman"/>
          <w:sz w:val="24"/>
          <w:szCs w:val="24"/>
        </w:rPr>
        <w:t xml:space="preserve">were given </w:t>
      </w:r>
      <w:r w:rsidR="00D3428D" w:rsidRPr="00E45DFB">
        <w:rPr>
          <w:rFonts w:ascii="Times New Roman" w:hAnsi="Times New Roman" w:cs="Times New Roman"/>
          <w:sz w:val="24"/>
          <w:szCs w:val="24"/>
        </w:rPr>
        <w:t xml:space="preserve">to write </w:t>
      </w:r>
      <w:r w:rsidR="000B004D" w:rsidRPr="00E45DFB">
        <w:rPr>
          <w:rFonts w:ascii="Times New Roman" w:hAnsi="Times New Roman" w:cs="Times New Roman"/>
          <w:sz w:val="24"/>
          <w:szCs w:val="24"/>
        </w:rPr>
        <w:t xml:space="preserve">each </w:t>
      </w:r>
      <w:r w:rsidR="007D4A9A" w:rsidRPr="00E45DFB">
        <w:rPr>
          <w:rFonts w:ascii="Times New Roman" w:hAnsi="Times New Roman" w:cs="Times New Roman"/>
          <w:sz w:val="24"/>
          <w:szCs w:val="24"/>
        </w:rPr>
        <w:t xml:space="preserve">paragraph. </w:t>
      </w:r>
      <w:r w:rsidR="000055BC" w:rsidRPr="00E45DFB">
        <w:rPr>
          <w:rFonts w:ascii="Times New Roman" w:hAnsi="Times New Roman" w:cs="Times New Roman"/>
          <w:sz w:val="24"/>
          <w:szCs w:val="24"/>
        </w:rPr>
        <w:t xml:space="preserve">In order to control for fatigue the prompts were presented over two </w:t>
      </w:r>
      <w:r w:rsidR="000B004D" w:rsidRPr="00E45DFB">
        <w:rPr>
          <w:rFonts w:ascii="Times New Roman" w:hAnsi="Times New Roman" w:cs="Times New Roman"/>
          <w:sz w:val="24"/>
          <w:szCs w:val="24"/>
        </w:rPr>
        <w:t xml:space="preserve">different </w:t>
      </w:r>
      <w:r w:rsidR="000055BC" w:rsidRPr="00E45DFB">
        <w:rPr>
          <w:rFonts w:ascii="Times New Roman" w:hAnsi="Times New Roman" w:cs="Times New Roman"/>
          <w:sz w:val="24"/>
          <w:szCs w:val="24"/>
        </w:rPr>
        <w:t xml:space="preserve">sessions. </w:t>
      </w:r>
      <w:r w:rsidR="007D4A9A" w:rsidRPr="00E45DFB">
        <w:rPr>
          <w:rFonts w:ascii="Times New Roman" w:hAnsi="Times New Roman" w:cs="Times New Roman"/>
          <w:sz w:val="24"/>
          <w:szCs w:val="24"/>
        </w:rPr>
        <w:t>The standard scor</w:t>
      </w:r>
      <w:r w:rsidR="00EF7EFD" w:rsidRPr="00E45DFB">
        <w:rPr>
          <w:rFonts w:ascii="Times New Roman" w:hAnsi="Times New Roman" w:cs="Times New Roman"/>
          <w:sz w:val="24"/>
          <w:szCs w:val="24"/>
        </w:rPr>
        <w:t xml:space="preserve">ing rubric in the test manual </w:t>
      </w:r>
      <w:r w:rsidR="001F00F2" w:rsidRPr="00E45DFB">
        <w:rPr>
          <w:rFonts w:ascii="Times New Roman" w:hAnsi="Times New Roman" w:cs="Times New Roman"/>
          <w:sz w:val="24"/>
          <w:szCs w:val="24"/>
        </w:rPr>
        <w:t xml:space="preserve">was used to assess </w:t>
      </w:r>
      <w:r w:rsidR="00EF7EFD" w:rsidRPr="00E45DFB">
        <w:rPr>
          <w:rFonts w:ascii="Times New Roman" w:hAnsi="Times New Roman" w:cs="Times New Roman"/>
          <w:sz w:val="24"/>
          <w:szCs w:val="24"/>
        </w:rPr>
        <w:t xml:space="preserve">children’s </w:t>
      </w:r>
      <w:r w:rsidR="007D4A9A" w:rsidRPr="00E45DFB">
        <w:rPr>
          <w:rFonts w:ascii="Times New Roman" w:hAnsi="Times New Roman" w:cs="Times New Roman"/>
          <w:sz w:val="24"/>
          <w:szCs w:val="24"/>
        </w:rPr>
        <w:t>writ</w:t>
      </w:r>
      <w:r w:rsidR="00EF7EFD" w:rsidRPr="00E45DFB">
        <w:rPr>
          <w:rFonts w:ascii="Times New Roman" w:hAnsi="Times New Roman" w:cs="Times New Roman"/>
          <w:sz w:val="24"/>
          <w:szCs w:val="24"/>
        </w:rPr>
        <w:t xml:space="preserve">ings </w:t>
      </w:r>
      <w:r w:rsidR="007D4A9A" w:rsidRPr="00E45DFB">
        <w:rPr>
          <w:rFonts w:ascii="Times New Roman" w:hAnsi="Times New Roman" w:cs="Times New Roman"/>
          <w:sz w:val="24"/>
          <w:szCs w:val="24"/>
        </w:rPr>
        <w:t xml:space="preserve">in terms of </w:t>
      </w:r>
      <w:r w:rsidR="006C3D07" w:rsidRPr="00E45DFB">
        <w:rPr>
          <w:rFonts w:ascii="Times New Roman" w:hAnsi="Times New Roman" w:cs="Times New Roman"/>
          <w:sz w:val="24"/>
          <w:szCs w:val="24"/>
        </w:rPr>
        <w:t xml:space="preserve">holistic quality, </w:t>
      </w:r>
      <w:r w:rsidR="007D4A9A" w:rsidRPr="00E45DFB">
        <w:rPr>
          <w:rFonts w:ascii="Times New Roman" w:hAnsi="Times New Roman" w:cs="Times New Roman"/>
          <w:sz w:val="24"/>
          <w:szCs w:val="24"/>
        </w:rPr>
        <w:t xml:space="preserve">organisational </w:t>
      </w:r>
      <w:r w:rsidR="007D4A9A" w:rsidRPr="00E45DFB">
        <w:rPr>
          <w:rFonts w:ascii="Times New Roman" w:hAnsi="Times New Roman" w:cs="Times New Roman"/>
          <w:sz w:val="24"/>
          <w:szCs w:val="24"/>
        </w:rPr>
        <w:lastRenderedPageBreak/>
        <w:t xml:space="preserve">quality, the </w:t>
      </w:r>
      <w:r w:rsidR="006C3D07" w:rsidRPr="00E45DFB">
        <w:rPr>
          <w:rFonts w:ascii="Times New Roman" w:hAnsi="Times New Roman" w:cs="Times New Roman"/>
          <w:sz w:val="24"/>
          <w:szCs w:val="24"/>
        </w:rPr>
        <w:t xml:space="preserve">quality of </w:t>
      </w:r>
      <w:r w:rsidR="007D4A9A" w:rsidRPr="00E45DFB">
        <w:rPr>
          <w:rFonts w:ascii="Times New Roman" w:hAnsi="Times New Roman" w:cs="Times New Roman"/>
          <w:sz w:val="24"/>
          <w:szCs w:val="24"/>
        </w:rPr>
        <w:t xml:space="preserve">written vocabulary, </w:t>
      </w:r>
      <w:r w:rsidR="006C3D07" w:rsidRPr="00E45DFB">
        <w:rPr>
          <w:rFonts w:ascii="Times New Roman" w:hAnsi="Times New Roman" w:cs="Times New Roman"/>
          <w:sz w:val="24"/>
          <w:szCs w:val="24"/>
        </w:rPr>
        <w:t xml:space="preserve">and </w:t>
      </w:r>
      <w:r w:rsidR="007D4A9A" w:rsidRPr="00E45DFB">
        <w:rPr>
          <w:rFonts w:ascii="Times New Roman" w:hAnsi="Times New Roman" w:cs="Times New Roman"/>
          <w:sz w:val="24"/>
          <w:szCs w:val="24"/>
        </w:rPr>
        <w:t xml:space="preserve">compositional fluency. </w:t>
      </w:r>
      <w:r w:rsidR="00D3428D" w:rsidRPr="00E45DFB">
        <w:rPr>
          <w:rFonts w:ascii="Times New Roman" w:hAnsi="Times New Roman" w:cs="Times New Roman"/>
          <w:sz w:val="24"/>
          <w:szCs w:val="24"/>
        </w:rPr>
        <w:t>A measure of spelling error rate (the ratio of the total number of errors by the total number of written words) was also obtained.</w:t>
      </w:r>
    </w:p>
    <w:p w:rsidR="00EB2093" w:rsidRPr="00E45DFB" w:rsidRDefault="006C3D07" w:rsidP="008E1AFB">
      <w:pPr>
        <w:spacing w:line="480" w:lineRule="auto"/>
        <w:ind w:firstLine="720"/>
        <w:rPr>
          <w:rFonts w:ascii="Times New Roman" w:hAnsi="Times New Roman" w:cs="Times New Roman"/>
          <w:sz w:val="24"/>
          <w:szCs w:val="24"/>
        </w:rPr>
      </w:pPr>
      <w:r w:rsidRPr="00E45DFB">
        <w:rPr>
          <w:rFonts w:ascii="Times New Roman" w:hAnsi="Times New Roman" w:cs="Times New Roman"/>
          <w:sz w:val="24"/>
          <w:szCs w:val="24"/>
        </w:rPr>
        <w:t>The holistic quality dimension provide</w:t>
      </w:r>
      <w:r w:rsidR="00C10842" w:rsidRPr="00E45DFB">
        <w:rPr>
          <w:rFonts w:ascii="Times New Roman" w:hAnsi="Times New Roman" w:cs="Times New Roman"/>
          <w:sz w:val="24"/>
          <w:szCs w:val="24"/>
        </w:rPr>
        <w:t>s</w:t>
      </w:r>
      <w:r w:rsidRPr="00E45DFB">
        <w:rPr>
          <w:rFonts w:ascii="Times New Roman" w:hAnsi="Times New Roman" w:cs="Times New Roman"/>
          <w:sz w:val="24"/>
          <w:szCs w:val="24"/>
        </w:rPr>
        <w:t xml:space="preserve"> an overall index of writing quality</w:t>
      </w:r>
      <w:r w:rsidR="00C10842" w:rsidRPr="00E45DFB">
        <w:rPr>
          <w:rFonts w:ascii="Times New Roman" w:hAnsi="Times New Roman" w:cs="Times New Roman"/>
          <w:sz w:val="24"/>
          <w:szCs w:val="24"/>
        </w:rPr>
        <w:t xml:space="preserve"> with a focus on the content</w:t>
      </w:r>
      <w:r w:rsidR="001F00F2" w:rsidRPr="00E45DFB">
        <w:rPr>
          <w:rFonts w:ascii="Times New Roman" w:hAnsi="Times New Roman" w:cs="Times New Roman"/>
          <w:sz w:val="24"/>
          <w:szCs w:val="24"/>
        </w:rPr>
        <w:t>, organisation,</w:t>
      </w:r>
      <w:r w:rsidR="00C10842" w:rsidRPr="00E45DFB">
        <w:rPr>
          <w:rFonts w:ascii="Times New Roman" w:hAnsi="Times New Roman" w:cs="Times New Roman"/>
          <w:sz w:val="24"/>
          <w:szCs w:val="24"/>
        </w:rPr>
        <w:t xml:space="preserve"> and the clarity of expression</w:t>
      </w:r>
      <w:r w:rsidRPr="00E45DFB">
        <w:rPr>
          <w:rFonts w:ascii="Times New Roman" w:hAnsi="Times New Roman" w:cs="Times New Roman"/>
          <w:sz w:val="24"/>
          <w:szCs w:val="24"/>
        </w:rPr>
        <w:t xml:space="preserve">. For this, a 7-point rating scale </w:t>
      </w:r>
      <w:r w:rsidR="00EF7EFD" w:rsidRPr="00E45DFB">
        <w:rPr>
          <w:rFonts w:ascii="Times New Roman" w:hAnsi="Times New Roman" w:cs="Times New Roman"/>
          <w:sz w:val="24"/>
          <w:szCs w:val="24"/>
        </w:rPr>
        <w:t xml:space="preserve">is </w:t>
      </w:r>
      <w:r w:rsidR="001F00F2" w:rsidRPr="00E45DFB">
        <w:rPr>
          <w:rFonts w:ascii="Times New Roman" w:hAnsi="Times New Roman" w:cs="Times New Roman"/>
          <w:sz w:val="24"/>
          <w:szCs w:val="24"/>
        </w:rPr>
        <w:t xml:space="preserve">used ranging between 0-6: 0 </w:t>
      </w:r>
      <w:r w:rsidRPr="00E45DFB">
        <w:rPr>
          <w:rFonts w:ascii="Times New Roman" w:hAnsi="Times New Roman" w:cs="Times New Roman"/>
          <w:sz w:val="24"/>
          <w:szCs w:val="24"/>
        </w:rPr>
        <w:t>(</w:t>
      </w:r>
      <w:r w:rsidRPr="00A56941">
        <w:rPr>
          <w:rFonts w:ascii="Times New Roman" w:hAnsi="Times New Roman" w:cs="Times New Roman"/>
          <w:sz w:val="24"/>
          <w:szCs w:val="24"/>
        </w:rPr>
        <w:t>does not relate to the prompt</w:t>
      </w:r>
      <w:r w:rsidR="00A439F3" w:rsidRPr="00E45DFB">
        <w:rPr>
          <w:rFonts w:ascii="Times New Roman" w:hAnsi="Times New Roman" w:cs="Times New Roman"/>
          <w:sz w:val="24"/>
          <w:szCs w:val="24"/>
        </w:rPr>
        <w:t xml:space="preserve">), </w:t>
      </w:r>
      <w:r w:rsidR="001F00F2" w:rsidRPr="00E45DFB">
        <w:rPr>
          <w:rFonts w:ascii="Times New Roman" w:hAnsi="Times New Roman" w:cs="Times New Roman"/>
          <w:sz w:val="24"/>
          <w:szCs w:val="24"/>
        </w:rPr>
        <w:t>1 (listing of one or more general activities with no clarify</w:t>
      </w:r>
      <w:r w:rsidR="007A78C6" w:rsidRPr="00E45DFB">
        <w:rPr>
          <w:rFonts w:ascii="Times New Roman" w:hAnsi="Times New Roman" w:cs="Times New Roman"/>
          <w:sz w:val="24"/>
          <w:szCs w:val="24"/>
        </w:rPr>
        <w:t xml:space="preserve">ing </w:t>
      </w:r>
      <w:r w:rsidR="001F00F2" w:rsidRPr="00E45DFB">
        <w:rPr>
          <w:rFonts w:ascii="Times New Roman" w:hAnsi="Times New Roman" w:cs="Times New Roman"/>
          <w:sz w:val="24"/>
          <w:szCs w:val="24"/>
        </w:rPr>
        <w:t>descriptions)</w:t>
      </w:r>
      <w:r w:rsidR="00A439F3" w:rsidRPr="00E45DFB">
        <w:rPr>
          <w:rFonts w:ascii="Times New Roman" w:hAnsi="Times New Roman" w:cs="Times New Roman"/>
          <w:sz w:val="24"/>
          <w:szCs w:val="24"/>
        </w:rPr>
        <w:t>,</w:t>
      </w:r>
      <w:r w:rsidR="001F00F2" w:rsidRPr="00E45DFB">
        <w:rPr>
          <w:rFonts w:ascii="Times New Roman" w:hAnsi="Times New Roman" w:cs="Times New Roman"/>
          <w:sz w:val="24"/>
          <w:szCs w:val="24"/>
        </w:rPr>
        <w:t xml:space="preserve"> 2 (minimal amount of description and clarifies at least one activity)</w:t>
      </w:r>
      <w:r w:rsidR="00A439F3" w:rsidRPr="00E45DFB">
        <w:rPr>
          <w:rFonts w:ascii="Times New Roman" w:hAnsi="Times New Roman" w:cs="Times New Roman"/>
          <w:sz w:val="24"/>
          <w:szCs w:val="24"/>
        </w:rPr>
        <w:t>,</w:t>
      </w:r>
      <w:r w:rsidR="001F00F2" w:rsidRPr="00E45DFB">
        <w:rPr>
          <w:rFonts w:ascii="Times New Roman" w:hAnsi="Times New Roman" w:cs="Times New Roman"/>
          <w:sz w:val="24"/>
          <w:szCs w:val="24"/>
        </w:rPr>
        <w:t xml:space="preserve"> 3 (mentions several activities most of which are clarified with further descriptions bu</w:t>
      </w:r>
      <w:r w:rsidR="00A439F3" w:rsidRPr="00E45DFB">
        <w:rPr>
          <w:rFonts w:ascii="Times New Roman" w:hAnsi="Times New Roman" w:cs="Times New Roman"/>
          <w:sz w:val="24"/>
          <w:szCs w:val="24"/>
        </w:rPr>
        <w:t xml:space="preserve">t the descriptions are limited), </w:t>
      </w:r>
      <w:r w:rsidR="001F00F2" w:rsidRPr="00E45DFB">
        <w:rPr>
          <w:rFonts w:ascii="Times New Roman" w:hAnsi="Times New Roman" w:cs="Times New Roman"/>
          <w:sz w:val="24"/>
          <w:szCs w:val="24"/>
        </w:rPr>
        <w:t>4 (generally well written, mentions several activities with moderate descriptions), 5 (contains a substantial amount of description and detail but organisation is weak)</w:t>
      </w:r>
      <w:r w:rsidR="007A78C6" w:rsidRPr="00E45DFB">
        <w:rPr>
          <w:rFonts w:ascii="Times New Roman" w:hAnsi="Times New Roman" w:cs="Times New Roman"/>
          <w:sz w:val="24"/>
          <w:szCs w:val="24"/>
        </w:rPr>
        <w:t>,</w:t>
      </w:r>
      <w:r w:rsidR="001F00F2" w:rsidRPr="00E45DFB">
        <w:rPr>
          <w:rFonts w:ascii="Times New Roman" w:hAnsi="Times New Roman" w:cs="Times New Roman"/>
          <w:sz w:val="24"/>
          <w:szCs w:val="24"/>
        </w:rPr>
        <w:t xml:space="preserve"> </w:t>
      </w:r>
      <w:r w:rsidRPr="00E45DFB">
        <w:rPr>
          <w:rFonts w:ascii="Times New Roman" w:hAnsi="Times New Roman" w:cs="Times New Roman"/>
          <w:sz w:val="24"/>
          <w:szCs w:val="24"/>
        </w:rPr>
        <w:t>and 6 (</w:t>
      </w:r>
      <w:r w:rsidRPr="00A56941">
        <w:rPr>
          <w:rFonts w:ascii="Times New Roman" w:hAnsi="Times New Roman" w:cs="Times New Roman"/>
          <w:sz w:val="24"/>
          <w:szCs w:val="24"/>
        </w:rPr>
        <w:t>clearly presented, rich in information, and well organised with developed descriptions</w:t>
      </w:r>
      <w:r w:rsidRPr="00E45DFB">
        <w:rPr>
          <w:rFonts w:ascii="Times New Roman" w:hAnsi="Times New Roman" w:cs="Times New Roman"/>
          <w:sz w:val="24"/>
          <w:szCs w:val="24"/>
        </w:rPr>
        <w:t xml:space="preserve">). </w:t>
      </w:r>
    </w:p>
    <w:p w:rsidR="00EB2093" w:rsidRPr="00E45DFB" w:rsidRDefault="00110DF0" w:rsidP="008E1AFB">
      <w:pPr>
        <w:spacing w:line="480" w:lineRule="auto"/>
        <w:ind w:firstLine="720"/>
        <w:rPr>
          <w:rFonts w:ascii="Times New Roman" w:hAnsi="Times New Roman" w:cs="Times New Roman"/>
          <w:sz w:val="24"/>
          <w:szCs w:val="24"/>
        </w:rPr>
      </w:pPr>
      <w:r w:rsidRPr="00E45DFB">
        <w:rPr>
          <w:rFonts w:ascii="Times New Roman" w:hAnsi="Times New Roman" w:cs="Times New Roman"/>
          <w:sz w:val="24"/>
          <w:szCs w:val="24"/>
        </w:rPr>
        <w:t xml:space="preserve">The organisation </w:t>
      </w:r>
      <w:r w:rsidR="00711A18" w:rsidRPr="00E45DFB">
        <w:rPr>
          <w:rFonts w:ascii="Times New Roman" w:hAnsi="Times New Roman" w:cs="Times New Roman"/>
          <w:sz w:val="24"/>
          <w:szCs w:val="24"/>
        </w:rPr>
        <w:t>quality</w:t>
      </w:r>
      <w:r w:rsidRPr="00E45DFB">
        <w:rPr>
          <w:rFonts w:ascii="Times New Roman" w:hAnsi="Times New Roman" w:cs="Times New Roman"/>
          <w:sz w:val="24"/>
          <w:szCs w:val="24"/>
        </w:rPr>
        <w:t xml:space="preserve"> </w:t>
      </w:r>
      <w:r w:rsidR="00302656" w:rsidRPr="00E45DFB">
        <w:rPr>
          <w:rFonts w:ascii="Times New Roman" w:hAnsi="Times New Roman" w:cs="Times New Roman"/>
          <w:sz w:val="24"/>
          <w:szCs w:val="24"/>
        </w:rPr>
        <w:t>assesse</w:t>
      </w:r>
      <w:r w:rsidR="00EF7EFD" w:rsidRPr="00E45DFB">
        <w:rPr>
          <w:rFonts w:ascii="Times New Roman" w:hAnsi="Times New Roman" w:cs="Times New Roman"/>
          <w:sz w:val="24"/>
          <w:szCs w:val="24"/>
        </w:rPr>
        <w:t>s</w:t>
      </w:r>
      <w:r w:rsidR="00BB5C27" w:rsidRPr="00E45DFB">
        <w:rPr>
          <w:rFonts w:ascii="Times New Roman" w:hAnsi="Times New Roman" w:cs="Times New Roman"/>
          <w:sz w:val="24"/>
          <w:szCs w:val="24"/>
        </w:rPr>
        <w:t xml:space="preserve"> sentence </w:t>
      </w:r>
      <w:r w:rsidR="007D4A9A" w:rsidRPr="00E45DFB">
        <w:rPr>
          <w:rFonts w:ascii="Times New Roman" w:hAnsi="Times New Roman" w:cs="Times New Roman"/>
          <w:sz w:val="24"/>
          <w:szCs w:val="24"/>
        </w:rPr>
        <w:t xml:space="preserve">and paragraph </w:t>
      </w:r>
      <w:r w:rsidR="00BB5C27" w:rsidRPr="00E45DFB">
        <w:rPr>
          <w:rFonts w:ascii="Times New Roman" w:hAnsi="Times New Roman" w:cs="Times New Roman"/>
          <w:sz w:val="24"/>
          <w:szCs w:val="24"/>
        </w:rPr>
        <w:t xml:space="preserve">structure </w:t>
      </w:r>
      <w:r w:rsidR="007D4A9A" w:rsidRPr="00E45DFB">
        <w:rPr>
          <w:rFonts w:ascii="Times New Roman" w:hAnsi="Times New Roman" w:cs="Times New Roman"/>
          <w:sz w:val="24"/>
          <w:szCs w:val="24"/>
        </w:rPr>
        <w:t xml:space="preserve">and </w:t>
      </w:r>
      <w:r w:rsidR="00EF7EFD" w:rsidRPr="00E45DFB">
        <w:rPr>
          <w:rFonts w:ascii="Times New Roman" w:hAnsi="Times New Roman" w:cs="Times New Roman"/>
          <w:sz w:val="24"/>
          <w:szCs w:val="24"/>
        </w:rPr>
        <w:t>is</w:t>
      </w:r>
      <w:r w:rsidR="007D4A9A" w:rsidRPr="00E45DFB">
        <w:rPr>
          <w:rFonts w:ascii="Times New Roman" w:hAnsi="Times New Roman" w:cs="Times New Roman"/>
          <w:sz w:val="24"/>
          <w:szCs w:val="24"/>
        </w:rPr>
        <w:t xml:space="preserve"> composed of six subcomponents</w:t>
      </w:r>
      <w:r w:rsidR="00491C75" w:rsidRPr="00E45DFB">
        <w:rPr>
          <w:rFonts w:ascii="Times New Roman" w:hAnsi="Times New Roman" w:cs="Times New Roman"/>
          <w:sz w:val="24"/>
          <w:szCs w:val="24"/>
        </w:rPr>
        <w:t xml:space="preserve">: a) </w:t>
      </w:r>
      <w:r w:rsidR="007D4A9A" w:rsidRPr="00E45DFB">
        <w:rPr>
          <w:rFonts w:ascii="Times New Roman" w:hAnsi="Times New Roman" w:cs="Times New Roman"/>
          <w:sz w:val="24"/>
          <w:szCs w:val="24"/>
        </w:rPr>
        <w:t>sentence structure (i.e., the use of complete sentences</w:t>
      </w:r>
      <w:r w:rsidR="00F56581" w:rsidRPr="00E45DFB">
        <w:rPr>
          <w:rFonts w:ascii="Times New Roman" w:hAnsi="Times New Roman" w:cs="Times New Roman"/>
          <w:sz w:val="24"/>
          <w:szCs w:val="24"/>
        </w:rPr>
        <w:t>; e.g., two points</w:t>
      </w:r>
      <w:r w:rsidR="00D15E66" w:rsidRPr="00E45DFB">
        <w:rPr>
          <w:rFonts w:ascii="Times New Roman" w:hAnsi="Times New Roman" w:cs="Times New Roman"/>
          <w:sz w:val="24"/>
          <w:szCs w:val="24"/>
        </w:rPr>
        <w:t>, if all sentences are complete;</w:t>
      </w:r>
      <w:r w:rsidR="00F56581" w:rsidRPr="00E45DFB">
        <w:rPr>
          <w:rFonts w:ascii="Times New Roman" w:hAnsi="Times New Roman" w:cs="Times New Roman"/>
          <w:sz w:val="24"/>
          <w:szCs w:val="24"/>
        </w:rPr>
        <w:t xml:space="preserve"> one point</w:t>
      </w:r>
      <w:r w:rsidR="00D15E66" w:rsidRPr="00E45DFB">
        <w:rPr>
          <w:rFonts w:ascii="Times New Roman" w:hAnsi="Times New Roman" w:cs="Times New Roman"/>
          <w:sz w:val="24"/>
          <w:szCs w:val="24"/>
        </w:rPr>
        <w:t>,</w:t>
      </w:r>
      <w:r w:rsidR="00F56581" w:rsidRPr="00E45DFB">
        <w:rPr>
          <w:rFonts w:ascii="Times New Roman" w:hAnsi="Times New Roman" w:cs="Times New Roman"/>
          <w:sz w:val="24"/>
          <w:szCs w:val="24"/>
        </w:rPr>
        <w:t xml:space="preserve"> if most are complete</w:t>
      </w:r>
      <w:r w:rsidR="00D15E66" w:rsidRPr="00E45DFB">
        <w:rPr>
          <w:rFonts w:ascii="Times New Roman" w:hAnsi="Times New Roman" w:cs="Times New Roman"/>
          <w:sz w:val="24"/>
          <w:szCs w:val="24"/>
        </w:rPr>
        <w:t>;</w:t>
      </w:r>
      <w:r w:rsidR="00F56581" w:rsidRPr="00E45DFB">
        <w:rPr>
          <w:rFonts w:ascii="Times New Roman" w:hAnsi="Times New Roman" w:cs="Times New Roman"/>
          <w:sz w:val="24"/>
          <w:szCs w:val="24"/>
        </w:rPr>
        <w:t xml:space="preserve"> and zero point</w:t>
      </w:r>
      <w:r w:rsidR="00D15E66" w:rsidRPr="00E45DFB">
        <w:rPr>
          <w:rFonts w:ascii="Times New Roman" w:hAnsi="Times New Roman" w:cs="Times New Roman"/>
          <w:sz w:val="24"/>
          <w:szCs w:val="24"/>
        </w:rPr>
        <w:t>,</w:t>
      </w:r>
      <w:r w:rsidR="00F56581" w:rsidRPr="00E45DFB">
        <w:rPr>
          <w:rFonts w:ascii="Times New Roman" w:hAnsi="Times New Roman" w:cs="Times New Roman"/>
          <w:sz w:val="24"/>
          <w:szCs w:val="24"/>
        </w:rPr>
        <w:t xml:space="preserve"> if most are fragments or run-on sentences</w:t>
      </w:r>
      <w:r w:rsidR="007D4A9A" w:rsidRPr="00E45DFB">
        <w:rPr>
          <w:rFonts w:ascii="Times New Roman" w:hAnsi="Times New Roman" w:cs="Times New Roman"/>
          <w:sz w:val="24"/>
          <w:szCs w:val="24"/>
        </w:rPr>
        <w:t xml:space="preserve">), </w:t>
      </w:r>
      <w:r w:rsidR="00491C75" w:rsidRPr="00E45DFB">
        <w:rPr>
          <w:rFonts w:ascii="Times New Roman" w:hAnsi="Times New Roman" w:cs="Times New Roman"/>
          <w:sz w:val="24"/>
          <w:szCs w:val="24"/>
        </w:rPr>
        <w:t xml:space="preserve">b) </w:t>
      </w:r>
      <w:r w:rsidR="007D4A9A" w:rsidRPr="00E45DFB">
        <w:rPr>
          <w:rFonts w:ascii="Times New Roman" w:hAnsi="Times New Roman" w:cs="Times New Roman"/>
          <w:sz w:val="24"/>
          <w:szCs w:val="24"/>
        </w:rPr>
        <w:t>paragraph has at least two sentences</w:t>
      </w:r>
      <w:r w:rsidR="00692619" w:rsidRPr="00E45DFB">
        <w:rPr>
          <w:rFonts w:ascii="Times New Roman" w:hAnsi="Times New Roman" w:cs="Times New Roman"/>
          <w:sz w:val="24"/>
          <w:szCs w:val="24"/>
        </w:rPr>
        <w:t xml:space="preserve"> (i.e., number of complete sentences)</w:t>
      </w:r>
      <w:r w:rsidR="007D4A9A" w:rsidRPr="00E45DFB">
        <w:rPr>
          <w:rFonts w:ascii="Times New Roman" w:hAnsi="Times New Roman" w:cs="Times New Roman"/>
          <w:sz w:val="24"/>
          <w:szCs w:val="24"/>
        </w:rPr>
        <w:t>,</w:t>
      </w:r>
      <w:r w:rsidR="00491C75" w:rsidRPr="00E45DFB">
        <w:rPr>
          <w:rFonts w:ascii="Times New Roman" w:hAnsi="Times New Roman" w:cs="Times New Roman"/>
          <w:sz w:val="24"/>
          <w:szCs w:val="24"/>
        </w:rPr>
        <w:t xml:space="preserve"> c) </w:t>
      </w:r>
      <w:r w:rsidR="007D4A9A" w:rsidRPr="00E45DFB">
        <w:rPr>
          <w:rFonts w:ascii="Times New Roman" w:hAnsi="Times New Roman" w:cs="Times New Roman"/>
          <w:sz w:val="24"/>
          <w:szCs w:val="24"/>
        </w:rPr>
        <w:t xml:space="preserve">paragraph uses linking expressions (i.e., the use of varied </w:t>
      </w:r>
      <w:r w:rsidR="00743753" w:rsidRPr="00E45DFB">
        <w:rPr>
          <w:rFonts w:ascii="Times New Roman" w:hAnsi="Times New Roman" w:cs="Times New Roman"/>
          <w:sz w:val="24"/>
          <w:szCs w:val="24"/>
        </w:rPr>
        <w:t>linking expressions</w:t>
      </w:r>
      <w:r w:rsidR="00692619" w:rsidRPr="00E45DFB">
        <w:rPr>
          <w:rFonts w:ascii="Times New Roman" w:hAnsi="Times New Roman" w:cs="Times New Roman"/>
          <w:sz w:val="24"/>
          <w:szCs w:val="24"/>
        </w:rPr>
        <w:t xml:space="preserve"> </w:t>
      </w:r>
      <w:r w:rsidR="00743753" w:rsidRPr="00E45DFB">
        <w:rPr>
          <w:rFonts w:ascii="Times New Roman" w:hAnsi="Times New Roman" w:cs="Times New Roman"/>
          <w:sz w:val="24"/>
          <w:szCs w:val="24"/>
        </w:rPr>
        <w:t xml:space="preserve">such as </w:t>
      </w:r>
      <w:r w:rsidR="00743753" w:rsidRPr="00E45DFB">
        <w:rPr>
          <w:rFonts w:ascii="Times New Roman" w:hAnsi="Times New Roman" w:cs="Times New Roman"/>
          <w:i/>
          <w:sz w:val="24"/>
          <w:szCs w:val="24"/>
        </w:rPr>
        <w:t>but</w:t>
      </w:r>
      <w:r w:rsidR="00743753" w:rsidRPr="00E45DFB">
        <w:rPr>
          <w:rFonts w:ascii="Times New Roman" w:hAnsi="Times New Roman" w:cs="Times New Roman"/>
          <w:sz w:val="24"/>
          <w:szCs w:val="24"/>
        </w:rPr>
        <w:t xml:space="preserve">, </w:t>
      </w:r>
      <w:r w:rsidR="00743753" w:rsidRPr="00E45DFB">
        <w:rPr>
          <w:rFonts w:ascii="Times New Roman" w:hAnsi="Times New Roman" w:cs="Times New Roman"/>
          <w:i/>
          <w:sz w:val="24"/>
          <w:szCs w:val="24"/>
        </w:rPr>
        <w:t>so</w:t>
      </w:r>
      <w:r w:rsidR="00743753" w:rsidRPr="00E45DFB">
        <w:rPr>
          <w:rFonts w:ascii="Times New Roman" w:hAnsi="Times New Roman" w:cs="Times New Roman"/>
          <w:sz w:val="24"/>
          <w:szCs w:val="24"/>
        </w:rPr>
        <w:t xml:space="preserve">, </w:t>
      </w:r>
      <w:r w:rsidR="00743753" w:rsidRPr="00E45DFB">
        <w:rPr>
          <w:rFonts w:ascii="Times New Roman" w:hAnsi="Times New Roman" w:cs="Times New Roman"/>
          <w:i/>
          <w:sz w:val="24"/>
          <w:szCs w:val="24"/>
        </w:rPr>
        <w:t>also</w:t>
      </w:r>
      <w:r w:rsidR="00743753" w:rsidRPr="00E45DFB">
        <w:rPr>
          <w:rFonts w:ascii="Times New Roman" w:hAnsi="Times New Roman" w:cs="Times New Roman"/>
          <w:sz w:val="24"/>
          <w:szCs w:val="24"/>
        </w:rPr>
        <w:t xml:space="preserve">, </w:t>
      </w:r>
      <w:r w:rsidR="00743753" w:rsidRPr="00E45DFB">
        <w:rPr>
          <w:rFonts w:ascii="Times New Roman" w:hAnsi="Times New Roman" w:cs="Times New Roman"/>
          <w:i/>
          <w:sz w:val="24"/>
          <w:szCs w:val="24"/>
        </w:rPr>
        <w:t>yet</w:t>
      </w:r>
      <w:r w:rsidR="007D4A9A" w:rsidRPr="00E45DFB">
        <w:rPr>
          <w:rFonts w:ascii="Times New Roman" w:hAnsi="Times New Roman" w:cs="Times New Roman"/>
          <w:sz w:val="24"/>
          <w:szCs w:val="24"/>
        </w:rPr>
        <w:t xml:space="preserve">), </w:t>
      </w:r>
      <w:r w:rsidR="00491C75" w:rsidRPr="00E45DFB">
        <w:rPr>
          <w:rFonts w:ascii="Times New Roman" w:hAnsi="Times New Roman" w:cs="Times New Roman"/>
          <w:sz w:val="24"/>
          <w:szCs w:val="24"/>
        </w:rPr>
        <w:t xml:space="preserve">d) </w:t>
      </w:r>
      <w:r w:rsidR="007D4A9A" w:rsidRPr="00E45DFB">
        <w:rPr>
          <w:rFonts w:ascii="Times New Roman" w:hAnsi="Times New Roman" w:cs="Times New Roman"/>
          <w:sz w:val="24"/>
          <w:szCs w:val="24"/>
        </w:rPr>
        <w:t>paragraph has examples</w:t>
      </w:r>
      <w:r w:rsidR="00743753" w:rsidRPr="00E45DFB">
        <w:rPr>
          <w:rFonts w:ascii="Times New Roman" w:hAnsi="Times New Roman" w:cs="Times New Roman"/>
          <w:sz w:val="24"/>
          <w:szCs w:val="24"/>
        </w:rPr>
        <w:t xml:space="preserve"> (i.e., the number of illustrative examples)</w:t>
      </w:r>
      <w:r w:rsidR="007D4A9A" w:rsidRPr="00E45DFB">
        <w:rPr>
          <w:rFonts w:ascii="Times New Roman" w:hAnsi="Times New Roman" w:cs="Times New Roman"/>
          <w:sz w:val="24"/>
          <w:szCs w:val="24"/>
        </w:rPr>
        <w:t xml:space="preserve">, </w:t>
      </w:r>
      <w:r w:rsidR="00491C75" w:rsidRPr="00E45DFB">
        <w:rPr>
          <w:rFonts w:ascii="Times New Roman" w:hAnsi="Times New Roman" w:cs="Times New Roman"/>
          <w:sz w:val="24"/>
          <w:szCs w:val="24"/>
        </w:rPr>
        <w:t xml:space="preserve">e) </w:t>
      </w:r>
      <w:r w:rsidR="007D4A9A" w:rsidRPr="00E45DFB">
        <w:rPr>
          <w:rFonts w:ascii="Times New Roman" w:hAnsi="Times New Roman" w:cs="Times New Roman"/>
          <w:sz w:val="24"/>
          <w:szCs w:val="24"/>
        </w:rPr>
        <w:t>paragraph is unified</w:t>
      </w:r>
      <w:r w:rsidR="00743753" w:rsidRPr="00E45DFB">
        <w:rPr>
          <w:rFonts w:ascii="Times New Roman" w:hAnsi="Times New Roman" w:cs="Times New Roman"/>
          <w:sz w:val="24"/>
          <w:szCs w:val="24"/>
        </w:rPr>
        <w:t xml:space="preserve"> (i.e., </w:t>
      </w:r>
      <w:r w:rsidR="009B0B62" w:rsidRPr="00E45DFB">
        <w:rPr>
          <w:rFonts w:ascii="Times New Roman" w:hAnsi="Times New Roman" w:cs="Times New Roman"/>
          <w:sz w:val="24"/>
          <w:szCs w:val="24"/>
        </w:rPr>
        <w:t xml:space="preserve">does not </w:t>
      </w:r>
      <w:r w:rsidR="00743753" w:rsidRPr="00E45DFB">
        <w:rPr>
          <w:rFonts w:ascii="Times New Roman" w:hAnsi="Times New Roman" w:cs="Times New Roman"/>
          <w:sz w:val="24"/>
          <w:szCs w:val="24"/>
        </w:rPr>
        <w:t>contain any off-topic information)</w:t>
      </w:r>
      <w:r w:rsidR="007D4A9A" w:rsidRPr="00E45DFB">
        <w:rPr>
          <w:rFonts w:ascii="Times New Roman" w:hAnsi="Times New Roman" w:cs="Times New Roman"/>
          <w:sz w:val="24"/>
          <w:szCs w:val="24"/>
        </w:rPr>
        <w:t xml:space="preserve">, </w:t>
      </w:r>
      <w:r w:rsidR="00491C75" w:rsidRPr="00E45DFB">
        <w:rPr>
          <w:rFonts w:ascii="Times New Roman" w:hAnsi="Times New Roman" w:cs="Times New Roman"/>
          <w:sz w:val="24"/>
          <w:szCs w:val="24"/>
        </w:rPr>
        <w:t xml:space="preserve">and f) </w:t>
      </w:r>
      <w:r w:rsidR="007D4A9A" w:rsidRPr="00E45DFB">
        <w:rPr>
          <w:rFonts w:ascii="Times New Roman" w:hAnsi="Times New Roman" w:cs="Times New Roman"/>
          <w:sz w:val="24"/>
          <w:szCs w:val="24"/>
        </w:rPr>
        <w:t>the sentences follow in a logical order</w:t>
      </w:r>
      <w:r w:rsidR="00743753" w:rsidRPr="00E45DFB">
        <w:rPr>
          <w:rFonts w:ascii="Times New Roman" w:hAnsi="Times New Roman" w:cs="Times New Roman"/>
          <w:sz w:val="24"/>
          <w:szCs w:val="24"/>
        </w:rPr>
        <w:t xml:space="preserve"> (i.e., presents information in a logical and sequential order, and the information is not contradictory)</w:t>
      </w:r>
      <w:r w:rsidR="007D4A9A" w:rsidRPr="00E45DFB">
        <w:rPr>
          <w:rFonts w:ascii="Times New Roman" w:hAnsi="Times New Roman" w:cs="Times New Roman"/>
          <w:sz w:val="24"/>
          <w:szCs w:val="24"/>
        </w:rPr>
        <w:t xml:space="preserve">. </w:t>
      </w:r>
      <w:r w:rsidR="00734D71" w:rsidRPr="00E45DFB">
        <w:rPr>
          <w:rFonts w:ascii="Times New Roman" w:hAnsi="Times New Roman" w:cs="Times New Roman"/>
          <w:sz w:val="24"/>
          <w:szCs w:val="24"/>
        </w:rPr>
        <w:t xml:space="preserve">With the exception of </w:t>
      </w:r>
      <w:r w:rsidR="00734D71" w:rsidRPr="00E45DFB">
        <w:rPr>
          <w:rFonts w:ascii="Times New Roman" w:hAnsi="Times New Roman" w:cs="Times New Roman"/>
          <w:i/>
          <w:sz w:val="24"/>
          <w:szCs w:val="24"/>
        </w:rPr>
        <w:t>paragraph is unified</w:t>
      </w:r>
      <w:r w:rsidR="00734D71" w:rsidRPr="00E45DFB">
        <w:rPr>
          <w:rFonts w:ascii="Times New Roman" w:hAnsi="Times New Roman" w:cs="Times New Roman"/>
          <w:sz w:val="24"/>
          <w:szCs w:val="24"/>
        </w:rPr>
        <w:t xml:space="preserve"> and </w:t>
      </w:r>
      <w:r w:rsidR="00734D71" w:rsidRPr="00E45DFB">
        <w:rPr>
          <w:rFonts w:ascii="Times New Roman" w:hAnsi="Times New Roman" w:cs="Times New Roman"/>
          <w:i/>
          <w:sz w:val="24"/>
          <w:szCs w:val="24"/>
        </w:rPr>
        <w:t xml:space="preserve">sentences </w:t>
      </w:r>
      <w:r w:rsidR="00491C75" w:rsidRPr="00E45DFB">
        <w:rPr>
          <w:rFonts w:ascii="Times New Roman" w:hAnsi="Times New Roman" w:cs="Times New Roman"/>
          <w:i/>
          <w:sz w:val="24"/>
          <w:szCs w:val="24"/>
        </w:rPr>
        <w:t>f</w:t>
      </w:r>
      <w:r w:rsidR="00734D71" w:rsidRPr="00E45DFB">
        <w:rPr>
          <w:rFonts w:ascii="Times New Roman" w:hAnsi="Times New Roman" w:cs="Times New Roman"/>
          <w:i/>
          <w:sz w:val="24"/>
          <w:szCs w:val="24"/>
        </w:rPr>
        <w:t>ollow in a logical order</w:t>
      </w:r>
      <w:r w:rsidR="00734D71" w:rsidRPr="00E45DFB">
        <w:rPr>
          <w:rFonts w:ascii="Times New Roman" w:hAnsi="Times New Roman" w:cs="Times New Roman"/>
          <w:sz w:val="24"/>
          <w:szCs w:val="24"/>
        </w:rPr>
        <w:t xml:space="preserve">, which </w:t>
      </w:r>
      <w:r w:rsidR="00EF7EFD" w:rsidRPr="00E45DFB">
        <w:rPr>
          <w:rFonts w:ascii="Times New Roman" w:hAnsi="Times New Roman" w:cs="Times New Roman"/>
          <w:sz w:val="24"/>
          <w:szCs w:val="24"/>
        </w:rPr>
        <w:t>are</w:t>
      </w:r>
      <w:r w:rsidR="00734D71" w:rsidRPr="00E45DFB">
        <w:rPr>
          <w:rFonts w:ascii="Times New Roman" w:hAnsi="Times New Roman" w:cs="Times New Roman"/>
          <w:sz w:val="24"/>
          <w:szCs w:val="24"/>
        </w:rPr>
        <w:t xml:space="preserve"> rated as 0 or 1, all subcomponents </w:t>
      </w:r>
      <w:r w:rsidR="00EF7EFD" w:rsidRPr="00E45DFB">
        <w:rPr>
          <w:rFonts w:ascii="Times New Roman" w:hAnsi="Times New Roman" w:cs="Times New Roman"/>
          <w:sz w:val="24"/>
          <w:szCs w:val="24"/>
        </w:rPr>
        <w:t>are</w:t>
      </w:r>
      <w:r w:rsidR="00734D71" w:rsidRPr="00E45DFB">
        <w:rPr>
          <w:rFonts w:ascii="Times New Roman" w:hAnsi="Times New Roman" w:cs="Times New Roman"/>
          <w:sz w:val="24"/>
          <w:szCs w:val="24"/>
        </w:rPr>
        <w:t xml:space="preserve"> assessed with a</w:t>
      </w:r>
      <w:r w:rsidR="007D4A9A" w:rsidRPr="00E45DFB">
        <w:rPr>
          <w:rFonts w:ascii="Times New Roman" w:hAnsi="Times New Roman" w:cs="Times New Roman"/>
          <w:sz w:val="24"/>
          <w:szCs w:val="24"/>
        </w:rPr>
        <w:t xml:space="preserve"> 3-point rating scale ranging between 0-2. </w:t>
      </w:r>
      <w:r w:rsidR="00734D71" w:rsidRPr="00E45DFB">
        <w:rPr>
          <w:rFonts w:ascii="Times New Roman" w:hAnsi="Times New Roman" w:cs="Times New Roman"/>
          <w:sz w:val="24"/>
          <w:szCs w:val="24"/>
        </w:rPr>
        <w:t>Hence, t</w:t>
      </w:r>
      <w:r w:rsidR="00597EEE" w:rsidRPr="00E45DFB">
        <w:rPr>
          <w:rFonts w:ascii="Times New Roman" w:hAnsi="Times New Roman" w:cs="Times New Roman"/>
          <w:sz w:val="24"/>
          <w:szCs w:val="24"/>
        </w:rPr>
        <w:t>he maximum possible score for</w:t>
      </w:r>
      <w:r w:rsidR="0080457B" w:rsidRPr="00E45DFB">
        <w:rPr>
          <w:rFonts w:ascii="Times New Roman" w:hAnsi="Times New Roman" w:cs="Times New Roman"/>
          <w:sz w:val="24"/>
          <w:szCs w:val="24"/>
        </w:rPr>
        <w:t xml:space="preserve"> </w:t>
      </w:r>
      <w:r w:rsidR="00711A18" w:rsidRPr="00E45DFB">
        <w:rPr>
          <w:rFonts w:ascii="Times New Roman" w:hAnsi="Times New Roman" w:cs="Times New Roman"/>
          <w:sz w:val="24"/>
          <w:szCs w:val="24"/>
        </w:rPr>
        <w:t xml:space="preserve">organisation </w:t>
      </w:r>
      <w:r w:rsidR="00EF7EFD" w:rsidRPr="00E45DFB">
        <w:rPr>
          <w:rFonts w:ascii="Times New Roman" w:hAnsi="Times New Roman" w:cs="Times New Roman"/>
          <w:sz w:val="24"/>
          <w:szCs w:val="24"/>
        </w:rPr>
        <w:t>is</w:t>
      </w:r>
      <w:r w:rsidR="00597EEE" w:rsidRPr="00E45DFB">
        <w:rPr>
          <w:rFonts w:ascii="Times New Roman" w:hAnsi="Times New Roman" w:cs="Times New Roman"/>
          <w:sz w:val="24"/>
          <w:szCs w:val="24"/>
        </w:rPr>
        <w:t xml:space="preserve"> </w:t>
      </w:r>
      <w:r w:rsidR="00750625" w:rsidRPr="00E45DFB">
        <w:rPr>
          <w:rFonts w:ascii="Times New Roman" w:hAnsi="Times New Roman" w:cs="Times New Roman"/>
          <w:sz w:val="24"/>
          <w:szCs w:val="24"/>
        </w:rPr>
        <w:t>ten</w:t>
      </w:r>
      <w:r w:rsidR="00597EEE" w:rsidRPr="00E45DFB">
        <w:rPr>
          <w:rFonts w:ascii="Times New Roman" w:hAnsi="Times New Roman" w:cs="Times New Roman"/>
          <w:sz w:val="24"/>
          <w:szCs w:val="24"/>
        </w:rPr>
        <w:t xml:space="preserve">. </w:t>
      </w:r>
    </w:p>
    <w:p w:rsidR="007B48C9" w:rsidRPr="00E45DFB" w:rsidRDefault="006C3D07" w:rsidP="008E1AFB">
      <w:pPr>
        <w:spacing w:line="480" w:lineRule="auto"/>
        <w:ind w:firstLine="720"/>
        <w:rPr>
          <w:rFonts w:ascii="Times New Roman" w:hAnsi="Times New Roman" w:cs="Times New Roman"/>
          <w:sz w:val="24"/>
          <w:szCs w:val="24"/>
        </w:rPr>
      </w:pPr>
      <w:r w:rsidRPr="00E45DFB">
        <w:rPr>
          <w:rFonts w:ascii="Times New Roman" w:hAnsi="Times New Roman" w:cs="Times New Roman"/>
          <w:sz w:val="24"/>
          <w:szCs w:val="24"/>
        </w:rPr>
        <w:lastRenderedPageBreak/>
        <w:t>The written vocabulary dimension ha</w:t>
      </w:r>
      <w:r w:rsidR="00EF7EFD" w:rsidRPr="00E45DFB">
        <w:rPr>
          <w:rFonts w:ascii="Times New Roman" w:hAnsi="Times New Roman" w:cs="Times New Roman"/>
          <w:sz w:val="24"/>
          <w:szCs w:val="24"/>
        </w:rPr>
        <w:t>s</w:t>
      </w:r>
      <w:r w:rsidRPr="00E45DFB">
        <w:rPr>
          <w:rFonts w:ascii="Times New Roman" w:hAnsi="Times New Roman" w:cs="Times New Roman"/>
          <w:sz w:val="24"/>
          <w:szCs w:val="24"/>
        </w:rPr>
        <w:t xml:space="preserve"> two subcomponents: a) the use of appropriate, varied, expressive, and rich vocabulary rated on a 4-point scale ranging between 0</w:t>
      </w:r>
      <w:r w:rsidR="00AC301E" w:rsidRPr="00E45DFB">
        <w:rPr>
          <w:rFonts w:ascii="Times New Roman" w:hAnsi="Times New Roman" w:cs="Times New Roman"/>
          <w:sz w:val="24"/>
          <w:szCs w:val="24"/>
        </w:rPr>
        <w:t xml:space="preserve"> (i.e., simple, nonspecific and immature vocabulary) and </w:t>
      </w:r>
      <w:r w:rsidRPr="00E45DFB">
        <w:rPr>
          <w:rFonts w:ascii="Times New Roman" w:hAnsi="Times New Roman" w:cs="Times New Roman"/>
          <w:sz w:val="24"/>
          <w:szCs w:val="24"/>
        </w:rPr>
        <w:t>3</w:t>
      </w:r>
      <w:r w:rsidR="00AC301E" w:rsidRPr="00E45DFB">
        <w:rPr>
          <w:rFonts w:ascii="Times New Roman" w:hAnsi="Times New Roman" w:cs="Times New Roman"/>
          <w:sz w:val="24"/>
          <w:szCs w:val="24"/>
        </w:rPr>
        <w:t xml:space="preserve"> (i.e., rich and expressive vocabulary);</w:t>
      </w:r>
      <w:r w:rsidRPr="00E45DFB">
        <w:rPr>
          <w:rFonts w:ascii="Times New Roman" w:hAnsi="Times New Roman" w:cs="Times New Roman"/>
          <w:sz w:val="24"/>
          <w:szCs w:val="24"/>
        </w:rPr>
        <w:t xml:space="preserve"> and b) the use of unusual or creative vocabulary rated on a 3-point scale ranging between 0</w:t>
      </w:r>
      <w:r w:rsidR="00AC301E" w:rsidRPr="00E45DFB">
        <w:rPr>
          <w:rFonts w:ascii="Times New Roman" w:hAnsi="Times New Roman" w:cs="Times New Roman"/>
          <w:sz w:val="24"/>
          <w:szCs w:val="24"/>
        </w:rPr>
        <w:t xml:space="preserve"> (i.e., no unusual or interesting words) and </w:t>
      </w:r>
      <w:r w:rsidRPr="00E45DFB">
        <w:rPr>
          <w:rFonts w:ascii="Times New Roman" w:hAnsi="Times New Roman" w:cs="Times New Roman"/>
          <w:sz w:val="24"/>
          <w:szCs w:val="24"/>
        </w:rPr>
        <w:t>2</w:t>
      </w:r>
      <w:r w:rsidR="00AC301E" w:rsidRPr="00E45DFB">
        <w:rPr>
          <w:rFonts w:ascii="Times New Roman" w:hAnsi="Times New Roman" w:cs="Times New Roman"/>
          <w:sz w:val="24"/>
          <w:szCs w:val="24"/>
        </w:rPr>
        <w:t xml:space="preserve"> (i.e., contains two or more unusual or creative expressions or word combinations)</w:t>
      </w:r>
      <w:r w:rsidRPr="00E45DFB">
        <w:rPr>
          <w:rFonts w:ascii="Times New Roman" w:hAnsi="Times New Roman" w:cs="Times New Roman"/>
          <w:sz w:val="24"/>
          <w:szCs w:val="24"/>
        </w:rPr>
        <w:t xml:space="preserve">. The maximum vocabulary score </w:t>
      </w:r>
      <w:r w:rsidR="00EF7EFD" w:rsidRPr="00E45DFB">
        <w:rPr>
          <w:rFonts w:ascii="Times New Roman" w:hAnsi="Times New Roman" w:cs="Times New Roman"/>
          <w:sz w:val="24"/>
          <w:szCs w:val="24"/>
        </w:rPr>
        <w:t>is</w:t>
      </w:r>
      <w:r w:rsidRPr="00E45DFB">
        <w:rPr>
          <w:rFonts w:ascii="Times New Roman" w:hAnsi="Times New Roman" w:cs="Times New Roman"/>
          <w:sz w:val="24"/>
          <w:szCs w:val="24"/>
        </w:rPr>
        <w:t xml:space="preserve"> five. </w:t>
      </w:r>
    </w:p>
    <w:p w:rsidR="007F43C2" w:rsidRPr="00E45DFB" w:rsidRDefault="006C3D07" w:rsidP="008E1AFB">
      <w:pPr>
        <w:spacing w:line="480" w:lineRule="auto"/>
        <w:ind w:firstLine="720"/>
        <w:rPr>
          <w:rFonts w:ascii="Times New Roman" w:hAnsi="Times New Roman" w:cs="Times New Roman"/>
          <w:sz w:val="24"/>
          <w:szCs w:val="24"/>
        </w:rPr>
      </w:pPr>
      <w:r w:rsidRPr="00E45DFB">
        <w:rPr>
          <w:rFonts w:ascii="Times New Roman" w:hAnsi="Times New Roman" w:cs="Times New Roman"/>
          <w:sz w:val="24"/>
          <w:szCs w:val="24"/>
        </w:rPr>
        <w:t>Finally, t</w:t>
      </w:r>
      <w:r w:rsidR="00F67A9C" w:rsidRPr="00E45DFB">
        <w:rPr>
          <w:rFonts w:ascii="Times New Roman" w:hAnsi="Times New Roman" w:cs="Times New Roman"/>
          <w:sz w:val="24"/>
          <w:szCs w:val="24"/>
        </w:rPr>
        <w:t xml:space="preserve">he total number of written words </w:t>
      </w:r>
      <w:r w:rsidR="00EF7EFD" w:rsidRPr="00E45DFB">
        <w:rPr>
          <w:rFonts w:ascii="Times New Roman" w:hAnsi="Times New Roman" w:cs="Times New Roman"/>
          <w:sz w:val="24"/>
          <w:szCs w:val="24"/>
        </w:rPr>
        <w:t>was</w:t>
      </w:r>
      <w:r w:rsidR="00F67A9C" w:rsidRPr="00E45DFB">
        <w:rPr>
          <w:rFonts w:ascii="Times New Roman" w:hAnsi="Times New Roman" w:cs="Times New Roman"/>
          <w:sz w:val="24"/>
          <w:szCs w:val="24"/>
        </w:rPr>
        <w:t xml:space="preserve"> used as a measure </w:t>
      </w:r>
      <w:r w:rsidR="00FE5519" w:rsidRPr="00E45DFB">
        <w:rPr>
          <w:rFonts w:ascii="Times New Roman" w:hAnsi="Times New Roman" w:cs="Times New Roman"/>
          <w:sz w:val="24"/>
          <w:szCs w:val="24"/>
        </w:rPr>
        <w:t>compositional fluency</w:t>
      </w:r>
      <w:r w:rsidR="006F4D71" w:rsidRPr="00E45DFB">
        <w:rPr>
          <w:rFonts w:ascii="Times New Roman" w:hAnsi="Times New Roman" w:cs="Times New Roman"/>
          <w:sz w:val="24"/>
          <w:szCs w:val="24"/>
        </w:rPr>
        <w:t>. The word</w:t>
      </w:r>
      <w:r w:rsidR="00AC301E" w:rsidRPr="00E45DFB">
        <w:rPr>
          <w:rFonts w:ascii="Times New Roman" w:hAnsi="Times New Roman" w:cs="Times New Roman"/>
          <w:sz w:val="24"/>
          <w:szCs w:val="24"/>
        </w:rPr>
        <w:t xml:space="preserve"> count </w:t>
      </w:r>
      <w:r w:rsidRPr="00E45DFB">
        <w:rPr>
          <w:rFonts w:ascii="Times New Roman" w:hAnsi="Times New Roman" w:cs="Times New Roman"/>
          <w:sz w:val="24"/>
          <w:szCs w:val="24"/>
        </w:rPr>
        <w:t xml:space="preserve">is a </w:t>
      </w:r>
      <w:r w:rsidR="000353B8" w:rsidRPr="00E45DFB">
        <w:rPr>
          <w:rFonts w:ascii="Times New Roman" w:hAnsi="Times New Roman" w:cs="Times New Roman"/>
          <w:sz w:val="24"/>
          <w:szCs w:val="24"/>
        </w:rPr>
        <w:t>widely</w:t>
      </w:r>
      <w:r w:rsidRPr="00E45DFB">
        <w:rPr>
          <w:rFonts w:ascii="Times New Roman" w:hAnsi="Times New Roman" w:cs="Times New Roman"/>
          <w:sz w:val="24"/>
          <w:szCs w:val="24"/>
        </w:rPr>
        <w:t xml:space="preserve"> used index of writing </w:t>
      </w:r>
      <w:r w:rsidR="004542F2" w:rsidRPr="00E45DFB">
        <w:rPr>
          <w:rFonts w:ascii="Times New Roman" w:hAnsi="Times New Roman" w:cs="Times New Roman"/>
          <w:sz w:val="24"/>
          <w:szCs w:val="24"/>
        </w:rPr>
        <w:t xml:space="preserve">fluency </w:t>
      </w:r>
      <w:r w:rsidR="00AB17FF" w:rsidRPr="00E45DFB">
        <w:rPr>
          <w:rFonts w:ascii="Times New Roman" w:hAnsi="Times New Roman" w:cs="Times New Roman"/>
          <w:sz w:val="24"/>
          <w:szCs w:val="24"/>
        </w:rPr>
        <w:t xml:space="preserve">(also referred to as </w:t>
      </w:r>
      <w:r w:rsidR="007F43C2" w:rsidRPr="00E45DFB">
        <w:rPr>
          <w:rFonts w:ascii="Times New Roman" w:hAnsi="Times New Roman" w:cs="Times New Roman"/>
          <w:sz w:val="24"/>
          <w:szCs w:val="24"/>
        </w:rPr>
        <w:t xml:space="preserve">productivity or </w:t>
      </w:r>
      <w:r w:rsidR="00AB17FF" w:rsidRPr="00E45DFB">
        <w:rPr>
          <w:rFonts w:ascii="Times New Roman" w:hAnsi="Times New Roman" w:cs="Times New Roman"/>
          <w:sz w:val="24"/>
          <w:szCs w:val="24"/>
        </w:rPr>
        <w:t>compositional length)</w:t>
      </w:r>
      <w:r w:rsidR="00AC301E" w:rsidRPr="00E45DFB">
        <w:rPr>
          <w:rFonts w:ascii="Times New Roman" w:hAnsi="Times New Roman" w:cs="Times New Roman"/>
          <w:sz w:val="24"/>
          <w:szCs w:val="24"/>
        </w:rPr>
        <w:t xml:space="preserve"> </w:t>
      </w:r>
      <w:r w:rsidR="00AB17FF" w:rsidRPr="00E45DFB">
        <w:rPr>
          <w:rFonts w:ascii="Times New Roman" w:hAnsi="Times New Roman" w:cs="Times New Roman"/>
          <w:sz w:val="24"/>
          <w:szCs w:val="24"/>
        </w:rPr>
        <w:t xml:space="preserve">and has been found to correlate with writing quality in diverse populations (e.g., </w:t>
      </w:r>
      <w:r w:rsidR="00C615B4" w:rsidRPr="00E45DFB">
        <w:rPr>
          <w:rFonts w:ascii="Times New Roman" w:hAnsi="Times New Roman" w:cs="Times New Roman"/>
          <w:sz w:val="24"/>
          <w:szCs w:val="24"/>
        </w:rPr>
        <w:t xml:space="preserve">Graham, Berninger, Abbot, Abbot, &amp; Whitaker, 1997; </w:t>
      </w:r>
      <w:r w:rsidR="00AB17FF" w:rsidRPr="00E45DFB">
        <w:rPr>
          <w:rFonts w:ascii="Times New Roman" w:hAnsi="Times New Roman" w:cs="Times New Roman"/>
          <w:sz w:val="24"/>
          <w:szCs w:val="24"/>
        </w:rPr>
        <w:t>Malecki &amp; Jewell, 2003; Olinghouse &amp; Leaird, 2009)</w:t>
      </w:r>
      <w:r w:rsidRPr="00E45DFB">
        <w:rPr>
          <w:rFonts w:ascii="Times New Roman" w:hAnsi="Times New Roman" w:cs="Times New Roman"/>
          <w:sz w:val="24"/>
          <w:szCs w:val="24"/>
        </w:rPr>
        <w:t xml:space="preserve">. </w:t>
      </w:r>
    </w:p>
    <w:p w:rsidR="000430F4" w:rsidRPr="0056070F" w:rsidRDefault="006C3D07" w:rsidP="008E1AFB">
      <w:pPr>
        <w:spacing w:line="480" w:lineRule="auto"/>
        <w:ind w:firstLine="720"/>
        <w:rPr>
          <w:rFonts w:ascii="Times New Roman" w:hAnsi="Times New Roman" w:cs="Times New Roman"/>
          <w:sz w:val="24"/>
          <w:szCs w:val="24"/>
        </w:rPr>
      </w:pPr>
      <w:r w:rsidRPr="0056070F">
        <w:rPr>
          <w:rFonts w:ascii="Times New Roman" w:hAnsi="Times New Roman" w:cs="Times New Roman"/>
          <w:sz w:val="24"/>
          <w:szCs w:val="24"/>
        </w:rPr>
        <w:t xml:space="preserve">The scores from the two </w:t>
      </w:r>
      <w:r w:rsidR="003906D8" w:rsidRPr="0056070F">
        <w:rPr>
          <w:rFonts w:ascii="Times New Roman" w:hAnsi="Times New Roman" w:cs="Times New Roman"/>
          <w:sz w:val="24"/>
          <w:szCs w:val="24"/>
        </w:rPr>
        <w:t>prompts</w:t>
      </w:r>
      <w:r w:rsidRPr="0056070F">
        <w:rPr>
          <w:rFonts w:ascii="Times New Roman" w:hAnsi="Times New Roman" w:cs="Times New Roman"/>
          <w:sz w:val="24"/>
          <w:szCs w:val="24"/>
        </w:rPr>
        <w:t xml:space="preserve"> were </w:t>
      </w:r>
      <w:r w:rsidR="00DD413F" w:rsidRPr="0056070F">
        <w:rPr>
          <w:rFonts w:ascii="Times New Roman" w:hAnsi="Times New Roman" w:cs="Times New Roman"/>
          <w:sz w:val="24"/>
          <w:szCs w:val="24"/>
        </w:rPr>
        <w:t xml:space="preserve">combined </w:t>
      </w:r>
      <w:r w:rsidRPr="0056070F">
        <w:rPr>
          <w:rFonts w:ascii="Times New Roman" w:hAnsi="Times New Roman" w:cs="Times New Roman"/>
          <w:sz w:val="24"/>
          <w:szCs w:val="24"/>
        </w:rPr>
        <w:t xml:space="preserve">to form </w:t>
      </w:r>
      <w:r w:rsidR="00DD413F" w:rsidRPr="0056070F">
        <w:rPr>
          <w:rFonts w:ascii="Times New Roman" w:hAnsi="Times New Roman" w:cs="Times New Roman"/>
          <w:sz w:val="24"/>
          <w:szCs w:val="24"/>
        </w:rPr>
        <w:t xml:space="preserve">a </w:t>
      </w:r>
      <w:r w:rsidRPr="0056070F">
        <w:rPr>
          <w:rFonts w:ascii="Times New Roman" w:hAnsi="Times New Roman" w:cs="Times New Roman"/>
          <w:sz w:val="24"/>
          <w:szCs w:val="24"/>
        </w:rPr>
        <w:t xml:space="preserve">composite </w:t>
      </w:r>
      <w:r w:rsidR="00DD413F" w:rsidRPr="0056070F">
        <w:rPr>
          <w:rFonts w:ascii="Times New Roman" w:hAnsi="Times New Roman" w:cs="Times New Roman"/>
          <w:sz w:val="24"/>
          <w:szCs w:val="24"/>
        </w:rPr>
        <w:t>mean</w:t>
      </w:r>
      <w:r w:rsidRPr="0056070F">
        <w:rPr>
          <w:rFonts w:ascii="Times New Roman" w:hAnsi="Times New Roman" w:cs="Times New Roman"/>
          <w:sz w:val="24"/>
          <w:szCs w:val="24"/>
        </w:rPr>
        <w:t xml:space="preserve"> score for </w:t>
      </w:r>
      <w:r w:rsidR="00DD413F" w:rsidRPr="0056070F">
        <w:rPr>
          <w:rFonts w:ascii="Times New Roman" w:hAnsi="Times New Roman" w:cs="Times New Roman"/>
          <w:sz w:val="24"/>
          <w:szCs w:val="24"/>
        </w:rPr>
        <w:t xml:space="preserve">each </w:t>
      </w:r>
      <w:r w:rsidRPr="0056070F">
        <w:rPr>
          <w:rFonts w:ascii="Times New Roman" w:hAnsi="Times New Roman" w:cs="Times New Roman"/>
          <w:sz w:val="24"/>
          <w:szCs w:val="24"/>
        </w:rPr>
        <w:t>dimension</w:t>
      </w:r>
      <w:r w:rsidR="00DD413F" w:rsidRPr="0056070F">
        <w:rPr>
          <w:rFonts w:ascii="Times New Roman" w:hAnsi="Times New Roman" w:cs="Times New Roman"/>
          <w:sz w:val="24"/>
          <w:szCs w:val="24"/>
        </w:rPr>
        <w:t xml:space="preserve">. Thereby it was aimed to </w:t>
      </w:r>
      <w:r w:rsidRPr="0056070F">
        <w:rPr>
          <w:rFonts w:ascii="Times New Roman" w:hAnsi="Times New Roman" w:cs="Times New Roman"/>
          <w:sz w:val="24"/>
          <w:szCs w:val="24"/>
        </w:rPr>
        <w:t>increase the range as well as the reliability of the scores.</w:t>
      </w:r>
      <w:r w:rsidR="00C05C08" w:rsidRPr="0056070F">
        <w:rPr>
          <w:rFonts w:ascii="Times New Roman" w:hAnsi="Times New Roman" w:cs="Times New Roman"/>
          <w:sz w:val="24"/>
          <w:szCs w:val="24"/>
        </w:rPr>
        <w:t xml:space="preserve"> Prior to this</w:t>
      </w:r>
      <w:r w:rsidR="008E6E1C" w:rsidRPr="0056070F">
        <w:rPr>
          <w:rFonts w:ascii="Times New Roman" w:hAnsi="Times New Roman" w:cs="Times New Roman"/>
          <w:sz w:val="24"/>
          <w:szCs w:val="24"/>
        </w:rPr>
        <w:t>, it</w:t>
      </w:r>
      <w:r w:rsidR="00C05C08" w:rsidRPr="0056070F">
        <w:rPr>
          <w:rFonts w:ascii="Times New Roman" w:hAnsi="Times New Roman" w:cs="Times New Roman"/>
          <w:sz w:val="24"/>
          <w:szCs w:val="24"/>
        </w:rPr>
        <w:t xml:space="preserve"> was confirmed that the scores from </w:t>
      </w:r>
      <w:r w:rsidR="008E6E1C" w:rsidRPr="0056070F">
        <w:rPr>
          <w:rFonts w:ascii="Times New Roman" w:hAnsi="Times New Roman" w:cs="Times New Roman"/>
          <w:sz w:val="24"/>
          <w:szCs w:val="24"/>
        </w:rPr>
        <w:t xml:space="preserve">the two prompts were significantly </w:t>
      </w:r>
      <w:r w:rsidR="00C05C08" w:rsidRPr="0056070F">
        <w:rPr>
          <w:rFonts w:ascii="Times New Roman" w:hAnsi="Times New Roman" w:cs="Times New Roman"/>
          <w:sz w:val="24"/>
          <w:szCs w:val="24"/>
        </w:rPr>
        <w:t xml:space="preserve">correlated (the </w:t>
      </w:r>
      <w:r w:rsidR="00C05C08" w:rsidRPr="0056070F">
        <w:rPr>
          <w:rFonts w:ascii="Times New Roman" w:hAnsi="Times New Roman" w:cs="Times New Roman"/>
          <w:i/>
          <w:sz w:val="24"/>
          <w:szCs w:val="24"/>
        </w:rPr>
        <w:t>r</w:t>
      </w:r>
      <w:r w:rsidR="00C05C08" w:rsidRPr="0056070F">
        <w:rPr>
          <w:rFonts w:ascii="Times New Roman" w:hAnsi="Times New Roman" w:cs="Times New Roman"/>
          <w:sz w:val="24"/>
          <w:szCs w:val="24"/>
        </w:rPr>
        <w:t xml:space="preserve">s for holistic quality, organisation, vocabulary, fluency, and spelling error rate were .63, .61, .55, .69 and .73, respectively, all </w:t>
      </w:r>
      <w:r w:rsidR="00C05C08" w:rsidRPr="0056070F">
        <w:rPr>
          <w:rFonts w:ascii="Times New Roman" w:hAnsi="Times New Roman" w:cs="Times New Roman"/>
          <w:i/>
          <w:sz w:val="24"/>
          <w:szCs w:val="24"/>
        </w:rPr>
        <w:t>p</w:t>
      </w:r>
      <w:r w:rsidR="00C05C08" w:rsidRPr="0056070F">
        <w:rPr>
          <w:rFonts w:ascii="Times New Roman" w:hAnsi="Times New Roman" w:cs="Times New Roman"/>
          <w:sz w:val="24"/>
          <w:szCs w:val="24"/>
        </w:rPr>
        <w:t>s &lt; .001).</w:t>
      </w:r>
    </w:p>
    <w:p w:rsidR="000D6E1E" w:rsidRPr="0056070F" w:rsidRDefault="004D5012" w:rsidP="000D6E1E">
      <w:pPr>
        <w:spacing w:line="480" w:lineRule="auto"/>
        <w:rPr>
          <w:rFonts w:ascii="Times New Roman" w:hAnsi="Times New Roman" w:cs="Times New Roman"/>
          <w:sz w:val="24"/>
          <w:szCs w:val="24"/>
        </w:rPr>
      </w:pPr>
      <w:r w:rsidRPr="0056070F">
        <w:rPr>
          <w:rFonts w:ascii="Times New Roman" w:hAnsi="Times New Roman" w:cs="Times New Roman"/>
          <w:sz w:val="24"/>
          <w:szCs w:val="24"/>
        </w:rPr>
        <w:tab/>
        <w:t>For</w:t>
      </w:r>
      <w:r w:rsidR="000B76A1" w:rsidRPr="0056070F">
        <w:rPr>
          <w:rFonts w:ascii="Times New Roman" w:hAnsi="Times New Roman" w:cs="Times New Roman"/>
          <w:sz w:val="24"/>
          <w:szCs w:val="24"/>
        </w:rPr>
        <w:t xml:space="preserve"> the initial training procedure, </w:t>
      </w:r>
      <w:r w:rsidR="00B862A3" w:rsidRPr="0056070F">
        <w:rPr>
          <w:rFonts w:ascii="Times New Roman" w:hAnsi="Times New Roman" w:cs="Times New Roman"/>
          <w:sz w:val="24"/>
          <w:szCs w:val="24"/>
        </w:rPr>
        <w:t>10 paragraphs were scored by the author and an independent scorer</w:t>
      </w:r>
      <w:r w:rsidR="00CB684C" w:rsidRPr="0056070F">
        <w:rPr>
          <w:rFonts w:ascii="Times New Roman" w:hAnsi="Times New Roman" w:cs="Times New Roman"/>
          <w:sz w:val="24"/>
          <w:szCs w:val="24"/>
        </w:rPr>
        <w:t xml:space="preserve"> who was </w:t>
      </w:r>
      <w:r w:rsidR="00B862A3" w:rsidRPr="0056070F">
        <w:rPr>
          <w:rFonts w:ascii="Times New Roman" w:hAnsi="Times New Roman" w:cs="Times New Roman"/>
          <w:sz w:val="24"/>
          <w:szCs w:val="24"/>
        </w:rPr>
        <w:t xml:space="preserve">trained on the </w:t>
      </w:r>
      <w:r w:rsidR="006A5644" w:rsidRPr="0056070F">
        <w:rPr>
          <w:rFonts w:ascii="Times New Roman" w:hAnsi="Times New Roman" w:cs="Times New Roman"/>
          <w:sz w:val="24"/>
          <w:szCs w:val="24"/>
        </w:rPr>
        <w:t xml:space="preserve">standard </w:t>
      </w:r>
      <w:r w:rsidR="00B862A3" w:rsidRPr="0056070F">
        <w:rPr>
          <w:rFonts w:ascii="Times New Roman" w:hAnsi="Times New Roman" w:cs="Times New Roman"/>
          <w:sz w:val="24"/>
          <w:szCs w:val="24"/>
        </w:rPr>
        <w:t>scoring rubric</w:t>
      </w:r>
      <w:r w:rsidR="006A5644" w:rsidRPr="0056070F">
        <w:rPr>
          <w:rFonts w:ascii="Times New Roman" w:hAnsi="Times New Roman" w:cs="Times New Roman"/>
          <w:sz w:val="24"/>
          <w:szCs w:val="24"/>
        </w:rPr>
        <w:t xml:space="preserve"> </w:t>
      </w:r>
      <w:r w:rsidR="00772193" w:rsidRPr="0056070F">
        <w:rPr>
          <w:rFonts w:ascii="Times New Roman" w:hAnsi="Times New Roman" w:cs="Times New Roman"/>
          <w:sz w:val="24"/>
          <w:szCs w:val="24"/>
        </w:rPr>
        <w:t xml:space="preserve">of the </w:t>
      </w:r>
      <w:r w:rsidR="006A5644" w:rsidRPr="0056070F">
        <w:rPr>
          <w:rFonts w:ascii="Times New Roman" w:hAnsi="Times New Roman" w:cs="Times New Roman"/>
          <w:sz w:val="24"/>
          <w:szCs w:val="24"/>
        </w:rPr>
        <w:t>WIAT-II</w:t>
      </w:r>
      <w:r w:rsidR="00B862A3" w:rsidRPr="0056070F">
        <w:rPr>
          <w:rFonts w:ascii="Times New Roman" w:hAnsi="Times New Roman" w:cs="Times New Roman"/>
          <w:sz w:val="24"/>
          <w:szCs w:val="24"/>
        </w:rPr>
        <w:t xml:space="preserve">. </w:t>
      </w:r>
      <w:r w:rsidR="00271277" w:rsidRPr="0056070F">
        <w:rPr>
          <w:rFonts w:ascii="Times New Roman" w:hAnsi="Times New Roman" w:cs="Times New Roman"/>
          <w:sz w:val="24"/>
          <w:szCs w:val="24"/>
        </w:rPr>
        <w:t xml:space="preserve">Any disagreements were resolved through further discussion of the scoring rubric. </w:t>
      </w:r>
      <w:r w:rsidR="00580E7F" w:rsidRPr="0056070F">
        <w:rPr>
          <w:rFonts w:ascii="Times New Roman" w:hAnsi="Times New Roman" w:cs="Times New Roman"/>
          <w:sz w:val="24"/>
          <w:szCs w:val="24"/>
        </w:rPr>
        <w:t xml:space="preserve">In order to assess the interrater reliability of the scores, 80 paragraphs </w:t>
      </w:r>
      <w:r w:rsidR="003906D8" w:rsidRPr="0056070F">
        <w:rPr>
          <w:rFonts w:ascii="Times New Roman" w:hAnsi="Times New Roman" w:cs="Times New Roman"/>
          <w:sz w:val="24"/>
          <w:szCs w:val="24"/>
        </w:rPr>
        <w:t xml:space="preserve">(40 from each prompt) </w:t>
      </w:r>
      <w:r w:rsidR="00044005" w:rsidRPr="0056070F">
        <w:rPr>
          <w:rFonts w:ascii="Times New Roman" w:hAnsi="Times New Roman" w:cs="Times New Roman"/>
          <w:sz w:val="24"/>
          <w:szCs w:val="24"/>
        </w:rPr>
        <w:t xml:space="preserve">were double scored </w:t>
      </w:r>
      <w:r w:rsidR="00580E7F" w:rsidRPr="0056070F">
        <w:rPr>
          <w:rFonts w:ascii="Times New Roman" w:hAnsi="Times New Roman" w:cs="Times New Roman"/>
          <w:sz w:val="24"/>
          <w:szCs w:val="24"/>
        </w:rPr>
        <w:t xml:space="preserve">blindly. </w:t>
      </w:r>
      <w:r w:rsidR="005C3B76" w:rsidRPr="0056070F">
        <w:rPr>
          <w:rFonts w:ascii="Times New Roman" w:hAnsi="Times New Roman" w:cs="Times New Roman"/>
          <w:sz w:val="24"/>
          <w:szCs w:val="24"/>
        </w:rPr>
        <w:t>T</w:t>
      </w:r>
      <w:r w:rsidR="000D6E1E" w:rsidRPr="0056070F">
        <w:rPr>
          <w:rFonts w:ascii="Times New Roman" w:hAnsi="Times New Roman" w:cs="Times New Roman"/>
          <w:sz w:val="24"/>
          <w:szCs w:val="24"/>
        </w:rPr>
        <w:t xml:space="preserve">he interrater reliability </w:t>
      </w:r>
      <w:r w:rsidR="008E7C57" w:rsidRPr="0056070F">
        <w:rPr>
          <w:rFonts w:ascii="Times New Roman" w:hAnsi="Times New Roman" w:cs="Times New Roman"/>
          <w:sz w:val="24"/>
          <w:szCs w:val="24"/>
        </w:rPr>
        <w:t>indices</w:t>
      </w:r>
      <w:r w:rsidR="005C3B76" w:rsidRPr="0056070F">
        <w:rPr>
          <w:rFonts w:ascii="Times New Roman" w:hAnsi="Times New Roman" w:cs="Times New Roman"/>
          <w:sz w:val="24"/>
          <w:szCs w:val="24"/>
        </w:rPr>
        <w:t xml:space="preserve"> </w:t>
      </w:r>
      <w:r w:rsidR="000D6E1E" w:rsidRPr="0056070F">
        <w:rPr>
          <w:rFonts w:ascii="Times New Roman" w:hAnsi="Times New Roman" w:cs="Times New Roman"/>
          <w:sz w:val="24"/>
          <w:szCs w:val="24"/>
        </w:rPr>
        <w:t>were all above the .70 criterion</w:t>
      </w:r>
      <w:r w:rsidR="008E6E1C" w:rsidRPr="0056070F">
        <w:rPr>
          <w:rFonts w:ascii="Times New Roman" w:hAnsi="Times New Roman" w:cs="Times New Roman"/>
          <w:sz w:val="24"/>
          <w:szCs w:val="24"/>
        </w:rPr>
        <w:t xml:space="preserve"> (t</w:t>
      </w:r>
      <w:r w:rsidR="000D6E1E" w:rsidRPr="0056070F">
        <w:rPr>
          <w:rFonts w:ascii="Times New Roman" w:hAnsi="Times New Roman" w:cs="Times New Roman"/>
          <w:sz w:val="24"/>
          <w:szCs w:val="24"/>
        </w:rPr>
        <w:t xml:space="preserve">he </w:t>
      </w:r>
      <w:r w:rsidR="00A57D34" w:rsidRPr="0056070F">
        <w:rPr>
          <w:rFonts w:ascii="Times New Roman" w:hAnsi="Times New Roman" w:cs="Times New Roman"/>
          <w:sz w:val="24"/>
          <w:szCs w:val="24"/>
        </w:rPr>
        <w:t xml:space="preserve">average </w:t>
      </w:r>
      <w:r w:rsidR="000D6E1E" w:rsidRPr="0056070F">
        <w:rPr>
          <w:rFonts w:ascii="Times New Roman" w:hAnsi="Times New Roman" w:cs="Times New Roman"/>
          <w:i/>
          <w:sz w:val="24"/>
          <w:szCs w:val="24"/>
        </w:rPr>
        <w:t>r</w:t>
      </w:r>
      <w:r w:rsidR="000D6E1E" w:rsidRPr="0056070F">
        <w:rPr>
          <w:rFonts w:ascii="Times New Roman" w:hAnsi="Times New Roman" w:cs="Times New Roman"/>
          <w:sz w:val="24"/>
          <w:szCs w:val="24"/>
        </w:rPr>
        <w:t xml:space="preserve">s </w:t>
      </w:r>
      <w:r w:rsidR="003906D8" w:rsidRPr="0056070F">
        <w:rPr>
          <w:rFonts w:ascii="Times New Roman" w:hAnsi="Times New Roman" w:cs="Times New Roman"/>
          <w:sz w:val="24"/>
          <w:szCs w:val="24"/>
        </w:rPr>
        <w:t xml:space="preserve">across the two prompts </w:t>
      </w:r>
      <w:r w:rsidR="000D6E1E" w:rsidRPr="0056070F">
        <w:rPr>
          <w:rFonts w:ascii="Times New Roman" w:hAnsi="Times New Roman" w:cs="Times New Roman"/>
          <w:sz w:val="24"/>
          <w:szCs w:val="24"/>
        </w:rPr>
        <w:t>for holistic quality, organisation</w:t>
      </w:r>
      <w:r w:rsidR="00410E9A" w:rsidRPr="0056070F">
        <w:rPr>
          <w:rFonts w:ascii="Times New Roman" w:hAnsi="Times New Roman" w:cs="Times New Roman"/>
          <w:sz w:val="24"/>
          <w:szCs w:val="24"/>
        </w:rPr>
        <w:t xml:space="preserve">, </w:t>
      </w:r>
      <w:r w:rsidR="000D6E1E" w:rsidRPr="0056070F">
        <w:rPr>
          <w:rFonts w:ascii="Times New Roman" w:hAnsi="Times New Roman" w:cs="Times New Roman"/>
          <w:sz w:val="24"/>
          <w:szCs w:val="24"/>
        </w:rPr>
        <w:t xml:space="preserve">vocabulary, spelling </w:t>
      </w:r>
      <w:r w:rsidR="00410E9A" w:rsidRPr="0056070F">
        <w:rPr>
          <w:rFonts w:ascii="Times New Roman" w:hAnsi="Times New Roman" w:cs="Times New Roman"/>
          <w:sz w:val="24"/>
          <w:szCs w:val="24"/>
        </w:rPr>
        <w:t>error</w:t>
      </w:r>
      <w:r w:rsidR="000D6E1E" w:rsidRPr="0056070F">
        <w:rPr>
          <w:rFonts w:ascii="Times New Roman" w:hAnsi="Times New Roman" w:cs="Times New Roman"/>
          <w:sz w:val="24"/>
          <w:szCs w:val="24"/>
        </w:rPr>
        <w:t xml:space="preserve"> rate, and </w:t>
      </w:r>
      <w:r w:rsidR="00C72D25" w:rsidRPr="0056070F">
        <w:rPr>
          <w:rFonts w:ascii="Times New Roman" w:hAnsi="Times New Roman" w:cs="Times New Roman"/>
          <w:sz w:val="24"/>
          <w:szCs w:val="24"/>
        </w:rPr>
        <w:t>compositional fluency</w:t>
      </w:r>
      <w:r w:rsidR="00750625" w:rsidRPr="0056070F">
        <w:rPr>
          <w:rFonts w:ascii="Times New Roman" w:hAnsi="Times New Roman" w:cs="Times New Roman"/>
          <w:sz w:val="24"/>
          <w:szCs w:val="24"/>
        </w:rPr>
        <w:t xml:space="preserve"> were .78</w:t>
      </w:r>
      <w:r w:rsidR="00283A86" w:rsidRPr="0056070F">
        <w:rPr>
          <w:rFonts w:ascii="Times New Roman" w:hAnsi="Times New Roman" w:cs="Times New Roman"/>
          <w:sz w:val="24"/>
          <w:szCs w:val="24"/>
        </w:rPr>
        <w:t>, .91, .74</w:t>
      </w:r>
      <w:r w:rsidR="000D6E1E" w:rsidRPr="0056070F">
        <w:rPr>
          <w:rFonts w:ascii="Times New Roman" w:hAnsi="Times New Roman" w:cs="Times New Roman"/>
          <w:sz w:val="24"/>
          <w:szCs w:val="24"/>
        </w:rPr>
        <w:t>, 1.00, 1.00, respectively</w:t>
      </w:r>
      <w:r w:rsidR="008E6E1C" w:rsidRPr="0056070F">
        <w:rPr>
          <w:rFonts w:ascii="Times New Roman" w:hAnsi="Times New Roman" w:cs="Times New Roman"/>
          <w:sz w:val="24"/>
          <w:szCs w:val="24"/>
        </w:rPr>
        <w:t>)</w:t>
      </w:r>
      <w:r w:rsidR="000D6E1E" w:rsidRPr="0056070F">
        <w:rPr>
          <w:rFonts w:ascii="Times New Roman" w:hAnsi="Times New Roman" w:cs="Times New Roman"/>
          <w:sz w:val="24"/>
          <w:szCs w:val="24"/>
        </w:rPr>
        <w:t xml:space="preserve">. </w:t>
      </w:r>
    </w:p>
    <w:p w:rsidR="002D68E6" w:rsidRPr="00E45DFB" w:rsidRDefault="006F5D8E" w:rsidP="000D6E1E">
      <w:pPr>
        <w:spacing w:line="480" w:lineRule="auto"/>
        <w:ind w:firstLine="709"/>
        <w:rPr>
          <w:rFonts w:ascii="Times New Roman" w:hAnsi="Times New Roman" w:cs="Times New Roman"/>
          <w:sz w:val="24"/>
          <w:szCs w:val="24"/>
        </w:rPr>
      </w:pPr>
      <w:r w:rsidRPr="00E45DFB">
        <w:rPr>
          <w:rFonts w:ascii="Times New Roman" w:hAnsi="Times New Roman" w:cs="Times New Roman"/>
          <w:sz w:val="24"/>
          <w:szCs w:val="24"/>
        </w:rPr>
        <w:lastRenderedPageBreak/>
        <w:t xml:space="preserve">Handwriting </w:t>
      </w:r>
      <w:r w:rsidR="008369AF" w:rsidRPr="00E45DFB">
        <w:rPr>
          <w:rFonts w:ascii="Times New Roman" w:hAnsi="Times New Roman" w:cs="Times New Roman"/>
          <w:sz w:val="24"/>
          <w:szCs w:val="24"/>
        </w:rPr>
        <w:t>legibility as well as surface features of punctuation</w:t>
      </w:r>
      <w:r w:rsidR="00772193" w:rsidRPr="00E45DFB">
        <w:rPr>
          <w:rFonts w:ascii="Times New Roman" w:hAnsi="Times New Roman" w:cs="Times New Roman"/>
          <w:sz w:val="24"/>
          <w:szCs w:val="24"/>
        </w:rPr>
        <w:t xml:space="preserve"> and</w:t>
      </w:r>
      <w:r w:rsidR="008369AF" w:rsidRPr="00E45DFB">
        <w:rPr>
          <w:rFonts w:ascii="Times New Roman" w:hAnsi="Times New Roman" w:cs="Times New Roman"/>
          <w:sz w:val="24"/>
          <w:szCs w:val="24"/>
        </w:rPr>
        <w:t xml:space="preserve"> capitalisation errors may influence </w:t>
      </w:r>
      <w:r w:rsidR="00AB0A4D" w:rsidRPr="00E45DFB">
        <w:rPr>
          <w:rFonts w:ascii="Times New Roman" w:hAnsi="Times New Roman" w:cs="Times New Roman"/>
          <w:sz w:val="24"/>
          <w:szCs w:val="24"/>
        </w:rPr>
        <w:t>the content related quality ratings (i.e., holistic</w:t>
      </w:r>
      <w:r w:rsidR="00EE3A26" w:rsidRPr="00E45DFB">
        <w:rPr>
          <w:rFonts w:ascii="Times New Roman" w:hAnsi="Times New Roman" w:cs="Times New Roman"/>
          <w:sz w:val="24"/>
          <w:szCs w:val="24"/>
        </w:rPr>
        <w:t xml:space="preserve"> quality</w:t>
      </w:r>
      <w:r w:rsidR="00AB0A4D" w:rsidRPr="00E45DFB">
        <w:rPr>
          <w:rFonts w:ascii="Times New Roman" w:hAnsi="Times New Roman" w:cs="Times New Roman"/>
          <w:sz w:val="24"/>
          <w:szCs w:val="24"/>
        </w:rPr>
        <w:t xml:space="preserve">, </w:t>
      </w:r>
      <w:r w:rsidR="008369AF" w:rsidRPr="00E45DFB">
        <w:rPr>
          <w:rFonts w:ascii="Times New Roman" w:hAnsi="Times New Roman" w:cs="Times New Roman"/>
          <w:sz w:val="24"/>
          <w:szCs w:val="24"/>
        </w:rPr>
        <w:t xml:space="preserve">vocabulary, </w:t>
      </w:r>
      <w:r w:rsidR="00AB0A4D" w:rsidRPr="00E45DFB">
        <w:rPr>
          <w:rFonts w:ascii="Times New Roman" w:hAnsi="Times New Roman" w:cs="Times New Roman"/>
          <w:sz w:val="24"/>
          <w:szCs w:val="24"/>
        </w:rPr>
        <w:t xml:space="preserve">and </w:t>
      </w:r>
      <w:r w:rsidR="008369AF" w:rsidRPr="00E45DFB">
        <w:rPr>
          <w:rFonts w:ascii="Times New Roman" w:hAnsi="Times New Roman" w:cs="Times New Roman"/>
          <w:sz w:val="24"/>
          <w:szCs w:val="24"/>
        </w:rPr>
        <w:t>organisation</w:t>
      </w:r>
      <w:r w:rsidR="00AB0A4D" w:rsidRPr="00E45DFB">
        <w:rPr>
          <w:rFonts w:ascii="Times New Roman" w:hAnsi="Times New Roman" w:cs="Times New Roman"/>
          <w:sz w:val="24"/>
          <w:szCs w:val="24"/>
        </w:rPr>
        <w:t>)</w:t>
      </w:r>
      <w:r w:rsidRPr="00E45DFB">
        <w:rPr>
          <w:rFonts w:ascii="Times New Roman" w:hAnsi="Times New Roman" w:cs="Times New Roman"/>
          <w:sz w:val="24"/>
          <w:szCs w:val="24"/>
        </w:rPr>
        <w:t xml:space="preserve"> of the written paragraph</w:t>
      </w:r>
      <w:r w:rsidR="008369AF" w:rsidRPr="00E45DFB">
        <w:rPr>
          <w:rFonts w:ascii="Times New Roman" w:hAnsi="Times New Roman" w:cs="Times New Roman"/>
          <w:sz w:val="24"/>
          <w:szCs w:val="24"/>
        </w:rPr>
        <w:t>. Therefore,</w:t>
      </w:r>
      <w:r w:rsidRPr="00E45DFB">
        <w:rPr>
          <w:rFonts w:ascii="Times New Roman" w:hAnsi="Times New Roman" w:cs="Times New Roman"/>
          <w:sz w:val="24"/>
          <w:szCs w:val="24"/>
        </w:rPr>
        <w:t xml:space="preserve"> further checks were conducted by blind re-marking of </w:t>
      </w:r>
      <w:r w:rsidR="00610B0B" w:rsidRPr="00E45DFB">
        <w:rPr>
          <w:rFonts w:ascii="Times New Roman" w:hAnsi="Times New Roman" w:cs="Times New Roman"/>
          <w:sz w:val="24"/>
          <w:szCs w:val="24"/>
        </w:rPr>
        <w:t>44</w:t>
      </w:r>
      <w:r w:rsidR="0013404A" w:rsidRPr="00E45DFB">
        <w:rPr>
          <w:rFonts w:ascii="Times New Roman" w:hAnsi="Times New Roman" w:cs="Times New Roman"/>
          <w:sz w:val="24"/>
          <w:szCs w:val="24"/>
        </w:rPr>
        <w:t xml:space="preserve"> </w:t>
      </w:r>
      <w:r w:rsidR="00334B0D" w:rsidRPr="00E45DFB">
        <w:rPr>
          <w:rFonts w:ascii="Times New Roman" w:hAnsi="Times New Roman" w:cs="Times New Roman"/>
          <w:sz w:val="24"/>
          <w:szCs w:val="24"/>
        </w:rPr>
        <w:t xml:space="preserve">of </w:t>
      </w:r>
      <w:r w:rsidRPr="00E45DFB">
        <w:rPr>
          <w:rFonts w:ascii="Times New Roman" w:hAnsi="Times New Roman" w:cs="Times New Roman"/>
          <w:sz w:val="24"/>
          <w:szCs w:val="24"/>
        </w:rPr>
        <w:t>paragraphs</w:t>
      </w:r>
      <w:r w:rsidR="00CB684C" w:rsidRPr="00E45DFB">
        <w:rPr>
          <w:rFonts w:ascii="Times New Roman" w:hAnsi="Times New Roman" w:cs="Times New Roman"/>
          <w:sz w:val="24"/>
          <w:szCs w:val="24"/>
        </w:rPr>
        <w:t xml:space="preserve">, </w:t>
      </w:r>
      <w:r w:rsidRPr="00E45DFB">
        <w:rPr>
          <w:rFonts w:ascii="Times New Roman" w:hAnsi="Times New Roman" w:cs="Times New Roman"/>
          <w:sz w:val="24"/>
          <w:szCs w:val="24"/>
        </w:rPr>
        <w:t>which were typed and corrected for any spelling</w:t>
      </w:r>
      <w:r w:rsidR="00B57C14" w:rsidRPr="00E45DFB">
        <w:rPr>
          <w:rFonts w:ascii="Times New Roman" w:hAnsi="Times New Roman" w:cs="Times New Roman"/>
          <w:sz w:val="24"/>
          <w:szCs w:val="24"/>
        </w:rPr>
        <w:t xml:space="preserve"> </w:t>
      </w:r>
      <w:r w:rsidRPr="00E45DFB">
        <w:rPr>
          <w:rFonts w:ascii="Times New Roman" w:hAnsi="Times New Roman" w:cs="Times New Roman"/>
          <w:sz w:val="24"/>
          <w:szCs w:val="24"/>
        </w:rPr>
        <w:t>or punctuation errors</w:t>
      </w:r>
      <w:r w:rsidR="00AB0A4D" w:rsidRPr="00E45DFB">
        <w:rPr>
          <w:rFonts w:ascii="Times New Roman" w:hAnsi="Times New Roman" w:cs="Times New Roman"/>
          <w:sz w:val="24"/>
          <w:szCs w:val="24"/>
        </w:rPr>
        <w:t>, such as capitalisation</w:t>
      </w:r>
      <w:r w:rsidRPr="00E45DFB">
        <w:rPr>
          <w:rFonts w:ascii="Times New Roman" w:hAnsi="Times New Roman" w:cs="Times New Roman"/>
          <w:sz w:val="24"/>
          <w:szCs w:val="24"/>
        </w:rPr>
        <w:t xml:space="preserve">. </w:t>
      </w:r>
      <w:r w:rsidR="008B7C90" w:rsidRPr="00E45DFB">
        <w:rPr>
          <w:rFonts w:ascii="Times New Roman" w:hAnsi="Times New Roman" w:cs="Times New Roman"/>
          <w:sz w:val="24"/>
          <w:szCs w:val="24"/>
        </w:rPr>
        <w:t xml:space="preserve">This </w:t>
      </w:r>
      <w:r w:rsidRPr="00E45DFB">
        <w:rPr>
          <w:rFonts w:ascii="Times New Roman" w:hAnsi="Times New Roman" w:cs="Times New Roman"/>
          <w:sz w:val="24"/>
          <w:szCs w:val="24"/>
        </w:rPr>
        <w:t>gave an average interrater agreement of 98% on holistic</w:t>
      </w:r>
      <w:r w:rsidR="00C37FBD" w:rsidRPr="00E45DFB">
        <w:rPr>
          <w:rFonts w:ascii="Times New Roman" w:hAnsi="Times New Roman" w:cs="Times New Roman"/>
          <w:sz w:val="24"/>
          <w:szCs w:val="24"/>
        </w:rPr>
        <w:t xml:space="preserve"> quality</w:t>
      </w:r>
      <w:r w:rsidRPr="00E45DFB">
        <w:rPr>
          <w:rFonts w:ascii="Times New Roman" w:hAnsi="Times New Roman" w:cs="Times New Roman"/>
          <w:sz w:val="24"/>
          <w:szCs w:val="24"/>
        </w:rPr>
        <w:t>, organisation</w:t>
      </w:r>
      <w:r w:rsidR="008B7C90" w:rsidRPr="00E45DFB">
        <w:rPr>
          <w:rFonts w:ascii="Times New Roman" w:hAnsi="Times New Roman" w:cs="Times New Roman"/>
          <w:sz w:val="24"/>
          <w:szCs w:val="24"/>
        </w:rPr>
        <w:t>,</w:t>
      </w:r>
      <w:r w:rsidRPr="00E45DFB">
        <w:rPr>
          <w:rFonts w:ascii="Times New Roman" w:hAnsi="Times New Roman" w:cs="Times New Roman"/>
          <w:sz w:val="24"/>
          <w:szCs w:val="24"/>
        </w:rPr>
        <w:t xml:space="preserve"> and vocabulary.</w:t>
      </w:r>
      <w:r w:rsidR="008C6BFB" w:rsidRPr="00E45DFB">
        <w:rPr>
          <w:rFonts w:ascii="Times New Roman" w:hAnsi="Times New Roman" w:cs="Times New Roman"/>
          <w:sz w:val="24"/>
          <w:szCs w:val="24"/>
        </w:rPr>
        <w:t xml:space="preserve"> Together, these findings provided support for the reliability of the </w:t>
      </w:r>
      <w:r w:rsidR="00C37FBD" w:rsidRPr="00E45DFB">
        <w:rPr>
          <w:rFonts w:ascii="Times New Roman" w:hAnsi="Times New Roman" w:cs="Times New Roman"/>
          <w:sz w:val="24"/>
          <w:szCs w:val="24"/>
        </w:rPr>
        <w:t>writing</w:t>
      </w:r>
      <w:r w:rsidR="00232F49" w:rsidRPr="00E45DFB">
        <w:rPr>
          <w:rFonts w:ascii="Times New Roman" w:hAnsi="Times New Roman" w:cs="Times New Roman"/>
          <w:sz w:val="24"/>
          <w:szCs w:val="24"/>
        </w:rPr>
        <w:t xml:space="preserve"> scores</w:t>
      </w:r>
      <w:r w:rsidR="008C6BFB" w:rsidRPr="00E45DFB">
        <w:rPr>
          <w:rFonts w:ascii="Times New Roman" w:hAnsi="Times New Roman" w:cs="Times New Roman"/>
          <w:sz w:val="24"/>
          <w:szCs w:val="24"/>
        </w:rPr>
        <w:t>.</w:t>
      </w:r>
    </w:p>
    <w:p w:rsidR="00477484" w:rsidRPr="00E45DFB" w:rsidRDefault="00B2140B" w:rsidP="00A830ED">
      <w:pPr>
        <w:pStyle w:val="ListParagraph"/>
        <w:numPr>
          <w:ilvl w:val="0"/>
          <w:numId w:val="9"/>
        </w:numPr>
        <w:ind w:hanging="720"/>
        <w:rPr>
          <w:rFonts w:ascii="Times New Roman" w:hAnsi="Times New Roman" w:cs="Times New Roman"/>
          <w:b/>
          <w:sz w:val="24"/>
        </w:rPr>
      </w:pPr>
      <w:r w:rsidRPr="00E45DFB">
        <w:rPr>
          <w:rFonts w:ascii="Times New Roman" w:hAnsi="Times New Roman" w:cs="Times New Roman"/>
          <w:b/>
          <w:sz w:val="24"/>
        </w:rPr>
        <w:t>Results</w:t>
      </w:r>
    </w:p>
    <w:p w:rsidR="00CF3ECC" w:rsidRPr="00E45DFB" w:rsidRDefault="00A830ED" w:rsidP="00CC62C5">
      <w:pPr>
        <w:rPr>
          <w:rFonts w:ascii="Times New Roman" w:hAnsi="Times New Roman" w:cs="Times New Roman"/>
          <w:i/>
          <w:sz w:val="24"/>
        </w:rPr>
      </w:pPr>
      <w:r w:rsidRPr="00E45DFB">
        <w:rPr>
          <w:rFonts w:ascii="Times New Roman" w:hAnsi="Times New Roman" w:cs="Times New Roman"/>
          <w:i/>
          <w:sz w:val="24"/>
        </w:rPr>
        <w:t>3.1</w:t>
      </w:r>
      <w:r w:rsidRPr="00E45DFB">
        <w:rPr>
          <w:rFonts w:ascii="Times New Roman" w:hAnsi="Times New Roman" w:cs="Times New Roman"/>
          <w:i/>
          <w:sz w:val="24"/>
        </w:rPr>
        <w:tab/>
      </w:r>
      <w:r w:rsidR="00CF3ECC" w:rsidRPr="00E45DFB">
        <w:rPr>
          <w:rFonts w:ascii="Times New Roman" w:hAnsi="Times New Roman" w:cs="Times New Roman"/>
          <w:i/>
          <w:sz w:val="24"/>
        </w:rPr>
        <w:t>Descriptive statistics and preliminary considerations</w:t>
      </w:r>
    </w:p>
    <w:p w:rsidR="006E3A7E" w:rsidRPr="00E45DFB" w:rsidRDefault="004F3A5B" w:rsidP="009B66EC">
      <w:pPr>
        <w:spacing w:line="480" w:lineRule="auto"/>
        <w:rPr>
          <w:rFonts w:ascii="Times New Roman" w:hAnsi="Times New Roman" w:cs="Times New Roman"/>
          <w:sz w:val="24"/>
          <w:szCs w:val="24"/>
        </w:rPr>
      </w:pPr>
      <w:r w:rsidRPr="00E45DFB">
        <w:rPr>
          <w:rFonts w:ascii="Times New Roman" w:hAnsi="Times New Roman" w:cs="Times New Roman"/>
          <w:sz w:val="24"/>
          <w:szCs w:val="24"/>
        </w:rPr>
        <w:tab/>
      </w:r>
      <w:r w:rsidR="000F76FF" w:rsidRPr="00E45DFB">
        <w:rPr>
          <w:rFonts w:ascii="Times New Roman" w:hAnsi="Times New Roman" w:cs="Times New Roman"/>
          <w:sz w:val="24"/>
          <w:szCs w:val="24"/>
        </w:rPr>
        <w:t xml:space="preserve">Table 1 shows a summary of the descriptive statistics as a function of language group and gender. </w:t>
      </w:r>
      <w:r w:rsidR="006E3A7E" w:rsidRPr="00E45DFB">
        <w:rPr>
          <w:rFonts w:ascii="Times New Roman" w:hAnsi="Times New Roman" w:cs="Times New Roman"/>
          <w:sz w:val="24"/>
          <w:szCs w:val="24"/>
        </w:rPr>
        <w:t>The diagnostic tests confirmed that there were no significant outliers or skews and that the distribution of the scores was normal on all measures except those for spelling error rate</w:t>
      </w:r>
      <w:r w:rsidR="00303E3C" w:rsidRPr="00E45DFB">
        <w:rPr>
          <w:rFonts w:ascii="Times New Roman" w:hAnsi="Times New Roman" w:cs="Times New Roman"/>
          <w:sz w:val="24"/>
          <w:szCs w:val="24"/>
        </w:rPr>
        <w:t>: L1</w:t>
      </w:r>
      <w:r w:rsidR="00BD26C9" w:rsidRPr="00E45DFB">
        <w:rPr>
          <w:rFonts w:ascii="Times New Roman" w:hAnsi="Times New Roman" w:cs="Times New Roman"/>
          <w:sz w:val="24"/>
          <w:szCs w:val="24"/>
        </w:rPr>
        <w:t xml:space="preserve"> </w:t>
      </w:r>
      <w:r w:rsidR="00921F09" w:rsidRPr="00E45DFB">
        <w:rPr>
          <w:rFonts w:ascii="Times New Roman" w:hAnsi="Times New Roman" w:cs="Times New Roman"/>
          <w:i/>
          <w:sz w:val="24"/>
          <w:szCs w:val="24"/>
        </w:rPr>
        <w:t>Z</w:t>
      </w:r>
      <w:r w:rsidR="00921F09" w:rsidRPr="00E45DFB">
        <w:rPr>
          <w:rFonts w:ascii="Times New Roman" w:hAnsi="Times New Roman" w:cs="Times New Roman"/>
          <w:sz w:val="24"/>
          <w:szCs w:val="24"/>
        </w:rPr>
        <w:t xml:space="preserve"> </w:t>
      </w:r>
      <w:r w:rsidR="00921F09" w:rsidRPr="00E45DFB">
        <w:rPr>
          <w:rFonts w:ascii="Times New Roman" w:hAnsi="Times New Roman" w:cs="Times New Roman"/>
          <w:sz w:val="24"/>
          <w:szCs w:val="24"/>
          <w:vertAlign w:val="subscript"/>
        </w:rPr>
        <w:t>spelling error rate</w:t>
      </w:r>
      <w:r w:rsidR="00921F09" w:rsidRPr="00E45DFB">
        <w:rPr>
          <w:rFonts w:ascii="Times New Roman" w:hAnsi="Times New Roman" w:cs="Times New Roman"/>
          <w:sz w:val="24"/>
          <w:szCs w:val="24"/>
        </w:rPr>
        <w:t xml:space="preserve"> = 5.50 and L2 </w:t>
      </w:r>
      <w:r w:rsidR="00BD26C9" w:rsidRPr="00E45DFB">
        <w:rPr>
          <w:rFonts w:ascii="Times New Roman" w:hAnsi="Times New Roman" w:cs="Times New Roman"/>
          <w:i/>
          <w:sz w:val="24"/>
          <w:szCs w:val="24"/>
        </w:rPr>
        <w:t>Z</w:t>
      </w:r>
      <w:r w:rsidR="00BD26C9" w:rsidRPr="00E45DFB">
        <w:rPr>
          <w:rFonts w:ascii="Times New Roman" w:hAnsi="Times New Roman" w:cs="Times New Roman"/>
          <w:sz w:val="24"/>
          <w:szCs w:val="24"/>
        </w:rPr>
        <w:t xml:space="preserve"> </w:t>
      </w:r>
      <w:r w:rsidR="00BD26C9" w:rsidRPr="00E45DFB">
        <w:rPr>
          <w:rFonts w:ascii="Times New Roman" w:hAnsi="Times New Roman" w:cs="Times New Roman"/>
          <w:sz w:val="24"/>
          <w:szCs w:val="24"/>
          <w:vertAlign w:val="subscript"/>
        </w:rPr>
        <w:t>spelling error rate</w:t>
      </w:r>
      <w:r w:rsidR="00BD26C9" w:rsidRPr="00E45DFB">
        <w:rPr>
          <w:rFonts w:ascii="Times New Roman" w:hAnsi="Times New Roman" w:cs="Times New Roman"/>
          <w:sz w:val="24"/>
          <w:szCs w:val="24"/>
        </w:rPr>
        <w:t xml:space="preserve"> = </w:t>
      </w:r>
      <w:r w:rsidR="00921F09" w:rsidRPr="00E45DFB">
        <w:rPr>
          <w:rFonts w:ascii="Times New Roman" w:hAnsi="Times New Roman" w:cs="Times New Roman"/>
          <w:sz w:val="24"/>
          <w:szCs w:val="24"/>
        </w:rPr>
        <w:t>6.32</w:t>
      </w:r>
      <w:r w:rsidR="00BD26C9" w:rsidRPr="00E45DFB">
        <w:rPr>
          <w:rFonts w:ascii="Times New Roman" w:hAnsi="Times New Roman" w:cs="Times New Roman"/>
          <w:sz w:val="24"/>
          <w:szCs w:val="24"/>
        </w:rPr>
        <w:t xml:space="preserve">, </w:t>
      </w:r>
      <w:r w:rsidR="00DF0CE3" w:rsidRPr="00E45DFB">
        <w:rPr>
          <w:rFonts w:ascii="Times New Roman" w:hAnsi="Times New Roman" w:cs="Times New Roman"/>
          <w:sz w:val="24"/>
          <w:szCs w:val="24"/>
        </w:rPr>
        <w:t xml:space="preserve">all </w:t>
      </w:r>
      <w:r w:rsidR="00BD26C9" w:rsidRPr="00E45DFB">
        <w:rPr>
          <w:rFonts w:ascii="Times New Roman" w:hAnsi="Times New Roman" w:cs="Times New Roman"/>
          <w:i/>
          <w:sz w:val="24"/>
          <w:szCs w:val="24"/>
        </w:rPr>
        <w:t>p</w:t>
      </w:r>
      <w:r w:rsidR="00DF0CE3" w:rsidRPr="00E45DFB">
        <w:rPr>
          <w:rFonts w:ascii="Times New Roman" w:hAnsi="Times New Roman" w:cs="Times New Roman"/>
          <w:sz w:val="24"/>
          <w:szCs w:val="24"/>
        </w:rPr>
        <w:t>s</w:t>
      </w:r>
      <w:r w:rsidR="00BD26C9" w:rsidRPr="00E45DFB">
        <w:rPr>
          <w:rFonts w:ascii="Times New Roman" w:hAnsi="Times New Roman" w:cs="Times New Roman"/>
          <w:sz w:val="24"/>
          <w:szCs w:val="24"/>
        </w:rPr>
        <w:t xml:space="preserve"> &lt; .001. A</w:t>
      </w:r>
      <w:r w:rsidR="006E3A7E" w:rsidRPr="00E45DFB">
        <w:rPr>
          <w:rFonts w:ascii="Times New Roman" w:hAnsi="Times New Roman" w:cs="Times New Roman"/>
          <w:sz w:val="24"/>
          <w:szCs w:val="24"/>
        </w:rPr>
        <w:t xml:space="preserve"> logarithm 10 transformation of the scores remedied the skewed distribution</w:t>
      </w:r>
      <w:r w:rsidR="00BD26C9" w:rsidRPr="00E45DFB">
        <w:rPr>
          <w:rFonts w:ascii="Times New Roman" w:hAnsi="Times New Roman" w:cs="Times New Roman"/>
          <w:sz w:val="24"/>
          <w:szCs w:val="24"/>
        </w:rPr>
        <w:t xml:space="preserve"> and t</w:t>
      </w:r>
      <w:r w:rsidR="006E3A7E" w:rsidRPr="00E45DFB">
        <w:rPr>
          <w:rFonts w:ascii="Times New Roman" w:hAnsi="Times New Roman" w:cs="Times New Roman"/>
          <w:sz w:val="24"/>
          <w:szCs w:val="24"/>
        </w:rPr>
        <w:t>he resultant spelling error rate scores were multiplied by -1 to facilitate the interpretation of the results</w:t>
      </w:r>
      <w:r w:rsidR="00784772" w:rsidRPr="00E45DFB">
        <w:rPr>
          <w:rFonts w:ascii="Times New Roman" w:hAnsi="Times New Roman" w:cs="Times New Roman"/>
          <w:sz w:val="24"/>
          <w:szCs w:val="24"/>
        </w:rPr>
        <w:t xml:space="preserve">, such that </w:t>
      </w:r>
      <w:r w:rsidR="006E3A7E" w:rsidRPr="00E45DFB">
        <w:rPr>
          <w:rFonts w:ascii="Times New Roman" w:hAnsi="Times New Roman" w:cs="Times New Roman"/>
          <w:sz w:val="24"/>
          <w:szCs w:val="24"/>
        </w:rPr>
        <w:t xml:space="preserve">higher positive scores suggested better </w:t>
      </w:r>
      <w:r w:rsidR="00BD26C9" w:rsidRPr="00E45DFB">
        <w:rPr>
          <w:rFonts w:ascii="Times New Roman" w:hAnsi="Times New Roman" w:cs="Times New Roman"/>
          <w:sz w:val="24"/>
          <w:szCs w:val="24"/>
        </w:rPr>
        <w:t>performance</w:t>
      </w:r>
      <w:r w:rsidR="00DF0CE3" w:rsidRPr="00E45DFB">
        <w:rPr>
          <w:rFonts w:ascii="Times New Roman" w:hAnsi="Times New Roman" w:cs="Times New Roman"/>
          <w:sz w:val="24"/>
          <w:szCs w:val="24"/>
        </w:rPr>
        <w:t>. Hence, hereafter, spelling error</w:t>
      </w:r>
      <w:r w:rsidR="00303E3C" w:rsidRPr="00E45DFB">
        <w:rPr>
          <w:rFonts w:ascii="Times New Roman" w:hAnsi="Times New Roman" w:cs="Times New Roman"/>
          <w:sz w:val="24"/>
          <w:szCs w:val="24"/>
        </w:rPr>
        <w:t xml:space="preserve"> rate</w:t>
      </w:r>
      <w:r w:rsidR="00DF0CE3" w:rsidRPr="00E45DFB">
        <w:rPr>
          <w:rFonts w:ascii="Times New Roman" w:hAnsi="Times New Roman" w:cs="Times New Roman"/>
          <w:sz w:val="24"/>
          <w:szCs w:val="24"/>
        </w:rPr>
        <w:t xml:space="preserve"> is referred to as spelling accuracy rate. </w:t>
      </w:r>
      <w:r w:rsidR="0000257E" w:rsidRPr="00E45DFB">
        <w:rPr>
          <w:rFonts w:ascii="Times New Roman" w:hAnsi="Times New Roman" w:cs="Times New Roman"/>
          <w:sz w:val="24"/>
          <w:szCs w:val="24"/>
        </w:rPr>
        <w:t>T</w:t>
      </w:r>
      <w:r w:rsidR="002F278F" w:rsidRPr="00E45DFB">
        <w:rPr>
          <w:rFonts w:ascii="Times New Roman" w:hAnsi="Times New Roman" w:cs="Times New Roman"/>
          <w:sz w:val="24"/>
          <w:szCs w:val="24"/>
        </w:rPr>
        <w:t xml:space="preserve">here was no violation of the assumptions of </w:t>
      </w:r>
      <w:r w:rsidR="003A13F5" w:rsidRPr="00E45DFB">
        <w:rPr>
          <w:rFonts w:ascii="Times New Roman" w:hAnsi="Times New Roman" w:cs="Times New Roman"/>
          <w:sz w:val="24"/>
          <w:szCs w:val="24"/>
        </w:rPr>
        <w:t>the</w:t>
      </w:r>
      <w:r w:rsidR="009E765D" w:rsidRPr="00E45DFB">
        <w:rPr>
          <w:rFonts w:ascii="Times New Roman" w:hAnsi="Times New Roman" w:cs="Times New Roman"/>
          <w:sz w:val="24"/>
          <w:szCs w:val="24"/>
        </w:rPr>
        <w:t xml:space="preserve"> </w:t>
      </w:r>
      <w:r w:rsidR="00A326B9" w:rsidRPr="00E45DFB">
        <w:rPr>
          <w:rFonts w:ascii="Times New Roman" w:hAnsi="Times New Roman" w:cs="Times New Roman"/>
          <w:sz w:val="24"/>
          <w:szCs w:val="24"/>
        </w:rPr>
        <w:t xml:space="preserve">analysis of </w:t>
      </w:r>
      <w:r w:rsidR="002F278F" w:rsidRPr="00E45DFB">
        <w:rPr>
          <w:rFonts w:ascii="Times New Roman" w:hAnsi="Times New Roman" w:cs="Times New Roman"/>
          <w:sz w:val="24"/>
          <w:szCs w:val="24"/>
        </w:rPr>
        <w:t>variance</w:t>
      </w:r>
      <w:r w:rsidR="009E765D" w:rsidRPr="00E45DFB">
        <w:rPr>
          <w:rFonts w:ascii="Times New Roman" w:hAnsi="Times New Roman" w:cs="Times New Roman"/>
          <w:sz w:val="24"/>
          <w:szCs w:val="24"/>
        </w:rPr>
        <w:t xml:space="preserve"> </w:t>
      </w:r>
      <w:r w:rsidR="002F278F" w:rsidRPr="00E45DFB">
        <w:rPr>
          <w:rFonts w:ascii="Times New Roman" w:hAnsi="Times New Roman" w:cs="Times New Roman"/>
          <w:sz w:val="24"/>
          <w:szCs w:val="24"/>
        </w:rPr>
        <w:t>tests</w:t>
      </w:r>
      <w:r w:rsidR="005F0B98" w:rsidRPr="00E45DFB">
        <w:rPr>
          <w:rFonts w:ascii="Times New Roman" w:hAnsi="Times New Roman" w:cs="Times New Roman"/>
          <w:sz w:val="24"/>
          <w:szCs w:val="24"/>
        </w:rPr>
        <w:t xml:space="preserve"> (e.g., the distributions of the scores on the dependent variable</w:t>
      </w:r>
      <w:r w:rsidR="00B93BAF" w:rsidRPr="00E45DFB">
        <w:rPr>
          <w:rFonts w:ascii="Times New Roman" w:hAnsi="Times New Roman" w:cs="Times New Roman"/>
          <w:sz w:val="24"/>
          <w:szCs w:val="24"/>
        </w:rPr>
        <w:t>s</w:t>
      </w:r>
      <w:r w:rsidR="005F0B98" w:rsidRPr="00E45DFB">
        <w:rPr>
          <w:rFonts w:ascii="Times New Roman" w:hAnsi="Times New Roman" w:cs="Times New Roman"/>
          <w:sz w:val="24"/>
          <w:szCs w:val="24"/>
        </w:rPr>
        <w:t xml:space="preserve"> were normal and the variances across the groups were homogeneous)</w:t>
      </w:r>
      <w:r w:rsidR="002F278F" w:rsidRPr="00E45DFB">
        <w:rPr>
          <w:rFonts w:ascii="Times New Roman" w:hAnsi="Times New Roman" w:cs="Times New Roman"/>
          <w:sz w:val="24"/>
          <w:szCs w:val="24"/>
        </w:rPr>
        <w:t>.</w:t>
      </w:r>
      <w:r w:rsidR="00AE032B" w:rsidRPr="00E45DFB">
        <w:rPr>
          <w:rFonts w:ascii="Times New Roman" w:hAnsi="Times New Roman" w:cs="Times New Roman"/>
          <w:sz w:val="24"/>
          <w:szCs w:val="24"/>
        </w:rPr>
        <w:t xml:space="preserve"> </w:t>
      </w:r>
    </w:p>
    <w:p w:rsidR="001D6FED" w:rsidRPr="00E45DFB" w:rsidRDefault="001D6FED" w:rsidP="009F447F">
      <w:pPr>
        <w:spacing w:line="480" w:lineRule="auto"/>
        <w:jc w:val="center"/>
        <w:rPr>
          <w:rFonts w:ascii="Times New Roman" w:hAnsi="Times New Roman" w:cs="Times New Roman"/>
          <w:sz w:val="24"/>
          <w:szCs w:val="24"/>
        </w:rPr>
      </w:pPr>
      <w:r w:rsidRPr="00E45DFB">
        <w:rPr>
          <w:rFonts w:ascii="Times New Roman" w:hAnsi="Times New Roman" w:cs="Times New Roman"/>
          <w:sz w:val="24"/>
          <w:szCs w:val="24"/>
        </w:rPr>
        <w:t>[Table 1 about here]</w:t>
      </w:r>
    </w:p>
    <w:p w:rsidR="0064349D" w:rsidRPr="00E45DFB" w:rsidRDefault="00A830ED" w:rsidP="001D6FED">
      <w:pPr>
        <w:spacing w:line="480" w:lineRule="auto"/>
        <w:rPr>
          <w:rFonts w:ascii="Times New Roman" w:hAnsi="Times New Roman" w:cs="Times New Roman"/>
          <w:i/>
          <w:sz w:val="24"/>
          <w:szCs w:val="24"/>
        </w:rPr>
      </w:pPr>
      <w:r w:rsidRPr="00E45DFB">
        <w:rPr>
          <w:rFonts w:ascii="Times New Roman" w:hAnsi="Times New Roman" w:cs="Times New Roman"/>
          <w:i/>
          <w:sz w:val="24"/>
          <w:szCs w:val="24"/>
        </w:rPr>
        <w:t>3.2</w:t>
      </w:r>
      <w:r w:rsidRPr="00E45DFB">
        <w:rPr>
          <w:rFonts w:ascii="Times New Roman" w:hAnsi="Times New Roman" w:cs="Times New Roman"/>
          <w:i/>
          <w:sz w:val="24"/>
          <w:szCs w:val="24"/>
        </w:rPr>
        <w:tab/>
      </w:r>
      <w:r w:rsidR="0064349D" w:rsidRPr="00E45DFB">
        <w:rPr>
          <w:rFonts w:ascii="Times New Roman" w:hAnsi="Times New Roman" w:cs="Times New Roman"/>
          <w:i/>
          <w:sz w:val="24"/>
          <w:szCs w:val="24"/>
        </w:rPr>
        <w:t xml:space="preserve">Language group and gender differences </w:t>
      </w:r>
    </w:p>
    <w:p w:rsidR="00BB6BB7" w:rsidRPr="00E45DFB" w:rsidRDefault="009F447F" w:rsidP="00CF3ECC">
      <w:pPr>
        <w:spacing w:line="480" w:lineRule="auto"/>
        <w:ind w:firstLine="720"/>
        <w:rPr>
          <w:rFonts w:ascii="Times New Roman" w:hAnsi="Times New Roman" w:cs="Times New Roman"/>
          <w:sz w:val="24"/>
          <w:szCs w:val="24"/>
        </w:rPr>
      </w:pPr>
      <w:r w:rsidRPr="00E45DFB">
        <w:rPr>
          <w:rFonts w:ascii="Times New Roman" w:hAnsi="Times New Roman" w:cs="Times New Roman"/>
          <w:sz w:val="24"/>
          <w:szCs w:val="24"/>
        </w:rPr>
        <w:t xml:space="preserve">Preliminary analysis indicated </w:t>
      </w:r>
      <w:r w:rsidR="00B454D1" w:rsidRPr="00E45DFB">
        <w:rPr>
          <w:rFonts w:ascii="Times New Roman" w:hAnsi="Times New Roman" w:cs="Times New Roman"/>
          <w:sz w:val="24"/>
          <w:szCs w:val="24"/>
        </w:rPr>
        <w:t xml:space="preserve">that </w:t>
      </w:r>
      <w:r w:rsidR="00BB6BB7" w:rsidRPr="00E45DFB">
        <w:rPr>
          <w:rFonts w:ascii="Times New Roman" w:hAnsi="Times New Roman" w:cs="Times New Roman"/>
          <w:sz w:val="24"/>
          <w:szCs w:val="24"/>
        </w:rPr>
        <w:t xml:space="preserve">including age and FSM in the </w:t>
      </w:r>
      <w:r w:rsidR="00547FF3" w:rsidRPr="00E45DFB">
        <w:rPr>
          <w:rFonts w:ascii="Times New Roman" w:hAnsi="Times New Roman" w:cs="Times New Roman"/>
          <w:sz w:val="24"/>
          <w:szCs w:val="24"/>
        </w:rPr>
        <w:t xml:space="preserve">analysis of variance tests </w:t>
      </w:r>
      <w:r w:rsidR="00BB6BB7" w:rsidRPr="00E45DFB">
        <w:rPr>
          <w:rFonts w:ascii="Times New Roman" w:hAnsi="Times New Roman" w:cs="Times New Roman"/>
          <w:sz w:val="24"/>
          <w:szCs w:val="24"/>
        </w:rPr>
        <w:t xml:space="preserve">did not change any of the results. Therefore, these two measures were excluded </w:t>
      </w:r>
      <w:r w:rsidR="005F0B98" w:rsidRPr="00E45DFB">
        <w:rPr>
          <w:rFonts w:ascii="Times New Roman" w:hAnsi="Times New Roman" w:cs="Times New Roman"/>
          <w:sz w:val="24"/>
          <w:szCs w:val="24"/>
        </w:rPr>
        <w:t>to simpl</w:t>
      </w:r>
      <w:r w:rsidR="00506EAE" w:rsidRPr="00E45DFB">
        <w:rPr>
          <w:rFonts w:ascii="Times New Roman" w:hAnsi="Times New Roman" w:cs="Times New Roman"/>
          <w:sz w:val="24"/>
          <w:szCs w:val="24"/>
        </w:rPr>
        <w:t>ify</w:t>
      </w:r>
      <w:r w:rsidR="005F0B98" w:rsidRPr="00E45DFB">
        <w:rPr>
          <w:rFonts w:ascii="Times New Roman" w:hAnsi="Times New Roman" w:cs="Times New Roman"/>
          <w:sz w:val="24"/>
          <w:szCs w:val="24"/>
        </w:rPr>
        <w:t xml:space="preserve"> the reported results and improve the statistical power of the analysis</w:t>
      </w:r>
      <w:r w:rsidR="00BB6BB7" w:rsidRPr="00E45DFB">
        <w:rPr>
          <w:rFonts w:ascii="Times New Roman" w:hAnsi="Times New Roman" w:cs="Times New Roman"/>
          <w:sz w:val="24"/>
          <w:szCs w:val="24"/>
        </w:rPr>
        <w:t xml:space="preserve">. </w:t>
      </w:r>
      <w:r w:rsidRPr="00E45DFB">
        <w:rPr>
          <w:rFonts w:ascii="Times New Roman" w:hAnsi="Times New Roman" w:cs="Times New Roman"/>
          <w:sz w:val="24"/>
          <w:szCs w:val="24"/>
        </w:rPr>
        <w:t xml:space="preserve">Likewise, </w:t>
      </w:r>
      <w:r w:rsidRPr="00E45DFB">
        <w:rPr>
          <w:rFonts w:ascii="Times New Roman" w:hAnsi="Times New Roman" w:cs="Times New Roman"/>
          <w:sz w:val="24"/>
          <w:szCs w:val="24"/>
        </w:rPr>
        <w:lastRenderedPageBreak/>
        <w:t xml:space="preserve">excluding children with special educational needs from the data analysis did not change the reported gender differences confirming that the gender differences in the rate of special educational needs did not </w:t>
      </w:r>
      <w:r w:rsidR="00B454D1" w:rsidRPr="00E45DFB">
        <w:rPr>
          <w:rFonts w:ascii="Times New Roman" w:hAnsi="Times New Roman" w:cs="Times New Roman"/>
          <w:sz w:val="24"/>
          <w:szCs w:val="24"/>
        </w:rPr>
        <w:t>bias the results. For this</w:t>
      </w:r>
      <w:r w:rsidRPr="00E45DFB">
        <w:rPr>
          <w:rFonts w:ascii="Times New Roman" w:hAnsi="Times New Roman" w:cs="Times New Roman"/>
          <w:sz w:val="24"/>
          <w:szCs w:val="24"/>
        </w:rPr>
        <w:t xml:space="preserve"> reason and to maintain the sample size, learners with special educational needs were retained in the analyses. Finally, Cohen’s criteria was employed to evaluate the effect sizes. Accordingly, the eta squared (η </w:t>
      </w:r>
      <w:r w:rsidRPr="00E45DFB">
        <w:rPr>
          <w:rFonts w:ascii="Times New Roman" w:hAnsi="Times New Roman" w:cs="Times New Roman"/>
          <w:sz w:val="24"/>
          <w:szCs w:val="24"/>
          <w:vertAlign w:val="superscript"/>
        </w:rPr>
        <w:t>2</w:t>
      </w:r>
      <w:r w:rsidRPr="00E45DFB">
        <w:rPr>
          <w:rFonts w:ascii="Times New Roman" w:hAnsi="Times New Roman" w:cs="Times New Roman"/>
          <w:sz w:val="24"/>
          <w:szCs w:val="24"/>
        </w:rPr>
        <w:t xml:space="preserve">) values at or above .01, .06 and .14 suggest small, medium, and large effect sizes, respectively </w:t>
      </w:r>
      <w:r w:rsidRPr="00E45DFB">
        <w:rPr>
          <w:rFonts w:ascii="Times New Roman" w:hAnsi="Times New Roman" w:cs="Times New Roman"/>
          <w:sz w:val="24"/>
          <w:szCs w:val="24"/>
        </w:rPr>
        <w:fldChar w:fldCharType="begin"/>
      </w:r>
      <w:r w:rsidRPr="00E45DFB">
        <w:rPr>
          <w:rFonts w:ascii="Times New Roman" w:hAnsi="Times New Roman" w:cs="Times New Roman"/>
          <w:sz w:val="24"/>
          <w:szCs w:val="24"/>
        </w:rPr>
        <w:instrText xml:space="preserve"> ADDIN EN.CITE &lt;EndNote&gt;&lt;Cite&gt;&lt;Author&gt;Cohen&lt;/Author&gt;&lt;Year&gt;1988&lt;/Year&gt;&lt;RecNum&gt;559&lt;/RecNum&gt;&lt;DisplayText&gt;(Cohen, 1988)&lt;/DisplayText&gt;&lt;record&gt;&lt;rec-number&gt;559&lt;/rec-number&gt;&lt;foreign-keys&gt;&lt;key app="EN" db-id="9re5dzepawf2pbep9eevz5x3xpt9rvdrstre"&gt;559&lt;/key&gt;&lt;/foreign-keys&gt;&lt;ref-type name="Book"&gt;6&lt;/ref-type&gt;&lt;contributors&gt;&lt;authors&gt;&lt;author&gt;Cohen, J. D.&lt;/author&gt;&lt;/authors&gt;&lt;/contributors&gt;&lt;titles&gt;&lt;title&gt;Statistical power analysis for the behavioural sciences&lt;/title&gt;&lt;/titles&gt;&lt;edition&gt;Second&lt;/edition&gt;&lt;dates&gt;&lt;year&gt;1988&lt;/year&gt;&lt;/dates&gt;&lt;pub-location&gt;Hillsdale, NJ&lt;/pub-location&gt;&lt;publisher&gt;Erlbaum&lt;/publisher&gt;&lt;urls&gt;&lt;/urls&gt;&lt;/record&gt;&lt;/Cite&gt;&lt;/EndNote&gt;</w:instrText>
      </w:r>
      <w:r w:rsidRPr="00E45DFB">
        <w:rPr>
          <w:rFonts w:ascii="Times New Roman" w:hAnsi="Times New Roman" w:cs="Times New Roman"/>
          <w:sz w:val="24"/>
          <w:szCs w:val="24"/>
        </w:rPr>
        <w:fldChar w:fldCharType="separate"/>
      </w:r>
      <w:r w:rsidRPr="00E45DFB">
        <w:rPr>
          <w:rFonts w:ascii="Times New Roman" w:hAnsi="Times New Roman" w:cs="Times New Roman"/>
          <w:noProof/>
          <w:sz w:val="24"/>
          <w:szCs w:val="24"/>
        </w:rPr>
        <w:t>(</w:t>
      </w:r>
      <w:hyperlink w:anchor="_ENREF_9" w:tooltip="Cohen, 1988 #559" w:history="1">
        <w:r w:rsidRPr="00E45DFB">
          <w:rPr>
            <w:rFonts w:ascii="Times New Roman" w:hAnsi="Times New Roman" w:cs="Times New Roman"/>
            <w:noProof/>
            <w:sz w:val="24"/>
            <w:szCs w:val="24"/>
          </w:rPr>
          <w:t>Cohen, 1988</w:t>
        </w:r>
      </w:hyperlink>
      <w:r w:rsidRPr="00E45DFB">
        <w:rPr>
          <w:rFonts w:ascii="Times New Roman" w:hAnsi="Times New Roman" w:cs="Times New Roman"/>
          <w:noProof/>
          <w:sz w:val="24"/>
          <w:szCs w:val="24"/>
        </w:rPr>
        <w:t>)</w:t>
      </w:r>
      <w:r w:rsidRPr="00E45DFB">
        <w:rPr>
          <w:rFonts w:ascii="Times New Roman" w:hAnsi="Times New Roman" w:cs="Times New Roman"/>
          <w:sz w:val="24"/>
          <w:szCs w:val="24"/>
        </w:rPr>
        <w:fldChar w:fldCharType="end"/>
      </w:r>
      <w:r w:rsidRPr="00E45DFB">
        <w:rPr>
          <w:rFonts w:ascii="Times New Roman" w:hAnsi="Times New Roman" w:cs="Times New Roman"/>
          <w:sz w:val="24"/>
          <w:szCs w:val="24"/>
        </w:rPr>
        <w:t>.</w:t>
      </w:r>
    </w:p>
    <w:p w:rsidR="00E741AE" w:rsidRPr="00E45DFB" w:rsidRDefault="00D03DC9" w:rsidP="00CF3ECC">
      <w:pPr>
        <w:spacing w:line="480" w:lineRule="auto"/>
        <w:ind w:firstLine="720"/>
        <w:rPr>
          <w:rFonts w:ascii="Times New Roman" w:hAnsi="Times New Roman" w:cs="Times New Roman"/>
          <w:sz w:val="24"/>
          <w:szCs w:val="24"/>
        </w:rPr>
      </w:pPr>
      <w:r w:rsidRPr="00E45DFB">
        <w:rPr>
          <w:rFonts w:ascii="Times New Roman" w:hAnsi="Times New Roman" w:cs="Times New Roman"/>
          <w:sz w:val="24"/>
          <w:szCs w:val="24"/>
        </w:rPr>
        <w:t>Spelling is a powerful predictor of writing quality in primary grades</w:t>
      </w:r>
      <w:r w:rsidR="0069715A" w:rsidRPr="00E45DFB">
        <w:rPr>
          <w:rFonts w:ascii="Times New Roman" w:hAnsi="Times New Roman" w:cs="Times New Roman"/>
          <w:sz w:val="24"/>
          <w:szCs w:val="24"/>
        </w:rPr>
        <w:t xml:space="preserve"> </w:t>
      </w:r>
      <w:r w:rsidR="00BF2DBB" w:rsidRPr="00E45DFB">
        <w:rPr>
          <w:rFonts w:ascii="Times New Roman" w:hAnsi="Times New Roman" w:cs="Times New Roman"/>
          <w:sz w:val="24"/>
          <w:szCs w:val="24"/>
        </w:rPr>
        <w:fldChar w:fldCharType="begin"/>
      </w:r>
      <w:r w:rsidR="00731B14" w:rsidRPr="00E45DFB">
        <w:rPr>
          <w:rFonts w:ascii="Times New Roman" w:hAnsi="Times New Roman" w:cs="Times New Roman"/>
          <w:sz w:val="24"/>
          <w:szCs w:val="24"/>
        </w:rPr>
        <w:instrText xml:space="preserve"> ADDIN EN.CITE &lt;EndNote&gt;&lt;Cite&gt;&lt;Author&gt;Graham&lt;/Author&gt;&lt;Year&gt;1997&lt;/Year&gt;&lt;RecNum&gt;779&lt;/RecNum&gt;&lt;DisplayText&gt;(Graham, Berninger, Abbot, Abbot, &amp;amp; Whitaker, 1997)&lt;/DisplayText&gt;&lt;record&gt;&lt;rec-number&gt;779&lt;/rec-number&gt;&lt;foreign-keys&gt;&lt;key app="EN" db-id="9re5dzepawf2pbep9eevz5x3xpt9rvdrstre"&gt;779&lt;/key&gt;&lt;/foreign-keys&gt;&lt;ref-type name="Journal Article"&gt;17&lt;/ref-type&gt;&lt;contributors&gt;&lt;authors&gt;&lt;author&gt;Graham, S&lt;/author&gt;&lt;author&gt;Berninger, V. W&lt;/author&gt;&lt;author&gt;Abbot, R. D.&lt;/author&gt;&lt;author&gt;Abbot, S.P.&lt;/author&gt;&lt;author&gt;Whitaker, D&lt;/author&gt;&lt;/authors&gt;&lt;/contributors&gt;&lt;titles&gt;&lt;title&gt;Role of mechanics in composing of elementary school students: A new methodological approach&lt;/title&gt;&lt;secondary-title&gt;Journal of Educational Psychology&lt;/secondary-title&gt;&lt;/titles&gt;&lt;periodical&gt;&lt;full-title&gt;Journal of Educational Psychology&lt;/full-title&gt;&lt;/periodical&gt;&lt;pages&gt;170-182&lt;/pages&gt;&lt;volume&gt;89&lt;/volume&gt;&lt;keywords&gt;&lt;keyword&gt;compositional fluency&lt;/keyword&gt;&lt;keyword&gt;compositonal quality&lt;/keyword&gt;&lt;keyword&gt;spelling&lt;/keyword&gt;&lt;keyword&gt;important&lt;/keyword&gt;&lt;/keywords&gt;&lt;dates&gt;&lt;year&gt;1997&lt;/year&gt;&lt;/dates&gt;&lt;urls&gt;&lt;/urls&gt;&lt;electronic-resource-num&gt;10.1037/0022-0663.89.1.170&lt;/electronic-resource-num&gt;&lt;/record&gt;&lt;/Cite&gt;&lt;/EndNote&gt;</w:instrText>
      </w:r>
      <w:r w:rsidR="00BF2DBB" w:rsidRPr="00E45DFB">
        <w:rPr>
          <w:rFonts w:ascii="Times New Roman" w:hAnsi="Times New Roman" w:cs="Times New Roman"/>
          <w:sz w:val="24"/>
          <w:szCs w:val="24"/>
        </w:rPr>
        <w:fldChar w:fldCharType="separate"/>
      </w:r>
      <w:r w:rsidR="00731B14" w:rsidRPr="00E45DFB">
        <w:rPr>
          <w:rFonts w:ascii="Times New Roman" w:hAnsi="Times New Roman" w:cs="Times New Roman"/>
          <w:noProof/>
          <w:sz w:val="24"/>
          <w:szCs w:val="24"/>
        </w:rPr>
        <w:t>(</w:t>
      </w:r>
      <w:hyperlink w:anchor="_ENREF_16" w:tooltip="Graham, 1997 #779" w:history="1">
        <w:r w:rsidR="005F29AD" w:rsidRPr="00E45DFB">
          <w:rPr>
            <w:rFonts w:ascii="Times New Roman" w:hAnsi="Times New Roman" w:cs="Times New Roman"/>
            <w:noProof/>
            <w:sz w:val="24"/>
            <w:szCs w:val="24"/>
          </w:rPr>
          <w:t xml:space="preserve">Graham, </w:t>
        </w:r>
        <w:r w:rsidR="00D15E66" w:rsidRPr="00E45DFB">
          <w:rPr>
            <w:rFonts w:ascii="Times New Roman" w:hAnsi="Times New Roman" w:cs="Times New Roman"/>
            <w:noProof/>
            <w:sz w:val="24"/>
            <w:szCs w:val="24"/>
          </w:rPr>
          <w:t>et al.,</w:t>
        </w:r>
        <w:r w:rsidR="005F29AD" w:rsidRPr="00E45DFB">
          <w:rPr>
            <w:rFonts w:ascii="Times New Roman" w:hAnsi="Times New Roman" w:cs="Times New Roman"/>
            <w:noProof/>
            <w:sz w:val="24"/>
            <w:szCs w:val="24"/>
          </w:rPr>
          <w:t xml:space="preserve"> 1997</w:t>
        </w:r>
      </w:hyperlink>
      <w:r w:rsidR="00731B14" w:rsidRPr="00E45DFB">
        <w:rPr>
          <w:rFonts w:ascii="Times New Roman" w:hAnsi="Times New Roman" w:cs="Times New Roman"/>
          <w:noProof/>
          <w:sz w:val="24"/>
          <w:szCs w:val="24"/>
        </w:rPr>
        <w:t>)</w:t>
      </w:r>
      <w:r w:rsidR="00BF2DBB" w:rsidRPr="00E45DFB">
        <w:rPr>
          <w:rFonts w:ascii="Times New Roman" w:hAnsi="Times New Roman" w:cs="Times New Roman"/>
          <w:sz w:val="24"/>
          <w:szCs w:val="24"/>
        </w:rPr>
        <w:fldChar w:fldCharType="end"/>
      </w:r>
      <w:r w:rsidR="0069715A" w:rsidRPr="00E45DFB">
        <w:rPr>
          <w:rFonts w:ascii="Times New Roman" w:hAnsi="Times New Roman" w:cs="Times New Roman"/>
          <w:sz w:val="24"/>
          <w:szCs w:val="24"/>
        </w:rPr>
        <w:t xml:space="preserve"> </w:t>
      </w:r>
      <w:r w:rsidRPr="00E45DFB">
        <w:rPr>
          <w:rFonts w:ascii="Times New Roman" w:hAnsi="Times New Roman" w:cs="Times New Roman"/>
          <w:sz w:val="24"/>
          <w:szCs w:val="24"/>
        </w:rPr>
        <w:t xml:space="preserve">and may have implications for the comparison of </w:t>
      </w:r>
      <w:r w:rsidR="00FE5C53" w:rsidRPr="00E45DFB">
        <w:rPr>
          <w:rFonts w:ascii="Times New Roman" w:hAnsi="Times New Roman" w:cs="Times New Roman"/>
          <w:sz w:val="24"/>
          <w:szCs w:val="24"/>
        </w:rPr>
        <w:t xml:space="preserve">the language group and gender differences on </w:t>
      </w:r>
      <w:r w:rsidR="00A96D33" w:rsidRPr="00E45DFB">
        <w:rPr>
          <w:rFonts w:ascii="Times New Roman" w:hAnsi="Times New Roman" w:cs="Times New Roman"/>
          <w:sz w:val="24"/>
          <w:szCs w:val="24"/>
        </w:rPr>
        <w:t xml:space="preserve">the dimensions of </w:t>
      </w:r>
      <w:r w:rsidR="00FE5C53" w:rsidRPr="00E45DFB">
        <w:rPr>
          <w:rFonts w:ascii="Times New Roman" w:hAnsi="Times New Roman" w:cs="Times New Roman"/>
          <w:sz w:val="24"/>
          <w:szCs w:val="24"/>
        </w:rPr>
        <w:t>written expression.</w:t>
      </w:r>
      <w:r w:rsidRPr="00E45DFB">
        <w:rPr>
          <w:rFonts w:ascii="Times New Roman" w:hAnsi="Times New Roman" w:cs="Times New Roman"/>
          <w:sz w:val="24"/>
          <w:szCs w:val="24"/>
        </w:rPr>
        <w:t xml:space="preserve"> For this reason, </w:t>
      </w:r>
      <w:r w:rsidR="0069715A" w:rsidRPr="00E45DFB">
        <w:rPr>
          <w:rFonts w:ascii="Times New Roman" w:hAnsi="Times New Roman" w:cs="Times New Roman"/>
          <w:sz w:val="24"/>
          <w:szCs w:val="24"/>
        </w:rPr>
        <w:t>the spelling accuracy level</w:t>
      </w:r>
      <w:r w:rsidR="002A7604" w:rsidRPr="00E45DFB">
        <w:rPr>
          <w:rFonts w:ascii="Times New Roman" w:hAnsi="Times New Roman" w:cs="Times New Roman"/>
          <w:sz w:val="24"/>
          <w:szCs w:val="24"/>
        </w:rPr>
        <w:t>s</w:t>
      </w:r>
      <w:r w:rsidR="0069715A" w:rsidRPr="00E45DFB">
        <w:rPr>
          <w:rFonts w:ascii="Times New Roman" w:hAnsi="Times New Roman" w:cs="Times New Roman"/>
          <w:sz w:val="24"/>
          <w:szCs w:val="24"/>
        </w:rPr>
        <w:t xml:space="preserve"> of the </w:t>
      </w:r>
      <w:r w:rsidRPr="00E45DFB">
        <w:rPr>
          <w:rFonts w:ascii="Times New Roman" w:hAnsi="Times New Roman" w:cs="Times New Roman"/>
          <w:sz w:val="24"/>
          <w:szCs w:val="24"/>
        </w:rPr>
        <w:t>group</w:t>
      </w:r>
      <w:r w:rsidR="0069715A" w:rsidRPr="00E45DFB">
        <w:rPr>
          <w:rFonts w:ascii="Times New Roman" w:hAnsi="Times New Roman" w:cs="Times New Roman"/>
          <w:sz w:val="24"/>
          <w:szCs w:val="24"/>
        </w:rPr>
        <w:t>s</w:t>
      </w:r>
      <w:r w:rsidRPr="00E45DFB">
        <w:rPr>
          <w:rFonts w:ascii="Times New Roman" w:hAnsi="Times New Roman" w:cs="Times New Roman"/>
          <w:sz w:val="24"/>
          <w:szCs w:val="24"/>
        </w:rPr>
        <w:t xml:space="preserve"> </w:t>
      </w:r>
      <w:r w:rsidR="002A7604" w:rsidRPr="00E45DFB">
        <w:rPr>
          <w:rFonts w:ascii="Times New Roman" w:hAnsi="Times New Roman" w:cs="Times New Roman"/>
          <w:sz w:val="24"/>
          <w:szCs w:val="24"/>
        </w:rPr>
        <w:t>were</w:t>
      </w:r>
      <w:r w:rsidRPr="00E45DFB">
        <w:rPr>
          <w:rFonts w:ascii="Times New Roman" w:hAnsi="Times New Roman" w:cs="Times New Roman"/>
          <w:sz w:val="24"/>
          <w:szCs w:val="24"/>
        </w:rPr>
        <w:t xml:space="preserve"> </w:t>
      </w:r>
      <w:r w:rsidR="007C7893" w:rsidRPr="00E45DFB">
        <w:rPr>
          <w:rFonts w:ascii="Times New Roman" w:hAnsi="Times New Roman" w:cs="Times New Roman"/>
          <w:sz w:val="24"/>
          <w:szCs w:val="24"/>
        </w:rPr>
        <w:t>examined first</w:t>
      </w:r>
      <w:r w:rsidR="002A7604" w:rsidRPr="00E45DFB">
        <w:rPr>
          <w:rFonts w:ascii="Times New Roman" w:hAnsi="Times New Roman" w:cs="Times New Roman"/>
          <w:sz w:val="24"/>
          <w:szCs w:val="24"/>
        </w:rPr>
        <w:t xml:space="preserve"> with a</w:t>
      </w:r>
      <w:r w:rsidR="005E6DF6" w:rsidRPr="00E45DFB">
        <w:rPr>
          <w:rFonts w:ascii="Times New Roman" w:hAnsi="Times New Roman" w:cs="Times New Roman"/>
          <w:sz w:val="24"/>
          <w:szCs w:val="24"/>
        </w:rPr>
        <w:t xml:space="preserve"> </w:t>
      </w:r>
      <w:r w:rsidR="00F746EE" w:rsidRPr="00E45DFB">
        <w:rPr>
          <w:rFonts w:ascii="Times New Roman" w:hAnsi="Times New Roman" w:cs="Times New Roman"/>
          <w:sz w:val="24"/>
          <w:szCs w:val="24"/>
        </w:rPr>
        <w:t xml:space="preserve">two-factor </w:t>
      </w:r>
      <w:r w:rsidR="00D873A2" w:rsidRPr="00E45DFB">
        <w:rPr>
          <w:rFonts w:ascii="Times New Roman" w:hAnsi="Times New Roman" w:cs="Times New Roman"/>
          <w:sz w:val="24"/>
          <w:szCs w:val="24"/>
        </w:rPr>
        <w:t xml:space="preserve">univariate </w:t>
      </w:r>
      <w:r w:rsidR="00F746EE" w:rsidRPr="00E45DFB">
        <w:rPr>
          <w:rFonts w:ascii="Times New Roman" w:hAnsi="Times New Roman" w:cs="Times New Roman"/>
          <w:sz w:val="24"/>
          <w:szCs w:val="24"/>
        </w:rPr>
        <w:t xml:space="preserve">analysis of variance </w:t>
      </w:r>
      <w:r w:rsidR="00F745BB" w:rsidRPr="00E45DFB">
        <w:rPr>
          <w:rFonts w:ascii="Times New Roman" w:hAnsi="Times New Roman" w:cs="Times New Roman"/>
          <w:sz w:val="24"/>
          <w:szCs w:val="24"/>
        </w:rPr>
        <w:t>test</w:t>
      </w:r>
      <w:r w:rsidR="002A7604" w:rsidRPr="00E45DFB">
        <w:rPr>
          <w:rFonts w:ascii="Times New Roman" w:hAnsi="Times New Roman" w:cs="Times New Roman"/>
          <w:sz w:val="24"/>
          <w:szCs w:val="24"/>
        </w:rPr>
        <w:t xml:space="preserve">. </w:t>
      </w:r>
      <w:r w:rsidR="00A96D33" w:rsidRPr="00E45DFB">
        <w:rPr>
          <w:rFonts w:ascii="Times New Roman" w:hAnsi="Times New Roman" w:cs="Times New Roman"/>
          <w:sz w:val="24"/>
          <w:szCs w:val="24"/>
        </w:rPr>
        <w:t xml:space="preserve">There was a significant main effect of gender in favour of girls on </w:t>
      </w:r>
      <w:r w:rsidR="002A7604" w:rsidRPr="00E45DFB">
        <w:rPr>
          <w:rFonts w:ascii="Times New Roman" w:hAnsi="Times New Roman" w:cs="Times New Roman"/>
          <w:sz w:val="24"/>
          <w:szCs w:val="24"/>
        </w:rPr>
        <w:t xml:space="preserve">both spelling </w:t>
      </w:r>
      <w:r w:rsidR="00A96D33" w:rsidRPr="00E45DFB">
        <w:rPr>
          <w:rFonts w:ascii="Times New Roman" w:hAnsi="Times New Roman" w:cs="Times New Roman"/>
          <w:sz w:val="24"/>
          <w:szCs w:val="24"/>
        </w:rPr>
        <w:t>measures</w:t>
      </w:r>
      <w:r w:rsidR="002A7604" w:rsidRPr="00E45DFB">
        <w:rPr>
          <w:rFonts w:ascii="Times New Roman" w:hAnsi="Times New Roman" w:cs="Times New Roman"/>
          <w:sz w:val="24"/>
          <w:szCs w:val="24"/>
        </w:rPr>
        <w:t xml:space="preserve">, </w:t>
      </w:r>
      <w:r w:rsidR="00E64F87" w:rsidRPr="00E45DFB">
        <w:rPr>
          <w:rFonts w:ascii="Times New Roman" w:hAnsi="Times New Roman" w:cs="Times New Roman"/>
          <w:i/>
          <w:sz w:val="24"/>
          <w:szCs w:val="24"/>
        </w:rPr>
        <w:t>F</w:t>
      </w:r>
      <w:r w:rsidR="00E64F87" w:rsidRPr="00E45DFB">
        <w:rPr>
          <w:rFonts w:ascii="Times New Roman" w:hAnsi="Times New Roman" w:cs="Times New Roman"/>
          <w:sz w:val="24"/>
          <w:szCs w:val="24"/>
        </w:rPr>
        <w:t xml:space="preserve">(1, 155) </w:t>
      </w:r>
      <w:r w:rsidR="002A7604" w:rsidRPr="00E45DFB">
        <w:rPr>
          <w:rFonts w:ascii="Times New Roman" w:hAnsi="Times New Roman" w:cs="Times New Roman"/>
          <w:sz w:val="24"/>
          <w:szCs w:val="24"/>
          <w:vertAlign w:val="subscript"/>
        </w:rPr>
        <w:t xml:space="preserve">single-word spelling </w:t>
      </w:r>
      <w:r w:rsidR="00E64F87" w:rsidRPr="00E45DFB">
        <w:rPr>
          <w:rFonts w:ascii="Times New Roman" w:hAnsi="Times New Roman" w:cs="Times New Roman"/>
          <w:sz w:val="24"/>
          <w:szCs w:val="24"/>
        </w:rPr>
        <w:t xml:space="preserve">= </w:t>
      </w:r>
      <w:r w:rsidR="00095442" w:rsidRPr="00E45DFB">
        <w:rPr>
          <w:rFonts w:ascii="Times New Roman" w:hAnsi="Times New Roman" w:cs="Times New Roman"/>
          <w:sz w:val="24"/>
          <w:szCs w:val="24"/>
        </w:rPr>
        <w:t>11.47</w:t>
      </w:r>
      <w:r w:rsidR="00E64F87" w:rsidRPr="00E45DFB">
        <w:rPr>
          <w:rFonts w:ascii="Times New Roman" w:hAnsi="Times New Roman" w:cs="Times New Roman"/>
          <w:sz w:val="24"/>
          <w:szCs w:val="24"/>
        </w:rPr>
        <w:t xml:space="preserve">, </w:t>
      </w:r>
      <w:r w:rsidR="004A60C4" w:rsidRPr="00E45DFB">
        <w:rPr>
          <w:rFonts w:ascii="Times New Roman" w:hAnsi="Times New Roman" w:cs="Times New Roman"/>
          <w:i/>
          <w:sz w:val="24"/>
          <w:szCs w:val="24"/>
        </w:rPr>
        <w:t>MSE</w:t>
      </w:r>
      <w:r w:rsidR="004A60C4" w:rsidRPr="00E45DFB">
        <w:rPr>
          <w:rFonts w:ascii="Times New Roman" w:hAnsi="Times New Roman" w:cs="Times New Roman"/>
          <w:sz w:val="24"/>
          <w:szCs w:val="24"/>
        </w:rPr>
        <w:t xml:space="preserve"> =</w:t>
      </w:r>
      <w:r w:rsidR="00E741AE" w:rsidRPr="00E45DFB">
        <w:rPr>
          <w:rFonts w:ascii="Times New Roman" w:hAnsi="Times New Roman" w:cs="Times New Roman"/>
          <w:sz w:val="24"/>
          <w:szCs w:val="24"/>
        </w:rPr>
        <w:t xml:space="preserve"> </w:t>
      </w:r>
      <w:r w:rsidR="00095442" w:rsidRPr="00E45DFB">
        <w:rPr>
          <w:rFonts w:ascii="Times New Roman" w:hAnsi="Times New Roman" w:cs="Times New Roman"/>
          <w:sz w:val="24"/>
          <w:szCs w:val="24"/>
        </w:rPr>
        <w:t>2966.87</w:t>
      </w:r>
      <w:r w:rsidR="00972B7D" w:rsidRPr="00E45DFB">
        <w:rPr>
          <w:rFonts w:ascii="Times New Roman" w:hAnsi="Times New Roman" w:cs="Times New Roman"/>
          <w:sz w:val="24"/>
          <w:szCs w:val="24"/>
        </w:rPr>
        <w:t>,</w:t>
      </w:r>
      <w:r w:rsidR="004A60C4" w:rsidRPr="00E45DFB">
        <w:rPr>
          <w:rFonts w:ascii="Times New Roman" w:hAnsi="Times New Roman" w:cs="Times New Roman"/>
          <w:sz w:val="24"/>
          <w:szCs w:val="24"/>
        </w:rPr>
        <w:t xml:space="preserve"> </w:t>
      </w:r>
      <w:r w:rsidR="00E64F87" w:rsidRPr="00E45DFB">
        <w:rPr>
          <w:rFonts w:ascii="Times New Roman" w:hAnsi="Times New Roman" w:cs="Times New Roman"/>
          <w:i/>
          <w:sz w:val="24"/>
          <w:szCs w:val="24"/>
        </w:rPr>
        <w:t xml:space="preserve">p </w:t>
      </w:r>
      <w:r w:rsidR="00E64F87" w:rsidRPr="00E45DFB">
        <w:rPr>
          <w:rFonts w:ascii="Times New Roman" w:hAnsi="Times New Roman" w:cs="Times New Roman"/>
          <w:sz w:val="24"/>
          <w:szCs w:val="24"/>
        </w:rPr>
        <w:t>= .00</w:t>
      </w:r>
      <w:r w:rsidR="00095442" w:rsidRPr="00E45DFB">
        <w:rPr>
          <w:rFonts w:ascii="Times New Roman" w:hAnsi="Times New Roman" w:cs="Times New Roman"/>
          <w:sz w:val="24"/>
          <w:szCs w:val="24"/>
        </w:rPr>
        <w:t>1</w:t>
      </w:r>
      <w:r w:rsidR="003A57B2" w:rsidRPr="00E45DFB">
        <w:rPr>
          <w:rFonts w:ascii="Times New Roman" w:hAnsi="Times New Roman" w:cs="Times New Roman"/>
          <w:sz w:val="24"/>
          <w:szCs w:val="24"/>
        </w:rPr>
        <w:t xml:space="preserve">, </w:t>
      </w:r>
      <w:r w:rsidR="004A60C4" w:rsidRPr="00E45DFB">
        <w:rPr>
          <w:rFonts w:ascii="Times New Roman" w:hAnsi="Times New Roman" w:cs="Times New Roman"/>
          <w:sz w:val="24"/>
          <w:szCs w:val="24"/>
        </w:rPr>
        <w:t>η</w:t>
      </w:r>
      <w:r w:rsidR="00095442" w:rsidRPr="00E45DFB">
        <w:rPr>
          <w:rFonts w:ascii="Times New Roman" w:hAnsi="Times New Roman" w:cs="Times New Roman"/>
          <w:sz w:val="24"/>
          <w:szCs w:val="24"/>
          <w:vertAlign w:val="subscript"/>
        </w:rPr>
        <w:t>p</w:t>
      </w:r>
      <w:r w:rsidR="003A57B2" w:rsidRPr="00E45DFB">
        <w:rPr>
          <w:rFonts w:ascii="Times New Roman" w:hAnsi="Times New Roman" w:cs="Times New Roman"/>
          <w:sz w:val="24"/>
          <w:szCs w:val="24"/>
        </w:rPr>
        <w:t xml:space="preserve"> </w:t>
      </w:r>
      <w:r w:rsidR="004A60C4" w:rsidRPr="00E45DFB">
        <w:rPr>
          <w:rFonts w:ascii="Times New Roman" w:hAnsi="Times New Roman" w:cs="Times New Roman"/>
          <w:sz w:val="24"/>
          <w:szCs w:val="24"/>
          <w:vertAlign w:val="superscript"/>
        </w:rPr>
        <w:t>2</w:t>
      </w:r>
      <w:r w:rsidR="004A60C4" w:rsidRPr="00E45DFB">
        <w:rPr>
          <w:rFonts w:ascii="Times New Roman" w:hAnsi="Times New Roman" w:cs="Times New Roman"/>
          <w:sz w:val="24"/>
          <w:szCs w:val="24"/>
        </w:rPr>
        <w:t xml:space="preserve"> = </w:t>
      </w:r>
      <w:r w:rsidR="0019595E" w:rsidRPr="00E45DFB">
        <w:rPr>
          <w:rFonts w:ascii="Times New Roman" w:hAnsi="Times New Roman" w:cs="Times New Roman"/>
          <w:sz w:val="24"/>
          <w:szCs w:val="24"/>
        </w:rPr>
        <w:t>.06</w:t>
      </w:r>
      <w:r w:rsidR="00095442" w:rsidRPr="00E45DFB">
        <w:rPr>
          <w:rFonts w:ascii="Times New Roman" w:hAnsi="Times New Roman" w:cs="Times New Roman"/>
          <w:sz w:val="24"/>
          <w:szCs w:val="24"/>
        </w:rPr>
        <w:t>9</w:t>
      </w:r>
      <w:r w:rsidR="002A7604" w:rsidRPr="00E45DFB">
        <w:rPr>
          <w:rFonts w:ascii="Times New Roman" w:hAnsi="Times New Roman" w:cs="Times New Roman"/>
          <w:sz w:val="24"/>
          <w:szCs w:val="24"/>
        </w:rPr>
        <w:t xml:space="preserve"> and</w:t>
      </w:r>
      <w:r w:rsidR="00040DDB" w:rsidRPr="00E45DFB">
        <w:rPr>
          <w:rFonts w:ascii="Times New Roman" w:hAnsi="Times New Roman" w:cs="Times New Roman"/>
          <w:sz w:val="24"/>
          <w:szCs w:val="24"/>
        </w:rPr>
        <w:t xml:space="preserve"> </w:t>
      </w:r>
      <w:r w:rsidR="002A7604" w:rsidRPr="00E45DFB">
        <w:rPr>
          <w:rFonts w:ascii="Times New Roman" w:hAnsi="Times New Roman" w:cs="Times New Roman"/>
          <w:i/>
          <w:sz w:val="24"/>
          <w:szCs w:val="24"/>
        </w:rPr>
        <w:t>F</w:t>
      </w:r>
      <w:r w:rsidR="002A7604" w:rsidRPr="00E45DFB">
        <w:rPr>
          <w:rFonts w:ascii="Times New Roman" w:hAnsi="Times New Roman" w:cs="Times New Roman"/>
          <w:sz w:val="24"/>
          <w:szCs w:val="24"/>
          <w:vertAlign w:val="subscript"/>
        </w:rPr>
        <w:t xml:space="preserve"> Spelling accuracy</w:t>
      </w:r>
      <w:r w:rsidR="002A7604" w:rsidRPr="00E45DFB">
        <w:rPr>
          <w:rFonts w:ascii="Times New Roman" w:hAnsi="Times New Roman" w:cs="Times New Roman"/>
          <w:sz w:val="24"/>
          <w:szCs w:val="24"/>
        </w:rPr>
        <w:t xml:space="preserve"> </w:t>
      </w:r>
      <w:r w:rsidR="002A7604" w:rsidRPr="00E45DFB">
        <w:rPr>
          <w:rFonts w:ascii="Times New Roman" w:hAnsi="Times New Roman" w:cs="Times New Roman"/>
          <w:sz w:val="24"/>
          <w:szCs w:val="24"/>
          <w:vertAlign w:val="subscript"/>
        </w:rPr>
        <w:t>rate</w:t>
      </w:r>
      <w:r w:rsidR="002A7604" w:rsidRPr="00E45DFB">
        <w:rPr>
          <w:rFonts w:ascii="Times New Roman" w:hAnsi="Times New Roman" w:cs="Times New Roman"/>
          <w:i/>
          <w:sz w:val="24"/>
          <w:szCs w:val="24"/>
        </w:rPr>
        <w:t xml:space="preserve"> </w:t>
      </w:r>
      <w:r w:rsidR="002A7604" w:rsidRPr="00E45DFB">
        <w:rPr>
          <w:rFonts w:ascii="Times New Roman" w:hAnsi="Times New Roman" w:cs="Times New Roman"/>
          <w:sz w:val="24"/>
          <w:szCs w:val="24"/>
        </w:rPr>
        <w:t xml:space="preserve">(1, 155) = 9.46, </w:t>
      </w:r>
      <w:r w:rsidR="002A7604" w:rsidRPr="00E45DFB">
        <w:rPr>
          <w:rFonts w:ascii="Times New Roman" w:hAnsi="Times New Roman" w:cs="Times New Roman"/>
          <w:i/>
          <w:sz w:val="24"/>
          <w:szCs w:val="24"/>
        </w:rPr>
        <w:t>MSE</w:t>
      </w:r>
      <w:r w:rsidR="002A7604" w:rsidRPr="00E45DFB">
        <w:rPr>
          <w:rFonts w:ascii="Times New Roman" w:hAnsi="Times New Roman" w:cs="Times New Roman"/>
          <w:sz w:val="24"/>
          <w:szCs w:val="24"/>
        </w:rPr>
        <w:t xml:space="preserve"> = 1.14, </w:t>
      </w:r>
      <w:r w:rsidR="002A7604" w:rsidRPr="00E45DFB">
        <w:rPr>
          <w:rFonts w:ascii="Times New Roman" w:hAnsi="Times New Roman" w:cs="Times New Roman"/>
          <w:i/>
          <w:sz w:val="24"/>
          <w:szCs w:val="24"/>
        </w:rPr>
        <w:t xml:space="preserve">p </w:t>
      </w:r>
      <w:r w:rsidR="002A7604" w:rsidRPr="00E45DFB">
        <w:rPr>
          <w:rFonts w:ascii="Times New Roman" w:hAnsi="Times New Roman" w:cs="Times New Roman"/>
          <w:sz w:val="24"/>
          <w:szCs w:val="24"/>
        </w:rPr>
        <w:t>= .002, η</w:t>
      </w:r>
      <w:r w:rsidR="002A7604" w:rsidRPr="00E45DFB">
        <w:rPr>
          <w:rFonts w:ascii="Times New Roman" w:hAnsi="Times New Roman" w:cs="Times New Roman"/>
          <w:sz w:val="24"/>
          <w:szCs w:val="24"/>
          <w:vertAlign w:val="subscript"/>
        </w:rPr>
        <w:t>p</w:t>
      </w:r>
      <w:r w:rsidR="002A7604" w:rsidRPr="00E45DFB">
        <w:rPr>
          <w:rFonts w:ascii="Times New Roman" w:hAnsi="Times New Roman" w:cs="Times New Roman"/>
          <w:sz w:val="24"/>
          <w:szCs w:val="24"/>
          <w:vertAlign w:val="superscript"/>
        </w:rPr>
        <w:t>2</w:t>
      </w:r>
      <w:r w:rsidR="002A7604" w:rsidRPr="00E45DFB">
        <w:rPr>
          <w:rFonts w:ascii="Times New Roman" w:hAnsi="Times New Roman" w:cs="Times New Roman"/>
          <w:sz w:val="24"/>
          <w:szCs w:val="24"/>
        </w:rPr>
        <w:t xml:space="preserve"> = .058. </w:t>
      </w:r>
      <w:r w:rsidR="00040DDB" w:rsidRPr="00E45DFB">
        <w:rPr>
          <w:rFonts w:ascii="Times New Roman" w:hAnsi="Times New Roman" w:cs="Times New Roman"/>
          <w:sz w:val="24"/>
          <w:szCs w:val="24"/>
        </w:rPr>
        <w:t>T</w:t>
      </w:r>
      <w:r w:rsidR="00E64F87" w:rsidRPr="00E45DFB">
        <w:rPr>
          <w:rFonts w:ascii="Times New Roman" w:hAnsi="Times New Roman" w:cs="Times New Roman"/>
          <w:sz w:val="24"/>
          <w:szCs w:val="24"/>
        </w:rPr>
        <w:t xml:space="preserve">here was no </w:t>
      </w:r>
      <w:r w:rsidR="00040DDB" w:rsidRPr="00E45DFB">
        <w:rPr>
          <w:rFonts w:ascii="Times New Roman" w:hAnsi="Times New Roman" w:cs="Times New Roman"/>
          <w:sz w:val="24"/>
          <w:szCs w:val="24"/>
        </w:rPr>
        <w:t xml:space="preserve">statistically </w:t>
      </w:r>
      <w:r w:rsidR="003D3A49" w:rsidRPr="00E45DFB">
        <w:rPr>
          <w:rFonts w:ascii="Times New Roman" w:hAnsi="Times New Roman" w:cs="Times New Roman"/>
          <w:sz w:val="24"/>
          <w:szCs w:val="24"/>
        </w:rPr>
        <w:t xml:space="preserve">significant </w:t>
      </w:r>
      <w:r w:rsidR="00040DDB" w:rsidRPr="00E45DFB">
        <w:rPr>
          <w:rFonts w:ascii="Times New Roman" w:hAnsi="Times New Roman" w:cs="Times New Roman"/>
          <w:sz w:val="24"/>
          <w:szCs w:val="24"/>
        </w:rPr>
        <w:t>effect of language group</w:t>
      </w:r>
      <w:r w:rsidR="002A7604" w:rsidRPr="00E45DFB">
        <w:rPr>
          <w:rFonts w:ascii="Times New Roman" w:hAnsi="Times New Roman" w:cs="Times New Roman"/>
          <w:sz w:val="24"/>
          <w:szCs w:val="24"/>
        </w:rPr>
        <w:t xml:space="preserve"> or interaction between language group and gender on either spelling measures</w:t>
      </w:r>
      <w:r w:rsidR="005D4849" w:rsidRPr="00E45DFB">
        <w:rPr>
          <w:rFonts w:ascii="Times New Roman" w:hAnsi="Times New Roman" w:cs="Times New Roman"/>
          <w:sz w:val="24"/>
          <w:szCs w:val="24"/>
        </w:rPr>
        <w:t>,</w:t>
      </w:r>
      <w:r w:rsidR="002A7604" w:rsidRPr="00E45DFB">
        <w:rPr>
          <w:rFonts w:ascii="Times New Roman" w:hAnsi="Times New Roman" w:cs="Times New Roman"/>
          <w:sz w:val="24"/>
          <w:szCs w:val="24"/>
        </w:rPr>
        <w:t xml:space="preserve"> all </w:t>
      </w:r>
      <w:r w:rsidR="002A7604" w:rsidRPr="00E45DFB">
        <w:rPr>
          <w:rFonts w:ascii="Times New Roman" w:hAnsi="Times New Roman" w:cs="Times New Roman"/>
          <w:i/>
          <w:sz w:val="24"/>
          <w:szCs w:val="24"/>
        </w:rPr>
        <w:t>p</w:t>
      </w:r>
      <w:r w:rsidR="002A7604" w:rsidRPr="00E45DFB">
        <w:rPr>
          <w:rFonts w:ascii="Times New Roman" w:hAnsi="Times New Roman" w:cs="Times New Roman"/>
          <w:sz w:val="24"/>
          <w:szCs w:val="24"/>
        </w:rPr>
        <w:t xml:space="preserve">s &gt; .05. </w:t>
      </w:r>
    </w:p>
    <w:p w:rsidR="00B53B8C" w:rsidRPr="00E45DFB" w:rsidRDefault="00535585" w:rsidP="00074B76">
      <w:pPr>
        <w:spacing w:line="480" w:lineRule="auto"/>
        <w:rPr>
          <w:rFonts w:ascii="Times New Roman" w:hAnsi="Times New Roman" w:cs="Times New Roman"/>
          <w:sz w:val="24"/>
          <w:szCs w:val="24"/>
        </w:rPr>
      </w:pPr>
      <w:r w:rsidRPr="00E45DFB">
        <w:rPr>
          <w:rFonts w:ascii="Times New Roman" w:hAnsi="Times New Roman" w:cs="Times New Roman"/>
          <w:sz w:val="24"/>
          <w:szCs w:val="24"/>
        </w:rPr>
        <w:tab/>
      </w:r>
      <w:r w:rsidR="003213B5" w:rsidRPr="00E45DFB">
        <w:rPr>
          <w:rFonts w:ascii="Times New Roman" w:hAnsi="Times New Roman" w:cs="Times New Roman"/>
          <w:sz w:val="24"/>
          <w:szCs w:val="24"/>
        </w:rPr>
        <w:t>Next</w:t>
      </w:r>
      <w:r w:rsidR="0044113D" w:rsidRPr="00E45DFB">
        <w:rPr>
          <w:rFonts w:ascii="Times New Roman" w:hAnsi="Times New Roman" w:cs="Times New Roman"/>
          <w:sz w:val="24"/>
          <w:szCs w:val="24"/>
        </w:rPr>
        <w:t>,</w:t>
      </w:r>
      <w:r w:rsidR="003C4C43" w:rsidRPr="00E45DFB">
        <w:rPr>
          <w:rFonts w:ascii="Times New Roman" w:hAnsi="Times New Roman" w:cs="Times New Roman"/>
          <w:sz w:val="24"/>
          <w:szCs w:val="24"/>
        </w:rPr>
        <w:t xml:space="preserve"> </w:t>
      </w:r>
      <w:r w:rsidR="00E71A64" w:rsidRPr="00E45DFB">
        <w:rPr>
          <w:rFonts w:ascii="Times New Roman" w:hAnsi="Times New Roman" w:cs="Times New Roman"/>
          <w:sz w:val="24"/>
          <w:szCs w:val="24"/>
        </w:rPr>
        <w:t xml:space="preserve">a </w:t>
      </w:r>
      <w:r w:rsidR="00BB0FC5" w:rsidRPr="00E45DFB">
        <w:rPr>
          <w:rFonts w:ascii="Times New Roman" w:hAnsi="Times New Roman" w:cs="Times New Roman"/>
          <w:sz w:val="24"/>
          <w:szCs w:val="24"/>
        </w:rPr>
        <w:t xml:space="preserve">2 (language group) x 2 (gender) </w:t>
      </w:r>
      <w:r w:rsidR="00EE3A25" w:rsidRPr="00E45DFB">
        <w:rPr>
          <w:rFonts w:ascii="Times New Roman" w:hAnsi="Times New Roman" w:cs="Times New Roman"/>
          <w:sz w:val="24"/>
          <w:szCs w:val="24"/>
        </w:rPr>
        <w:t xml:space="preserve">multivariate analysis of </w:t>
      </w:r>
      <w:r w:rsidR="00F745BB" w:rsidRPr="00E45DFB">
        <w:rPr>
          <w:rFonts w:ascii="Times New Roman" w:hAnsi="Times New Roman" w:cs="Times New Roman"/>
          <w:sz w:val="24"/>
          <w:szCs w:val="24"/>
        </w:rPr>
        <w:t>co</w:t>
      </w:r>
      <w:r w:rsidR="00EE3A25" w:rsidRPr="00E45DFB">
        <w:rPr>
          <w:rFonts w:ascii="Times New Roman" w:hAnsi="Times New Roman" w:cs="Times New Roman"/>
          <w:sz w:val="24"/>
          <w:szCs w:val="24"/>
        </w:rPr>
        <w:t xml:space="preserve">variance </w:t>
      </w:r>
      <w:r w:rsidR="0050162D" w:rsidRPr="00E45DFB">
        <w:rPr>
          <w:rFonts w:ascii="Times New Roman" w:hAnsi="Times New Roman" w:cs="Times New Roman"/>
          <w:sz w:val="24"/>
          <w:szCs w:val="24"/>
        </w:rPr>
        <w:t>was conducted to examine the langua</w:t>
      </w:r>
      <w:r w:rsidR="003213B5" w:rsidRPr="00E45DFB">
        <w:rPr>
          <w:rFonts w:ascii="Times New Roman" w:hAnsi="Times New Roman" w:cs="Times New Roman"/>
          <w:sz w:val="24"/>
          <w:szCs w:val="24"/>
        </w:rPr>
        <w:t xml:space="preserve">ge group and gender </w:t>
      </w:r>
      <w:r w:rsidR="00460F78" w:rsidRPr="00E45DFB">
        <w:rPr>
          <w:rFonts w:ascii="Times New Roman" w:hAnsi="Times New Roman" w:cs="Times New Roman"/>
          <w:sz w:val="24"/>
          <w:szCs w:val="24"/>
        </w:rPr>
        <w:t xml:space="preserve">differences </w:t>
      </w:r>
      <w:r w:rsidR="003213B5" w:rsidRPr="00E45DFB">
        <w:rPr>
          <w:rFonts w:ascii="Times New Roman" w:hAnsi="Times New Roman" w:cs="Times New Roman"/>
          <w:sz w:val="24"/>
          <w:szCs w:val="24"/>
        </w:rPr>
        <w:t xml:space="preserve">on the dimensions </w:t>
      </w:r>
      <w:r w:rsidR="00DE354C" w:rsidRPr="00E45DFB">
        <w:rPr>
          <w:rFonts w:ascii="Times New Roman" w:hAnsi="Times New Roman" w:cs="Times New Roman"/>
          <w:sz w:val="24"/>
          <w:szCs w:val="24"/>
        </w:rPr>
        <w:t xml:space="preserve">of </w:t>
      </w:r>
      <w:r w:rsidR="003213B5" w:rsidRPr="00E45DFB">
        <w:rPr>
          <w:rFonts w:ascii="Times New Roman" w:hAnsi="Times New Roman" w:cs="Times New Roman"/>
          <w:sz w:val="24"/>
          <w:szCs w:val="24"/>
        </w:rPr>
        <w:t>writ</w:t>
      </w:r>
      <w:r w:rsidR="00074B76" w:rsidRPr="00E45DFB">
        <w:rPr>
          <w:rFonts w:ascii="Times New Roman" w:hAnsi="Times New Roman" w:cs="Times New Roman"/>
          <w:sz w:val="24"/>
          <w:szCs w:val="24"/>
        </w:rPr>
        <w:t>ten expression</w:t>
      </w:r>
      <w:r w:rsidR="00460F78" w:rsidRPr="00E45DFB">
        <w:rPr>
          <w:rFonts w:ascii="Times New Roman" w:hAnsi="Times New Roman" w:cs="Times New Roman"/>
          <w:sz w:val="24"/>
          <w:szCs w:val="24"/>
        </w:rPr>
        <w:t xml:space="preserve"> </w:t>
      </w:r>
      <w:r w:rsidR="003213B5" w:rsidRPr="00E45DFB">
        <w:rPr>
          <w:rFonts w:ascii="Times New Roman" w:hAnsi="Times New Roman" w:cs="Times New Roman"/>
          <w:sz w:val="24"/>
          <w:szCs w:val="24"/>
        </w:rPr>
        <w:t xml:space="preserve">(viz., holistic quality, organisation, vocabulary, and </w:t>
      </w:r>
      <w:r w:rsidR="00C72D25" w:rsidRPr="00E45DFB">
        <w:rPr>
          <w:rFonts w:ascii="Times New Roman" w:hAnsi="Times New Roman" w:cs="Times New Roman"/>
          <w:sz w:val="24"/>
          <w:szCs w:val="24"/>
        </w:rPr>
        <w:t>compositional fluency</w:t>
      </w:r>
      <w:r w:rsidR="003213B5" w:rsidRPr="00E45DFB">
        <w:rPr>
          <w:rFonts w:ascii="Times New Roman" w:hAnsi="Times New Roman" w:cs="Times New Roman"/>
          <w:sz w:val="24"/>
          <w:szCs w:val="24"/>
        </w:rPr>
        <w:t>).</w:t>
      </w:r>
      <w:r w:rsidR="00445F83" w:rsidRPr="00E45DFB">
        <w:rPr>
          <w:rFonts w:ascii="Times New Roman" w:hAnsi="Times New Roman" w:cs="Times New Roman"/>
          <w:sz w:val="24"/>
          <w:szCs w:val="24"/>
        </w:rPr>
        <w:t xml:space="preserve"> </w:t>
      </w:r>
      <w:r w:rsidR="00F53030" w:rsidRPr="00E45DFB">
        <w:rPr>
          <w:rFonts w:ascii="Times New Roman" w:hAnsi="Times New Roman" w:cs="Times New Roman"/>
          <w:sz w:val="24"/>
          <w:szCs w:val="24"/>
        </w:rPr>
        <w:t>Th</w:t>
      </w:r>
      <w:r w:rsidR="00180AA7" w:rsidRPr="00E45DFB">
        <w:rPr>
          <w:rFonts w:ascii="Times New Roman" w:hAnsi="Times New Roman" w:cs="Times New Roman"/>
          <w:sz w:val="24"/>
          <w:szCs w:val="24"/>
        </w:rPr>
        <w:t xml:space="preserve">e single </w:t>
      </w:r>
      <w:r w:rsidR="00D873A2" w:rsidRPr="00E45DFB">
        <w:rPr>
          <w:rFonts w:ascii="Times New Roman" w:hAnsi="Times New Roman" w:cs="Times New Roman"/>
          <w:sz w:val="24"/>
          <w:szCs w:val="24"/>
        </w:rPr>
        <w:t xml:space="preserve">word spelling accuracy, which examined spelling skills independent </w:t>
      </w:r>
      <w:r w:rsidR="00BB0FC5" w:rsidRPr="00E45DFB">
        <w:rPr>
          <w:rFonts w:ascii="Times New Roman" w:hAnsi="Times New Roman" w:cs="Times New Roman"/>
          <w:sz w:val="24"/>
          <w:szCs w:val="24"/>
        </w:rPr>
        <w:t>of</w:t>
      </w:r>
      <w:r w:rsidR="00D873A2" w:rsidRPr="00E45DFB">
        <w:rPr>
          <w:rFonts w:ascii="Times New Roman" w:hAnsi="Times New Roman" w:cs="Times New Roman"/>
          <w:sz w:val="24"/>
          <w:szCs w:val="24"/>
        </w:rPr>
        <w:t xml:space="preserve"> the writing processes, </w:t>
      </w:r>
      <w:r w:rsidR="00F53030" w:rsidRPr="00E45DFB">
        <w:rPr>
          <w:rFonts w:ascii="Times New Roman" w:hAnsi="Times New Roman" w:cs="Times New Roman"/>
          <w:sz w:val="24"/>
          <w:szCs w:val="24"/>
        </w:rPr>
        <w:t>was included in the analysis as a covariate to control for gender differences in spelling levels.</w:t>
      </w:r>
      <w:r w:rsidR="00D2552D" w:rsidRPr="00E45DFB">
        <w:rPr>
          <w:rFonts w:ascii="Times New Roman" w:hAnsi="Times New Roman" w:cs="Times New Roman"/>
          <w:sz w:val="24"/>
          <w:szCs w:val="24"/>
        </w:rPr>
        <w:t xml:space="preserve"> </w:t>
      </w:r>
      <w:r w:rsidR="00B53B8C" w:rsidRPr="00E45DFB">
        <w:rPr>
          <w:rFonts w:ascii="Times New Roman" w:hAnsi="Times New Roman" w:cs="Times New Roman"/>
          <w:sz w:val="24"/>
          <w:szCs w:val="24"/>
        </w:rPr>
        <w:t xml:space="preserve">The main effects of language group and gender were </w:t>
      </w:r>
      <w:r w:rsidR="00F42903" w:rsidRPr="00E45DFB">
        <w:rPr>
          <w:rFonts w:ascii="Times New Roman" w:hAnsi="Times New Roman" w:cs="Times New Roman"/>
          <w:sz w:val="24"/>
          <w:szCs w:val="24"/>
        </w:rPr>
        <w:t xml:space="preserve">statistically </w:t>
      </w:r>
      <w:r w:rsidR="00B53B8C" w:rsidRPr="00E45DFB">
        <w:rPr>
          <w:rFonts w:ascii="Times New Roman" w:hAnsi="Times New Roman" w:cs="Times New Roman"/>
          <w:sz w:val="24"/>
          <w:szCs w:val="24"/>
        </w:rPr>
        <w:t xml:space="preserve">significant, Wilks' Λ = 0.833, </w:t>
      </w:r>
      <w:r w:rsidR="00B53B8C" w:rsidRPr="00E45DFB">
        <w:rPr>
          <w:rFonts w:ascii="Times New Roman" w:hAnsi="Times New Roman" w:cs="Times New Roman"/>
          <w:i/>
          <w:sz w:val="24"/>
          <w:szCs w:val="24"/>
        </w:rPr>
        <w:t>F</w:t>
      </w:r>
      <w:r w:rsidR="00B53B8C" w:rsidRPr="00E45DFB">
        <w:rPr>
          <w:rFonts w:ascii="Times New Roman" w:hAnsi="Times New Roman" w:cs="Times New Roman"/>
          <w:sz w:val="24"/>
          <w:szCs w:val="24"/>
        </w:rPr>
        <w:t xml:space="preserve"> (4, 151) = 7.56, </w:t>
      </w:r>
      <w:r w:rsidR="00B53B8C" w:rsidRPr="00E45DFB">
        <w:rPr>
          <w:rFonts w:ascii="Times New Roman" w:hAnsi="Times New Roman" w:cs="Times New Roman"/>
          <w:i/>
          <w:sz w:val="24"/>
          <w:szCs w:val="24"/>
        </w:rPr>
        <w:t>p</w:t>
      </w:r>
      <w:r w:rsidR="00B53B8C" w:rsidRPr="00E45DFB">
        <w:rPr>
          <w:rFonts w:ascii="Times New Roman" w:hAnsi="Times New Roman" w:cs="Times New Roman"/>
          <w:sz w:val="24"/>
          <w:szCs w:val="24"/>
        </w:rPr>
        <w:t xml:space="preserve"> &lt; .001, multivariate η</w:t>
      </w:r>
      <w:r w:rsidR="00B53B8C" w:rsidRPr="00E45DFB">
        <w:rPr>
          <w:rFonts w:ascii="Times New Roman" w:hAnsi="Times New Roman" w:cs="Times New Roman"/>
          <w:sz w:val="24"/>
          <w:szCs w:val="24"/>
          <w:vertAlign w:val="subscript"/>
        </w:rPr>
        <w:t>p</w:t>
      </w:r>
      <w:r w:rsidR="00B53B8C" w:rsidRPr="00E45DFB">
        <w:rPr>
          <w:rFonts w:ascii="Times New Roman" w:hAnsi="Times New Roman" w:cs="Times New Roman"/>
          <w:sz w:val="24"/>
          <w:szCs w:val="24"/>
          <w:vertAlign w:val="superscript"/>
        </w:rPr>
        <w:t>2</w:t>
      </w:r>
      <w:r w:rsidR="00B53B8C" w:rsidRPr="00E45DFB">
        <w:rPr>
          <w:rFonts w:ascii="Times New Roman" w:hAnsi="Times New Roman" w:cs="Times New Roman"/>
          <w:sz w:val="24"/>
          <w:szCs w:val="24"/>
        </w:rPr>
        <w:t xml:space="preserve"> = .167 and Wilks' Λ = 0.894, </w:t>
      </w:r>
      <w:r w:rsidR="00B53B8C" w:rsidRPr="00E45DFB">
        <w:rPr>
          <w:rFonts w:ascii="Times New Roman" w:hAnsi="Times New Roman" w:cs="Times New Roman"/>
          <w:i/>
          <w:sz w:val="24"/>
          <w:szCs w:val="24"/>
        </w:rPr>
        <w:t>F</w:t>
      </w:r>
      <w:r w:rsidR="00B53B8C" w:rsidRPr="00E45DFB">
        <w:rPr>
          <w:rFonts w:ascii="Times New Roman" w:hAnsi="Times New Roman" w:cs="Times New Roman"/>
          <w:sz w:val="24"/>
          <w:szCs w:val="24"/>
        </w:rPr>
        <w:t xml:space="preserve"> (4, 151) = 4.46, </w:t>
      </w:r>
      <w:r w:rsidR="00B53B8C" w:rsidRPr="00E45DFB">
        <w:rPr>
          <w:rFonts w:ascii="Times New Roman" w:hAnsi="Times New Roman" w:cs="Times New Roman"/>
          <w:i/>
          <w:sz w:val="24"/>
          <w:szCs w:val="24"/>
        </w:rPr>
        <w:t>p</w:t>
      </w:r>
      <w:r w:rsidR="00B53B8C" w:rsidRPr="00E45DFB">
        <w:rPr>
          <w:rFonts w:ascii="Times New Roman" w:hAnsi="Times New Roman" w:cs="Times New Roman"/>
          <w:sz w:val="24"/>
          <w:szCs w:val="24"/>
        </w:rPr>
        <w:t xml:space="preserve"> = .002, multivariate η</w:t>
      </w:r>
      <w:r w:rsidR="00B53B8C" w:rsidRPr="00E45DFB">
        <w:rPr>
          <w:rFonts w:ascii="Times New Roman" w:hAnsi="Times New Roman" w:cs="Times New Roman"/>
          <w:sz w:val="24"/>
          <w:szCs w:val="24"/>
          <w:vertAlign w:val="subscript"/>
        </w:rPr>
        <w:t>p</w:t>
      </w:r>
      <w:r w:rsidR="00B53B8C" w:rsidRPr="00E45DFB">
        <w:rPr>
          <w:rFonts w:ascii="Times New Roman" w:hAnsi="Times New Roman" w:cs="Times New Roman"/>
          <w:sz w:val="24"/>
          <w:szCs w:val="24"/>
          <w:vertAlign w:val="superscript"/>
        </w:rPr>
        <w:t>2</w:t>
      </w:r>
      <w:r w:rsidR="00B53B8C" w:rsidRPr="00E45DFB">
        <w:rPr>
          <w:rFonts w:ascii="Times New Roman" w:hAnsi="Times New Roman" w:cs="Times New Roman"/>
          <w:sz w:val="24"/>
          <w:szCs w:val="24"/>
        </w:rPr>
        <w:t xml:space="preserve"> = .106, respectively. The </w:t>
      </w:r>
      <w:r w:rsidR="00B53B8C" w:rsidRPr="00E45DFB">
        <w:rPr>
          <w:rFonts w:ascii="Times New Roman" w:hAnsi="Times New Roman" w:cs="Times New Roman"/>
          <w:sz w:val="24"/>
          <w:szCs w:val="24"/>
        </w:rPr>
        <w:lastRenderedPageBreak/>
        <w:t xml:space="preserve">interaction between language group and gender was </w:t>
      </w:r>
      <w:r w:rsidR="00CC7505" w:rsidRPr="00E45DFB">
        <w:rPr>
          <w:rFonts w:ascii="Times New Roman" w:hAnsi="Times New Roman" w:cs="Times New Roman"/>
          <w:sz w:val="24"/>
          <w:szCs w:val="24"/>
        </w:rPr>
        <w:t xml:space="preserve">not </w:t>
      </w:r>
      <w:r w:rsidR="00B53B8C" w:rsidRPr="00E45DFB">
        <w:rPr>
          <w:rFonts w:ascii="Times New Roman" w:hAnsi="Times New Roman" w:cs="Times New Roman"/>
          <w:sz w:val="24"/>
          <w:szCs w:val="24"/>
        </w:rPr>
        <w:t xml:space="preserve">significant, Wilks' Λ = 0.986, </w:t>
      </w:r>
      <w:r w:rsidR="00B53B8C" w:rsidRPr="00E45DFB">
        <w:rPr>
          <w:rFonts w:ascii="Times New Roman" w:hAnsi="Times New Roman" w:cs="Times New Roman"/>
          <w:i/>
          <w:sz w:val="24"/>
          <w:szCs w:val="24"/>
        </w:rPr>
        <w:t>F</w:t>
      </w:r>
      <w:r w:rsidR="00B53B8C" w:rsidRPr="00E45DFB">
        <w:rPr>
          <w:rFonts w:ascii="Times New Roman" w:hAnsi="Times New Roman" w:cs="Times New Roman"/>
          <w:sz w:val="24"/>
          <w:szCs w:val="24"/>
        </w:rPr>
        <w:t xml:space="preserve"> (4, 151) = .553, </w:t>
      </w:r>
      <w:r w:rsidR="00B53B8C" w:rsidRPr="00E45DFB">
        <w:rPr>
          <w:rFonts w:ascii="Times New Roman" w:hAnsi="Times New Roman" w:cs="Times New Roman"/>
          <w:i/>
          <w:sz w:val="24"/>
          <w:szCs w:val="24"/>
        </w:rPr>
        <w:t>p</w:t>
      </w:r>
      <w:r w:rsidR="00B53B8C" w:rsidRPr="00E45DFB">
        <w:rPr>
          <w:rFonts w:ascii="Times New Roman" w:hAnsi="Times New Roman" w:cs="Times New Roman"/>
          <w:sz w:val="24"/>
          <w:szCs w:val="24"/>
        </w:rPr>
        <w:t xml:space="preserve"> =.697, multivariate η</w:t>
      </w:r>
      <w:r w:rsidR="00B53B8C" w:rsidRPr="00E45DFB">
        <w:rPr>
          <w:rFonts w:ascii="Times New Roman" w:hAnsi="Times New Roman" w:cs="Times New Roman"/>
          <w:sz w:val="24"/>
          <w:szCs w:val="24"/>
          <w:vertAlign w:val="subscript"/>
        </w:rPr>
        <w:t>p</w:t>
      </w:r>
      <w:r w:rsidR="00B53B8C" w:rsidRPr="00E45DFB">
        <w:rPr>
          <w:rFonts w:ascii="Times New Roman" w:hAnsi="Times New Roman" w:cs="Times New Roman"/>
          <w:sz w:val="24"/>
          <w:szCs w:val="24"/>
          <w:vertAlign w:val="superscript"/>
        </w:rPr>
        <w:t>2</w:t>
      </w:r>
      <w:r w:rsidR="00B53B8C" w:rsidRPr="00E45DFB">
        <w:rPr>
          <w:rFonts w:ascii="Times New Roman" w:hAnsi="Times New Roman" w:cs="Times New Roman"/>
          <w:sz w:val="24"/>
          <w:szCs w:val="24"/>
        </w:rPr>
        <w:t xml:space="preserve"> = .014. </w:t>
      </w:r>
    </w:p>
    <w:p w:rsidR="004E3670" w:rsidRPr="00E45DFB" w:rsidRDefault="00CC7505" w:rsidP="00721552">
      <w:pPr>
        <w:spacing w:line="480" w:lineRule="auto"/>
        <w:ind w:firstLine="720"/>
        <w:rPr>
          <w:rFonts w:ascii="Times New Roman" w:hAnsi="Times New Roman" w:cs="Times New Roman"/>
          <w:sz w:val="24"/>
          <w:szCs w:val="24"/>
        </w:rPr>
      </w:pPr>
      <w:r w:rsidRPr="00E45DFB">
        <w:rPr>
          <w:rFonts w:ascii="Times New Roman" w:hAnsi="Times New Roman" w:cs="Times New Roman"/>
          <w:sz w:val="24"/>
          <w:szCs w:val="24"/>
        </w:rPr>
        <w:t>F</w:t>
      </w:r>
      <w:r w:rsidR="00721552" w:rsidRPr="00E45DFB">
        <w:rPr>
          <w:rFonts w:ascii="Times New Roman" w:hAnsi="Times New Roman" w:cs="Times New Roman"/>
          <w:sz w:val="24"/>
          <w:szCs w:val="24"/>
        </w:rPr>
        <w:t xml:space="preserve">ollow-up </w:t>
      </w:r>
      <w:r w:rsidR="004F40F0" w:rsidRPr="00E45DFB">
        <w:rPr>
          <w:rFonts w:ascii="Times New Roman" w:hAnsi="Times New Roman" w:cs="Times New Roman"/>
          <w:sz w:val="24"/>
          <w:szCs w:val="24"/>
        </w:rPr>
        <w:t>analyses</w:t>
      </w:r>
      <w:r w:rsidR="00721552" w:rsidRPr="00E45DFB">
        <w:rPr>
          <w:rFonts w:ascii="Times New Roman" w:hAnsi="Times New Roman" w:cs="Times New Roman"/>
          <w:sz w:val="24"/>
          <w:szCs w:val="24"/>
        </w:rPr>
        <w:t xml:space="preserve"> indicated that t</w:t>
      </w:r>
      <w:r w:rsidR="004E3670" w:rsidRPr="00E45DFB">
        <w:rPr>
          <w:rFonts w:ascii="Times New Roman" w:hAnsi="Times New Roman" w:cs="Times New Roman"/>
          <w:sz w:val="24"/>
          <w:szCs w:val="24"/>
        </w:rPr>
        <w:t xml:space="preserve">he </w:t>
      </w:r>
      <w:r w:rsidR="004B757E" w:rsidRPr="00E45DFB">
        <w:rPr>
          <w:rFonts w:ascii="Times New Roman" w:hAnsi="Times New Roman" w:cs="Times New Roman"/>
          <w:sz w:val="24"/>
          <w:szCs w:val="24"/>
        </w:rPr>
        <w:t>L1</w:t>
      </w:r>
      <w:r w:rsidR="004E3670" w:rsidRPr="00E45DFB">
        <w:rPr>
          <w:rFonts w:ascii="Times New Roman" w:hAnsi="Times New Roman" w:cs="Times New Roman"/>
          <w:sz w:val="24"/>
          <w:szCs w:val="24"/>
        </w:rPr>
        <w:t xml:space="preserve"> learners scored higher than their </w:t>
      </w:r>
      <w:r w:rsidR="004B757E" w:rsidRPr="00E45DFB">
        <w:rPr>
          <w:rFonts w:ascii="Times New Roman" w:hAnsi="Times New Roman" w:cs="Times New Roman"/>
          <w:sz w:val="24"/>
          <w:szCs w:val="24"/>
        </w:rPr>
        <w:t>L2</w:t>
      </w:r>
      <w:r w:rsidR="004E3670" w:rsidRPr="00E45DFB">
        <w:rPr>
          <w:rFonts w:ascii="Times New Roman" w:hAnsi="Times New Roman" w:cs="Times New Roman"/>
          <w:sz w:val="24"/>
          <w:szCs w:val="24"/>
        </w:rPr>
        <w:t xml:space="preserve"> peers on the measures of holistic quality, organisation, vocabulary, and </w:t>
      </w:r>
      <w:r w:rsidR="00C72D25" w:rsidRPr="00E45DFB">
        <w:rPr>
          <w:rFonts w:ascii="Times New Roman" w:hAnsi="Times New Roman" w:cs="Times New Roman"/>
          <w:sz w:val="24"/>
          <w:szCs w:val="24"/>
        </w:rPr>
        <w:t>compositional fluency</w:t>
      </w:r>
      <w:r w:rsidR="004E3670" w:rsidRPr="00E45DFB">
        <w:rPr>
          <w:rFonts w:ascii="Times New Roman" w:hAnsi="Times New Roman" w:cs="Times New Roman"/>
          <w:sz w:val="24"/>
          <w:szCs w:val="24"/>
        </w:rPr>
        <w:t xml:space="preserve">. </w:t>
      </w:r>
      <w:r w:rsidR="003C4C43" w:rsidRPr="00E45DFB">
        <w:rPr>
          <w:rFonts w:ascii="Times New Roman" w:hAnsi="Times New Roman" w:cs="Times New Roman"/>
          <w:sz w:val="24"/>
          <w:szCs w:val="24"/>
        </w:rPr>
        <w:t>T</w:t>
      </w:r>
      <w:r w:rsidR="004E3670" w:rsidRPr="00E45DFB">
        <w:rPr>
          <w:rFonts w:ascii="Times New Roman" w:hAnsi="Times New Roman" w:cs="Times New Roman"/>
          <w:sz w:val="24"/>
          <w:szCs w:val="24"/>
        </w:rPr>
        <w:t xml:space="preserve">he magnitude of the language group differences </w:t>
      </w:r>
      <w:r w:rsidR="008A2173" w:rsidRPr="00E45DFB">
        <w:rPr>
          <w:rFonts w:ascii="Times New Roman" w:hAnsi="Times New Roman" w:cs="Times New Roman"/>
          <w:sz w:val="24"/>
          <w:szCs w:val="24"/>
        </w:rPr>
        <w:t xml:space="preserve">was </w:t>
      </w:r>
      <w:r w:rsidR="003C4C43" w:rsidRPr="00E45DFB">
        <w:rPr>
          <w:rFonts w:ascii="Times New Roman" w:hAnsi="Times New Roman" w:cs="Times New Roman"/>
          <w:sz w:val="24"/>
          <w:szCs w:val="24"/>
        </w:rPr>
        <w:t xml:space="preserve">mostly </w:t>
      </w:r>
      <w:r w:rsidR="004E3670" w:rsidRPr="00E45DFB">
        <w:rPr>
          <w:rFonts w:ascii="Times New Roman" w:hAnsi="Times New Roman" w:cs="Times New Roman"/>
          <w:sz w:val="24"/>
          <w:szCs w:val="24"/>
        </w:rPr>
        <w:t xml:space="preserve">within the medium range: </w:t>
      </w:r>
      <w:r w:rsidR="004E3670" w:rsidRPr="00E45DFB">
        <w:rPr>
          <w:rFonts w:ascii="Times New Roman" w:hAnsi="Times New Roman" w:cs="Times New Roman"/>
          <w:i/>
          <w:sz w:val="24"/>
          <w:szCs w:val="24"/>
        </w:rPr>
        <w:t>F</w:t>
      </w:r>
      <w:r w:rsidR="004E3670" w:rsidRPr="00E45DFB">
        <w:rPr>
          <w:rFonts w:ascii="Times New Roman" w:hAnsi="Times New Roman" w:cs="Times New Roman"/>
          <w:sz w:val="24"/>
          <w:szCs w:val="24"/>
        </w:rPr>
        <w:t xml:space="preserve"> (1,154) </w:t>
      </w:r>
      <w:r w:rsidR="004E3670" w:rsidRPr="00E45DFB">
        <w:rPr>
          <w:rFonts w:ascii="Times New Roman" w:hAnsi="Times New Roman" w:cs="Times New Roman"/>
          <w:sz w:val="24"/>
          <w:szCs w:val="24"/>
          <w:vertAlign w:val="subscript"/>
        </w:rPr>
        <w:t xml:space="preserve">Holistic </w:t>
      </w:r>
      <w:r w:rsidR="004E3670" w:rsidRPr="00E45DFB">
        <w:rPr>
          <w:rFonts w:ascii="Times New Roman" w:hAnsi="Times New Roman" w:cs="Times New Roman"/>
          <w:sz w:val="24"/>
          <w:szCs w:val="24"/>
        </w:rPr>
        <w:t xml:space="preserve">= </w:t>
      </w:r>
      <w:r w:rsidR="004E3670" w:rsidRPr="00E45DFB">
        <w:rPr>
          <w:rFonts w:ascii="Times New Roman" w:eastAsia="Times New Roman" w:hAnsi="Times New Roman" w:cs="Times New Roman"/>
          <w:sz w:val="24"/>
          <w:szCs w:val="24"/>
          <w:lang w:eastAsia="en-GB"/>
        </w:rPr>
        <w:t>24.07</w:t>
      </w:r>
      <w:r w:rsidR="004E3670" w:rsidRPr="00E45DFB">
        <w:rPr>
          <w:rFonts w:ascii="Times New Roman" w:hAnsi="Times New Roman" w:cs="Times New Roman"/>
          <w:sz w:val="24"/>
          <w:szCs w:val="24"/>
        </w:rPr>
        <w:t xml:space="preserve">, </w:t>
      </w:r>
      <w:r w:rsidR="004E3670" w:rsidRPr="00E45DFB">
        <w:rPr>
          <w:rFonts w:ascii="Times New Roman" w:hAnsi="Times New Roman" w:cs="Times New Roman"/>
          <w:i/>
          <w:sz w:val="24"/>
          <w:szCs w:val="24"/>
        </w:rPr>
        <w:t>MSE</w:t>
      </w:r>
      <w:r w:rsidR="004E3670" w:rsidRPr="00E45DFB">
        <w:rPr>
          <w:rFonts w:ascii="Times New Roman" w:hAnsi="Times New Roman" w:cs="Times New Roman"/>
          <w:sz w:val="24"/>
          <w:szCs w:val="24"/>
        </w:rPr>
        <w:t xml:space="preserve">= </w:t>
      </w:r>
      <w:r w:rsidR="004E3670" w:rsidRPr="00E45DFB">
        <w:rPr>
          <w:rFonts w:ascii="Times New Roman" w:eastAsia="Times New Roman" w:hAnsi="Times New Roman" w:cs="Times New Roman"/>
          <w:sz w:val="24"/>
          <w:szCs w:val="24"/>
          <w:lang w:eastAsia="en-GB"/>
        </w:rPr>
        <w:t>39.61</w:t>
      </w:r>
      <w:r w:rsidR="004E3670" w:rsidRPr="00E45DFB">
        <w:rPr>
          <w:rFonts w:ascii="Times New Roman" w:hAnsi="Times New Roman" w:cs="Times New Roman"/>
          <w:sz w:val="24"/>
          <w:szCs w:val="24"/>
        </w:rPr>
        <w:t xml:space="preserve">, </w:t>
      </w:r>
      <w:r w:rsidR="004E3670" w:rsidRPr="00E45DFB">
        <w:rPr>
          <w:rFonts w:ascii="Times New Roman" w:hAnsi="Times New Roman" w:cs="Times New Roman"/>
          <w:i/>
          <w:sz w:val="24"/>
          <w:szCs w:val="24"/>
        </w:rPr>
        <w:t>p</w:t>
      </w:r>
      <w:r w:rsidR="004E3670" w:rsidRPr="00E45DFB">
        <w:rPr>
          <w:rFonts w:ascii="Times New Roman" w:hAnsi="Times New Roman" w:cs="Times New Roman"/>
          <w:sz w:val="24"/>
          <w:szCs w:val="24"/>
        </w:rPr>
        <w:t xml:space="preserve"> &lt; .001, η</w:t>
      </w:r>
      <w:r w:rsidR="004E3670" w:rsidRPr="00E45DFB">
        <w:rPr>
          <w:rFonts w:ascii="Times New Roman" w:hAnsi="Times New Roman" w:cs="Times New Roman"/>
          <w:sz w:val="24"/>
          <w:szCs w:val="24"/>
          <w:vertAlign w:val="subscript"/>
        </w:rPr>
        <w:t>p</w:t>
      </w:r>
      <w:r w:rsidR="004E3670" w:rsidRPr="00E45DFB">
        <w:rPr>
          <w:rFonts w:ascii="Times New Roman" w:hAnsi="Times New Roman" w:cs="Times New Roman"/>
          <w:sz w:val="24"/>
          <w:szCs w:val="24"/>
          <w:vertAlign w:val="superscript"/>
        </w:rPr>
        <w:t>2</w:t>
      </w:r>
      <w:r w:rsidR="004E3670" w:rsidRPr="00E45DFB">
        <w:rPr>
          <w:rFonts w:ascii="Times New Roman" w:hAnsi="Times New Roman" w:cs="Times New Roman"/>
          <w:sz w:val="24"/>
          <w:szCs w:val="24"/>
        </w:rPr>
        <w:t xml:space="preserve"> = </w:t>
      </w:r>
      <w:r w:rsidR="004E3670" w:rsidRPr="00E45DFB">
        <w:rPr>
          <w:rFonts w:ascii="Times New Roman" w:eastAsia="Times New Roman" w:hAnsi="Times New Roman" w:cs="Times New Roman"/>
          <w:sz w:val="24"/>
          <w:szCs w:val="24"/>
          <w:lang w:eastAsia="en-GB"/>
        </w:rPr>
        <w:t>.135</w:t>
      </w:r>
      <w:r w:rsidR="004E3670" w:rsidRPr="00E45DFB">
        <w:rPr>
          <w:rFonts w:ascii="Times New Roman" w:hAnsi="Times New Roman" w:cs="Times New Roman"/>
          <w:sz w:val="24"/>
          <w:szCs w:val="24"/>
        </w:rPr>
        <w:t xml:space="preserve">; </w:t>
      </w:r>
      <w:r w:rsidR="004E3670" w:rsidRPr="00E45DFB">
        <w:rPr>
          <w:rFonts w:ascii="Times New Roman" w:hAnsi="Times New Roman" w:cs="Times New Roman"/>
          <w:i/>
          <w:sz w:val="24"/>
          <w:szCs w:val="24"/>
        </w:rPr>
        <w:t>F</w:t>
      </w:r>
      <w:r w:rsidR="004E3670" w:rsidRPr="00E45DFB">
        <w:rPr>
          <w:rFonts w:ascii="Times New Roman" w:hAnsi="Times New Roman" w:cs="Times New Roman"/>
          <w:sz w:val="24"/>
          <w:szCs w:val="24"/>
        </w:rPr>
        <w:t xml:space="preserve"> (1,154) </w:t>
      </w:r>
      <w:r w:rsidR="004E3670" w:rsidRPr="00E45DFB">
        <w:rPr>
          <w:rFonts w:ascii="Times New Roman" w:hAnsi="Times New Roman" w:cs="Times New Roman"/>
          <w:sz w:val="24"/>
          <w:szCs w:val="24"/>
          <w:vertAlign w:val="subscript"/>
        </w:rPr>
        <w:t xml:space="preserve">Organisation </w:t>
      </w:r>
      <w:r w:rsidR="004E3670" w:rsidRPr="00E45DFB">
        <w:rPr>
          <w:rFonts w:ascii="Times New Roman" w:hAnsi="Times New Roman" w:cs="Times New Roman"/>
          <w:sz w:val="24"/>
          <w:szCs w:val="24"/>
        </w:rPr>
        <w:t xml:space="preserve">= </w:t>
      </w:r>
      <w:r w:rsidR="004E3670" w:rsidRPr="00E45DFB">
        <w:rPr>
          <w:rFonts w:ascii="Times New Roman" w:eastAsia="Times New Roman" w:hAnsi="Times New Roman" w:cs="Times New Roman"/>
          <w:sz w:val="24"/>
          <w:szCs w:val="24"/>
          <w:lang w:eastAsia="en-GB"/>
        </w:rPr>
        <w:t>23.45</w:t>
      </w:r>
      <w:r w:rsidR="004E3670" w:rsidRPr="00E45DFB">
        <w:rPr>
          <w:rFonts w:ascii="Times New Roman" w:hAnsi="Times New Roman" w:cs="Times New Roman"/>
          <w:sz w:val="24"/>
          <w:szCs w:val="24"/>
        </w:rPr>
        <w:t xml:space="preserve">, </w:t>
      </w:r>
      <w:r w:rsidR="004E3670" w:rsidRPr="00E45DFB">
        <w:rPr>
          <w:rFonts w:ascii="Times New Roman" w:hAnsi="Times New Roman" w:cs="Times New Roman"/>
          <w:i/>
          <w:sz w:val="24"/>
          <w:szCs w:val="24"/>
        </w:rPr>
        <w:t>MSE</w:t>
      </w:r>
      <w:r w:rsidR="004E3670" w:rsidRPr="00E45DFB">
        <w:rPr>
          <w:rFonts w:ascii="Times New Roman" w:hAnsi="Times New Roman" w:cs="Times New Roman"/>
          <w:sz w:val="24"/>
          <w:szCs w:val="24"/>
        </w:rPr>
        <w:t xml:space="preserve">= </w:t>
      </w:r>
      <w:r w:rsidR="004E3670" w:rsidRPr="00E45DFB">
        <w:rPr>
          <w:rFonts w:ascii="Times New Roman" w:eastAsia="Times New Roman" w:hAnsi="Times New Roman" w:cs="Times New Roman"/>
          <w:sz w:val="24"/>
          <w:szCs w:val="24"/>
          <w:lang w:eastAsia="en-GB"/>
        </w:rPr>
        <w:t>258.64</w:t>
      </w:r>
      <w:r w:rsidR="004E3670" w:rsidRPr="00E45DFB">
        <w:rPr>
          <w:rFonts w:ascii="Times New Roman" w:hAnsi="Times New Roman" w:cs="Times New Roman"/>
          <w:sz w:val="24"/>
          <w:szCs w:val="24"/>
        </w:rPr>
        <w:t xml:space="preserve">, </w:t>
      </w:r>
      <w:r w:rsidR="004E3670" w:rsidRPr="00E45DFB">
        <w:rPr>
          <w:rFonts w:ascii="Times New Roman" w:hAnsi="Times New Roman" w:cs="Times New Roman"/>
          <w:i/>
          <w:sz w:val="24"/>
          <w:szCs w:val="24"/>
        </w:rPr>
        <w:t xml:space="preserve">p </w:t>
      </w:r>
      <w:r w:rsidR="004E3670" w:rsidRPr="00E45DFB">
        <w:rPr>
          <w:rFonts w:ascii="Times New Roman" w:hAnsi="Times New Roman" w:cs="Times New Roman"/>
          <w:sz w:val="24"/>
          <w:szCs w:val="24"/>
        </w:rPr>
        <w:t>&lt; .001, η</w:t>
      </w:r>
      <w:r w:rsidR="004E3670" w:rsidRPr="00E45DFB">
        <w:rPr>
          <w:rFonts w:ascii="Times New Roman" w:hAnsi="Times New Roman" w:cs="Times New Roman"/>
          <w:sz w:val="24"/>
          <w:szCs w:val="24"/>
          <w:vertAlign w:val="subscript"/>
        </w:rPr>
        <w:t>p</w:t>
      </w:r>
      <w:r w:rsidR="004E3670" w:rsidRPr="00E45DFB">
        <w:rPr>
          <w:rFonts w:ascii="Times New Roman" w:hAnsi="Times New Roman" w:cs="Times New Roman"/>
          <w:sz w:val="24"/>
          <w:szCs w:val="24"/>
          <w:vertAlign w:val="superscript"/>
        </w:rPr>
        <w:t>2</w:t>
      </w:r>
      <w:r w:rsidR="004E3670" w:rsidRPr="00E45DFB">
        <w:rPr>
          <w:rFonts w:ascii="Times New Roman" w:hAnsi="Times New Roman" w:cs="Times New Roman"/>
          <w:sz w:val="24"/>
          <w:szCs w:val="24"/>
        </w:rPr>
        <w:t xml:space="preserve"> = </w:t>
      </w:r>
      <w:r w:rsidR="004E3670" w:rsidRPr="00E45DFB">
        <w:rPr>
          <w:rFonts w:ascii="Times New Roman" w:eastAsia="Times New Roman" w:hAnsi="Times New Roman" w:cs="Times New Roman"/>
          <w:sz w:val="24"/>
          <w:szCs w:val="24"/>
          <w:lang w:eastAsia="en-GB"/>
        </w:rPr>
        <w:t>.132</w:t>
      </w:r>
      <w:r w:rsidR="004E3670" w:rsidRPr="00E45DFB">
        <w:rPr>
          <w:rFonts w:ascii="Times New Roman" w:hAnsi="Times New Roman" w:cs="Times New Roman"/>
          <w:sz w:val="24"/>
          <w:szCs w:val="24"/>
        </w:rPr>
        <w:t xml:space="preserve">; </w:t>
      </w:r>
      <w:r w:rsidR="004E3670" w:rsidRPr="00E45DFB">
        <w:rPr>
          <w:rFonts w:ascii="Times New Roman" w:hAnsi="Times New Roman" w:cs="Times New Roman"/>
          <w:i/>
          <w:sz w:val="24"/>
          <w:szCs w:val="24"/>
        </w:rPr>
        <w:t>F</w:t>
      </w:r>
      <w:r w:rsidR="004E3670" w:rsidRPr="00E45DFB">
        <w:rPr>
          <w:rFonts w:ascii="Times New Roman" w:hAnsi="Times New Roman" w:cs="Times New Roman"/>
          <w:sz w:val="24"/>
          <w:szCs w:val="24"/>
        </w:rPr>
        <w:t xml:space="preserve"> (1,154) </w:t>
      </w:r>
      <w:r w:rsidR="004E3670" w:rsidRPr="00E45DFB">
        <w:rPr>
          <w:rFonts w:ascii="Times New Roman" w:hAnsi="Times New Roman" w:cs="Times New Roman"/>
          <w:sz w:val="24"/>
          <w:szCs w:val="24"/>
          <w:vertAlign w:val="subscript"/>
        </w:rPr>
        <w:t xml:space="preserve">Vocabulary </w:t>
      </w:r>
      <w:r w:rsidR="004E3670" w:rsidRPr="00E45DFB">
        <w:rPr>
          <w:rFonts w:ascii="Times New Roman" w:hAnsi="Times New Roman" w:cs="Times New Roman"/>
          <w:sz w:val="24"/>
          <w:szCs w:val="24"/>
        </w:rPr>
        <w:t xml:space="preserve">= 16.33, </w:t>
      </w:r>
      <w:r w:rsidR="004E3670" w:rsidRPr="00E45DFB">
        <w:rPr>
          <w:rFonts w:ascii="Times New Roman" w:hAnsi="Times New Roman" w:cs="Times New Roman"/>
          <w:i/>
          <w:sz w:val="24"/>
          <w:szCs w:val="24"/>
        </w:rPr>
        <w:t>MSE</w:t>
      </w:r>
      <w:r w:rsidR="004E3670" w:rsidRPr="00E45DFB">
        <w:rPr>
          <w:rFonts w:ascii="Times New Roman" w:hAnsi="Times New Roman" w:cs="Times New Roman"/>
          <w:sz w:val="24"/>
          <w:szCs w:val="24"/>
        </w:rPr>
        <w:t>=</w:t>
      </w:r>
      <w:r w:rsidR="004E3670" w:rsidRPr="00E45DFB">
        <w:rPr>
          <w:rFonts w:ascii="Times New Roman" w:hAnsi="Times New Roman" w:cs="Times New Roman"/>
          <w:i/>
          <w:sz w:val="24"/>
          <w:szCs w:val="24"/>
        </w:rPr>
        <w:t xml:space="preserve"> </w:t>
      </w:r>
      <w:r w:rsidR="004E3670" w:rsidRPr="00E45DFB">
        <w:rPr>
          <w:rFonts w:ascii="Times New Roman" w:eastAsia="Times New Roman" w:hAnsi="Times New Roman" w:cs="Times New Roman"/>
          <w:sz w:val="24"/>
          <w:szCs w:val="24"/>
          <w:lang w:eastAsia="en-GB"/>
        </w:rPr>
        <w:t>21.29</w:t>
      </w:r>
      <w:r w:rsidR="004E3670" w:rsidRPr="00E45DFB">
        <w:rPr>
          <w:rFonts w:ascii="Times New Roman" w:hAnsi="Times New Roman" w:cs="Times New Roman"/>
          <w:sz w:val="24"/>
          <w:szCs w:val="24"/>
        </w:rPr>
        <w:t xml:space="preserve">, </w:t>
      </w:r>
      <w:r w:rsidR="004E3670" w:rsidRPr="00E45DFB">
        <w:rPr>
          <w:rFonts w:ascii="Times New Roman" w:hAnsi="Times New Roman" w:cs="Times New Roman"/>
          <w:i/>
          <w:sz w:val="24"/>
          <w:szCs w:val="24"/>
        </w:rPr>
        <w:t>p</w:t>
      </w:r>
      <w:r w:rsidR="004E3670" w:rsidRPr="00E45DFB">
        <w:rPr>
          <w:rFonts w:ascii="Times New Roman" w:hAnsi="Times New Roman" w:cs="Times New Roman"/>
          <w:sz w:val="24"/>
          <w:szCs w:val="24"/>
        </w:rPr>
        <w:t xml:space="preserve"> = .001, η</w:t>
      </w:r>
      <w:r w:rsidR="004E3670" w:rsidRPr="00E45DFB">
        <w:rPr>
          <w:rFonts w:ascii="Times New Roman" w:hAnsi="Times New Roman" w:cs="Times New Roman"/>
          <w:sz w:val="24"/>
          <w:szCs w:val="24"/>
          <w:vertAlign w:val="subscript"/>
        </w:rPr>
        <w:t>p</w:t>
      </w:r>
      <w:r w:rsidR="004E3670" w:rsidRPr="00E45DFB">
        <w:rPr>
          <w:rFonts w:ascii="Times New Roman" w:hAnsi="Times New Roman" w:cs="Times New Roman"/>
          <w:sz w:val="24"/>
          <w:szCs w:val="24"/>
          <w:vertAlign w:val="superscript"/>
        </w:rPr>
        <w:t>2</w:t>
      </w:r>
      <w:r w:rsidR="004E3670" w:rsidRPr="00E45DFB">
        <w:rPr>
          <w:rFonts w:ascii="Times New Roman" w:hAnsi="Times New Roman" w:cs="Times New Roman"/>
          <w:sz w:val="24"/>
          <w:szCs w:val="24"/>
        </w:rPr>
        <w:t xml:space="preserve"> = </w:t>
      </w:r>
      <w:r w:rsidR="004E3670" w:rsidRPr="00E45DFB">
        <w:rPr>
          <w:rFonts w:ascii="Times New Roman" w:eastAsia="Times New Roman" w:hAnsi="Times New Roman" w:cs="Times New Roman"/>
          <w:sz w:val="24"/>
          <w:szCs w:val="24"/>
          <w:lang w:eastAsia="en-GB"/>
        </w:rPr>
        <w:t xml:space="preserve">096; </w:t>
      </w:r>
      <w:r w:rsidR="004E3670" w:rsidRPr="00E45DFB">
        <w:rPr>
          <w:rFonts w:ascii="Times New Roman" w:hAnsi="Times New Roman" w:cs="Times New Roman"/>
          <w:i/>
          <w:sz w:val="24"/>
          <w:szCs w:val="24"/>
        </w:rPr>
        <w:t>F</w:t>
      </w:r>
      <w:r w:rsidR="004E3670" w:rsidRPr="00E45DFB">
        <w:rPr>
          <w:rFonts w:ascii="Times New Roman" w:hAnsi="Times New Roman" w:cs="Times New Roman"/>
          <w:sz w:val="24"/>
          <w:szCs w:val="24"/>
        </w:rPr>
        <w:t xml:space="preserve"> (1,153) </w:t>
      </w:r>
      <w:r w:rsidR="00C72D25" w:rsidRPr="00E45DFB">
        <w:rPr>
          <w:rFonts w:ascii="Times New Roman" w:hAnsi="Times New Roman" w:cs="Times New Roman"/>
          <w:sz w:val="24"/>
          <w:szCs w:val="24"/>
          <w:vertAlign w:val="subscript"/>
        </w:rPr>
        <w:t>Compositional fluency</w:t>
      </w:r>
      <w:r w:rsidR="004E3670" w:rsidRPr="00E45DFB">
        <w:rPr>
          <w:rFonts w:ascii="Times New Roman" w:hAnsi="Times New Roman" w:cs="Times New Roman"/>
          <w:sz w:val="24"/>
          <w:szCs w:val="24"/>
        </w:rPr>
        <w:t xml:space="preserve"> = </w:t>
      </w:r>
      <w:r w:rsidR="004E3670" w:rsidRPr="00E45DFB">
        <w:rPr>
          <w:rFonts w:ascii="Times New Roman" w:eastAsia="Times New Roman" w:hAnsi="Times New Roman" w:cs="Times New Roman"/>
          <w:sz w:val="24"/>
          <w:szCs w:val="24"/>
          <w:lang w:eastAsia="en-GB"/>
        </w:rPr>
        <w:t>7.84</w:t>
      </w:r>
      <w:r w:rsidR="004E3670" w:rsidRPr="00E45DFB">
        <w:rPr>
          <w:rFonts w:ascii="Times New Roman" w:hAnsi="Times New Roman" w:cs="Times New Roman"/>
          <w:sz w:val="24"/>
          <w:szCs w:val="24"/>
        </w:rPr>
        <w:t xml:space="preserve">, </w:t>
      </w:r>
      <w:r w:rsidR="004E3670" w:rsidRPr="00E45DFB">
        <w:rPr>
          <w:rFonts w:ascii="Times New Roman" w:hAnsi="Times New Roman" w:cs="Times New Roman"/>
          <w:i/>
          <w:sz w:val="24"/>
          <w:szCs w:val="24"/>
        </w:rPr>
        <w:t xml:space="preserve">MSE </w:t>
      </w:r>
      <w:r w:rsidR="004E3670" w:rsidRPr="00E45DFB">
        <w:rPr>
          <w:rFonts w:ascii="Times New Roman" w:hAnsi="Times New Roman" w:cs="Times New Roman"/>
          <w:sz w:val="24"/>
          <w:szCs w:val="24"/>
        </w:rPr>
        <w:t xml:space="preserve">= </w:t>
      </w:r>
      <w:r w:rsidR="004E3670" w:rsidRPr="00E45DFB">
        <w:rPr>
          <w:rFonts w:ascii="Times New Roman" w:eastAsia="Times New Roman" w:hAnsi="Times New Roman" w:cs="Times New Roman"/>
          <w:sz w:val="24"/>
          <w:szCs w:val="24"/>
          <w:lang w:eastAsia="en-GB"/>
        </w:rPr>
        <w:t>14493.90</w:t>
      </w:r>
      <w:r w:rsidR="004E3670" w:rsidRPr="00E45DFB">
        <w:rPr>
          <w:rFonts w:ascii="Times New Roman" w:hAnsi="Times New Roman" w:cs="Times New Roman"/>
          <w:sz w:val="24"/>
          <w:szCs w:val="24"/>
        </w:rPr>
        <w:t xml:space="preserve">, </w:t>
      </w:r>
      <w:r w:rsidR="004E3670" w:rsidRPr="00E45DFB">
        <w:rPr>
          <w:rFonts w:ascii="Times New Roman" w:hAnsi="Times New Roman" w:cs="Times New Roman"/>
          <w:i/>
          <w:sz w:val="24"/>
          <w:szCs w:val="24"/>
        </w:rPr>
        <w:t>p</w:t>
      </w:r>
      <w:r w:rsidR="004E3670" w:rsidRPr="00E45DFB">
        <w:rPr>
          <w:rFonts w:ascii="Times New Roman" w:hAnsi="Times New Roman" w:cs="Times New Roman"/>
          <w:sz w:val="24"/>
          <w:szCs w:val="24"/>
        </w:rPr>
        <w:t xml:space="preserve"> = .006, η</w:t>
      </w:r>
      <w:r w:rsidR="004E3670" w:rsidRPr="00E45DFB">
        <w:rPr>
          <w:rFonts w:ascii="Times New Roman" w:hAnsi="Times New Roman" w:cs="Times New Roman"/>
          <w:sz w:val="24"/>
          <w:szCs w:val="24"/>
          <w:vertAlign w:val="subscript"/>
        </w:rPr>
        <w:t>p</w:t>
      </w:r>
      <w:r w:rsidR="004E3670" w:rsidRPr="00E45DFB">
        <w:rPr>
          <w:rFonts w:ascii="Times New Roman" w:hAnsi="Times New Roman" w:cs="Times New Roman"/>
          <w:sz w:val="24"/>
          <w:szCs w:val="24"/>
          <w:vertAlign w:val="superscript"/>
        </w:rPr>
        <w:t>2</w:t>
      </w:r>
      <w:r w:rsidR="004E3670" w:rsidRPr="00E45DFB">
        <w:rPr>
          <w:rFonts w:ascii="Times New Roman" w:hAnsi="Times New Roman" w:cs="Times New Roman"/>
          <w:sz w:val="24"/>
          <w:szCs w:val="24"/>
        </w:rPr>
        <w:t xml:space="preserve"> = </w:t>
      </w:r>
      <w:r w:rsidR="004E3670" w:rsidRPr="00E45DFB">
        <w:rPr>
          <w:rFonts w:ascii="Times New Roman" w:eastAsia="Times New Roman" w:hAnsi="Times New Roman" w:cs="Times New Roman"/>
          <w:sz w:val="24"/>
          <w:szCs w:val="24"/>
          <w:lang w:eastAsia="en-GB"/>
        </w:rPr>
        <w:t>.048.</w:t>
      </w:r>
      <w:r w:rsidR="00721552" w:rsidRPr="00E45DFB">
        <w:rPr>
          <w:rFonts w:ascii="Times New Roman" w:hAnsi="Times New Roman" w:cs="Times New Roman"/>
          <w:sz w:val="24"/>
          <w:szCs w:val="24"/>
        </w:rPr>
        <w:t xml:space="preserve"> Likewise, </w:t>
      </w:r>
      <w:r w:rsidR="00C262B1" w:rsidRPr="00E45DFB">
        <w:rPr>
          <w:rFonts w:ascii="Times New Roman" w:hAnsi="Times New Roman" w:cs="Times New Roman"/>
          <w:sz w:val="24"/>
          <w:szCs w:val="24"/>
        </w:rPr>
        <w:t>g</w:t>
      </w:r>
      <w:r w:rsidR="003C4C43" w:rsidRPr="00E45DFB">
        <w:rPr>
          <w:rFonts w:ascii="Times New Roman" w:hAnsi="Times New Roman" w:cs="Times New Roman"/>
          <w:sz w:val="24"/>
          <w:szCs w:val="24"/>
        </w:rPr>
        <w:t>irls outperformed boys on</w:t>
      </w:r>
      <w:r w:rsidR="004E3670" w:rsidRPr="00E45DFB">
        <w:rPr>
          <w:rFonts w:ascii="Times New Roman" w:hAnsi="Times New Roman" w:cs="Times New Roman"/>
          <w:sz w:val="24"/>
          <w:szCs w:val="24"/>
        </w:rPr>
        <w:t xml:space="preserve"> </w:t>
      </w:r>
      <w:r w:rsidR="003C4C43" w:rsidRPr="00E45DFB">
        <w:rPr>
          <w:rFonts w:ascii="Times New Roman" w:hAnsi="Times New Roman" w:cs="Times New Roman"/>
          <w:sz w:val="24"/>
          <w:szCs w:val="24"/>
        </w:rPr>
        <w:t xml:space="preserve">all </w:t>
      </w:r>
      <w:r w:rsidR="00B310BA" w:rsidRPr="00E45DFB">
        <w:rPr>
          <w:rFonts w:ascii="Times New Roman" w:hAnsi="Times New Roman" w:cs="Times New Roman"/>
          <w:sz w:val="24"/>
          <w:szCs w:val="24"/>
        </w:rPr>
        <w:t>dimensions</w:t>
      </w:r>
      <w:r w:rsidR="006C377F" w:rsidRPr="00E45DFB">
        <w:rPr>
          <w:rFonts w:ascii="Times New Roman" w:hAnsi="Times New Roman" w:cs="Times New Roman"/>
          <w:sz w:val="24"/>
          <w:szCs w:val="24"/>
        </w:rPr>
        <w:t xml:space="preserve"> </w:t>
      </w:r>
      <w:r w:rsidR="003C4C43" w:rsidRPr="00E45DFB">
        <w:rPr>
          <w:rFonts w:ascii="Times New Roman" w:hAnsi="Times New Roman" w:cs="Times New Roman"/>
          <w:sz w:val="24"/>
          <w:szCs w:val="24"/>
        </w:rPr>
        <w:t>of written expression</w:t>
      </w:r>
      <w:r w:rsidR="00BB0FC5" w:rsidRPr="00E45DFB">
        <w:rPr>
          <w:rFonts w:ascii="Times New Roman" w:hAnsi="Times New Roman" w:cs="Times New Roman"/>
          <w:sz w:val="24"/>
          <w:szCs w:val="24"/>
        </w:rPr>
        <w:t>,</w:t>
      </w:r>
      <w:r w:rsidR="003C4C43" w:rsidRPr="00E45DFB">
        <w:rPr>
          <w:rFonts w:ascii="Times New Roman" w:hAnsi="Times New Roman" w:cs="Times New Roman"/>
          <w:sz w:val="24"/>
          <w:szCs w:val="24"/>
        </w:rPr>
        <w:t xml:space="preserve"> </w:t>
      </w:r>
      <w:r w:rsidR="006C377F" w:rsidRPr="00E45DFB">
        <w:rPr>
          <w:rFonts w:ascii="Times New Roman" w:hAnsi="Times New Roman" w:cs="Times New Roman"/>
          <w:sz w:val="24"/>
          <w:szCs w:val="24"/>
        </w:rPr>
        <w:t>except for organisation</w:t>
      </w:r>
      <w:r w:rsidR="004E3670" w:rsidRPr="00E45DFB">
        <w:rPr>
          <w:rFonts w:ascii="Times New Roman" w:hAnsi="Times New Roman" w:cs="Times New Roman"/>
          <w:sz w:val="24"/>
          <w:szCs w:val="24"/>
        </w:rPr>
        <w:t>. The effect sizes were within</w:t>
      </w:r>
      <w:r w:rsidR="003C4C43" w:rsidRPr="00E45DFB">
        <w:rPr>
          <w:rFonts w:ascii="Times New Roman" w:hAnsi="Times New Roman" w:cs="Times New Roman"/>
          <w:sz w:val="24"/>
          <w:szCs w:val="24"/>
        </w:rPr>
        <w:t xml:space="preserve"> the</w:t>
      </w:r>
      <w:r w:rsidR="004E3670" w:rsidRPr="00E45DFB">
        <w:rPr>
          <w:rFonts w:ascii="Times New Roman" w:hAnsi="Times New Roman" w:cs="Times New Roman"/>
          <w:sz w:val="24"/>
          <w:szCs w:val="24"/>
        </w:rPr>
        <w:t xml:space="preserve"> small-to-medium range,</w:t>
      </w:r>
      <w:r w:rsidR="004E3670" w:rsidRPr="00E45DFB">
        <w:rPr>
          <w:rFonts w:ascii="Times New Roman" w:hAnsi="Times New Roman" w:cs="Times New Roman"/>
          <w:i/>
          <w:sz w:val="24"/>
          <w:szCs w:val="24"/>
        </w:rPr>
        <w:t xml:space="preserve"> F</w:t>
      </w:r>
      <w:r w:rsidR="004E3670" w:rsidRPr="00E45DFB">
        <w:rPr>
          <w:rFonts w:ascii="Times New Roman" w:hAnsi="Times New Roman" w:cs="Times New Roman"/>
          <w:sz w:val="24"/>
          <w:szCs w:val="24"/>
        </w:rPr>
        <w:t xml:space="preserve"> (1,154) </w:t>
      </w:r>
      <w:r w:rsidR="004E3670" w:rsidRPr="00E45DFB">
        <w:rPr>
          <w:rFonts w:ascii="Times New Roman" w:hAnsi="Times New Roman" w:cs="Times New Roman"/>
          <w:sz w:val="24"/>
          <w:szCs w:val="24"/>
          <w:vertAlign w:val="subscript"/>
        </w:rPr>
        <w:t xml:space="preserve">Holistic </w:t>
      </w:r>
      <w:r w:rsidR="004E3670" w:rsidRPr="00E45DFB">
        <w:rPr>
          <w:rFonts w:ascii="Times New Roman" w:hAnsi="Times New Roman" w:cs="Times New Roman"/>
          <w:sz w:val="24"/>
          <w:szCs w:val="24"/>
        </w:rPr>
        <w:t xml:space="preserve">= </w:t>
      </w:r>
      <w:r w:rsidR="004E3670" w:rsidRPr="00E45DFB">
        <w:rPr>
          <w:rFonts w:ascii="Times New Roman" w:eastAsia="Times New Roman" w:hAnsi="Times New Roman" w:cs="Times New Roman"/>
          <w:sz w:val="24"/>
          <w:szCs w:val="24"/>
          <w:lang w:eastAsia="en-GB"/>
        </w:rPr>
        <w:t>7.88</w:t>
      </w:r>
      <w:r w:rsidR="004E3670" w:rsidRPr="00E45DFB">
        <w:rPr>
          <w:rFonts w:ascii="Times New Roman" w:hAnsi="Times New Roman" w:cs="Times New Roman"/>
          <w:sz w:val="24"/>
          <w:szCs w:val="24"/>
        </w:rPr>
        <w:t xml:space="preserve">, </w:t>
      </w:r>
      <w:r w:rsidR="004E3670" w:rsidRPr="00E45DFB">
        <w:rPr>
          <w:rFonts w:ascii="Times New Roman" w:hAnsi="Times New Roman" w:cs="Times New Roman"/>
          <w:i/>
          <w:sz w:val="24"/>
          <w:szCs w:val="24"/>
        </w:rPr>
        <w:t>MSE</w:t>
      </w:r>
      <w:r w:rsidR="004E3670" w:rsidRPr="00E45DFB">
        <w:rPr>
          <w:rFonts w:ascii="Times New Roman" w:hAnsi="Times New Roman" w:cs="Times New Roman"/>
          <w:sz w:val="24"/>
          <w:szCs w:val="24"/>
        </w:rPr>
        <w:t xml:space="preserve">= </w:t>
      </w:r>
      <w:r w:rsidR="004E3670" w:rsidRPr="00E45DFB">
        <w:rPr>
          <w:rFonts w:ascii="Times New Roman" w:eastAsia="Times New Roman" w:hAnsi="Times New Roman" w:cs="Times New Roman"/>
          <w:sz w:val="24"/>
          <w:szCs w:val="24"/>
          <w:lang w:eastAsia="en-GB"/>
        </w:rPr>
        <w:t>12.96</w:t>
      </w:r>
      <w:r w:rsidR="004E3670" w:rsidRPr="00E45DFB">
        <w:rPr>
          <w:rFonts w:ascii="Times New Roman" w:hAnsi="Times New Roman" w:cs="Times New Roman"/>
          <w:sz w:val="24"/>
          <w:szCs w:val="24"/>
        </w:rPr>
        <w:t xml:space="preserve">, </w:t>
      </w:r>
      <w:r w:rsidR="004E3670" w:rsidRPr="00E45DFB">
        <w:rPr>
          <w:rFonts w:ascii="Times New Roman" w:hAnsi="Times New Roman" w:cs="Times New Roman"/>
          <w:i/>
          <w:sz w:val="24"/>
          <w:szCs w:val="24"/>
        </w:rPr>
        <w:t>p</w:t>
      </w:r>
      <w:r w:rsidR="004E3670" w:rsidRPr="00E45DFB">
        <w:rPr>
          <w:rFonts w:ascii="Times New Roman" w:hAnsi="Times New Roman" w:cs="Times New Roman"/>
          <w:sz w:val="24"/>
          <w:szCs w:val="24"/>
        </w:rPr>
        <w:t xml:space="preserve"> = .006, η</w:t>
      </w:r>
      <w:r w:rsidR="004E3670" w:rsidRPr="00E45DFB">
        <w:rPr>
          <w:rFonts w:ascii="Times New Roman" w:hAnsi="Times New Roman" w:cs="Times New Roman"/>
          <w:sz w:val="24"/>
          <w:szCs w:val="24"/>
          <w:vertAlign w:val="subscript"/>
        </w:rPr>
        <w:t>p</w:t>
      </w:r>
      <w:r w:rsidR="004E3670" w:rsidRPr="00E45DFB">
        <w:rPr>
          <w:rFonts w:ascii="Times New Roman" w:hAnsi="Times New Roman" w:cs="Times New Roman"/>
          <w:sz w:val="24"/>
          <w:szCs w:val="24"/>
          <w:vertAlign w:val="superscript"/>
        </w:rPr>
        <w:t>2</w:t>
      </w:r>
      <w:r w:rsidR="004E3670" w:rsidRPr="00E45DFB">
        <w:rPr>
          <w:rFonts w:ascii="Times New Roman" w:hAnsi="Times New Roman" w:cs="Times New Roman"/>
          <w:sz w:val="24"/>
          <w:szCs w:val="24"/>
        </w:rPr>
        <w:t xml:space="preserve"> = .049; </w:t>
      </w:r>
      <w:r w:rsidR="004E3670" w:rsidRPr="00E45DFB">
        <w:rPr>
          <w:rFonts w:ascii="Times New Roman" w:hAnsi="Times New Roman" w:cs="Times New Roman"/>
          <w:i/>
          <w:sz w:val="24"/>
          <w:szCs w:val="24"/>
        </w:rPr>
        <w:t>F</w:t>
      </w:r>
      <w:r w:rsidR="004E3670" w:rsidRPr="00E45DFB">
        <w:rPr>
          <w:rFonts w:ascii="Times New Roman" w:hAnsi="Times New Roman" w:cs="Times New Roman"/>
          <w:sz w:val="24"/>
          <w:szCs w:val="24"/>
        </w:rPr>
        <w:t xml:space="preserve"> (1,154) </w:t>
      </w:r>
      <w:r w:rsidR="004E3670" w:rsidRPr="00E45DFB">
        <w:rPr>
          <w:rFonts w:ascii="Times New Roman" w:hAnsi="Times New Roman" w:cs="Times New Roman"/>
          <w:sz w:val="24"/>
          <w:szCs w:val="24"/>
          <w:vertAlign w:val="subscript"/>
        </w:rPr>
        <w:t xml:space="preserve">Organisation </w:t>
      </w:r>
      <w:r w:rsidR="004E3670" w:rsidRPr="00E45DFB">
        <w:rPr>
          <w:rFonts w:ascii="Times New Roman" w:hAnsi="Times New Roman" w:cs="Times New Roman"/>
          <w:sz w:val="24"/>
          <w:szCs w:val="24"/>
        </w:rPr>
        <w:t>= 0</w:t>
      </w:r>
      <w:r w:rsidR="004E3670" w:rsidRPr="00E45DFB">
        <w:rPr>
          <w:rFonts w:ascii="Times New Roman" w:eastAsia="Times New Roman" w:hAnsi="Times New Roman" w:cs="Times New Roman"/>
          <w:sz w:val="24"/>
          <w:szCs w:val="24"/>
          <w:lang w:eastAsia="en-GB"/>
        </w:rPr>
        <w:t>.30</w:t>
      </w:r>
      <w:r w:rsidR="004E3670" w:rsidRPr="00E45DFB">
        <w:rPr>
          <w:rFonts w:ascii="Times New Roman" w:hAnsi="Times New Roman" w:cs="Times New Roman"/>
          <w:sz w:val="24"/>
          <w:szCs w:val="24"/>
        </w:rPr>
        <w:t xml:space="preserve">, </w:t>
      </w:r>
      <w:r w:rsidR="004E3670" w:rsidRPr="00E45DFB">
        <w:rPr>
          <w:rFonts w:ascii="Times New Roman" w:hAnsi="Times New Roman" w:cs="Times New Roman"/>
          <w:i/>
          <w:sz w:val="24"/>
          <w:szCs w:val="24"/>
        </w:rPr>
        <w:t>MSE</w:t>
      </w:r>
      <w:r w:rsidR="004E3670" w:rsidRPr="00E45DFB">
        <w:rPr>
          <w:rFonts w:ascii="Times New Roman" w:hAnsi="Times New Roman" w:cs="Times New Roman"/>
          <w:sz w:val="24"/>
          <w:szCs w:val="24"/>
        </w:rPr>
        <w:t xml:space="preserve">= </w:t>
      </w:r>
      <w:r w:rsidR="004E3670" w:rsidRPr="00E45DFB">
        <w:rPr>
          <w:rFonts w:ascii="Times New Roman" w:eastAsia="Times New Roman" w:hAnsi="Times New Roman" w:cs="Times New Roman"/>
          <w:sz w:val="24"/>
          <w:szCs w:val="24"/>
          <w:lang w:eastAsia="en-GB"/>
        </w:rPr>
        <w:t>3.26</w:t>
      </w:r>
      <w:r w:rsidR="004E3670" w:rsidRPr="00E45DFB">
        <w:rPr>
          <w:rFonts w:ascii="Times New Roman" w:hAnsi="Times New Roman" w:cs="Times New Roman"/>
          <w:sz w:val="24"/>
          <w:szCs w:val="24"/>
        </w:rPr>
        <w:t xml:space="preserve">, </w:t>
      </w:r>
      <w:r w:rsidR="004E3670" w:rsidRPr="00E45DFB">
        <w:rPr>
          <w:rFonts w:ascii="Times New Roman" w:hAnsi="Times New Roman" w:cs="Times New Roman"/>
          <w:i/>
          <w:sz w:val="24"/>
          <w:szCs w:val="24"/>
        </w:rPr>
        <w:t xml:space="preserve">p </w:t>
      </w:r>
      <w:r w:rsidR="004E3670" w:rsidRPr="00E45DFB">
        <w:rPr>
          <w:rFonts w:ascii="Times New Roman" w:hAnsi="Times New Roman" w:cs="Times New Roman"/>
          <w:sz w:val="24"/>
          <w:szCs w:val="24"/>
        </w:rPr>
        <w:t>=.587, η</w:t>
      </w:r>
      <w:r w:rsidR="004E3670" w:rsidRPr="00E45DFB">
        <w:rPr>
          <w:rFonts w:ascii="Times New Roman" w:hAnsi="Times New Roman" w:cs="Times New Roman"/>
          <w:sz w:val="24"/>
          <w:szCs w:val="24"/>
          <w:vertAlign w:val="subscript"/>
        </w:rPr>
        <w:t>p</w:t>
      </w:r>
      <w:r w:rsidR="004E3670" w:rsidRPr="00E45DFB">
        <w:rPr>
          <w:rFonts w:ascii="Times New Roman" w:hAnsi="Times New Roman" w:cs="Times New Roman"/>
          <w:sz w:val="24"/>
          <w:szCs w:val="24"/>
          <w:vertAlign w:val="superscript"/>
        </w:rPr>
        <w:t>2</w:t>
      </w:r>
      <w:r w:rsidR="004E3670" w:rsidRPr="00E45DFB">
        <w:rPr>
          <w:rFonts w:ascii="Times New Roman" w:hAnsi="Times New Roman" w:cs="Times New Roman"/>
          <w:sz w:val="24"/>
          <w:szCs w:val="24"/>
        </w:rPr>
        <w:t xml:space="preserve"> = .002; </w:t>
      </w:r>
      <w:r w:rsidR="004E3670" w:rsidRPr="00E45DFB">
        <w:rPr>
          <w:rFonts w:ascii="Times New Roman" w:hAnsi="Times New Roman" w:cs="Times New Roman"/>
          <w:i/>
          <w:sz w:val="24"/>
          <w:szCs w:val="24"/>
        </w:rPr>
        <w:t>F</w:t>
      </w:r>
      <w:r w:rsidR="004E3670" w:rsidRPr="00E45DFB">
        <w:rPr>
          <w:rFonts w:ascii="Times New Roman" w:hAnsi="Times New Roman" w:cs="Times New Roman"/>
          <w:sz w:val="24"/>
          <w:szCs w:val="24"/>
        </w:rPr>
        <w:t xml:space="preserve"> (1,154) </w:t>
      </w:r>
      <w:r w:rsidR="004E3670" w:rsidRPr="00E45DFB">
        <w:rPr>
          <w:rFonts w:ascii="Times New Roman" w:hAnsi="Times New Roman" w:cs="Times New Roman"/>
          <w:sz w:val="24"/>
          <w:szCs w:val="24"/>
          <w:vertAlign w:val="subscript"/>
        </w:rPr>
        <w:t xml:space="preserve">Vocabulary </w:t>
      </w:r>
      <w:r w:rsidR="004E3670" w:rsidRPr="00E45DFB">
        <w:rPr>
          <w:rFonts w:ascii="Times New Roman" w:hAnsi="Times New Roman" w:cs="Times New Roman"/>
          <w:sz w:val="24"/>
          <w:szCs w:val="24"/>
        </w:rPr>
        <w:t xml:space="preserve">= </w:t>
      </w:r>
      <w:r w:rsidR="004E3670" w:rsidRPr="00E45DFB">
        <w:rPr>
          <w:rFonts w:ascii="Times New Roman" w:eastAsia="Times New Roman" w:hAnsi="Times New Roman" w:cs="Times New Roman"/>
          <w:sz w:val="24"/>
          <w:szCs w:val="24"/>
          <w:lang w:eastAsia="en-GB"/>
        </w:rPr>
        <w:t>8.75</w:t>
      </w:r>
      <w:r w:rsidR="004E3670" w:rsidRPr="00E45DFB">
        <w:rPr>
          <w:rFonts w:ascii="Times New Roman" w:hAnsi="Times New Roman" w:cs="Times New Roman"/>
          <w:sz w:val="24"/>
          <w:szCs w:val="24"/>
        </w:rPr>
        <w:t xml:space="preserve">, </w:t>
      </w:r>
      <w:r w:rsidR="004E3670" w:rsidRPr="00E45DFB">
        <w:rPr>
          <w:rFonts w:ascii="Times New Roman" w:hAnsi="Times New Roman" w:cs="Times New Roman"/>
          <w:i/>
          <w:sz w:val="24"/>
          <w:szCs w:val="24"/>
        </w:rPr>
        <w:t>MSE</w:t>
      </w:r>
      <w:r w:rsidR="004E3670" w:rsidRPr="00E45DFB">
        <w:rPr>
          <w:rFonts w:ascii="Times New Roman" w:hAnsi="Times New Roman" w:cs="Times New Roman"/>
          <w:sz w:val="24"/>
          <w:szCs w:val="24"/>
        </w:rPr>
        <w:t>=</w:t>
      </w:r>
      <w:r w:rsidR="004E3670" w:rsidRPr="00E45DFB">
        <w:rPr>
          <w:rFonts w:ascii="Times New Roman" w:hAnsi="Times New Roman" w:cs="Times New Roman"/>
          <w:i/>
          <w:sz w:val="24"/>
          <w:szCs w:val="24"/>
        </w:rPr>
        <w:t xml:space="preserve"> </w:t>
      </w:r>
      <w:r w:rsidR="004E3670" w:rsidRPr="00E45DFB">
        <w:rPr>
          <w:rFonts w:ascii="Times New Roman" w:eastAsia="Times New Roman" w:hAnsi="Times New Roman" w:cs="Times New Roman"/>
          <w:sz w:val="24"/>
          <w:szCs w:val="24"/>
          <w:lang w:eastAsia="en-GB"/>
        </w:rPr>
        <w:t>11.41</w:t>
      </w:r>
      <w:r w:rsidR="004E3670" w:rsidRPr="00E45DFB">
        <w:rPr>
          <w:rFonts w:ascii="Times New Roman" w:hAnsi="Times New Roman" w:cs="Times New Roman"/>
          <w:sz w:val="24"/>
          <w:szCs w:val="24"/>
        </w:rPr>
        <w:t xml:space="preserve">, </w:t>
      </w:r>
      <w:r w:rsidR="004E3670" w:rsidRPr="00E45DFB">
        <w:rPr>
          <w:rFonts w:ascii="Times New Roman" w:hAnsi="Times New Roman" w:cs="Times New Roman"/>
          <w:i/>
          <w:sz w:val="24"/>
          <w:szCs w:val="24"/>
        </w:rPr>
        <w:t>p</w:t>
      </w:r>
      <w:r w:rsidR="004E3670" w:rsidRPr="00E45DFB">
        <w:rPr>
          <w:rFonts w:ascii="Times New Roman" w:hAnsi="Times New Roman" w:cs="Times New Roman"/>
          <w:sz w:val="24"/>
          <w:szCs w:val="24"/>
        </w:rPr>
        <w:t xml:space="preserve"> = .004, η</w:t>
      </w:r>
      <w:r w:rsidR="004E3670" w:rsidRPr="00E45DFB">
        <w:rPr>
          <w:rFonts w:ascii="Times New Roman" w:hAnsi="Times New Roman" w:cs="Times New Roman"/>
          <w:sz w:val="24"/>
          <w:szCs w:val="24"/>
          <w:vertAlign w:val="subscript"/>
        </w:rPr>
        <w:t>p</w:t>
      </w:r>
      <w:r w:rsidR="004E3670" w:rsidRPr="00E45DFB">
        <w:rPr>
          <w:rFonts w:ascii="Times New Roman" w:hAnsi="Times New Roman" w:cs="Times New Roman"/>
          <w:sz w:val="24"/>
          <w:szCs w:val="24"/>
          <w:vertAlign w:val="superscript"/>
        </w:rPr>
        <w:t>2</w:t>
      </w:r>
      <w:r w:rsidR="004E3670" w:rsidRPr="00E45DFB">
        <w:rPr>
          <w:rFonts w:ascii="Times New Roman" w:hAnsi="Times New Roman" w:cs="Times New Roman"/>
          <w:sz w:val="24"/>
          <w:szCs w:val="24"/>
        </w:rPr>
        <w:t xml:space="preserve"> = .054; </w:t>
      </w:r>
      <w:r w:rsidR="004E3670" w:rsidRPr="00E45DFB">
        <w:rPr>
          <w:rFonts w:ascii="Times New Roman" w:hAnsi="Times New Roman" w:cs="Times New Roman"/>
          <w:i/>
          <w:sz w:val="24"/>
          <w:szCs w:val="24"/>
        </w:rPr>
        <w:t>F</w:t>
      </w:r>
      <w:r w:rsidR="004E3670" w:rsidRPr="00E45DFB">
        <w:rPr>
          <w:rFonts w:ascii="Times New Roman" w:hAnsi="Times New Roman" w:cs="Times New Roman"/>
          <w:sz w:val="24"/>
          <w:szCs w:val="24"/>
        </w:rPr>
        <w:t xml:space="preserve"> (1,154) </w:t>
      </w:r>
      <w:r w:rsidR="00C72D25" w:rsidRPr="00E45DFB">
        <w:rPr>
          <w:rFonts w:ascii="Times New Roman" w:hAnsi="Times New Roman" w:cs="Times New Roman"/>
          <w:sz w:val="24"/>
          <w:szCs w:val="24"/>
          <w:vertAlign w:val="subscript"/>
        </w:rPr>
        <w:t>Compositional fluency</w:t>
      </w:r>
      <w:r w:rsidR="004E3670" w:rsidRPr="00E45DFB">
        <w:rPr>
          <w:rFonts w:ascii="Times New Roman" w:hAnsi="Times New Roman" w:cs="Times New Roman"/>
          <w:sz w:val="24"/>
          <w:szCs w:val="24"/>
        </w:rPr>
        <w:t xml:space="preserve"> = 9.95, </w:t>
      </w:r>
      <w:r w:rsidR="004E3670" w:rsidRPr="00E45DFB">
        <w:rPr>
          <w:rFonts w:ascii="Times New Roman" w:hAnsi="Times New Roman" w:cs="Times New Roman"/>
          <w:i/>
          <w:sz w:val="24"/>
          <w:szCs w:val="24"/>
        </w:rPr>
        <w:t>MSE</w:t>
      </w:r>
      <w:r w:rsidR="004E3670" w:rsidRPr="00E45DFB">
        <w:rPr>
          <w:rFonts w:ascii="Times New Roman" w:hAnsi="Times New Roman" w:cs="Times New Roman"/>
          <w:sz w:val="24"/>
          <w:szCs w:val="24"/>
        </w:rPr>
        <w:t xml:space="preserve">= </w:t>
      </w:r>
      <w:r w:rsidR="004E3670" w:rsidRPr="00E45DFB">
        <w:rPr>
          <w:rFonts w:ascii="Times New Roman" w:eastAsia="Times New Roman" w:hAnsi="Times New Roman" w:cs="Times New Roman"/>
          <w:sz w:val="24"/>
          <w:szCs w:val="24"/>
          <w:lang w:eastAsia="en-GB"/>
        </w:rPr>
        <w:t>18402.67</w:t>
      </w:r>
      <w:r w:rsidR="004E3670" w:rsidRPr="00E45DFB">
        <w:rPr>
          <w:rFonts w:ascii="Times New Roman" w:hAnsi="Times New Roman" w:cs="Times New Roman"/>
          <w:sz w:val="24"/>
          <w:szCs w:val="24"/>
        </w:rPr>
        <w:t xml:space="preserve">, </w:t>
      </w:r>
      <w:r w:rsidR="004E3670" w:rsidRPr="00E45DFB">
        <w:rPr>
          <w:rFonts w:ascii="Times New Roman" w:hAnsi="Times New Roman" w:cs="Times New Roman"/>
          <w:i/>
          <w:sz w:val="24"/>
          <w:szCs w:val="24"/>
        </w:rPr>
        <w:t>p</w:t>
      </w:r>
      <w:r w:rsidR="004E3670" w:rsidRPr="00E45DFB">
        <w:rPr>
          <w:rFonts w:ascii="Times New Roman" w:hAnsi="Times New Roman" w:cs="Times New Roman"/>
          <w:sz w:val="24"/>
          <w:szCs w:val="24"/>
        </w:rPr>
        <w:t xml:space="preserve"> = .002, η</w:t>
      </w:r>
      <w:r w:rsidR="004E3670" w:rsidRPr="00E45DFB">
        <w:rPr>
          <w:rFonts w:ascii="Times New Roman" w:hAnsi="Times New Roman" w:cs="Times New Roman"/>
          <w:sz w:val="24"/>
          <w:szCs w:val="24"/>
          <w:vertAlign w:val="subscript"/>
        </w:rPr>
        <w:t>p</w:t>
      </w:r>
      <w:r w:rsidR="004E3670" w:rsidRPr="00E45DFB">
        <w:rPr>
          <w:rFonts w:ascii="Times New Roman" w:hAnsi="Times New Roman" w:cs="Times New Roman"/>
          <w:sz w:val="24"/>
          <w:szCs w:val="24"/>
          <w:vertAlign w:val="superscript"/>
        </w:rPr>
        <w:t>2</w:t>
      </w:r>
      <w:r w:rsidR="004E3670" w:rsidRPr="00E45DFB">
        <w:rPr>
          <w:rFonts w:ascii="Times New Roman" w:hAnsi="Times New Roman" w:cs="Times New Roman"/>
          <w:sz w:val="24"/>
          <w:szCs w:val="24"/>
        </w:rPr>
        <w:t xml:space="preserve"> = .061. </w:t>
      </w:r>
    </w:p>
    <w:p w:rsidR="00284594" w:rsidRPr="00E45DFB" w:rsidRDefault="00E711A1" w:rsidP="00C262B1">
      <w:pPr>
        <w:spacing w:line="480" w:lineRule="auto"/>
        <w:ind w:firstLine="720"/>
        <w:rPr>
          <w:rFonts w:ascii="Times New Roman" w:hAnsi="Times New Roman" w:cs="Times New Roman"/>
          <w:sz w:val="24"/>
          <w:szCs w:val="24"/>
        </w:rPr>
      </w:pPr>
      <w:r w:rsidRPr="00E45DFB">
        <w:rPr>
          <w:rFonts w:ascii="Times New Roman" w:hAnsi="Times New Roman" w:cs="Times New Roman"/>
          <w:sz w:val="24"/>
          <w:szCs w:val="24"/>
        </w:rPr>
        <w:t xml:space="preserve">Although the interaction effect between the language group and gender </w:t>
      </w:r>
      <w:r w:rsidR="00BB0FC5" w:rsidRPr="00E45DFB">
        <w:rPr>
          <w:rFonts w:ascii="Times New Roman" w:hAnsi="Times New Roman" w:cs="Times New Roman"/>
          <w:sz w:val="24"/>
          <w:szCs w:val="24"/>
        </w:rPr>
        <w:t xml:space="preserve">was </w:t>
      </w:r>
      <w:r w:rsidRPr="00E45DFB">
        <w:rPr>
          <w:rFonts w:ascii="Times New Roman" w:hAnsi="Times New Roman" w:cs="Times New Roman"/>
          <w:sz w:val="24"/>
          <w:szCs w:val="24"/>
        </w:rPr>
        <w:t xml:space="preserve">nonsignificant, </w:t>
      </w:r>
      <w:r w:rsidR="00F77712" w:rsidRPr="00E45DFB">
        <w:rPr>
          <w:rFonts w:ascii="Times New Roman" w:hAnsi="Times New Roman" w:cs="Times New Roman"/>
          <w:sz w:val="24"/>
          <w:szCs w:val="24"/>
        </w:rPr>
        <w:t xml:space="preserve">there was a consistent tendency of the language group gap to be larger for boys and the gender gap to be larger </w:t>
      </w:r>
      <w:r w:rsidR="00F77712" w:rsidRPr="0056070F">
        <w:rPr>
          <w:rFonts w:ascii="Times New Roman" w:hAnsi="Times New Roman" w:cs="Times New Roman"/>
          <w:sz w:val="24"/>
          <w:szCs w:val="24"/>
        </w:rPr>
        <w:t xml:space="preserve">for the </w:t>
      </w:r>
      <w:r w:rsidR="004B757E" w:rsidRPr="0056070F">
        <w:rPr>
          <w:rFonts w:ascii="Times New Roman" w:hAnsi="Times New Roman" w:cs="Times New Roman"/>
          <w:sz w:val="24"/>
          <w:szCs w:val="24"/>
        </w:rPr>
        <w:t>L2</w:t>
      </w:r>
      <w:r w:rsidR="00F77712" w:rsidRPr="0056070F">
        <w:rPr>
          <w:rFonts w:ascii="Times New Roman" w:hAnsi="Times New Roman" w:cs="Times New Roman"/>
          <w:sz w:val="24"/>
          <w:szCs w:val="24"/>
        </w:rPr>
        <w:t xml:space="preserve"> group. </w:t>
      </w:r>
      <w:r w:rsidR="00B77495" w:rsidRPr="0056070F">
        <w:rPr>
          <w:rFonts w:ascii="Times New Roman" w:hAnsi="Times New Roman" w:cs="Times New Roman"/>
          <w:sz w:val="24"/>
          <w:szCs w:val="24"/>
        </w:rPr>
        <w:t xml:space="preserve">A summary of the standardised mean differences between the groups is presented in </w:t>
      </w:r>
      <w:r w:rsidR="000A4E78" w:rsidRPr="0056070F">
        <w:rPr>
          <w:rFonts w:ascii="Times New Roman" w:hAnsi="Times New Roman" w:cs="Times New Roman"/>
          <w:sz w:val="24"/>
          <w:szCs w:val="24"/>
        </w:rPr>
        <w:t xml:space="preserve">the </w:t>
      </w:r>
      <w:r w:rsidR="002842CF" w:rsidRPr="0056070F">
        <w:rPr>
          <w:rFonts w:ascii="Times New Roman" w:hAnsi="Times New Roman" w:cs="Times New Roman"/>
          <w:sz w:val="24"/>
          <w:szCs w:val="24"/>
        </w:rPr>
        <w:t>Appendix</w:t>
      </w:r>
      <w:r w:rsidR="00B77495" w:rsidRPr="00E45DFB">
        <w:rPr>
          <w:rFonts w:ascii="Times New Roman" w:hAnsi="Times New Roman" w:cs="Times New Roman"/>
          <w:sz w:val="24"/>
          <w:szCs w:val="24"/>
        </w:rPr>
        <w:t>.</w:t>
      </w:r>
      <w:r w:rsidR="00533561" w:rsidRPr="00E45DFB">
        <w:rPr>
          <w:rFonts w:ascii="Times New Roman" w:hAnsi="Times New Roman" w:cs="Times New Roman"/>
          <w:sz w:val="24"/>
          <w:szCs w:val="24"/>
        </w:rPr>
        <w:t xml:space="preserve"> </w:t>
      </w:r>
      <w:r w:rsidR="006A1BA4" w:rsidRPr="00E45DFB">
        <w:rPr>
          <w:rFonts w:ascii="Times New Roman" w:hAnsi="Times New Roman" w:cs="Times New Roman"/>
          <w:sz w:val="24"/>
          <w:szCs w:val="24"/>
        </w:rPr>
        <w:t xml:space="preserve">For instance, with the exception of compositional fluency, the effect sizes for language group differences were all large for boys but within </w:t>
      </w:r>
      <w:r w:rsidR="00533561" w:rsidRPr="00E45DFB">
        <w:rPr>
          <w:rFonts w:ascii="Times New Roman" w:hAnsi="Times New Roman" w:cs="Times New Roman"/>
          <w:sz w:val="24"/>
          <w:szCs w:val="24"/>
        </w:rPr>
        <w:t xml:space="preserve">the </w:t>
      </w:r>
      <w:r w:rsidR="006A1BA4" w:rsidRPr="00E45DFB">
        <w:rPr>
          <w:rFonts w:ascii="Times New Roman" w:hAnsi="Times New Roman" w:cs="Times New Roman"/>
          <w:sz w:val="24"/>
          <w:szCs w:val="24"/>
        </w:rPr>
        <w:t>small</w:t>
      </w:r>
      <w:r w:rsidR="00533561" w:rsidRPr="00E45DFB">
        <w:rPr>
          <w:rFonts w:ascii="Times New Roman" w:hAnsi="Times New Roman" w:cs="Times New Roman"/>
          <w:sz w:val="24"/>
          <w:szCs w:val="24"/>
        </w:rPr>
        <w:t>-</w:t>
      </w:r>
      <w:r w:rsidR="006A1BA4" w:rsidRPr="00E45DFB">
        <w:rPr>
          <w:rFonts w:ascii="Times New Roman" w:hAnsi="Times New Roman" w:cs="Times New Roman"/>
          <w:sz w:val="24"/>
          <w:szCs w:val="24"/>
        </w:rPr>
        <w:t>to</w:t>
      </w:r>
      <w:r w:rsidR="00533561" w:rsidRPr="00E45DFB">
        <w:rPr>
          <w:rFonts w:ascii="Times New Roman" w:hAnsi="Times New Roman" w:cs="Times New Roman"/>
          <w:sz w:val="24"/>
          <w:szCs w:val="24"/>
        </w:rPr>
        <w:t>-</w:t>
      </w:r>
      <w:r w:rsidR="006A1BA4" w:rsidRPr="00E45DFB">
        <w:rPr>
          <w:rFonts w:ascii="Times New Roman" w:hAnsi="Times New Roman" w:cs="Times New Roman"/>
          <w:sz w:val="24"/>
          <w:szCs w:val="24"/>
        </w:rPr>
        <w:t xml:space="preserve">moderate range for girls. Likewise, whereas the effect sizes for gender differences were all within the medium-to-large range in the L2 group, they were small in the L1 group (except for </w:t>
      </w:r>
      <w:r w:rsidR="00D41991" w:rsidRPr="00E45DFB">
        <w:rPr>
          <w:rFonts w:ascii="Times New Roman" w:hAnsi="Times New Roman" w:cs="Times New Roman"/>
          <w:sz w:val="24"/>
          <w:szCs w:val="24"/>
        </w:rPr>
        <w:t xml:space="preserve">compositional fluency </w:t>
      </w:r>
      <w:r w:rsidR="00235661" w:rsidRPr="00E45DFB">
        <w:rPr>
          <w:rFonts w:ascii="Times New Roman" w:hAnsi="Times New Roman" w:cs="Times New Roman"/>
          <w:sz w:val="24"/>
          <w:szCs w:val="24"/>
        </w:rPr>
        <w:t>and spelling</w:t>
      </w:r>
      <w:r w:rsidR="006A1BA4" w:rsidRPr="00E45DFB">
        <w:rPr>
          <w:rFonts w:ascii="Times New Roman" w:hAnsi="Times New Roman" w:cs="Times New Roman"/>
          <w:sz w:val="24"/>
          <w:szCs w:val="24"/>
        </w:rPr>
        <w:t xml:space="preserve">). </w:t>
      </w:r>
      <w:r w:rsidR="002842CF" w:rsidRPr="00E45DFB">
        <w:rPr>
          <w:rFonts w:ascii="Times New Roman" w:hAnsi="Times New Roman" w:cs="Times New Roman"/>
          <w:sz w:val="24"/>
          <w:szCs w:val="24"/>
        </w:rPr>
        <w:t>T</w:t>
      </w:r>
      <w:r w:rsidR="00E74E50" w:rsidRPr="00E45DFB">
        <w:rPr>
          <w:rFonts w:ascii="Times New Roman" w:hAnsi="Times New Roman" w:cs="Times New Roman"/>
          <w:sz w:val="24"/>
          <w:szCs w:val="24"/>
        </w:rPr>
        <w:t>he lowest performing group was the L2 boys</w:t>
      </w:r>
      <w:r w:rsidR="00526133" w:rsidRPr="00E45DFB">
        <w:rPr>
          <w:rFonts w:ascii="Times New Roman" w:hAnsi="Times New Roman" w:cs="Times New Roman"/>
          <w:sz w:val="24"/>
          <w:szCs w:val="24"/>
        </w:rPr>
        <w:t xml:space="preserve"> (Table 1)</w:t>
      </w:r>
      <w:r w:rsidR="00E74E50" w:rsidRPr="00E45DFB">
        <w:rPr>
          <w:rFonts w:ascii="Times New Roman" w:hAnsi="Times New Roman" w:cs="Times New Roman"/>
          <w:sz w:val="24"/>
          <w:szCs w:val="24"/>
        </w:rPr>
        <w:t xml:space="preserve">. </w:t>
      </w:r>
    </w:p>
    <w:p w:rsidR="000C1280" w:rsidRPr="00E45DFB" w:rsidRDefault="00A830ED" w:rsidP="000C1280">
      <w:pPr>
        <w:spacing w:line="480" w:lineRule="auto"/>
        <w:rPr>
          <w:rFonts w:ascii="Times New Roman" w:hAnsi="Times New Roman" w:cs="Times New Roman"/>
          <w:i/>
          <w:sz w:val="24"/>
          <w:szCs w:val="24"/>
        </w:rPr>
      </w:pPr>
      <w:r w:rsidRPr="00E45DFB">
        <w:rPr>
          <w:rFonts w:ascii="Times New Roman" w:hAnsi="Times New Roman" w:cs="Times New Roman"/>
          <w:i/>
          <w:sz w:val="24"/>
          <w:szCs w:val="24"/>
        </w:rPr>
        <w:t>3.3</w:t>
      </w:r>
      <w:r w:rsidRPr="00E45DFB">
        <w:rPr>
          <w:rFonts w:ascii="Times New Roman" w:hAnsi="Times New Roman" w:cs="Times New Roman"/>
          <w:i/>
          <w:sz w:val="24"/>
          <w:szCs w:val="24"/>
        </w:rPr>
        <w:tab/>
      </w:r>
      <w:r w:rsidR="0072571C" w:rsidRPr="00E45DFB">
        <w:rPr>
          <w:rFonts w:ascii="Times New Roman" w:hAnsi="Times New Roman" w:cs="Times New Roman"/>
          <w:i/>
          <w:sz w:val="24"/>
          <w:szCs w:val="24"/>
        </w:rPr>
        <w:t xml:space="preserve">The contributions of vocabulary, </w:t>
      </w:r>
      <w:r w:rsidR="008C6838" w:rsidRPr="00E45DFB">
        <w:rPr>
          <w:rFonts w:ascii="Times New Roman" w:hAnsi="Times New Roman" w:cs="Times New Roman"/>
          <w:i/>
          <w:sz w:val="24"/>
          <w:szCs w:val="24"/>
        </w:rPr>
        <w:t xml:space="preserve">compositional </w:t>
      </w:r>
      <w:r w:rsidR="003767C0" w:rsidRPr="00E45DFB">
        <w:rPr>
          <w:rFonts w:ascii="Times New Roman" w:hAnsi="Times New Roman" w:cs="Times New Roman"/>
          <w:i/>
          <w:sz w:val="24"/>
          <w:szCs w:val="24"/>
        </w:rPr>
        <w:t>fluency</w:t>
      </w:r>
      <w:r w:rsidR="0072571C" w:rsidRPr="00E45DFB">
        <w:rPr>
          <w:rFonts w:ascii="Times New Roman" w:hAnsi="Times New Roman" w:cs="Times New Roman"/>
          <w:i/>
          <w:sz w:val="24"/>
          <w:szCs w:val="24"/>
        </w:rPr>
        <w:t>, and organisat</w:t>
      </w:r>
      <w:r w:rsidR="00162A24" w:rsidRPr="00E45DFB">
        <w:rPr>
          <w:rFonts w:ascii="Times New Roman" w:hAnsi="Times New Roman" w:cs="Times New Roman"/>
          <w:i/>
          <w:sz w:val="24"/>
          <w:szCs w:val="24"/>
        </w:rPr>
        <w:t>ion to overall writing quality</w:t>
      </w:r>
      <w:r w:rsidR="0072571C" w:rsidRPr="00E45DFB">
        <w:rPr>
          <w:rFonts w:ascii="Times New Roman" w:hAnsi="Times New Roman" w:cs="Times New Roman"/>
          <w:i/>
          <w:sz w:val="24"/>
          <w:szCs w:val="24"/>
        </w:rPr>
        <w:t xml:space="preserve">: Multigroup path analysis </w:t>
      </w:r>
    </w:p>
    <w:p w:rsidR="000F0E71" w:rsidRPr="00E45DFB" w:rsidRDefault="000F0E71" w:rsidP="000F0E71">
      <w:pPr>
        <w:spacing w:line="480" w:lineRule="auto"/>
        <w:ind w:firstLine="720"/>
        <w:rPr>
          <w:rFonts w:ascii="Times New Roman" w:hAnsi="Times New Roman" w:cs="Times New Roman"/>
          <w:sz w:val="24"/>
          <w:szCs w:val="24"/>
        </w:rPr>
      </w:pPr>
      <w:r w:rsidRPr="00E45DFB">
        <w:rPr>
          <w:rFonts w:ascii="Times New Roman" w:hAnsi="Times New Roman" w:cs="Times New Roman"/>
          <w:sz w:val="24"/>
          <w:szCs w:val="24"/>
        </w:rPr>
        <w:lastRenderedPageBreak/>
        <w:t xml:space="preserve">Next, </w:t>
      </w:r>
      <w:r w:rsidR="00316350" w:rsidRPr="00E45DFB">
        <w:rPr>
          <w:rFonts w:ascii="Times New Roman" w:hAnsi="Times New Roman" w:cs="Times New Roman"/>
          <w:sz w:val="24"/>
          <w:szCs w:val="24"/>
        </w:rPr>
        <w:t>a multigroup path analysis examine</w:t>
      </w:r>
      <w:r w:rsidR="00634B11" w:rsidRPr="00E45DFB">
        <w:rPr>
          <w:rFonts w:ascii="Times New Roman" w:hAnsi="Times New Roman" w:cs="Times New Roman"/>
          <w:sz w:val="24"/>
          <w:szCs w:val="24"/>
        </w:rPr>
        <w:t>d</w:t>
      </w:r>
      <w:r w:rsidR="00316350" w:rsidRPr="00E45DFB">
        <w:rPr>
          <w:rFonts w:ascii="Times New Roman" w:hAnsi="Times New Roman" w:cs="Times New Roman"/>
          <w:sz w:val="24"/>
          <w:szCs w:val="24"/>
        </w:rPr>
        <w:t xml:space="preserve"> the contributions of </w:t>
      </w:r>
      <w:r w:rsidR="00B454D1" w:rsidRPr="00E45DFB">
        <w:rPr>
          <w:rFonts w:ascii="Times New Roman" w:hAnsi="Times New Roman" w:cs="Times New Roman"/>
          <w:sz w:val="24"/>
          <w:szCs w:val="24"/>
        </w:rPr>
        <w:t xml:space="preserve">written </w:t>
      </w:r>
      <w:r w:rsidR="00316350" w:rsidRPr="00E45DFB">
        <w:rPr>
          <w:rFonts w:ascii="Times New Roman" w:hAnsi="Times New Roman" w:cs="Times New Roman"/>
          <w:sz w:val="24"/>
          <w:szCs w:val="24"/>
        </w:rPr>
        <w:t xml:space="preserve">vocabulary, </w:t>
      </w:r>
      <w:r w:rsidR="008C6838" w:rsidRPr="00E45DFB">
        <w:rPr>
          <w:rFonts w:ascii="Times New Roman" w:hAnsi="Times New Roman" w:cs="Times New Roman"/>
          <w:sz w:val="24"/>
          <w:szCs w:val="24"/>
        </w:rPr>
        <w:t>compositional fluency</w:t>
      </w:r>
      <w:r w:rsidR="00316350" w:rsidRPr="00E45DFB">
        <w:rPr>
          <w:rFonts w:ascii="Times New Roman" w:hAnsi="Times New Roman" w:cs="Times New Roman"/>
          <w:sz w:val="24"/>
          <w:szCs w:val="24"/>
        </w:rPr>
        <w:t>, and organisation to overall writing quality over and above spelling skills</w:t>
      </w:r>
      <w:r w:rsidR="00910530" w:rsidRPr="00E45DFB">
        <w:rPr>
          <w:rFonts w:ascii="Times New Roman" w:hAnsi="Times New Roman" w:cs="Times New Roman"/>
          <w:sz w:val="24"/>
          <w:szCs w:val="24"/>
        </w:rPr>
        <w:t xml:space="preserve"> across the two language groups</w:t>
      </w:r>
      <w:r w:rsidR="00316350" w:rsidRPr="00E45DFB">
        <w:rPr>
          <w:rFonts w:ascii="Times New Roman" w:hAnsi="Times New Roman" w:cs="Times New Roman"/>
          <w:sz w:val="24"/>
          <w:szCs w:val="24"/>
        </w:rPr>
        <w:t>. Table 2 shows a summary of the correlations between the measures by language group.</w:t>
      </w:r>
      <w:r w:rsidR="002842CF" w:rsidRPr="00E45DFB">
        <w:rPr>
          <w:rFonts w:ascii="Times New Roman" w:hAnsi="Times New Roman" w:cs="Times New Roman"/>
          <w:sz w:val="24"/>
          <w:szCs w:val="24"/>
        </w:rPr>
        <w:t xml:space="preserve"> Due to the large correlation coefficient between the two spelling </w:t>
      </w:r>
      <w:r w:rsidR="001D44BA" w:rsidRPr="00E45DFB">
        <w:rPr>
          <w:rFonts w:ascii="Times New Roman" w:hAnsi="Times New Roman" w:cs="Times New Roman"/>
          <w:sz w:val="24"/>
          <w:szCs w:val="24"/>
        </w:rPr>
        <w:t xml:space="preserve">accuracy </w:t>
      </w:r>
      <w:r w:rsidR="002842CF" w:rsidRPr="00E45DFB">
        <w:rPr>
          <w:rFonts w:ascii="Times New Roman" w:hAnsi="Times New Roman" w:cs="Times New Roman"/>
          <w:sz w:val="24"/>
          <w:szCs w:val="24"/>
        </w:rPr>
        <w:t>measures</w:t>
      </w:r>
      <w:r w:rsidR="001D44BA" w:rsidRPr="00E45DFB">
        <w:rPr>
          <w:rFonts w:ascii="Times New Roman" w:hAnsi="Times New Roman" w:cs="Times New Roman"/>
          <w:sz w:val="24"/>
          <w:szCs w:val="24"/>
        </w:rPr>
        <w:t xml:space="preserve"> (</w:t>
      </w:r>
      <w:r w:rsidR="001D44BA" w:rsidRPr="00E45DFB">
        <w:rPr>
          <w:rFonts w:ascii="Times New Roman" w:hAnsi="Times New Roman" w:cs="Times New Roman"/>
          <w:i/>
          <w:sz w:val="24"/>
          <w:szCs w:val="24"/>
        </w:rPr>
        <w:t>r</w:t>
      </w:r>
      <w:r w:rsidR="001D44BA" w:rsidRPr="00E45DFB">
        <w:rPr>
          <w:rFonts w:ascii="Times New Roman" w:hAnsi="Times New Roman" w:cs="Times New Roman"/>
          <w:sz w:val="24"/>
          <w:szCs w:val="24"/>
        </w:rPr>
        <w:t>s = .71 in the L1 group and .77 in the L2 group)</w:t>
      </w:r>
      <w:r w:rsidR="002842CF" w:rsidRPr="00E45DFB">
        <w:rPr>
          <w:rFonts w:ascii="Times New Roman" w:hAnsi="Times New Roman" w:cs="Times New Roman"/>
          <w:sz w:val="24"/>
          <w:szCs w:val="24"/>
        </w:rPr>
        <w:t xml:space="preserve">, </w:t>
      </w:r>
      <w:r w:rsidR="00070204" w:rsidRPr="00E45DFB">
        <w:rPr>
          <w:rFonts w:ascii="Times New Roman" w:hAnsi="Times New Roman" w:cs="Times New Roman"/>
          <w:sz w:val="24"/>
          <w:szCs w:val="24"/>
        </w:rPr>
        <w:t xml:space="preserve">a composite </w:t>
      </w:r>
      <w:r w:rsidR="00BD0B0A" w:rsidRPr="00E45DFB">
        <w:rPr>
          <w:rFonts w:ascii="Times New Roman" w:hAnsi="Times New Roman" w:cs="Times New Roman"/>
          <w:i/>
          <w:sz w:val="24"/>
          <w:szCs w:val="24"/>
        </w:rPr>
        <w:t>spelling accuracy</w:t>
      </w:r>
      <w:r w:rsidR="00BD0B0A" w:rsidRPr="00E45DFB">
        <w:rPr>
          <w:rFonts w:ascii="Times New Roman" w:hAnsi="Times New Roman" w:cs="Times New Roman"/>
          <w:sz w:val="24"/>
          <w:szCs w:val="24"/>
        </w:rPr>
        <w:t xml:space="preserve"> </w:t>
      </w:r>
      <w:r w:rsidR="00070204" w:rsidRPr="00E45DFB">
        <w:rPr>
          <w:rFonts w:ascii="Times New Roman" w:hAnsi="Times New Roman" w:cs="Times New Roman"/>
          <w:sz w:val="24"/>
          <w:szCs w:val="24"/>
        </w:rPr>
        <w:t>measure was created using principal component analysis.</w:t>
      </w:r>
      <w:r w:rsidR="00A37335" w:rsidRPr="00E45DFB">
        <w:rPr>
          <w:rFonts w:ascii="Times New Roman" w:hAnsi="Times New Roman" w:cs="Times New Roman"/>
          <w:sz w:val="24"/>
          <w:szCs w:val="24"/>
        </w:rPr>
        <w:t xml:space="preserve"> </w:t>
      </w:r>
      <w:r w:rsidR="00314AE7" w:rsidRPr="00E45DFB">
        <w:rPr>
          <w:rFonts w:ascii="Times New Roman" w:eastAsia="Calibri" w:hAnsi="Times New Roman" w:cs="Times New Roman"/>
          <w:sz w:val="24"/>
          <w:szCs w:val="24"/>
        </w:rPr>
        <w:t xml:space="preserve">The </w:t>
      </w:r>
      <w:r w:rsidR="00314AE7" w:rsidRPr="00E45DFB">
        <w:rPr>
          <w:rFonts w:ascii="Times New Roman" w:eastAsia="Calibri" w:hAnsi="Times New Roman" w:cs="Times New Roman"/>
          <w:iCs/>
          <w:sz w:val="24"/>
          <w:szCs w:val="24"/>
        </w:rPr>
        <w:t xml:space="preserve">Analysis of Moment Structures </w:t>
      </w:r>
      <w:r w:rsidR="00314AE7" w:rsidRPr="00E45DFB">
        <w:rPr>
          <w:rFonts w:ascii="Times New Roman" w:eastAsia="Calibri" w:hAnsi="Times New Roman" w:cs="Times New Roman"/>
          <w:sz w:val="24"/>
          <w:szCs w:val="24"/>
        </w:rPr>
        <w:fldChar w:fldCharType="begin"/>
      </w:r>
      <w:r w:rsidR="00314AE7" w:rsidRPr="00E45DFB">
        <w:rPr>
          <w:rFonts w:ascii="Times New Roman" w:eastAsia="Calibri" w:hAnsi="Times New Roman" w:cs="Times New Roman"/>
          <w:sz w:val="24"/>
          <w:szCs w:val="24"/>
        </w:rPr>
        <w:instrText xml:space="preserve"> ADDIN EN.CITE &lt;EndNote&gt;&lt;Cite&gt;&lt;Author&gt;Arbuckle&lt;/Author&gt;&lt;Year&gt;2010&lt;/Year&gt;&lt;RecNum&gt;3154&lt;/RecNum&gt;&lt;Prefix&gt;AMOS 19`; &lt;/Prefix&gt;&lt;DisplayText&gt;(AMOS 19; Arbuckle, 2010)&lt;/DisplayText&gt;&lt;record&gt;&lt;rec-number&gt;3154&lt;/rec-number&gt;&lt;foreign-keys&gt;&lt;key app="EN" db-id="9re5dzepawf2pbep9eevz5x3xpt9rvdrstre"&gt;3154&lt;/key&gt;&lt;/foreign-keys&gt;&lt;ref-type name="Computer Program"&gt;9&lt;/ref-type&gt;&lt;contributors&gt;&lt;authors&gt;&lt;author&gt;Arbuckle, James L&lt;/author&gt;&lt;/authors&gt;&lt;/contributors&gt;&lt;titles&gt;&lt;title&gt;IBM SPSS Amos 19&lt;/title&gt;&lt;/titles&gt;&lt;dates&gt;&lt;year&gt;2010&lt;/year&gt;&lt;/dates&gt;&lt;pub-location&gt;Crawfordvile, FL, USA&lt;/pub-location&gt;&lt;publisher&gt;Amos Development Cooperation&lt;/publisher&gt;&lt;urls&gt;&lt;/urls&gt;&lt;/record&gt;&lt;/Cite&gt;&lt;/EndNote&gt;</w:instrText>
      </w:r>
      <w:r w:rsidR="00314AE7" w:rsidRPr="00E45DFB">
        <w:rPr>
          <w:rFonts w:ascii="Times New Roman" w:eastAsia="Calibri" w:hAnsi="Times New Roman" w:cs="Times New Roman"/>
          <w:sz w:val="24"/>
          <w:szCs w:val="24"/>
        </w:rPr>
        <w:fldChar w:fldCharType="separate"/>
      </w:r>
      <w:r w:rsidR="00314AE7" w:rsidRPr="00E45DFB">
        <w:rPr>
          <w:rFonts w:ascii="Times New Roman" w:eastAsia="Calibri" w:hAnsi="Times New Roman" w:cs="Times New Roman"/>
          <w:noProof/>
          <w:sz w:val="24"/>
          <w:szCs w:val="24"/>
        </w:rPr>
        <w:t>(</w:t>
      </w:r>
      <w:hyperlink w:anchor="_ENREF_1" w:tooltip="Arbuckle, 2010 #3154" w:history="1">
        <w:r w:rsidR="005F29AD" w:rsidRPr="00E45DFB">
          <w:rPr>
            <w:rFonts w:ascii="Times New Roman" w:eastAsia="Calibri" w:hAnsi="Times New Roman" w:cs="Times New Roman"/>
            <w:noProof/>
            <w:sz w:val="24"/>
            <w:szCs w:val="24"/>
          </w:rPr>
          <w:t>AMOS 19; Arbuckle, 2010</w:t>
        </w:r>
      </w:hyperlink>
      <w:r w:rsidR="00314AE7" w:rsidRPr="00E45DFB">
        <w:rPr>
          <w:rFonts w:ascii="Times New Roman" w:eastAsia="Calibri" w:hAnsi="Times New Roman" w:cs="Times New Roman"/>
          <w:noProof/>
          <w:sz w:val="24"/>
          <w:szCs w:val="24"/>
        </w:rPr>
        <w:t>)</w:t>
      </w:r>
      <w:r w:rsidR="00314AE7" w:rsidRPr="00E45DFB">
        <w:rPr>
          <w:rFonts w:ascii="Times New Roman" w:eastAsia="Calibri" w:hAnsi="Times New Roman" w:cs="Times New Roman"/>
          <w:sz w:val="24"/>
          <w:szCs w:val="24"/>
        </w:rPr>
        <w:fldChar w:fldCharType="end"/>
      </w:r>
      <w:r w:rsidR="00314AE7" w:rsidRPr="00E45DFB">
        <w:rPr>
          <w:rFonts w:ascii="Times New Roman" w:eastAsia="Calibri" w:hAnsi="Times New Roman" w:cs="Times New Roman"/>
          <w:i/>
          <w:iCs/>
          <w:sz w:val="24"/>
          <w:szCs w:val="24"/>
        </w:rPr>
        <w:t xml:space="preserve"> </w:t>
      </w:r>
      <w:r w:rsidR="00314AE7" w:rsidRPr="00E45DFB">
        <w:rPr>
          <w:rFonts w:ascii="Times New Roman" w:eastAsia="Calibri" w:hAnsi="Times New Roman" w:cs="Times New Roman"/>
          <w:sz w:val="24"/>
          <w:szCs w:val="24"/>
        </w:rPr>
        <w:t>programme</w:t>
      </w:r>
      <w:r w:rsidR="00314AE7" w:rsidRPr="00E45DFB">
        <w:rPr>
          <w:rFonts w:ascii="Times New Roman" w:eastAsia="Calibri" w:hAnsi="Times New Roman" w:cs="Times New Roman"/>
          <w:iCs/>
          <w:sz w:val="24"/>
          <w:szCs w:val="24"/>
        </w:rPr>
        <w:t xml:space="preserve"> was used for all the analysis</w:t>
      </w:r>
      <w:r w:rsidR="00314AE7" w:rsidRPr="00E45DFB">
        <w:rPr>
          <w:rFonts w:ascii="Times New Roman" w:eastAsia="Calibri" w:hAnsi="Times New Roman" w:cs="Times New Roman"/>
          <w:sz w:val="24"/>
          <w:szCs w:val="24"/>
        </w:rPr>
        <w:t xml:space="preserve">. </w:t>
      </w:r>
      <w:r w:rsidR="00661552" w:rsidRPr="00E45DFB">
        <w:rPr>
          <w:rFonts w:ascii="Times New Roman" w:eastAsia="Calibri" w:hAnsi="Times New Roman" w:cs="Times New Roman"/>
          <w:sz w:val="24"/>
          <w:szCs w:val="24"/>
        </w:rPr>
        <w:t>A nonsignificant χ</w:t>
      </w:r>
      <w:r w:rsidR="00661552" w:rsidRPr="00E45DFB">
        <w:rPr>
          <w:rFonts w:ascii="Times New Roman" w:eastAsia="Calibri" w:hAnsi="Times New Roman" w:cs="Times New Roman"/>
          <w:sz w:val="24"/>
          <w:szCs w:val="24"/>
          <w:vertAlign w:val="superscript"/>
        </w:rPr>
        <w:t xml:space="preserve">2 </w:t>
      </w:r>
      <w:r w:rsidR="00661552" w:rsidRPr="00E45DFB">
        <w:rPr>
          <w:rFonts w:ascii="Times New Roman" w:eastAsia="Calibri" w:hAnsi="Times New Roman" w:cs="Times New Roman"/>
          <w:sz w:val="24"/>
          <w:szCs w:val="24"/>
        </w:rPr>
        <w:t xml:space="preserve">value, </w:t>
      </w:r>
      <w:r w:rsidR="0023301D" w:rsidRPr="00E45DFB">
        <w:rPr>
          <w:rFonts w:ascii="Times New Roman" w:eastAsia="Calibri" w:hAnsi="Times New Roman" w:cs="Times New Roman"/>
          <w:sz w:val="24"/>
          <w:szCs w:val="24"/>
        </w:rPr>
        <w:t>a</w:t>
      </w:r>
      <w:r w:rsidR="00661552" w:rsidRPr="00E45DFB">
        <w:rPr>
          <w:rFonts w:ascii="Times New Roman" w:eastAsia="Calibri" w:hAnsi="Times New Roman" w:cs="Times New Roman"/>
          <w:sz w:val="24"/>
          <w:szCs w:val="24"/>
        </w:rPr>
        <w:t xml:space="preserve"> CFI value at or above .95 and </w:t>
      </w:r>
      <w:r w:rsidR="0023301D" w:rsidRPr="00E45DFB">
        <w:rPr>
          <w:rFonts w:ascii="Times New Roman" w:eastAsia="Calibri" w:hAnsi="Times New Roman" w:cs="Times New Roman"/>
          <w:sz w:val="24"/>
          <w:szCs w:val="24"/>
        </w:rPr>
        <w:t xml:space="preserve">a </w:t>
      </w:r>
      <w:r w:rsidR="00661552" w:rsidRPr="00E45DFB">
        <w:rPr>
          <w:rFonts w:ascii="Times New Roman" w:eastAsia="Calibri" w:hAnsi="Times New Roman" w:cs="Times New Roman"/>
          <w:sz w:val="24"/>
          <w:szCs w:val="24"/>
        </w:rPr>
        <w:t xml:space="preserve">RMSEA value below .05 </w:t>
      </w:r>
      <w:r w:rsidR="001347F2" w:rsidRPr="00E45DFB">
        <w:rPr>
          <w:rFonts w:ascii="Times New Roman" w:eastAsia="Calibri" w:hAnsi="Times New Roman" w:cs="Times New Roman"/>
          <w:sz w:val="24"/>
          <w:szCs w:val="24"/>
        </w:rPr>
        <w:t xml:space="preserve">indicated an adequate </w:t>
      </w:r>
      <w:r w:rsidR="00661552" w:rsidRPr="00E45DFB">
        <w:rPr>
          <w:rFonts w:ascii="Times New Roman" w:eastAsia="Calibri" w:hAnsi="Times New Roman" w:cs="Times New Roman"/>
          <w:sz w:val="24"/>
          <w:szCs w:val="24"/>
        </w:rPr>
        <w:t xml:space="preserve">model fit </w:t>
      </w:r>
      <w:r w:rsidR="00661552" w:rsidRPr="00E45DFB">
        <w:rPr>
          <w:rFonts w:ascii="Times New Roman" w:eastAsia="Calibri" w:hAnsi="Times New Roman" w:cs="Times New Roman"/>
          <w:sz w:val="24"/>
          <w:szCs w:val="24"/>
        </w:rPr>
        <w:fldChar w:fldCharType="begin"/>
      </w:r>
      <w:r w:rsidR="00661552" w:rsidRPr="00E45DFB">
        <w:rPr>
          <w:rFonts w:ascii="Times New Roman" w:eastAsia="Calibri" w:hAnsi="Times New Roman" w:cs="Times New Roman"/>
          <w:sz w:val="24"/>
          <w:szCs w:val="24"/>
        </w:rPr>
        <w:instrText xml:space="preserve"> ADDIN EN.CITE &lt;EndNote&gt;&lt;Cite&gt;&lt;Author&gt;Browne&lt;/Author&gt;&lt;Year&gt;1993&lt;/Year&gt;&lt;RecNum&gt;1740&lt;/RecNum&gt;&lt;DisplayText&gt;(Browne &amp;amp; Cudeck, 1993)&lt;/DisplayText&gt;&lt;record&gt;&lt;rec-number&gt;1740&lt;/rec-number&gt;&lt;foreign-keys&gt;&lt;key app="EN" db-id="9re5dzepawf2pbep9eevz5x3xpt9rvdrstre"&gt;1740&lt;/key&gt;&lt;/foreign-keys&gt;&lt;ref-type name="Book Section"&gt;5&lt;/ref-type&gt;&lt;contributors&gt;&lt;authors&gt;&lt;author&gt;Browne, M. W&lt;/author&gt;&lt;author&gt;Cudeck, R&lt;/author&gt;&lt;/authors&gt;&lt;secondary-authors&gt;&lt;author&gt;Bollen, K. A&lt;/author&gt;&lt;author&gt;Long, J. S&lt;/author&gt;&lt;/secondary-authors&gt;&lt;/contributors&gt;&lt;titles&gt;&lt;title&gt;Alternative ways of assessing model fit&lt;/title&gt;&lt;secondary-title&gt;Testing structural equation models&lt;/secondary-title&gt;&lt;/titles&gt;&lt;pages&gt;136-162&lt;/pages&gt;&lt;dates&gt;&lt;year&gt;1993&lt;/year&gt;&lt;/dates&gt;&lt;pub-location&gt;Newbury Park, CA&lt;/pub-location&gt;&lt;publisher&gt;Sage&lt;/publisher&gt;&lt;urls&gt;&lt;/urls&gt;&lt;/record&gt;&lt;/Cite&gt;&lt;/EndNote&gt;</w:instrText>
      </w:r>
      <w:r w:rsidR="00661552" w:rsidRPr="00E45DFB">
        <w:rPr>
          <w:rFonts w:ascii="Times New Roman" w:eastAsia="Calibri" w:hAnsi="Times New Roman" w:cs="Times New Roman"/>
          <w:sz w:val="24"/>
          <w:szCs w:val="24"/>
        </w:rPr>
        <w:fldChar w:fldCharType="separate"/>
      </w:r>
      <w:r w:rsidR="00661552" w:rsidRPr="00E45DFB">
        <w:rPr>
          <w:rFonts w:ascii="Times New Roman" w:eastAsia="Calibri" w:hAnsi="Times New Roman" w:cs="Times New Roman"/>
          <w:noProof/>
          <w:sz w:val="24"/>
          <w:szCs w:val="24"/>
        </w:rPr>
        <w:t>(</w:t>
      </w:r>
      <w:hyperlink w:anchor="_ENREF_5" w:tooltip="Browne, 1993 #1740" w:history="1">
        <w:r w:rsidR="005F29AD" w:rsidRPr="00E45DFB">
          <w:rPr>
            <w:rFonts w:ascii="Times New Roman" w:eastAsia="Calibri" w:hAnsi="Times New Roman" w:cs="Times New Roman"/>
            <w:noProof/>
            <w:sz w:val="24"/>
            <w:szCs w:val="24"/>
          </w:rPr>
          <w:t>Browne &amp; Cudeck, 1993</w:t>
        </w:r>
      </w:hyperlink>
      <w:r w:rsidR="00661552" w:rsidRPr="00E45DFB">
        <w:rPr>
          <w:rFonts w:ascii="Times New Roman" w:eastAsia="Calibri" w:hAnsi="Times New Roman" w:cs="Times New Roman"/>
          <w:noProof/>
          <w:sz w:val="24"/>
          <w:szCs w:val="24"/>
        </w:rPr>
        <w:t>)</w:t>
      </w:r>
      <w:r w:rsidR="00661552" w:rsidRPr="00E45DFB">
        <w:rPr>
          <w:rFonts w:ascii="Times New Roman" w:eastAsia="Calibri" w:hAnsi="Times New Roman" w:cs="Times New Roman"/>
          <w:sz w:val="24"/>
          <w:szCs w:val="24"/>
        </w:rPr>
        <w:fldChar w:fldCharType="end"/>
      </w:r>
      <w:r w:rsidR="00661552" w:rsidRPr="00E45DFB">
        <w:rPr>
          <w:rFonts w:ascii="Times New Roman" w:eastAsia="Calibri" w:hAnsi="Times New Roman" w:cs="Times New Roman"/>
          <w:sz w:val="24"/>
          <w:szCs w:val="24"/>
        </w:rPr>
        <w:t>.</w:t>
      </w:r>
      <w:r w:rsidR="00416FDB" w:rsidRPr="00E45DFB">
        <w:rPr>
          <w:rFonts w:ascii="Times New Roman" w:eastAsia="Calibri" w:hAnsi="Times New Roman" w:cs="Times New Roman"/>
          <w:sz w:val="24"/>
          <w:szCs w:val="24"/>
        </w:rPr>
        <w:t xml:space="preserve"> </w:t>
      </w:r>
      <w:r w:rsidR="00A80BFC" w:rsidRPr="00E45DFB">
        <w:rPr>
          <w:rFonts w:ascii="Times New Roman" w:hAnsi="Times New Roman" w:cs="Times New Roman"/>
          <w:sz w:val="24"/>
          <w:szCs w:val="24"/>
        </w:rPr>
        <w:t xml:space="preserve">The model </w:t>
      </w:r>
      <w:r w:rsidR="00B93C2B" w:rsidRPr="00E45DFB">
        <w:rPr>
          <w:rFonts w:ascii="Times New Roman" w:hAnsi="Times New Roman" w:cs="Times New Roman"/>
          <w:sz w:val="24"/>
          <w:szCs w:val="24"/>
        </w:rPr>
        <w:t xml:space="preserve">was a </w:t>
      </w:r>
      <w:r w:rsidR="00B336B9" w:rsidRPr="00E45DFB">
        <w:rPr>
          <w:rFonts w:ascii="Times New Roman" w:hAnsi="Times New Roman" w:cs="Times New Roman"/>
          <w:sz w:val="24"/>
          <w:szCs w:val="24"/>
        </w:rPr>
        <w:t xml:space="preserve">very </w:t>
      </w:r>
      <w:r w:rsidR="00B93C2B" w:rsidRPr="00E45DFB">
        <w:rPr>
          <w:rFonts w:ascii="Times New Roman" w:hAnsi="Times New Roman" w:cs="Times New Roman"/>
          <w:sz w:val="24"/>
          <w:szCs w:val="24"/>
        </w:rPr>
        <w:t xml:space="preserve">good fit to </w:t>
      </w:r>
      <w:r w:rsidR="00A80BFC" w:rsidRPr="00E45DFB">
        <w:rPr>
          <w:rFonts w:ascii="Times New Roman" w:hAnsi="Times New Roman" w:cs="Times New Roman"/>
          <w:sz w:val="24"/>
          <w:szCs w:val="24"/>
        </w:rPr>
        <w:t xml:space="preserve">the data from </w:t>
      </w:r>
      <w:r w:rsidR="00910530" w:rsidRPr="00E45DFB">
        <w:rPr>
          <w:rFonts w:ascii="Times New Roman" w:hAnsi="Times New Roman" w:cs="Times New Roman"/>
          <w:sz w:val="24"/>
          <w:szCs w:val="24"/>
        </w:rPr>
        <w:t xml:space="preserve">both </w:t>
      </w:r>
      <w:r w:rsidR="00A80BFC" w:rsidRPr="00E45DFB">
        <w:rPr>
          <w:rFonts w:ascii="Times New Roman" w:hAnsi="Times New Roman" w:cs="Times New Roman"/>
          <w:sz w:val="24"/>
          <w:szCs w:val="24"/>
        </w:rPr>
        <w:t>language groups</w:t>
      </w:r>
      <w:r w:rsidR="00314AE7" w:rsidRPr="00E45DFB">
        <w:rPr>
          <w:rFonts w:ascii="Times New Roman" w:hAnsi="Times New Roman" w:cs="Times New Roman"/>
          <w:b/>
          <w:sz w:val="24"/>
          <w:szCs w:val="24"/>
        </w:rPr>
        <w:t>,</w:t>
      </w:r>
      <w:r w:rsidR="00314AE7" w:rsidRPr="00E45DFB">
        <w:rPr>
          <w:rFonts w:ascii="Times New Roman" w:eastAsia="Calibri" w:hAnsi="Times New Roman" w:cs="Times New Roman"/>
          <w:sz w:val="24"/>
          <w:szCs w:val="24"/>
        </w:rPr>
        <w:t xml:space="preserve"> </w:t>
      </w:r>
      <w:r w:rsidR="00465EA7" w:rsidRPr="00E45DFB">
        <w:rPr>
          <w:rFonts w:ascii="Times New Roman" w:eastAsia="Calibri" w:hAnsi="Times New Roman" w:cs="Times New Roman"/>
          <w:sz w:val="24"/>
          <w:szCs w:val="24"/>
        </w:rPr>
        <w:t>L1, χ</w:t>
      </w:r>
      <w:r w:rsidR="00465EA7" w:rsidRPr="00E45DFB">
        <w:rPr>
          <w:rFonts w:ascii="Times New Roman" w:eastAsia="Calibri" w:hAnsi="Times New Roman" w:cs="Times New Roman"/>
          <w:sz w:val="24"/>
          <w:szCs w:val="24"/>
          <w:vertAlign w:val="superscript"/>
        </w:rPr>
        <w:t>2</w:t>
      </w:r>
      <w:r w:rsidR="00314AE7" w:rsidRPr="00E45DFB">
        <w:rPr>
          <w:rFonts w:ascii="Times New Roman" w:eastAsia="Calibri" w:hAnsi="Times New Roman" w:cs="Times New Roman"/>
          <w:sz w:val="24"/>
          <w:szCs w:val="24"/>
        </w:rPr>
        <w:t xml:space="preserve"> (</w:t>
      </w:r>
      <w:r w:rsidR="00465EA7" w:rsidRPr="00E45DFB">
        <w:rPr>
          <w:rFonts w:ascii="Times New Roman" w:eastAsia="Calibri" w:hAnsi="Times New Roman" w:cs="Times New Roman"/>
          <w:sz w:val="24"/>
          <w:szCs w:val="24"/>
        </w:rPr>
        <w:t>1</w:t>
      </w:r>
      <w:r w:rsidR="00314AE7" w:rsidRPr="00E45DFB">
        <w:rPr>
          <w:rFonts w:ascii="Times New Roman" w:eastAsia="Calibri" w:hAnsi="Times New Roman" w:cs="Times New Roman"/>
          <w:sz w:val="24"/>
          <w:szCs w:val="24"/>
        </w:rPr>
        <w:t xml:space="preserve">) = </w:t>
      </w:r>
      <w:r w:rsidR="00465EA7" w:rsidRPr="00E45DFB">
        <w:rPr>
          <w:rFonts w:ascii="Times New Roman" w:eastAsia="Calibri" w:hAnsi="Times New Roman" w:cs="Times New Roman"/>
          <w:sz w:val="24"/>
          <w:szCs w:val="24"/>
        </w:rPr>
        <w:t>0</w:t>
      </w:r>
      <w:r w:rsidR="00314AE7" w:rsidRPr="00E45DFB">
        <w:rPr>
          <w:rFonts w:ascii="Times New Roman" w:eastAsia="Calibri" w:hAnsi="Times New Roman" w:cs="Times New Roman"/>
          <w:sz w:val="24"/>
          <w:szCs w:val="24"/>
        </w:rPr>
        <w:t>.</w:t>
      </w:r>
      <w:r w:rsidR="00A17D9A" w:rsidRPr="00E45DFB">
        <w:rPr>
          <w:rFonts w:ascii="Times New Roman" w:eastAsia="Calibri" w:hAnsi="Times New Roman" w:cs="Times New Roman"/>
          <w:sz w:val="24"/>
          <w:szCs w:val="24"/>
        </w:rPr>
        <w:t>813</w:t>
      </w:r>
      <w:r w:rsidR="00314AE7" w:rsidRPr="00E45DFB">
        <w:rPr>
          <w:rFonts w:ascii="Times New Roman" w:eastAsia="Calibri" w:hAnsi="Times New Roman" w:cs="Times New Roman"/>
          <w:sz w:val="24"/>
          <w:szCs w:val="24"/>
        </w:rPr>
        <w:t xml:space="preserve">, </w:t>
      </w:r>
      <w:r w:rsidR="00314AE7" w:rsidRPr="00E45DFB">
        <w:rPr>
          <w:rFonts w:ascii="Times New Roman" w:eastAsia="Calibri" w:hAnsi="Times New Roman" w:cs="Times New Roman"/>
          <w:i/>
          <w:sz w:val="24"/>
          <w:szCs w:val="24"/>
        </w:rPr>
        <w:t>p</w:t>
      </w:r>
      <w:r w:rsidR="00314AE7" w:rsidRPr="00E45DFB">
        <w:rPr>
          <w:rFonts w:ascii="Times New Roman" w:eastAsia="Calibri" w:hAnsi="Times New Roman" w:cs="Times New Roman"/>
          <w:sz w:val="24"/>
          <w:szCs w:val="24"/>
        </w:rPr>
        <w:t xml:space="preserve"> = .</w:t>
      </w:r>
      <w:r w:rsidR="00A17D9A" w:rsidRPr="00E45DFB">
        <w:rPr>
          <w:rFonts w:ascii="Times New Roman" w:eastAsia="Calibri" w:hAnsi="Times New Roman" w:cs="Times New Roman"/>
          <w:sz w:val="24"/>
          <w:szCs w:val="24"/>
        </w:rPr>
        <w:t>367</w:t>
      </w:r>
      <w:r w:rsidR="00314AE7" w:rsidRPr="00E45DFB">
        <w:rPr>
          <w:rFonts w:ascii="Times New Roman" w:eastAsia="Calibri" w:hAnsi="Times New Roman" w:cs="Times New Roman"/>
          <w:sz w:val="24"/>
          <w:szCs w:val="24"/>
        </w:rPr>
        <w:t>, CFI = 1.000, RMSEA = .000, with 90% CI = .000 to .</w:t>
      </w:r>
      <w:r w:rsidR="006A320A" w:rsidRPr="00E45DFB">
        <w:rPr>
          <w:rFonts w:ascii="Times New Roman" w:eastAsia="Calibri" w:hAnsi="Times New Roman" w:cs="Times New Roman"/>
          <w:sz w:val="24"/>
          <w:szCs w:val="24"/>
        </w:rPr>
        <w:t>2</w:t>
      </w:r>
      <w:r w:rsidR="00A17D9A" w:rsidRPr="00E45DFB">
        <w:rPr>
          <w:rFonts w:ascii="Times New Roman" w:eastAsia="Calibri" w:hAnsi="Times New Roman" w:cs="Times New Roman"/>
          <w:sz w:val="24"/>
          <w:szCs w:val="24"/>
        </w:rPr>
        <w:t>71</w:t>
      </w:r>
      <w:r w:rsidR="00465EA7" w:rsidRPr="00E45DFB">
        <w:rPr>
          <w:rFonts w:ascii="Times New Roman" w:eastAsia="Calibri" w:hAnsi="Times New Roman" w:cs="Times New Roman"/>
          <w:sz w:val="24"/>
          <w:szCs w:val="24"/>
        </w:rPr>
        <w:t>; L2, χ</w:t>
      </w:r>
      <w:r w:rsidR="00465EA7" w:rsidRPr="00E45DFB">
        <w:rPr>
          <w:rFonts w:ascii="Times New Roman" w:eastAsia="Calibri" w:hAnsi="Times New Roman" w:cs="Times New Roman"/>
          <w:sz w:val="24"/>
          <w:szCs w:val="24"/>
          <w:vertAlign w:val="superscript"/>
        </w:rPr>
        <w:t>2</w:t>
      </w:r>
      <w:r w:rsidR="00314AE7" w:rsidRPr="00E45DFB">
        <w:rPr>
          <w:rFonts w:ascii="Times New Roman" w:eastAsia="Calibri" w:hAnsi="Times New Roman" w:cs="Times New Roman"/>
          <w:sz w:val="24"/>
          <w:szCs w:val="24"/>
          <w:vertAlign w:val="superscript"/>
        </w:rPr>
        <w:t xml:space="preserve"> </w:t>
      </w:r>
      <w:r w:rsidR="00314AE7" w:rsidRPr="00E45DFB">
        <w:rPr>
          <w:rFonts w:ascii="Times New Roman" w:eastAsia="Calibri" w:hAnsi="Times New Roman" w:cs="Times New Roman"/>
          <w:sz w:val="24"/>
          <w:szCs w:val="24"/>
        </w:rPr>
        <w:t>(</w:t>
      </w:r>
      <w:r w:rsidR="00465EA7" w:rsidRPr="00E45DFB">
        <w:rPr>
          <w:rFonts w:ascii="Times New Roman" w:eastAsia="Calibri" w:hAnsi="Times New Roman" w:cs="Times New Roman"/>
          <w:sz w:val="24"/>
          <w:szCs w:val="24"/>
        </w:rPr>
        <w:t>1</w:t>
      </w:r>
      <w:r w:rsidR="00314AE7" w:rsidRPr="00E45DFB">
        <w:rPr>
          <w:rFonts w:ascii="Times New Roman" w:eastAsia="Calibri" w:hAnsi="Times New Roman" w:cs="Times New Roman"/>
          <w:sz w:val="24"/>
          <w:szCs w:val="24"/>
        </w:rPr>
        <w:t xml:space="preserve">) = </w:t>
      </w:r>
      <w:r w:rsidR="00465EA7" w:rsidRPr="00E45DFB">
        <w:rPr>
          <w:rFonts w:ascii="Times New Roman" w:eastAsia="Calibri" w:hAnsi="Times New Roman" w:cs="Times New Roman"/>
          <w:sz w:val="24"/>
          <w:szCs w:val="24"/>
        </w:rPr>
        <w:t>0</w:t>
      </w:r>
      <w:r w:rsidR="00314AE7" w:rsidRPr="00E45DFB">
        <w:rPr>
          <w:rFonts w:ascii="Times New Roman" w:eastAsia="Calibri" w:hAnsi="Times New Roman" w:cs="Times New Roman"/>
          <w:sz w:val="24"/>
          <w:szCs w:val="24"/>
        </w:rPr>
        <w:t>.</w:t>
      </w:r>
      <w:r w:rsidR="00A17D9A" w:rsidRPr="00E45DFB">
        <w:rPr>
          <w:rFonts w:ascii="Times New Roman" w:eastAsia="Calibri" w:hAnsi="Times New Roman" w:cs="Times New Roman"/>
          <w:sz w:val="24"/>
          <w:szCs w:val="24"/>
        </w:rPr>
        <w:t xml:space="preserve">099, </w:t>
      </w:r>
      <w:r w:rsidR="00314AE7" w:rsidRPr="00E45DFB">
        <w:rPr>
          <w:rFonts w:ascii="Times New Roman" w:eastAsia="Calibri" w:hAnsi="Times New Roman" w:cs="Times New Roman"/>
          <w:i/>
          <w:sz w:val="24"/>
          <w:szCs w:val="24"/>
        </w:rPr>
        <w:t>p</w:t>
      </w:r>
      <w:r w:rsidR="00314AE7" w:rsidRPr="00E45DFB">
        <w:rPr>
          <w:rFonts w:ascii="Times New Roman" w:eastAsia="Calibri" w:hAnsi="Times New Roman" w:cs="Times New Roman"/>
          <w:sz w:val="24"/>
          <w:szCs w:val="24"/>
        </w:rPr>
        <w:t xml:space="preserve"> = .</w:t>
      </w:r>
      <w:r w:rsidR="00A17D9A" w:rsidRPr="00E45DFB">
        <w:rPr>
          <w:rFonts w:ascii="Times New Roman" w:eastAsia="Calibri" w:hAnsi="Times New Roman" w:cs="Times New Roman"/>
          <w:sz w:val="24"/>
          <w:szCs w:val="24"/>
        </w:rPr>
        <w:t>753</w:t>
      </w:r>
      <w:r w:rsidR="00314AE7" w:rsidRPr="00E45DFB">
        <w:rPr>
          <w:rFonts w:ascii="Times New Roman" w:eastAsia="Calibri" w:hAnsi="Times New Roman" w:cs="Times New Roman"/>
          <w:sz w:val="24"/>
          <w:szCs w:val="24"/>
        </w:rPr>
        <w:t>, CFI</w:t>
      </w:r>
      <w:r w:rsidR="00465EA7" w:rsidRPr="00E45DFB">
        <w:rPr>
          <w:rFonts w:ascii="Times New Roman" w:eastAsia="Calibri" w:hAnsi="Times New Roman" w:cs="Times New Roman"/>
          <w:sz w:val="24"/>
          <w:szCs w:val="24"/>
        </w:rPr>
        <w:t xml:space="preserve"> =</w:t>
      </w:r>
      <w:r w:rsidR="00314AE7" w:rsidRPr="00E45DFB">
        <w:rPr>
          <w:rFonts w:ascii="Times New Roman" w:eastAsia="Calibri" w:hAnsi="Times New Roman" w:cs="Times New Roman"/>
          <w:sz w:val="24"/>
          <w:szCs w:val="24"/>
        </w:rPr>
        <w:t xml:space="preserve"> </w:t>
      </w:r>
      <w:r w:rsidR="00465EA7" w:rsidRPr="00E45DFB">
        <w:rPr>
          <w:rFonts w:ascii="Times New Roman" w:eastAsia="Calibri" w:hAnsi="Times New Roman" w:cs="Times New Roman"/>
          <w:sz w:val="24"/>
          <w:szCs w:val="24"/>
        </w:rPr>
        <w:t>1.000</w:t>
      </w:r>
      <w:r w:rsidR="00314AE7" w:rsidRPr="00E45DFB">
        <w:rPr>
          <w:rFonts w:ascii="Times New Roman" w:eastAsia="Calibri" w:hAnsi="Times New Roman" w:cs="Times New Roman"/>
          <w:sz w:val="24"/>
          <w:szCs w:val="24"/>
        </w:rPr>
        <w:t>, RMSEA = .0</w:t>
      </w:r>
      <w:r w:rsidR="00465EA7" w:rsidRPr="00E45DFB">
        <w:rPr>
          <w:rFonts w:ascii="Times New Roman" w:eastAsia="Calibri" w:hAnsi="Times New Roman" w:cs="Times New Roman"/>
          <w:sz w:val="24"/>
          <w:szCs w:val="24"/>
        </w:rPr>
        <w:t>00</w:t>
      </w:r>
      <w:r w:rsidR="00314AE7" w:rsidRPr="00E45DFB">
        <w:rPr>
          <w:rFonts w:ascii="Times New Roman" w:eastAsia="Calibri" w:hAnsi="Times New Roman" w:cs="Times New Roman"/>
          <w:sz w:val="24"/>
          <w:szCs w:val="24"/>
        </w:rPr>
        <w:t>, with 90% CI = .000 to .</w:t>
      </w:r>
      <w:r w:rsidR="00465EA7" w:rsidRPr="00E45DFB">
        <w:rPr>
          <w:rFonts w:ascii="Times New Roman" w:eastAsia="Calibri" w:hAnsi="Times New Roman" w:cs="Times New Roman"/>
          <w:sz w:val="24"/>
          <w:szCs w:val="24"/>
        </w:rPr>
        <w:t>2</w:t>
      </w:r>
      <w:r w:rsidR="00A17D9A" w:rsidRPr="00E45DFB">
        <w:rPr>
          <w:rFonts w:ascii="Times New Roman" w:eastAsia="Calibri" w:hAnsi="Times New Roman" w:cs="Times New Roman"/>
          <w:sz w:val="24"/>
          <w:szCs w:val="24"/>
        </w:rPr>
        <w:t>1</w:t>
      </w:r>
      <w:r w:rsidR="006A320A" w:rsidRPr="00E45DFB">
        <w:rPr>
          <w:rFonts w:ascii="Times New Roman" w:eastAsia="Calibri" w:hAnsi="Times New Roman" w:cs="Times New Roman"/>
          <w:sz w:val="24"/>
          <w:szCs w:val="24"/>
        </w:rPr>
        <w:t>9</w:t>
      </w:r>
      <w:r w:rsidR="009F0C48" w:rsidRPr="00E45DFB">
        <w:rPr>
          <w:rFonts w:ascii="Times New Roman" w:eastAsia="Calibri" w:hAnsi="Times New Roman" w:cs="Times New Roman"/>
          <w:sz w:val="24"/>
          <w:szCs w:val="24"/>
        </w:rPr>
        <w:t>.</w:t>
      </w:r>
      <w:r w:rsidR="00910530" w:rsidRPr="00E45DFB">
        <w:rPr>
          <w:rFonts w:ascii="Times New Roman" w:hAnsi="Times New Roman" w:cs="Times New Roman"/>
          <w:sz w:val="24"/>
          <w:szCs w:val="24"/>
        </w:rPr>
        <w:t xml:space="preserve"> </w:t>
      </w:r>
      <w:r w:rsidR="00CC31A4" w:rsidRPr="00E45DFB">
        <w:rPr>
          <w:rFonts w:ascii="Times New Roman" w:hAnsi="Times New Roman" w:cs="Times New Roman"/>
          <w:sz w:val="24"/>
          <w:szCs w:val="24"/>
        </w:rPr>
        <w:t>F</w:t>
      </w:r>
      <w:r w:rsidR="00A80BFC" w:rsidRPr="00E45DFB">
        <w:rPr>
          <w:rFonts w:ascii="Times New Roman" w:hAnsi="Times New Roman" w:cs="Times New Roman"/>
          <w:sz w:val="24"/>
          <w:szCs w:val="24"/>
        </w:rPr>
        <w:t xml:space="preserve">igure 1 </w:t>
      </w:r>
      <w:r w:rsidR="00CC31A4" w:rsidRPr="00E45DFB">
        <w:rPr>
          <w:rFonts w:ascii="Times New Roman" w:hAnsi="Times New Roman" w:cs="Times New Roman"/>
          <w:sz w:val="24"/>
          <w:szCs w:val="24"/>
        </w:rPr>
        <w:t>depicts the</w:t>
      </w:r>
      <w:r w:rsidR="00A80BFC" w:rsidRPr="00E45DFB">
        <w:rPr>
          <w:rFonts w:ascii="Times New Roman" w:hAnsi="Times New Roman" w:cs="Times New Roman"/>
          <w:sz w:val="24"/>
          <w:szCs w:val="24"/>
        </w:rPr>
        <w:t xml:space="preserve"> standardised path parameters for both language groups and Table </w:t>
      </w:r>
      <w:r w:rsidR="00AF304E" w:rsidRPr="00E45DFB">
        <w:rPr>
          <w:rFonts w:ascii="Times New Roman" w:hAnsi="Times New Roman" w:cs="Times New Roman"/>
          <w:sz w:val="24"/>
          <w:szCs w:val="24"/>
        </w:rPr>
        <w:t>3</w:t>
      </w:r>
      <w:r w:rsidR="00A80BFC" w:rsidRPr="00E45DFB">
        <w:rPr>
          <w:rFonts w:ascii="Times New Roman" w:hAnsi="Times New Roman" w:cs="Times New Roman"/>
          <w:sz w:val="24"/>
          <w:szCs w:val="24"/>
        </w:rPr>
        <w:t xml:space="preserve"> shows the unstandardized </w:t>
      </w:r>
      <w:r w:rsidR="001B6104" w:rsidRPr="00E45DFB">
        <w:rPr>
          <w:rFonts w:ascii="Times New Roman" w:hAnsi="Times New Roman" w:cs="Times New Roman"/>
          <w:sz w:val="24"/>
          <w:szCs w:val="24"/>
        </w:rPr>
        <w:t>parameter</w:t>
      </w:r>
      <w:r w:rsidR="00B6539B" w:rsidRPr="00E45DFB">
        <w:rPr>
          <w:rFonts w:ascii="Times New Roman" w:hAnsi="Times New Roman" w:cs="Times New Roman"/>
          <w:sz w:val="24"/>
          <w:szCs w:val="24"/>
        </w:rPr>
        <w:t xml:space="preserve"> estimates. In both groups</w:t>
      </w:r>
      <w:r w:rsidR="00AF304E" w:rsidRPr="00E45DFB">
        <w:rPr>
          <w:rFonts w:ascii="Times New Roman" w:hAnsi="Times New Roman" w:cs="Times New Roman"/>
          <w:sz w:val="24"/>
          <w:szCs w:val="24"/>
        </w:rPr>
        <w:t>,</w:t>
      </w:r>
      <w:r w:rsidR="00B6539B" w:rsidRPr="00E45DFB">
        <w:rPr>
          <w:rFonts w:ascii="Times New Roman" w:hAnsi="Times New Roman" w:cs="Times New Roman"/>
          <w:sz w:val="24"/>
          <w:szCs w:val="24"/>
        </w:rPr>
        <w:t xml:space="preserve"> </w:t>
      </w:r>
      <w:r w:rsidR="0013325F" w:rsidRPr="00E45DFB">
        <w:rPr>
          <w:rFonts w:ascii="Times New Roman" w:hAnsi="Times New Roman" w:cs="Times New Roman"/>
          <w:sz w:val="24"/>
          <w:szCs w:val="24"/>
        </w:rPr>
        <w:t>the overall model explained a large proportion of the</w:t>
      </w:r>
      <w:r w:rsidR="00B0670C" w:rsidRPr="00E45DFB">
        <w:rPr>
          <w:rFonts w:ascii="Times New Roman" w:hAnsi="Times New Roman" w:cs="Times New Roman"/>
          <w:sz w:val="24"/>
          <w:szCs w:val="24"/>
        </w:rPr>
        <w:t xml:space="preserve"> variance in writing quality (76</w:t>
      </w:r>
      <w:r w:rsidR="0013325F" w:rsidRPr="00E45DFB">
        <w:rPr>
          <w:rFonts w:ascii="Times New Roman" w:hAnsi="Times New Roman" w:cs="Times New Roman"/>
          <w:sz w:val="24"/>
          <w:szCs w:val="24"/>
        </w:rPr>
        <w:t xml:space="preserve">% in L1 and 71% in L2 group) and </w:t>
      </w:r>
      <w:r w:rsidR="00B6539B" w:rsidRPr="00E45DFB">
        <w:rPr>
          <w:rFonts w:ascii="Times New Roman" w:hAnsi="Times New Roman" w:cs="Times New Roman"/>
          <w:sz w:val="24"/>
          <w:szCs w:val="24"/>
        </w:rPr>
        <w:t xml:space="preserve">the effect of spelling </w:t>
      </w:r>
      <w:r w:rsidR="00162A24" w:rsidRPr="00E45DFB">
        <w:rPr>
          <w:rFonts w:ascii="Times New Roman" w:hAnsi="Times New Roman" w:cs="Times New Roman"/>
          <w:sz w:val="24"/>
          <w:szCs w:val="24"/>
        </w:rPr>
        <w:t xml:space="preserve">accuracy </w:t>
      </w:r>
      <w:r w:rsidR="00B6539B" w:rsidRPr="00E45DFB">
        <w:rPr>
          <w:rFonts w:ascii="Times New Roman" w:hAnsi="Times New Roman" w:cs="Times New Roman"/>
          <w:sz w:val="24"/>
          <w:szCs w:val="24"/>
        </w:rPr>
        <w:t>on writing quality was indirect through its strong relationships with the other dimensions of writing.</w:t>
      </w:r>
      <w:r w:rsidR="00634B11" w:rsidRPr="00E45DFB">
        <w:rPr>
          <w:rFonts w:ascii="Times New Roman" w:hAnsi="Times New Roman" w:cs="Times New Roman"/>
          <w:sz w:val="24"/>
          <w:szCs w:val="24"/>
        </w:rPr>
        <w:t xml:space="preserve"> </w:t>
      </w:r>
      <w:r w:rsidR="006A320A" w:rsidRPr="00E45DFB">
        <w:rPr>
          <w:rFonts w:ascii="Times New Roman" w:eastAsia="Calibri" w:hAnsi="Times New Roman" w:cs="Times New Roman"/>
          <w:sz w:val="24"/>
          <w:szCs w:val="24"/>
        </w:rPr>
        <w:t xml:space="preserve">The covariance between FSM and </w:t>
      </w:r>
      <w:r w:rsidR="005F4BB5" w:rsidRPr="00E45DFB">
        <w:rPr>
          <w:rFonts w:ascii="Times New Roman" w:eastAsia="Calibri" w:hAnsi="Times New Roman" w:cs="Times New Roman"/>
          <w:sz w:val="24"/>
          <w:szCs w:val="24"/>
        </w:rPr>
        <w:t xml:space="preserve">compositional fluency was fixed to zero </w:t>
      </w:r>
      <w:r w:rsidR="006A320A" w:rsidRPr="00E45DFB">
        <w:rPr>
          <w:rFonts w:ascii="Times New Roman" w:eastAsia="Calibri" w:hAnsi="Times New Roman" w:cs="Times New Roman"/>
          <w:sz w:val="24"/>
          <w:szCs w:val="24"/>
        </w:rPr>
        <w:t>to release on</w:t>
      </w:r>
      <w:r w:rsidR="00880806" w:rsidRPr="00E45DFB">
        <w:rPr>
          <w:rFonts w:ascii="Times New Roman" w:eastAsia="Calibri" w:hAnsi="Times New Roman" w:cs="Times New Roman"/>
          <w:sz w:val="24"/>
          <w:szCs w:val="24"/>
        </w:rPr>
        <w:t>e</w:t>
      </w:r>
      <w:r w:rsidR="006A320A" w:rsidRPr="00E45DFB">
        <w:rPr>
          <w:rFonts w:ascii="Times New Roman" w:eastAsia="Calibri" w:hAnsi="Times New Roman" w:cs="Times New Roman"/>
          <w:sz w:val="24"/>
          <w:szCs w:val="24"/>
        </w:rPr>
        <w:t xml:space="preserve"> </w:t>
      </w:r>
      <w:r w:rsidR="006A320A" w:rsidRPr="00E45DFB">
        <w:rPr>
          <w:rFonts w:ascii="Times New Roman" w:eastAsia="Calibri" w:hAnsi="Times New Roman" w:cs="Times New Roman"/>
          <w:i/>
          <w:sz w:val="24"/>
          <w:szCs w:val="24"/>
        </w:rPr>
        <w:t xml:space="preserve">df </w:t>
      </w:r>
      <w:r w:rsidR="006A320A" w:rsidRPr="00E45DFB">
        <w:rPr>
          <w:rFonts w:ascii="Times New Roman" w:hAnsi="Times New Roman" w:cs="Times New Roman"/>
          <w:sz w:val="24"/>
          <w:szCs w:val="24"/>
        </w:rPr>
        <w:t>to calculate the model fit</w:t>
      </w:r>
      <w:r w:rsidR="00880806" w:rsidRPr="00E45DFB">
        <w:rPr>
          <w:rFonts w:ascii="Times New Roman" w:hAnsi="Times New Roman" w:cs="Times New Roman"/>
          <w:sz w:val="24"/>
          <w:szCs w:val="24"/>
        </w:rPr>
        <w:t xml:space="preserve"> </w:t>
      </w:r>
      <w:r w:rsidR="006A320A" w:rsidRPr="00E45DFB">
        <w:rPr>
          <w:rFonts w:ascii="Times New Roman" w:hAnsi="Times New Roman" w:cs="Times New Roman"/>
          <w:sz w:val="24"/>
          <w:szCs w:val="24"/>
        </w:rPr>
        <w:fldChar w:fldCharType="begin"/>
      </w:r>
      <w:r w:rsidR="006A320A" w:rsidRPr="00E45DFB">
        <w:rPr>
          <w:rFonts w:ascii="Times New Roman" w:hAnsi="Times New Roman" w:cs="Times New Roman"/>
          <w:sz w:val="24"/>
          <w:szCs w:val="24"/>
        </w:rPr>
        <w:instrText xml:space="preserve"> ADDIN EN.CITE &lt;EndNote&gt;&lt;Cite&gt;&lt;Author&gt;Kline&lt;/Author&gt;&lt;Year&gt;2005&lt;/Year&gt;&lt;RecNum&gt;1483&lt;/RecNum&gt;&lt;Prefix&gt;see &lt;/Prefix&gt;&lt;DisplayText&gt;(see Kline, 2005)&lt;/DisplayText&gt;&lt;record&gt;&lt;rec-number&gt;1483&lt;/rec-number&gt;&lt;foreign-keys&gt;&lt;key app="EN" db-id="9re5dzepawf2pbep9eevz5x3xpt9rvdrstre"&gt;1483&lt;/key&gt;&lt;/foreign-keys&gt;&lt;ref-type name="Book"&gt;6&lt;/ref-type&gt;&lt;contributors&gt;&lt;authors&gt;&lt;author&gt;Kline, Rex. B.&lt;/author&gt;&lt;/authors&gt;&lt;secondary-authors&gt;&lt;author&gt;Kenny, D. A&lt;/author&gt;&lt;/secondary-authors&gt;&lt;/contributors&gt;&lt;titles&gt;&lt;title&gt;Principles and Practice of Structural Equation Modeling&lt;/title&gt;&lt;secondary-title&gt;Methodology in the social sciences&lt;/secondary-title&gt;&lt;/titles&gt;&lt;edition&gt;2&lt;/edition&gt;&lt;dates&gt;&lt;year&gt;2005&lt;/year&gt;&lt;/dates&gt;&lt;pub-location&gt;London&lt;/pub-location&gt;&lt;publisher&gt;The Guildford Press&lt;/publisher&gt;&lt;urls&gt;&lt;/urls&gt;&lt;/record&gt;&lt;/Cite&gt;&lt;/EndNote&gt;</w:instrText>
      </w:r>
      <w:r w:rsidR="006A320A" w:rsidRPr="00E45DFB">
        <w:rPr>
          <w:rFonts w:ascii="Times New Roman" w:hAnsi="Times New Roman" w:cs="Times New Roman"/>
          <w:sz w:val="24"/>
          <w:szCs w:val="24"/>
        </w:rPr>
        <w:fldChar w:fldCharType="separate"/>
      </w:r>
      <w:r w:rsidR="006A320A" w:rsidRPr="00E45DFB">
        <w:rPr>
          <w:rFonts w:ascii="Times New Roman" w:hAnsi="Times New Roman" w:cs="Times New Roman"/>
          <w:noProof/>
          <w:sz w:val="24"/>
          <w:szCs w:val="24"/>
        </w:rPr>
        <w:t>(</w:t>
      </w:r>
      <w:hyperlink w:anchor="_ENREF_25" w:tooltip="Kline, 2005 #1483" w:history="1">
        <w:r w:rsidR="006A320A" w:rsidRPr="00E45DFB">
          <w:rPr>
            <w:rFonts w:ascii="Times New Roman" w:hAnsi="Times New Roman" w:cs="Times New Roman"/>
            <w:noProof/>
            <w:sz w:val="24"/>
            <w:szCs w:val="24"/>
          </w:rPr>
          <w:t>see Kline, 2005</w:t>
        </w:r>
      </w:hyperlink>
      <w:r w:rsidR="006A320A" w:rsidRPr="00E45DFB">
        <w:rPr>
          <w:rFonts w:ascii="Times New Roman" w:hAnsi="Times New Roman" w:cs="Times New Roman"/>
          <w:noProof/>
          <w:sz w:val="24"/>
          <w:szCs w:val="24"/>
        </w:rPr>
        <w:t>)</w:t>
      </w:r>
      <w:r w:rsidR="006A320A" w:rsidRPr="00E45DFB">
        <w:rPr>
          <w:rFonts w:ascii="Times New Roman" w:hAnsi="Times New Roman" w:cs="Times New Roman"/>
          <w:sz w:val="24"/>
          <w:szCs w:val="24"/>
        </w:rPr>
        <w:fldChar w:fldCharType="end"/>
      </w:r>
      <w:r w:rsidR="006A320A" w:rsidRPr="00E45DFB">
        <w:rPr>
          <w:rFonts w:ascii="Times New Roman" w:eastAsia="Calibri" w:hAnsi="Times New Roman" w:cs="Times New Roman"/>
          <w:sz w:val="24"/>
          <w:szCs w:val="24"/>
        </w:rPr>
        <w:t>.</w:t>
      </w:r>
      <w:r w:rsidR="006A320A" w:rsidRPr="00E45DFB">
        <w:rPr>
          <w:rFonts w:ascii="Times New Roman" w:hAnsi="Times New Roman" w:cs="Times New Roman"/>
          <w:sz w:val="24"/>
          <w:szCs w:val="24"/>
        </w:rPr>
        <w:t xml:space="preserve"> </w:t>
      </w:r>
    </w:p>
    <w:p w:rsidR="00F418AF" w:rsidRPr="00E45DFB" w:rsidRDefault="00330588" w:rsidP="002613D2">
      <w:pPr>
        <w:spacing w:line="480" w:lineRule="auto"/>
        <w:ind w:firstLine="720"/>
        <w:jc w:val="center"/>
        <w:rPr>
          <w:rFonts w:ascii="Times New Roman" w:hAnsi="Times New Roman" w:cs="Times New Roman"/>
          <w:sz w:val="24"/>
          <w:szCs w:val="24"/>
        </w:rPr>
      </w:pPr>
      <w:r w:rsidRPr="00E45DFB">
        <w:rPr>
          <w:rFonts w:ascii="Times New Roman" w:hAnsi="Times New Roman" w:cs="Times New Roman"/>
          <w:sz w:val="24"/>
          <w:szCs w:val="24"/>
        </w:rPr>
        <w:t>[Table 2 about here]</w:t>
      </w:r>
    </w:p>
    <w:p w:rsidR="00F418AF" w:rsidRPr="00E45DFB" w:rsidRDefault="00F418AF" w:rsidP="002613D2">
      <w:pPr>
        <w:spacing w:line="480" w:lineRule="auto"/>
        <w:ind w:firstLine="720"/>
        <w:jc w:val="center"/>
        <w:rPr>
          <w:rFonts w:ascii="Times New Roman" w:hAnsi="Times New Roman" w:cs="Times New Roman"/>
          <w:sz w:val="24"/>
          <w:szCs w:val="24"/>
        </w:rPr>
      </w:pPr>
      <w:r w:rsidRPr="00E45DFB">
        <w:rPr>
          <w:rFonts w:ascii="Times New Roman" w:hAnsi="Times New Roman" w:cs="Times New Roman"/>
          <w:sz w:val="24"/>
          <w:szCs w:val="24"/>
        </w:rPr>
        <w:t>[Figure 1 about here]</w:t>
      </w:r>
    </w:p>
    <w:p w:rsidR="00651188" w:rsidRPr="00E45DFB" w:rsidRDefault="002F7D9A" w:rsidP="00FA09D1">
      <w:pPr>
        <w:spacing w:line="480" w:lineRule="auto"/>
        <w:ind w:firstLine="720"/>
        <w:rPr>
          <w:rFonts w:ascii="Times New Roman" w:hAnsi="Times New Roman" w:cs="Times New Roman"/>
          <w:sz w:val="24"/>
          <w:szCs w:val="24"/>
        </w:rPr>
      </w:pPr>
      <w:r w:rsidRPr="00E45DFB">
        <w:rPr>
          <w:rFonts w:ascii="Times New Roman" w:hAnsi="Times New Roman" w:cs="Times New Roman"/>
          <w:sz w:val="24"/>
          <w:szCs w:val="24"/>
        </w:rPr>
        <w:t xml:space="preserve">Having established that the model provided a very good fit to the data </w:t>
      </w:r>
      <w:r w:rsidR="00EC79B1" w:rsidRPr="00E45DFB">
        <w:rPr>
          <w:rFonts w:ascii="Times New Roman" w:hAnsi="Times New Roman" w:cs="Times New Roman"/>
          <w:sz w:val="24"/>
          <w:szCs w:val="24"/>
        </w:rPr>
        <w:t>from each language group</w:t>
      </w:r>
      <w:r w:rsidRPr="00E45DFB">
        <w:rPr>
          <w:rFonts w:ascii="Times New Roman" w:hAnsi="Times New Roman" w:cs="Times New Roman"/>
          <w:sz w:val="24"/>
          <w:szCs w:val="24"/>
        </w:rPr>
        <w:t xml:space="preserve">, it was possible to proceed </w:t>
      </w:r>
      <w:r w:rsidR="00442F45" w:rsidRPr="00E45DFB">
        <w:rPr>
          <w:rFonts w:ascii="Times New Roman" w:hAnsi="Times New Roman" w:cs="Times New Roman"/>
          <w:sz w:val="24"/>
          <w:szCs w:val="24"/>
        </w:rPr>
        <w:t xml:space="preserve">with </w:t>
      </w:r>
      <w:r w:rsidRPr="00E45DFB">
        <w:rPr>
          <w:rFonts w:ascii="Times New Roman" w:hAnsi="Times New Roman" w:cs="Times New Roman"/>
          <w:sz w:val="24"/>
          <w:szCs w:val="24"/>
        </w:rPr>
        <w:t>the multigroup path analysis. T</w:t>
      </w:r>
      <w:r w:rsidR="000F0E71" w:rsidRPr="00E45DFB">
        <w:rPr>
          <w:rFonts w:ascii="Times New Roman" w:hAnsi="Times New Roman" w:cs="Times New Roman"/>
          <w:sz w:val="24"/>
          <w:szCs w:val="24"/>
        </w:rPr>
        <w:t xml:space="preserve">he model fit to the pooled data from </w:t>
      </w:r>
      <w:r w:rsidRPr="00E45DFB">
        <w:rPr>
          <w:rFonts w:ascii="Times New Roman" w:hAnsi="Times New Roman" w:cs="Times New Roman"/>
          <w:sz w:val="24"/>
          <w:szCs w:val="24"/>
        </w:rPr>
        <w:t>the two</w:t>
      </w:r>
      <w:r w:rsidR="000F0E71" w:rsidRPr="00E45DFB">
        <w:rPr>
          <w:rFonts w:ascii="Times New Roman" w:hAnsi="Times New Roman" w:cs="Times New Roman"/>
          <w:sz w:val="24"/>
          <w:szCs w:val="24"/>
        </w:rPr>
        <w:t xml:space="preserve"> language groups </w:t>
      </w:r>
      <w:r w:rsidR="00505203" w:rsidRPr="00E45DFB">
        <w:rPr>
          <w:rFonts w:ascii="Times New Roman" w:hAnsi="Times New Roman" w:cs="Times New Roman"/>
          <w:sz w:val="24"/>
          <w:szCs w:val="24"/>
        </w:rPr>
        <w:t>yielded</w:t>
      </w:r>
      <w:r w:rsidR="000F0E71" w:rsidRPr="00E45DFB">
        <w:rPr>
          <w:rFonts w:ascii="Times New Roman" w:hAnsi="Times New Roman" w:cs="Times New Roman"/>
          <w:sz w:val="24"/>
          <w:szCs w:val="24"/>
        </w:rPr>
        <w:t xml:space="preserve"> </w:t>
      </w:r>
      <w:r w:rsidR="00505203" w:rsidRPr="00E45DFB">
        <w:rPr>
          <w:rFonts w:ascii="Times New Roman" w:hAnsi="Times New Roman" w:cs="Times New Roman"/>
          <w:sz w:val="24"/>
          <w:szCs w:val="24"/>
        </w:rPr>
        <w:t>excellent</w:t>
      </w:r>
      <w:r w:rsidR="000F0E71" w:rsidRPr="00E45DFB">
        <w:rPr>
          <w:rFonts w:ascii="Times New Roman" w:hAnsi="Times New Roman" w:cs="Times New Roman"/>
          <w:sz w:val="24"/>
          <w:szCs w:val="24"/>
        </w:rPr>
        <w:t xml:space="preserve"> fit </w:t>
      </w:r>
      <w:r w:rsidR="00505203" w:rsidRPr="00E45DFB">
        <w:rPr>
          <w:rFonts w:ascii="Times New Roman" w:hAnsi="Times New Roman" w:cs="Times New Roman"/>
          <w:sz w:val="24"/>
          <w:szCs w:val="24"/>
        </w:rPr>
        <w:t>indices</w:t>
      </w:r>
      <w:r w:rsidR="000F0E71" w:rsidRPr="00E45DFB">
        <w:rPr>
          <w:rFonts w:ascii="Times New Roman" w:hAnsi="Times New Roman" w:cs="Times New Roman"/>
          <w:sz w:val="24"/>
          <w:szCs w:val="24"/>
        </w:rPr>
        <w:t xml:space="preserve">, </w:t>
      </w:r>
      <w:r w:rsidR="00505203" w:rsidRPr="00E45DFB">
        <w:rPr>
          <w:rFonts w:ascii="Times New Roman" w:eastAsia="Calibri" w:hAnsi="Times New Roman" w:cs="Times New Roman"/>
          <w:sz w:val="24"/>
          <w:szCs w:val="24"/>
        </w:rPr>
        <w:t>χ</w:t>
      </w:r>
      <w:r w:rsidR="00505203" w:rsidRPr="00E45DFB">
        <w:rPr>
          <w:rFonts w:ascii="Times New Roman" w:eastAsia="Calibri" w:hAnsi="Times New Roman" w:cs="Times New Roman"/>
          <w:sz w:val="24"/>
          <w:szCs w:val="24"/>
          <w:vertAlign w:val="superscript"/>
        </w:rPr>
        <w:t>2</w:t>
      </w:r>
      <w:r w:rsidR="00DE1A7B" w:rsidRPr="00E45DFB">
        <w:rPr>
          <w:rFonts w:ascii="Times New Roman" w:eastAsia="Calibri" w:hAnsi="Times New Roman" w:cs="Times New Roman"/>
          <w:sz w:val="24"/>
          <w:szCs w:val="24"/>
        </w:rPr>
        <w:t xml:space="preserve"> (2) = 0.</w:t>
      </w:r>
      <w:r w:rsidR="00505203" w:rsidRPr="00E45DFB">
        <w:rPr>
          <w:rFonts w:ascii="Times New Roman" w:eastAsia="Calibri" w:hAnsi="Times New Roman" w:cs="Times New Roman"/>
          <w:sz w:val="24"/>
          <w:szCs w:val="24"/>
        </w:rPr>
        <w:t>9</w:t>
      </w:r>
      <w:r w:rsidR="00204602" w:rsidRPr="00E45DFB">
        <w:rPr>
          <w:rFonts w:ascii="Times New Roman" w:eastAsia="Calibri" w:hAnsi="Times New Roman" w:cs="Times New Roman"/>
          <w:sz w:val="24"/>
          <w:szCs w:val="24"/>
        </w:rPr>
        <w:t>11</w:t>
      </w:r>
      <w:r w:rsidR="00505203" w:rsidRPr="00E45DFB">
        <w:rPr>
          <w:rFonts w:ascii="Times New Roman" w:eastAsia="Calibri" w:hAnsi="Times New Roman" w:cs="Times New Roman"/>
          <w:sz w:val="24"/>
          <w:szCs w:val="24"/>
        </w:rPr>
        <w:t xml:space="preserve">, </w:t>
      </w:r>
      <w:r w:rsidR="00505203" w:rsidRPr="00E45DFB">
        <w:rPr>
          <w:rFonts w:ascii="Times New Roman" w:eastAsia="Calibri" w:hAnsi="Times New Roman" w:cs="Times New Roman"/>
          <w:i/>
          <w:sz w:val="24"/>
          <w:szCs w:val="24"/>
        </w:rPr>
        <w:t>p</w:t>
      </w:r>
      <w:r w:rsidR="00505203" w:rsidRPr="00E45DFB">
        <w:rPr>
          <w:rFonts w:ascii="Times New Roman" w:eastAsia="Calibri" w:hAnsi="Times New Roman" w:cs="Times New Roman"/>
          <w:sz w:val="24"/>
          <w:szCs w:val="24"/>
        </w:rPr>
        <w:t xml:space="preserve"> = .</w:t>
      </w:r>
      <w:r w:rsidR="00204602" w:rsidRPr="00E45DFB">
        <w:rPr>
          <w:rFonts w:ascii="Times New Roman" w:eastAsia="Calibri" w:hAnsi="Times New Roman" w:cs="Times New Roman"/>
          <w:sz w:val="24"/>
          <w:szCs w:val="24"/>
        </w:rPr>
        <w:t>634</w:t>
      </w:r>
      <w:r w:rsidR="00505203" w:rsidRPr="00E45DFB">
        <w:rPr>
          <w:rFonts w:ascii="Times New Roman" w:eastAsia="Calibri" w:hAnsi="Times New Roman" w:cs="Times New Roman"/>
          <w:sz w:val="24"/>
          <w:szCs w:val="24"/>
        </w:rPr>
        <w:t>, CFI = 1.000, RMSEA = .000, with 90% CI = .000 to .</w:t>
      </w:r>
      <w:r w:rsidR="00DE1A7B" w:rsidRPr="00E45DFB">
        <w:rPr>
          <w:rFonts w:ascii="Times New Roman" w:eastAsia="Calibri" w:hAnsi="Times New Roman" w:cs="Times New Roman"/>
          <w:sz w:val="24"/>
          <w:szCs w:val="24"/>
        </w:rPr>
        <w:t>12</w:t>
      </w:r>
      <w:r w:rsidR="00204602" w:rsidRPr="00E45DFB">
        <w:rPr>
          <w:rFonts w:ascii="Times New Roman" w:eastAsia="Calibri" w:hAnsi="Times New Roman" w:cs="Times New Roman"/>
          <w:sz w:val="24"/>
          <w:szCs w:val="24"/>
        </w:rPr>
        <w:t>6</w:t>
      </w:r>
      <w:r w:rsidR="000F0E71" w:rsidRPr="00E45DFB">
        <w:rPr>
          <w:rFonts w:ascii="Times New Roman" w:hAnsi="Times New Roman" w:cs="Times New Roman"/>
          <w:sz w:val="24"/>
          <w:szCs w:val="24"/>
        </w:rPr>
        <w:t xml:space="preserve">. </w:t>
      </w:r>
      <w:r w:rsidR="00F06C08" w:rsidRPr="00E45DFB">
        <w:rPr>
          <w:rFonts w:ascii="Times New Roman" w:eastAsia="Calibri" w:hAnsi="Times New Roman" w:cs="Times New Roman"/>
          <w:sz w:val="24"/>
          <w:szCs w:val="24"/>
        </w:rPr>
        <w:t xml:space="preserve">This </w:t>
      </w:r>
      <w:r w:rsidR="00505203" w:rsidRPr="00E45DFB">
        <w:rPr>
          <w:rFonts w:ascii="Times New Roman" w:eastAsia="Calibri" w:hAnsi="Times New Roman" w:cs="Times New Roman"/>
          <w:sz w:val="24"/>
          <w:szCs w:val="24"/>
        </w:rPr>
        <w:t>was</w:t>
      </w:r>
      <w:r w:rsidR="00F06C08" w:rsidRPr="00E45DFB">
        <w:rPr>
          <w:rFonts w:ascii="Times New Roman" w:eastAsia="Calibri" w:hAnsi="Times New Roman" w:cs="Times New Roman"/>
          <w:sz w:val="24"/>
          <w:szCs w:val="24"/>
        </w:rPr>
        <w:t xml:space="preserve"> the </w:t>
      </w:r>
      <w:r w:rsidR="00F06C08" w:rsidRPr="00E45DFB">
        <w:rPr>
          <w:rFonts w:ascii="Times New Roman" w:eastAsia="Calibri" w:hAnsi="Times New Roman" w:cs="Times New Roman"/>
          <w:sz w:val="24"/>
          <w:szCs w:val="24"/>
        </w:rPr>
        <w:lastRenderedPageBreak/>
        <w:t xml:space="preserve">unconstrained model where the parameter values </w:t>
      </w:r>
      <w:r w:rsidR="00505203" w:rsidRPr="00E45DFB">
        <w:rPr>
          <w:rFonts w:ascii="Times New Roman" w:eastAsia="Calibri" w:hAnsi="Times New Roman" w:cs="Times New Roman"/>
          <w:sz w:val="24"/>
          <w:szCs w:val="24"/>
        </w:rPr>
        <w:t>were</w:t>
      </w:r>
      <w:r w:rsidR="00F06C08" w:rsidRPr="00E45DFB">
        <w:rPr>
          <w:rFonts w:ascii="Times New Roman" w:eastAsia="Calibri" w:hAnsi="Times New Roman" w:cs="Times New Roman"/>
          <w:sz w:val="24"/>
          <w:szCs w:val="24"/>
        </w:rPr>
        <w:t xml:space="preserve"> estimated independently for each language group.</w:t>
      </w:r>
      <w:r w:rsidR="00F06C08" w:rsidRPr="00E45DFB">
        <w:rPr>
          <w:rFonts w:ascii="Times New Roman" w:hAnsi="Times New Roman" w:cs="Times New Roman"/>
          <w:sz w:val="24"/>
          <w:szCs w:val="24"/>
        </w:rPr>
        <w:t xml:space="preserve"> </w:t>
      </w:r>
      <w:r w:rsidR="00235947" w:rsidRPr="00E45DFB">
        <w:rPr>
          <w:rFonts w:ascii="Times New Roman" w:hAnsi="Times New Roman" w:cs="Times New Roman"/>
          <w:sz w:val="24"/>
          <w:szCs w:val="24"/>
        </w:rPr>
        <w:t xml:space="preserve">In order to test whether the </w:t>
      </w:r>
      <w:r w:rsidR="00383089" w:rsidRPr="00E45DFB">
        <w:rPr>
          <w:rFonts w:ascii="Times New Roman" w:hAnsi="Times New Roman" w:cs="Times New Roman"/>
          <w:sz w:val="24"/>
          <w:szCs w:val="24"/>
        </w:rPr>
        <w:t xml:space="preserve">contributions of written vocabulary, compositional fluency, and organisation to overall writing quality </w:t>
      </w:r>
      <w:r w:rsidR="00235947" w:rsidRPr="00E45DFB">
        <w:rPr>
          <w:rFonts w:ascii="Times New Roman" w:hAnsi="Times New Roman" w:cs="Times New Roman"/>
          <w:sz w:val="24"/>
          <w:szCs w:val="24"/>
        </w:rPr>
        <w:t xml:space="preserve">were invariant across the two language groups, </w:t>
      </w:r>
      <w:r w:rsidR="00A32AED" w:rsidRPr="00E45DFB">
        <w:rPr>
          <w:rFonts w:ascii="Times New Roman" w:hAnsi="Times New Roman" w:cs="Times New Roman"/>
          <w:sz w:val="24"/>
          <w:szCs w:val="24"/>
        </w:rPr>
        <w:t xml:space="preserve">the </w:t>
      </w:r>
      <w:r w:rsidR="00383089" w:rsidRPr="00E45DFB">
        <w:rPr>
          <w:rFonts w:ascii="Times New Roman" w:hAnsi="Times New Roman" w:cs="Times New Roman"/>
          <w:sz w:val="24"/>
          <w:szCs w:val="24"/>
        </w:rPr>
        <w:t xml:space="preserve">direct path </w:t>
      </w:r>
      <w:r w:rsidR="00A32AED" w:rsidRPr="00E45DFB">
        <w:rPr>
          <w:rFonts w:ascii="Times New Roman" w:hAnsi="Times New Roman" w:cs="Times New Roman"/>
          <w:sz w:val="24"/>
          <w:szCs w:val="24"/>
        </w:rPr>
        <w:t>par</w:t>
      </w:r>
      <w:r w:rsidR="00235947" w:rsidRPr="00E45DFB">
        <w:rPr>
          <w:rFonts w:ascii="Times New Roman" w:hAnsi="Times New Roman" w:cs="Times New Roman"/>
          <w:sz w:val="24"/>
          <w:szCs w:val="24"/>
        </w:rPr>
        <w:t xml:space="preserve">ameter </w:t>
      </w:r>
      <w:r w:rsidR="00A80BFC" w:rsidRPr="00E45DFB">
        <w:rPr>
          <w:rFonts w:ascii="Times New Roman" w:hAnsi="Times New Roman" w:cs="Times New Roman"/>
          <w:sz w:val="24"/>
          <w:szCs w:val="24"/>
        </w:rPr>
        <w:t xml:space="preserve">values </w:t>
      </w:r>
      <w:r w:rsidR="00235947" w:rsidRPr="00E45DFB">
        <w:rPr>
          <w:rFonts w:ascii="Times New Roman" w:hAnsi="Times New Roman" w:cs="Times New Roman"/>
          <w:sz w:val="24"/>
          <w:szCs w:val="24"/>
        </w:rPr>
        <w:t>were fix</w:t>
      </w:r>
      <w:r w:rsidRPr="00E45DFB">
        <w:rPr>
          <w:rFonts w:ascii="Times New Roman" w:hAnsi="Times New Roman" w:cs="Times New Roman"/>
          <w:sz w:val="24"/>
          <w:szCs w:val="24"/>
        </w:rPr>
        <w:t>ed</w:t>
      </w:r>
      <w:r w:rsidR="00235947" w:rsidRPr="00E45DFB">
        <w:rPr>
          <w:rFonts w:ascii="Times New Roman" w:hAnsi="Times New Roman" w:cs="Times New Roman"/>
          <w:sz w:val="24"/>
          <w:szCs w:val="24"/>
        </w:rPr>
        <w:t xml:space="preserve"> to </w:t>
      </w:r>
      <w:r w:rsidR="00442F45" w:rsidRPr="00E45DFB">
        <w:rPr>
          <w:rFonts w:ascii="Times New Roman" w:hAnsi="Times New Roman" w:cs="Times New Roman"/>
          <w:sz w:val="24"/>
          <w:szCs w:val="24"/>
        </w:rPr>
        <w:t>e</w:t>
      </w:r>
      <w:r w:rsidR="00235947" w:rsidRPr="00E45DFB">
        <w:rPr>
          <w:rFonts w:ascii="Times New Roman" w:hAnsi="Times New Roman" w:cs="Times New Roman"/>
          <w:sz w:val="24"/>
          <w:szCs w:val="24"/>
        </w:rPr>
        <w:t>quality</w:t>
      </w:r>
      <w:r w:rsidR="00F06C08" w:rsidRPr="00E45DFB">
        <w:rPr>
          <w:rFonts w:ascii="Times New Roman" w:hAnsi="Times New Roman" w:cs="Times New Roman"/>
          <w:sz w:val="24"/>
          <w:szCs w:val="24"/>
        </w:rPr>
        <w:t xml:space="preserve"> across the two groups</w:t>
      </w:r>
      <w:r w:rsidR="00235947" w:rsidRPr="00E45DFB">
        <w:rPr>
          <w:rFonts w:ascii="Times New Roman" w:hAnsi="Times New Roman" w:cs="Times New Roman"/>
          <w:sz w:val="24"/>
          <w:szCs w:val="24"/>
        </w:rPr>
        <w:t xml:space="preserve">. </w:t>
      </w:r>
    </w:p>
    <w:p w:rsidR="00C56813" w:rsidRPr="00E45DFB" w:rsidRDefault="00753007" w:rsidP="00FA09D1">
      <w:pPr>
        <w:spacing w:line="480" w:lineRule="auto"/>
        <w:ind w:firstLine="720"/>
        <w:rPr>
          <w:rFonts w:ascii="Times New Roman" w:hAnsi="Times New Roman" w:cs="Times New Roman"/>
          <w:sz w:val="24"/>
          <w:szCs w:val="24"/>
        </w:rPr>
      </w:pPr>
      <w:r w:rsidRPr="00E45DFB">
        <w:rPr>
          <w:rFonts w:ascii="Times New Roman" w:hAnsi="Times New Roman" w:cs="Times New Roman"/>
          <w:sz w:val="24"/>
          <w:szCs w:val="24"/>
        </w:rPr>
        <w:t>However, p</w:t>
      </w:r>
      <w:r w:rsidR="00C56813" w:rsidRPr="00E45DFB">
        <w:rPr>
          <w:rFonts w:ascii="Times New Roman" w:eastAsia="Calibri" w:hAnsi="Times New Roman" w:cs="Times New Roman"/>
          <w:sz w:val="24"/>
          <w:szCs w:val="24"/>
        </w:rPr>
        <w:t xml:space="preserve">rior to </w:t>
      </w:r>
      <w:r w:rsidRPr="00E45DFB">
        <w:rPr>
          <w:rFonts w:ascii="Times New Roman" w:eastAsia="Calibri" w:hAnsi="Times New Roman" w:cs="Times New Roman"/>
          <w:sz w:val="24"/>
          <w:szCs w:val="24"/>
        </w:rPr>
        <w:t>this</w:t>
      </w:r>
      <w:r w:rsidR="00C56813" w:rsidRPr="00E45DFB">
        <w:rPr>
          <w:rFonts w:ascii="Times New Roman" w:eastAsia="Calibri" w:hAnsi="Times New Roman" w:cs="Times New Roman"/>
          <w:sz w:val="24"/>
          <w:szCs w:val="24"/>
        </w:rPr>
        <w:t xml:space="preserve">, it was important to confirm that the error variances were homogenous across the groups (see </w:t>
      </w:r>
      <w:r w:rsidR="00C56813" w:rsidRPr="00E45DFB">
        <w:rPr>
          <w:rFonts w:ascii="Times New Roman" w:hAnsi="Times New Roman" w:cs="Times New Roman"/>
          <w:sz w:val="24"/>
          <w:szCs w:val="24"/>
        </w:rPr>
        <w:t>Aguinis, Petersen, &amp; Pierce, 1999)</w:t>
      </w:r>
      <w:r w:rsidR="00C56813" w:rsidRPr="00E45DFB">
        <w:rPr>
          <w:rFonts w:ascii="Times New Roman" w:eastAsia="Calibri" w:hAnsi="Times New Roman" w:cs="Times New Roman"/>
          <w:sz w:val="24"/>
          <w:szCs w:val="24"/>
        </w:rPr>
        <w:t>. With the exception of vocabulary, the requirement of homogeneity of error variances was met. The error variance ratio of vocabulary was 1:1.56, hence just above the 1:1.5 threshold (i.e., DeShon and Alexander’s rule of thumb for error variance homogeneity) and the</w:t>
      </w:r>
      <w:r w:rsidR="008D7852" w:rsidRPr="00E45DFB">
        <w:rPr>
          <w:rFonts w:ascii="Times New Roman" w:eastAsia="Calibri" w:hAnsi="Times New Roman" w:cs="Times New Roman"/>
          <w:sz w:val="24"/>
          <w:szCs w:val="24"/>
        </w:rPr>
        <w:t xml:space="preserve"> Bartlett’s M was marginally </w:t>
      </w:r>
      <w:r w:rsidR="00B00FAC" w:rsidRPr="00E45DFB">
        <w:rPr>
          <w:rFonts w:ascii="Times New Roman" w:eastAsia="Calibri" w:hAnsi="Times New Roman" w:cs="Times New Roman"/>
          <w:sz w:val="24"/>
          <w:szCs w:val="24"/>
        </w:rPr>
        <w:t>non</w:t>
      </w:r>
      <w:r w:rsidR="00C56813" w:rsidRPr="00E45DFB">
        <w:rPr>
          <w:rFonts w:ascii="Times New Roman" w:eastAsia="Calibri" w:hAnsi="Times New Roman" w:cs="Times New Roman"/>
          <w:sz w:val="24"/>
          <w:szCs w:val="24"/>
        </w:rPr>
        <w:t xml:space="preserve">significant, </w:t>
      </w:r>
      <w:r w:rsidR="00C56813" w:rsidRPr="00E45DFB">
        <w:rPr>
          <w:rFonts w:ascii="Times New Roman" w:eastAsia="Calibri" w:hAnsi="Times New Roman" w:cs="Times New Roman"/>
          <w:i/>
          <w:sz w:val="24"/>
          <w:szCs w:val="24"/>
        </w:rPr>
        <w:t>M</w:t>
      </w:r>
      <w:r w:rsidR="00C56813" w:rsidRPr="00E45DFB">
        <w:rPr>
          <w:rFonts w:ascii="Times New Roman" w:eastAsia="Calibri" w:hAnsi="Times New Roman" w:cs="Times New Roman"/>
          <w:sz w:val="24"/>
          <w:szCs w:val="24"/>
        </w:rPr>
        <w:t xml:space="preserve"> = 3.715, </w:t>
      </w:r>
      <w:r w:rsidR="00C56813" w:rsidRPr="00E45DFB">
        <w:rPr>
          <w:rFonts w:ascii="Times New Roman" w:eastAsia="Calibri" w:hAnsi="Times New Roman" w:cs="Times New Roman"/>
          <w:i/>
          <w:sz w:val="24"/>
          <w:szCs w:val="24"/>
        </w:rPr>
        <w:t>p</w:t>
      </w:r>
      <w:r w:rsidR="00C56813" w:rsidRPr="00E45DFB">
        <w:rPr>
          <w:rFonts w:ascii="Times New Roman" w:eastAsia="Calibri" w:hAnsi="Times New Roman" w:cs="Times New Roman"/>
          <w:sz w:val="24"/>
          <w:szCs w:val="24"/>
        </w:rPr>
        <w:t xml:space="preserve"> = .05</w:t>
      </w:r>
      <w:r w:rsidR="0069618D" w:rsidRPr="00E45DFB">
        <w:rPr>
          <w:rFonts w:ascii="Times New Roman" w:eastAsia="Calibri" w:hAnsi="Times New Roman" w:cs="Times New Roman"/>
          <w:sz w:val="24"/>
          <w:szCs w:val="24"/>
        </w:rPr>
        <w:t>4</w:t>
      </w:r>
      <w:r w:rsidR="00C56813" w:rsidRPr="00E45DFB">
        <w:rPr>
          <w:rFonts w:ascii="Times New Roman" w:eastAsia="Calibri" w:hAnsi="Times New Roman" w:cs="Times New Roman"/>
          <w:sz w:val="24"/>
          <w:szCs w:val="24"/>
        </w:rPr>
        <w:t xml:space="preserve">. </w:t>
      </w:r>
      <w:r w:rsidR="0069618D" w:rsidRPr="00E45DFB">
        <w:rPr>
          <w:rFonts w:ascii="Times New Roman" w:eastAsia="Calibri" w:hAnsi="Times New Roman" w:cs="Times New Roman"/>
          <w:sz w:val="24"/>
          <w:szCs w:val="24"/>
        </w:rPr>
        <w:t xml:space="preserve">Therefore, vocabulary was excluded from the </w:t>
      </w:r>
      <w:r w:rsidR="000C205C" w:rsidRPr="00E45DFB">
        <w:rPr>
          <w:rFonts w:ascii="Times New Roman" w:eastAsia="Calibri" w:hAnsi="Times New Roman" w:cs="Times New Roman"/>
          <w:sz w:val="24"/>
          <w:szCs w:val="24"/>
        </w:rPr>
        <w:t>constrained model</w:t>
      </w:r>
      <w:r w:rsidR="0069618D" w:rsidRPr="00E45DFB">
        <w:rPr>
          <w:sz w:val="24"/>
        </w:rPr>
        <w:t xml:space="preserve"> (though its inclusion in the analysis did not change the reported results)</w:t>
      </w:r>
      <w:r w:rsidR="000C205C" w:rsidRPr="00E45DFB">
        <w:rPr>
          <w:sz w:val="24"/>
        </w:rPr>
        <w:t xml:space="preserve"> and instead, </w:t>
      </w:r>
      <w:r w:rsidR="000C205C" w:rsidRPr="00E45DFB">
        <w:rPr>
          <w:rFonts w:ascii="Times New Roman" w:eastAsia="Calibri" w:hAnsi="Times New Roman" w:cs="Times New Roman"/>
          <w:sz w:val="24"/>
          <w:szCs w:val="24"/>
        </w:rPr>
        <w:t>alternative tests of moderation was computed</w:t>
      </w:r>
      <w:r w:rsidR="0069618D" w:rsidRPr="00E45DFB">
        <w:rPr>
          <w:rFonts w:ascii="Times New Roman" w:eastAsia="Calibri" w:hAnsi="Times New Roman" w:cs="Times New Roman"/>
          <w:sz w:val="24"/>
          <w:szCs w:val="24"/>
        </w:rPr>
        <w:t>, namely James’s and Alexander’s test</w:t>
      </w:r>
      <w:r w:rsidR="000C205C" w:rsidRPr="00E45DFB">
        <w:rPr>
          <w:rFonts w:ascii="Times New Roman" w:eastAsia="Calibri" w:hAnsi="Times New Roman" w:cs="Times New Roman"/>
          <w:sz w:val="24"/>
          <w:szCs w:val="24"/>
        </w:rPr>
        <w:t>s, both of which</w:t>
      </w:r>
      <w:r w:rsidR="0069618D" w:rsidRPr="00E45DFB">
        <w:rPr>
          <w:rFonts w:ascii="Times New Roman" w:eastAsia="Calibri" w:hAnsi="Times New Roman" w:cs="Times New Roman"/>
          <w:sz w:val="24"/>
          <w:szCs w:val="24"/>
        </w:rPr>
        <w:t xml:space="preserve"> yielded nonsignificant differential slopes for vocabulary, </w:t>
      </w:r>
      <w:r w:rsidR="0069618D" w:rsidRPr="00E45DFB">
        <w:rPr>
          <w:rFonts w:ascii="Times New Roman" w:eastAsia="Calibri" w:hAnsi="Times New Roman" w:cs="Times New Roman"/>
          <w:i/>
          <w:sz w:val="24"/>
          <w:szCs w:val="24"/>
        </w:rPr>
        <w:t>U</w:t>
      </w:r>
      <w:r w:rsidR="0069618D" w:rsidRPr="00E45DFB">
        <w:rPr>
          <w:rFonts w:ascii="Times New Roman" w:eastAsia="Calibri" w:hAnsi="Times New Roman" w:cs="Times New Roman"/>
          <w:sz w:val="24"/>
          <w:szCs w:val="24"/>
        </w:rPr>
        <w:t xml:space="preserve"> = 1.61, (Critical </w:t>
      </w:r>
      <w:r w:rsidR="0069618D" w:rsidRPr="00E45DFB">
        <w:rPr>
          <w:rFonts w:ascii="Times New Roman" w:eastAsia="Calibri" w:hAnsi="Times New Roman" w:cs="Times New Roman"/>
          <w:i/>
          <w:sz w:val="24"/>
          <w:szCs w:val="24"/>
        </w:rPr>
        <w:t>U</w:t>
      </w:r>
      <w:r w:rsidR="0069618D" w:rsidRPr="00E45DFB">
        <w:rPr>
          <w:rFonts w:ascii="Times New Roman" w:eastAsia="Calibri" w:hAnsi="Times New Roman" w:cs="Times New Roman"/>
          <w:sz w:val="24"/>
          <w:szCs w:val="24"/>
        </w:rPr>
        <w:t xml:space="preserve">) = 3.90, </w:t>
      </w:r>
      <w:r w:rsidR="0069618D" w:rsidRPr="00E45DFB">
        <w:rPr>
          <w:rFonts w:ascii="Times New Roman" w:eastAsia="Calibri" w:hAnsi="Times New Roman" w:cs="Times New Roman"/>
          <w:i/>
          <w:sz w:val="24"/>
          <w:szCs w:val="24"/>
        </w:rPr>
        <w:t>p</w:t>
      </w:r>
      <w:r w:rsidR="0069618D" w:rsidRPr="00E45DFB">
        <w:rPr>
          <w:rFonts w:ascii="Times New Roman" w:eastAsia="Calibri" w:hAnsi="Times New Roman" w:cs="Times New Roman"/>
          <w:sz w:val="24"/>
          <w:szCs w:val="24"/>
        </w:rPr>
        <w:t xml:space="preserve"> &gt; .05; </w:t>
      </w:r>
      <w:r w:rsidR="0069618D" w:rsidRPr="00E45DFB">
        <w:rPr>
          <w:rFonts w:ascii="Times New Roman" w:eastAsia="Calibri" w:hAnsi="Times New Roman" w:cs="Times New Roman"/>
          <w:i/>
          <w:sz w:val="24"/>
          <w:szCs w:val="24"/>
        </w:rPr>
        <w:t>A</w:t>
      </w:r>
      <w:r w:rsidR="0069618D" w:rsidRPr="00E45DFB">
        <w:rPr>
          <w:rFonts w:ascii="Times New Roman" w:eastAsia="Calibri" w:hAnsi="Times New Roman" w:cs="Times New Roman"/>
          <w:sz w:val="24"/>
          <w:szCs w:val="24"/>
        </w:rPr>
        <w:t xml:space="preserve"> = 1.59, </w:t>
      </w:r>
      <w:r w:rsidR="0069618D" w:rsidRPr="00E45DFB">
        <w:rPr>
          <w:rFonts w:ascii="Times New Roman" w:eastAsia="Calibri" w:hAnsi="Times New Roman" w:cs="Times New Roman"/>
          <w:i/>
          <w:sz w:val="24"/>
          <w:szCs w:val="24"/>
        </w:rPr>
        <w:t>p</w:t>
      </w:r>
      <w:r w:rsidR="0069618D" w:rsidRPr="00E45DFB">
        <w:rPr>
          <w:rFonts w:ascii="Times New Roman" w:eastAsia="Calibri" w:hAnsi="Times New Roman" w:cs="Times New Roman"/>
          <w:sz w:val="24"/>
          <w:szCs w:val="24"/>
        </w:rPr>
        <w:t xml:space="preserve"> = .207. </w:t>
      </w:r>
    </w:p>
    <w:p w:rsidR="002F0046" w:rsidRPr="00EF4003" w:rsidRDefault="00A32AED" w:rsidP="00EF4003">
      <w:pPr>
        <w:spacing w:line="480" w:lineRule="auto"/>
        <w:ind w:firstLine="720"/>
        <w:rPr>
          <w:color w:val="FF0000"/>
        </w:rPr>
      </w:pPr>
      <w:r w:rsidRPr="00E45DFB">
        <w:rPr>
          <w:rFonts w:ascii="Times New Roman" w:hAnsi="Times New Roman" w:cs="Times New Roman"/>
          <w:sz w:val="24"/>
          <w:szCs w:val="24"/>
        </w:rPr>
        <w:t xml:space="preserve">The </w:t>
      </w:r>
      <w:r w:rsidR="008D7852" w:rsidRPr="00E45DFB">
        <w:rPr>
          <w:rFonts w:ascii="Times New Roman" w:hAnsi="Times New Roman" w:cs="Times New Roman"/>
          <w:sz w:val="24"/>
          <w:szCs w:val="24"/>
        </w:rPr>
        <w:t xml:space="preserve">constrained </w:t>
      </w:r>
      <w:r w:rsidR="00CE4024" w:rsidRPr="00E45DFB">
        <w:rPr>
          <w:rFonts w:ascii="Times New Roman" w:hAnsi="Times New Roman" w:cs="Times New Roman"/>
          <w:sz w:val="24"/>
          <w:szCs w:val="24"/>
        </w:rPr>
        <w:t xml:space="preserve">model remained a good fit to the data, </w:t>
      </w:r>
      <w:r w:rsidR="00CE4024" w:rsidRPr="00E45DFB">
        <w:rPr>
          <w:rFonts w:ascii="Times New Roman" w:eastAsia="Calibri" w:hAnsi="Times New Roman" w:cs="Times New Roman"/>
          <w:sz w:val="24"/>
          <w:szCs w:val="24"/>
        </w:rPr>
        <w:t>χ</w:t>
      </w:r>
      <w:r w:rsidR="00CE4024" w:rsidRPr="00E45DFB">
        <w:rPr>
          <w:rFonts w:ascii="Times New Roman" w:eastAsia="Calibri" w:hAnsi="Times New Roman" w:cs="Times New Roman"/>
          <w:sz w:val="24"/>
          <w:szCs w:val="24"/>
          <w:vertAlign w:val="superscript"/>
        </w:rPr>
        <w:t>2</w:t>
      </w:r>
      <w:r w:rsidR="00CE4024" w:rsidRPr="00E45DFB">
        <w:rPr>
          <w:rFonts w:ascii="Times New Roman" w:eastAsia="Calibri" w:hAnsi="Times New Roman" w:cs="Times New Roman"/>
          <w:sz w:val="24"/>
          <w:szCs w:val="24"/>
        </w:rPr>
        <w:t xml:space="preserve"> (</w:t>
      </w:r>
      <w:r w:rsidR="00830665" w:rsidRPr="00E45DFB">
        <w:rPr>
          <w:rFonts w:ascii="Times New Roman" w:eastAsia="Calibri" w:hAnsi="Times New Roman" w:cs="Times New Roman"/>
          <w:sz w:val="24"/>
          <w:szCs w:val="24"/>
        </w:rPr>
        <w:t>6</w:t>
      </w:r>
      <w:r w:rsidR="00CE4024" w:rsidRPr="00E45DFB">
        <w:rPr>
          <w:rFonts w:ascii="Times New Roman" w:eastAsia="Calibri" w:hAnsi="Times New Roman" w:cs="Times New Roman"/>
          <w:sz w:val="24"/>
          <w:szCs w:val="24"/>
        </w:rPr>
        <w:t xml:space="preserve">) = </w:t>
      </w:r>
      <w:r w:rsidR="00830665" w:rsidRPr="00E45DFB">
        <w:rPr>
          <w:rFonts w:ascii="Times New Roman" w:eastAsia="Calibri" w:hAnsi="Times New Roman" w:cs="Times New Roman"/>
          <w:sz w:val="24"/>
          <w:szCs w:val="24"/>
        </w:rPr>
        <w:t>9</w:t>
      </w:r>
      <w:r w:rsidR="00CE4024" w:rsidRPr="00E45DFB">
        <w:rPr>
          <w:rFonts w:ascii="Times New Roman" w:eastAsia="Calibri" w:hAnsi="Times New Roman" w:cs="Times New Roman"/>
          <w:sz w:val="24"/>
          <w:szCs w:val="24"/>
        </w:rPr>
        <w:t>.</w:t>
      </w:r>
      <w:r w:rsidR="00830665" w:rsidRPr="00E45DFB">
        <w:rPr>
          <w:rFonts w:ascii="Times New Roman" w:eastAsia="Calibri" w:hAnsi="Times New Roman" w:cs="Times New Roman"/>
          <w:sz w:val="24"/>
          <w:szCs w:val="24"/>
        </w:rPr>
        <w:t>799</w:t>
      </w:r>
      <w:r w:rsidR="00CE4024" w:rsidRPr="00E45DFB">
        <w:rPr>
          <w:rFonts w:ascii="Times New Roman" w:eastAsia="Calibri" w:hAnsi="Times New Roman" w:cs="Times New Roman"/>
          <w:sz w:val="24"/>
          <w:szCs w:val="24"/>
        </w:rPr>
        <w:t xml:space="preserve">, </w:t>
      </w:r>
      <w:r w:rsidR="00CE4024" w:rsidRPr="00E45DFB">
        <w:rPr>
          <w:rFonts w:ascii="Times New Roman" w:eastAsia="Calibri" w:hAnsi="Times New Roman" w:cs="Times New Roman"/>
          <w:i/>
          <w:sz w:val="24"/>
          <w:szCs w:val="24"/>
        </w:rPr>
        <w:t>p</w:t>
      </w:r>
      <w:r w:rsidR="00CE4024" w:rsidRPr="00E45DFB">
        <w:rPr>
          <w:rFonts w:ascii="Times New Roman" w:eastAsia="Calibri" w:hAnsi="Times New Roman" w:cs="Times New Roman"/>
          <w:sz w:val="24"/>
          <w:szCs w:val="24"/>
        </w:rPr>
        <w:t xml:space="preserve"> = .1</w:t>
      </w:r>
      <w:r w:rsidR="00830665" w:rsidRPr="00E45DFB">
        <w:rPr>
          <w:rFonts w:ascii="Times New Roman" w:eastAsia="Calibri" w:hAnsi="Times New Roman" w:cs="Times New Roman"/>
          <w:sz w:val="24"/>
          <w:szCs w:val="24"/>
        </w:rPr>
        <w:t>33</w:t>
      </w:r>
      <w:r w:rsidR="00CE4024" w:rsidRPr="00E45DFB">
        <w:rPr>
          <w:rFonts w:ascii="Times New Roman" w:eastAsia="Calibri" w:hAnsi="Times New Roman" w:cs="Times New Roman"/>
          <w:sz w:val="24"/>
          <w:szCs w:val="24"/>
        </w:rPr>
        <w:t>, CFI = 0.989, RMSEA = .06</w:t>
      </w:r>
      <w:r w:rsidR="00830665" w:rsidRPr="00E45DFB">
        <w:rPr>
          <w:rFonts w:ascii="Times New Roman" w:eastAsia="Calibri" w:hAnsi="Times New Roman" w:cs="Times New Roman"/>
          <w:sz w:val="24"/>
          <w:szCs w:val="24"/>
        </w:rPr>
        <w:t>4</w:t>
      </w:r>
      <w:r w:rsidR="00CE4024" w:rsidRPr="00E45DFB">
        <w:rPr>
          <w:rFonts w:ascii="Times New Roman" w:eastAsia="Calibri" w:hAnsi="Times New Roman" w:cs="Times New Roman"/>
          <w:sz w:val="24"/>
          <w:szCs w:val="24"/>
        </w:rPr>
        <w:t>, with 90% CI = .000 to .1</w:t>
      </w:r>
      <w:r w:rsidR="00830665" w:rsidRPr="00E45DFB">
        <w:rPr>
          <w:rFonts w:ascii="Times New Roman" w:eastAsia="Calibri" w:hAnsi="Times New Roman" w:cs="Times New Roman"/>
          <w:sz w:val="24"/>
          <w:szCs w:val="24"/>
        </w:rPr>
        <w:t>32</w:t>
      </w:r>
      <w:r w:rsidR="00CE4024" w:rsidRPr="00E45DFB">
        <w:rPr>
          <w:rFonts w:ascii="Times New Roman" w:eastAsia="Calibri" w:hAnsi="Times New Roman" w:cs="Times New Roman"/>
          <w:sz w:val="24"/>
          <w:szCs w:val="24"/>
        </w:rPr>
        <w:t xml:space="preserve"> but the </w:t>
      </w:r>
      <w:r w:rsidR="00813BA4" w:rsidRPr="00E45DFB">
        <w:rPr>
          <w:rFonts w:ascii="Times New Roman" w:eastAsia="Calibri" w:hAnsi="Times New Roman" w:cs="Times New Roman"/>
          <w:sz w:val="24"/>
          <w:szCs w:val="24"/>
        </w:rPr>
        <w:t>Δ χ</w:t>
      </w:r>
      <w:r w:rsidR="00813BA4" w:rsidRPr="00E45DFB">
        <w:rPr>
          <w:rFonts w:ascii="Times New Roman" w:eastAsia="Calibri" w:hAnsi="Times New Roman" w:cs="Times New Roman"/>
          <w:sz w:val="24"/>
          <w:szCs w:val="24"/>
          <w:vertAlign w:val="superscript"/>
        </w:rPr>
        <w:t>2</w:t>
      </w:r>
      <w:r w:rsidR="00813BA4" w:rsidRPr="00E45DFB">
        <w:rPr>
          <w:rFonts w:ascii="Times New Roman" w:eastAsia="Calibri" w:hAnsi="Times New Roman" w:cs="Times New Roman"/>
          <w:sz w:val="24"/>
          <w:szCs w:val="24"/>
        </w:rPr>
        <w:t xml:space="preserve"> value was </w:t>
      </w:r>
      <w:r w:rsidR="006F20E5" w:rsidRPr="00E45DFB">
        <w:rPr>
          <w:rFonts w:ascii="Times New Roman" w:eastAsia="Calibri" w:hAnsi="Times New Roman" w:cs="Times New Roman"/>
          <w:sz w:val="24"/>
          <w:szCs w:val="24"/>
        </w:rPr>
        <w:t xml:space="preserve">marginally </w:t>
      </w:r>
      <w:r w:rsidR="00813BA4" w:rsidRPr="00E45DFB">
        <w:rPr>
          <w:rFonts w:ascii="Times New Roman" w:hAnsi="Times New Roman" w:cs="Times New Roman"/>
          <w:sz w:val="24"/>
          <w:szCs w:val="24"/>
        </w:rPr>
        <w:t xml:space="preserve">significant, </w:t>
      </w:r>
      <w:r w:rsidR="00813BA4" w:rsidRPr="00E45DFB">
        <w:rPr>
          <w:rFonts w:ascii="Times New Roman" w:eastAsia="Calibri" w:hAnsi="Times New Roman" w:cs="Times New Roman"/>
          <w:sz w:val="24"/>
          <w:szCs w:val="24"/>
        </w:rPr>
        <w:t>Δ χ</w:t>
      </w:r>
      <w:r w:rsidR="00813BA4" w:rsidRPr="00E45DFB">
        <w:rPr>
          <w:rFonts w:ascii="Times New Roman" w:eastAsia="Calibri" w:hAnsi="Times New Roman" w:cs="Times New Roman"/>
          <w:sz w:val="24"/>
          <w:szCs w:val="24"/>
          <w:vertAlign w:val="superscript"/>
        </w:rPr>
        <w:t>2</w:t>
      </w:r>
      <w:r w:rsidR="00813BA4" w:rsidRPr="00E45DFB">
        <w:rPr>
          <w:rFonts w:ascii="Times New Roman" w:eastAsia="Calibri" w:hAnsi="Times New Roman" w:cs="Times New Roman"/>
          <w:sz w:val="24"/>
          <w:szCs w:val="24"/>
        </w:rPr>
        <w:t xml:space="preserve"> (</w:t>
      </w:r>
      <w:r w:rsidR="00830665" w:rsidRPr="00E45DFB">
        <w:rPr>
          <w:rFonts w:ascii="Times New Roman" w:eastAsia="Calibri" w:hAnsi="Times New Roman" w:cs="Times New Roman"/>
          <w:sz w:val="24"/>
          <w:szCs w:val="24"/>
        </w:rPr>
        <w:t>4</w:t>
      </w:r>
      <w:r w:rsidR="00813BA4" w:rsidRPr="00E45DFB">
        <w:rPr>
          <w:rFonts w:ascii="Times New Roman" w:eastAsia="Calibri" w:hAnsi="Times New Roman" w:cs="Times New Roman"/>
          <w:sz w:val="24"/>
          <w:szCs w:val="24"/>
        </w:rPr>
        <w:t xml:space="preserve">) = </w:t>
      </w:r>
      <w:r w:rsidR="00830665" w:rsidRPr="00E45DFB">
        <w:rPr>
          <w:rFonts w:ascii="Times New Roman" w:eastAsia="Calibri" w:hAnsi="Times New Roman" w:cs="Times New Roman"/>
          <w:sz w:val="24"/>
          <w:szCs w:val="24"/>
        </w:rPr>
        <w:t>8.888</w:t>
      </w:r>
      <w:r w:rsidR="00813BA4" w:rsidRPr="00E45DFB">
        <w:rPr>
          <w:rFonts w:ascii="Times New Roman" w:eastAsia="Calibri" w:hAnsi="Times New Roman" w:cs="Times New Roman"/>
          <w:sz w:val="24"/>
          <w:szCs w:val="24"/>
        </w:rPr>
        <w:t xml:space="preserve">, </w:t>
      </w:r>
      <w:r w:rsidR="00813BA4" w:rsidRPr="00E45DFB">
        <w:rPr>
          <w:rFonts w:ascii="Times New Roman" w:eastAsia="Calibri" w:hAnsi="Times New Roman" w:cs="Times New Roman"/>
          <w:i/>
          <w:sz w:val="24"/>
          <w:szCs w:val="24"/>
        </w:rPr>
        <w:t>p</w:t>
      </w:r>
      <w:r w:rsidR="00813BA4" w:rsidRPr="00E45DFB">
        <w:rPr>
          <w:rFonts w:ascii="Times New Roman" w:eastAsia="Calibri" w:hAnsi="Times New Roman" w:cs="Times New Roman"/>
          <w:sz w:val="24"/>
          <w:szCs w:val="24"/>
        </w:rPr>
        <w:t xml:space="preserve"> =.0</w:t>
      </w:r>
      <w:r w:rsidR="008D7852" w:rsidRPr="00E45DFB">
        <w:rPr>
          <w:rFonts w:ascii="Times New Roman" w:eastAsia="Calibri" w:hAnsi="Times New Roman" w:cs="Times New Roman"/>
          <w:sz w:val="24"/>
          <w:szCs w:val="24"/>
        </w:rPr>
        <w:t>6</w:t>
      </w:r>
      <w:r w:rsidR="00813BA4" w:rsidRPr="00E45DFB">
        <w:rPr>
          <w:rFonts w:ascii="Times New Roman" w:eastAsia="Calibri" w:hAnsi="Times New Roman" w:cs="Times New Roman"/>
          <w:sz w:val="24"/>
          <w:szCs w:val="24"/>
        </w:rPr>
        <w:t>4</w:t>
      </w:r>
      <w:r w:rsidR="00B00AF9" w:rsidRPr="00E45DFB">
        <w:rPr>
          <w:rFonts w:ascii="Times New Roman" w:eastAsia="Calibri" w:hAnsi="Times New Roman" w:cs="Times New Roman"/>
          <w:sz w:val="24"/>
          <w:szCs w:val="24"/>
        </w:rPr>
        <w:t>.</w:t>
      </w:r>
      <w:r w:rsidR="00235947" w:rsidRPr="00E45DFB">
        <w:rPr>
          <w:rFonts w:ascii="Times New Roman" w:hAnsi="Times New Roman" w:cs="Times New Roman"/>
          <w:sz w:val="24"/>
          <w:szCs w:val="24"/>
        </w:rPr>
        <w:t xml:space="preserve"> </w:t>
      </w:r>
      <w:r w:rsidR="00CE4024" w:rsidRPr="00E45DFB">
        <w:rPr>
          <w:rFonts w:ascii="Times New Roman" w:hAnsi="Times New Roman" w:cs="Times New Roman"/>
          <w:sz w:val="24"/>
          <w:szCs w:val="24"/>
        </w:rPr>
        <w:t>Hence, it was important to procee</w:t>
      </w:r>
      <w:r w:rsidR="00122C40" w:rsidRPr="00E45DFB">
        <w:rPr>
          <w:rFonts w:ascii="Times New Roman" w:hAnsi="Times New Roman" w:cs="Times New Roman"/>
          <w:sz w:val="24"/>
          <w:szCs w:val="24"/>
        </w:rPr>
        <w:t xml:space="preserve">d with the analysis to identify, </w:t>
      </w:r>
      <w:r w:rsidR="00CE4024" w:rsidRPr="00E45DFB">
        <w:rPr>
          <w:rFonts w:ascii="Times New Roman" w:hAnsi="Times New Roman" w:cs="Times New Roman"/>
          <w:sz w:val="24"/>
          <w:szCs w:val="24"/>
        </w:rPr>
        <w:t>which pairs of parameter values were substantially different between the two language groups that contributed to the marginally significant model fit change</w:t>
      </w:r>
      <w:r w:rsidR="00383089" w:rsidRPr="00E45DFB">
        <w:rPr>
          <w:rFonts w:ascii="Times New Roman" w:hAnsi="Times New Roman" w:cs="Times New Roman"/>
          <w:sz w:val="24"/>
          <w:szCs w:val="24"/>
        </w:rPr>
        <w:t xml:space="preserve"> </w:t>
      </w:r>
      <w:r w:rsidR="00122C40" w:rsidRPr="00E45DFB">
        <w:rPr>
          <w:rFonts w:ascii="Times New Roman" w:hAnsi="Times New Roman" w:cs="Times New Roman"/>
          <w:sz w:val="24"/>
          <w:szCs w:val="24"/>
        </w:rPr>
        <w:t>(see Kline, 2011)</w:t>
      </w:r>
      <w:r w:rsidR="00CE4024" w:rsidRPr="00E45DFB">
        <w:rPr>
          <w:rFonts w:ascii="Times New Roman" w:hAnsi="Times New Roman" w:cs="Times New Roman"/>
          <w:sz w:val="24"/>
          <w:szCs w:val="24"/>
        </w:rPr>
        <w:t xml:space="preserve">. </w:t>
      </w:r>
      <w:r w:rsidR="00372466" w:rsidRPr="00E45DFB">
        <w:rPr>
          <w:rFonts w:ascii="Times New Roman" w:hAnsi="Times New Roman" w:cs="Times New Roman"/>
          <w:sz w:val="24"/>
          <w:szCs w:val="24"/>
        </w:rPr>
        <w:t xml:space="preserve">The </w:t>
      </w:r>
      <w:r w:rsidR="00CE4024" w:rsidRPr="00E45DFB">
        <w:rPr>
          <w:rFonts w:ascii="Times New Roman" w:hAnsi="Times New Roman" w:cs="Times New Roman"/>
          <w:sz w:val="24"/>
          <w:szCs w:val="24"/>
        </w:rPr>
        <w:t xml:space="preserve">examination of the residual moments revealed that the direct path </w:t>
      </w:r>
      <w:r w:rsidR="00827376" w:rsidRPr="00E45DFB">
        <w:rPr>
          <w:rFonts w:ascii="Times New Roman" w:hAnsi="Times New Roman" w:cs="Times New Roman"/>
          <w:sz w:val="24"/>
          <w:szCs w:val="24"/>
        </w:rPr>
        <w:t xml:space="preserve">coefficient </w:t>
      </w:r>
      <w:r w:rsidR="00CE4024" w:rsidRPr="00E45DFB">
        <w:rPr>
          <w:rFonts w:ascii="Times New Roman" w:hAnsi="Times New Roman" w:cs="Times New Roman"/>
          <w:sz w:val="24"/>
          <w:szCs w:val="24"/>
        </w:rPr>
        <w:t xml:space="preserve">from organisation to holistic quality was larger in the L1 group. Releasing the direct path coefficient for organisation </w:t>
      </w:r>
      <w:r w:rsidR="00827376" w:rsidRPr="00E45DFB">
        <w:rPr>
          <w:rFonts w:ascii="Times New Roman" w:hAnsi="Times New Roman" w:cs="Times New Roman"/>
          <w:sz w:val="24"/>
          <w:szCs w:val="24"/>
        </w:rPr>
        <w:t xml:space="preserve">to be estimated independently for each group </w:t>
      </w:r>
      <w:r w:rsidR="00CE4024" w:rsidRPr="00E45DFB">
        <w:rPr>
          <w:rFonts w:ascii="Times New Roman" w:hAnsi="Times New Roman" w:cs="Times New Roman"/>
          <w:sz w:val="24"/>
          <w:szCs w:val="24"/>
        </w:rPr>
        <w:t xml:space="preserve">led to a </w:t>
      </w:r>
      <w:r w:rsidR="00F76586" w:rsidRPr="00EF5D8E">
        <w:rPr>
          <w:rFonts w:ascii="Times New Roman" w:hAnsi="Times New Roman" w:cs="Times New Roman"/>
          <w:sz w:val="24"/>
          <w:szCs w:val="24"/>
        </w:rPr>
        <w:t>non</w:t>
      </w:r>
      <w:r w:rsidR="00CE4024" w:rsidRPr="00EF5D8E">
        <w:rPr>
          <w:rFonts w:ascii="Times New Roman" w:hAnsi="Times New Roman" w:cs="Times New Roman"/>
          <w:sz w:val="24"/>
          <w:szCs w:val="24"/>
        </w:rPr>
        <w:t xml:space="preserve">significant </w:t>
      </w:r>
      <w:r w:rsidR="00827376" w:rsidRPr="00EF5D8E">
        <w:rPr>
          <w:rFonts w:ascii="Times New Roman" w:hAnsi="Times New Roman" w:cs="Times New Roman"/>
          <w:sz w:val="24"/>
          <w:szCs w:val="24"/>
        </w:rPr>
        <w:t>model fit chang</w:t>
      </w:r>
      <w:r w:rsidR="00032476" w:rsidRPr="00EF5D8E">
        <w:rPr>
          <w:rFonts w:ascii="Times New Roman" w:hAnsi="Times New Roman" w:cs="Times New Roman"/>
          <w:sz w:val="24"/>
          <w:szCs w:val="24"/>
        </w:rPr>
        <w:t xml:space="preserve">e, </w:t>
      </w:r>
      <w:r w:rsidR="00CE4024" w:rsidRPr="00EF5D8E">
        <w:rPr>
          <w:rFonts w:ascii="Times New Roman" w:hAnsi="Times New Roman" w:cs="Times New Roman"/>
          <w:sz w:val="24"/>
          <w:szCs w:val="24"/>
        </w:rPr>
        <w:t>Δ χ</w:t>
      </w:r>
      <w:r w:rsidR="00CE4024" w:rsidRPr="00EF5D8E">
        <w:rPr>
          <w:rFonts w:ascii="Times New Roman" w:hAnsi="Times New Roman" w:cs="Times New Roman"/>
          <w:sz w:val="24"/>
          <w:szCs w:val="24"/>
          <w:vertAlign w:val="superscript"/>
        </w:rPr>
        <w:t>2</w:t>
      </w:r>
      <w:r w:rsidR="00CE4024" w:rsidRPr="00EF5D8E">
        <w:rPr>
          <w:rFonts w:ascii="Times New Roman" w:hAnsi="Times New Roman" w:cs="Times New Roman"/>
          <w:sz w:val="24"/>
          <w:szCs w:val="24"/>
        </w:rPr>
        <w:t xml:space="preserve"> (</w:t>
      </w:r>
      <w:r w:rsidR="00F76586" w:rsidRPr="00EF5D8E">
        <w:rPr>
          <w:rFonts w:ascii="Times New Roman" w:hAnsi="Times New Roman" w:cs="Times New Roman"/>
          <w:sz w:val="24"/>
          <w:szCs w:val="24"/>
        </w:rPr>
        <w:t>3</w:t>
      </w:r>
      <w:r w:rsidR="00CE4024" w:rsidRPr="00EF5D8E">
        <w:rPr>
          <w:rFonts w:ascii="Times New Roman" w:hAnsi="Times New Roman" w:cs="Times New Roman"/>
          <w:sz w:val="24"/>
          <w:szCs w:val="24"/>
        </w:rPr>
        <w:t xml:space="preserve">) = </w:t>
      </w:r>
      <w:r w:rsidR="00F76586" w:rsidRPr="00EF5D8E">
        <w:rPr>
          <w:rFonts w:ascii="Times New Roman" w:hAnsi="Times New Roman" w:cs="Times New Roman"/>
          <w:sz w:val="24"/>
          <w:szCs w:val="24"/>
        </w:rPr>
        <w:t>0.733</w:t>
      </w:r>
      <w:r w:rsidR="00CE4024" w:rsidRPr="00EF5D8E">
        <w:rPr>
          <w:rFonts w:ascii="Times New Roman" w:hAnsi="Times New Roman" w:cs="Times New Roman"/>
          <w:sz w:val="24"/>
          <w:szCs w:val="24"/>
        </w:rPr>
        <w:t xml:space="preserve">, </w:t>
      </w:r>
      <w:r w:rsidR="00CE4024" w:rsidRPr="00EF5D8E">
        <w:rPr>
          <w:rFonts w:ascii="Times New Roman" w:hAnsi="Times New Roman" w:cs="Times New Roman"/>
          <w:i/>
          <w:sz w:val="24"/>
          <w:szCs w:val="24"/>
        </w:rPr>
        <w:t>p</w:t>
      </w:r>
      <w:r w:rsidR="00CE4024" w:rsidRPr="00EF5D8E">
        <w:rPr>
          <w:rFonts w:ascii="Times New Roman" w:hAnsi="Times New Roman" w:cs="Times New Roman"/>
          <w:sz w:val="24"/>
          <w:szCs w:val="24"/>
        </w:rPr>
        <w:t xml:space="preserve"> =.</w:t>
      </w:r>
      <w:r w:rsidR="00F76586" w:rsidRPr="00EF5D8E">
        <w:rPr>
          <w:rFonts w:ascii="Times New Roman" w:hAnsi="Times New Roman" w:cs="Times New Roman"/>
          <w:sz w:val="24"/>
          <w:szCs w:val="24"/>
        </w:rPr>
        <w:t>865</w:t>
      </w:r>
      <w:r w:rsidR="009D349F" w:rsidRPr="00EF5D8E">
        <w:rPr>
          <w:rFonts w:ascii="Times New Roman" w:hAnsi="Times New Roman" w:cs="Times New Roman"/>
          <w:sz w:val="24"/>
          <w:szCs w:val="24"/>
        </w:rPr>
        <w:t xml:space="preserve"> and </w:t>
      </w:r>
      <w:r w:rsidR="00CE4024" w:rsidRPr="00EF5D8E">
        <w:rPr>
          <w:rFonts w:ascii="Times New Roman" w:hAnsi="Times New Roman" w:cs="Times New Roman"/>
          <w:sz w:val="24"/>
          <w:szCs w:val="24"/>
        </w:rPr>
        <w:t>improved the model fit indices, χ</w:t>
      </w:r>
      <w:r w:rsidR="00CE4024" w:rsidRPr="00EF5D8E">
        <w:rPr>
          <w:rFonts w:ascii="Times New Roman" w:hAnsi="Times New Roman" w:cs="Times New Roman"/>
          <w:sz w:val="24"/>
          <w:szCs w:val="24"/>
          <w:vertAlign w:val="superscript"/>
        </w:rPr>
        <w:t>2</w:t>
      </w:r>
      <w:r w:rsidR="00CE4024" w:rsidRPr="00EF5D8E">
        <w:rPr>
          <w:rFonts w:ascii="Times New Roman" w:hAnsi="Times New Roman" w:cs="Times New Roman"/>
          <w:sz w:val="24"/>
          <w:szCs w:val="24"/>
        </w:rPr>
        <w:t xml:space="preserve"> (</w:t>
      </w:r>
      <w:r w:rsidR="00830665" w:rsidRPr="00EF5D8E">
        <w:rPr>
          <w:rFonts w:ascii="Times New Roman" w:hAnsi="Times New Roman" w:cs="Times New Roman"/>
          <w:sz w:val="24"/>
          <w:szCs w:val="24"/>
        </w:rPr>
        <w:t>5</w:t>
      </w:r>
      <w:r w:rsidR="00CE4024" w:rsidRPr="00EF5D8E">
        <w:rPr>
          <w:rFonts w:ascii="Times New Roman" w:hAnsi="Times New Roman" w:cs="Times New Roman"/>
          <w:sz w:val="24"/>
          <w:szCs w:val="24"/>
        </w:rPr>
        <w:t xml:space="preserve">) = </w:t>
      </w:r>
      <w:r w:rsidR="00830665" w:rsidRPr="00EF5D8E">
        <w:rPr>
          <w:rFonts w:ascii="Times New Roman" w:hAnsi="Times New Roman" w:cs="Times New Roman"/>
          <w:sz w:val="24"/>
          <w:szCs w:val="24"/>
        </w:rPr>
        <w:t>1</w:t>
      </w:r>
      <w:r w:rsidR="00CE4024" w:rsidRPr="00EF5D8E">
        <w:rPr>
          <w:rFonts w:ascii="Times New Roman" w:hAnsi="Times New Roman" w:cs="Times New Roman"/>
          <w:sz w:val="24"/>
          <w:szCs w:val="24"/>
        </w:rPr>
        <w:t>.</w:t>
      </w:r>
      <w:r w:rsidR="00830665" w:rsidRPr="00EF5D8E">
        <w:rPr>
          <w:rFonts w:ascii="Times New Roman" w:hAnsi="Times New Roman" w:cs="Times New Roman"/>
          <w:sz w:val="24"/>
          <w:szCs w:val="24"/>
        </w:rPr>
        <w:t>645</w:t>
      </w:r>
      <w:r w:rsidR="00CE4024" w:rsidRPr="00EF5D8E">
        <w:rPr>
          <w:rFonts w:ascii="Times New Roman" w:hAnsi="Times New Roman" w:cs="Times New Roman"/>
          <w:sz w:val="24"/>
          <w:szCs w:val="24"/>
        </w:rPr>
        <w:t xml:space="preserve"> </w:t>
      </w:r>
      <w:r w:rsidR="00CE4024" w:rsidRPr="00EF5D8E">
        <w:rPr>
          <w:rFonts w:ascii="Times New Roman" w:hAnsi="Times New Roman" w:cs="Times New Roman"/>
          <w:i/>
          <w:sz w:val="24"/>
          <w:szCs w:val="24"/>
        </w:rPr>
        <w:t>p</w:t>
      </w:r>
      <w:r w:rsidR="00CE4024" w:rsidRPr="00EF5D8E">
        <w:rPr>
          <w:rFonts w:ascii="Times New Roman" w:hAnsi="Times New Roman" w:cs="Times New Roman"/>
          <w:sz w:val="24"/>
          <w:szCs w:val="24"/>
        </w:rPr>
        <w:t xml:space="preserve"> = .</w:t>
      </w:r>
      <w:r w:rsidR="00830665" w:rsidRPr="00EF5D8E">
        <w:rPr>
          <w:rFonts w:ascii="Times New Roman" w:hAnsi="Times New Roman" w:cs="Times New Roman"/>
          <w:sz w:val="24"/>
          <w:szCs w:val="24"/>
        </w:rPr>
        <w:t>896</w:t>
      </w:r>
      <w:r w:rsidR="00CE4024" w:rsidRPr="00EF5D8E">
        <w:rPr>
          <w:rFonts w:ascii="Times New Roman" w:hAnsi="Times New Roman" w:cs="Times New Roman"/>
          <w:sz w:val="24"/>
          <w:szCs w:val="24"/>
        </w:rPr>
        <w:t xml:space="preserve">, CFI = </w:t>
      </w:r>
      <w:r w:rsidR="00830665" w:rsidRPr="00EF5D8E">
        <w:rPr>
          <w:rFonts w:ascii="Times New Roman" w:hAnsi="Times New Roman" w:cs="Times New Roman"/>
          <w:sz w:val="24"/>
          <w:szCs w:val="24"/>
        </w:rPr>
        <w:t>1</w:t>
      </w:r>
      <w:r w:rsidR="00CE4024" w:rsidRPr="00EF5D8E">
        <w:rPr>
          <w:rFonts w:ascii="Times New Roman" w:hAnsi="Times New Roman" w:cs="Times New Roman"/>
          <w:sz w:val="24"/>
          <w:szCs w:val="24"/>
        </w:rPr>
        <w:t>.</w:t>
      </w:r>
      <w:r w:rsidR="00830665" w:rsidRPr="00EF5D8E">
        <w:rPr>
          <w:rFonts w:ascii="Times New Roman" w:hAnsi="Times New Roman" w:cs="Times New Roman"/>
          <w:sz w:val="24"/>
          <w:szCs w:val="24"/>
        </w:rPr>
        <w:t>000</w:t>
      </w:r>
      <w:r w:rsidR="00CE4024" w:rsidRPr="00EF5D8E">
        <w:rPr>
          <w:rFonts w:ascii="Times New Roman" w:hAnsi="Times New Roman" w:cs="Times New Roman"/>
          <w:sz w:val="24"/>
          <w:szCs w:val="24"/>
        </w:rPr>
        <w:t>, RMSEA = .0</w:t>
      </w:r>
      <w:r w:rsidR="00830665" w:rsidRPr="00EF5D8E">
        <w:rPr>
          <w:rFonts w:ascii="Times New Roman" w:hAnsi="Times New Roman" w:cs="Times New Roman"/>
          <w:sz w:val="24"/>
          <w:szCs w:val="24"/>
        </w:rPr>
        <w:t>00</w:t>
      </w:r>
      <w:r w:rsidR="00CE4024" w:rsidRPr="00EF5D8E">
        <w:rPr>
          <w:rFonts w:ascii="Times New Roman" w:hAnsi="Times New Roman" w:cs="Times New Roman"/>
          <w:sz w:val="24"/>
          <w:szCs w:val="24"/>
        </w:rPr>
        <w:t>, with 90% CI = .000 to .</w:t>
      </w:r>
      <w:r w:rsidR="00830665" w:rsidRPr="00EF5D8E">
        <w:rPr>
          <w:rFonts w:ascii="Times New Roman" w:hAnsi="Times New Roman" w:cs="Times New Roman"/>
          <w:sz w:val="24"/>
          <w:szCs w:val="24"/>
        </w:rPr>
        <w:t>049</w:t>
      </w:r>
      <w:r w:rsidR="00CE4024" w:rsidRPr="00EF5D8E">
        <w:rPr>
          <w:rFonts w:ascii="Times New Roman" w:hAnsi="Times New Roman" w:cs="Times New Roman"/>
          <w:sz w:val="24"/>
          <w:szCs w:val="24"/>
        </w:rPr>
        <w:t xml:space="preserve">. </w:t>
      </w:r>
      <w:r w:rsidR="00A8087E" w:rsidRPr="00EF5D8E">
        <w:rPr>
          <w:rFonts w:ascii="Times New Roman" w:hAnsi="Times New Roman" w:cs="Times New Roman"/>
          <w:sz w:val="24"/>
          <w:szCs w:val="24"/>
        </w:rPr>
        <w:lastRenderedPageBreak/>
        <w:t xml:space="preserve">Note that the </w:t>
      </w:r>
      <w:r w:rsidR="00EF4003" w:rsidRPr="00EF5D8E">
        <w:rPr>
          <w:rFonts w:ascii="Times New Roman" w:hAnsi="Times New Roman" w:cs="Times New Roman"/>
          <w:sz w:val="24"/>
          <w:szCs w:val="24"/>
        </w:rPr>
        <w:t>χ</w:t>
      </w:r>
      <w:r w:rsidR="00EF4003" w:rsidRPr="00EF5D8E">
        <w:rPr>
          <w:rFonts w:ascii="Times New Roman" w:hAnsi="Times New Roman" w:cs="Times New Roman"/>
          <w:sz w:val="24"/>
          <w:szCs w:val="24"/>
          <w:vertAlign w:val="superscript"/>
        </w:rPr>
        <w:t xml:space="preserve">2 </w:t>
      </w:r>
      <w:r w:rsidR="00A8087E" w:rsidRPr="00EF5D8E">
        <w:rPr>
          <w:rFonts w:ascii="Times New Roman" w:hAnsi="Times New Roman" w:cs="Times New Roman"/>
          <w:sz w:val="24"/>
          <w:szCs w:val="24"/>
        </w:rPr>
        <w:t>difference between the fully constrained model and the partially constrained model with free organisation was significant, Δ</w:t>
      </w:r>
      <w:r w:rsidR="00F7433B" w:rsidRPr="00EF5D8E">
        <w:rPr>
          <w:rFonts w:ascii="Times New Roman" w:hAnsi="Times New Roman" w:cs="Times New Roman"/>
          <w:sz w:val="24"/>
          <w:szCs w:val="24"/>
        </w:rPr>
        <w:t xml:space="preserve"> </w:t>
      </w:r>
      <w:r w:rsidR="00A8087E" w:rsidRPr="00EF5D8E">
        <w:rPr>
          <w:rFonts w:ascii="Times New Roman" w:hAnsi="Times New Roman" w:cs="Times New Roman"/>
          <w:sz w:val="24"/>
          <w:szCs w:val="24"/>
        </w:rPr>
        <w:t>χ</w:t>
      </w:r>
      <w:r w:rsidR="00A8087E" w:rsidRPr="00EF5D8E">
        <w:rPr>
          <w:rFonts w:ascii="Times New Roman" w:hAnsi="Times New Roman" w:cs="Times New Roman"/>
          <w:sz w:val="24"/>
          <w:szCs w:val="24"/>
          <w:vertAlign w:val="superscript"/>
        </w:rPr>
        <w:t>2</w:t>
      </w:r>
      <w:r w:rsidR="00A8087E" w:rsidRPr="00EF5D8E">
        <w:rPr>
          <w:rFonts w:ascii="Times New Roman" w:hAnsi="Times New Roman" w:cs="Times New Roman"/>
          <w:sz w:val="24"/>
          <w:szCs w:val="24"/>
        </w:rPr>
        <w:t xml:space="preserve"> (1) = 8.154, </w:t>
      </w:r>
      <w:r w:rsidR="00A8087E" w:rsidRPr="00EF5D8E">
        <w:rPr>
          <w:rFonts w:ascii="Times New Roman" w:hAnsi="Times New Roman" w:cs="Times New Roman"/>
          <w:i/>
          <w:sz w:val="24"/>
          <w:szCs w:val="24"/>
        </w:rPr>
        <w:t>p</w:t>
      </w:r>
      <w:r w:rsidR="00A8087E" w:rsidRPr="00EF5D8E">
        <w:rPr>
          <w:rFonts w:ascii="Times New Roman" w:hAnsi="Times New Roman" w:cs="Times New Roman"/>
          <w:sz w:val="24"/>
          <w:szCs w:val="24"/>
        </w:rPr>
        <w:t xml:space="preserve"> =</w:t>
      </w:r>
      <w:r w:rsidR="007326AD" w:rsidRPr="00EF5D8E">
        <w:rPr>
          <w:rFonts w:ascii="Times New Roman" w:hAnsi="Times New Roman" w:cs="Times New Roman"/>
          <w:sz w:val="24"/>
          <w:szCs w:val="24"/>
        </w:rPr>
        <w:t xml:space="preserve"> </w:t>
      </w:r>
      <w:r w:rsidR="00A8087E" w:rsidRPr="00EF5D8E">
        <w:rPr>
          <w:rFonts w:ascii="Times New Roman" w:hAnsi="Times New Roman" w:cs="Times New Roman"/>
          <w:sz w:val="24"/>
          <w:szCs w:val="24"/>
        </w:rPr>
        <w:t xml:space="preserve">.004. </w:t>
      </w:r>
      <w:r w:rsidR="00651188" w:rsidRPr="00EF5D8E">
        <w:rPr>
          <w:rFonts w:ascii="Times New Roman" w:hAnsi="Times New Roman" w:cs="Times New Roman"/>
          <w:sz w:val="24"/>
          <w:szCs w:val="24"/>
        </w:rPr>
        <w:t>Together t</w:t>
      </w:r>
      <w:r w:rsidR="00813BA4" w:rsidRPr="00EF5D8E">
        <w:rPr>
          <w:rFonts w:ascii="Times New Roman" w:eastAsia="Calibri" w:hAnsi="Times New Roman" w:cs="Times New Roman"/>
          <w:sz w:val="24"/>
          <w:szCs w:val="24"/>
        </w:rPr>
        <w:t>hese results indicated that</w:t>
      </w:r>
      <w:r w:rsidR="00813BA4" w:rsidRPr="00EF5D8E">
        <w:rPr>
          <w:rFonts w:ascii="Times New Roman" w:hAnsi="Times New Roman" w:cs="Times New Roman"/>
          <w:sz w:val="24"/>
        </w:rPr>
        <w:t xml:space="preserve"> </w:t>
      </w:r>
      <w:r w:rsidR="001B152D" w:rsidRPr="00EF5D8E">
        <w:rPr>
          <w:rFonts w:ascii="Times New Roman" w:hAnsi="Times New Roman" w:cs="Times New Roman"/>
          <w:sz w:val="24"/>
        </w:rPr>
        <w:t xml:space="preserve">although there was a tendency of </w:t>
      </w:r>
      <w:r w:rsidR="001B152D" w:rsidRPr="00EF5D8E">
        <w:rPr>
          <w:rFonts w:ascii="Times New Roman" w:eastAsia="Calibri" w:hAnsi="Times New Roman" w:cs="Times New Roman"/>
          <w:sz w:val="24"/>
          <w:szCs w:val="24"/>
        </w:rPr>
        <w:t xml:space="preserve">organisation and vocabulary to be </w:t>
      </w:r>
      <w:r w:rsidR="001B152D" w:rsidRPr="00E45DFB">
        <w:rPr>
          <w:rFonts w:ascii="Times New Roman" w:eastAsia="Calibri" w:hAnsi="Times New Roman" w:cs="Times New Roman"/>
          <w:sz w:val="24"/>
          <w:szCs w:val="24"/>
        </w:rPr>
        <w:t>differentially related to L1 and L2 writing quality (Figure 1), the group differences were nonsignificant</w:t>
      </w:r>
      <w:r w:rsidR="00B91ECE" w:rsidRPr="00E45DFB">
        <w:rPr>
          <w:rFonts w:ascii="Times New Roman" w:eastAsia="Calibri" w:hAnsi="Times New Roman" w:cs="Times New Roman"/>
          <w:sz w:val="24"/>
          <w:szCs w:val="24"/>
        </w:rPr>
        <w:t xml:space="preserve"> suggesting invariant relations between </w:t>
      </w:r>
      <w:r w:rsidR="00813BA4" w:rsidRPr="00E45DFB">
        <w:rPr>
          <w:rFonts w:ascii="Times New Roman" w:eastAsia="Calibri" w:hAnsi="Times New Roman" w:cs="Times New Roman"/>
          <w:sz w:val="24"/>
          <w:szCs w:val="24"/>
        </w:rPr>
        <w:t xml:space="preserve">the dimensions of writing </w:t>
      </w:r>
      <w:r w:rsidR="00B91ECE" w:rsidRPr="00E45DFB">
        <w:rPr>
          <w:rFonts w:ascii="Times New Roman" w:eastAsia="Calibri" w:hAnsi="Times New Roman" w:cs="Times New Roman"/>
          <w:sz w:val="24"/>
          <w:szCs w:val="24"/>
        </w:rPr>
        <w:t>and</w:t>
      </w:r>
      <w:r w:rsidR="00813BA4" w:rsidRPr="00E45DFB">
        <w:rPr>
          <w:rFonts w:ascii="Times New Roman" w:eastAsia="Calibri" w:hAnsi="Times New Roman" w:cs="Times New Roman"/>
          <w:sz w:val="24"/>
          <w:szCs w:val="24"/>
        </w:rPr>
        <w:t xml:space="preserve"> overall holistic quality across the two language groups</w:t>
      </w:r>
      <w:r w:rsidR="00DC35AE" w:rsidRPr="00E45DFB">
        <w:rPr>
          <w:rFonts w:ascii="Times New Roman" w:eastAsia="Calibri" w:hAnsi="Times New Roman" w:cs="Times New Roman"/>
          <w:sz w:val="24"/>
          <w:szCs w:val="24"/>
        </w:rPr>
        <w:t>.</w:t>
      </w:r>
      <w:r w:rsidR="0014702F" w:rsidRPr="00E45DFB">
        <w:rPr>
          <w:rFonts w:ascii="Times New Roman" w:eastAsia="Calibri" w:hAnsi="Times New Roman" w:cs="Times New Roman"/>
          <w:sz w:val="24"/>
          <w:szCs w:val="24"/>
        </w:rPr>
        <w:t xml:space="preserve"> </w:t>
      </w:r>
    </w:p>
    <w:p w:rsidR="00F418AF" w:rsidRPr="00E45DFB" w:rsidRDefault="00F418AF" w:rsidP="00FA09D1">
      <w:pPr>
        <w:spacing w:line="480" w:lineRule="auto"/>
        <w:ind w:firstLine="720"/>
        <w:jc w:val="center"/>
        <w:rPr>
          <w:rFonts w:ascii="Times New Roman" w:hAnsi="Times New Roman" w:cs="Times New Roman"/>
          <w:sz w:val="24"/>
          <w:szCs w:val="24"/>
        </w:rPr>
      </w:pPr>
      <w:r w:rsidRPr="00E45DFB">
        <w:rPr>
          <w:rFonts w:ascii="Times New Roman" w:hAnsi="Times New Roman" w:cs="Times New Roman"/>
          <w:sz w:val="24"/>
          <w:szCs w:val="24"/>
        </w:rPr>
        <w:t>[Table 3 about here]</w:t>
      </w:r>
    </w:p>
    <w:p w:rsidR="00EA1796" w:rsidRPr="00E45DFB" w:rsidRDefault="00EA1796" w:rsidP="00A830ED">
      <w:pPr>
        <w:pStyle w:val="ListParagraph"/>
        <w:numPr>
          <w:ilvl w:val="0"/>
          <w:numId w:val="9"/>
        </w:numPr>
        <w:spacing w:line="480" w:lineRule="auto"/>
        <w:ind w:hanging="720"/>
        <w:rPr>
          <w:rFonts w:ascii="Times New Roman" w:hAnsi="Times New Roman" w:cs="Times New Roman"/>
          <w:b/>
          <w:sz w:val="24"/>
          <w:szCs w:val="24"/>
        </w:rPr>
      </w:pPr>
      <w:r w:rsidRPr="00E45DFB">
        <w:rPr>
          <w:rFonts w:ascii="Times New Roman" w:hAnsi="Times New Roman" w:cs="Times New Roman"/>
          <w:b/>
          <w:sz w:val="24"/>
          <w:szCs w:val="24"/>
        </w:rPr>
        <w:t>Discussion</w:t>
      </w:r>
    </w:p>
    <w:p w:rsidR="00D25433" w:rsidRPr="00E45DFB" w:rsidRDefault="002F6030" w:rsidP="00D25433">
      <w:pPr>
        <w:spacing w:line="480" w:lineRule="auto"/>
        <w:ind w:firstLine="720"/>
        <w:rPr>
          <w:rFonts w:ascii="Times New Roman" w:hAnsi="Times New Roman" w:cs="Times New Roman"/>
          <w:sz w:val="24"/>
          <w:szCs w:val="24"/>
        </w:rPr>
      </w:pPr>
      <w:r w:rsidRPr="00E45DFB">
        <w:rPr>
          <w:rFonts w:ascii="Times New Roman" w:hAnsi="Times New Roman" w:cs="Times New Roman"/>
          <w:sz w:val="24"/>
          <w:szCs w:val="24"/>
        </w:rPr>
        <w:t xml:space="preserve">The present study examined the written expression of L2 learners, which remains a highly under-researched area. As anticipated, with the exception of spelling accuracy, there was an L1 advantage on all dimensions of written expression. Girls outperformed boys on all but the organisation dimension of written expression. The lowest performing group was L2 boys, </w:t>
      </w:r>
      <w:r w:rsidR="0042728B" w:rsidRPr="00E45DFB">
        <w:rPr>
          <w:rFonts w:ascii="Times New Roman" w:hAnsi="Times New Roman" w:cs="Times New Roman"/>
          <w:sz w:val="24"/>
          <w:szCs w:val="24"/>
        </w:rPr>
        <w:t xml:space="preserve">hence </w:t>
      </w:r>
      <w:r w:rsidRPr="00E45DFB">
        <w:rPr>
          <w:rFonts w:ascii="Times New Roman" w:hAnsi="Times New Roman" w:cs="Times New Roman"/>
          <w:sz w:val="24"/>
          <w:szCs w:val="24"/>
        </w:rPr>
        <w:t xml:space="preserve">there was a heightened risk for more L2 boys to underscore on writing. </w:t>
      </w:r>
      <w:r w:rsidR="00C160CB" w:rsidRPr="00E45DFB">
        <w:rPr>
          <w:rFonts w:ascii="Times New Roman" w:hAnsi="Times New Roman" w:cs="Times New Roman"/>
          <w:sz w:val="24"/>
          <w:szCs w:val="24"/>
        </w:rPr>
        <w:t>The interaction between gender and language group was statistically n</w:t>
      </w:r>
      <w:r w:rsidR="004F2608" w:rsidRPr="00E45DFB">
        <w:rPr>
          <w:rFonts w:ascii="Times New Roman" w:hAnsi="Times New Roman" w:cs="Times New Roman"/>
          <w:sz w:val="24"/>
          <w:szCs w:val="24"/>
        </w:rPr>
        <w:t>onsignificant</w:t>
      </w:r>
      <w:r w:rsidRPr="00E45DFB">
        <w:rPr>
          <w:rFonts w:ascii="Times New Roman" w:hAnsi="Times New Roman" w:cs="Times New Roman"/>
          <w:sz w:val="24"/>
          <w:szCs w:val="24"/>
        </w:rPr>
        <w:t xml:space="preserve">. </w:t>
      </w:r>
      <w:r w:rsidR="0042728B" w:rsidRPr="00E45DFB">
        <w:rPr>
          <w:rFonts w:ascii="Times New Roman" w:hAnsi="Times New Roman" w:cs="Times New Roman"/>
          <w:sz w:val="24"/>
          <w:szCs w:val="24"/>
        </w:rPr>
        <w:t xml:space="preserve">As for the </w:t>
      </w:r>
      <w:r w:rsidR="00C160CB" w:rsidRPr="00E45DFB">
        <w:rPr>
          <w:rFonts w:ascii="Times New Roman" w:hAnsi="Times New Roman" w:cs="Times New Roman"/>
          <w:sz w:val="24"/>
          <w:szCs w:val="24"/>
        </w:rPr>
        <w:t>relative contributions of vocabulary, organisation, and compositional fluency to</w:t>
      </w:r>
      <w:r w:rsidR="0042728B" w:rsidRPr="00E45DFB">
        <w:rPr>
          <w:rFonts w:ascii="Times New Roman" w:hAnsi="Times New Roman" w:cs="Times New Roman"/>
          <w:sz w:val="24"/>
          <w:szCs w:val="24"/>
        </w:rPr>
        <w:t xml:space="preserve"> the overall writing quality, </w:t>
      </w:r>
      <w:r w:rsidR="001635B1" w:rsidRPr="00E45DFB">
        <w:rPr>
          <w:rFonts w:ascii="Times New Roman" w:hAnsi="Times New Roman" w:cs="Times New Roman"/>
          <w:sz w:val="24"/>
          <w:szCs w:val="24"/>
        </w:rPr>
        <w:t xml:space="preserve">all three dimensions made direct contributions to the prediction of holistic quality scores </w:t>
      </w:r>
      <w:r w:rsidR="00962CAB" w:rsidRPr="00E45DFB">
        <w:rPr>
          <w:rFonts w:ascii="Times New Roman" w:hAnsi="Times New Roman" w:cs="Times New Roman"/>
          <w:sz w:val="24"/>
          <w:szCs w:val="24"/>
        </w:rPr>
        <w:t>over and above spelling skills</w:t>
      </w:r>
      <w:r w:rsidR="00992D7E" w:rsidRPr="00E45DFB">
        <w:rPr>
          <w:rFonts w:ascii="Times New Roman" w:hAnsi="Times New Roman" w:cs="Times New Roman"/>
          <w:sz w:val="24"/>
          <w:szCs w:val="24"/>
        </w:rPr>
        <w:t xml:space="preserve"> and the </w:t>
      </w:r>
      <w:r w:rsidR="004160DA" w:rsidRPr="00E45DFB">
        <w:rPr>
          <w:rFonts w:ascii="Times New Roman" w:hAnsi="Times New Roman" w:cs="Times New Roman"/>
          <w:sz w:val="24"/>
          <w:szCs w:val="24"/>
        </w:rPr>
        <w:t>strength</w:t>
      </w:r>
      <w:r w:rsidR="0042728B" w:rsidRPr="00E45DFB">
        <w:rPr>
          <w:rFonts w:ascii="Times New Roman" w:hAnsi="Times New Roman" w:cs="Times New Roman"/>
          <w:sz w:val="24"/>
          <w:szCs w:val="24"/>
        </w:rPr>
        <w:t xml:space="preserve"> of relationships </w:t>
      </w:r>
      <w:r w:rsidR="00B05BD4" w:rsidRPr="00E45DFB">
        <w:rPr>
          <w:rFonts w:ascii="Times New Roman" w:hAnsi="Times New Roman" w:cs="Times New Roman"/>
          <w:sz w:val="24"/>
          <w:szCs w:val="24"/>
        </w:rPr>
        <w:t xml:space="preserve">was </w:t>
      </w:r>
      <w:r w:rsidR="004E119A" w:rsidRPr="00E45DFB">
        <w:rPr>
          <w:rFonts w:ascii="Times New Roman" w:hAnsi="Times New Roman" w:cs="Times New Roman"/>
          <w:sz w:val="24"/>
          <w:szCs w:val="24"/>
        </w:rPr>
        <w:t>relatively</w:t>
      </w:r>
      <w:r w:rsidR="00EE2E19" w:rsidRPr="00E45DFB">
        <w:rPr>
          <w:rFonts w:ascii="Times New Roman" w:hAnsi="Times New Roman" w:cs="Times New Roman"/>
          <w:sz w:val="24"/>
          <w:szCs w:val="24"/>
        </w:rPr>
        <w:t xml:space="preserve"> </w:t>
      </w:r>
      <w:r w:rsidR="00C160CB" w:rsidRPr="00E45DFB">
        <w:rPr>
          <w:rFonts w:ascii="Times New Roman" w:hAnsi="Times New Roman" w:cs="Times New Roman"/>
          <w:sz w:val="24"/>
          <w:szCs w:val="24"/>
        </w:rPr>
        <w:t xml:space="preserve">similar across the </w:t>
      </w:r>
      <w:r w:rsidR="007743A5" w:rsidRPr="00E45DFB">
        <w:rPr>
          <w:rFonts w:ascii="Times New Roman" w:hAnsi="Times New Roman" w:cs="Times New Roman"/>
          <w:sz w:val="24"/>
          <w:szCs w:val="24"/>
        </w:rPr>
        <w:t xml:space="preserve">two </w:t>
      </w:r>
      <w:r w:rsidR="00C160CB" w:rsidRPr="00E45DFB">
        <w:rPr>
          <w:rFonts w:ascii="Times New Roman" w:hAnsi="Times New Roman" w:cs="Times New Roman"/>
          <w:sz w:val="24"/>
          <w:szCs w:val="24"/>
        </w:rPr>
        <w:t>language groups</w:t>
      </w:r>
      <w:r w:rsidR="00962CAB" w:rsidRPr="00E45DFB">
        <w:rPr>
          <w:rFonts w:ascii="Times New Roman" w:hAnsi="Times New Roman" w:cs="Times New Roman"/>
          <w:sz w:val="24"/>
          <w:szCs w:val="24"/>
        </w:rPr>
        <w:t>.</w:t>
      </w:r>
    </w:p>
    <w:p w:rsidR="002F6030" w:rsidRPr="00E45DFB" w:rsidRDefault="00A830ED" w:rsidP="002F6030">
      <w:pPr>
        <w:spacing w:line="480" w:lineRule="auto"/>
        <w:rPr>
          <w:rFonts w:ascii="Times New Roman" w:hAnsi="Times New Roman" w:cs="Times New Roman"/>
          <w:i/>
          <w:sz w:val="24"/>
          <w:szCs w:val="24"/>
        </w:rPr>
      </w:pPr>
      <w:r w:rsidRPr="00E45DFB">
        <w:rPr>
          <w:rFonts w:ascii="Times New Roman" w:hAnsi="Times New Roman" w:cs="Times New Roman"/>
          <w:i/>
          <w:sz w:val="24"/>
          <w:szCs w:val="24"/>
        </w:rPr>
        <w:t>4.1</w:t>
      </w:r>
      <w:r w:rsidRPr="00E45DFB">
        <w:rPr>
          <w:rFonts w:ascii="Times New Roman" w:hAnsi="Times New Roman" w:cs="Times New Roman"/>
          <w:i/>
          <w:sz w:val="24"/>
          <w:szCs w:val="24"/>
        </w:rPr>
        <w:tab/>
      </w:r>
      <w:r w:rsidR="002F6030" w:rsidRPr="00E45DFB">
        <w:rPr>
          <w:rFonts w:ascii="Times New Roman" w:hAnsi="Times New Roman" w:cs="Times New Roman"/>
          <w:i/>
          <w:sz w:val="24"/>
          <w:szCs w:val="24"/>
        </w:rPr>
        <w:t xml:space="preserve">Language group and gender differences in written expression </w:t>
      </w:r>
    </w:p>
    <w:p w:rsidR="002F6030" w:rsidRPr="00E45DFB" w:rsidRDefault="002F6030" w:rsidP="002F6030">
      <w:pPr>
        <w:spacing w:line="480" w:lineRule="auto"/>
        <w:ind w:firstLine="720"/>
        <w:rPr>
          <w:rFonts w:ascii="Times New Roman" w:hAnsi="Times New Roman" w:cs="Times New Roman"/>
          <w:sz w:val="24"/>
          <w:szCs w:val="24"/>
        </w:rPr>
      </w:pPr>
      <w:r w:rsidRPr="00E45DFB">
        <w:rPr>
          <w:rFonts w:ascii="Times New Roman" w:hAnsi="Times New Roman" w:cs="Times New Roman"/>
          <w:sz w:val="24"/>
          <w:szCs w:val="24"/>
        </w:rPr>
        <w:t xml:space="preserve">In accordance with the previous reports, the L1 and L2 learners performed on par in spelling </w:t>
      </w:r>
      <w:r w:rsidRPr="00E45DFB">
        <w:rPr>
          <w:rFonts w:ascii="Times New Roman" w:hAnsi="Times New Roman" w:cs="Times New Roman"/>
          <w:sz w:val="24"/>
          <w:szCs w:val="24"/>
        </w:rPr>
        <w:fldChar w:fldCharType="begin"/>
      </w:r>
      <w:r w:rsidRPr="00E45DFB">
        <w:rPr>
          <w:rFonts w:ascii="Times New Roman" w:hAnsi="Times New Roman" w:cs="Times New Roman"/>
          <w:sz w:val="24"/>
          <w:szCs w:val="24"/>
        </w:rPr>
        <w:instrText xml:space="preserve"> ADDIN EN.CITE &lt;EndNote&gt;&lt;Cite&gt;&lt;Author&gt;Cameron&lt;/Author&gt;&lt;Year&gt;2004&lt;/Year&gt;&lt;RecNum&gt;2593&lt;/RecNum&gt;&lt;DisplayText&gt;(Cameron &amp;amp; Besser, 2004)&lt;/DisplayText&gt;&lt;record&gt;&lt;rec-number&gt;2593&lt;/rec-number&gt;&lt;foreign-keys&gt;&lt;key app="EN" db-id="9re5dzepawf2pbep9eevz5x3xpt9rvdrstre"&gt;2593&lt;/key&gt;&lt;/foreign-keys&gt;&lt;ref-type name="Government Document"&gt;46&lt;/ref-type&gt;&lt;contributors&gt;&lt;authors&gt;&lt;author&gt;Cameron, L.&lt;/author&gt;&lt;author&gt;Besser, S&lt;/author&gt;&lt;/authors&gt;&lt;/contributors&gt;&lt;titles&gt;&lt;title&gt;Writing in English as an Additional Language at Key Stage 2 (Rep. No. 586) &lt;/title&gt;&lt;/titles&gt;&lt;dates&gt;&lt;year&gt;2004&lt;/year&gt;&lt;/dates&gt;&lt;pub-location&gt;London &lt;/pub-location&gt;&lt;publisher&gt;Department for Education and Skills&lt;/publisher&gt;&lt;urls&gt;&lt;related-urls&gt;&lt;url&gt;https://www.education.gov.uk/publications/standard/publicationDetail/Page1/RR586&lt;/url&gt;&lt;/related-urls&gt;&lt;/urls&gt;&lt;/record&gt;&lt;/Cite&gt;&lt;/EndNote&gt;</w:instrText>
      </w:r>
      <w:r w:rsidRPr="00E45DFB">
        <w:rPr>
          <w:rFonts w:ascii="Times New Roman" w:hAnsi="Times New Roman" w:cs="Times New Roman"/>
          <w:sz w:val="24"/>
          <w:szCs w:val="24"/>
        </w:rPr>
        <w:fldChar w:fldCharType="separate"/>
      </w:r>
      <w:r w:rsidRPr="00E45DFB">
        <w:rPr>
          <w:rFonts w:ascii="Times New Roman" w:hAnsi="Times New Roman" w:cs="Times New Roman"/>
          <w:noProof/>
          <w:sz w:val="24"/>
          <w:szCs w:val="24"/>
        </w:rPr>
        <w:t>(</w:t>
      </w:r>
      <w:hyperlink w:anchor="_ENREF_6" w:tooltip="Cameron, 2004 #2593" w:history="1">
        <w:r w:rsidR="005F29AD" w:rsidRPr="00E45DFB">
          <w:rPr>
            <w:rFonts w:ascii="Times New Roman" w:hAnsi="Times New Roman" w:cs="Times New Roman"/>
            <w:noProof/>
            <w:sz w:val="24"/>
            <w:szCs w:val="24"/>
          </w:rPr>
          <w:t>Cameron &amp; Besser, 2004</w:t>
        </w:r>
      </w:hyperlink>
      <w:r w:rsidRPr="00E45DFB">
        <w:rPr>
          <w:rFonts w:ascii="Times New Roman" w:hAnsi="Times New Roman" w:cs="Times New Roman"/>
          <w:noProof/>
          <w:sz w:val="24"/>
          <w:szCs w:val="24"/>
        </w:rPr>
        <w:t>)</w:t>
      </w:r>
      <w:r w:rsidRPr="00E45DFB">
        <w:rPr>
          <w:rFonts w:ascii="Times New Roman" w:hAnsi="Times New Roman" w:cs="Times New Roman"/>
          <w:sz w:val="24"/>
          <w:szCs w:val="24"/>
        </w:rPr>
        <w:fldChar w:fldCharType="end"/>
      </w:r>
      <w:r w:rsidRPr="00E45DFB">
        <w:rPr>
          <w:rFonts w:ascii="Times New Roman" w:hAnsi="Times New Roman" w:cs="Times New Roman"/>
          <w:sz w:val="24"/>
          <w:szCs w:val="24"/>
        </w:rPr>
        <w:t xml:space="preserve">. Girls’ superior performance on spelling has also been reported before </w:t>
      </w:r>
      <w:r w:rsidRPr="00E45DFB">
        <w:rPr>
          <w:rFonts w:ascii="Times New Roman" w:hAnsi="Times New Roman" w:cs="Times New Roman"/>
          <w:sz w:val="24"/>
          <w:szCs w:val="24"/>
        </w:rPr>
        <w:fldChar w:fldCharType="begin"/>
      </w:r>
      <w:r w:rsidRPr="00E45DFB">
        <w:rPr>
          <w:rFonts w:ascii="Times New Roman" w:hAnsi="Times New Roman" w:cs="Times New Roman"/>
          <w:sz w:val="24"/>
          <w:szCs w:val="24"/>
        </w:rPr>
        <w:instrText xml:space="preserve"> ADDIN EN.CITE &lt;EndNote&gt;&lt;Cite&gt;&lt;Author&gt;Malecki&lt;/Author&gt;&lt;Year&gt;2003&lt;/Year&gt;&lt;RecNum&gt;3976&lt;/RecNum&gt;&lt;Prefix&gt;e.g.`, &lt;/Prefix&gt;&lt;DisplayText&gt;(e.g., Malecki &amp;amp; Jewell, 2003)&lt;/DisplayText&gt;&lt;record&gt;&lt;rec-number&gt;3976&lt;/rec-number&gt;&lt;foreign-keys&gt;&lt;key app="EN" db-id="9re5dzepawf2pbep9eevz5x3xpt9rvdrstre"&gt;3976&lt;/key&gt;&lt;/foreign-keys&gt;&lt;ref-type name="Journal Article"&gt;17&lt;/ref-type&gt;&lt;contributors&gt;&lt;authors&gt;&lt;author&gt;Malecki, Christine Kerres&lt;/author&gt;&lt;author&gt;Jewell, Jennifer&lt;/author&gt;&lt;/authors&gt;&lt;/contributors&gt;&lt;titles&gt;&lt;title&gt;Developmental, gender, and practical considerations in scoring curriculum</w:instrText>
      </w:r>
      <w:r w:rsidRPr="00E45DFB">
        <w:rPr>
          <w:rFonts w:ascii="Cambria Math" w:hAnsi="Cambria Math" w:cs="Cambria Math"/>
          <w:sz w:val="24"/>
          <w:szCs w:val="24"/>
        </w:rPr>
        <w:instrText>‐</w:instrText>
      </w:r>
      <w:r w:rsidRPr="00E45DFB">
        <w:rPr>
          <w:rFonts w:ascii="Times New Roman" w:hAnsi="Times New Roman" w:cs="Times New Roman"/>
          <w:sz w:val="24"/>
          <w:szCs w:val="24"/>
        </w:rPr>
        <w:instrText>based measurement writing probes&lt;/title&gt;&lt;secondary-title&gt;Psychology in the Schools&lt;/secondary-title&gt;&lt;/titles&gt;&lt;periodical&gt;&lt;full-title&gt;Psychology in the Schools&lt;/full-title&gt;&lt;/periodical&gt;&lt;pages&gt;379-390&lt;/pages&gt;&lt;volume&gt;40&lt;/volume&gt;&lt;number&gt;4&lt;/number&gt;&lt;dates&gt;&lt;year&gt;2003&lt;/year&gt;&lt;/dates&gt;&lt;isbn&gt;1520-6807&lt;/isbn&gt;&lt;urls&gt;&lt;/urls&gt;&lt;/record&gt;&lt;/Cite&gt;&lt;/EndNote&gt;</w:instrText>
      </w:r>
      <w:r w:rsidRPr="00E45DFB">
        <w:rPr>
          <w:rFonts w:ascii="Times New Roman" w:hAnsi="Times New Roman" w:cs="Times New Roman"/>
          <w:sz w:val="24"/>
          <w:szCs w:val="24"/>
        </w:rPr>
        <w:fldChar w:fldCharType="separate"/>
      </w:r>
      <w:r w:rsidRPr="00E45DFB">
        <w:rPr>
          <w:rFonts w:ascii="Times New Roman" w:hAnsi="Times New Roman" w:cs="Times New Roman"/>
          <w:noProof/>
          <w:sz w:val="24"/>
          <w:szCs w:val="24"/>
        </w:rPr>
        <w:t>(</w:t>
      </w:r>
      <w:hyperlink w:anchor="_ENREF_29" w:tooltip="Malecki, 2003 #3976" w:history="1">
        <w:r w:rsidR="005F29AD" w:rsidRPr="00E45DFB">
          <w:rPr>
            <w:rFonts w:ascii="Times New Roman" w:hAnsi="Times New Roman" w:cs="Times New Roman"/>
            <w:noProof/>
            <w:sz w:val="24"/>
            <w:szCs w:val="24"/>
          </w:rPr>
          <w:t>e.g., Malecki &amp; Jewell, 2003</w:t>
        </w:r>
      </w:hyperlink>
      <w:r w:rsidRPr="00E45DFB">
        <w:rPr>
          <w:rFonts w:ascii="Times New Roman" w:hAnsi="Times New Roman" w:cs="Times New Roman"/>
          <w:noProof/>
          <w:sz w:val="24"/>
          <w:szCs w:val="24"/>
        </w:rPr>
        <w:t>)</w:t>
      </w:r>
      <w:r w:rsidRPr="00E45DFB">
        <w:rPr>
          <w:rFonts w:ascii="Times New Roman" w:hAnsi="Times New Roman" w:cs="Times New Roman"/>
          <w:sz w:val="24"/>
          <w:szCs w:val="24"/>
        </w:rPr>
        <w:fldChar w:fldCharType="end"/>
      </w:r>
      <w:r w:rsidRPr="00E45DFB">
        <w:rPr>
          <w:rFonts w:ascii="Times New Roman" w:hAnsi="Times New Roman" w:cs="Times New Roman"/>
          <w:sz w:val="24"/>
          <w:szCs w:val="24"/>
        </w:rPr>
        <w:t xml:space="preserve">. However, this result should be evaluated cautiously. The magnitude of the gender differences in spelling tended to be larger in the L2 </w:t>
      </w:r>
      <w:r w:rsidRPr="00E45DFB">
        <w:rPr>
          <w:rFonts w:ascii="Times New Roman" w:hAnsi="Times New Roman" w:cs="Times New Roman"/>
          <w:sz w:val="24"/>
          <w:szCs w:val="24"/>
        </w:rPr>
        <w:lastRenderedPageBreak/>
        <w:t>than the L1 group (</w:t>
      </w:r>
      <w:r w:rsidR="00B77495" w:rsidRPr="00E45DFB">
        <w:rPr>
          <w:rFonts w:ascii="Times New Roman" w:hAnsi="Times New Roman" w:cs="Times New Roman"/>
          <w:sz w:val="24"/>
          <w:szCs w:val="24"/>
        </w:rPr>
        <w:t>Appendix</w:t>
      </w:r>
      <w:r w:rsidRPr="00E45DFB">
        <w:rPr>
          <w:rFonts w:ascii="Times New Roman" w:hAnsi="Times New Roman" w:cs="Times New Roman"/>
          <w:sz w:val="24"/>
          <w:szCs w:val="24"/>
        </w:rPr>
        <w:t xml:space="preserve">). In addition, not all studies on L1 learners have found gender differences in spelling accuracy </w:t>
      </w:r>
      <w:r w:rsidRPr="00E45DFB">
        <w:rPr>
          <w:rFonts w:ascii="Times New Roman" w:hAnsi="Times New Roman" w:cs="Times New Roman"/>
          <w:sz w:val="24"/>
          <w:szCs w:val="24"/>
        </w:rPr>
        <w:fldChar w:fldCharType="begin"/>
      </w:r>
      <w:r w:rsidR="0000746A" w:rsidRPr="00E45DFB">
        <w:rPr>
          <w:rFonts w:ascii="Times New Roman" w:hAnsi="Times New Roman" w:cs="Times New Roman"/>
          <w:sz w:val="24"/>
          <w:szCs w:val="24"/>
        </w:rPr>
        <w:instrText xml:space="preserve"> ADDIN EN.CITE &lt;EndNote&gt;&lt;Cite&gt;&lt;Author&gt;Stainthorp&lt;/Author&gt;&lt;Year&gt;2009&lt;/Year&gt;&lt;RecNum&gt;1832&lt;/RecNum&gt;&lt;Prefix&gt;e.g.`, &lt;/Prefix&gt;&lt;DisplayText&gt;(e.g., Stainthorp &amp;amp; Rauf, 2009; Williams &amp;amp; Larkin, 2012)&lt;/DisplayText&gt;&lt;record&gt;&lt;rec-number&gt;1832&lt;/rec-number&gt;&lt;foreign-keys&gt;&lt;key app="EN" db-id="9re5dzepawf2pbep9eevz5x3xpt9rvdrstre"&gt;1832&lt;/key&gt;&lt;/foreign-keys&gt;&lt;ref-type name="Journal Article"&gt;17&lt;/ref-type&gt;&lt;contributors&gt;&lt;authors&gt;&lt;author&gt;Stainthorp, R&lt;/author&gt;&lt;author&gt;Rauf, N&lt;/author&gt;&lt;/authors&gt;&lt;/contributors&gt;&lt;titles&gt;&lt;title&gt;An investigation of the influence of the transcription skills of handwriting and spelling on the quality of text writing by girls and boys in Key Stage 2&lt;/title&gt;&lt;secondary-title&gt;Handwriting Today&lt;/secondary-title&gt;&lt;/titles&gt;&lt;pages&gt;8-13&lt;/pages&gt;&lt;volume&gt;8&lt;/volume&gt;&lt;dates&gt;&lt;year&gt;2009&lt;/year&gt;&lt;/dates&gt;&lt;urls&gt;&lt;/urls&gt;&lt;electronic-resource-num&gt;http://www.nha-handwriting.org.uk/publications/annual-journal&lt;/electronic-resource-num&gt;&lt;/record&gt;&lt;/Cite&gt;&lt;Cite&gt;&lt;Author&gt;Williams&lt;/Author&gt;&lt;Year&gt;2012&lt;/Year&gt;&lt;RecNum&gt;3844&lt;/RecNum&gt;&lt;record&gt;&lt;rec-number&gt;3844&lt;/rec-number&gt;&lt;foreign-keys&gt;&lt;key app="EN" db-id="9re5dzepawf2pbep9eevz5x3xpt9rvdrstre"&gt;3844&lt;/key&gt;&lt;/foreign-keys&gt;&lt;ref-type name="Journal Article"&gt;17&lt;/ref-type&gt;&lt;contributors&gt;&lt;authors&gt;&lt;author&gt;Williams, Gareth J&lt;/author&gt;&lt;author&gt;Larkin, Rebecca F&lt;/author&gt;&lt;/authors&gt;&lt;/contributors&gt;&lt;titles&gt;&lt;title&gt;Narrative writing, reading and cognitive processes in middle childhood: What are the links?&lt;/title&gt;&lt;secondary-title&gt;Learning and Individual Differences&lt;/secondary-title&gt;&lt;/titles&gt;&lt;periodical&gt;&lt;full-title&gt;Learning and Individual Differences&lt;/full-title&gt;&lt;/periodical&gt;&lt;pages&gt;Advance online publication&lt;/pages&gt;&lt;dates&gt;&lt;year&gt;2012&lt;/year&gt;&lt;/dates&gt;&lt;isbn&gt;1041-6080&lt;/isbn&gt;&lt;urls&gt;&lt;/urls&gt;&lt;electronic-resource-num&gt;10.1016/j.lindif.2012.08.003&lt;/electronic-resource-num&gt;&lt;/record&gt;&lt;/Cite&gt;&lt;/EndNote&gt;</w:instrText>
      </w:r>
      <w:r w:rsidRPr="00E45DFB">
        <w:rPr>
          <w:rFonts w:ascii="Times New Roman" w:hAnsi="Times New Roman" w:cs="Times New Roman"/>
          <w:sz w:val="24"/>
          <w:szCs w:val="24"/>
        </w:rPr>
        <w:fldChar w:fldCharType="separate"/>
      </w:r>
      <w:r w:rsidR="007A7D64" w:rsidRPr="00E45DFB">
        <w:rPr>
          <w:rFonts w:ascii="Times New Roman" w:hAnsi="Times New Roman" w:cs="Times New Roman"/>
          <w:noProof/>
          <w:sz w:val="24"/>
          <w:szCs w:val="24"/>
        </w:rPr>
        <w:t xml:space="preserve">(e.g., </w:t>
      </w:r>
      <w:hyperlink w:anchor="_ENREF_43" w:tooltip="Stainthorp, 2009 #1832" w:history="1">
        <w:r w:rsidR="005F29AD" w:rsidRPr="00E45DFB">
          <w:rPr>
            <w:rFonts w:ascii="Times New Roman" w:hAnsi="Times New Roman" w:cs="Times New Roman"/>
            <w:noProof/>
            <w:sz w:val="24"/>
            <w:szCs w:val="24"/>
          </w:rPr>
          <w:t>Stainthorp &amp; Rauf, 2009</w:t>
        </w:r>
      </w:hyperlink>
      <w:r w:rsidR="007A7D64" w:rsidRPr="00E45DFB">
        <w:rPr>
          <w:rFonts w:ascii="Times New Roman" w:hAnsi="Times New Roman" w:cs="Times New Roman"/>
          <w:noProof/>
          <w:sz w:val="24"/>
          <w:szCs w:val="24"/>
        </w:rPr>
        <w:t xml:space="preserve">; </w:t>
      </w:r>
      <w:hyperlink w:anchor="_ENREF_50" w:tooltip="Williams, 2012 #3844" w:history="1">
        <w:r w:rsidR="005F29AD" w:rsidRPr="00E45DFB">
          <w:rPr>
            <w:rFonts w:ascii="Times New Roman" w:hAnsi="Times New Roman" w:cs="Times New Roman"/>
            <w:noProof/>
            <w:sz w:val="24"/>
            <w:szCs w:val="24"/>
          </w:rPr>
          <w:t>Williams &amp; Larkin, 2012</w:t>
        </w:r>
      </w:hyperlink>
      <w:r w:rsidR="007A7D64" w:rsidRPr="00E45DFB">
        <w:rPr>
          <w:rFonts w:ascii="Times New Roman" w:hAnsi="Times New Roman" w:cs="Times New Roman"/>
          <w:noProof/>
          <w:sz w:val="24"/>
          <w:szCs w:val="24"/>
        </w:rPr>
        <w:t>)</w:t>
      </w:r>
      <w:r w:rsidRPr="00E45DFB">
        <w:rPr>
          <w:rFonts w:ascii="Times New Roman" w:hAnsi="Times New Roman" w:cs="Times New Roman"/>
          <w:sz w:val="24"/>
          <w:szCs w:val="24"/>
        </w:rPr>
        <w:fldChar w:fldCharType="end"/>
      </w:r>
      <w:r w:rsidRPr="00E45DFB">
        <w:rPr>
          <w:rFonts w:ascii="Times New Roman" w:hAnsi="Times New Roman" w:cs="Times New Roman"/>
          <w:sz w:val="24"/>
          <w:szCs w:val="24"/>
        </w:rPr>
        <w:t xml:space="preserve">. Therefore, further research is required to clarify the possible interaction between language group and gender in spelling. </w:t>
      </w:r>
    </w:p>
    <w:p w:rsidR="00F375F3" w:rsidRPr="00E45DFB" w:rsidRDefault="002F6030" w:rsidP="002F6030">
      <w:pPr>
        <w:spacing w:line="480" w:lineRule="auto"/>
        <w:ind w:firstLine="720"/>
        <w:rPr>
          <w:rFonts w:ascii="Times New Roman" w:hAnsi="Times New Roman" w:cs="Times New Roman"/>
          <w:sz w:val="24"/>
          <w:szCs w:val="24"/>
        </w:rPr>
      </w:pPr>
      <w:r w:rsidRPr="00E45DFB">
        <w:rPr>
          <w:rFonts w:ascii="Times New Roman" w:hAnsi="Times New Roman" w:cs="Times New Roman"/>
          <w:sz w:val="24"/>
          <w:szCs w:val="24"/>
        </w:rPr>
        <w:t xml:space="preserve">The L2 learners’ written expression tended to be weaker than that of their L1 peers on all dimensions of written expression, and the largest language group differences were observed in holistic quality, organisation, and vocabulary. Together, these results suggested that the clarity of expression, the amount of information provided, the use of appropriate and varied vocabulary, and sentence structure were important aspects of written expression that differed across the two language groups. Hence, the present study confirmed the previous findings, which reported an L2 disadvantage on the overall writing quality and grammatical aspects of writings </w:t>
      </w:r>
      <w:r w:rsidRPr="00E45DFB">
        <w:rPr>
          <w:rFonts w:ascii="Times New Roman" w:hAnsi="Times New Roman" w:cs="Times New Roman"/>
          <w:sz w:val="24"/>
          <w:szCs w:val="24"/>
        </w:rPr>
        <w:fldChar w:fldCharType="begin"/>
      </w:r>
      <w:r w:rsidR="008D36AD" w:rsidRPr="00E45DFB">
        <w:rPr>
          <w:rFonts w:ascii="Times New Roman" w:hAnsi="Times New Roman" w:cs="Times New Roman"/>
          <w:sz w:val="24"/>
          <w:szCs w:val="24"/>
        </w:rPr>
        <w:instrText xml:space="preserve"> ADDIN EN.CITE &lt;EndNote&gt;&lt;Cite&gt;&lt;Author&gt;Cameron&lt;/Author&gt;&lt;Year&gt;2004&lt;/Year&gt;&lt;RecNum&gt;2593&lt;/RecNum&gt;&lt;DisplayText&gt;(Cameron &amp;amp; Besser, 2004; Verheyden et al., 2010)&lt;/DisplayText&gt;&lt;record&gt;&lt;rec-number&gt;2593&lt;/rec-number&gt;&lt;foreign-keys&gt;&lt;key app="EN" db-id="9re5dzepawf2pbep9eevz5x3xpt9rvdrstre"&gt;2593&lt;/key&gt;&lt;/foreign-keys&gt;&lt;ref-type name="Government Document"&gt;46&lt;/ref-type&gt;&lt;contributors&gt;&lt;authors&gt;&lt;author&gt;Cameron, L.&lt;/author&gt;&lt;author&gt;Besser, S&lt;/author&gt;&lt;/authors&gt;&lt;/contributors&gt;&lt;titles&gt;&lt;title&gt;Writing in English as an Additional Language at Key Stage 2 (Rep. No. 586) &lt;/title&gt;&lt;/titles&gt;&lt;dates&gt;&lt;year&gt;2004&lt;/year&gt;&lt;/dates&gt;&lt;pub-location&gt;London &lt;/pub-location&gt;&lt;publisher&gt;Department for Education and Skills&lt;/publisher&gt;&lt;urls&gt;&lt;related-urls&gt;&lt;url&gt;https://www.education.gov.uk/publications/standard/publicationDetail/Page1/RR586&lt;/url&gt;&lt;/related-urls&gt;&lt;/urls&gt;&lt;/record&gt;&lt;/Cite&gt;&lt;Cite&gt;&lt;Author&gt;Verheyden&lt;/Author&gt;&lt;Year&gt;2010&lt;/Year&gt;&lt;RecNum&gt;3184&lt;/RecNum&gt;&lt;record&gt;&lt;rec-number&gt;3184&lt;/rec-number&gt;&lt;foreign-keys&gt;&lt;key app="EN" db-id="9re5dzepawf2pbep9eevz5x3xpt9rvdrstre"&gt;3184&lt;/key&gt;&lt;/foreign-keys&gt;&lt;ref-type name="Journal Article"&gt;17&lt;/ref-type&gt;&lt;contributors&gt;&lt;authors&gt;&lt;author&gt;Verheyden, Lieve&lt;/author&gt;&lt;author&gt;Van den Branden, Kris&lt;/author&gt;&lt;author&gt;Rijlaarsdam, Gert&lt;/author&gt;&lt;author&gt;Van den Bergh, Huub&lt;/author&gt;&lt;author&gt;De Maeyer, Sven&lt;/author&gt;&lt;/authors&gt;&lt;/contributors&gt;&lt;titles&gt;&lt;title&gt;Written narrations by 8- to 10-year-old Turkish pupils in Flemish primary education: A follow-up of seven text features&lt;/title&gt;&lt;secondary-title&gt;Journal of Research in Reading&lt;/secondary-title&gt;&lt;/titles&gt;&lt;periodical&gt;&lt;full-title&gt;Journal of Research in Reading&lt;/full-title&gt;&lt;/periodical&gt;&lt;pages&gt;20-38&lt;/pages&gt;&lt;volume&gt;33&lt;/volume&gt;&lt;number&gt;1&lt;/number&gt;&lt;dates&gt;&lt;year&gt;2010&lt;/year&gt;&lt;/dates&gt;&lt;publisher&gt;Blackwell Publishing Ltd&lt;/publisher&gt;&lt;isbn&gt;1467-9817&lt;/isbn&gt;&lt;urls&gt;&lt;related-urls&gt;&lt;url&gt;http://dx.doi.org/10.1111/j.1467-9817.2009.01430.x&lt;/url&gt;&lt;/related-urls&gt;&lt;/urls&gt;&lt;electronic-resource-num&gt;10.1111/j.1467-9817.2009.01430.x&lt;/electronic-resource-num&gt;&lt;/record&gt;&lt;/Cite&gt;&lt;/EndNote&gt;</w:instrText>
      </w:r>
      <w:r w:rsidRPr="00E45DFB">
        <w:rPr>
          <w:rFonts w:ascii="Times New Roman" w:hAnsi="Times New Roman" w:cs="Times New Roman"/>
          <w:sz w:val="24"/>
          <w:szCs w:val="24"/>
        </w:rPr>
        <w:fldChar w:fldCharType="separate"/>
      </w:r>
      <w:r w:rsidR="008D36AD" w:rsidRPr="00E45DFB">
        <w:rPr>
          <w:rFonts w:ascii="Times New Roman" w:hAnsi="Times New Roman" w:cs="Times New Roman"/>
          <w:noProof/>
          <w:sz w:val="24"/>
          <w:szCs w:val="24"/>
        </w:rPr>
        <w:t>(</w:t>
      </w:r>
      <w:hyperlink w:anchor="_ENREF_6" w:tooltip="Cameron, 2004 #2593" w:history="1">
        <w:r w:rsidR="005F29AD" w:rsidRPr="00E45DFB">
          <w:rPr>
            <w:rFonts w:ascii="Times New Roman" w:hAnsi="Times New Roman" w:cs="Times New Roman"/>
            <w:noProof/>
            <w:sz w:val="24"/>
            <w:szCs w:val="24"/>
          </w:rPr>
          <w:t>Cameron &amp; Besser, 2004</w:t>
        </w:r>
      </w:hyperlink>
      <w:r w:rsidR="008D36AD" w:rsidRPr="00E45DFB">
        <w:rPr>
          <w:rFonts w:ascii="Times New Roman" w:hAnsi="Times New Roman" w:cs="Times New Roman"/>
          <w:noProof/>
          <w:sz w:val="24"/>
          <w:szCs w:val="24"/>
        </w:rPr>
        <w:t xml:space="preserve">; </w:t>
      </w:r>
      <w:hyperlink w:anchor="_ENREF_46" w:tooltip="Verheyden, 2010 #3184" w:history="1">
        <w:r w:rsidR="005F29AD" w:rsidRPr="00E45DFB">
          <w:rPr>
            <w:rFonts w:ascii="Times New Roman" w:hAnsi="Times New Roman" w:cs="Times New Roman"/>
            <w:noProof/>
            <w:sz w:val="24"/>
            <w:szCs w:val="24"/>
          </w:rPr>
          <w:t>Verheyden et al., 2010</w:t>
        </w:r>
      </w:hyperlink>
      <w:r w:rsidR="008D36AD" w:rsidRPr="00E45DFB">
        <w:rPr>
          <w:rFonts w:ascii="Times New Roman" w:hAnsi="Times New Roman" w:cs="Times New Roman"/>
          <w:noProof/>
          <w:sz w:val="24"/>
          <w:szCs w:val="24"/>
        </w:rPr>
        <w:t>)</w:t>
      </w:r>
      <w:r w:rsidRPr="00E45DFB">
        <w:rPr>
          <w:rFonts w:ascii="Times New Roman" w:hAnsi="Times New Roman" w:cs="Times New Roman"/>
          <w:sz w:val="24"/>
          <w:szCs w:val="24"/>
        </w:rPr>
        <w:fldChar w:fldCharType="end"/>
      </w:r>
      <w:r w:rsidRPr="00E45DFB">
        <w:rPr>
          <w:rFonts w:ascii="Times New Roman" w:hAnsi="Times New Roman" w:cs="Times New Roman"/>
          <w:sz w:val="24"/>
          <w:szCs w:val="24"/>
        </w:rPr>
        <w:t xml:space="preserve">. </w:t>
      </w:r>
    </w:p>
    <w:p w:rsidR="002F6030" w:rsidRPr="00E45DFB" w:rsidRDefault="002F6030" w:rsidP="002F6030">
      <w:pPr>
        <w:spacing w:line="480" w:lineRule="auto"/>
        <w:ind w:firstLine="720"/>
        <w:rPr>
          <w:rFonts w:ascii="Times New Roman" w:hAnsi="Times New Roman" w:cs="Times New Roman"/>
          <w:sz w:val="24"/>
          <w:szCs w:val="24"/>
        </w:rPr>
      </w:pPr>
      <w:r w:rsidRPr="00E45DFB">
        <w:rPr>
          <w:rFonts w:ascii="Times New Roman" w:hAnsi="Times New Roman" w:cs="Times New Roman"/>
          <w:sz w:val="24"/>
          <w:szCs w:val="24"/>
        </w:rPr>
        <w:t xml:space="preserve">As for the gender differences, girls’ written scripts were longer and received higher scores than those of boys on vocabulary and holistic quality even when the gender differences in spelling skills were taken into account. Although there was no statistically significant interaction effect between gender and language group on any dimensions of written expression, there was a consistent trend suggesting that the language group differences tended to be larger for boys than for girls, and that the gender differences were larger for the L2 group. In fact, with the exception of compositional fluency, L2 boys scored lower than L1 boys on all dimensions of written expression, and the magnitudes of language group differences were about one-third larger than those for L1 and L2 girls. It is notable that Cameron and Besser (2004) </w:t>
      </w:r>
      <w:r w:rsidR="000B3FCE" w:rsidRPr="00E45DFB">
        <w:rPr>
          <w:rFonts w:ascii="Times New Roman" w:hAnsi="Times New Roman" w:cs="Times New Roman"/>
          <w:sz w:val="24"/>
          <w:szCs w:val="24"/>
        </w:rPr>
        <w:t xml:space="preserve">also </w:t>
      </w:r>
      <w:r w:rsidRPr="00E45DFB">
        <w:rPr>
          <w:rFonts w:ascii="Times New Roman" w:hAnsi="Times New Roman" w:cs="Times New Roman"/>
          <w:sz w:val="24"/>
          <w:szCs w:val="24"/>
        </w:rPr>
        <w:t xml:space="preserve">reported a similar trend. Hence, it seems that the low performance of the L2 boys was the major factor that contributed to the gender differences in this study. Together, these results suggest that L2 boys were more at risk of underperformance on the dimensions of written expression. </w:t>
      </w:r>
    </w:p>
    <w:p w:rsidR="002F6030" w:rsidRPr="00E45DFB" w:rsidRDefault="00A830ED" w:rsidP="002F6030">
      <w:pPr>
        <w:spacing w:line="480" w:lineRule="auto"/>
        <w:rPr>
          <w:rFonts w:ascii="Times New Roman" w:hAnsi="Times New Roman" w:cs="Times New Roman"/>
          <w:i/>
          <w:sz w:val="24"/>
          <w:szCs w:val="24"/>
        </w:rPr>
      </w:pPr>
      <w:r w:rsidRPr="00E45DFB">
        <w:rPr>
          <w:rFonts w:ascii="Times New Roman" w:hAnsi="Times New Roman" w:cs="Times New Roman"/>
          <w:i/>
          <w:sz w:val="24"/>
          <w:szCs w:val="24"/>
        </w:rPr>
        <w:lastRenderedPageBreak/>
        <w:t>4.2</w:t>
      </w:r>
      <w:r w:rsidRPr="00E45DFB">
        <w:rPr>
          <w:rFonts w:ascii="Times New Roman" w:hAnsi="Times New Roman" w:cs="Times New Roman"/>
          <w:i/>
          <w:sz w:val="24"/>
          <w:szCs w:val="24"/>
        </w:rPr>
        <w:tab/>
      </w:r>
      <w:r w:rsidR="002F6030" w:rsidRPr="00E45DFB">
        <w:rPr>
          <w:rFonts w:ascii="Times New Roman" w:hAnsi="Times New Roman" w:cs="Times New Roman"/>
          <w:i/>
          <w:sz w:val="24"/>
          <w:szCs w:val="24"/>
        </w:rPr>
        <w:t xml:space="preserve">The contributions of written vocabulary, organisational quality, and compositional fluency to holistic </w:t>
      </w:r>
      <w:r w:rsidR="000B3FCE" w:rsidRPr="00E45DFB">
        <w:rPr>
          <w:rFonts w:ascii="Times New Roman" w:hAnsi="Times New Roman" w:cs="Times New Roman"/>
          <w:i/>
          <w:sz w:val="24"/>
          <w:szCs w:val="24"/>
        </w:rPr>
        <w:t xml:space="preserve">writing </w:t>
      </w:r>
      <w:r w:rsidR="002F6030" w:rsidRPr="00E45DFB">
        <w:rPr>
          <w:rFonts w:ascii="Times New Roman" w:hAnsi="Times New Roman" w:cs="Times New Roman"/>
          <w:i/>
          <w:sz w:val="24"/>
          <w:szCs w:val="24"/>
        </w:rPr>
        <w:t xml:space="preserve">quality </w:t>
      </w:r>
    </w:p>
    <w:p w:rsidR="007373A5" w:rsidRPr="00E45DFB" w:rsidRDefault="002F6030" w:rsidP="00E423CB">
      <w:pPr>
        <w:spacing w:line="480" w:lineRule="auto"/>
        <w:ind w:firstLine="720"/>
        <w:jc w:val="both"/>
        <w:rPr>
          <w:rFonts w:ascii="Times New Roman" w:hAnsi="Times New Roman" w:cs="Times New Roman"/>
          <w:sz w:val="24"/>
          <w:szCs w:val="24"/>
        </w:rPr>
      </w:pPr>
      <w:r w:rsidRPr="00E45DFB">
        <w:rPr>
          <w:rFonts w:ascii="Times New Roman" w:hAnsi="Times New Roman" w:cs="Times New Roman"/>
          <w:sz w:val="24"/>
          <w:szCs w:val="24"/>
        </w:rPr>
        <w:t xml:space="preserve">The findings confirmed and extended the previous reports on the relations between written vocabulary, compositional fluency, and writing quality </w:t>
      </w:r>
      <w:r w:rsidRPr="00E45DFB">
        <w:rPr>
          <w:rFonts w:ascii="Times New Roman" w:hAnsi="Times New Roman" w:cs="Times New Roman"/>
          <w:sz w:val="24"/>
          <w:szCs w:val="24"/>
        </w:rPr>
        <w:fldChar w:fldCharType="begin"/>
      </w:r>
      <w:r w:rsidRPr="00E45DFB">
        <w:rPr>
          <w:rFonts w:ascii="Times New Roman" w:hAnsi="Times New Roman" w:cs="Times New Roman"/>
          <w:sz w:val="24"/>
          <w:szCs w:val="24"/>
        </w:rPr>
        <w:instrText xml:space="preserve"> ADDIN EN.CITE &lt;EndNote&gt;&lt;Cite&gt;&lt;Author&gt;Olinghouse&lt;/Author&gt;&lt;Year&gt;2009&lt;/Year&gt;&lt;RecNum&gt;1983&lt;/RecNum&gt;&lt;Prefix&gt;e.g.`, &lt;/Prefix&gt;&lt;DisplayText&gt;(e.g., Olinghouse &amp;amp; Leaird, 2009)&lt;/DisplayText&gt;&lt;record&gt;&lt;rec-number&gt;1983&lt;/rec-number&gt;&lt;foreign-keys&gt;&lt;key app="EN" db-id="9re5dzepawf2pbep9eevz5x3xpt9rvdrstre"&gt;1983&lt;/key&gt;&lt;/foreign-keys&gt;&lt;ref-type name="Journal Article"&gt;17&lt;/ref-type&gt;&lt;contributors&gt;&lt;authors&gt;&lt;author&gt;Olinghouse, Natalie&lt;/author&gt;&lt;author&gt;Leaird, Jacqueline&lt;/author&gt;&lt;/authors&gt;&lt;/contributors&gt;&lt;titles&gt;&lt;title&gt;The relationship between measures of vocabulary and narrative writing quality in second- and fourth-grade students&lt;/title&gt;&lt;secondary-title&gt;Reading and Writing&lt;/secondary-title&gt;&lt;/titles&gt;&lt;periodical&gt;&lt;full-title&gt;Reading and Writing&lt;/full-title&gt;&lt;/periodical&gt;&lt;pages&gt;545-565&lt;/pages&gt;&lt;volume&gt;22&lt;/volume&gt;&lt;number&gt;5&lt;/number&gt;&lt;dates&gt;&lt;year&gt;2009&lt;/year&gt;&lt;/dates&gt;&lt;urls&gt;&lt;related-urls&gt;&lt;url&gt;http://dx.doi.org/10.1007/s11145-008-9124-z&lt;/url&gt;&lt;/related-urls&gt;&lt;/urls&gt;&lt;electronic-resource-num&gt;10.1007/s11145-008-9124-z&lt;/electronic-resource-num&gt;&lt;/record&gt;&lt;/Cite&gt;&lt;/EndNote&gt;</w:instrText>
      </w:r>
      <w:r w:rsidRPr="00E45DFB">
        <w:rPr>
          <w:rFonts w:ascii="Times New Roman" w:hAnsi="Times New Roman" w:cs="Times New Roman"/>
          <w:sz w:val="24"/>
          <w:szCs w:val="24"/>
        </w:rPr>
        <w:fldChar w:fldCharType="separate"/>
      </w:r>
      <w:r w:rsidRPr="00E45DFB">
        <w:rPr>
          <w:rFonts w:ascii="Times New Roman" w:hAnsi="Times New Roman" w:cs="Times New Roman"/>
          <w:noProof/>
          <w:sz w:val="24"/>
          <w:szCs w:val="24"/>
        </w:rPr>
        <w:t>(</w:t>
      </w:r>
      <w:hyperlink w:anchor="_ENREF_34" w:tooltip="Olinghouse, 2009 #1983" w:history="1">
        <w:r w:rsidR="005F29AD" w:rsidRPr="00E45DFB">
          <w:rPr>
            <w:rFonts w:ascii="Times New Roman" w:hAnsi="Times New Roman" w:cs="Times New Roman"/>
            <w:noProof/>
            <w:sz w:val="24"/>
            <w:szCs w:val="24"/>
          </w:rPr>
          <w:t>e.g., Olinghouse &amp; Leaird, 2009</w:t>
        </w:r>
      </w:hyperlink>
      <w:r w:rsidRPr="00E45DFB">
        <w:rPr>
          <w:rFonts w:ascii="Times New Roman" w:hAnsi="Times New Roman" w:cs="Times New Roman"/>
          <w:noProof/>
          <w:sz w:val="24"/>
          <w:szCs w:val="24"/>
        </w:rPr>
        <w:t>)</w:t>
      </w:r>
      <w:r w:rsidRPr="00E45DFB">
        <w:rPr>
          <w:rFonts w:ascii="Times New Roman" w:hAnsi="Times New Roman" w:cs="Times New Roman"/>
          <w:sz w:val="24"/>
          <w:szCs w:val="24"/>
        </w:rPr>
        <w:fldChar w:fldCharType="end"/>
      </w:r>
      <w:r w:rsidRPr="00E45DFB">
        <w:rPr>
          <w:rFonts w:ascii="Times New Roman" w:hAnsi="Times New Roman" w:cs="Times New Roman"/>
          <w:sz w:val="24"/>
          <w:szCs w:val="24"/>
        </w:rPr>
        <w:t xml:space="preserve">. In this study, in addition to written vocabulary and compositional fluency, organisational quality also made unique contributions to children’s writing quality over and above spelling skills. The effect of spelling on writing quality was indirect through its relationships with vocabulary, organisation, and compositional fluency. </w:t>
      </w:r>
      <w:r w:rsidR="00044668" w:rsidRPr="00E45DFB">
        <w:rPr>
          <w:rFonts w:ascii="Times New Roman" w:hAnsi="Times New Roman" w:cs="Times New Roman"/>
          <w:sz w:val="24"/>
          <w:szCs w:val="24"/>
        </w:rPr>
        <w:t>Broadly, the strength of the</w:t>
      </w:r>
      <w:r w:rsidR="0089125F" w:rsidRPr="00E45DFB">
        <w:rPr>
          <w:rFonts w:ascii="Times New Roman" w:hAnsi="Times New Roman" w:cs="Times New Roman"/>
          <w:sz w:val="24"/>
          <w:szCs w:val="24"/>
        </w:rPr>
        <w:t>se</w:t>
      </w:r>
      <w:r w:rsidR="00044668" w:rsidRPr="00E45DFB">
        <w:rPr>
          <w:rFonts w:ascii="Times New Roman" w:hAnsi="Times New Roman" w:cs="Times New Roman"/>
          <w:sz w:val="24"/>
          <w:szCs w:val="24"/>
        </w:rPr>
        <w:t xml:space="preserve"> relations was very similar across the L1 and L2 groups</w:t>
      </w:r>
      <w:r w:rsidR="0089125F" w:rsidRPr="00E45DFB">
        <w:rPr>
          <w:rFonts w:ascii="Times New Roman" w:hAnsi="Times New Roman" w:cs="Times New Roman"/>
          <w:sz w:val="24"/>
          <w:szCs w:val="24"/>
        </w:rPr>
        <w:t>, but there were also differences</w:t>
      </w:r>
      <w:r w:rsidR="00044668" w:rsidRPr="00E45DFB">
        <w:rPr>
          <w:rFonts w:ascii="Times New Roman" w:hAnsi="Times New Roman" w:cs="Times New Roman"/>
          <w:sz w:val="24"/>
          <w:szCs w:val="24"/>
        </w:rPr>
        <w:t xml:space="preserve">. </w:t>
      </w:r>
      <w:r w:rsidR="0089125F" w:rsidRPr="00E45DFB">
        <w:rPr>
          <w:rFonts w:ascii="Times New Roman" w:hAnsi="Times New Roman" w:cs="Times New Roman"/>
          <w:sz w:val="24"/>
          <w:szCs w:val="24"/>
        </w:rPr>
        <w:t xml:space="preserve">The quality of written vocabulary tended to make the largest impact upon </w:t>
      </w:r>
      <w:r w:rsidR="00E423CB" w:rsidRPr="00E45DFB">
        <w:rPr>
          <w:rFonts w:ascii="Times New Roman" w:hAnsi="Times New Roman" w:cs="Times New Roman"/>
          <w:sz w:val="24"/>
          <w:szCs w:val="24"/>
        </w:rPr>
        <w:t xml:space="preserve">L2 learners’ </w:t>
      </w:r>
      <w:r w:rsidR="0089125F" w:rsidRPr="00E45DFB">
        <w:rPr>
          <w:rFonts w:ascii="Times New Roman" w:hAnsi="Times New Roman" w:cs="Times New Roman"/>
          <w:sz w:val="24"/>
          <w:szCs w:val="24"/>
        </w:rPr>
        <w:t xml:space="preserve">overall writing quality scores. For L1 learners, however, it was the organisation (i.e., sentence structure and the number of ideas) dimension which had the most impact upon their overall writing quality scores. However, </w:t>
      </w:r>
      <w:r w:rsidR="00044668" w:rsidRPr="00E45DFB">
        <w:rPr>
          <w:rFonts w:ascii="Times New Roman" w:hAnsi="Times New Roman" w:cs="Times New Roman"/>
          <w:sz w:val="24"/>
          <w:szCs w:val="24"/>
        </w:rPr>
        <w:t xml:space="preserve">the group differences were </w:t>
      </w:r>
      <w:r w:rsidR="005921D9" w:rsidRPr="00E45DFB">
        <w:rPr>
          <w:rFonts w:ascii="Times New Roman" w:hAnsi="Times New Roman" w:cs="Times New Roman"/>
          <w:sz w:val="24"/>
          <w:szCs w:val="24"/>
        </w:rPr>
        <w:t xml:space="preserve">marginally significant for organisation and not </w:t>
      </w:r>
      <w:r w:rsidR="00044668" w:rsidRPr="00E45DFB">
        <w:rPr>
          <w:rFonts w:ascii="Times New Roman" w:hAnsi="Times New Roman" w:cs="Times New Roman"/>
          <w:sz w:val="24"/>
          <w:szCs w:val="24"/>
        </w:rPr>
        <w:t>significant</w:t>
      </w:r>
      <w:r w:rsidR="00337C0A" w:rsidRPr="00E45DFB">
        <w:rPr>
          <w:rFonts w:ascii="Times New Roman" w:hAnsi="Times New Roman" w:cs="Times New Roman"/>
          <w:sz w:val="24"/>
          <w:szCs w:val="24"/>
        </w:rPr>
        <w:t xml:space="preserve"> for vocabulary. The</w:t>
      </w:r>
      <w:r w:rsidR="005921D9" w:rsidRPr="00E45DFB">
        <w:rPr>
          <w:rFonts w:ascii="Times New Roman" w:hAnsi="Times New Roman" w:cs="Times New Roman"/>
          <w:sz w:val="24"/>
          <w:szCs w:val="24"/>
        </w:rPr>
        <w:t>se</w:t>
      </w:r>
      <w:r w:rsidR="00337C0A" w:rsidRPr="00E45DFB">
        <w:rPr>
          <w:rFonts w:ascii="Times New Roman" w:hAnsi="Times New Roman" w:cs="Times New Roman"/>
          <w:sz w:val="24"/>
          <w:szCs w:val="24"/>
        </w:rPr>
        <w:t xml:space="preserve"> nonsignificant results </w:t>
      </w:r>
      <w:r w:rsidR="0089125F" w:rsidRPr="00E45DFB">
        <w:rPr>
          <w:rFonts w:ascii="Times New Roman" w:hAnsi="Times New Roman" w:cs="Times New Roman"/>
          <w:sz w:val="24"/>
          <w:szCs w:val="24"/>
        </w:rPr>
        <w:t xml:space="preserve">might partly </w:t>
      </w:r>
      <w:r w:rsidR="00337C0A" w:rsidRPr="00E45DFB">
        <w:rPr>
          <w:rFonts w:ascii="Times New Roman" w:hAnsi="Times New Roman" w:cs="Times New Roman"/>
          <w:sz w:val="24"/>
          <w:szCs w:val="24"/>
        </w:rPr>
        <w:t xml:space="preserve">be </w:t>
      </w:r>
      <w:r w:rsidR="00E423CB" w:rsidRPr="00E45DFB">
        <w:rPr>
          <w:rFonts w:ascii="Times New Roman" w:hAnsi="Times New Roman" w:cs="Times New Roman"/>
          <w:sz w:val="24"/>
          <w:szCs w:val="24"/>
        </w:rPr>
        <w:t xml:space="preserve">due to </w:t>
      </w:r>
      <w:r w:rsidR="0089125F" w:rsidRPr="00E45DFB">
        <w:rPr>
          <w:rFonts w:ascii="Times New Roman" w:hAnsi="Times New Roman" w:cs="Times New Roman"/>
          <w:sz w:val="24"/>
          <w:szCs w:val="24"/>
        </w:rPr>
        <w:t>t</w:t>
      </w:r>
      <w:r w:rsidR="00692559" w:rsidRPr="00E45DFB">
        <w:rPr>
          <w:rFonts w:ascii="Times New Roman" w:hAnsi="Times New Roman" w:cs="Times New Roman"/>
          <w:sz w:val="24"/>
          <w:szCs w:val="24"/>
        </w:rPr>
        <w:t xml:space="preserve">he </w:t>
      </w:r>
      <w:r w:rsidR="00D35110" w:rsidRPr="00E45DFB">
        <w:rPr>
          <w:rFonts w:ascii="Times New Roman" w:hAnsi="Times New Roman" w:cs="Times New Roman"/>
          <w:sz w:val="24"/>
          <w:szCs w:val="24"/>
        </w:rPr>
        <w:t xml:space="preserve">modest sample size, hence the </w:t>
      </w:r>
      <w:r w:rsidR="00C8388F" w:rsidRPr="00E45DFB">
        <w:rPr>
          <w:rFonts w:ascii="Times New Roman" w:hAnsi="Times New Roman" w:cs="Times New Roman"/>
          <w:sz w:val="24"/>
          <w:szCs w:val="24"/>
        </w:rPr>
        <w:t xml:space="preserve">low statistical power </w:t>
      </w:r>
      <w:r w:rsidR="00692559" w:rsidRPr="00E45DFB">
        <w:rPr>
          <w:rFonts w:ascii="Times New Roman" w:hAnsi="Times New Roman" w:cs="Times New Roman"/>
          <w:sz w:val="24"/>
          <w:szCs w:val="24"/>
        </w:rPr>
        <w:t>of the current study</w:t>
      </w:r>
      <w:r w:rsidR="000C5F5E" w:rsidRPr="00E45DFB">
        <w:rPr>
          <w:rFonts w:ascii="Times New Roman" w:hAnsi="Times New Roman" w:cs="Times New Roman"/>
          <w:sz w:val="24"/>
          <w:szCs w:val="24"/>
        </w:rPr>
        <w:t xml:space="preserve"> </w:t>
      </w:r>
      <w:r w:rsidR="00017422" w:rsidRPr="00E45DFB">
        <w:rPr>
          <w:rFonts w:ascii="Times New Roman" w:hAnsi="Times New Roman" w:cs="Times New Roman"/>
          <w:sz w:val="24"/>
          <w:szCs w:val="24"/>
        </w:rPr>
        <w:t xml:space="preserve">(see </w:t>
      </w:r>
      <w:r w:rsidR="003249B4" w:rsidRPr="00E45DFB">
        <w:rPr>
          <w:rFonts w:ascii="Times New Roman" w:hAnsi="Times New Roman" w:cs="Times New Roman"/>
          <w:sz w:val="24"/>
          <w:szCs w:val="24"/>
        </w:rPr>
        <w:t>Aguinis, Beaty, Boik, &amp; Pierce, 2005</w:t>
      </w:r>
      <w:r w:rsidR="00017422" w:rsidRPr="00E45DFB">
        <w:rPr>
          <w:rFonts w:ascii="Times New Roman" w:hAnsi="Times New Roman" w:cs="Times New Roman"/>
          <w:sz w:val="24"/>
          <w:szCs w:val="24"/>
        </w:rPr>
        <w:t>).</w:t>
      </w:r>
      <w:r w:rsidR="007373A5" w:rsidRPr="00E45DFB">
        <w:rPr>
          <w:rFonts w:ascii="Times New Roman" w:hAnsi="Times New Roman" w:cs="Times New Roman"/>
          <w:sz w:val="24"/>
          <w:szCs w:val="24"/>
        </w:rPr>
        <w:t xml:space="preserve"> </w:t>
      </w:r>
      <w:r w:rsidR="00C65011" w:rsidRPr="00E45DFB">
        <w:rPr>
          <w:rFonts w:ascii="Times New Roman" w:hAnsi="Times New Roman" w:cs="Times New Roman"/>
          <w:sz w:val="24"/>
          <w:szCs w:val="24"/>
        </w:rPr>
        <w:t xml:space="preserve">Nonetheless, </w:t>
      </w:r>
      <w:r w:rsidR="00B600C7" w:rsidRPr="00E45DFB">
        <w:rPr>
          <w:rFonts w:ascii="Times New Roman" w:hAnsi="Times New Roman" w:cs="Times New Roman"/>
          <w:sz w:val="24"/>
          <w:szCs w:val="24"/>
        </w:rPr>
        <w:t xml:space="preserve">a number of methodological factors, including </w:t>
      </w:r>
      <w:r w:rsidR="00E423CB" w:rsidRPr="00E45DFB">
        <w:rPr>
          <w:rFonts w:ascii="Times New Roman" w:hAnsi="Times New Roman" w:cs="Times New Roman"/>
          <w:sz w:val="24"/>
          <w:szCs w:val="24"/>
        </w:rPr>
        <w:t xml:space="preserve">scoring procedures </w:t>
      </w:r>
      <w:r w:rsidR="00AA1D50" w:rsidRPr="00E45DFB">
        <w:rPr>
          <w:rFonts w:ascii="Times New Roman" w:hAnsi="Times New Roman" w:cs="Times New Roman"/>
          <w:sz w:val="24"/>
          <w:szCs w:val="24"/>
        </w:rPr>
        <w:t>and task related factors</w:t>
      </w:r>
      <w:r w:rsidR="00B600C7" w:rsidRPr="00E45DFB">
        <w:rPr>
          <w:rFonts w:ascii="Times New Roman" w:hAnsi="Times New Roman" w:cs="Times New Roman"/>
          <w:sz w:val="24"/>
          <w:szCs w:val="24"/>
        </w:rPr>
        <w:t>,</w:t>
      </w:r>
      <w:r w:rsidR="00AA1D50" w:rsidRPr="00E45DFB">
        <w:rPr>
          <w:rFonts w:ascii="Times New Roman" w:hAnsi="Times New Roman" w:cs="Times New Roman"/>
          <w:sz w:val="24"/>
          <w:szCs w:val="24"/>
        </w:rPr>
        <w:t xml:space="preserve"> </w:t>
      </w:r>
      <w:r w:rsidR="00B600C7" w:rsidRPr="00E45DFB">
        <w:rPr>
          <w:rFonts w:ascii="Times New Roman" w:hAnsi="Times New Roman" w:cs="Times New Roman"/>
          <w:sz w:val="24"/>
          <w:szCs w:val="24"/>
        </w:rPr>
        <w:t>may</w:t>
      </w:r>
      <w:r w:rsidR="00C65011" w:rsidRPr="00E45DFB">
        <w:rPr>
          <w:rFonts w:ascii="Times New Roman" w:hAnsi="Times New Roman" w:cs="Times New Roman"/>
          <w:sz w:val="24"/>
          <w:szCs w:val="24"/>
        </w:rPr>
        <w:t xml:space="preserve"> </w:t>
      </w:r>
      <w:r w:rsidR="005921D9" w:rsidRPr="00E45DFB">
        <w:rPr>
          <w:rFonts w:ascii="Times New Roman" w:hAnsi="Times New Roman" w:cs="Times New Roman"/>
          <w:sz w:val="24"/>
          <w:szCs w:val="24"/>
        </w:rPr>
        <w:t xml:space="preserve">also </w:t>
      </w:r>
      <w:r w:rsidR="00AA1D50" w:rsidRPr="00E45DFB">
        <w:rPr>
          <w:rFonts w:ascii="Times New Roman" w:hAnsi="Times New Roman" w:cs="Times New Roman"/>
          <w:sz w:val="24"/>
          <w:szCs w:val="24"/>
        </w:rPr>
        <w:t xml:space="preserve">influence </w:t>
      </w:r>
      <w:r w:rsidR="007373A5" w:rsidRPr="00E45DFB">
        <w:rPr>
          <w:rFonts w:ascii="Times New Roman" w:hAnsi="Times New Roman" w:cs="Times New Roman"/>
          <w:sz w:val="24"/>
          <w:szCs w:val="24"/>
        </w:rPr>
        <w:t xml:space="preserve">the </w:t>
      </w:r>
      <w:r w:rsidR="00B946C7" w:rsidRPr="00E45DFB">
        <w:rPr>
          <w:rFonts w:ascii="Times New Roman" w:hAnsi="Times New Roman" w:cs="Times New Roman"/>
          <w:sz w:val="24"/>
          <w:szCs w:val="24"/>
        </w:rPr>
        <w:t xml:space="preserve">scores and thereby, the </w:t>
      </w:r>
      <w:r w:rsidR="00AA1D50" w:rsidRPr="00E45DFB">
        <w:rPr>
          <w:rFonts w:ascii="Times New Roman" w:hAnsi="Times New Roman" w:cs="Times New Roman"/>
          <w:sz w:val="24"/>
          <w:szCs w:val="24"/>
        </w:rPr>
        <w:t>strength of</w:t>
      </w:r>
      <w:r w:rsidR="00A16C65" w:rsidRPr="00E45DFB">
        <w:rPr>
          <w:rFonts w:ascii="Times New Roman" w:hAnsi="Times New Roman" w:cs="Times New Roman"/>
          <w:sz w:val="24"/>
          <w:szCs w:val="24"/>
        </w:rPr>
        <w:t xml:space="preserve"> relations</w:t>
      </w:r>
      <w:r w:rsidR="00AA1D50" w:rsidRPr="00E45DFB">
        <w:rPr>
          <w:rFonts w:ascii="Times New Roman" w:hAnsi="Times New Roman" w:cs="Times New Roman"/>
          <w:sz w:val="24"/>
          <w:szCs w:val="24"/>
        </w:rPr>
        <w:t xml:space="preserve"> bet</w:t>
      </w:r>
      <w:r w:rsidR="00B600C7" w:rsidRPr="00E45DFB">
        <w:rPr>
          <w:rFonts w:ascii="Times New Roman" w:hAnsi="Times New Roman" w:cs="Times New Roman"/>
          <w:sz w:val="24"/>
          <w:szCs w:val="24"/>
        </w:rPr>
        <w:t xml:space="preserve">ween the predictor measures and </w:t>
      </w:r>
      <w:r w:rsidR="00AA1D50" w:rsidRPr="00E45DFB">
        <w:rPr>
          <w:rFonts w:ascii="Times New Roman" w:hAnsi="Times New Roman" w:cs="Times New Roman"/>
          <w:sz w:val="24"/>
          <w:szCs w:val="24"/>
        </w:rPr>
        <w:t>writing quality</w:t>
      </w:r>
      <w:r w:rsidR="00337C0A" w:rsidRPr="00E45DFB">
        <w:rPr>
          <w:rFonts w:ascii="Times New Roman" w:hAnsi="Times New Roman" w:cs="Times New Roman"/>
          <w:sz w:val="24"/>
          <w:szCs w:val="24"/>
        </w:rPr>
        <w:t xml:space="preserve"> (see the section 4.4.)</w:t>
      </w:r>
      <w:r w:rsidR="00AA1D50" w:rsidRPr="00E45DFB">
        <w:rPr>
          <w:rFonts w:ascii="Times New Roman" w:hAnsi="Times New Roman" w:cs="Times New Roman"/>
          <w:sz w:val="24"/>
          <w:szCs w:val="24"/>
        </w:rPr>
        <w:t>.</w:t>
      </w:r>
      <w:r w:rsidR="009132C2" w:rsidRPr="00E45DFB">
        <w:rPr>
          <w:rFonts w:ascii="Times New Roman" w:hAnsi="Times New Roman" w:cs="Times New Roman"/>
          <w:sz w:val="24"/>
          <w:szCs w:val="24"/>
        </w:rPr>
        <w:t xml:space="preserve"> </w:t>
      </w:r>
      <w:r w:rsidR="005921D9" w:rsidRPr="00E45DFB">
        <w:rPr>
          <w:rFonts w:ascii="Times New Roman" w:hAnsi="Times New Roman" w:cs="Times New Roman"/>
          <w:sz w:val="24"/>
          <w:szCs w:val="24"/>
        </w:rPr>
        <w:t>Therefore</w:t>
      </w:r>
      <w:r w:rsidR="009132C2" w:rsidRPr="00E45DFB">
        <w:rPr>
          <w:rFonts w:ascii="Times New Roman" w:hAnsi="Times New Roman" w:cs="Times New Roman"/>
          <w:sz w:val="24"/>
          <w:szCs w:val="24"/>
        </w:rPr>
        <w:t xml:space="preserve">, </w:t>
      </w:r>
      <w:r w:rsidR="00F9574E" w:rsidRPr="00E45DFB">
        <w:rPr>
          <w:rFonts w:ascii="Times New Roman" w:hAnsi="Times New Roman" w:cs="Times New Roman"/>
          <w:sz w:val="24"/>
          <w:szCs w:val="24"/>
        </w:rPr>
        <w:t xml:space="preserve">research with larger sample sizes and multiple measures of writing is essential to pursue the current findings and clarify </w:t>
      </w:r>
      <w:r w:rsidR="005921D9" w:rsidRPr="00E45DFB">
        <w:rPr>
          <w:rFonts w:ascii="Times New Roman" w:hAnsi="Times New Roman" w:cs="Times New Roman"/>
          <w:sz w:val="24"/>
          <w:szCs w:val="24"/>
        </w:rPr>
        <w:t>whether the</w:t>
      </w:r>
      <w:r w:rsidR="00F9574E" w:rsidRPr="00E45DFB">
        <w:rPr>
          <w:rFonts w:ascii="Times New Roman" w:hAnsi="Times New Roman" w:cs="Times New Roman"/>
          <w:sz w:val="24"/>
          <w:szCs w:val="24"/>
        </w:rPr>
        <w:t xml:space="preserve"> </w:t>
      </w:r>
      <w:r w:rsidR="005921D9" w:rsidRPr="00E45DFB">
        <w:rPr>
          <w:rFonts w:ascii="Times New Roman" w:hAnsi="Times New Roman" w:cs="Times New Roman"/>
          <w:sz w:val="24"/>
          <w:szCs w:val="24"/>
        </w:rPr>
        <w:t xml:space="preserve">aspects of written expression play a differential role in L1 and L2 </w:t>
      </w:r>
      <w:r w:rsidR="00F9574E" w:rsidRPr="00E45DFB">
        <w:rPr>
          <w:rFonts w:ascii="Times New Roman" w:hAnsi="Times New Roman" w:cs="Times New Roman"/>
          <w:sz w:val="24"/>
          <w:szCs w:val="24"/>
        </w:rPr>
        <w:t>writing quality</w:t>
      </w:r>
      <w:r w:rsidR="005921D9" w:rsidRPr="00E45DFB">
        <w:rPr>
          <w:rFonts w:ascii="Times New Roman" w:hAnsi="Times New Roman" w:cs="Times New Roman"/>
          <w:sz w:val="24"/>
          <w:szCs w:val="24"/>
        </w:rPr>
        <w:t>.</w:t>
      </w:r>
      <w:r w:rsidR="00F9574E" w:rsidRPr="00E45DFB">
        <w:rPr>
          <w:rFonts w:ascii="Times New Roman" w:hAnsi="Times New Roman" w:cs="Times New Roman"/>
          <w:sz w:val="24"/>
          <w:szCs w:val="24"/>
        </w:rPr>
        <w:t xml:space="preserve"> </w:t>
      </w:r>
      <w:r w:rsidR="00945F74" w:rsidRPr="00E45DFB">
        <w:rPr>
          <w:rFonts w:ascii="Times New Roman" w:hAnsi="Times New Roman" w:cs="Times New Roman"/>
          <w:sz w:val="24"/>
          <w:szCs w:val="24"/>
        </w:rPr>
        <w:t>Without doubt, t</w:t>
      </w:r>
      <w:r w:rsidR="005921D9" w:rsidRPr="00E45DFB">
        <w:rPr>
          <w:rFonts w:ascii="Times New Roman" w:hAnsi="Times New Roman" w:cs="Times New Roman"/>
          <w:sz w:val="24"/>
          <w:szCs w:val="24"/>
        </w:rPr>
        <w:t xml:space="preserve">his line of research has </w:t>
      </w:r>
      <w:r w:rsidR="00E423CB" w:rsidRPr="00E45DFB">
        <w:rPr>
          <w:rFonts w:ascii="Times New Roman" w:hAnsi="Times New Roman" w:cs="Times New Roman"/>
          <w:sz w:val="24"/>
          <w:szCs w:val="24"/>
        </w:rPr>
        <w:t xml:space="preserve">important implications for our understanding of </w:t>
      </w:r>
      <w:r w:rsidR="00B3174D" w:rsidRPr="00E45DFB">
        <w:rPr>
          <w:rFonts w:ascii="Times New Roman" w:hAnsi="Times New Roman" w:cs="Times New Roman"/>
          <w:sz w:val="24"/>
          <w:szCs w:val="24"/>
        </w:rPr>
        <w:t>the instructional needs of learners</w:t>
      </w:r>
      <w:r w:rsidR="00D645A6" w:rsidRPr="00E45DFB">
        <w:rPr>
          <w:rFonts w:ascii="Times New Roman" w:hAnsi="Times New Roman" w:cs="Times New Roman"/>
          <w:sz w:val="24"/>
          <w:szCs w:val="24"/>
        </w:rPr>
        <w:t xml:space="preserve"> from diverse language backgrounds</w:t>
      </w:r>
      <w:r w:rsidR="005921D9" w:rsidRPr="00E45DFB">
        <w:rPr>
          <w:rFonts w:ascii="Times New Roman" w:hAnsi="Times New Roman" w:cs="Times New Roman"/>
          <w:sz w:val="24"/>
          <w:szCs w:val="24"/>
        </w:rPr>
        <w:t xml:space="preserve">, </w:t>
      </w:r>
      <w:r w:rsidR="00B90668" w:rsidRPr="00E45DFB">
        <w:rPr>
          <w:rFonts w:ascii="Times New Roman" w:hAnsi="Times New Roman" w:cs="Times New Roman"/>
          <w:sz w:val="24"/>
          <w:szCs w:val="24"/>
        </w:rPr>
        <w:t>as discussed further in the next section (4.3.)</w:t>
      </w:r>
      <w:r w:rsidR="00F9574E" w:rsidRPr="00E45DFB">
        <w:rPr>
          <w:rFonts w:ascii="Times New Roman" w:hAnsi="Times New Roman" w:cs="Times New Roman"/>
          <w:sz w:val="24"/>
          <w:szCs w:val="24"/>
        </w:rPr>
        <w:t>.</w:t>
      </w:r>
    </w:p>
    <w:p w:rsidR="002F6030" w:rsidRPr="00E45DFB" w:rsidRDefault="00A830ED" w:rsidP="002F6030">
      <w:pPr>
        <w:spacing w:line="480" w:lineRule="auto"/>
        <w:rPr>
          <w:rFonts w:ascii="Times New Roman" w:hAnsi="Times New Roman" w:cs="Times New Roman"/>
          <w:i/>
          <w:sz w:val="24"/>
          <w:szCs w:val="24"/>
        </w:rPr>
      </w:pPr>
      <w:r w:rsidRPr="00E45DFB">
        <w:rPr>
          <w:rFonts w:ascii="Times New Roman" w:hAnsi="Times New Roman" w:cs="Times New Roman"/>
          <w:i/>
          <w:sz w:val="24"/>
          <w:szCs w:val="24"/>
        </w:rPr>
        <w:t>4.3</w:t>
      </w:r>
      <w:r w:rsidR="00854222" w:rsidRPr="00E45DFB">
        <w:rPr>
          <w:rFonts w:ascii="Times New Roman" w:hAnsi="Times New Roman" w:cs="Times New Roman"/>
          <w:i/>
          <w:sz w:val="24"/>
          <w:szCs w:val="24"/>
        </w:rPr>
        <w:t>.</w:t>
      </w:r>
      <w:r w:rsidRPr="00E45DFB">
        <w:rPr>
          <w:rFonts w:ascii="Times New Roman" w:hAnsi="Times New Roman" w:cs="Times New Roman"/>
          <w:i/>
          <w:sz w:val="24"/>
          <w:szCs w:val="24"/>
        </w:rPr>
        <w:tab/>
      </w:r>
      <w:r w:rsidR="002F6030" w:rsidRPr="00E45DFB">
        <w:rPr>
          <w:rFonts w:ascii="Times New Roman" w:hAnsi="Times New Roman" w:cs="Times New Roman"/>
          <w:i/>
          <w:sz w:val="24"/>
          <w:szCs w:val="24"/>
        </w:rPr>
        <w:t>Educationa</w:t>
      </w:r>
      <w:r w:rsidR="00C92335" w:rsidRPr="00E45DFB">
        <w:rPr>
          <w:rFonts w:ascii="Times New Roman" w:hAnsi="Times New Roman" w:cs="Times New Roman"/>
          <w:i/>
          <w:sz w:val="24"/>
          <w:szCs w:val="24"/>
        </w:rPr>
        <w:t xml:space="preserve">l implications </w:t>
      </w:r>
    </w:p>
    <w:p w:rsidR="00BB6C98" w:rsidRPr="00E45DFB" w:rsidRDefault="002F6030" w:rsidP="002F6030">
      <w:pPr>
        <w:spacing w:line="480" w:lineRule="auto"/>
        <w:ind w:firstLine="720"/>
        <w:rPr>
          <w:rFonts w:ascii="Times New Roman" w:hAnsi="Times New Roman" w:cs="Times New Roman"/>
          <w:sz w:val="24"/>
          <w:szCs w:val="24"/>
        </w:rPr>
      </w:pPr>
      <w:r w:rsidRPr="00E45DFB">
        <w:rPr>
          <w:rFonts w:ascii="Times New Roman" w:hAnsi="Times New Roman" w:cs="Times New Roman"/>
          <w:sz w:val="24"/>
          <w:szCs w:val="24"/>
        </w:rPr>
        <w:lastRenderedPageBreak/>
        <w:t>Future research is required to confirm the findings on boys’ written expression and examine the factors, such as motivation, that may explain why boys tended to score lower than their girl counterparts on writing. It is particularly vital to clarify why the L2 boys’ performan</w:t>
      </w:r>
      <w:r w:rsidR="0040313A" w:rsidRPr="00E45DFB">
        <w:rPr>
          <w:rFonts w:ascii="Times New Roman" w:hAnsi="Times New Roman" w:cs="Times New Roman"/>
          <w:sz w:val="24"/>
          <w:szCs w:val="24"/>
        </w:rPr>
        <w:t xml:space="preserve">ce was lower than that of their </w:t>
      </w:r>
      <w:r w:rsidRPr="00E45DFB">
        <w:rPr>
          <w:rFonts w:ascii="Times New Roman" w:hAnsi="Times New Roman" w:cs="Times New Roman"/>
          <w:sz w:val="24"/>
          <w:szCs w:val="24"/>
        </w:rPr>
        <w:t xml:space="preserve">peers on most of the dimensions of written expression and whether the factors that may contribute to the observed gender differences </w:t>
      </w:r>
      <w:r w:rsidR="00226514" w:rsidRPr="00E45DFB">
        <w:rPr>
          <w:rFonts w:ascii="Times New Roman" w:hAnsi="Times New Roman" w:cs="Times New Roman"/>
          <w:sz w:val="24"/>
          <w:szCs w:val="24"/>
        </w:rPr>
        <w:t>vary</w:t>
      </w:r>
      <w:r w:rsidRPr="00E45DFB">
        <w:rPr>
          <w:rFonts w:ascii="Times New Roman" w:hAnsi="Times New Roman" w:cs="Times New Roman"/>
          <w:sz w:val="24"/>
          <w:szCs w:val="24"/>
        </w:rPr>
        <w:t xml:space="preserve"> across the L1 and L2 learners. </w:t>
      </w:r>
    </w:p>
    <w:p w:rsidR="005B4E18" w:rsidRPr="00E45DFB" w:rsidRDefault="002F6030" w:rsidP="002F6030">
      <w:pPr>
        <w:spacing w:line="480" w:lineRule="auto"/>
        <w:ind w:firstLine="720"/>
        <w:rPr>
          <w:rFonts w:ascii="Times New Roman" w:hAnsi="Times New Roman" w:cs="Times New Roman"/>
          <w:sz w:val="24"/>
          <w:szCs w:val="24"/>
        </w:rPr>
      </w:pPr>
      <w:r w:rsidRPr="00E45DFB">
        <w:rPr>
          <w:rFonts w:ascii="Times New Roman" w:hAnsi="Times New Roman" w:cs="Times New Roman"/>
          <w:sz w:val="24"/>
          <w:szCs w:val="24"/>
        </w:rPr>
        <w:t xml:space="preserve">The L2 learners’ low scores on the dimensions of vocabulary and organisational quality suggested weakness in both the vocabulary and grammar domains of the English language. This finding is in line with the previous research on similar groups of L2 learners </w:t>
      </w:r>
      <w:r w:rsidRPr="00E45DFB">
        <w:rPr>
          <w:rFonts w:ascii="Times New Roman" w:hAnsi="Times New Roman" w:cs="Times New Roman"/>
          <w:sz w:val="24"/>
          <w:szCs w:val="24"/>
        </w:rPr>
        <w:fldChar w:fldCharType="begin">
          <w:fldData xml:space="preserve">PEVuZE5vdGU+PENpdGU+PEF1dGhvcj5CYWJheWnEn2l0PC9BdXRob3I+PFllYXI+MjAxMjwvWWVh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</w:fldData>
        </w:fldChar>
      </w:r>
      <w:r w:rsidR="0000746A" w:rsidRPr="00E45DFB">
        <w:rPr>
          <w:rFonts w:ascii="Times New Roman" w:hAnsi="Times New Roman" w:cs="Times New Roman"/>
          <w:sz w:val="24"/>
          <w:szCs w:val="24"/>
        </w:rPr>
        <w:instrText xml:space="preserve"> ADDIN EN.CITE </w:instrText>
      </w:r>
      <w:r w:rsidR="0000746A" w:rsidRPr="00E45DFB">
        <w:rPr>
          <w:rFonts w:ascii="Times New Roman" w:hAnsi="Times New Roman" w:cs="Times New Roman"/>
          <w:sz w:val="24"/>
          <w:szCs w:val="24"/>
        </w:rPr>
        <w:fldChar w:fldCharType="begin">
          <w:fldData xml:space="preserve">PEVuZE5vdGU+PENpdGU+PEF1dGhvcj5CYWJheWnEn2l0PC9BdXRob3I+PFllYXI+MjAxMjwvWWVh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</w:fldData>
        </w:fldChar>
      </w:r>
      <w:r w:rsidR="0000746A" w:rsidRPr="00E45DFB">
        <w:rPr>
          <w:rFonts w:ascii="Times New Roman" w:hAnsi="Times New Roman" w:cs="Times New Roman"/>
          <w:sz w:val="24"/>
          <w:szCs w:val="24"/>
        </w:rPr>
        <w:instrText xml:space="preserve"> ADDIN EN.CITE.DATA </w:instrText>
      </w:r>
      <w:r w:rsidR="0000746A" w:rsidRPr="00E45DFB">
        <w:rPr>
          <w:rFonts w:ascii="Times New Roman" w:hAnsi="Times New Roman" w:cs="Times New Roman"/>
          <w:sz w:val="24"/>
          <w:szCs w:val="24"/>
        </w:rPr>
      </w:r>
      <w:r w:rsidR="0000746A" w:rsidRPr="00E45DFB">
        <w:rPr>
          <w:rFonts w:ascii="Times New Roman" w:hAnsi="Times New Roman" w:cs="Times New Roman"/>
          <w:sz w:val="24"/>
          <w:szCs w:val="24"/>
        </w:rPr>
        <w:fldChar w:fldCharType="end"/>
      </w:r>
      <w:r w:rsidRPr="00E45DFB">
        <w:rPr>
          <w:rFonts w:ascii="Times New Roman" w:hAnsi="Times New Roman" w:cs="Times New Roman"/>
          <w:sz w:val="24"/>
          <w:szCs w:val="24"/>
        </w:rPr>
      </w:r>
      <w:r w:rsidRPr="00E45DFB">
        <w:rPr>
          <w:rFonts w:ascii="Times New Roman" w:hAnsi="Times New Roman" w:cs="Times New Roman"/>
          <w:sz w:val="24"/>
          <w:szCs w:val="24"/>
        </w:rPr>
        <w:fldChar w:fldCharType="separate"/>
      </w:r>
      <w:r w:rsidRPr="00E45DFB">
        <w:rPr>
          <w:rFonts w:ascii="Times New Roman" w:hAnsi="Times New Roman" w:cs="Times New Roman"/>
          <w:noProof/>
          <w:sz w:val="24"/>
          <w:szCs w:val="24"/>
        </w:rPr>
        <w:t>(</w:t>
      </w:r>
      <w:hyperlink w:anchor="_ENREF_2" w:tooltip="Babayiğit, 2012 #3146" w:history="1">
        <w:r w:rsidR="005F29AD" w:rsidRPr="00E45DFB">
          <w:rPr>
            <w:rFonts w:ascii="Times New Roman" w:hAnsi="Times New Roman" w:cs="Times New Roman"/>
            <w:noProof/>
            <w:sz w:val="24"/>
            <w:szCs w:val="24"/>
          </w:rPr>
          <w:t>Babayiğit, 2012</w:t>
        </w:r>
      </w:hyperlink>
      <w:r w:rsidRPr="00E45DFB">
        <w:rPr>
          <w:rFonts w:ascii="Times New Roman" w:hAnsi="Times New Roman" w:cs="Times New Roman"/>
          <w:noProof/>
          <w:sz w:val="24"/>
          <w:szCs w:val="24"/>
        </w:rPr>
        <w:t xml:space="preserve">, </w:t>
      </w:r>
      <w:hyperlink w:anchor="_ENREF_3" w:tooltip="Babayiğit, 2013 #3984" w:history="1">
        <w:r w:rsidR="005F29AD" w:rsidRPr="00E45DFB">
          <w:rPr>
            <w:rFonts w:ascii="Times New Roman" w:hAnsi="Times New Roman" w:cs="Times New Roman"/>
            <w:noProof/>
            <w:sz w:val="24"/>
            <w:szCs w:val="24"/>
          </w:rPr>
          <w:t>2013</w:t>
        </w:r>
      </w:hyperlink>
      <w:r w:rsidRPr="00E45DFB">
        <w:rPr>
          <w:rFonts w:ascii="Times New Roman" w:hAnsi="Times New Roman" w:cs="Times New Roman"/>
          <w:noProof/>
          <w:sz w:val="24"/>
          <w:szCs w:val="24"/>
        </w:rPr>
        <w:t xml:space="preserve">; </w:t>
      </w:r>
      <w:hyperlink w:anchor="_ENREF_6" w:tooltip="Cameron, 2004 #2593" w:history="1">
        <w:r w:rsidR="005F29AD" w:rsidRPr="00E45DFB">
          <w:rPr>
            <w:rFonts w:ascii="Times New Roman" w:hAnsi="Times New Roman" w:cs="Times New Roman"/>
            <w:noProof/>
            <w:sz w:val="24"/>
            <w:szCs w:val="24"/>
          </w:rPr>
          <w:t>Cameron &amp; Besser, 2004</w:t>
        </w:r>
      </w:hyperlink>
      <w:r w:rsidRPr="00E45DFB">
        <w:rPr>
          <w:rFonts w:ascii="Times New Roman" w:hAnsi="Times New Roman" w:cs="Times New Roman"/>
          <w:noProof/>
          <w:sz w:val="24"/>
          <w:szCs w:val="24"/>
        </w:rPr>
        <w:t>)</w:t>
      </w:r>
      <w:r w:rsidRPr="00E45DFB">
        <w:rPr>
          <w:rFonts w:ascii="Times New Roman" w:hAnsi="Times New Roman" w:cs="Times New Roman"/>
          <w:sz w:val="24"/>
          <w:szCs w:val="24"/>
        </w:rPr>
        <w:fldChar w:fldCharType="end"/>
      </w:r>
      <w:r w:rsidRPr="00E45DFB">
        <w:rPr>
          <w:rFonts w:ascii="Times New Roman" w:hAnsi="Times New Roman" w:cs="Times New Roman"/>
          <w:sz w:val="24"/>
          <w:szCs w:val="24"/>
        </w:rPr>
        <w:t xml:space="preserve">. Given the central role of grammar and vocabulary in writing skills </w:t>
      </w:r>
      <w:r w:rsidRPr="00E45DFB">
        <w:rPr>
          <w:rFonts w:ascii="Times New Roman" w:hAnsi="Times New Roman" w:cs="Times New Roman"/>
          <w:sz w:val="24"/>
          <w:szCs w:val="24"/>
        </w:rPr>
        <w:fldChar w:fldCharType="begin">
          <w:fldData xml:space="preserve">PEVuZE5vdGU+PENpdGU+PEF1dGhvcj5Kb25lczwvQXV0aG9yPjxZZWFyPjIwMTI8L1llYXI+PFJl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</w:fldData>
        </w:fldChar>
      </w:r>
      <w:r w:rsidR="001D699F" w:rsidRPr="00E45DFB">
        <w:rPr>
          <w:rFonts w:ascii="Times New Roman" w:hAnsi="Times New Roman" w:cs="Times New Roman"/>
          <w:sz w:val="24"/>
          <w:szCs w:val="24"/>
        </w:rPr>
        <w:instrText xml:space="preserve"> ADDIN EN.CITE </w:instrText>
      </w:r>
      <w:r w:rsidR="001D699F" w:rsidRPr="00E45DFB">
        <w:rPr>
          <w:rFonts w:ascii="Times New Roman" w:hAnsi="Times New Roman" w:cs="Times New Roman"/>
          <w:sz w:val="24"/>
          <w:szCs w:val="24"/>
        </w:rPr>
        <w:fldChar w:fldCharType="begin">
          <w:fldData xml:space="preserve">PEVuZE5vdGU+PENpdGU+PEF1dGhvcj5Kb25lczwvQXV0aG9yPjxZZWFyPjIwMTI8L1llYXI+PFJl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</w:fldData>
        </w:fldChar>
      </w:r>
      <w:r w:rsidR="001D699F" w:rsidRPr="00E45DFB">
        <w:rPr>
          <w:rFonts w:ascii="Times New Roman" w:hAnsi="Times New Roman" w:cs="Times New Roman"/>
          <w:sz w:val="24"/>
          <w:szCs w:val="24"/>
        </w:rPr>
        <w:instrText xml:space="preserve"> ADDIN EN.CITE.DATA </w:instrText>
      </w:r>
      <w:r w:rsidR="001D699F" w:rsidRPr="00E45DFB">
        <w:rPr>
          <w:rFonts w:ascii="Times New Roman" w:hAnsi="Times New Roman" w:cs="Times New Roman"/>
          <w:sz w:val="24"/>
          <w:szCs w:val="24"/>
        </w:rPr>
      </w:r>
      <w:r w:rsidR="001D699F" w:rsidRPr="00E45DFB">
        <w:rPr>
          <w:rFonts w:ascii="Times New Roman" w:hAnsi="Times New Roman" w:cs="Times New Roman"/>
          <w:sz w:val="24"/>
          <w:szCs w:val="24"/>
        </w:rPr>
        <w:fldChar w:fldCharType="end"/>
      </w:r>
      <w:r w:rsidRPr="00E45DFB">
        <w:rPr>
          <w:rFonts w:ascii="Times New Roman" w:hAnsi="Times New Roman" w:cs="Times New Roman"/>
          <w:sz w:val="24"/>
          <w:szCs w:val="24"/>
        </w:rPr>
      </w:r>
      <w:r w:rsidRPr="00E45DFB">
        <w:rPr>
          <w:rFonts w:ascii="Times New Roman" w:hAnsi="Times New Roman" w:cs="Times New Roman"/>
          <w:sz w:val="24"/>
          <w:szCs w:val="24"/>
        </w:rPr>
        <w:fldChar w:fldCharType="separate"/>
      </w:r>
      <w:r w:rsidR="001D699F" w:rsidRPr="00E45DFB">
        <w:rPr>
          <w:rFonts w:ascii="Times New Roman" w:hAnsi="Times New Roman" w:cs="Times New Roman"/>
          <w:noProof/>
          <w:sz w:val="24"/>
          <w:szCs w:val="24"/>
        </w:rPr>
        <w:t>(</w:t>
      </w:r>
      <w:hyperlink w:anchor="_ENREF_12" w:tooltip="Dockrell, 2009 #3195" w:history="1">
        <w:r w:rsidR="005F29AD" w:rsidRPr="00E45DFB">
          <w:rPr>
            <w:rFonts w:ascii="Times New Roman" w:hAnsi="Times New Roman" w:cs="Times New Roman"/>
            <w:noProof/>
            <w:sz w:val="24"/>
            <w:szCs w:val="24"/>
          </w:rPr>
          <w:t>Dockrell &amp; Connelly, 2009</w:t>
        </w:r>
      </w:hyperlink>
      <w:r w:rsidR="001D699F" w:rsidRPr="00E45DFB">
        <w:rPr>
          <w:rFonts w:ascii="Times New Roman" w:hAnsi="Times New Roman" w:cs="Times New Roman"/>
          <w:noProof/>
          <w:sz w:val="24"/>
          <w:szCs w:val="24"/>
        </w:rPr>
        <w:t xml:space="preserve">; </w:t>
      </w:r>
      <w:hyperlink w:anchor="_ENREF_24" w:tooltip="Jones, 2012 #3752" w:history="1">
        <w:r w:rsidR="005F29AD" w:rsidRPr="00E45DFB">
          <w:rPr>
            <w:rFonts w:ascii="Times New Roman" w:hAnsi="Times New Roman" w:cs="Times New Roman"/>
            <w:noProof/>
            <w:sz w:val="24"/>
            <w:szCs w:val="24"/>
          </w:rPr>
          <w:t>Jones, Myhill, &amp; Bailey, 2012</w:t>
        </w:r>
      </w:hyperlink>
      <w:r w:rsidR="001D699F" w:rsidRPr="00E45DFB">
        <w:rPr>
          <w:rFonts w:ascii="Times New Roman" w:hAnsi="Times New Roman" w:cs="Times New Roman"/>
          <w:noProof/>
          <w:sz w:val="24"/>
          <w:szCs w:val="24"/>
        </w:rPr>
        <w:t xml:space="preserve">; </w:t>
      </w:r>
      <w:hyperlink w:anchor="_ENREF_35" w:tooltip="Olinghouse, 2013 #3285" w:history="1">
        <w:r w:rsidR="005F29AD" w:rsidRPr="00E45DFB">
          <w:rPr>
            <w:rFonts w:ascii="Times New Roman" w:hAnsi="Times New Roman" w:cs="Times New Roman"/>
            <w:noProof/>
            <w:sz w:val="24"/>
            <w:szCs w:val="24"/>
          </w:rPr>
          <w:t>Olinghouse &amp; Wilson, 2013</w:t>
        </w:r>
      </w:hyperlink>
      <w:r w:rsidR="001D699F" w:rsidRPr="00E45DFB">
        <w:rPr>
          <w:rFonts w:ascii="Times New Roman" w:hAnsi="Times New Roman" w:cs="Times New Roman"/>
          <w:noProof/>
          <w:sz w:val="24"/>
          <w:szCs w:val="24"/>
        </w:rPr>
        <w:t>)</w:t>
      </w:r>
      <w:r w:rsidRPr="00E45DFB">
        <w:rPr>
          <w:rFonts w:ascii="Times New Roman" w:hAnsi="Times New Roman" w:cs="Times New Roman"/>
          <w:sz w:val="24"/>
          <w:szCs w:val="24"/>
        </w:rPr>
        <w:fldChar w:fldCharType="end"/>
      </w:r>
      <w:r w:rsidRPr="00E45DFB">
        <w:rPr>
          <w:rFonts w:ascii="Times New Roman" w:hAnsi="Times New Roman" w:cs="Times New Roman"/>
          <w:sz w:val="24"/>
          <w:szCs w:val="24"/>
        </w:rPr>
        <w:t xml:space="preserve">, specific educational focus on vocabulary and grammatical skills seems to be even more important for L2 learners. </w:t>
      </w:r>
    </w:p>
    <w:p w:rsidR="00C92335" w:rsidRPr="00E45DFB" w:rsidRDefault="002F6030" w:rsidP="00C92335">
      <w:pPr>
        <w:spacing w:line="480" w:lineRule="auto"/>
        <w:ind w:firstLine="720"/>
        <w:rPr>
          <w:rFonts w:ascii="Times New Roman" w:hAnsi="Times New Roman" w:cs="Times New Roman"/>
          <w:sz w:val="24"/>
          <w:szCs w:val="24"/>
        </w:rPr>
      </w:pPr>
      <w:r w:rsidRPr="00E45DFB">
        <w:rPr>
          <w:rFonts w:ascii="Times New Roman" w:hAnsi="Times New Roman" w:cs="Times New Roman"/>
          <w:sz w:val="24"/>
          <w:szCs w:val="24"/>
        </w:rPr>
        <w:t xml:space="preserve">The pre-writing activities that develop and strengthen the semantic representations and thereby the </w:t>
      </w:r>
      <w:r w:rsidR="00BB6C98" w:rsidRPr="00E45DFB">
        <w:rPr>
          <w:rFonts w:ascii="Times New Roman" w:hAnsi="Times New Roman" w:cs="Times New Roman"/>
          <w:sz w:val="24"/>
          <w:szCs w:val="24"/>
        </w:rPr>
        <w:t xml:space="preserve">background knowledge and </w:t>
      </w:r>
      <w:r w:rsidRPr="00E45DFB">
        <w:rPr>
          <w:rFonts w:ascii="Times New Roman" w:hAnsi="Times New Roman" w:cs="Times New Roman"/>
          <w:sz w:val="24"/>
          <w:szCs w:val="24"/>
        </w:rPr>
        <w:t>vocabulary skills have been found to be among the</w:t>
      </w:r>
      <w:r w:rsidR="00222821" w:rsidRPr="00E45DFB">
        <w:rPr>
          <w:rFonts w:ascii="Times New Roman" w:hAnsi="Times New Roman" w:cs="Times New Roman"/>
          <w:sz w:val="24"/>
          <w:szCs w:val="24"/>
        </w:rPr>
        <w:t xml:space="preserve"> most</w:t>
      </w:r>
      <w:r w:rsidRPr="00E45DFB">
        <w:rPr>
          <w:rFonts w:ascii="Times New Roman" w:hAnsi="Times New Roman" w:cs="Times New Roman"/>
          <w:sz w:val="24"/>
          <w:szCs w:val="24"/>
        </w:rPr>
        <w:t xml:space="preserve"> effective means of supporting children’s writing skills </w:t>
      </w:r>
      <w:r w:rsidRPr="00E45DFB">
        <w:rPr>
          <w:rFonts w:ascii="Times New Roman" w:hAnsi="Times New Roman" w:cs="Times New Roman"/>
          <w:sz w:val="24"/>
          <w:szCs w:val="24"/>
        </w:rPr>
        <w:fldChar w:fldCharType="begin"/>
      </w:r>
      <w:r w:rsidRPr="00E45DFB">
        <w:rPr>
          <w:rFonts w:ascii="Times New Roman" w:hAnsi="Times New Roman" w:cs="Times New Roman"/>
          <w:sz w:val="24"/>
          <w:szCs w:val="24"/>
        </w:rPr>
        <w:instrText xml:space="preserve"> ADDIN EN.CITE &lt;EndNote&gt;&lt;Cite&gt;&lt;Author&gt;Graham&lt;/Author&gt;&lt;Year&gt;2006&lt;/Year&gt;&lt;RecNum&gt;2087&lt;/RecNum&gt;&lt;DisplayText&gt;(Graham &amp;amp; Perin, 2006)&lt;/DisplayText&gt;&lt;record&gt;&lt;rec-number&gt;2087&lt;/rec-number&gt;&lt;foreign-keys&gt;&lt;key app="EN" db-id="9re5dzepawf2pbep9eevz5x3xpt9rvdrstre"&gt;2087&lt;/key&gt;&lt;/foreign-keys&gt;&lt;ref-type name="Book"&gt;6&lt;/ref-type&gt;&lt;contributors&gt;&lt;authors&gt;&lt;author&gt;Graham, S&lt;/author&gt;&lt;author&gt;Perin, D.&lt;/author&gt;&lt;/authors&gt;&lt;/contributors&gt;&lt;titles&gt;&lt;title&gt;Writing next: Effective strategies to improve writing of adolescents in middle and high school&lt;/title&gt;&lt;/titles&gt;&lt;dates&gt;&lt;year&gt;2006&lt;/year&gt;&lt;/dates&gt;&lt;pub-location&gt;Washington, D.C&lt;/pub-location&gt;&lt;publisher&gt;Alliance for Excellence in Education&lt;/publisher&gt;&lt;urls&gt;&lt;/urls&gt;&lt;/record&gt;&lt;/Cite&gt;&lt;/EndNote&gt;</w:instrText>
      </w:r>
      <w:r w:rsidRPr="00E45DFB">
        <w:rPr>
          <w:rFonts w:ascii="Times New Roman" w:hAnsi="Times New Roman" w:cs="Times New Roman"/>
          <w:sz w:val="24"/>
          <w:szCs w:val="24"/>
        </w:rPr>
        <w:fldChar w:fldCharType="separate"/>
      </w:r>
      <w:r w:rsidRPr="00E45DFB">
        <w:rPr>
          <w:rFonts w:ascii="Times New Roman" w:hAnsi="Times New Roman" w:cs="Times New Roman"/>
          <w:noProof/>
          <w:sz w:val="24"/>
          <w:szCs w:val="24"/>
        </w:rPr>
        <w:t>(</w:t>
      </w:r>
      <w:hyperlink w:anchor="_ENREF_17" w:tooltip="Graham, 2006 #2087" w:history="1">
        <w:r w:rsidR="005F29AD" w:rsidRPr="00E45DFB">
          <w:rPr>
            <w:rFonts w:ascii="Times New Roman" w:hAnsi="Times New Roman" w:cs="Times New Roman"/>
            <w:noProof/>
            <w:sz w:val="24"/>
            <w:szCs w:val="24"/>
          </w:rPr>
          <w:t>Graham &amp; Perin, 2006</w:t>
        </w:r>
      </w:hyperlink>
      <w:r w:rsidRPr="00E45DFB">
        <w:rPr>
          <w:rFonts w:ascii="Times New Roman" w:hAnsi="Times New Roman" w:cs="Times New Roman"/>
          <w:noProof/>
          <w:sz w:val="24"/>
          <w:szCs w:val="24"/>
        </w:rPr>
        <w:t>)</w:t>
      </w:r>
      <w:r w:rsidRPr="00E45DFB">
        <w:rPr>
          <w:rFonts w:ascii="Times New Roman" w:hAnsi="Times New Roman" w:cs="Times New Roman"/>
          <w:sz w:val="24"/>
          <w:szCs w:val="24"/>
        </w:rPr>
        <w:fldChar w:fldCharType="end"/>
      </w:r>
      <w:r w:rsidRPr="00E45DFB">
        <w:rPr>
          <w:rFonts w:ascii="Times New Roman" w:hAnsi="Times New Roman" w:cs="Times New Roman"/>
          <w:sz w:val="24"/>
          <w:szCs w:val="24"/>
        </w:rPr>
        <w:t xml:space="preserve">. </w:t>
      </w:r>
      <w:r w:rsidR="00A021D2" w:rsidRPr="00E45DFB">
        <w:rPr>
          <w:rFonts w:ascii="Times New Roman" w:hAnsi="Times New Roman" w:cs="Times New Roman"/>
          <w:sz w:val="24"/>
          <w:szCs w:val="24"/>
        </w:rPr>
        <w:t xml:space="preserve">Likewise, </w:t>
      </w:r>
      <w:r w:rsidR="005B4E18" w:rsidRPr="00E45DFB">
        <w:rPr>
          <w:rFonts w:ascii="Times New Roman" w:hAnsi="Times New Roman" w:cs="Times New Roman"/>
          <w:sz w:val="24"/>
          <w:szCs w:val="24"/>
        </w:rPr>
        <w:t xml:space="preserve">sentence-combining activities </w:t>
      </w:r>
      <w:r w:rsidR="005B4E18" w:rsidRPr="00E45DFB">
        <w:rPr>
          <w:rFonts w:ascii="Times New Roman" w:hAnsi="Times New Roman" w:cs="Times New Roman"/>
          <w:sz w:val="24"/>
          <w:szCs w:val="24"/>
        </w:rPr>
        <w:fldChar w:fldCharType="begin"/>
      </w:r>
      <w:r w:rsidR="00837711" w:rsidRPr="00E45DFB">
        <w:rPr>
          <w:rFonts w:ascii="Times New Roman" w:hAnsi="Times New Roman" w:cs="Times New Roman"/>
          <w:sz w:val="24"/>
          <w:szCs w:val="24"/>
        </w:rPr>
        <w:instrText xml:space="preserve"> ADDIN EN.CITE &lt;EndNote&gt;&lt;Cite&gt;&lt;Author&gt;Graham&lt;/Author&gt;&lt;Year&gt;2007&lt;/Year&gt;&lt;RecNum&gt;2084&lt;/RecNum&gt;&lt;DisplayText&gt;(Graham &amp;amp; Perin, 2007; Saddler, Behforooz, &amp;amp; Asaro, 2008)&lt;/DisplayText&gt;&lt;record&gt;&lt;rec-number&gt;2084&lt;/rec-number&gt;&lt;foreign-keys&gt;&lt;key app="EN" db-id="9re5dzepawf2pbep9eevz5x3xpt9rvdrstre"&gt;2084&lt;/key&gt;&lt;/foreign-keys&gt;&lt;ref-type name="Journal Article"&gt;17&lt;/ref-type&gt;&lt;contributors&gt;&lt;authors&gt;&lt;author&gt;Graham, S&lt;/author&gt;&lt;author&gt;Perin, D&lt;/author&gt;&lt;/authors&gt;&lt;/contributors&gt;&lt;titles&gt;&lt;title&gt;A meta-analysis of writing instruction for adolescent students&lt;/title&gt;&lt;secondary-title&gt;Journal of Educational Psychology&lt;/secondary-title&gt;&lt;/titles&gt;&lt;periodical&gt;&lt;full-title&gt;Journal of Educational Psychology&lt;/full-title&gt;&lt;/periodical&gt;&lt;pages&gt;445-476&lt;/pages&gt;&lt;volume&gt;99&lt;/volume&gt;&lt;dates&gt;&lt;year&gt;2007&lt;/year&gt;&lt;/dates&gt;&lt;urls&gt;&lt;/urls&gt;&lt;/record&gt;&lt;/Cite&gt;&lt;Cite&gt;&lt;Author&gt;Saddler&lt;/Author&gt;&lt;Year&gt;2008&lt;/Year&gt;&lt;RecNum&gt;4051&lt;/RecNum&gt;&lt;record&gt;&lt;rec-number&gt;4051&lt;/rec-number&gt;&lt;foreign-keys&gt;&lt;key app="EN" db-id="9re5dzepawf2pbep9eevz5x3xpt9rvdrstre"&gt;4051&lt;/key&gt;&lt;/foreign-keys&gt;&lt;ref-type name="Journal Article"&gt;17&lt;/ref-type&gt;&lt;contributors&gt;&lt;authors&gt;&lt;author&gt;Saddler, Bruce&lt;/author&gt;&lt;author&gt;Behforooz, Bita&lt;/author&gt;&lt;author&gt;Asaro, Kristie&lt;/author&gt;&lt;/authors&gt;&lt;/contributors&gt;&lt;titles&gt;&lt;title&gt;The Effects of Sentence-Combining Instruction on the Writing of Fourth-Grade Students With Writing Difficulties&lt;/title&gt;&lt;secondary-title&gt;The Journal of Special Education&lt;/secondary-title&gt;&lt;/titles&gt;&lt;periodical&gt;&lt;full-title&gt;The Journal of Special Education&lt;/full-title&gt;&lt;/periodical&gt;&lt;pages&gt;79-90&lt;/pages&gt;&lt;volume&gt;42&lt;/volume&gt;&lt;number&gt;2&lt;/number&gt;&lt;dates&gt;&lt;year&gt;2008&lt;/year&gt;&lt;pub-dates&gt;&lt;date&gt;August 1, 2008&lt;/date&gt;&lt;/pub-dates&gt;&lt;/dates&gt;&lt;urls&gt;&lt;related-urls&gt;&lt;url&gt;http://sed.sagepub.com/content/42/2/79.abstract&lt;/url&gt;&lt;/related-urls&gt;&lt;/urls&gt;&lt;electronic-resource-num&gt;10.1177/0022466907310371&lt;/electronic-resource-num&gt;&lt;/record&gt;&lt;/Cite&gt;&lt;/EndNote&gt;</w:instrText>
      </w:r>
      <w:r w:rsidR="005B4E18" w:rsidRPr="00E45DFB">
        <w:rPr>
          <w:rFonts w:ascii="Times New Roman" w:hAnsi="Times New Roman" w:cs="Times New Roman"/>
          <w:sz w:val="24"/>
          <w:szCs w:val="24"/>
        </w:rPr>
        <w:fldChar w:fldCharType="separate"/>
      </w:r>
      <w:r w:rsidR="008D2717" w:rsidRPr="00E45DFB">
        <w:rPr>
          <w:rFonts w:ascii="Times New Roman" w:hAnsi="Times New Roman" w:cs="Times New Roman"/>
          <w:noProof/>
          <w:sz w:val="24"/>
          <w:szCs w:val="24"/>
        </w:rPr>
        <w:t>(</w:t>
      </w:r>
      <w:hyperlink w:anchor="_ENREF_18" w:tooltip="Graham, 2007 #2084" w:history="1">
        <w:r w:rsidR="005F29AD" w:rsidRPr="00E45DFB">
          <w:rPr>
            <w:rFonts w:ascii="Times New Roman" w:hAnsi="Times New Roman" w:cs="Times New Roman"/>
            <w:noProof/>
            <w:sz w:val="24"/>
            <w:szCs w:val="24"/>
          </w:rPr>
          <w:t>Graham &amp; Perin, 2007</w:t>
        </w:r>
      </w:hyperlink>
      <w:r w:rsidR="008D2717" w:rsidRPr="00E45DFB">
        <w:rPr>
          <w:rFonts w:ascii="Times New Roman" w:hAnsi="Times New Roman" w:cs="Times New Roman"/>
          <w:noProof/>
          <w:sz w:val="24"/>
          <w:szCs w:val="24"/>
        </w:rPr>
        <w:t xml:space="preserve">; </w:t>
      </w:r>
      <w:hyperlink w:anchor="_ENREF_38" w:tooltip="Saddler, 2008 #4051" w:history="1">
        <w:r w:rsidR="005F29AD" w:rsidRPr="00E45DFB">
          <w:rPr>
            <w:rFonts w:ascii="Times New Roman" w:hAnsi="Times New Roman" w:cs="Times New Roman"/>
            <w:noProof/>
            <w:sz w:val="24"/>
            <w:szCs w:val="24"/>
          </w:rPr>
          <w:t>Saddler, Behforooz, &amp; Asaro, 2008</w:t>
        </w:r>
      </w:hyperlink>
      <w:r w:rsidR="008D2717" w:rsidRPr="00E45DFB">
        <w:rPr>
          <w:rFonts w:ascii="Times New Roman" w:hAnsi="Times New Roman" w:cs="Times New Roman"/>
          <w:noProof/>
          <w:sz w:val="24"/>
          <w:szCs w:val="24"/>
        </w:rPr>
        <w:t>)</w:t>
      </w:r>
      <w:r w:rsidR="005B4E18" w:rsidRPr="00E45DFB">
        <w:rPr>
          <w:rFonts w:ascii="Times New Roman" w:hAnsi="Times New Roman" w:cs="Times New Roman"/>
          <w:sz w:val="24"/>
          <w:szCs w:val="24"/>
        </w:rPr>
        <w:fldChar w:fldCharType="end"/>
      </w:r>
      <w:r w:rsidR="005B4E18" w:rsidRPr="00E45DFB">
        <w:rPr>
          <w:rFonts w:ascii="Times New Roman" w:hAnsi="Times New Roman" w:cs="Times New Roman"/>
          <w:sz w:val="24"/>
          <w:szCs w:val="24"/>
        </w:rPr>
        <w:t xml:space="preserve"> and contextualised grammar teaching </w:t>
      </w:r>
      <w:r w:rsidRPr="00E45DFB">
        <w:rPr>
          <w:rFonts w:ascii="Times New Roman" w:hAnsi="Times New Roman" w:cs="Times New Roman"/>
          <w:sz w:val="24"/>
          <w:szCs w:val="24"/>
        </w:rPr>
        <w:fldChar w:fldCharType="begin"/>
      </w:r>
      <w:r w:rsidR="001D699F" w:rsidRPr="00E45DFB">
        <w:rPr>
          <w:rFonts w:ascii="Times New Roman" w:hAnsi="Times New Roman" w:cs="Times New Roman"/>
          <w:sz w:val="24"/>
          <w:szCs w:val="24"/>
        </w:rPr>
        <w:instrText xml:space="preserve"> ADDIN EN.CITE &lt;EndNote&gt;&lt;Cite&gt;&lt;Author&gt;Myhill&lt;/Author&gt;&lt;Year&gt;2012&lt;/Year&gt;&lt;RecNum&gt;3754&lt;/RecNum&gt;&lt;DisplayText&gt;(Myhill, Jones, Lines, &amp;amp; Watson, 2012)&lt;/DisplayText&gt;&lt;record&gt;&lt;rec-number&gt;3754&lt;/rec-number&gt;&lt;foreign-keys&gt;&lt;key app="EN" db-id="9re5dzepawf2pbep9eevz5x3xpt9rvdrstre"&gt;3754&lt;/key&gt;&lt;/foreign-keys&gt;&lt;ref-type name="Journal Article"&gt;17&lt;/ref-type&gt;&lt;contributors&gt;&lt;authors&gt;&lt;author&gt;Myhill, D. A.&lt;/author&gt;&lt;author&gt;Jones, S.M&lt;/author&gt;&lt;author&gt;Lines, Helen&lt;/author&gt;&lt;author&gt;Watson, Annabel&lt;/author&gt;&lt;/authors&gt;&lt;/contributors&gt;&lt;titles&gt;&lt;title&gt;Re-thinking grammar: the impact of embedded grammar teaching on students’ writing and students’ metalinguistic understanding&lt;/title&gt;&lt;secondary-title&gt;Research Papers in Education&lt;/secondary-title&gt;&lt;/titles&gt;&lt;periodical&gt;&lt;full-title&gt;Research Papers in Education&lt;/full-title&gt;&lt;/periodical&gt;&lt;pages&gt;139-166&lt;/pages&gt;&lt;volume&gt;27&lt;/volume&gt;&lt;number&gt;2&lt;/number&gt;&lt;dates&gt;&lt;year&gt;2012&lt;/year&gt;&lt;/dates&gt;&lt;isbn&gt;0267-1522&lt;/isbn&gt;&lt;urls&gt;&lt;related-urls&gt;&lt;url&gt;http://dx.doi.org/10.1080/02671522.2011.637640&lt;/url&gt;&lt;/related-urls&gt;&lt;/urls&gt;&lt;electronic-resource-num&gt;http://dx.doi.org/10.1080/02671522.2011.637640&lt;/electronic-resource-num&gt;&lt;/record&gt;&lt;/Cite&gt;&lt;/EndNote&gt;</w:instrText>
      </w:r>
      <w:r w:rsidRPr="00E45DFB">
        <w:rPr>
          <w:rFonts w:ascii="Times New Roman" w:hAnsi="Times New Roman" w:cs="Times New Roman"/>
          <w:sz w:val="24"/>
          <w:szCs w:val="24"/>
        </w:rPr>
        <w:fldChar w:fldCharType="separate"/>
      </w:r>
      <w:r w:rsidRPr="00E45DFB">
        <w:rPr>
          <w:rFonts w:ascii="Times New Roman" w:hAnsi="Times New Roman" w:cs="Times New Roman"/>
          <w:noProof/>
          <w:sz w:val="24"/>
          <w:szCs w:val="24"/>
        </w:rPr>
        <w:t>(</w:t>
      </w:r>
      <w:hyperlink w:anchor="_ENREF_31" w:tooltip="Myhill, 2012 #3754" w:history="1">
        <w:r w:rsidR="005F29AD" w:rsidRPr="00E45DFB">
          <w:rPr>
            <w:rFonts w:ascii="Times New Roman" w:hAnsi="Times New Roman" w:cs="Times New Roman"/>
            <w:noProof/>
            <w:sz w:val="24"/>
            <w:szCs w:val="24"/>
          </w:rPr>
          <w:t>Myhill, Jones, Lines, &amp; Watson, 2012</w:t>
        </w:r>
      </w:hyperlink>
      <w:r w:rsidRPr="00E45DFB">
        <w:rPr>
          <w:rFonts w:ascii="Times New Roman" w:hAnsi="Times New Roman" w:cs="Times New Roman"/>
          <w:noProof/>
          <w:sz w:val="24"/>
          <w:szCs w:val="24"/>
        </w:rPr>
        <w:t>)</w:t>
      </w:r>
      <w:r w:rsidRPr="00E45DFB">
        <w:rPr>
          <w:rFonts w:ascii="Times New Roman" w:hAnsi="Times New Roman" w:cs="Times New Roman"/>
          <w:sz w:val="24"/>
          <w:szCs w:val="24"/>
        </w:rPr>
        <w:fldChar w:fldCharType="end"/>
      </w:r>
      <w:r w:rsidRPr="00E45DFB">
        <w:rPr>
          <w:rFonts w:ascii="Times New Roman" w:hAnsi="Times New Roman" w:cs="Times New Roman"/>
          <w:sz w:val="24"/>
          <w:szCs w:val="24"/>
        </w:rPr>
        <w:t xml:space="preserve"> </w:t>
      </w:r>
      <w:r w:rsidR="005B4E18" w:rsidRPr="00E45DFB">
        <w:rPr>
          <w:rFonts w:ascii="Times New Roman" w:hAnsi="Times New Roman" w:cs="Times New Roman"/>
          <w:sz w:val="24"/>
          <w:szCs w:val="24"/>
        </w:rPr>
        <w:t>have been found to be an effective means of supporting writing development</w:t>
      </w:r>
      <w:r w:rsidRPr="00E45DFB">
        <w:rPr>
          <w:rFonts w:ascii="Times New Roman" w:hAnsi="Times New Roman" w:cs="Times New Roman"/>
          <w:sz w:val="24"/>
          <w:szCs w:val="24"/>
        </w:rPr>
        <w:t>. Thus far, however, the efficacy of these intervention programmes ha</w:t>
      </w:r>
      <w:r w:rsidR="0040313A" w:rsidRPr="00E45DFB">
        <w:rPr>
          <w:rFonts w:ascii="Times New Roman" w:hAnsi="Times New Roman" w:cs="Times New Roman"/>
          <w:sz w:val="24"/>
          <w:szCs w:val="24"/>
        </w:rPr>
        <w:t>s</w:t>
      </w:r>
      <w:r w:rsidRPr="00E45DFB">
        <w:rPr>
          <w:rFonts w:ascii="Times New Roman" w:hAnsi="Times New Roman" w:cs="Times New Roman"/>
          <w:sz w:val="24"/>
          <w:szCs w:val="24"/>
        </w:rPr>
        <w:t xml:space="preserve"> been investigated predominantly with L1 learners; </w:t>
      </w:r>
      <w:r w:rsidR="00FE4658" w:rsidRPr="00E45DFB">
        <w:rPr>
          <w:rFonts w:ascii="Times New Roman" w:hAnsi="Times New Roman" w:cs="Times New Roman"/>
          <w:sz w:val="24"/>
          <w:szCs w:val="24"/>
        </w:rPr>
        <w:t>it is vital that future research examines the most effective ways of supporting the writing development of L2 learners</w:t>
      </w:r>
      <w:r w:rsidRPr="00E45DFB">
        <w:rPr>
          <w:rFonts w:ascii="Times New Roman" w:hAnsi="Times New Roman" w:cs="Times New Roman"/>
          <w:sz w:val="24"/>
          <w:szCs w:val="24"/>
        </w:rPr>
        <w:t xml:space="preserve"> </w:t>
      </w:r>
      <w:r w:rsidRPr="00E45DFB">
        <w:rPr>
          <w:rFonts w:ascii="Times New Roman" w:hAnsi="Times New Roman" w:cs="Times New Roman"/>
          <w:sz w:val="24"/>
          <w:szCs w:val="24"/>
        </w:rPr>
        <w:fldChar w:fldCharType="begin"/>
      </w:r>
      <w:r w:rsidRPr="00E45DFB">
        <w:rPr>
          <w:rFonts w:ascii="Times New Roman" w:hAnsi="Times New Roman" w:cs="Times New Roman"/>
          <w:sz w:val="24"/>
          <w:szCs w:val="24"/>
        </w:rPr>
        <w:instrText xml:space="preserve"> ADDIN EN.CITE &lt;EndNote&gt;&lt;Cite&gt;&lt;Author&gt;Graham&lt;/Author&gt;&lt;Year&gt;2006&lt;/Year&gt;&lt;RecNum&gt;2087&lt;/RecNum&gt;&lt;DisplayText&gt;(Graham &amp;amp; Perin, 2006)&lt;/DisplayText&gt;&lt;record&gt;&lt;rec-number&gt;2087&lt;/rec-number&gt;&lt;foreign-keys&gt;&lt;key app="EN" db-id="9re5dzepawf2pbep9eevz5x3xpt9rvdrstre"&gt;2087&lt;/key&gt;&lt;/foreign-keys&gt;&lt;ref-type name="Book"&gt;6&lt;/ref-type&gt;&lt;contributors&gt;&lt;authors&gt;&lt;author&gt;Graham, S&lt;/author&gt;&lt;author&gt;Perin, D.&lt;/author&gt;&lt;/authors&gt;&lt;/contributors&gt;&lt;titles&gt;&lt;title&gt;Writing next: Effective strategies to improve writing of adolescents in middle and high school&lt;/title&gt;&lt;/titles&gt;&lt;dates&gt;&lt;year&gt;2006&lt;/year&gt;&lt;/dates&gt;&lt;pub-location&gt;Washington, D.C&lt;/pub-location&gt;&lt;publisher&gt;Alliance for Excellence in Education&lt;/publisher&gt;&lt;urls&gt;&lt;/urls&gt;&lt;/record&gt;&lt;/Cite&gt;&lt;/EndNote&gt;</w:instrText>
      </w:r>
      <w:r w:rsidRPr="00E45DFB">
        <w:rPr>
          <w:rFonts w:ascii="Times New Roman" w:hAnsi="Times New Roman" w:cs="Times New Roman"/>
          <w:sz w:val="24"/>
          <w:szCs w:val="24"/>
        </w:rPr>
        <w:fldChar w:fldCharType="separate"/>
      </w:r>
      <w:r w:rsidRPr="00E45DFB">
        <w:rPr>
          <w:rFonts w:ascii="Times New Roman" w:hAnsi="Times New Roman" w:cs="Times New Roman"/>
          <w:noProof/>
          <w:sz w:val="24"/>
          <w:szCs w:val="24"/>
        </w:rPr>
        <w:t>(</w:t>
      </w:r>
      <w:hyperlink w:anchor="_ENREF_17" w:tooltip="Graham, 2006 #2087" w:history="1">
        <w:r w:rsidR="005F29AD" w:rsidRPr="00E45DFB">
          <w:rPr>
            <w:rFonts w:ascii="Times New Roman" w:hAnsi="Times New Roman" w:cs="Times New Roman"/>
            <w:noProof/>
            <w:sz w:val="24"/>
            <w:szCs w:val="24"/>
          </w:rPr>
          <w:t>Graham &amp; Perin, 2006</w:t>
        </w:r>
      </w:hyperlink>
      <w:r w:rsidRPr="00E45DFB">
        <w:rPr>
          <w:rFonts w:ascii="Times New Roman" w:hAnsi="Times New Roman" w:cs="Times New Roman"/>
          <w:noProof/>
          <w:sz w:val="24"/>
          <w:szCs w:val="24"/>
        </w:rPr>
        <w:t>)</w:t>
      </w:r>
      <w:r w:rsidRPr="00E45DFB">
        <w:rPr>
          <w:rFonts w:ascii="Times New Roman" w:hAnsi="Times New Roman" w:cs="Times New Roman"/>
          <w:sz w:val="24"/>
          <w:szCs w:val="24"/>
        </w:rPr>
        <w:fldChar w:fldCharType="end"/>
      </w:r>
      <w:r w:rsidRPr="00E45DFB">
        <w:rPr>
          <w:rFonts w:ascii="Times New Roman" w:hAnsi="Times New Roman" w:cs="Times New Roman"/>
          <w:sz w:val="24"/>
          <w:szCs w:val="24"/>
        </w:rPr>
        <w:t>.</w:t>
      </w:r>
      <w:r w:rsidR="001F5A91" w:rsidRPr="00E45DFB">
        <w:rPr>
          <w:rFonts w:ascii="Times New Roman" w:hAnsi="Times New Roman" w:cs="Times New Roman"/>
          <w:sz w:val="24"/>
          <w:szCs w:val="24"/>
        </w:rPr>
        <w:t xml:space="preserve"> </w:t>
      </w:r>
      <w:r w:rsidRPr="00E45DFB">
        <w:rPr>
          <w:rFonts w:ascii="Times New Roman" w:hAnsi="Times New Roman" w:cs="Times New Roman"/>
          <w:sz w:val="24"/>
          <w:szCs w:val="24"/>
        </w:rPr>
        <w:t xml:space="preserve">Finally, a number of case studies indicate that close monitoring of the progress of L2 students as well as sustaining both high expectations and well-informed leadership regarding the needs of L2 students may increase the writing achievement of L2 learners </w:t>
      </w:r>
      <w:r w:rsidRPr="00E45DFB">
        <w:rPr>
          <w:rFonts w:ascii="Times New Roman" w:hAnsi="Times New Roman" w:cs="Times New Roman"/>
          <w:sz w:val="24"/>
          <w:szCs w:val="24"/>
        </w:rPr>
        <w:fldChar w:fldCharType="begin"/>
      </w:r>
      <w:r w:rsidRPr="00E45DFB">
        <w:rPr>
          <w:rFonts w:ascii="Times New Roman" w:hAnsi="Times New Roman" w:cs="Times New Roman"/>
          <w:sz w:val="24"/>
          <w:szCs w:val="24"/>
        </w:rPr>
        <w:instrText xml:space="preserve"> ADDIN EN.CITE &lt;EndNote&gt;&lt;Cite ExcludeAuth="1"&gt;&lt;Author&gt;Education&lt;/Author&gt;&lt;Year&gt;2005&lt;/Year&gt;&lt;RecNum&gt;3865&lt;/RecNum&gt;&lt;Prefix&gt;Office for Standards in Education`, &lt;/Prefix&gt;&lt;DisplayText&gt;(Office for Standards in Education, 2005)&lt;/DisplayText&gt;&lt;record&gt;&lt;rec-number&gt;3865&lt;/rec-number&gt;&lt;foreign-keys&gt;&lt;key app="EN" db-id="9re5dzepawf2pbep9eevz5x3xpt9rvdrstre"&gt;3865&lt;/key&gt;&lt;/foreign-keys&gt;&lt;ref-type name="Government Document"&gt;46&lt;/ref-type&gt;&lt;contributors&gt;&lt;authors&gt;&lt;author&gt;Office for Standards in Education&lt;/author&gt;&lt;/authors&gt;&lt;/contributors&gt;&lt;titles&gt;&lt;title&gt;Could they do even better? The writing of advanced bilingual learners of English at Key Stage 2: HMI survey of good practice (2452) http://dera.ioe.ac.uk/5384/&lt;/title&gt;&lt;/titles&gt;&lt;dates&gt;&lt;year&gt;2005&lt;/year&gt;&lt;/dates&gt;&lt;urls&gt;&lt;/urls&gt;&lt;/record&gt;&lt;/Cite&gt;&lt;/EndNote&gt;</w:instrText>
      </w:r>
      <w:r w:rsidRPr="00E45DFB">
        <w:rPr>
          <w:rFonts w:ascii="Times New Roman" w:hAnsi="Times New Roman" w:cs="Times New Roman"/>
          <w:sz w:val="24"/>
          <w:szCs w:val="24"/>
        </w:rPr>
        <w:fldChar w:fldCharType="separate"/>
      </w:r>
      <w:r w:rsidRPr="00E45DFB">
        <w:rPr>
          <w:rFonts w:ascii="Times New Roman" w:hAnsi="Times New Roman" w:cs="Times New Roman"/>
          <w:noProof/>
          <w:sz w:val="24"/>
          <w:szCs w:val="24"/>
        </w:rPr>
        <w:t>(</w:t>
      </w:r>
      <w:hyperlink w:anchor="_ENREF_13" w:tooltip="Education, 2005 #3865" w:history="1">
        <w:r w:rsidR="005F29AD" w:rsidRPr="00E45DFB">
          <w:rPr>
            <w:rFonts w:ascii="Times New Roman" w:hAnsi="Times New Roman" w:cs="Times New Roman"/>
            <w:noProof/>
            <w:sz w:val="24"/>
            <w:szCs w:val="24"/>
          </w:rPr>
          <w:t xml:space="preserve">Office for Standards in </w:t>
        </w:r>
        <w:r w:rsidR="005F29AD" w:rsidRPr="00E45DFB">
          <w:rPr>
            <w:rFonts w:ascii="Times New Roman" w:hAnsi="Times New Roman" w:cs="Times New Roman"/>
            <w:noProof/>
            <w:sz w:val="24"/>
            <w:szCs w:val="24"/>
          </w:rPr>
          <w:lastRenderedPageBreak/>
          <w:t>Education, 2005</w:t>
        </w:r>
      </w:hyperlink>
      <w:r w:rsidRPr="00E45DFB">
        <w:rPr>
          <w:rFonts w:ascii="Times New Roman" w:hAnsi="Times New Roman" w:cs="Times New Roman"/>
          <w:noProof/>
          <w:sz w:val="24"/>
          <w:szCs w:val="24"/>
        </w:rPr>
        <w:t>)</w:t>
      </w:r>
      <w:r w:rsidRPr="00E45DFB">
        <w:rPr>
          <w:rFonts w:ascii="Times New Roman" w:hAnsi="Times New Roman" w:cs="Times New Roman"/>
          <w:sz w:val="24"/>
          <w:szCs w:val="24"/>
        </w:rPr>
        <w:fldChar w:fldCharType="end"/>
      </w:r>
      <w:r w:rsidRPr="00E45DFB">
        <w:rPr>
          <w:rFonts w:ascii="Times New Roman" w:hAnsi="Times New Roman" w:cs="Times New Roman"/>
          <w:sz w:val="24"/>
          <w:szCs w:val="24"/>
        </w:rPr>
        <w:t>. Without doubt, a concerted approach is required to address the needs of minority language learners.</w:t>
      </w:r>
      <w:r w:rsidR="00C92335" w:rsidRPr="00E45DFB">
        <w:rPr>
          <w:rFonts w:ascii="Times New Roman" w:hAnsi="Times New Roman" w:cs="Times New Roman"/>
          <w:sz w:val="24"/>
          <w:szCs w:val="24"/>
          <w:highlight w:val="yellow"/>
        </w:rPr>
        <w:t xml:space="preserve"> </w:t>
      </w:r>
    </w:p>
    <w:p w:rsidR="00C92335" w:rsidRPr="00E45DFB" w:rsidRDefault="00C92335" w:rsidP="00C92335">
      <w:pPr>
        <w:spacing w:line="480" w:lineRule="auto"/>
        <w:rPr>
          <w:rFonts w:ascii="Times New Roman" w:hAnsi="Times New Roman" w:cs="Times New Roman"/>
          <w:i/>
          <w:sz w:val="24"/>
          <w:szCs w:val="24"/>
        </w:rPr>
      </w:pPr>
      <w:r w:rsidRPr="00E45DFB">
        <w:rPr>
          <w:rFonts w:ascii="Times New Roman" w:hAnsi="Times New Roman" w:cs="Times New Roman"/>
          <w:i/>
          <w:sz w:val="24"/>
          <w:szCs w:val="24"/>
        </w:rPr>
        <w:t>4.4</w:t>
      </w:r>
      <w:r w:rsidRPr="00E45DFB">
        <w:rPr>
          <w:rFonts w:ascii="Times New Roman" w:hAnsi="Times New Roman" w:cs="Times New Roman"/>
          <w:i/>
          <w:sz w:val="24"/>
          <w:szCs w:val="24"/>
        </w:rPr>
        <w:tab/>
      </w:r>
      <w:r w:rsidR="00E105DE" w:rsidRPr="00E45DFB">
        <w:rPr>
          <w:rFonts w:ascii="Times New Roman" w:hAnsi="Times New Roman" w:cs="Times New Roman"/>
          <w:i/>
          <w:sz w:val="24"/>
          <w:szCs w:val="24"/>
        </w:rPr>
        <w:t>General l</w:t>
      </w:r>
      <w:r w:rsidRPr="00E45DFB">
        <w:rPr>
          <w:rFonts w:ascii="Times New Roman" w:hAnsi="Times New Roman" w:cs="Times New Roman"/>
          <w:i/>
          <w:sz w:val="24"/>
          <w:szCs w:val="24"/>
        </w:rPr>
        <w:t xml:space="preserve">imitations </w:t>
      </w:r>
      <w:r w:rsidR="00326879" w:rsidRPr="00E45DFB">
        <w:rPr>
          <w:rFonts w:ascii="Times New Roman" w:hAnsi="Times New Roman" w:cs="Times New Roman"/>
          <w:i/>
          <w:sz w:val="24"/>
          <w:szCs w:val="24"/>
        </w:rPr>
        <w:t>and further research</w:t>
      </w:r>
    </w:p>
    <w:p w:rsidR="00B5547E" w:rsidRPr="00E45DFB" w:rsidRDefault="002F6030" w:rsidP="006413B1">
      <w:pPr>
        <w:spacing w:line="480" w:lineRule="auto"/>
        <w:ind w:firstLine="720"/>
        <w:rPr>
          <w:rFonts w:ascii="Times New Roman" w:hAnsi="Times New Roman" w:cs="Times New Roman"/>
          <w:sz w:val="24"/>
          <w:szCs w:val="24"/>
        </w:rPr>
      </w:pPr>
      <w:r w:rsidRPr="00E45DFB">
        <w:rPr>
          <w:rFonts w:ascii="Times New Roman" w:hAnsi="Times New Roman" w:cs="Times New Roman"/>
          <w:sz w:val="24"/>
          <w:szCs w:val="24"/>
        </w:rPr>
        <w:t>As with any correlational study on a highly heterogeneous population of L2 learners, this study has several limitations. First, the reported relationships do not suggest causality and the direction of effects might be reciprocal. Second, the aggregated findings from diverse ethnic and language groups may not generalise to specific language groups. The</w:t>
      </w:r>
      <w:r w:rsidR="00F630AD" w:rsidRPr="00E45DFB">
        <w:rPr>
          <w:rFonts w:ascii="Times New Roman" w:hAnsi="Times New Roman" w:cs="Times New Roman"/>
          <w:sz w:val="24"/>
          <w:szCs w:val="24"/>
        </w:rPr>
        <w:t>re are significant variations in the</w:t>
      </w:r>
      <w:r w:rsidRPr="00E45DFB">
        <w:rPr>
          <w:rFonts w:ascii="Times New Roman" w:hAnsi="Times New Roman" w:cs="Times New Roman"/>
          <w:sz w:val="24"/>
          <w:szCs w:val="24"/>
        </w:rPr>
        <w:t xml:space="preserve"> </w:t>
      </w:r>
      <w:r w:rsidR="00C92335" w:rsidRPr="00E45DFB">
        <w:rPr>
          <w:rFonts w:ascii="Times New Roman" w:hAnsi="Times New Roman" w:cs="Times New Roman"/>
          <w:sz w:val="24"/>
          <w:szCs w:val="24"/>
        </w:rPr>
        <w:t xml:space="preserve">literacy </w:t>
      </w:r>
      <w:r w:rsidRPr="00E45DFB">
        <w:rPr>
          <w:rFonts w:ascii="Times New Roman" w:hAnsi="Times New Roman" w:cs="Times New Roman"/>
          <w:sz w:val="24"/>
          <w:szCs w:val="24"/>
        </w:rPr>
        <w:t xml:space="preserve">performance of different language groups </w:t>
      </w:r>
      <w:r w:rsidRPr="00E45DFB">
        <w:rPr>
          <w:rFonts w:ascii="Times New Roman" w:hAnsi="Times New Roman" w:cs="Times New Roman"/>
          <w:sz w:val="24"/>
          <w:szCs w:val="24"/>
        </w:rPr>
        <w:fldChar w:fldCharType="begin"/>
      </w:r>
      <w:r w:rsidRPr="00E45DFB">
        <w:rPr>
          <w:rFonts w:ascii="Times New Roman" w:hAnsi="Times New Roman" w:cs="Times New Roman"/>
          <w:sz w:val="24"/>
          <w:szCs w:val="24"/>
        </w:rPr>
        <w:instrText xml:space="preserve"> ADDIN EN.CITE &lt;EndNote&gt;&lt;Cite&gt;&lt;Author&gt;SFR&lt;/Author&gt;&lt;Year&gt;2012&lt;/Year&gt;&lt;RecNum&gt;3183&lt;/RecNum&gt;&lt;DisplayText&gt;(SFR, 2012a)&lt;/DisplayText&gt;&lt;record&gt;&lt;rec-number&gt;3183&lt;/rec-number&gt;&lt;foreign-keys&gt;&lt;key app="EN" db-id="9re5dzepawf2pbep9eevz5x3xpt9rvdrstre"&gt;3183&lt;/key&gt;&lt;/foreign-keys&gt;&lt;ref-type name="Government Document"&gt;46&lt;/ref-type&gt;&lt;contributors&gt;&lt;authors&gt;&lt;author&gt;SFR&lt;/author&gt;&lt;/authors&gt;&lt;secondary-authors&gt;&lt;author&gt;Department for Education&lt;/author&gt;&lt;/secondary-authors&gt;&lt;/contributors&gt;&lt;titles&gt;&lt;title&gt;Statistical First Release: GCSE and Equivalent Attainment by Pupil Characteristics in England, 2010/11&lt;/title&gt;&lt;/titles&gt;&lt;dates&gt;&lt;year&gt;2012&lt;/year&gt;&lt;/dates&gt;&lt;pub-location&gt;London, UK&lt;/pub-location&gt;&lt;publisher&gt;Department for Education&lt;/publisher&gt;&lt;urls&gt;&lt;related-urls&gt;&lt;url&gt;http://www.education.gov.uk/rsgateway/DB/SFR/s001057/index.shtml&lt;/url&gt;&lt;/related-urls&gt;&lt;/urls&gt;&lt;/record&gt;&lt;/Cite&gt;&lt;/EndNote&gt;</w:instrText>
      </w:r>
      <w:r w:rsidRPr="00E45DFB">
        <w:rPr>
          <w:rFonts w:ascii="Times New Roman" w:hAnsi="Times New Roman" w:cs="Times New Roman"/>
          <w:sz w:val="24"/>
          <w:szCs w:val="24"/>
        </w:rPr>
        <w:fldChar w:fldCharType="separate"/>
      </w:r>
      <w:r w:rsidRPr="00E45DFB">
        <w:rPr>
          <w:rFonts w:ascii="Times New Roman" w:hAnsi="Times New Roman" w:cs="Times New Roman"/>
          <w:noProof/>
          <w:sz w:val="24"/>
          <w:szCs w:val="24"/>
        </w:rPr>
        <w:t>(</w:t>
      </w:r>
      <w:hyperlink w:anchor="_ENREF_40" w:tooltip="SFR, 2012 #3183" w:history="1">
        <w:r w:rsidR="005F29AD" w:rsidRPr="00E45DFB">
          <w:rPr>
            <w:rFonts w:ascii="Times New Roman" w:hAnsi="Times New Roman" w:cs="Times New Roman"/>
            <w:noProof/>
            <w:sz w:val="24"/>
            <w:szCs w:val="24"/>
          </w:rPr>
          <w:t>SFR, 2012a</w:t>
        </w:r>
      </w:hyperlink>
      <w:r w:rsidRPr="00E45DFB">
        <w:rPr>
          <w:rFonts w:ascii="Times New Roman" w:hAnsi="Times New Roman" w:cs="Times New Roman"/>
          <w:noProof/>
          <w:sz w:val="24"/>
          <w:szCs w:val="24"/>
        </w:rPr>
        <w:t>)</w:t>
      </w:r>
      <w:r w:rsidRPr="00E45DFB">
        <w:rPr>
          <w:rFonts w:ascii="Times New Roman" w:hAnsi="Times New Roman" w:cs="Times New Roman"/>
          <w:sz w:val="24"/>
          <w:szCs w:val="24"/>
        </w:rPr>
        <w:fldChar w:fldCharType="end"/>
      </w:r>
      <w:r w:rsidRPr="00E45DFB">
        <w:rPr>
          <w:rFonts w:ascii="Times New Roman" w:hAnsi="Times New Roman" w:cs="Times New Roman"/>
          <w:sz w:val="24"/>
          <w:szCs w:val="24"/>
        </w:rPr>
        <w:t xml:space="preserve"> </w:t>
      </w:r>
      <w:r w:rsidR="00F630AD" w:rsidRPr="00E45DFB">
        <w:rPr>
          <w:rFonts w:ascii="Times New Roman" w:hAnsi="Times New Roman" w:cs="Times New Roman"/>
          <w:sz w:val="24"/>
          <w:szCs w:val="24"/>
        </w:rPr>
        <w:t xml:space="preserve">and </w:t>
      </w:r>
      <w:r w:rsidRPr="00E45DFB">
        <w:rPr>
          <w:rFonts w:ascii="Times New Roman" w:hAnsi="Times New Roman" w:cs="Times New Roman"/>
          <w:sz w:val="24"/>
          <w:szCs w:val="24"/>
        </w:rPr>
        <w:t>the magnitude of gender differences acr</w:t>
      </w:r>
      <w:r w:rsidR="00222821" w:rsidRPr="00E45DFB">
        <w:rPr>
          <w:rFonts w:ascii="Times New Roman" w:hAnsi="Times New Roman" w:cs="Times New Roman"/>
          <w:sz w:val="24"/>
          <w:szCs w:val="24"/>
        </w:rPr>
        <w:t xml:space="preserve">oss the </w:t>
      </w:r>
      <w:r w:rsidR="00F630AD" w:rsidRPr="00E45DFB">
        <w:rPr>
          <w:rFonts w:ascii="Times New Roman" w:hAnsi="Times New Roman" w:cs="Times New Roman"/>
          <w:sz w:val="24"/>
          <w:szCs w:val="24"/>
        </w:rPr>
        <w:t xml:space="preserve">ethnic </w:t>
      </w:r>
      <w:r w:rsidR="00222821" w:rsidRPr="00E45DFB">
        <w:rPr>
          <w:rFonts w:ascii="Times New Roman" w:hAnsi="Times New Roman" w:cs="Times New Roman"/>
          <w:sz w:val="24"/>
          <w:szCs w:val="24"/>
        </w:rPr>
        <w:t>groups</w:t>
      </w:r>
      <w:r w:rsidRPr="00E45DFB">
        <w:rPr>
          <w:rFonts w:ascii="Times New Roman" w:hAnsi="Times New Roman" w:cs="Times New Roman"/>
          <w:sz w:val="24"/>
          <w:szCs w:val="24"/>
        </w:rPr>
        <w:t xml:space="preserve"> </w:t>
      </w:r>
      <w:r w:rsidR="00F630AD" w:rsidRPr="00E45DFB">
        <w:rPr>
          <w:rFonts w:ascii="Times New Roman" w:hAnsi="Times New Roman" w:cs="Times New Roman"/>
          <w:sz w:val="24"/>
          <w:szCs w:val="24"/>
        </w:rPr>
        <w:fldChar w:fldCharType="begin"/>
      </w:r>
      <w:r w:rsidR="00F630AD" w:rsidRPr="00E45DFB">
        <w:rPr>
          <w:rFonts w:ascii="Times New Roman" w:hAnsi="Times New Roman" w:cs="Times New Roman"/>
          <w:sz w:val="24"/>
          <w:szCs w:val="24"/>
        </w:rPr>
        <w:instrText xml:space="preserve"> ADDIN EN.CITE &lt;EndNote&gt;&lt;Cite&gt;&lt;Author&gt;Strand&lt;/Author&gt;&lt;Year&gt;2008&lt;/Year&gt;&lt;RecNum&gt;2914&lt;/RecNum&gt;&lt;DisplayText&gt;(Strand, 2008)&lt;/DisplayText&gt;&lt;record&gt;&lt;rec-number&gt;2914&lt;/rec-number&gt;&lt;foreign-keys&gt;&lt;key app="EN" db-id="9re5dzepawf2pbep9eevz5x3xpt9rvdrstre"&gt;2914&lt;/key&gt;&lt;/foreign-keys&gt;&lt;ref-type name="Government Document"&gt;46&lt;/ref-type&gt;&lt;contributors&gt;&lt;authors&gt;&lt;author&gt;Strand, S&lt;/author&gt;&lt;/authors&gt;&lt;/contributors&gt;&lt;titles&gt;&lt;title&gt;Minority Ethnic Pupils in the Longitudinal Study of Young People in England Extension Report on Performance in Public Examinations at Age 16. Department for Children, Schools, and Families- RR029.London: Institute of Education, University of Warwick.&lt;/title&gt;&lt;/titles&gt;&lt;dates&gt;&lt;year&gt;2008&lt;/year&gt;&lt;/dates&gt;&lt;urls&gt;&lt;related-urls&gt;&lt;url&gt;http://www.dfes.gov.uk/research/data/uploadfiles/DCSF-RR029.pdf.&lt;/url&gt;&lt;/related-urls&gt;&lt;/urls&gt;&lt;/record&gt;&lt;/Cite&gt;&lt;/EndNote&gt;</w:instrText>
      </w:r>
      <w:r w:rsidR="00F630AD" w:rsidRPr="00E45DFB">
        <w:rPr>
          <w:rFonts w:ascii="Times New Roman" w:hAnsi="Times New Roman" w:cs="Times New Roman"/>
          <w:sz w:val="24"/>
          <w:szCs w:val="24"/>
        </w:rPr>
        <w:fldChar w:fldCharType="separate"/>
      </w:r>
      <w:r w:rsidR="00F630AD" w:rsidRPr="00E45DFB">
        <w:rPr>
          <w:rFonts w:ascii="Times New Roman" w:hAnsi="Times New Roman" w:cs="Times New Roman"/>
          <w:noProof/>
          <w:sz w:val="24"/>
          <w:szCs w:val="24"/>
        </w:rPr>
        <w:t>(</w:t>
      </w:r>
      <w:hyperlink w:anchor="_ENREF_44" w:tooltip="Strand, 2008 #2914" w:history="1">
        <w:r w:rsidR="005F29AD" w:rsidRPr="00E45DFB">
          <w:rPr>
            <w:rFonts w:ascii="Times New Roman" w:hAnsi="Times New Roman" w:cs="Times New Roman"/>
            <w:noProof/>
            <w:sz w:val="24"/>
            <w:szCs w:val="24"/>
          </w:rPr>
          <w:t>Strand, 2008</w:t>
        </w:r>
      </w:hyperlink>
      <w:r w:rsidR="00F630AD" w:rsidRPr="00E45DFB">
        <w:rPr>
          <w:rFonts w:ascii="Times New Roman" w:hAnsi="Times New Roman" w:cs="Times New Roman"/>
          <w:noProof/>
          <w:sz w:val="24"/>
          <w:szCs w:val="24"/>
        </w:rPr>
        <w:t>)</w:t>
      </w:r>
      <w:r w:rsidR="00F630AD" w:rsidRPr="00E45DFB">
        <w:rPr>
          <w:rFonts w:ascii="Times New Roman" w:hAnsi="Times New Roman" w:cs="Times New Roman"/>
          <w:sz w:val="24"/>
          <w:szCs w:val="24"/>
        </w:rPr>
        <w:fldChar w:fldCharType="end"/>
      </w:r>
      <w:r w:rsidRPr="00E45DFB">
        <w:rPr>
          <w:rFonts w:ascii="Times New Roman" w:hAnsi="Times New Roman" w:cs="Times New Roman"/>
          <w:sz w:val="24"/>
          <w:szCs w:val="24"/>
        </w:rPr>
        <w:t xml:space="preserve">. </w:t>
      </w:r>
      <w:r w:rsidR="00F630AD" w:rsidRPr="00E45DFB">
        <w:rPr>
          <w:rFonts w:ascii="Times New Roman" w:hAnsi="Times New Roman" w:cs="Times New Roman"/>
          <w:sz w:val="24"/>
          <w:szCs w:val="24"/>
        </w:rPr>
        <w:t>Likewise,</w:t>
      </w:r>
      <w:r w:rsidRPr="00E45DFB">
        <w:rPr>
          <w:rFonts w:ascii="Times New Roman" w:hAnsi="Times New Roman" w:cs="Times New Roman"/>
          <w:sz w:val="24"/>
          <w:szCs w:val="24"/>
        </w:rPr>
        <w:t xml:space="preserve"> the composition of the L2 sample, including </w:t>
      </w:r>
      <w:r w:rsidR="00EF133F" w:rsidRPr="00E45DFB">
        <w:rPr>
          <w:rFonts w:ascii="Times New Roman" w:hAnsi="Times New Roman" w:cs="Times New Roman"/>
          <w:sz w:val="24"/>
          <w:szCs w:val="24"/>
        </w:rPr>
        <w:t xml:space="preserve">age and </w:t>
      </w:r>
      <w:r w:rsidRPr="00E45DFB">
        <w:rPr>
          <w:rFonts w:ascii="Times New Roman" w:hAnsi="Times New Roman" w:cs="Times New Roman"/>
          <w:sz w:val="24"/>
          <w:szCs w:val="24"/>
        </w:rPr>
        <w:t xml:space="preserve">the distribution of the language groups and SES background, might have influenced the results. </w:t>
      </w:r>
      <w:r w:rsidR="00F630AD" w:rsidRPr="00E45DFB">
        <w:rPr>
          <w:rFonts w:ascii="Times New Roman" w:hAnsi="Times New Roman" w:cs="Times New Roman"/>
          <w:sz w:val="24"/>
          <w:szCs w:val="24"/>
        </w:rPr>
        <w:t xml:space="preserve">In fact, the limited variation in the SES backgrounds of the L2 learners may explain why FSM was not related to any of the measures in this study. This is not an uncommon finding when studies are conducted on minority language learners predominantly from low SES backgrounds </w:t>
      </w:r>
      <w:r w:rsidR="00F630AD" w:rsidRPr="00E45DFB">
        <w:rPr>
          <w:rFonts w:ascii="Times New Roman" w:hAnsi="Times New Roman" w:cs="Times New Roman"/>
          <w:sz w:val="24"/>
          <w:szCs w:val="24"/>
        </w:rPr>
        <w:fldChar w:fldCharType="begin"/>
      </w:r>
      <w:r w:rsidR="00B33523" w:rsidRPr="00E45DFB">
        <w:rPr>
          <w:rFonts w:ascii="Times New Roman" w:hAnsi="Times New Roman" w:cs="Times New Roman"/>
          <w:sz w:val="24"/>
          <w:szCs w:val="24"/>
        </w:rPr>
        <w:instrText xml:space="preserve"> ADDIN EN.CITE &lt;EndNote&gt;&lt;Cite&gt;&lt;Author&gt;Verheyden&lt;/Author&gt;&lt;Year&gt;2010&lt;/Year&gt;&lt;RecNum&gt;3184&lt;/RecNum&gt;&lt;Prefix&gt;e.g.`, see &lt;/Prefix&gt;&lt;DisplayText&gt;(e.g., see Verheyden et al., 2010)&lt;/DisplayText&gt;&lt;record&gt;&lt;rec-number&gt;3184&lt;/rec-number&gt;&lt;foreign-keys&gt;&lt;key app="EN" db-id="9re5dzepawf2pbep9eevz5x3xpt9rvdrstre"&gt;3184&lt;/key&gt;&lt;/foreign-keys&gt;&lt;ref-type name="Journal Article"&gt;17&lt;/ref-type&gt;&lt;contributors&gt;&lt;authors&gt;&lt;author&gt;Verheyden, Lieve&lt;/author&gt;&lt;author&gt;Van den Branden, Kris&lt;/author&gt;&lt;author&gt;Rijlaarsdam, Gert&lt;/author&gt;&lt;author&gt;Van den Bergh, Huub&lt;/author&gt;&lt;author&gt;De Maeyer, Sven&lt;/author&gt;&lt;/authors&gt;&lt;/contributors&gt;&lt;titles&gt;&lt;title&gt;Written narrations by 8- to 10-year-old Turkish pupils in Flemish primary education: A follow-up of seven text features&lt;/title&gt;&lt;secondary-title&gt;Journal of Research in Reading&lt;/secondary-title&gt;&lt;/titles&gt;&lt;periodical&gt;&lt;full-title&gt;Journal of Research in Reading&lt;/full-title&gt;&lt;/periodical&gt;&lt;pages&gt;20-38&lt;/pages&gt;&lt;volume&gt;33&lt;/volume&gt;&lt;number&gt;1&lt;/number&gt;&lt;dates&gt;&lt;year&gt;2010&lt;/year&gt;&lt;/dates&gt;&lt;publisher&gt;Blackwell Publishing Ltd&lt;/publisher&gt;&lt;isbn&gt;1467-9817&lt;/isbn&gt;&lt;urls&gt;&lt;related-urls&gt;&lt;url&gt;http://dx.doi.org/10.1111/j.1467-9817.2009.01430.x&lt;/url&gt;&lt;/related-urls&gt;&lt;/urls&gt;&lt;electronic-resource-num&gt;10.1111/j.1467-9817.2009.01430.x&lt;/electronic-resource-num&gt;&lt;/record&gt;&lt;/Cite&gt;&lt;/EndNote&gt;</w:instrText>
      </w:r>
      <w:r w:rsidR="00F630AD" w:rsidRPr="00E45DFB">
        <w:rPr>
          <w:rFonts w:ascii="Times New Roman" w:hAnsi="Times New Roman" w:cs="Times New Roman"/>
          <w:sz w:val="24"/>
          <w:szCs w:val="24"/>
        </w:rPr>
        <w:fldChar w:fldCharType="separate"/>
      </w:r>
      <w:r w:rsidR="00B33523" w:rsidRPr="00E45DFB">
        <w:rPr>
          <w:rFonts w:ascii="Times New Roman" w:hAnsi="Times New Roman" w:cs="Times New Roman"/>
          <w:noProof/>
          <w:sz w:val="24"/>
          <w:szCs w:val="24"/>
        </w:rPr>
        <w:t>(</w:t>
      </w:r>
      <w:hyperlink w:anchor="_ENREF_46" w:tooltip="Verheyden, 2010 #3184" w:history="1">
        <w:r w:rsidR="005F29AD" w:rsidRPr="00E45DFB">
          <w:rPr>
            <w:rFonts w:ascii="Times New Roman" w:hAnsi="Times New Roman" w:cs="Times New Roman"/>
            <w:noProof/>
            <w:sz w:val="24"/>
            <w:szCs w:val="24"/>
          </w:rPr>
          <w:t>e.g., see Verheyden et al., 2010</w:t>
        </w:r>
      </w:hyperlink>
      <w:r w:rsidR="00B33523" w:rsidRPr="00E45DFB">
        <w:rPr>
          <w:rFonts w:ascii="Times New Roman" w:hAnsi="Times New Roman" w:cs="Times New Roman"/>
          <w:noProof/>
          <w:sz w:val="24"/>
          <w:szCs w:val="24"/>
        </w:rPr>
        <w:t>)</w:t>
      </w:r>
      <w:r w:rsidR="00F630AD" w:rsidRPr="00E45DFB">
        <w:rPr>
          <w:rFonts w:ascii="Times New Roman" w:hAnsi="Times New Roman" w:cs="Times New Roman"/>
          <w:sz w:val="24"/>
          <w:szCs w:val="24"/>
        </w:rPr>
        <w:fldChar w:fldCharType="end"/>
      </w:r>
      <w:r w:rsidR="00F630AD" w:rsidRPr="00E45DFB">
        <w:rPr>
          <w:rFonts w:ascii="Times New Roman" w:hAnsi="Times New Roman" w:cs="Times New Roman"/>
          <w:sz w:val="24"/>
          <w:szCs w:val="24"/>
        </w:rPr>
        <w:t xml:space="preserve">. </w:t>
      </w:r>
      <w:r w:rsidRPr="00E45DFB">
        <w:rPr>
          <w:rFonts w:ascii="Times New Roman" w:hAnsi="Times New Roman" w:cs="Times New Roman"/>
          <w:sz w:val="24"/>
          <w:szCs w:val="24"/>
        </w:rPr>
        <w:t xml:space="preserve">It is for these reasons that further research must employ larger samples of L2 learners from a broader range of </w:t>
      </w:r>
      <w:r w:rsidR="00EF133F" w:rsidRPr="00E45DFB">
        <w:rPr>
          <w:rFonts w:ascii="Times New Roman" w:hAnsi="Times New Roman" w:cs="Times New Roman"/>
          <w:sz w:val="24"/>
          <w:szCs w:val="24"/>
        </w:rPr>
        <w:t xml:space="preserve">age groups and </w:t>
      </w:r>
      <w:r w:rsidRPr="00E45DFB">
        <w:rPr>
          <w:rFonts w:ascii="Times New Roman" w:hAnsi="Times New Roman" w:cs="Times New Roman"/>
          <w:sz w:val="24"/>
          <w:szCs w:val="24"/>
        </w:rPr>
        <w:t>SES backgrounds to develop a better understanding of the writing development of L2 learners.</w:t>
      </w:r>
      <w:r w:rsidR="00F630AD" w:rsidRPr="00E45DFB">
        <w:rPr>
          <w:rFonts w:ascii="Times New Roman" w:hAnsi="Times New Roman" w:cs="Times New Roman"/>
          <w:sz w:val="24"/>
          <w:szCs w:val="24"/>
        </w:rPr>
        <w:t xml:space="preserve"> </w:t>
      </w:r>
      <w:r w:rsidR="00625B34" w:rsidRPr="00E45DFB">
        <w:rPr>
          <w:rFonts w:ascii="Times New Roman" w:hAnsi="Times New Roman" w:cs="Times New Roman"/>
          <w:sz w:val="24"/>
          <w:szCs w:val="24"/>
        </w:rPr>
        <w:t>It is also possible that FSM on its own may not fully capture the individual differences in SES. Additional measures of SES, particularly information on mother’</w:t>
      </w:r>
      <w:r w:rsidR="001D017B" w:rsidRPr="00E45DFB">
        <w:rPr>
          <w:rFonts w:ascii="Times New Roman" w:hAnsi="Times New Roman" w:cs="Times New Roman"/>
          <w:sz w:val="24"/>
          <w:szCs w:val="24"/>
        </w:rPr>
        <w:t>s educational levels</w:t>
      </w:r>
      <w:r w:rsidR="00871A65" w:rsidRPr="00E45DFB">
        <w:rPr>
          <w:rFonts w:ascii="Times New Roman" w:hAnsi="Times New Roman" w:cs="Times New Roman"/>
          <w:sz w:val="24"/>
          <w:szCs w:val="24"/>
        </w:rPr>
        <w:t>,</w:t>
      </w:r>
      <w:r w:rsidR="00625B34" w:rsidRPr="00E45DFB">
        <w:rPr>
          <w:rFonts w:ascii="Times New Roman" w:hAnsi="Times New Roman" w:cs="Times New Roman"/>
          <w:sz w:val="24"/>
          <w:szCs w:val="24"/>
        </w:rPr>
        <w:t xml:space="preserve"> are required to clarify the role of SES in children’s writing development. </w:t>
      </w:r>
    </w:p>
    <w:p w:rsidR="00BD3E94" w:rsidRPr="00E45DFB" w:rsidRDefault="00F66707" w:rsidP="00BD3E94">
      <w:pPr>
        <w:spacing w:line="480" w:lineRule="auto"/>
        <w:ind w:firstLine="720"/>
        <w:rPr>
          <w:rFonts w:ascii="Times New Roman" w:hAnsi="Times New Roman" w:cs="Times New Roman"/>
          <w:sz w:val="24"/>
          <w:szCs w:val="24"/>
        </w:rPr>
      </w:pPr>
      <w:r w:rsidRPr="00E45DFB">
        <w:rPr>
          <w:rFonts w:ascii="Times New Roman" w:hAnsi="Times New Roman" w:cs="Times New Roman"/>
          <w:sz w:val="24"/>
          <w:szCs w:val="24"/>
        </w:rPr>
        <w:t>I</w:t>
      </w:r>
      <w:r w:rsidR="00F0025B" w:rsidRPr="00E45DFB">
        <w:rPr>
          <w:rFonts w:ascii="Times New Roman" w:hAnsi="Times New Roman" w:cs="Times New Roman"/>
          <w:sz w:val="24"/>
          <w:szCs w:val="24"/>
        </w:rPr>
        <w:t>n this study</w:t>
      </w:r>
      <w:r w:rsidRPr="00E45DFB">
        <w:rPr>
          <w:rFonts w:ascii="Times New Roman" w:hAnsi="Times New Roman" w:cs="Times New Roman"/>
          <w:sz w:val="24"/>
          <w:szCs w:val="24"/>
        </w:rPr>
        <w:t>,</w:t>
      </w:r>
      <w:r w:rsidR="00F0025B" w:rsidRPr="00E45DFB">
        <w:rPr>
          <w:rFonts w:ascii="Times New Roman" w:hAnsi="Times New Roman" w:cs="Times New Roman"/>
          <w:sz w:val="24"/>
          <w:szCs w:val="24"/>
        </w:rPr>
        <w:t xml:space="preserve"> the use of </w:t>
      </w:r>
      <w:r w:rsidR="00AC3EB8" w:rsidRPr="00E45DFB">
        <w:rPr>
          <w:rFonts w:ascii="Times New Roman" w:hAnsi="Times New Roman" w:cs="Times New Roman"/>
          <w:sz w:val="24"/>
          <w:szCs w:val="24"/>
        </w:rPr>
        <w:t xml:space="preserve">two different prompts from </w:t>
      </w:r>
      <w:r w:rsidR="00F0025B" w:rsidRPr="00E45DFB">
        <w:rPr>
          <w:rFonts w:ascii="Times New Roman" w:hAnsi="Times New Roman" w:cs="Times New Roman"/>
          <w:sz w:val="24"/>
          <w:szCs w:val="24"/>
        </w:rPr>
        <w:t xml:space="preserve">a </w:t>
      </w:r>
      <w:r w:rsidRPr="00E45DFB">
        <w:rPr>
          <w:rFonts w:ascii="Times New Roman" w:hAnsi="Times New Roman" w:cs="Times New Roman"/>
          <w:sz w:val="24"/>
          <w:szCs w:val="24"/>
        </w:rPr>
        <w:t xml:space="preserve">standardised </w:t>
      </w:r>
      <w:r w:rsidR="00AC3EB8" w:rsidRPr="00E45DFB">
        <w:rPr>
          <w:rFonts w:ascii="Times New Roman" w:hAnsi="Times New Roman" w:cs="Times New Roman"/>
          <w:sz w:val="24"/>
          <w:szCs w:val="24"/>
        </w:rPr>
        <w:t xml:space="preserve">test </w:t>
      </w:r>
      <w:r w:rsidRPr="00E45DFB">
        <w:rPr>
          <w:rFonts w:ascii="Times New Roman" w:hAnsi="Times New Roman" w:cs="Times New Roman"/>
          <w:sz w:val="24"/>
          <w:szCs w:val="24"/>
        </w:rPr>
        <w:t xml:space="preserve">with a </w:t>
      </w:r>
      <w:r w:rsidR="00F0025B" w:rsidRPr="00E45DFB">
        <w:rPr>
          <w:rFonts w:ascii="Times New Roman" w:hAnsi="Times New Roman" w:cs="Times New Roman"/>
          <w:sz w:val="24"/>
          <w:szCs w:val="24"/>
        </w:rPr>
        <w:t>highly structured</w:t>
      </w:r>
      <w:r w:rsidR="00A56070" w:rsidRPr="00E45DFB">
        <w:rPr>
          <w:rFonts w:ascii="Times New Roman" w:hAnsi="Times New Roman" w:cs="Times New Roman"/>
          <w:sz w:val="24"/>
          <w:szCs w:val="24"/>
        </w:rPr>
        <w:t xml:space="preserve"> </w:t>
      </w:r>
      <w:r w:rsidR="00F0025B" w:rsidRPr="00E45DFB">
        <w:rPr>
          <w:rFonts w:ascii="Times New Roman" w:hAnsi="Times New Roman" w:cs="Times New Roman"/>
          <w:sz w:val="24"/>
          <w:szCs w:val="24"/>
        </w:rPr>
        <w:t xml:space="preserve">scoring rubric </w:t>
      </w:r>
      <w:r w:rsidR="00B672FD" w:rsidRPr="00E45DFB">
        <w:rPr>
          <w:rFonts w:ascii="Times New Roman" w:hAnsi="Times New Roman" w:cs="Times New Roman"/>
          <w:sz w:val="24"/>
          <w:szCs w:val="24"/>
        </w:rPr>
        <w:t xml:space="preserve">yielded </w:t>
      </w:r>
      <w:r w:rsidR="00AD4973" w:rsidRPr="00E45DFB">
        <w:rPr>
          <w:rFonts w:ascii="Times New Roman" w:hAnsi="Times New Roman" w:cs="Times New Roman"/>
          <w:sz w:val="24"/>
          <w:szCs w:val="24"/>
        </w:rPr>
        <w:t xml:space="preserve">relatively </w:t>
      </w:r>
      <w:r w:rsidR="00B672FD" w:rsidRPr="00E45DFB">
        <w:rPr>
          <w:rFonts w:ascii="Times New Roman" w:hAnsi="Times New Roman" w:cs="Times New Roman"/>
          <w:sz w:val="24"/>
          <w:szCs w:val="24"/>
        </w:rPr>
        <w:t xml:space="preserve">high interrater reliability estimates, hence </w:t>
      </w:r>
      <w:r w:rsidR="00394BAB" w:rsidRPr="00E45DFB">
        <w:rPr>
          <w:rFonts w:ascii="Times New Roman" w:hAnsi="Times New Roman" w:cs="Times New Roman"/>
          <w:sz w:val="24"/>
          <w:szCs w:val="24"/>
        </w:rPr>
        <w:t>addressed the reliability issues</w:t>
      </w:r>
      <w:r w:rsidRPr="00E45DFB">
        <w:rPr>
          <w:rFonts w:ascii="Times New Roman" w:hAnsi="Times New Roman" w:cs="Times New Roman"/>
          <w:sz w:val="24"/>
          <w:szCs w:val="24"/>
        </w:rPr>
        <w:t xml:space="preserve"> to some extent</w:t>
      </w:r>
      <w:r w:rsidR="006354F5" w:rsidRPr="00E45DFB">
        <w:rPr>
          <w:rFonts w:ascii="Times New Roman" w:hAnsi="Times New Roman" w:cs="Times New Roman"/>
          <w:sz w:val="24"/>
          <w:szCs w:val="24"/>
        </w:rPr>
        <w:t xml:space="preserve">. </w:t>
      </w:r>
      <w:r w:rsidR="003D01E7" w:rsidRPr="00E45DFB">
        <w:rPr>
          <w:rFonts w:ascii="Times New Roman" w:hAnsi="Times New Roman" w:cs="Times New Roman"/>
          <w:sz w:val="24"/>
          <w:szCs w:val="24"/>
        </w:rPr>
        <w:t>However,</w:t>
      </w:r>
      <w:r w:rsidR="00C84A70" w:rsidRPr="00E45DFB">
        <w:rPr>
          <w:rFonts w:ascii="Times New Roman" w:hAnsi="Times New Roman" w:cs="Times New Roman"/>
          <w:sz w:val="24"/>
          <w:szCs w:val="24"/>
        </w:rPr>
        <w:t xml:space="preserve"> </w:t>
      </w:r>
      <w:r w:rsidR="003D01E7" w:rsidRPr="00E45DFB">
        <w:rPr>
          <w:rFonts w:ascii="Times New Roman" w:hAnsi="Times New Roman" w:cs="Times New Roman"/>
          <w:sz w:val="24"/>
          <w:szCs w:val="24"/>
        </w:rPr>
        <w:t xml:space="preserve">the format of the </w:t>
      </w:r>
      <w:r w:rsidR="008A1CB0" w:rsidRPr="00E45DFB">
        <w:rPr>
          <w:rFonts w:ascii="Times New Roman" w:hAnsi="Times New Roman" w:cs="Times New Roman"/>
          <w:sz w:val="24"/>
          <w:szCs w:val="24"/>
        </w:rPr>
        <w:t xml:space="preserve">two </w:t>
      </w:r>
      <w:r w:rsidR="003D01E7" w:rsidRPr="00E45DFB">
        <w:rPr>
          <w:rFonts w:ascii="Times New Roman" w:hAnsi="Times New Roman" w:cs="Times New Roman"/>
          <w:sz w:val="24"/>
          <w:szCs w:val="24"/>
        </w:rPr>
        <w:t>writing task</w:t>
      </w:r>
      <w:r w:rsidR="008A1CB0" w:rsidRPr="00E45DFB">
        <w:rPr>
          <w:rFonts w:ascii="Times New Roman" w:hAnsi="Times New Roman" w:cs="Times New Roman"/>
          <w:sz w:val="24"/>
          <w:szCs w:val="24"/>
        </w:rPr>
        <w:t>s</w:t>
      </w:r>
      <w:r w:rsidR="003D01E7" w:rsidRPr="00E45DFB">
        <w:rPr>
          <w:rFonts w:ascii="Times New Roman" w:hAnsi="Times New Roman" w:cs="Times New Roman"/>
          <w:sz w:val="24"/>
          <w:szCs w:val="24"/>
        </w:rPr>
        <w:t xml:space="preserve"> was the same</w:t>
      </w:r>
      <w:r w:rsidR="008A1CB0" w:rsidRPr="00E45DFB">
        <w:rPr>
          <w:rFonts w:ascii="Times New Roman" w:hAnsi="Times New Roman" w:cs="Times New Roman"/>
          <w:sz w:val="24"/>
          <w:szCs w:val="24"/>
        </w:rPr>
        <w:t>. G</w:t>
      </w:r>
      <w:r w:rsidR="003D01E7" w:rsidRPr="00E45DFB">
        <w:rPr>
          <w:rFonts w:ascii="Times New Roman" w:hAnsi="Times New Roman" w:cs="Times New Roman"/>
          <w:sz w:val="24"/>
          <w:szCs w:val="24"/>
        </w:rPr>
        <w:t xml:space="preserve">iven the reports that the performance on different writing tasks may vary </w:t>
      </w:r>
      <w:r w:rsidR="003D01E7" w:rsidRPr="00E45DFB">
        <w:rPr>
          <w:rFonts w:ascii="Times New Roman" w:hAnsi="Times New Roman" w:cs="Times New Roman"/>
          <w:sz w:val="24"/>
          <w:szCs w:val="24"/>
        </w:rPr>
        <w:lastRenderedPageBreak/>
        <w:t xml:space="preserve">significantly (Schoonen, 2005, 2012), </w:t>
      </w:r>
      <w:r w:rsidR="00AC3EB8" w:rsidRPr="00E45DFB">
        <w:rPr>
          <w:rFonts w:ascii="Times New Roman" w:hAnsi="Times New Roman" w:cs="Times New Roman"/>
          <w:sz w:val="24"/>
          <w:szCs w:val="24"/>
        </w:rPr>
        <w:t>it is essential for future research to confirm the current findings with a wide range of writing tasks</w:t>
      </w:r>
      <w:r w:rsidR="006700F0" w:rsidRPr="00E45DFB">
        <w:rPr>
          <w:rFonts w:ascii="Times New Roman" w:hAnsi="Times New Roman" w:cs="Times New Roman"/>
          <w:sz w:val="24"/>
          <w:szCs w:val="24"/>
        </w:rPr>
        <w:t xml:space="preserve"> and scoring procedures</w:t>
      </w:r>
      <w:r w:rsidR="00AC3EB8" w:rsidRPr="00E45DFB">
        <w:rPr>
          <w:rFonts w:ascii="Times New Roman" w:hAnsi="Times New Roman" w:cs="Times New Roman"/>
          <w:sz w:val="24"/>
          <w:szCs w:val="24"/>
        </w:rPr>
        <w:t xml:space="preserve">. </w:t>
      </w:r>
      <w:r w:rsidR="00567B47" w:rsidRPr="00E45DFB">
        <w:rPr>
          <w:rFonts w:ascii="Times New Roman" w:hAnsi="Times New Roman" w:cs="Times New Roman"/>
          <w:sz w:val="24"/>
          <w:szCs w:val="24"/>
        </w:rPr>
        <w:t xml:space="preserve">In fact, the variations at the level of </w:t>
      </w:r>
      <w:r w:rsidR="00567B47" w:rsidRPr="00E45DFB">
        <w:rPr>
          <w:rFonts w:ascii="Times New Roman" w:hAnsi="Times New Roman" w:cs="Times New Roman"/>
          <w:i/>
          <w:sz w:val="24"/>
          <w:szCs w:val="24"/>
        </w:rPr>
        <w:t>writer</w:t>
      </w:r>
      <w:r w:rsidR="00567B47" w:rsidRPr="00E45DFB">
        <w:rPr>
          <w:rFonts w:ascii="Times New Roman" w:hAnsi="Times New Roman" w:cs="Times New Roman"/>
          <w:sz w:val="24"/>
          <w:szCs w:val="24"/>
        </w:rPr>
        <w:t>,</w:t>
      </w:r>
      <w:r w:rsidR="00567B47" w:rsidRPr="00E45DFB">
        <w:rPr>
          <w:rFonts w:ascii="Times New Roman" w:hAnsi="Times New Roman" w:cs="Times New Roman"/>
          <w:i/>
          <w:sz w:val="24"/>
          <w:szCs w:val="24"/>
        </w:rPr>
        <w:t xml:space="preserve"> writing task, scoring rubric,</w:t>
      </w:r>
      <w:r w:rsidR="00567B47" w:rsidRPr="00E45DFB">
        <w:rPr>
          <w:rFonts w:ascii="Times New Roman" w:hAnsi="Times New Roman" w:cs="Times New Roman"/>
          <w:sz w:val="24"/>
          <w:szCs w:val="24"/>
        </w:rPr>
        <w:t xml:space="preserve"> and </w:t>
      </w:r>
      <w:r w:rsidR="00567B47" w:rsidRPr="00E45DFB">
        <w:rPr>
          <w:rFonts w:ascii="Times New Roman" w:hAnsi="Times New Roman" w:cs="Times New Roman"/>
          <w:i/>
          <w:sz w:val="24"/>
          <w:szCs w:val="24"/>
        </w:rPr>
        <w:t>rater</w:t>
      </w:r>
      <w:r w:rsidR="00567B47" w:rsidRPr="00E45DFB">
        <w:rPr>
          <w:rFonts w:ascii="Times New Roman" w:hAnsi="Times New Roman" w:cs="Times New Roman"/>
          <w:sz w:val="24"/>
          <w:szCs w:val="24"/>
        </w:rPr>
        <w:t xml:space="preserve"> can all influence the pattern of results </w:t>
      </w:r>
      <w:r w:rsidR="00B70289" w:rsidRPr="00E45DFB">
        <w:rPr>
          <w:rFonts w:ascii="Times New Roman" w:hAnsi="Times New Roman" w:cs="Times New Roman"/>
          <w:sz w:val="24"/>
          <w:szCs w:val="24"/>
        </w:rPr>
        <w:t>and i</w:t>
      </w:r>
      <w:r w:rsidR="00BD3E94" w:rsidRPr="00E45DFB">
        <w:rPr>
          <w:rFonts w:ascii="Times New Roman" w:hAnsi="Times New Roman" w:cs="Times New Roman"/>
          <w:sz w:val="24"/>
          <w:szCs w:val="24"/>
        </w:rPr>
        <w:t>t remains a major challenge for writing research to address the multiple sources of variations</w:t>
      </w:r>
      <w:r w:rsidR="00AA1D50" w:rsidRPr="00E45DFB">
        <w:rPr>
          <w:rFonts w:ascii="Times New Roman" w:hAnsi="Times New Roman" w:cs="Times New Roman"/>
          <w:sz w:val="24"/>
          <w:szCs w:val="24"/>
        </w:rPr>
        <w:t xml:space="preserve"> </w:t>
      </w:r>
      <w:r w:rsidR="00137D3F" w:rsidRPr="00E45DFB">
        <w:rPr>
          <w:rFonts w:ascii="Times New Roman" w:hAnsi="Times New Roman" w:cs="Times New Roman"/>
          <w:sz w:val="24"/>
          <w:szCs w:val="24"/>
        </w:rPr>
        <w:t>that influence writing performance</w:t>
      </w:r>
      <w:r w:rsidR="00B70289" w:rsidRPr="00E45DFB">
        <w:rPr>
          <w:rFonts w:ascii="Times New Roman" w:hAnsi="Times New Roman" w:cs="Times New Roman"/>
          <w:sz w:val="24"/>
          <w:szCs w:val="24"/>
        </w:rPr>
        <w:t xml:space="preserve"> (for a review, see Rijlaarsdam et al., 2012)</w:t>
      </w:r>
      <w:r w:rsidR="00BD3E94" w:rsidRPr="00E45DFB">
        <w:rPr>
          <w:rFonts w:ascii="Times New Roman" w:hAnsi="Times New Roman" w:cs="Times New Roman"/>
          <w:sz w:val="24"/>
          <w:szCs w:val="24"/>
        </w:rPr>
        <w:t xml:space="preserve">. </w:t>
      </w:r>
      <w:r w:rsidR="00B70289" w:rsidRPr="00E45DFB">
        <w:rPr>
          <w:rFonts w:ascii="Times New Roman" w:hAnsi="Times New Roman" w:cs="Times New Roman"/>
          <w:sz w:val="24"/>
          <w:szCs w:val="24"/>
        </w:rPr>
        <w:t>It is also noteworthy that</w:t>
      </w:r>
      <w:r w:rsidR="009132C2" w:rsidRPr="00E45DFB">
        <w:rPr>
          <w:rFonts w:ascii="Times New Roman" w:hAnsi="Times New Roman" w:cs="Times New Roman"/>
          <w:sz w:val="24"/>
          <w:szCs w:val="24"/>
        </w:rPr>
        <w:t xml:space="preserve"> </w:t>
      </w:r>
      <w:r w:rsidR="00137D3F" w:rsidRPr="00E45DFB">
        <w:rPr>
          <w:rFonts w:ascii="Times New Roman" w:hAnsi="Times New Roman" w:cs="Times New Roman"/>
          <w:sz w:val="24"/>
          <w:szCs w:val="24"/>
        </w:rPr>
        <w:t xml:space="preserve">studies with </w:t>
      </w:r>
      <w:r w:rsidR="009132C2" w:rsidRPr="00E45DFB">
        <w:rPr>
          <w:rFonts w:ascii="Times New Roman" w:hAnsi="Times New Roman" w:cs="Times New Roman"/>
          <w:sz w:val="24"/>
          <w:szCs w:val="24"/>
        </w:rPr>
        <w:t xml:space="preserve">multiple writing measures </w:t>
      </w:r>
      <w:r w:rsidR="00137D3F" w:rsidRPr="00E45DFB">
        <w:rPr>
          <w:rFonts w:ascii="Times New Roman" w:hAnsi="Times New Roman" w:cs="Times New Roman"/>
          <w:sz w:val="24"/>
          <w:szCs w:val="24"/>
        </w:rPr>
        <w:t xml:space="preserve">would </w:t>
      </w:r>
      <w:r w:rsidR="009132C2" w:rsidRPr="00E45DFB">
        <w:rPr>
          <w:rFonts w:ascii="Times New Roman" w:hAnsi="Times New Roman" w:cs="Times New Roman"/>
          <w:sz w:val="24"/>
          <w:szCs w:val="24"/>
        </w:rPr>
        <w:t xml:space="preserve">enable to examine language group differences with a latent variable approach, which </w:t>
      </w:r>
      <w:r w:rsidR="00370CD1" w:rsidRPr="00E45DFB">
        <w:rPr>
          <w:rFonts w:ascii="Times New Roman" w:hAnsi="Times New Roman" w:cs="Times New Roman"/>
          <w:sz w:val="24"/>
          <w:szCs w:val="24"/>
        </w:rPr>
        <w:t xml:space="preserve">assesses </w:t>
      </w:r>
      <w:r w:rsidR="00C30769" w:rsidRPr="00E45DFB">
        <w:rPr>
          <w:rFonts w:ascii="Times New Roman" w:hAnsi="Times New Roman" w:cs="Times New Roman"/>
          <w:sz w:val="24"/>
          <w:szCs w:val="24"/>
        </w:rPr>
        <w:t xml:space="preserve">measurement </w:t>
      </w:r>
      <w:r w:rsidR="00370CD1" w:rsidRPr="00E45DFB">
        <w:rPr>
          <w:rFonts w:ascii="Times New Roman" w:hAnsi="Times New Roman" w:cs="Times New Roman"/>
          <w:sz w:val="24"/>
          <w:szCs w:val="24"/>
        </w:rPr>
        <w:t>bias</w:t>
      </w:r>
      <w:r w:rsidR="00717F11" w:rsidRPr="00E45DFB">
        <w:rPr>
          <w:rFonts w:ascii="Times New Roman" w:hAnsi="Times New Roman" w:cs="Times New Roman"/>
          <w:sz w:val="24"/>
          <w:szCs w:val="24"/>
        </w:rPr>
        <w:t>,</w:t>
      </w:r>
      <w:r w:rsidR="00C30769" w:rsidRPr="00E45DFB">
        <w:rPr>
          <w:rFonts w:ascii="Times New Roman" w:hAnsi="Times New Roman" w:cs="Times New Roman"/>
          <w:sz w:val="24"/>
          <w:szCs w:val="24"/>
        </w:rPr>
        <w:t xml:space="preserve"> </w:t>
      </w:r>
      <w:r w:rsidR="00AA60F7" w:rsidRPr="00E45DFB">
        <w:rPr>
          <w:rFonts w:ascii="Times New Roman" w:hAnsi="Times New Roman" w:cs="Times New Roman"/>
          <w:sz w:val="24"/>
          <w:szCs w:val="24"/>
        </w:rPr>
        <w:t>and there</w:t>
      </w:r>
      <w:r w:rsidR="00B8762E" w:rsidRPr="00E45DFB">
        <w:rPr>
          <w:rFonts w:ascii="Times New Roman" w:hAnsi="Times New Roman" w:cs="Times New Roman"/>
          <w:sz w:val="24"/>
          <w:szCs w:val="24"/>
        </w:rPr>
        <w:t>fore</w:t>
      </w:r>
      <w:r w:rsidR="00AA60F7" w:rsidRPr="00E45DFB">
        <w:rPr>
          <w:rFonts w:ascii="Times New Roman" w:hAnsi="Times New Roman" w:cs="Times New Roman"/>
          <w:sz w:val="24"/>
          <w:szCs w:val="24"/>
        </w:rPr>
        <w:t xml:space="preserve"> </w:t>
      </w:r>
      <w:r w:rsidR="00370CD1" w:rsidRPr="00E45DFB">
        <w:rPr>
          <w:rFonts w:ascii="Times New Roman" w:hAnsi="Times New Roman" w:cs="Times New Roman"/>
          <w:sz w:val="24"/>
          <w:szCs w:val="24"/>
        </w:rPr>
        <w:t xml:space="preserve">provides a </w:t>
      </w:r>
      <w:r w:rsidR="00C30769" w:rsidRPr="00E45DFB">
        <w:rPr>
          <w:rFonts w:ascii="Times New Roman" w:hAnsi="Times New Roman" w:cs="Times New Roman"/>
          <w:sz w:val="24"/>
          <w:szCs w:val="24"/>
        </w:rPr>
        <w:t xml:space="preserve">more </w:t>
      </w:r>
      <w:r w:rsidR="00370CD1" w:rsidRPr="00E45DFB">
        <w:rPr>
          <w:rFonts w:ascii="Times New Roman" w:hAnsi="Times New Roman" w:cs="Times New Roman"/>
          <w:sz w:val="24"/>
          <w:szCs w:val="24"/>
        </w:rPr>
        <w:t>reliable method of group c</w:t>
      </w:r>
      <w:r w:rsidR="00AA60F7" w:rsidRPr="00E45DFB">
        <w:rPr>
          <w:rFonts w:ascii="Times New Roman" w:hAnsi="Times New Roman" w:cs="Times New Roman"/>
          <w:sz w:val="24"/>
          <w:szCs w:val="24"/>
        </w:rPr>
        <w:t>ompari</w:t>
      </w:r>
      <w:r w:rsidR="00370CD1" w:rsidRPr="00E45DFB">
        <w:rPr>
          <w:rFonts w:ascii="Times New Roman" w:hAnsi="Times New Roman" w:cs="Times New Roman"/>
          <w:sz w:val="24"/>
          <w:szCs w:val="24"/>
        </w:rPr>
        <w:t>son</w:t>
      </w:r>
      <w:r w:rsidR="00AA60F7" w:rsidRPr="00E45DFB">
        <w:rPr>
          <w:rFonts w:ascii="Times New Roman" w:hAnsi="Times New Roman" w:cs="Times New Roman"/>
          <w:sz w:val="24"/>
          <w:szCs w:val="24"/>
        </w:rPr>
        <w:t xml:space="preserve"> </w:t>
      </w:r>
      <w:r w:rsidR="009132C2" w:rsidRPr="00E45DFB">
        <w:rPr>
          <w:rFonts w:ascii="Times New Roman" w:hAnsi="Times New Roman" w:cs="Times New Roman"/>
          <w:sz w:val="24"/>
          <w:szCs w:val="24"/>
        </w:rPr>
        <w:t>(Kline, 2013</w:t>
      </w:r>
      <w:r w:rsidR="00D67296" w:rsidRPr="00E45DFB">
        <w:rPr>
          <w:rFonts w:ascii="Times New Roman" w:hAnsi="Times New Roman" w:cs="Times New Roman"/>
          <w:sz w:val="24"/>
          <w:szCs w:val="24"/>
        </w:rPr>
        <w:t>; Vandenberg, &amp; Lance, 2000).</w:t>
      </w:r>
    </w:p>
    <w:p w:rsidR="006413B1" w:rsidRPr="00E45DFB" w:rsidRDefault="00751018" w:rsidP="00055790">
      <w:pPr>
        <w:spacing w:line="480" w:lineRule="auto"/>
        <w:ind w:firstLine="720"/>
        <w:rPr>
          <w:rFonts w:ascii="Times New Roman" w:hAnsi="Times New Roman" w:cs="Times New Roman"/>
          <w:sz w:val="24"/>
          <w:szCs w:val="24"/>
        </w:rPr>
      </w:pPr>
      <w:r w:rsidRPr="00E45DFB">
        <w:rPr>
          <w:rFonts w:ascii="Times New Roman" w:hAnsi="Times New Roman" w:cs="Times New Roman"/>
          <w:sz w:val="24"/>
          <w:szCs w:val="24"/>
        </w:rPr>
        <w:t>Finally, t</w:t>
      </w:r>
      <w:r w:rsidR="00055790" w:rsidRPr="00E45DFB">
        <w:rPr>
          <w:rFonts w:ascii="Times New Roman" w:hAnsi="Times New Roman" w:cs="Times New Roman"/>
          <w:sz w:val="24"/>
          <w:szCs w:val="24"/>
        </w:rPr>
        <w:t xml:space="preserve">he findings from this study need to be pursued to refine our understanding </w:t>
      </w:r>
      <w:r w:rsidR="00370CD1" w:rsidRPr="00E45DFB">
        <w:rPr>
          <w:rFonts w:ascii="Times New Roman" w:hAnsi="Times New Roman" w:cs="Times New Roman"/>
          <w:sz w:val="24"/>
          <w:szCs w:val="24"/>
        </w:rPr>
        <w:t xml:space="preserve">of the </w:t>
      </w:r>
      <w:r w:rsidR="00055790" w:rsidRPr="00E45DFB">
        <w:rPr>
          <w:rFonts w:ascii="Times New Roman" w:hAnsi="Times New Roman" w:cs="Times New Roman"/>
          <w:sz w:val="24"/>
          <w:szCs w:val="24"/>
        </w:rPr>
        <w:t xml:space="preserve">skills </w:t>
      </w:r>
      <w:r w:rsidR="00313FC1" w:rsidRPr="00E45DFB">
        <w:rPr>
          <w:rFonts w:ascii="Times New Roman" w:hAnsi="Times New Roman" w:cs="Times New Roman"/>
          <w:sz w:val="24"/>
          <w:szCs w:val="24"/>
        </w:rPr>
        <w:t xml:space="preserve">that </w:t>
      </w:r>
      <w:r w:rsidR="00370CD1" w:rsidRPr="00E45DFB">
        <w:rPr>
          <w:rFonts w:ascii="Times New Roman" w:hAnsi="Times New Roman" w:cs="Times New Roman"/>
          <w:sz w:val="24"/>
          <w:szCs w:val="24"/>
        </w:rPr>
        <w:t xml:space="preserve">underlie the performance on the dimensions of written expression. </w:t>
      </w:r>
      <w:r w:rsidR="00814F2B" w:rsidRPr="00E45DFB">
        <w:rPr>
          <w:rFonts w:ascii="Times New Roman" w:hAnsi="Times New Roman" w:cs="Times New Roman"/>
          <w:sz w:val="24"/>
          <w:szCs w:val="24"/>
        </w:rPr>
        <w:t>For instance,</w:t>
      </w:r>
      <w:r w:rsidR="008568A1" w:rsidRPr="00E45DFB">
        <w:rPr>
          <w:rFonts w:ascii="Times New Roman" w:hAnsi="Times New Roman" w:cs="Times New Roman"/>
          <w:sz w:val="24"/>
          <w:szCs w:val="24"/>
        </w:rPr>
        <w:t xml:space="preserve"> </w:t>
      </w:r>
      <w:r w:rsidR="00515898" w:rsidRPr="00E45DFB">
        <w:rPr>
          <w:rFonts w:ascii="Times New Roman" w:hAnsi="Times New Roman" w:cs="Times New Roman"/>
          <w:sz w:val="24"/>
          <w:szCs w:val="24"/>
        </w:rPr>
        <w:t xml:space="preserve">Cameron and Besser (2004) </w:t>
      </w:r>
      <w:r w:rsidR="00B14141" w:rsidRPr="00E45DFB">
        <w:rPr>
          <w:rFonts w:ascii="Times New Roman" w:hAnsi="Times New Roman" w:cs="Times New Roman"/>
          <w:sz w:val="24"/>
          <w:szCs w:val="24"/>
        </w:rPr>
        <w:t>found</w:t>
      </w:r>
      <w:r w:rsidR="00515898" w:rsidRPr="00E45DFB">
        <w:rPr>
          <w:rFonts w:ascii="Times New Roman" w:hAnsi="Times New Roman" w:cs="Times New Roman"/>
          <w:sz w:val="24"/>
          <w:szCs w:val="24"/>
        </w:rPr>
        <w:t xml:space="preserve"> that L2 learners displayed particular weaknesses in the use of formulaic sequences (e.g., idioms, sentence frames, collocations) and addressing </w:t>
      </w:r>
      <w:r w:rsidR="00DD187A" w:rsidRPr="00E45DFB">
        <w:rPr>
          <w:rFonts w:ascii="Times New Roman" w:hAnsi="Times New Roman" w:cs="Times New Roman"/>
          <w:sz w:val="24"/>
          <w:szCs w:val="24"/>
        </w:rPr>
        <w:t>the demands of different genres that</w:t>
      </w:r>
      <w:r w:rsidR="00567B47" w:rsidRPr="00E45DFB">
        <w:rPr>
          <w:rFonts w:ascii="Times New Roman" w:hAnsi="Times New Roman" w:cs="Times New Roman"/>
          <w:sz w:val="24"/>
          <w:szCs w:val="24"/>
        </w:rPr>
        <w:t xml:space="preserve"> seemed to have </w:t>
      </w:r>
      <w:r w:rsidR="00055790" w:rsidRPr="00E45DFB">
        <w:rPr>
          <w:rFonts w:ascii="Times New Roman" w:hAnsi="Times New Roman" w:cs="Times New Roman"/>
          <w:sz w:val="24"/>
          <w:szCs w:val="24"/>
        </w:rPr>
        <w:t xml:space="preserve">undermined the overall quality of </w:t>
      </w:r>
      <w:r w:rsidR="00247B2A" w:rsidRPr="00E45DFB">
        <w:rPr>
          <w:rFonts w:ascii="Times New Roman" w:hAnsi="Times New Roman" w:cs="Times New Roman"/>
          <w:sz w:val="24"/>
          <w:szCs w:val="24"/>
        </w:rPr>
        <w:t>their</w:t>
      </w:r>
      <w:r w:rsidR="00055790" w:rsidRPr="00E45DFB">
        <w:rPr>
          <w:rFonts w:ascii="Times New Roman" w:hAnsi="Times New Roman" w:cs="Times New Roman"/>
          <w:sz w:val="24"/>
          <w:szCs w:val="24"/>
        </w:rPr>
        <w:t xml:space="preserve"> writings. </w:t>
      </w:r>
      <w:r w:rsidR="002F6030" w:rsidRPr="00E45DFB">
        <w:rPr>
          <w:rFonts w:ascii="Times New Roman" w:hAnsi="Times New Roman" w:cs="Times New Roman"/>
          <w:sz w:val="24"/>
          <w:szCs w:val="24"/>
        </w:rPr>
        <w:t xml:space="preserve">The L2 learners may not have the opportunities to experience diverse text and formulaic sequences. These are </w:t>
      </w:r>
      <w:r w:rsidR="006A64C9" w:rsidRPr="00E45DFB">
        <w:rPr>
          <w:rFonts w:ascii="Times New Roman" w:hAnsi="Times New Roman" w:cs="Times New Roman"/>
          <w:sz w:val="24"/>
          <w:szCs w:val="24"/>
        </w:rPr>
        <w:t xml:space="preserve">the </w:t>
      </w:r>
      <w:r w:rsidR="002F6030" w:rsidRPr="00E45DFB">
        <w:rPr>
          <w:rFonts w:ascii="Times New Roman" w:hAnsi="Times New Roman" w:cs="Times New Roman"/>
          <w:sz w:val="24"/>
          <w:szCs w:val="24"/>
        </w:rPr>
        <w:t>aspects of a complex arr</w:t>
      </w:r>
      <w:r w:rsidR="00BC0B67" w:rsidRPr="00E45DFB">
        <w:rPr>
          <w:rFonts w:ascii="Times New Roman" w:hAnsi="Times New Roman" w:cs="Times New Roman"/>
          <w:sz w:val="24"/>
          <w:szCs w:val="24"/>
        </w:rPr>
        <w:t xml:space="preserve">ay of high-level oral language </w:t>
      </w:r>
      <w:r w:rsidR="002F6030" w:rsidRPr="00E45DFB">
        <w:rPr>
          <w:rFonts w:ascii="Times New Roman" w:hAnsi="Times New Roman" w:cs="Times New Roman"/>
          <w:sz w:val="24"/>
          <w:szCs w:val="24"/>
        </w:rPr>
        <w:t xml:space="preserve">and text processing skills that underpin text writing </w:t>
      </w:r>
      <w:r w:rsidR="002F6030" w:rsidRPr="00E45DFB">
        <w:rPr>
          <w:rFonts w:ascii="Times New Roman" w:hAnsi="Times New Roman" w:cs="Times New Roman"/>
          <w:sz w:val="24"/>
          <w:szCs w:val="24"/>
        </w:rPr>
        <w:fldChar w:fldCharType="begin"/>
      </w:r>
      <w:r w:rsidR="002F6030" w:rsidRPr="00E45DFB">
        <w:rPr>
          <w:rFonts w:ascii="Times New Roman" w:hAnsi="Times New Roman" w:cs="Times New Roman"/>
          <w:sz w:val="24"/>
          <w:szCs w:val="24"/>
        </w:rPr>
        <w:instrText xml:space="preserve"> ADDIN EN.CITE &lt;EndNote&gt;&lt;Cite&gt;&lt;Author&gt;Hayes&lt;/Author&gt;&lt;Year&gt;2012&lt;/Year&gt;&lt;RecNum&gt;3591&lt;/RecNum&gt;&lt;DisplayText&gt;(Hayes, 2012)&lt;/DisplayText&gt;&lt;record&gt;&lt;rec-number&gt;3591&lt;/rec-number&gt;&lt;foreign-keys&gt;&lt;key app="EN" db-id="9re5dzepawf2pbep9eevz5x3xpt9rvdrstre"&gt;3591&lt;/key&gt;&lt;/foreign-keys&gt;&lt;ref-type name="Journal Article"&gt;17&lt;/ref-type&gt;&lt;contributors&gt;&lt;authors&gt;&lt;author&gt;Hayes, John R.&lt;/author&gt;&lt;/authors&gt;&lt;/contributors&gt;&lt;titles&gt;&lt;title&gt;Modeling and Remodeling Writing&lt;/title&gt;&lt;secondary-title&gt;Written Communication&lt;/secondary-title&gt;&lt;/titles&gt;&lt;periodical&gt;&lt;full-title&gt;Written Communication&lt;/full-title&gt;&lt;/periodical&gt;&lt;pages&gt;369-388&lt;/pages&gt;&lt;volume&gt;29&lt;/volume&gt;&lt;number&gt;3&lt;/number&gt;&lt;dates&gt;&lt;year&gt;2012&lt;/year&gt;&lt;pub-dates&gt;&lt;date&gt;July 1, 2012&lt;/date&gt;&lt;/pub-dates&gt;&lt;/dates&gt;&lt;urls&gt;&lt;related-urls&gt;&lt;url&gt;http://wcx.sagepub.com/cgi/content/abstract/29/3/369&lt;/url&gt;&lt;/related-urls&gt;&lt;/urls&gt;&lt;electronic-resource-num&gt;10.1177/0741088312451260&lt;/electronic-resource-num&gt;&lt;/record&gt;&lt;/Cite&gt;&lt;/EndNote&gt;</w:instrText>
      </w:r>
      <w:r w:rsidR="002F6030" w:rsidRPr="00E45DFB">
        <w:rPr>
          <w:rFonts w:ascii="Times New Roman" w:hAnsi="Times New Roman" w:cs="Times New Roman"/>
          <w:sz w:val="24"/>
          <w:szCs w:val="24"/>
        </w:rPr>
        <w:fldChar w:fldCharType="separate"/>
      </w:r>
      <w:r w:rsidR="002F6030" w:rsidRPr="00E45DFB">
        <w:rPr>
          <w:rFonts w:ascii="Times New Roman" w:hAnsi="Times New Roman" w:cs="Times New Roman"/>
          <w:noProof/>
          <w:sz w:val="24"/>
          <w:szCs w:val="24"/>
        </w:rPr>
        <w:t>(</w:t>
      </w:r>
      <w:r w:rsidR="0022617D" w:rsidRPr="00E45DFB">
        <w:rPr>
          <w:rFonts w:ascii="Times New Roman" w:hAnsi="Times New Roman" w:cs="Times New Roman"/>
          <w:noProof/>
          <w:sz w:val="24"/>
          <w:szCs w:val="24"/>
        </w:rPr>
        <w:t xml:space="preserve">for a review, see </w:t>
      </w:r>
      <w:hyperlink w:anchor="_ENREF_20" w:tooltip="Hayes, 2012 #3591" w:history="1">
        <w:r w:rsidR="005F29AD" w:rsidRPr="00E45DFB">
          <w:rPr>
            <w:rFonts w:ascii="Times New Roman" w:hAnsi="Times New Roman" w:cs="Times New Roman"/>
            <w:noProof/>
            <w:sz w:val="24"/>
            <w:szCs w:val="24"/>
          </w:rPr>
          <w:t>Hayes, 2012</w:t>
        </w:r>
      </w:hyperlink>
      <w:r w:rsidR="002F6030" w:rsidRPr="00E45DFB">
        <w:rPr>
          <w:rFonts w:ascii="Times New Roman" w:hAnsi="Times New Roman" w:cs="Times New Roman"/>
          <w:noProof/>
          <w:sz w:val="24"/>
          <w:szCs w:val="24"/>
        </w:rPr>
        <w:t>)</w:t>
      </w:r>
      <w:r w:rsidR="002F6030" w:rsidRPr="00E45DFB">
        <w:rPr>
          <w:rFonts w:ascii="Times New Roman" w:hAnsi="Times New Roman" w:cs="Times New Roman"/>
          <w:sz w:val="24"/>
          <w:szCs w:val="24"/>
        </w:rPr>
        <w:fldChar w:fldCharType="end"/>
      </w:r>
      <w:r w:rsidR="002F6030" w:rsidRPr="00E45DFB">
        <w:rPr>
          <w:rFonts w:ascii="Times New Roman" w:hAnsi="Times New Roman" w:cs="Times New Roman"/>
          <w:noProof/>
          <w:sz w:val="24"/>
          <w:szCs w:val="24"/>
        </w:rPr>
        <w:t>,</w:t>
      </w:r>
      <w:r w:rsidR="002F6030" w:rsidRPr="00E45DFB">
        <w:rPr>
          <w:rFonts w:ascii="Times New Roman" w:hAnsi="Times New Roman" w:cs="Times New Roman"/>
          <w:sz w:val="24"/>
          <w:szCs w:val="24"/>
        </w:rPr>
        <w:t xml:space="preserve"> the educational implications of which remain to be fully examined in L2 learners.</w:t>
      </w:r>
    </w:p>
    <w:p w:rsidR="002F6030" w:rsidRPr="00E45DFB" w:rsidRDefault="00C92335" w:rsidP="006413B1">
      <w:pPr>
        <w:spacing w:line="480" w:lineRule="auto"/>
        <w:rPr>
          <w:rFonts w:ascii="Times New Roman" w:hAnsi="Times New Roman" w:cs="Times New Roman"/>
          <w:i/>
          <w:sz w:val="24"/>
          <w:szCs w:val="24"/>
        </w:rPr>
      </w:pPr>
      <w:r w:rsidRPr="00E45DFB">
        <w:rPr>
          <w:rFonts w:ascii="Times New Roman" w:hAnsi="Times New Roman" w:cs="Times New Roman"/>
          <w:i/>
          <w:sz w:val="24"/>
          <w:szCs w:val="24"/>
        </w:rPr>
        <w:t>4.5</w:t>
      </w:r>
      <w:r w:rsidR="006413B1" w:rsidRPr="00E45DFB">
        <w:rPr>
          <w:rFonts w:ascii="Times New Roman" w:hAnsi="Times New Roman" w:cs="Times New Roman"/>
          <w:i/>
          <w:sz w:val="24"/>
          <w:szCs w:val="24"/>
        </w:rPr>
        <w:tab/>
        <w:t>Conclusion</w:t>
      </w:r>
    </w:p>
    <w:p w:rsidR="00BB6C98" w:rsidRPr="00E45DFB" w:rsidRDefault="002F6030" w:rsidP="00BB6C98">
      <w:pPr>
        <w:spacing w:line="480" w:lineRule="auto"/>
        <w:ind w:firstLine="720"/>
        <w:rPr>
          <w:rFonts w:ascii="Times New Roman" w:hAnsi="Times New Roman" w:cs="Times New Roman"/>
          <w:sz w:val="24"/>
          <w:szCs w:val="24"/>
        </w:rPr>
      </w:pPr>
      <w:r w:rsidRPr="00E45DFB">
        <w:rPr>
          <w:rFonts w:ascii="Times New Roman" w:hAnsi="Times New Roman" w:cs="Times New Roman"/>
          <w:sz w:val="24"/>
          <w:szCs w:val="24"/>
        </w:rPr>
        <w:t xml:space="preserve">In </w:t>
      </w:r>
      <w:r w:rsidR="006A64C9" w:rsidRPr="00E45DFB">
        <w:rPr>
          <w:rFonts w:ascii="Times New Roman" w:hAnsi="Times New Roman" w:cs="Times New Roman"/>
          <w:sz w:val="24"/>
          <w:szCs w:val="24"/>
        </w:rPr>
        <w:t>sum</w:t>
      </w:r>
      <w:r w:rsidRPr="00E45DFB">
        <w:rPr>
          <w:rFonts w:ascii="Times New Roman" w:hAnsi="Times New Roman" w:cs="Times New Roman"/>
          <w:sz w:val="24"/>
          <w:szCs w:val="24"/>
        </w:rPr>
        <w:t xml:space="preserve">, the findings confirmed the previous reports of a tendency of more L2 learners and particularly L2 boys to underperform on the key dimensions of written expression and highlighted the importance of examining in tandem the gender and language group differences in writing performance. Future research is required to confirm these findings as well as elucidate the underlying reasons for the observed language group and gender </w:t>
      </w:r>
      <w:r w:rsidRPr="00E45DFB">
        <w:rPr>
          <w:rFonts w:ascii="Times New Roman" w:hAnsi="Times New Roman" w:cs="Times New Roman"/>
          <w:sz w:val="24"/>
          <w:szCs w:val="24"/>
        </w:rPr>
        <w:lastRenderedPageBreak/>
        <w:t>differences in writing. Nevertheless, it is clear that both L2 learners and boys would benefit from close monitoring of their wr</w:t>
      </w:r>
      <w:r w:rsidR="00EC47EF" w:rsidRPr="00E45DFB">
        <w:rPr>
          <w:rFonts w:ascii="Times New Roman" w:hAnsi="Times New Roman" w:cs="Times New Roman"/>
          <w:sz w:val="24"/>
          <w:szCs w:val="24"/>
        </w:rPr>
        <w:t xml:space="preserve">iting development </w:t>
      </w:r>
      <w:r w:rsidR="00F03C0F" w:rsidRPr="00E45DFB">
        <w:rPr>
          <w:rFonts w:ascii="Times New Roman" w:hAnsi="Times New Roman" w:cs="Times New Roman"/>
          <w:sz w:val="24"/>
          <w:szCs w:val="24"/>
        </w:rPr>
        <w:t xml:space="preserve">and further research in this area </w:t>
      </w:r>
      <w:r w:rsidR="00F12FD2" w:rsidRPr="00E45DFB">
        <w:rPr>
          <w:rFonts w:ascii="Times New Roman" w:hAnsi="Times New Roman" w:cs="Times New Roman"/>
          <w:sz w:val="24"/>
          <w:szCs w:val="24"/>
        </w:rPr>
        <w:t>is imperative to inform the educational practice in our increasingly diverse classrooms</w:t>
      </w:r>
      <w:r w:rsidR="00BB6C98" w:rsidRPr="00E45DFB">
        <w:rPr>
          <w:rFonts w:ascii="Times New Roman" w:hAnsi="Times New Roman" w:cs="Times New Roman"/>
          <w:sz w:val="24"/>
          <w:szCs w:val="24"/>
        </w:rPr>
        <w:t xml:space="preserve">. </w:t>
      </w:r>
    </w:p>
    <w:p w:rsidR="00A121AC" w:rsidRPr="00E45DFB" w:rsidRDefault="00A121AC" w:rsidP="0023470B">
      <w:pPr>
        <w:spacing w:line="480" w:lineRule="auto"/>
        <w:ind w:firstLine="720"/>
        <w:rPr>
          <w:rFonts w:ascii="Times New Roman" w:hAnsi="Times New Roman" w:cs="Times New Roman"/>
          <w:sz w:val="24"/>
          <w:szCs w:val="24"/>
        </w:rPr>
        <w:sectPr w:rsidR="00A121AC" w:rsidRPr="00E45DFB" w:rsidSect="005D59B2">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cols w:space="708"/>
          <w:docGrid w:linePitch="360"/>
        </w:sectPr>
      </w:pPr>
    </w:p>
    <w:p w:rsidR="00A121AC" w:rsidRPr="00E45DFB" w:rsidRDefault="00A121AC" w:rsidP="0077558C">
      <w:pPr>
        <w:jc w:val="center"/>
        <w:rPr>
          <w:rFonts w:ascii="Times New Roman" w:hAnsi="Times New Roman" w:cs="Times New Roman"/>
          <w:sz w:val="24"/>
          <w:szCs w:val="24"/>
        </w:rPr>
      </w:pPr>
      <w:r w:rsidRPr="00E45DFB">
        <w:rPr>
          <w:rFonts w:ascii="Times New Roman" w:hAnsi="Times New Roman" w:cs="Times New Roman"/>
          <w:sz w:val="24"/>
          <w:szCs w:val="24"/>
        </w:rPr>
        <w:lastRenderedPageBreak/>
        <w:t xml:space="preserve">Appendix </w:t>
      </w:r>
    </w:p>
    <w:p w:rsidR="00A121AC" w:rsidRPr="00E45DFB" w:rsidRDefault="00A121AC" w:rsidP="00A121AC">
      <w:pPr>
        <w:rPr>
          <w:rFonts w:ascii="Times New Roman" w:hAnsi="Times New Roman" w:cs="Times New Roman"/>
          <w:i/>
          <w:sz w:val="24"/>
          <w:szCs w:val="24"/>
        </w:rPr>
      </w:pPr>
      <w:r w:rsidRPr="00E45DFB">
        <w:rPr>
          <w:rFonts w:ascii="Times New Roman" w:hAnsi="Times New Roman" w:cs="Times New Roman"/>
          <w:i/>
          <w:sz w:val="24"/>
          <w:szCs w:val="24"/>
        </w:rPr>
        <w:t>Summary of the Standardised Mean Diffe</w:t>
      </w:r>
      <w:r w:rsidR="00EA2094" w:rsidRPr="00E45DFB">
        <w:rPr>
          <w:rFonts w:ascii="Times New Roman" w:hAnsi="Times New Roman" w:cs="Times New Roman"/>
          <w:i/>
          <w:sz w:val="24"/>
          <w:szCs w:val="24"/>
        </w:rPr>
        <w:t>rences (Cohen’s d) between the Language and G</w:t>
      </w:r>
      <w:r w:rsidRPr="00E45DFB">
        <w:rPr>
          <w:rFonts w:ascii="Times New Roman" w:hAnsi="Times New Roman" w:cs="Times New Roman"/>
          <w:i/>
          <w:sz w:val="24"/>
          <w:szCs w:val="24"/>
        </w:rPr>
        <w:t xml:space="preserve">ender </w:t>
      </w:r>
      <w:r w:rsidR="00EA2094" w:rsidRPr="00E45DFB">
        <w:rPr>
          <w:rFonts w:ascii="Times New Roman" w:hAnsi="Times New Roman" w:cs="Times New Roman"/>
          <w:i/>
          <w:sz w:val="24"/>
          <w:szCs w:val="24"/>
        </w:rPr>
        <w:t>G</w:t>
      </w:r>
      <w:r w:rsidRPr="00E45DFB">
        <w:rPr>
          <w:rFonts w:ascii="Times New Roman" w:hAnsi="Times New Roman" w:cs="Times New Roman"/>
          <w:i/>
          <w:sz w:val="24"/>
          <w:szCs w:val="24"/>
        </w:rPr>
        <w:t>roups</w:t>
      </w:r>
    </w:p>
    <w:tbl>
      <w:tblPr>
        <w:tblW w:w="8897" w:type="dxa"/>
        <w:tblLook w:val="04A0" w:firstRow="1" w:lastRow="0" w:firstColumn="1" w:lastColumn="0" w:noHBand="0" w:noVBand="1"/>
      </w:tblPr>
      <w:tblGrid>
        <w:gridCol w:w="2773"/>
        <w:gridCol w:w="1446"/>
        <w:gridCol w:w="1418"/>
        <w:gridCol w:w="1701"/>
        <w:gridCol w:w="1559"/>
      </w:tblGrid>
      <w:tr w:rsidR="00E45DFB" w:rsidRPr="00E45DFB" w:rsidTr="00C60B5A">
        <w:trPr>
          <w:trHeight w:val="1186"/>
        </w:trPr>
        <w:tc>
          <w:tcPr>
            <w:tcW w:w="2773" w:type="dxa"/>
            <w:tcBorders>
              <w:top w:val="single" w:sz="4" w:space="0" w:color="auto"/>
              <w:bottom w:val="single" w:sz="4" w:space="0" w:color="auto"/>
            </w:tcBorders>
            <w:vAlign w:val="center"/>
          </w:tcPr>
          <w:p w:rsidR="00A121AC" w:rsidRPr="00E45DFB" w:rsidRDefault="00D11D9B" w:rsidP="003E56A6">
            <w:pPr>
              <w:spacing w:after="0" w:line="480" w:lineRule="auto"/>
              <w:rPr>
                <w:rFonts w:ascii="Times New Roman" w:eastAsia="Times New Roman" w:hAnsi="Times New Roman" w:cs="Times New Roman"/>
                <w:sz w:val="24"/>
                <w:szCs w:val="24"/>
              </w:rPr>
            </w:pPr>
            <w:r w:rsidRPr="00E45DFB">
              <w:rPr>
                <w:rFonts w:ascii="Times New Roman" w:eastAsia="Times New Roman" w:hAnsi="Times New Roman" w:cs="Times New Roman"/>
                <w:sz w:val="24"/>
                <w:szCs w:val="24"/>
              </w:rPr>
              <w:t>Measures</w:t>
            </w:r>
          </w:p>
        </w:tc>
        <w:tc>
          <w:tcPr>
            <w:tcW w:w="1446" w:type="dxa"/>
            <w:tcBorders>
              <w:top w:val="single" w:sz="4" w:space="0" w:color="auto"/>
              <w:bottom w:val="single" w:sz="4" w:space="0" w:color="auto"/>
            </w:tcBorders>
            <w:vAlign w:val="center"/>
            <w:hideMark/>
          </w:tcPr>
          <w:p w:rsidR="00A121AC" w:rsidRPr="00E45DFB" w:rsidRDefault="00A121AC" w:rsidP="003E56A6">
            <w:pPr>
              <w:spacing w:line="480" w:lineRule="auto"/>
              <w:rPr>
                <w:rFonts w:ascii="Times New Roman" w:hAnsi="Times New Roman" w:cs="Times New Roman"/>
              </w:rPr>
            </w:pPr>
            <w:r w:rsidRPr="00E45DFB">
              <w:rPr>
                <w:rFonts w:ascii="Times New Roman" w:hAnsi="Times New Roman" w:cs="Times New Roman"/>
              </w:rPr>
              <w:t>L1 Boys vs. L2 Boys</w:t>
            </w:r>
          </w:p>
        </w:tc>
        <w:tc>
          <w:tcPr>
            <w:tcW w:w="1418" w:type="dxa"/>
            <w:tcBorders>
              <w:top w:val="single" w:sz="4" w:space="0" w:color="auto"/>
              <w:bottom w:val="single" w:sz="4" w:space="0" w:color="auto"/>
            </w:tcBorders>
            <w:vAlign w:val="center"/>
            <w:hideMark/>
          </w:tcPr>
          <w:p w:rsidR="00A121AC" w:rsidRPr="00E45DFB" w:rsidRDefault="00A121AC" w:rsidP="003E56A6">
            <w:pPr>
              <w:spacing w:line="480" w:lineRule="auto"/>
              <w:rPr>
                <w:rFonts w:ascii="Times New Roman" w:hAnsi="Times New Roman" w:cs="Times New Roman"/>
              </w:rPr>
            </w:pPr>
            <w:r w:rsidRPr="00E45DFB">
              <w:rPr>
                <w:rFonts w:ascii="Times New Roman" w:hAnsi="Times New Roman" w:cs="Times New Roman"/>
              </w:rPr>
              <w:t>L1 Girls vs. L2 Girls</w:t>
            </w:r>
          </w:p>
        </w:tc>
        <w:tc>
          <w:tcPr>
            <w:tcW w:w="1701" w:type="dxa"/>
            <w:tcBorders>
              <w:top w:val="single" w:sz="4" w:space="0" w:color="auto"/>
              <w:bottom w:val="single" w:sz="4" w:space="0" w:color="auto"/>
            </w:tcBorders>
            <w:noWrap/>
            <w:hideMark/>
          </w:tcPr>
          <w:p w:rsidR="00235661" w:rsidRPr="00E45DFB" w:rsidRDefault="00A121AC" w:rsidP="00235661">
            <w:r w:rsidRPr="00E45DFB">
              <w:t xml:space="preserve">L1 </w:t>
            </w:r>
            <w:r w:rsidR="00DF70CE" w:rsidRPr="00E45DFB">
              <w:t xml:space="preserve">Girls </w:t>
            </w:r>
            <w:r w:rsidRPr="00E45DFB">
              <w:t xml:space="preserve">vs. </w:t>
            </w:r>
          </w:p>
          <w:p w:rsidR="00A121AC" w:rsidRPr="00E45DFB" w:rsidRDefault="00A121AC" w:rsidP="00235661">
            <w:r w:rsidRPr="00E45DFB">
              <w:t xml:space="preserve">L1 </w:t>
            </w:r>
            <w:r w:rsidR="00DF70CE" w:rsidRPr="00E45DFB">
              <w:t>Boys</w:t>
            </w:r>
          </w:p>
        </w:tc>
        <w:tc>
          <w:tcPr>
            <w:tcW w:w="1559" w:type="dxa"/>
            <w:tcBorders>
              <w:top w:val="single" w:sz="4" w:space="0" w:color="auto"/>
              <w:bottom w:val="single" w:sz="4" w:space="0" w:color="auto"/>
            </w:tcBorders>
            <w:hideMark/>
          </w:tcPr>
          <w:p w:rsidR="00A121AC" w:rsidRPr="00E45DFB" w:rsidRDefault="00A121AC" w:rsidP="00DF70CE">
            <w:pPr>
              <w:spacing w:line="480" w:lineRule="auto"/>
              <w:rPr>
                <w:rFonts w:ascii="Times New Roman" w:hAnsi="Times New Roman" w:cs="Times New Roman"/>
              </w:rPr>
            </w:pPr>
            <w:r w:rsidRPr="00E45DFB">
              <w:rPr>
                <w:rFonts w:ascii="Times New Roman" w:hAnsi="Times New Roman" w:cs="Times New Roman"/>
              </w:rPr>
              <w:t xml:space="preserve">L2 </w:t>
            </w:r>
            <w:r w:rsidR="00DF70CE" w:rsidRPr="00E45DFB">
              <w:rPr>
                <w:rFonts w:ascii="Times New Roman" w:hAnsi="Times New Roman" w:cs="Times New Roman"/>
              </w:rPr>
              <w:t xml:space="preserve">Girls </w:t>
            </w:r>
            <w:r w:rsidRPr="00E45DFB">
              <w:rPr>
                <w:rFonts w:ascii="Times New Roman" w:hAnsi="Times New Roman" w:cs="Times New Roman"/>
              </w:rPr>
              <w:t xml:space="preserve">vs. L2 </w:t>
            </w:r>
            <w:r w:rsidR="00DF70CE" w:rsidRPr="00E45DFB">
              <w:rPr>
                <w:rFonts w:ascii="Times New Roman" w:hAnsi="Times New Roman" w:cs="Times New Roman"/>
              </w:rPr>
              <w:t>Boys</w:t>
            </w:r>
          </w:p>
        </w:tc>
      </w:tr>
      <w:tr w:rsidR="00E45DFB" w:rsidRPr="00E45DFB" w:rsidTr="001B34A5">
        <w:trPr>
          <w:trHeight w:val="744"/>
        </w:trPr>
        <w:tc>
          <w:tcPr>
            <w:tcW w:w="2773" w:type="dxa"/>
            <w:tcBorders>
              <w:top w:val="single" w:sz="4" w:space="0" w:color="auto"/>
            </w:tcBorders>
            <w:hideMark/>
          </w:tcPr>
          <w:p w:rsidR="00A121AC" w:rsidRPr="00E45DFB" w:rsidRDefault="00DF627F" w:rsidP="003E56A6">
            <w:pPr>
              <w:spacing w:line="480" w:lineRule="auto"/>
              <w:rPr>
                <w:rFonts w:ascii="Times New Roman" w:hAnsi="Times New Roman" w:cs="Times New Roman"/>
                <w:sz w:val="24"/>
                <w:szCs w:val="24"/>
              </w:rPr>
            </w:pPr>
            <w:r w:rsidRPr="00E45DFB">
              <w:rPr>
                <w:rFonts w:ascii="Times New Roman" w:hAnsi="Times New Roman" w:cs="Times New Roman"/>
                <w:sz w:val="24"/>
                <w:szCs w:val="24"/>
              </w:rPr>
              <w:t xml:space="preserve">Single </w:t>
            </w:r>
            <w:r w:rsidR="00A121AC" w:rsidRPr="00E45DFB">
              <w:rPr>
                <w:rFonts w:ascii="Times New Roman" w:hAnsi="Times New Roman" w:cs="Times New Roman"/>
                <w:sz w:val="24"/>
                <w:szCs w:val="24"/>
              </w:rPr>
              <w:t>word spelling</w:t>
            </w:r>
          </w:p>
        </w:tc>
        <w:tc>
          <w:tcPr>
            <w:tcW w:w="1446" w:type="dxa"/>
            <w:tcBorders>
              <w:top w:val="single" w:sz="4" w:space="0" w:color="auto"/>
            </w:tcBorders>
            <w:noWrap/>
            <w:vAlign w:val="center"/>
            <w:hideMark/>
          </w:tcPr>
          <w:p w:rsidR="00A121AC" w:rsidRPr="00E45DFB" w:rsidRDefault="00A121AC" w:rsidP="003E56A6">
            <w:pPr>
              <w:spacing w:after="0" w:line="480" w:lineRule="auto"/>
              <w:rPr>
                <w:rFonts w:ascii="Times New Roman" w:eastAsia="Times New Roman" w:hAnsi="Times New Roman" w:cs="Times New Roman"/>
                <w:sz w:val="24"/>
                <w:szCs w:val="24"/>
              </w:rPr>
            </w:pPr>
            <w:r w:rsidRPr="00E45DFB">
              <w:rPr>
                <w:rFonts w:ascii="Times New Roman" w:eastAsia="Times New Roman" w:hAnsi="Times New Roman" w:cs="Times New Roman"/>
                <w:sz w:val="24"/>
                <w:szCs w:val="24"/>
              </w:rPr>
              <w:t>.06</w:t>
            </w:r>
          </w:p>
        </w:tc>
        <w:tc>
          <w:tcPr>
            <w:tcW w:w="1418" w:type="dxa"/>
            <w:tcBorders>
              <w:top w:val="single" w:sz="4" w:space="0" w:color="auto"/>
            </w:tcBorders>
            <w:noWrap/>
            <w:vAlign w:val="center"/>
            <w:hideMark/>
          </w:tcPr>
          <w:p w:rsidR="00A121AC" w:rsidRPr="00E45DFB" w:rsidRDefault="00A121AC" w:rsidP="003E56A6">
            <w:pPr>
              <w:spacing w:after="0" w:line="480" w:lineRule="auto"/>
              <w:rPr>
                <w:rFonts w:ascii="Times New Roman" w:eastAsia="Times New Roman" w:hAnsi="Times New Roman" w:cs="Times New Roman"/>
                <w:sz w:val="24"/>
                <w:szCs w:val="24"/>
              </w:rPr>
            </w:pPr>
            <w:r w:rsidRPr="00E45DFB">
              <w:rPr>
                <w:rFonts w:ascii="Times New Roman" w:eastAsia="Times New Roman" w:hAnsi="Times New Roman" w:cs="Times New Roman"/>
                <w:sz w:val="24"/>
                <w:szCs w:val="24"/>
              </w:rPr>
              <w:t>-.19</w:t>
            </w:r>
          </w:p>
        </w:tc>
        <w:tc>
          <w:tcPr>
            <w:tcW w:w="1701" w:type="dxa"/>
            <w:tcBorders>
              <w:top w:val="single" w:sz="4" w:space="0" w:color="auto"/>
            </w:tcBorders>
            <w:noWrap/>
            <w:hideMark/>
          </w:tcPr>
          <w:p w:rsidR="00A121AC" w:rsidRPr="00E45DFB" w:rsidRDefault="00A121AC" w:rsidP="003E56A6">
            <w:pPr>
              <w:spacing w:line="480" w:lineRule="auto"/>
              <w:rPr>
                <w:rFonts w:ascii="Times New Roman" w:hAnsi="Times New Roman" w:cs="Times New Roman"/>
                <w:sz w:val="24"/>
                <w:szCs w:val="24"/>
              </w:rPr>
            </w:pPr>
            <w:r w:rsidRPr="00E45DFB">
              <w:rPr>
                <w:rFonts w:ascii="Times New Roman" w:hAnsi="Times New Roman" w:cs="Times New Roman"/>
                <w:sz w:val="24"/>
                <w:szCs w:val="24"/>
              </w:rPr>
              <w:t>.43</w:t>
            </w:r>
            <w:r w:rsidRPr="00E45DFB">
              <w:rPr>
                <w:rFonts w:ascii="Times New Roman" w:hAnsi="Times New Roman" w:cs="Times New Roman"/>
                <w:sz w:val="24"/>
                <w:szCs w:val="24"/>
                <w:vertAlign w:val="superscript"/>
              </w:rPr>
              <w:t>*</w:t>
            </w:r>
          </w:p>
        </w:tc>
        <w:tc>
          <w:tcPr>
            <w:tcW w:w="1559" w:type="dxa"/>
            <w:tcBorders>
              <w:top w:val="single" w:sz="4" w:space="0" w:color="auto"/>
            </w:tcBorders>
            <w:hideMark/>
          </w:tcPr>
          <w:p w:rsidR="00A121AC" w:rsidRPr="00E45DFB" w:rsidRDefault="00A121AC" w:rsidP="003E56A6">
            <w:pPr>
              <w:spacing w:line="480" w:lineRule="auto"/>
              <w:rPr>
                <w:rFonts w:ascii="Times New Roman" w:hAnsi="Times New Roman" w:cs="Times New Roman"/>
                <w:sz w:val="24"/>
                <w:szCs w:val="24"/>
              </w:rPr>
            </w:pPr>
            <w:r w:rsidRPr="00E45DFB">
              <w:rPr>
                <w:rFonts w:ascii="Times New Roman" w:hAnsi="Times New Roman" w:cs="Times New Roman"/>
                <w:sz w:val="24"/>
                <w:szCs w:val="24"/>
              </w:rPr>
              <w:t>.65</w:t>
            </w:r>
            <w:r w:rsidRPr="00E45DFB">
              <w:rPr>
                <w:rFonts w:ascii="Times New Roman" w:hAnsi="Times New Roman" w:cs="Times New Roman"/>
                <w:sz w:val="24"/>
                <w:szCs w:val="24"/>
                <w:vertAlign w:val="superscript"/>
              </w:rPr>
              <w:t>**</w:t>
            </w:r>
          </w:p>
        </w:tc>
      </w:tr>
      <w:tr w:rsidR="00E45DFB" w:rsidRPr="00E45DFB" w:rsidTr="00C60B5A">
        <w:trPr>
          <w:trHeight w:val="744"/>
        </w:trPr>
        <w:tc>
          <w:tcPr>
            <w:tcW w:w="2773" w:type="dxa"/>
            <w:hideMark/>
          </w:tcPr>
          <w:p w:rsidR="00A121AC" w:rsidRPr="00E45DFB" w:rsidRDefault="00A121AC" w:rsidP="003E56A6">
            <w:pPr>
              <w:spacing w:line="480" w:lineRule="auto"/>
              <w:rPr>
                <w:rFonts w:ascii="Times New Roman" w:hAnsi="Times New Roman" w:cs="Times New Roman"/>
                <w:sz w:val="24"/>
                <w:szCs w:val="24"/>
              </w:rPr>
            </w:pPr>
            <w:r w:rsidRPr="00E45DFB">
              <w:rPr>
                <w:rFonts w:ascii="Times New Roman" w:hAnsi="Times New Roman" w:cs="Times New Roman"/>
                <w:sz w:val="24"/>
                <w:szCs w:val="24"/>
              </w:rPr>
              <w:t>Spelling accuracy rate</w:t>
            </w:r>
            <w:r w:rsidRPr="00E45DFB">
              <w:rPr>
                <w:rFonts w:ascii="Times New Roman" w:hAnsi="Times New Roman" w:cs="Times New Roman"/>
                <w:sz w:val="24"/>
                <w:szCs w:val="24"/>
                <w:vertAlign w:val="superscript"/>
              </w:rPr>
              <w:t xml:space="preserve"> </w:t>
            </w:r>
          </w:p>
        </w:tc>
        <w:tc>
          <w:tcPr>
            <w:tcW w:w="1446" w:type="dxa"/>
            <w:noWrap/>
            <w:vAlign w:val="center"/>
            <w:hideMark/>
          </w:tcPr>
          <w:p w:rsidR="00A121AC" w:rsidRPr="00E45DFB" w:rsidRDefault="00A121AC" w:rsidP="003E56A6">
            <w:pPr>
              <w:spacing w:after="0" w:line="480" w:lineRule="auto"/>
              <w:rPr>
                <w:rFonts w:ascii="Times New Roman" w:eastAsia="Times New Roman" w:hAnsi="Times New Roman" w:cs="Times New Roman"/>
                <w:sz w:val="24"/>
                <w:szCs w:val="24"/>
              </w:rPr>
            </w:pPr>
            <w:r w:rsidRPr="00E45DFB">
              <w:rPr>
                <w:rFonts w:ascii="Times New Roman" w:eastAsia="Times New Roman" w:hAnsi="Times New Roman" w:cs="Times New Roman"/>
                <w:sz w:val="24"/>
                <w:szCs w:val="24"/>
              </w:rPr>
              <w:t>.17</w:t>
            </w:r>
          </w:p>
        </w:tc>
        <w:tc>
          <w:tcPr>
            <w:tcW w:w="1418" w:type="dxa"/>
            <w:noWrap/>
            <w:vAlign w:val="center"/>
            <w:hideMark/>
          </w:tcPr>
          <w:p w:rsidR="00A121AC" w:rsidRPr="00E45DFB" w:rsidRDefault="00A121AC" w:rsidP="003E56A6">
            <w:pPr>
              <w:spacing w:after="0" w:line="480" w:lineRule="auto"/>
              <w:rPr>
                <w:rFonts w:ascii="Times New Roman" w:eastAsia="Times New Roman" w:hAnsi="Times New Roman" w:cs="Times New Roman"/>
                <w:sz w:val="24"/>
                <w:szCs w:val="24"/>
              </w:rPr>
            </w:pPr>
            <w:r w:rsidRPr="00E45DFB">
              <w:rPr>
                <w:rFonts w:ascii="Times New Roman" w:eastAsia="Times New Roman" w:hAnsi="Times New Roman" w:cs="Times New Roman"/>
                <w:sz w:val="24"/>
                <w:szCs w:val="24"/>
              </w:rPr>
              <w:t>-.05</w:t>
            </w:r>
          </w:p>
        </w:tc>
        <w:tc>
          <w:tcPr>
            <w:tcW w:w="1701" w:type="dxa"/>
            <w:noWrap/>
            <w:hideMark/>
          </w:tcPr>
          <w:p w:rsidR="00A121AC" w:rsidRPr="00E45DFB" w:rsidRDefault="00A121AC" w:rsidP="003E56A6">
            <w:pPr>
              <w:spacing w:line="480" w:lineRule="auto"/>
              <w:rPr>
                <w:rFonts w:ascii="Times New Roman" w:hAnsi="Times New Roman" w:cs="Times New Roman"/>
                <w:sz w:val="24"/>
                <w:szCs w:val="24"/>
              </w:rPr>
            </w:pPr>
            <w:r w:rsidRPr="00E45DFB">
              <w:rPr>
                <w:rFonts w:ascii="Times New Roman" w:hAnsi="Times New Roman" w:cs="Times New Roman"/>
                <w:sz w:val="24"/>
                <w:szCs w:val="24"/>
              </w:rPr>
              <w:t>.34</w:t>
            </w:r>
            <w:r w:rsidRPr="00E45DFB">
              <w:rPr>
                <w:rFonts w:ascii="Times New Roman" w:eastAsia="Times New Roman" w:hAnsi="Times New Roman" w:cs="Times New Roman"/>
                <w:sz w:val="24"/>
                <w:szCs w:val="24"/>
                <w:vertAlign w:val="superscript"/>
              </w:rPr>
              <w:t xml:space="preserve"> Ϯ</w:t>
            </w:r>
            <w:r w:rsidRPr="00E45DFB">
              <w:rPr>
                <w:rFonts w:ascii="Times New Roman" w:hAnsi="Times New Roman" w:cs="Times New Roman"/>
                <w:sz w:val="24"/>
                <w:szCs w:val="24"/>
                <w:vertAlign w:val="superscript"/>
              </w:rPr>
              <w:t xml:space="preserve"> </w:t>
            </w:r>
          </w:p>
        </w:tc>
        <w:tc>
          <w:tcPr>
            <w:tcW w:w="1559" w:type="dxa"/>
            <w:hideMark/>
          </w:tcPr>
          <w:p w:rsidR="00A121AC" w:rsidRPr="00E45DFB" w:rsidRDefault="00A121AC" w:rsidP="003E56A6">
            <w:pPr>
              <w:spacing w:line="480" w:lineRule="auto"/>
              <w:rPr>
                <w:rFonts w:ascii="Times New Roman" w:hAnsi="Times New Roman" w:cs="Times New Roman"/>
                <w:sz w:val="24"/>
                <w:szCs w:val="24"/>
              </w:rPr>
            </w:pPr>
            <w:r w:rsidRPr="00E45DFB">
              <w:rPr>
                <w:rFonts w:ascii="Times New Roman" w:hAnsi="Times New Roman" w:cs="Times New Roman"/>
                <w:sz w:val="24"/>
                <w:szCs w:val="24"/>
              </w:rPr>
              <w:t>.74</w:t>
            </w:r>
            <w:r w:rsidRPr="00E45DFB">
              <w:rPr>
                <w:rFonts w:ascii="Times New Roman" w:hAnsi="Times New Roman" w:cs="Times New Roman"/>
                <w:sz w:val="24"/>
                <w:szCs w:val="24"/>
                <w:vertAlign w:val="superscript"/>
              </w:rPr>
              <w:t xml:space="preserve">** </w:t>
            </w:r>
          </w:p>
        </w:tc>
      </w:tr>
      <w:tr w:rsidR="00E45DFB" w:rsidRPr="00E45DFB" w:rsidTr="00C60B5A">
        <w:trPr>
          <w:trHeight w:val="744"/>
        </w:trPr>
        <w:tc>
          <w:tcPr>
            <w:tcW w:w="2773" w:type="dxa"/>
            <w:vAlign w:val="center"/>
            <w:hideMark/>
          </w:tcPr>
          <w:p w:rsidR="00A121AC" w:rsidRPr="00E45DFB" w:rsidRDefault="00A121AC" w:rsidP="003E56A6">
            <w:pPr>
              <w:spacing w:after="0" w:line="480" w:lineRule="auto"/>
              <w:rPr>
                <w:rFonts w:ascii="Times New Roman" w:eastAsia="Times New Roman" w:hAnsi="Times New Roman" w:cs="Times New Roman"/>
                <w:sz w:val="24"/>
                <w:szCs w:val="24"/>
              </w:rPr>
            </w:pPr>
            <w:r w:rsidRPr="00E45DFB">
              <w:rPr>
                <w:rFonts w:ascii="Times New Roman" w:eastAsia="Times New Roman" w:hAnsi="Times New Roman" w:cs="Times New Roman"/>
                <w:sz w:val="24"/>
                <w:szCs w:val="24"/>
              </w:rPr>
              <w:t>Holistic quality</w:t>
            </w:r>
          </w:p>
        </w:tc>
        <w:tc>
          <w:tcPr>
            <w:tcW w:w="1446" w:type="dxa"/>
            <w:noWrap/>
            <w:vAlign w:val="center"/>
            <w:hideMark/>
          </w:tcPr>
          <w:p w:rsidR="00A121AC" w:rsidRPr="00E45DFB" w:rsidRDefault="00A121AC" w:rsidP="003E56A6">
            <w:pPr>
              <w:spacing w:after="0" w:line="480" w:lineRule="auto"/>
              <w:rPr>
                <w:rFonts w:ascii="Times New Roman" w:eastAsia="Times New Roman" w:hAnsi="Times New Roman" w:cs="Times New Roman"/>
                <w:sz w:val="24"/>
                <w:szCs w:val="24"/>
              </w:rPr>
            </w:pPr>
            <w:r w:rsidRPr="00E45DFB">
              <w:rPr>
                <w:rFonts w:ascii="Times New Roman" w:eastAsia="Times New Roman" w:hAnsi="Times New Roman" w:cs="Times New Roman"/>
                <w:sz w:val="24"/>
                <w:szCs w:val="24"/>
              </w:rPr>
              <w:t>.81</w:t>
            </w:r>
            <w:r w:rsidRPr="00E45DFB">
              <w:rPr>
                <w:rFonts w:ascii="Times New Roman" w:eastAsia="Times New Roman" w:hAnsi="Times New Roman" w:cs="Times New Roman"/>
                <w:sz w:val="24"/>
                <w:szCs w:val="24"/>
                <w:vertAlign w:val="superscript"/>
              </w:rPr>
              <w:t>**</w:t>
            </w:r>
          </w:p>
        </w:tc>
        <w:tc>
          <w:tcPr>
            <w:tcW w:w="1418" w:type="dxa"/>
            <w:noWrap/>
            <w:vAlign w:val="center"/>
            <w:hideMark/>
          </w:tcPr>
          <w:p w:rsidR="00A121AC" w:rsidRPr="00E45DFB" w:rsidRDefault="00A121AC" w:rsidP="003E56A6">
            <w:pPr>
              <w:spacing w:after="0" w:line="480" w:lineRule="auto"/>
              <w:rPr>
                <w:rFonts w:ascii="Times New Roman" w:eastAsia="Times New Roman" w:hAnsi="Times New Roman" w:cs="Times New Roman"/>
                <w:sz w:val="24"/>
                <w:szCs w:val="24"/>
              </w:rPr>
            </w:pPr>
            <w:r w:rsidRPr="00E45DFB">
              <w:rPr>
                <w:rFonts w:ascii="Times New Roman" w:eastAsia="Times New Roman" w:hAnsi="Times New Roman" w:cs="Times New Roman"/>
                <w:sz w:val="24"/>
                <w:szCs w:val="24"/>
              </w:rPr>
              <w:t>.54</w:t>
            </w:r>
            <w:r w:rsidRPr="00E45DFB">
              <w:rPr>
                <w:rFonts w:ascii="Times New Roman" w:eastAsia="Times New Roman" w:hAnsi="Times New Roman" w:cs="Times New Roman"/>
                <w:sz w:val="24"/>
                <w:szCs w:val="24"/>
                <w:vertAlign w:val="superscript"/>
              </w:rPr>
              <w:t>*</w:t>
            </w:r>
          </w:p>
        </w:tc>
        <w:tc>
          <w:tcPr>
            <w:tcW w:w="1701" w:type="dxa"/>
            <w:noWrap/>
            <w:hideMark/>
          </w:tcPr>
          <w:p w:rsidR="00A121AC" w:rsidRPr="00E45DFB" w:rsidRDefault="00A121AC" w:rsidP="003E56A6">
            <w:pPr>
              <w:spacing w:line="480" w:lineRule="auto"/>
              <w:rPr>
                <w:rFonts w:ascii="Times New Roman" w:hAnsi="Times New Roman" w:cs="Times New Roman"/>
                <w:sz w:val="24"/>
                <w:szCs w:val="24"/>
              </w:rPr>
            </w:pPr>
            <w:r w:rsidRPr="00E45DFB">
              <w:rPr>
                <w:rFonts w:ascii="Times New Roman" w:hAnsi="Times New Roman" w:cs="Times New Roman"/>
                <w:sz w:val="24"/>
                <w:szCs w:val="24"/>
              </w:rPr>
              <w:t xml:space="preserve">.36 </w:t>
            </w:r>
            <w:r w:rsidRPr="00E45DFB">
              <w:rPr>
                <w:rFonts w:ascii="Times New Roman" w:eastAsia="Times New Roman" w:hAnsi="Times New Roman" w:cs="Times New Roman"/>
                <w:sz w:val="24"/>
                <w:szCs w:val="24"/>
                <w:vertAlign w:val="superscript"/>
              </w:rPr>
              <w:t>Ϯ</w:t>
            </w:r>
            <w:r w:rsidRPr="00E45DFB">
              <w:rPr>
                <w:rFonts w:ascii="Times New Roman" w:hAnsi="Times New Roman" w:cs="Times New Roman"/>
                <w:sz w:val="24"/>
                <w:szCs w:val="24"/>
                <w:vertAlign w:val="superscript"/>
              </w:rPr>
              <w:t xml:space="preserve"> a</w:t>
            </w:r>
          </w:p>
        </w:tc>
        <w:tc>
          <w:tcPr>
            <w:tcW w:w="1559" w:type="dxa"/>
            <w:hideMark/>
          </w:tcPr>
          <w:p w:rsidR="00A121AC" w:rsidRPr="00E45DFB" w:rsidRDefault="00A121AC" w:rsidP="003E56A6">
            <w:pPr>
              <w:spacing w:line="480" w:lineRule="auto"/>
              <w:rPr>
                <w:rFonts w:ascii="Times New Roman" w:hAnsi="Times New Roman" w:cs="Times New Roman"/>
                <w:sz w:val="24"/>
                <w:szCs w:val="24"/>
              </w:rPr>
            </w:pPr>
            <w:r w:rsidRPr="00E45DFB">
              <w:rPr>
                <w:rFonts w:ascii="Times New Roman" w:hAnsi="Times New Roman" w:cs="Times New Roman"/>
                <w:sz w:val="24"/>
                <w:szCs w:val="24"/>
              </w:rPr>
              <w:t>.57</w:t>
            </w:r>
            <w:r w:rsidRPr="00E45DFB">
              <w:rPr>
                <w:rFonts w:ascii="Times New Roman" w:hAnsi="Times New Roman" w:cs="Times New Roman"/>
                <w:sz w:val="24"/>
                <w:szCs w:val="24"/>
                <w:vertAlign w:val="superscript"/>
              </w:rPr>
              <w:t xml:space="preserve"> ** a</w:t>
            </w:r>
          </w:p>
        </w:tc>
      </w:tr>
      <w:tr w:rsidR="00E45DFB" w:rsidRPr="00E45DFB" w:rsidTr="00C60B5A">
        <w:trPr>
          <w:trHeight w:val="744"/>
        </w:trPr>
        <w:tc>
          <w:tcPr>
            <w:tcW w:w="2773" w:type="dxa"/>
            <w:vAlign w:val="center"/>
            <w:hideMark/>
          </w:tcPr>
          <w:p w:rsidR="00A121AC" w:rsidRPr="00E45DFB" w:rsidRDefault="00A121AC" w:rsidP="003E56A6">
            <w:pPr>
              <w:spacing w:after="0" w:line="480" w:lineRule="auto"/>
              <w:rPr>
                <w:rFonts w:ascii="Times New Roman" w:eastAsia="Times New Roman" w:hAnsi="Times New Roman" w:cs="Times New Roman"/>
                <w:sz w:val="24"/>
                <w:szCs w:val="24"/>
              </w:rPr>
            </w:pPr>
            <w:r w:rsidRPr="00E45DFB">
              <w:rPr>
                <w:rFonts w:ascii="Times New Roman" w:eastAsia="Times New Roman" w:hAnsi="Times New Roman" w:cs="Times New Roman"/>
                <w:sz w:val="24"/>
                <w:szCs w:val="24"/>
              </w:rPr>
              <w:t>Organisation</w:t>
            </w:r>
          </w:p>
        </w:tc>
        <w:tc>
          <w:tcPr>
            <w:tcW w:w="1446" w:type="dxa"/>
            <w:noWrap/>
            <w:vAlign w:val="center"/>
            <w:hideMark/>
          </w:tcPr>
          <w:p w:rsidR="00A121AC" w:rsidRPr="00E45DFB" w:rsidRDefault="00A121AC" w:rsidP="003E56A6">
            <w:pPr>
              <w:spacing w:after="0" w:line="480" w:lineRule="auto"/>
              <w:rPr>
                <w:rFonts w:ascii="Times New Roman" w:eastAsia="Times New Roman" w:hAnsi="Times New Roman" w:cs="Times New Roman"/>
                <w:sz w:val="24"/>
                <w:szCs w:val="24"/>
              </w:rPr>
            </w:pPr>
            <w:r w:rsidRPr="00E45DFB">
              <w:rPr>
                <w:rFonts w:ascii="Times New Roman" w:eastAsia="Times New Roman" w:hAnsi="Times New Roman" w:cs="Times New Roman"/>
                <w:sz w:val="24"/>
                <w:szCs w:val="24"/>
              </w:rPr>
              <w:t>.91</w:t>
            </w:r>
            <w:r w:rsidRPr="00E45DFB">
              <w:rPr>
                <w:rFonts w:ascii="Times New Roman" w:eastAsia="Times New Roman" w:hAnsi="Times New Roman" w:cs="Times New Roman"/>
                <w:sz w:val="24"/>
                <w:szCs w:val="24"/>
                <w:vertAlign w:val="superscript"/>
              </w:rPr>
              <w:t>***</w:t>
            </w:r>
          </w:p>
        </w:tc>
        <w:tc>
          <w:tcPr>
            <w:tcW w:w="1418" w:type="dxa"/>
            <w:noWrap/>
            <w:vAlign w:val="center"/>
            <w:hideMark/>
          </w:tcPr>
          <w:p w:rsidR="00A121AC" w:rsidRPr="00E45DFB" w:rsidRDefault="00A121AC" w:rsidP="003E56A6">
            <w:pPr>
              <w:spacing w:after="0" w:line="480" w:lineRule="auto"/>
              <w:rPr>
                <w:rFonts w:ascii="Times New Roman" w:eastAsia="Times New Roman" w:hAnsi="Times New Roman" w:cs="Times New Roman"/>
                <w:sz w:val="24"/>
                <w:szCs w:val="24"/>
              </w:rPr>
            </w:pPr>
            <w:r w:rsidRPr="00E45DFB">
              <w:rPr>
                <w:rFonts w:ascii="Times New Roman" w:eastAsia="Times New Roman" w:hAnsi="Times New Roman" w:cs="Times New Roman"/>
                <w:sz w:val="24"/>
                <w:szCs w:val="24"/>
              </w:rPr>
              <w:t>.42</w:t>
            </w:r>
            <w:r w:rsidRPr="00E45DFB">
              <w:rPr>
                <w:rFonts w:ascii="Times New Roman" w:eastAsia="Times New Roman" w:hAnsi="Times New Roman" w:cs="Times New Roman"/>
                <w:sz w:val="24"/>
                <w:szCs w:val="24"/>
                <w:vertAlign w:val="superscript"/>
              </w:rPr>
              <w:t xml:space="preserve"> Ϯ</w:t>
            </w:r>
          </w:p>
        </w:tc>
        <w:tc>
          <w:tcPr>
            <w:tcW w:w="1701" w:type="dxa"/>
            <w:noWrap/>
            <w:hideMark/>
          </w:tcPr>
          <w:p w:rsidR="00A121AC" w:rsidRPr="00E45DFB" w:rsidRDefault="00A121AC" w:rsidP="003E56A6">
            <w:pPr>
              <w:spacing w:line="480" w:lineRule="auto"/>
              <w:rPr>
                <w:rFonts w:ascii="Times New Roman" w:hAnsi="Times New Roman" w:cs="Times New Roman"/>
                <w:sz w:val="24"/>
                <w:szCs w:val="24"/>
              </w:rPr>
            </w:pPr>
            <w:r w:rsidRPr="00E45DFB">
              <w:rPr>
                <w:rFonts w:ascii="Times New Roman" w:hAnsi="Times New Roman" w:cs="Times New Roman"/>
                <w:sz w:val="24"/>
                <w:szCs w:val="24"/>
              </w:rPr>
              <w:t>.11</w:t>
            </w:r>
            <w:r w:rsidRPr="00E45DFB">
              <w:rPr>
                <w:rFonts w:ascii="Times New Roman" w:hAnsi="Times New Roman" w:cs="Times New Roman"/>
                <w:sz w:val="24"/>
                <w:szCs w:val="24"/>
                <w:vertAlign w:val="superscript"/>
              </w:rPr>
              <w:t xml:space="preserve"> a</w:t>
            </w:r>
          </w:p>
        </w:tc>
        <w:tc>
          <w:tcPr>
            <w:tcW w:w="1559" w:type="dxa"/>
            <w:hideMark/>
          </w:tcPr>
          <w:p w:rsidR="00A121AC" w:rsidRPr="00E45DFB" w:rsidRDefault="00A121AC" w:rsidP="003E56A6">
            <w:pPr>
              <w:spacing w:line="480" w:lineRule="auto"/>
              <w:rPr>
                <w:rFonts w:ascii="Times New Roman" w:hAnsi="Times New Roman" w:cs="Times New Roman"/>
                <w:sz w:val="24"/>
                <w:szCs w:val="24"/>
              </w:rPr>
            </w:pPr>
            <w:r w:rsidRPr="00E45DFB">
              <w:rPr>
                <w:rFonts w:ascii="Times New Roman" w:hAnsi="Times New Roman" w:cs="Times New Roman"/>
                <w:sz w:val="24"/>
                <w:szCs w:val="24"/>
              </w:rPr>
              <w:t>.32</w:t>
            </w:r>
            <w:r w:rsidRPr="00E45DFB">
              <w:rPr>
                <w:rFonts w:ascii="Times New Roman" w:hAnsi="Times New Roman" w:cs="Times New Roman"/>
                <w:sz w:val="24"/>
                <w:szCs w:val="24"/>
                <w:vertAlign w:val="superscript"/>
              </w:rPr>
              <w:t xml:space="preserve"> a</w:t>
            </w:r>
          </w:p>
        </w:tc>
      </w:tr>
      <w:tr w:rsidR="00E45DFB" w:rsidRPr="00E45DFB" w:rsidTr="00C60B5A">
        <w:trPr>
          <w:trHeight w:val="744"/>
        </w:trPr>
        <w:tc>
          <w:tcPr>
            <w:tcW w:w="2773" w:type="dxa"/>
            <w:vAlign w:val="center"/>
            <w:hideMark/>
          </w:tcPr>
          <w:p w:rsidR="00A121AC" w:rsidRPr="00E45DFB" w:rsidRDefault="00A121AC" w:rsidP="003E56A6">
            <w:pPr>
              <w:spacing w:after="0" w:line="480" w:lineRule="auto"/>
              <w:rPr>
                <w:rFonts w:ascii="Times New Roman" w:eastAsia="Times New Roman" w:hAnsi="Times New Roman" w:cs="Times New Roman"/>
                <w:sz w:val="24"/>
                <w:szCs w:val="24"/>
              </w:rPr>
            </w:pPr>
            <w:r w:rsidRPr="00E45DFB">
              <w:rPr>
                <w:rFonts w:ascii="Times New Roman" w:eastAsia="Times New Roman" w:hAnsi="Times New Roman" w:cs="Times New Roman"/>
                <w:sz w:val="24"/>
                <w:szCs w:val="24"/>
              </w:rPr>
              <w:t>Vocabulary</w:t>
            </w:r>
          </w:p>
        </w:tc>
        <w:tc>
          <w:tcPr>
            <w:tcW w:w="1446" w:type="dxa"/>
            <w:noWrap/>
            <w:vAlign w:val="center"/>
            <w:hideMark/>
          </w:tcPr>
          <w:p w:rsidR="00A121AC" w:rsidRPr="00E45DFB" w:rsidRDefault="00A121AC" w:rsidP="003E56A6">
            <w:pPr>
              <w:spacing w:after="0" w:line="480" w:lineRule="auto"/>
              <w:rPr>
                <w:rFonts w:ascii="Times New Roman" w:eastAsia="Times New Roman" w:hAnsi="Times New Roman" w:cs="Times New Roman"/>
                <w:sz w:val="24"/>
                <w:szCs w:val="24"/>
              </w:rPr>
            </w:pPr>
            <w:r w:rsidRPr="00E45DFB">
              <w:rPr>
                <w:rFonts w:ascii="Times New Roman" w:eastAsia="Times New Roman" w:hAnsi="Times New Roman" w:cs="Times New Roman"/>
                <w:sz w:val="24"/>
                <w:szCs w:val="24"/>
              </w:rPr>
              <w:t>.73</w:t>
            </w:r>
            <w:r w:rsidRPr="00E45DFB">
              <w:rPr>
                <w:rFonts w:ascii="Times New Roman" w:eastAsia="Times New Roman" w:hAnsi="Times New Roman" w:cs="Times New Roman"/>
                <w:sz w:val="24"/>
                <w:szCs w:val="24"/>
                <w:vertAlign w:val="superscript"/>
              </w:rPr>
              <w:t>** </w:t>
            </w:r>
          </w:p>
        </w:tc>
        <w:tc>
          <w:tcPr>
            <w:tcW w:w="1418" w:type="dxa"/>
            <w:noWrap/>
            <w:vAlign w:val="center"/>
            <w:hideMark/>
          </w:tcPr>
          <w:p w:rsidR="00A121AC" w:rsidRPr="00E45DFB" w:rsidRDefault="00A121AC" w:rsidP="003E56A6">
            <w:pPr>
              <w:spacing w:after="0" w:line="480" w:lineRule="auto"/>
              <w:rPr>
                <w:rFonts w:ascii="Times New Roman" w:eastAsia="Times New Roman" w:hAnsi="Times New Roman" w:cs="Times New Roman"/>
                <w:sz w:val="24"/>
                <w:szCs w:val="24"/>
              </w:rPr>
            </w:pPr>
            <w:r w:rsidRPr="00E45DFB">
              <w:rPr>
                <w:rFonts w:ascii="Times New Roman" w:eastAsia="Times New Roman" w:hAnsi="Times New Roman" w:cs="Times New Roman"/>
                <w:sz w:val="24"/>
                <w:szCs w:val="24"/>
              </w:rPr>
              <w:t>.41</w:t>
            </w:r>
            <w:r w:rsidRPr="00E45DFB">
              <w:rPr>
                <w:rFonts w:ascii="Times New Roman" w:hAnsi="Times New Roman" w:cs="Times New Roman"/>
                <w:sz w:val="24"/>
                <w:szCs w:val="24"/>
              </w:rPr>
              <w:t xml:space="preserve"> </w:t>
            </w:r>
            <w:r w:rsidRPr="00E45DFB">
              <w:rPr>
                <w:rFonts w:ascii="Times New Roman" w:eastAsia="Times New Roman" w:hAnsi="Times New Roman" w:cs="Times New Roman"/>
                <w:sz w:val="24"/>
                <w:szCs w:val="24"/>
                <w:vertAlign w:val="superscript"/>
              </w:rPr>
              <w:t>Ϯ</w:t>
            </w:r>
          </w:p>
        </w:tc>
        <w:tc>
          <w:tcPr>
            <w:tcW w:w="1701" w:type="dxa"/>
            <w:noWrap/>
            <w:hideMark/>
          </w:tcPr>
          <w:p w:rsidR="00A121AC" w:rsidRPr="00E45DFB" w:rsidRDefault="00A121AC" w:rsidP="003E56A6">
            <w:pPr>
              <w:spacing w:line="480" w:lineRule="auto"/>
              <w:rPr>
                <w:rFonts w:ascii="Times New Roman" w:hAnsi="Times New Roman" w:cs="Times New Roman"/>
                <w:sz w:val="24"/>
                <w:szCs w:val="24"/>
              </w:rPr>
            </w:pPr>
            <w:r w:rsidRPr="00E45DFB">
              <w:rPr>
                <w:rFonts w:ascii="Times New Roman" w:hAnsi="Times New Roman" w:cs="Times New Roman"/>
                <w:sz w:val="24"/>
                <w:szCs w:val="24"/>
              </w:rPr>
              <w:t>.36</w:t>
            </w:r>
            <w:r w:rsidRPr="00E45DFB">
              <w:rPr>
                <w:rFonts w:ascii="Times New Roman" w:eastAsia="Times New Roman" w:hAnsi="Times New Roman" w:cs="Times New Roman"/>
                <w:sz w:val="24"/>
                <w:szCs w:val="24"/>
                <w:vertAlign w:val="superscript"/>
              </w:rPr>
              <w:t xml:space="preserve"> Ϯ</w:t>
            </w:r>
            <w:r w:rsidRPr="00E45DFB">
              <w:rPr>
                <w:rFonts w:ascii="Times New Roman" w:hAnsi="Times New Roman" w:cs="Times New Roman"/>
                <w:sz w:val="24"/>
                <w:szCs w:val="24"/>
                <w:vertAlign w:val="superscript"/>
              </w:rPr>
              <w:t xml:space="preserve"> a</w:t>
            </w:r>
          </w:p>
        </w:tc>
        <w:tc>
          <w:tcPr>
            <w:tcW w:w="1559" w:type="dxa"/>
            <w:hideMark/>
          </w:tcPr>
          <w:p w:rsidR="00A121AC" w:rsidRPr="00E45DFB" w:rsidRDefault="00A121AC" w:rsidP="003E56A6">
            <w:pPr>
              <w:spacing w:line="480" w:lineRule="auto"/>
              <w:rPr>
                <w:rFonts w:ascii="Times New Roman" w:hAnsi="Times New Roman" w:cs="Times New Roman"/>
                <w:sz w:val="24"/>
                <w:szCs w:val="24"/>
              </w:rPr>
            </w:pPr>
            <w:r w:rsidRPr="00E45DFB">
              <w:rPr>
                <w:rFonts w:ascii="Times New Roman" w:hAnsi="Times New Roman" w:cs="Times New Roman"/>
                <w:sz w:val="24"/>
                <w:szCs w:val="24"/>
              </w:rPr>
              <w:t>.70</w:t>
            </w:r>
            <w:r w:rsidRPr="00E45DFB">
              <w:rPr>
                <w:rFonts w:ascii="Times New Roman" w:hAnsi="Times New Roman" w:cs="Times New Roman"/>
                <w:sz w:val="24"/>
                <w:szCs w:val="24"/>
                <w:vertAlign w:val="superscript"/>
              </w:rPr>
              <w:t>** a</w:t>
            </w:r>
          </w:p>
        </w:tc>
      </w:tr>
      <w:tr w:rsidR="00E45DFB" w:rsidRPr="00E45DFB" w:rsidTr="00C60B5A">
        <w:trPr>
          <w:trHeight w:val="744"/>
        </w:trPr>
        <w:tc>
          <w:tcPr>
            <w:tcW w:w="2773" w:type="dxa"/>
            <w:tcBorders>
              <w:bottom w:val="single" w:sz="4" w:space="0" w:color="auto"/>
            </w:tcBorders>
            <w:vAlign w:val="center"/>
            <w:hideMark/>
          </w:tcPr>
          <w:p w:rsidR="00A121AC" w:rsidRPr="00E45DFB" w:rsidRDefault="00A121AC" w:rsidP="003E56A6">
            <w:pPr>
              <w:spacing w:after="0" w:line="480" w:lineRule="auto"/>
              <w:rPr>
                <w:rFonts w:ascii="Times New Roman" w:eastAsia="Times New Roman" w:hAnsi="Times New Roman" w:cs="Times New Roman"/>
                <w:sz w:val="24"/>
                <w:szCs w:val="24"/>
              </w:rPr>
            </w:pPr>
            <w:r w:rsidRPr="00E45DFB">
              <w:rPr>
                <w:rFonts w:ascii="Times New Roman" w:eastAsia="Times New Roman" w:hAnsi="Times New Roman" w:cs="Times New Roman"/>
                <w:sz w:val="24"/>
                <w:szCs w:val="24"/>
              </w:rPr>
              <w:t>Compositional fluency</w:t>
            </w:r>
          </w:p>
        </w:tc>
        <w:tc>
          <w:tcPr>
            <w:tcW w:w="1446" w:type="dxa"/>
            <w:tcBorders>
              <w:bottom w:val="single" w:sz="4" w:space="0" w:color="auto"/>
            </w:tcBorders>
            <w:noWrap/>
            <w:vAlign w:val="center"/>
            <w:hideMark/>
          </w:tcPr>
          <w:p w:rsidR="00A121AC" w:rsidRPr="00E45DFB" w:rsidRDefault="00A121AC" w:rsidP="003E56A6">
            <w:pPr>
              <w:spacing w:after="0" w:line="480" w:lineRule="auto"/>
              <w:rPr>
                <w:rFonts w:ascii="Times New Roman" w:eastAsia="Times New Roman" w:hAnsi="Times New Roman" w:cs="Times New Roman"/>
                <w:sz w:val="24"/>
                <w:szCs w:val="24"/>
              </w:rPr>
            </w:pPr>
            <w:r w:rsidRPr="00E45DFB">
              <w:rPr>
                <w:rFonts w:ascii="Times New Roman" w:eastAsia="Times New Roman" w:hAnsi="Times New Roman" w:cs="Times New Roman"/>
                <w:sz w:val="24"/>
                <w:szCs w:val="24"/>
              </w:rPr>
              <w:t>.44 </w:t>
            </w:r>
            <w:r w:rsidRPr="00E45DFB">
              <w:rPr>
                <w:rFonts w:ascii="Times New Roman" w:eastAsia="Times New Roman" w:hAnsi="Times New Roman" w:cs="Times New Roman"/>
                <w:sz w:val="24"/>
                <w:szCs w:val="24"/>
                <w:vertAlign w:val="superscript"/>
              </w:rPr>
              <w:t>Ϯ</w:t>
            </w:r>
          </w:p>
        </w:tc>
        <w:tc>
          <w:tcPr>
            <w:tcW w:w="1418" w:type="dxa"/>
            <w:tcBorders>
              <w:bottom w:val="single" w:sz="4" w:space="0" w:color="auto"/>
            </w:tcBorders>
            <w:noWrap/>
            <w:vAlign w:val="center"/>
            <w:hideMark/>
          </w:tcPr>
          <w:p w:rsidR="00A121AC" w:rsidRPr="00E45DFB" w:rsidRDefault="00A121AC" w:rsidP="003E56A6">
            <w:pPr>
              <w:spacing w:after="0" w:line="480" w:lineRule="auto"/>
              <w:rPr>
                <w:rFonts w:ascii="Times New Roman" w:eastAsia="Times New Roman" w:hAnsi="Times New Roman" w:cs="Times New Roman"/>
                <w:sz w:val="24"/>
                <w:szCs w:val="24"/>
              </w:rPr>
            </w:pPr>
            <w:r w:rsidRPr="00E45DFB">
              <w:rPr>
                <w:rFonts w:ascii="Times New Roman" w:eastAsia="Times New Roman" w:hAnsi="Times New Roman" w:cs="Times New Roman"/>
                <w:sz w:val="24"/>
                <w:szCs w:val="24"/>
              </w:rPr>
              <w:t>.38</w:t>
            </w:r>
            <w:r w:rsidRPr="00E45DFB">
              <w:rPr>
                <w:rFonts w:ascii="Times New Roman" w:eastAsia="Times New Roman" w:hAnsi="Times New Roman" w:cs="Times New Roman"/>
                <w:sz w:val="24"/>
                <w:szCs w:val="24"/>
                <w:vertAlign w:val="superscript"/>
              </w:rPr>
              <w:t xml:space="preserve"> Ϯ</w:t>
            </w:r>
          </w:p>
        </w:tc>
        <w:tc>
          <w:tcPr>
            <w:tcW w:w="1701" w:type="dxa"/>
            <w:tcBorders>
              <w:bottom w:val="single" w:sz="4" w:space="0" w:color="auto"/>
            </w:tcBorders>
            <w:noWrap/>
            <w:hideMark/>
          </w:tcPr>
          <w:p w:rsidR="00A121AC" w:rsidRPr="00E45DFB" w:rsidRDefault="00A121AC" w:rsidP="003E56A6">
            <w:pPr>
              <w:spacing w:line="480" w:lineRule="auto"/>
              <w:rPr>
                <w:rFonts w:ascii="Times New Roman" w:hAnsi="Times New Roman" w:cs="Times New Roman"/>
                <w:sz w:val="24"/>
                <w:szCs w:val="24"/>
              </w:rPr>
            </w:pPr>
            <w:r w:rsidRPr="00E45DFB">
              <w:rPr>
                <w:rFonts w:ascii="Times New Roman" w:hAnsi="Times New Roman" w:cs="Times New Roman"/>
                <w:sz w:val="24"/>
                <w:szCs w:val="24"/>
              </w:rPr>
              <w:t>.49</w:t>
            </w:r>
            <w:r w:rsidRPr="00E45DFB">
              <w:rPr>
                <w:rFonts w:ascii="Times New Roman" w:hAnsi="Times New Roman" w:cs="Times New Roman"/>
                <w:sz w:val="24"/>
                <w:szCs w:val="24"/>
                <w:vertAlign w:val="superscript"/>
              </w:rPr>
              <w:t>*a</w:t>
            </w:r>
          </w:p>
        </w:tc>
        <w:tc>
          <w:tcPr>
            <w:tcW w:w="1559" w:type="dxa"/>
            <w:tcBorders>
              <w:bottom w:val="single" w:sz="4" w:space="0" w:color="auto"/>
            </w:tcBorders>
            <w:hideMark/>
          </w:tcPr>
          <w:p w:rsidR="00A121AC" w:rsidRPr="00E45DFB" w:rsidRDefault="00A121AC" w:rsidP="003E56A6">
            <w:pPr>
              <w:spacing w:line="480" w:lineRule="auto"/>
              <w:rPr>
                <w:rFonts w:ascii="Times New Roman" w:hAnsi="Times New Roman" w:cs="Times New Roman"/>
                <w:sz w:val="24"/>
                <w:szCs w:val="24"/>
              </w:rPr>
            </w:pPr>
            <w:r w:rsidRPr="00E45DFB">
              <w:rPr>
                <w:rFonts w:ascii="Times New Roman" w:hAnsi="Times New Roman" w:cs="Times New Roman"/>
                <w:sz w:val="24"/>
                <w:szCs w:val="24"/>
              </w:rPr>
              <w:t>.56</w:t>
            </w:r>
            <w:r w:rsidRPr="00E45DFB">
              <w:rPr>
                <w:rFonts w:ascii="Times New Roman" w:hAnsi="Times New Roman" w:cs="Times New Roman"/>
                <w:sz w:val="24"/>
                <w:szCs w:val="24"/>
                <w:vertAlign w:val="superscript"/>
              </w:rPr>
              <w:t>* a</w:t>
            </w:r>
          </w:p>
        </w:tc>
      </w:tr>
    </w:tbl>
    <w:p w:rsidR="00A121AC" w:rsidRPr="00E45DFB" w:rsidRDefault="00A121AC" w:rsidP="00A121AC">
      <w:pPr>
        <w:rPr>
          <w:rFonts w:ascii="Times New Roman" w:hAnsi="Times New Roman" w:cs="Times New Roman"/>
          <w:sz w:val="24"/>
          <w:szCs w:val="24"/>
        </w:rPr>
      </w:pPr>
      <w:r w:rsidRPr="00E45DFB">
        <w:rPr>
          <w:rFonts w:ascii="Times New Roman" w:hAnsi="Times New Roman" w:cs="Times New Roman"/>
          <w:i/>
          <w:sz w:val="24"/>
          <w:szCs w:val="24"/>
        </w:rPr>
        <w:t>Note.</w:t>
      </w:r>
      <w:r w:rsidRPr="00E45DFB">
        <w:rPr>
          <w:rFonts w:ascii="Times New Roman" w:hAnsi="Times New Roman" w:cs="Times New Roman"/>
          <w:sz w:val="24"/>
          <w:szCs w:val="24"/>
        </w:rPr>
        <w:t xml:space="preserve"> L1 = first language; L2 = second language. </w:t>
      </w:r>
      <w:r w:rsidRPr="00E45DFB">
        <w:rPr>
          <w:rFonts w:ascii="Times New Roman" w:hAnsi="Times New Roman" w:cs="Times New Roman"/>
          <w:sz w:val="24"/>
          <w:szCs w:val="24"/>
          <w:vertAlign w:val="superscript"/>
        </w:rPr>
        <w:t>a</w:t>
      </w:r>
      <w:r w:rsidRPr="00E45DFB">
        <w:rPr>
          <w:rFonts w:ascii="Times New Roman" w:hAnsi="Times New Roman" w:cs="Times New Roman"/>
          <w:sz w:val="24"/>
          <w:szCs w:val="24"/>
        </w:rPr>
        <w:t xml:space="preserve"> Adjusted for gender differences in single word spelling accuracy. Positive values indicate higher mean scores for L1 learners and girls.</w:t>
      </w:r>
    </w:p>
    <w:p w:rsidR="00A121AC" w:rsidRPr="00E45DFB" w:rsidRDefault="00A121AC" w:rsidP="00A121AC">
      <w:pPr>
        <w:rPr>
          <w:rFonts w:ascii="Times New Roman" w:hAnsi="Times New Roman" w:cs="Times New Roman"/>
          <w:sz w:val="24"/>
          <w:szCs w:val="24"/>
        </w:rPr>
      </w:pPr>
      <w:r w:rsidRPr="00E45DFB">
        <w:rPr>
          <w:rFonts w:ascii="Times New Roman" w:hAnsi="Times New Roman" w:cs="Times New Roman"/>
          <w:sz w:val="24"/>
          <w:szCs w:val="24"/>
          <w:vertAlign w:val="superscript"/>
        </w:rPr>
        <w:t>Ϯ</w:t>
      </w:r>
      <w:r w:rsidRPr="00E45DFB">
        <w:rPr>
          <w:rFonts w:ascii="Times New Roman" w:hAnsi="Times New Roman" w:cs="Times New Roman"/>
          <w:sz w:val="24"/>
          <w:szCs w:val="24"/>
        </w:rPr>
        <w:t xml:space="preserve"> </w:t>
      </w:r>
      <w:r w:rsidRPr="00E45DFB">
        <w:rPr>
          <w:rFonts w:ascii="Times New Roman" w:hAnsi="Times New Roman" w:cs="Times New Roman"/>
          <w:i/>
          <w:sz w:val="24"/>
          <w:szCs w:val="24"/>
        </w:rPr>
        <w:t xml:space="preserve">p </w:t>
      </w:r>
      <w:r w:rsidRPr="00E45DFB">
        <w:rPr>
          <w:rFonts w:ascii="Times New Roman" w:hAnsi="Times New Roman" w:cs="Times New Roman"/>
          <w:sz w:val="24"/>
          <w:szCs w:val="24"/>
        </w:rPr>
        <w:t xml:space="preserve">&lt; .10. * </w:t>
      </w:r>
      <w:r w:rsidRPr="00E45DFB">
        <w:rPr>
          <w:rFonts w:ascii="Times New Roman" w:hAnsi="Times New Roman" w:cs="Times New Roman"/>
          <w:i/>
          <w:sz w:val="24"/>
          <w:szCs w:val="24"/>
        </w:rPr>
        <w:t>p</w:t>
      </w:r>
      <w:r w:rsidRPr="00E45DFB">
        <w:rPr>
          <w:rFonts w:ascii="Times New Roman" w:hAnsi="Times New Roman" w:cs="Times New Roman"/>
          <w:sz w:val="24"/>
          <w:szCs w:val="24"/>
        </w:rPr>
        <w:t xml:space="preserve"> &lt; .05. ** </w:t>
      </w:r>
      <w:r w:rsidRPr="00E45DFB">
        <w:rPr>
          <w:rFonts w:ascii="Times New Roman" w:hAnsi="Times New Roman" w:cs="Times New Roman"/>
          <w:i/>
          <w:sz w:val="24"/>
          <w:szCs w:val="24"/>
        </w:rPr>
        <w:t>p</w:t>
      </w:r>
      <w:r w:rsidRPr="00E45DFB">
        <w:rPr>
          <w:rFonts w:ascii="Times New Roman" w:hAnsi="Times New Roman" w:cs="Times New Roman"/>
          <w:sz w:val="24"/>
          <w:szCs w:val="24"/>
        </w:rPr>
        <w:t xml:space="preserve"> &lt;.01. *** </w:t>
      </w:r>
      <w:r w:rsidRPr="00E45DFB">
        <w:rPr>
          <w:rFonts w:ascii="Times New Roman" w:hAnsi="Times New Roman" w:cs="Times New Roman"/>
          <w:i/>
          <w:sz w:val="24"/>
          <w:szCs w:val="24"/>
        </w:rPr>
        <w:t xml:space="preserve">p </w:t>
      </w:r>
      <w:r w:rsidRPr="00E45DFB">
        <w:rPr>
          <w:rFonts w:ascii="Times New Roman" w:hAnsi="Times New Roman" w:cs="Times New Roman"/>
          <w:sz w:val="24"/>
          <w:szCs w:val="24"/>
        </w:rPr>
        <w:t>&lt; .001.</w:t>
      </w:r>
    </w:p>
    <w:p w:rsidR="00A121AC" w:rsidRPr="00E45DFB" w:rsidRDefault="00A121AC" w:rsidP="0023470B">
      <w:pPr>
        <w:spacing w:line="480" w:lineRule="auto"/>
        <w:ind w:firstLine="720"/>
        <w:rPr>
          <w:rFonts w:ascii="Times New Roman" w:hAnsi="Times New Roman" w:cs="Times New Roman"/>
          <w:b/>
          <w:sz w:val="24"/>
          <w:szCs w:val="24"/>
        </w:rPr>
        <w:sectPr w:rsidR="00A121AC" w:rsidRPr="00E45DFB" w:rsidSect="00A121AC">
          <w:pgSz w:w="11906" w:h="16838"/>
          <w:pgMar w:top="1440" w:right="1440" w:bottom="1440" w:left="1440" w:header="708" w:footer="708" w:gutter="0"/>
          <w:cols w:space="708"/>
          <w:docGrid w:linePitch="360"/>
        </w:sectPr>
      </w:pPr>
    </w:p>
    <w:p w:rsidR="00A73F27" w:rsidRPr="00E45DFB" w:rsidRDefault="00A73F27" w:rsidP="009E494E">
      <w:pPr>
        <w:spacing w:line="480" w:lineRule="auto"/>
        <w:jc w:val="center"/>
        <w:rPr>
          <w:rFonts w:cstheme="minorHAnsi"/>
          <w:b/>
          <w:sz w:val="24"/>
          <w:szCs w:val="24"/>
        </w:rPr>
      </w:pPr>
      <w:r w:rsidRPr="00E45DFB">
        <w:rPr>
          <w:rFonts w:cstheme="minorHAnsi"/>
          <w:b/>
          <w:sz w:val="24"/>
          <w:szCs w:val="24"/>
        </w:rPr>
        <w:lastRenderedPageBreak/>
        <w:t>References</w:t>
      </w:r>
    </w:p>
    <w:p w:rsidR="003B170B" w:rsidRPr="00E45DFB" w:rsidRDefault="003B170B" w:rsidP="003B170B">
      <w:pPr>
        <w:autoSpaceDE w:val="0"/>
        <w:autoSpaceDN w:val="0"/>
        <w:adjustRightInd w:val="0"/>
        <w:spacing w:after="0" w:line="480" w:lineRule="auto"/>
        <w:ind w:left="720" w:hanging="720"/>
        <w:rPr>
          <w:rFonts w:ascii="Times New Roman" w:hAnsi="Times New Roman" w:cs="Times New Roman"/>
          <w:sz w:val="24"/>
          <w:szCs w:val="24"/>
        </w:rPr>
      </w:pPr>
      <w:r w:rsidRPr="00E45DFB">
        <w:rPr>
          <w:rFonts w:ascii="Times New Roman" w:hAnsi="Times New Roman" w:cs="Times New Roman"/>
          <w:sz w:val="24"/>
          <w:szCs w:val="24"/>
        </w:rPr>
        <w:t xml:space="preserve">Aguinis, H., Beaty, J. C., Boik, R. J., &amp; Pierce, C. A. (2005). Effect size and power in assessing moderating effects of categorical variables using multiple regression: A 30-year review. </w:t>
      </w:r>
      <w:r w:rsidRPr="00E45DFB">
        <w:rPr>
          <w:rFonts w:ascii="Times New Roman" w:hAnsi="Times New Roman" w:cs="Times New Roman"/>
          <w:i/>
          <w:iCs/>
          <w:sz w:val="24"/>
          <w:szCs w:val="24"/>
        </w:rPr>
        <w:t>The Journal of applied psychology, 90</w:t>
      </w:r>
      <w:r w:rsidRPr="00E45DFB">
        <w:rPr>
          <w:rFonts w:ascii="Times New Roman" w:hAnsi="Times New Roman" w:cs="Times New Roman"/>
          <w:sz w:val="24"/>
          <w:szCs w:val="24"/>
        </w:rPr>
        <w:t>, 94-107. doi:10.1037/0021-9010.90.1.94</w:t>
      </w:r>
    </w:p>
    <w:p w:rsidR="008C34FC" w:rsidRPr="00E45DFB" w:rsidRDefault="008C34FC" w:rsidP="008C34FC">
      <w:pPr>
        <w:autoSpaceDE w:val="0"/>
        <w:autoSpaceDN w:val="0"/>
        <w:adjustRightInd w:val="0"/>
        <w:spacing w:after="0" w:line="480" w:lineRule="auto"/>
        <w:ind w:left="720" w:hanging="720"/>
        <w:rPr>
          <w:rFonts w:ascii="Times New Roman" w:hAnsi="Times New Roman" w:cs="Times New Roman"/>
          <w:sz w:val="24"/>
          <w:szCs w:val="24"/>
        </w:rPr>
      </w:pPr>
      <w:r w:rsidRPr="00E45DFB">
        <w:rPr>
          <w:rFonts w:ascii="Times New Roman" w:hAnsi="Times New Roman" w:cs="Times New Roman"/>
          <w:sz w:val="24"/>
          <w:szCs w:val="24"/>
        </w:rPr>
        <w:t xml:space="preserve">Aguinis, H., Petersen, S. A., &amp; Pierce, C. A. (1999). Appraisal of the homogeneity of error variance assumption and alternatives to multiple regression for estimating moderating effects of categorical variables. </w:t>
      </w:r>
      <w:r w:rsidRPr="00E45DFB">
        <w:rPr>
          <w:rFonts w:ascii="Times New Roman" w:hAnsi="Times New Roman" w:cs="Times New Roman"/>
          <w:i/>
          <w:iCs/>
          <w:sz w:val="24"/>
          <w:szCs w:val="24"/>
        </w:rPr>
        <w:t>Organizational Research Methods, 2</w:t>
      </w:r>
      <w:r w:rsidRPr="00E45DFB">
        <w:rPr>
          <w:rFonts w:ascii="Times New Roman" w:hAnsi="Times New Roman" w:cs="Times New Roman"/>
          <w:sz w:val="24"/>
          <w:szCs w:val="24"/>
        </w:rPr>
        <w:t>, 315-339. doi:10.1177/109442819924001</w:t>
      </w:r>
    </w:p>
    <w:p w:rsidR="005F29AD" w:rsidRPr="00E45DFB" w:rsidRDefault="00BF2DBB" w:rsidP="009E494E">
      <w:pPr>
        <w:spacing w:after="0" w:line="480" w:lineRule="auto"/>
        <w:ind w:left="720" w:hanging="720"/>
        <w:rPr>
          <w:rFonts w:cstheme="minorHAnsi"/>
          <w:noProof/>
          <w:sz w:val="24"/>
          <w:szCs w:val="24"/>
        </w:rPr>
      </w:pPr>
      <w:r w:rsidRPr="00E45DFB">
        <w:rPr>
          <w:rFonts w:cstheme="minorHAnsi"/>
          <w:sz w:val="24"/>
          <w:szCs w:val="24"/>
        </w:rPr>
        <w:fldChar w:fldCharType="begin"/>
      </w:r>
      <w:r w:rsidR="00E52B44" w:rsidRPr="00E45DFB">
        <w:rPr>
          <w:rFonts w:cstheme="minorHAnsi"/>
          <w:sz w:val="24"/>
          <w:szCs w:val="24"/>
        </w:rPr>
        <w:instrText xml:space="preserve"> ADDIN EN.REFLIST </w:instrText>
      </w:r>
      <w:r w:rsidRPr="00E45DFB">
        <w:rPr>
          <w:rFonts w:cstheme="minorHAnsi"/>
          <w:sz w:val="24"/>
          <w:szCs w:val="24"/>
        </w:rPr>
        <w:fldChar w:fldCharType="separate"/>
      </w:r>
      <w:bookmarkStart w:id="1" w:name="_ENREF_1"/>
      <w:r w:rsidR="005F29AD" w:rsidRPr="00E45DFB">
        <w:rPr>
          <w:rFonts w:cstheme="minorHAnsi"/>
          <w:noProof/>
          <w:sz w:val="24"/>
          <w:szCs w:val="24"/>
        </w:rPr>
        <w:t>Arbuckle, J. L. (2010). IBM SPSS Amos 19. Crawfordvile, FL, USA: Amos Development Cooperation.</w:t>
      </w:r>
      <w:bookmarkEnd w:id="1"/>
    </w:p>
    <w:p w:rsidR="005F29AD" w:rsidRPr="00E45DFB" w:rsidRDefault="005F29AD" w:rsidP="009E494E">
      <w:pPr>
        <w:spacing w:after="0" w:line="480" w:lineRule="auto"/>
        <w:ind w:left="720" w:hanging="720"/>
        <w:rPr>
          <w:rFonts w:cstheme="minorHAnsi"/>
          <w:noProof/>
          <w:sz w:val="24"/>
          <w:szCs w:val="24"/>
        </w:rPr>
      </w:pPr>
      <w:bookmarkStart w:id="2" w:name="_ENREF_2"/>
      <w:r w:rsidRPr="00E45DFB">
        <w:rPr>
          <w:rFonts w:cstheme="minorHAnsi"/>
          <w:noProof/>
          <w:sz w:val="24"/>
          <w:szCs w:val="24"/>
        </w:rPr>
        <w:t xml:space="preserve">Babayiğit, S. (2012). The role of oral language skills in reading and listening comprehension of text: A comparison of monolingual (L1) and bilingual (L2) speakers of English language. </w:t>
      </w:r>
      <w:r w:rsidRPr="00E45DFB">
        <w:rPr>
          <w:rFonts w:cstheme="minorHAnsi"/>
          <w:i/>
          <w:noProof/>
          <w:sz w:val="24"/>
          <w:szCs w:val="24"/>
        </w:rPr>
        <w:t>Journal of Research in Reading</w:t>
      </w:r>
      <w:r w:rsidRPr="00E45DFB">
        <w:rPr>
          <w:rFonts w:cstheme="minorHAnsi"/>
          <w:noProof/>
          <w:sz w:val="24"/>
          <w:szCs w:val="24"/>
        </w:rPr>
        <w:t>, Advance online publication. doi:10.1111/j.1467-9817.2012.01538.x</w:t>
      </w:r>
      <w:bookmarkEnd w:id="2"/>
    </w:p>
    <w:p w:rsidR="005F29AD" w:rsidRPr="00E45DFB" w:rsidRDefault="005F29AD" w:rsidP="009E494E">
      <w:pPr>
        <w:spacing w:after="0" w:line="480" w:lineRule="auto"/>
        <w:ind w:left="720" w:hanging="720"/>
        <w:rPr>
          <w:rFonts w:cstheme="minorHAnsi"/>
          <w:noProof/>
          <w:sz w:val="24"/>
          <w:szCs w:val="24"/>
        </w:rPr>
      </w:pPr>
      <w:bookmarkStart w:id="3" w:name="_ENREF_3"/>
      <w:r w:rsidRPr="00E45DFB">
        <w:rPr>
          <w:rFonts w:cstheme="minorHAnsi"/>
          <w:noProof/>
          <w:sz w:val="24"/>
          <w:szCs w:val="24"/>
        </w:rPr>
        <w:t xml:space="preserve">Babayiğit, S. (2013). Contributions of word-level and verbal skills to written expression: Comparison of learners who speak English as a first (L1) and second language (L2). </w:t>
      </w:r>
      <w:r w:rsidRPr="00E45DFB">
        <w:rPr>
          <w:rFonts w:cstheme="minorHAnsi"/>
          <w:i/>
          <w:noProof/>
          <w:sz w:val="24"/>
          <w:szCs w:val="24"/>
        </w:rPr>
        <w:t>Reading and Writing</w:t>
      </w:r>
      <w:r w:rsidRPr="00E45DFB">
        <w:rPr>
          <w:rFonts w:cstheme="minorHAnsi"/>
          <w:noProof/>
          <w:sz w:val="24"/>
          <w:szCs w:val="24"/>
        </w:rPr>
        <w:t>, Advance online publication. doi:10.1007/s11145-013-9482-z</w:t>
      </w:r>
      <w:bookmarkEnd w:id="3"/>
    </w:p>
    <w:p w:rsidR="005F29AD" w:rsidRPr="00E45DFB" w:rsidRDefault="005F29AD" w:rsidP="009E494E">
      <w:pPr>
        <w:spacing w:after="0" w:line="480" w:lineRule="auto"/>
        <w:ind w:left="720" w:hanging="720"/>
        <w:rPr>
          <w:rFonts w:cstheme="minorHAnsi"/>
          <w:noProof/>
          <w:sz w:val="24"/>
          <w:szCs w:val="24"/>
        </w:rPr>
      </w:pPr>
      <w:bookmarkStart w:id="4" w:name="_ENREF_4"/>
      <w:r w:rsidRPr="00E45DFB">
        <w:rPr>
          <w:rFonts w:cstheme="minorHAnsi"/>
          <w:noProof/>
          <w:sz w:val="24"/>
          <w:szCs w:val="24"/>
        </w:rPr>
        <w:t xml:space="preserve">Berman, R. A., &amp; Verhoeven, L. (2002). Cross-linguistic perspectives on the development of text-production abilities: Speech and writing. </w:t>
      </w:r>
      <w:r w:rsidRPr="00E45DFB">
        <w:rPr>
          <w:rFonts w:cstheme="minorHAnsi"/>
          <w:i/>
          <w:noProof/>
          <w:sz w:val="24"/>
          <w:szCs w:val="24"/>
        </w:rPr>
        <w:t>Written Language &amp; Literacy, 5</w:t>
      </w:r>
      <w:r w:rsidRPr="00E45DFB">
        <w:rPr>
          <w:rFonts w:cstheme="minorHAnsi"/>
          <w:noProof/>
          <w:sz w:val="24"/>
          <w:szCs w:val="24"/>
        </w:rPr>
        <w:t>, 1- 43. doi:10.1075/wll.5.1.02ber</w:t>
      </w:r>
      <w:bookmarkEnd w:id="4"/>
    </w:p>
    <w:p w:rsidR="005F29AD" w:rsidRPr="00E45DFB" w:rsidRDefault="005F29AD" w:rsidP="009E494E">
      <w:pPr>
        <w:spacing w:after="0" w:line="480" w:lineRule="auto"/>
        <w:ind w:left="720" w:hanging="720"/>
        <w:rPr>
          <w:rFonts w:cstheme="minorHAnsi"/>
          <w:noProof/>
          <w:sz w:val="24"/>
          <w:szCs w:val="24"/>
        </w:rPr>
      </w:pPr>
      <w:bookmarkStart w:id="5" w:name="_ENREF_5"/>
      <w:r w:rsidRPr="00E45DFB">
        <w:rPr>
          <w:rFonts w:cstheme="minorHAnsi"/>
          <w:noProof/>
          <w:sz w:val="24"/>
          <w:szCs w:val="24"/>
        </w:rPr>
        <w:t xml:space="preserve">Browne, M. W., &amp; Cudeck, R. (1993). Alternative ways of assessing model fit. In K. A. Bollen &amp; J. S. Long (Eds.), </w:t>
      </w:r>
      <w:r w:rsidRPr="00E45DFB">
        <w:rPr>
          <w:rFonts w:cstheme="minorHAnsi"/>
          <w:i/>
          <w:noProof/>
          <w:sz w:val="24"/>
          <w:szCs w:val="24"/>
        </w:rPr>
        <w:t>Testing structural equation models</w:t>
      </w:r>
      <w:r w:rsidRPr="00E45DFB">
        <w:rPr>
          <w:rFonts w:cstheme="minorHAnsi"/>
          <w:noProof/>
          <w:sz w:val="24"/>
          <w:szCs w:val="24"/>
        </w:rPr>
        <w:t xml:space="preserve"> (pp. 136-162). Newbury Park, CA: Sage.</w:t>
      </w:r>
      <w:bookmarkEnd w:id="5"/>
    </w:p>
    <w:p w:rsidR="005F29AD" w:rsidRPr="00E45DFB" w:rsidRDefault="005F29AD" w:rsidP="009E494E">
      <w:pPr>
        <w:spacing w:after="0" w:line="480" w:lineRule="auto"/>
        <w:ind w:left="720" w:hanging="720"/>
        <w:rPr>
          <w:rFonts w:cstheme="minorHAnsi"/>
          <w:noProof/>
          <w:sz w:val="24"/>
          <w:szCs w:val="24"/>
        </w:rPr>
      </w:pPr>
      <w:bookmarkStart w:id="6" w:name="_ENREF_6"/>
      <w:r w:rsidRPr="00E45DFB">
        <w:rPr>
          <w:rFonts w:cstheme="minorHAnsi"/>
          <w:noProof/>
          <w:sz w:val="24"/>
          <w:szCs w:val="24"/>
        </w:rPr>
        <w:lastRenderedPageBreak/>
        <w:t xml:space="preserve">Cameron, L., &amp; Besser, S. (2004). </w:t>
      </w:r>
      <w:r w:rsidRPr="00E45DFB">
        <w:rPr>
          <w:rFonts w:cstheme="minorHAnsi"/>
          <w:i/>
          <w:noProof/>
          <w:sz w:val="24"/>
          <w:szCs w:val="24"/>
        </w:rPr>
        <w:t xml:space="preserve">Writing in English as an additional language at Key Stage 2 (rep. No. 586) </w:t>
      </w:r>
      <w:r w:rsidRPr="00E45DFB">
        <w:rPr>
          <w:rFonts w:cstheme="minorHAnsi"/>
          <w:noProof/>
          <w:sz w:val="24"/>
          <w:szCs w:val="24"/>
        </w:rPr>
        <w:t>Retrieved from https://</w:t>
      </w:r>
      <w:hyperlink r:id="rId14" w:history="1">
        <w:r w:rsidRPr="00E45DFB">
          <w:rPr>
            <w:rStyle w:val="Hyperlink"/>
            <w:rFonts w:cstheme="minorHAnsi"/>
            <w:noProof/>
            <w:color w:val="auto"/>
            <w:sz w:val="24"/>
            <w:szCs w:val="24"/>
          </w:rPr>
          <w:t>www.education.gov.uk/publications/standard/publicationDetail/Page1/RR586</w:t>
        </w:r>
      </w:hyperlink>
      <w:r w:rsidRPr="00E45DFB">
        <w:rPr>
          <w:rFonts w:cstheme="minorHAnsi"/>
          <w:noProof/>
          <w:sz w:val="24"/>
          <w:szCs w:val="24"/>
        </w:rPr>
        <w:t>.</w:t>
      </w:r>
      <w:bookmarkEnd w:id="6"/>
    </w:p>
    <w:p w:rsidR="005F29AD" w:rsidRPr="00E45DFB" w:rsidRDefault="00E02CC3" w:rsidP="009E494E">
      <w:pPr>
        <w:spacing w:after="0" w:line="480" w:lineRule="auto"/>
        <w:ind w:left="720" w:hanging="720"/>
        <w:rPr>
          <w:rFonts w:cstheme="minorHAnsi"/>
          <w:noProof/>
          <w:sz w:val="24"/>
          <w:szCs w:val="24"/>
        </w:rPr>
      </w:pPr>
      <w:bookmarkStart w:id="7" w:name="_ENREF_8"/>
      <w:r w:rsidRPr="00E45DFB">
        <w:rPr>
          <w:rFonts w:cstheme="minorHAnsi"/>
          <w:noProof/>
          <w:sz w:val="24"/>
          <w:szCs w:val="24"/>
        </w:rPr>
        <w:t>National Centre for Languages</w:t>
      </w:r>
      <w:r w:rsidR="005F29AD" w:rsidRPr="00E45DFB">
        <w:rPr>
          <w:rFonts w:cstheme="minorHAnsi"/>
          <w:noProof/>
          <w:sz w:val="24"/>
          <w:szCs w:val="24"/>
        </w:rPr>
        <w:t xml:space="preserve"> (2011). National </w:t>
      </w:r>
      <w:r w:rsidRPr="00E45DFB">
        <w:rPr>
          <w:rFonts w:cstheme="minorHAnsi"/>
          <w:noProof/>
          <w:sz w:val="24"/>
          <w:szCs w:val="24"/>
        </w:rPr>
        <w:t>Centre for Languages</w:t>
      </w:r>
      <w:r w:rsidR="005F29AD" w:rsidRPr="00E45DFB">
        <w:rPr>
          <w:rFonts w:cstheme="minorHAnsi"/>
          <w:noProof/>
          <w:sz w:val="24"/>
          <w:szCs w:val="24"/>
        </w:rPr>
        <w:t xml:space="preserve"> (operating as part of the CfBT education trust). Retrieved from </w:t>
      </w:r>
      <w:hyperlink r:id="rId15" w:history="1">
        <w:r w:rsidR="005F29AD" w:rsidRPr="00E45DFB">
          <w:rPr>
            <w:rStyle w:val="Hyperlink"/>
            <w:rFonts w:cstheme="minorHAnsi"/>
            <w:noProof/>
            <w:color w:val="auto"/>
            <w:sz w:val="24"/>
            <w:szCs w:val="24"/>
          </w:rPr>
          <w:t>http://www.cilt.org.uk/home/research_and_statistics/statistics/languages_in_the_population/annual_school_census.aspx</w:t>
        </w:r>
        <w:bookmarkEnd w:id="7"/>
      </w:hyperlink>
    </w:p>
    <w:p w:rsidR="005F29AD" w:rsidRPr="00E45DFB" w:rsidRDefault="005F29AD" w:rsidP="009E494E">
      <w:pPr>
        <w:spacing w:after="0" w:line="480" w:lineRule="auto"/>
        <w:ind w:left="720" w:hanging="720"/>
        <w:rPr>
          <w:rFonts w:cstheme="minorHAnsi"/>
          <w:noProof/>
          <w:sz w:val="24"/>
          <w:szCs w:val="24"/>
        </w:rPr>
      </w:pPr>
      <w:bookmarkStart w:id="8" w:name="_ENREF_9"/>
      <w:r w:rsidRPr="00E45DFB">
        <w:rPr>
          <w:rFonts w:cstheme="minorHAnsi"/>
          <w:noProof/>
          <w:sz w:val="24"/>
          <w:szCs w:val="24"/>
        </w:rPr>
        <w:t xml:space="preserve">Cohen, J. D. (1988). </w:t>
      </w:r>
      <w:r w:rsidRPr="00E45DFB">
        <w:rPr>
          <w:rFonts w:cstheme="minorHAnsi"/>
          <w:i/>
          <w:noProof/>
          <w:sz w:val="24"/>
          <w:szCs w:val="24"/>
        </w:rPr>
        <w:t>Statistical power analysis for the behavioural sciences</w:t>
      </w:r>
      <w:r w:rsidRPr="00E45DFB">
        <w:rPr>
          <w:rFonts w:cstheme="minorHAnsi"/>
          <w:noProof/>
          <w:sz w:val="24"/>
          <w:szCs w:val="24"/>
        </w:rPr>
        <w:t xml:space="preserve"> (Second ed.). Hillsdale, NJ: Erlbaum.</w:t>
      </w:r>
      <w:bookmarkEnd w:id="8"/>
    </w:p>
    <w:p w:rsidR="005F29AD" w:rsidRPr="00E45DFB" w:rsidRDefault="005F29AD" w:rsidP="009E494E">
      <w:pPr>
        <w:spacing w:after="0" w:line="480" w:lineRule="auto"/>
        <w:ind w:left="720" w:hanging="720"/>
        <w:rPr>
          <w:rFonts w:cstheme="minorHAnsi"/>
          <w:noProof/>
          <w:sz w:val="24"/>
          <w:szCs w:val="24"/>
        </w:rPr>
      </w:pPr>
      <w:bookmarkStart w:id="9" w:name="_ENREF_10"/>
      <w:r w:rsidRPr="00E45DFB">
        <w:rPr>
          <w:rFonts w:cstheme="minorHAnsi"/>
          <w:noProof/>
          <w:sz w:val="24"/>
          <w:szCs w:val="24"/>
        </w:rPr>
        <w:t>D</w:t>
      </w:r>
      <w:r w:rsidR="007B77D3" w:rsidRPr="00E45DFB">
        <w:rPr>
          <w:rFonts w:cstheme="minorHAnsi"/>
          <w:noProof/>
          <w:sz w:val="24"/>
          <w:szCs w:val="24"/>
        </w:rPr>
        <w:t xml:space="preserve">epartment </w:t>
      </w:r>
      <w:r w:rsidRPr="00E45DFB">
        <w:rPr>
          <w:rFonts w:cstheme="minorHAnsi"/>
          <w:noProof/>
          <w:sz w:val="24"/>
          <w:szCs w:val="24"/>
        </w:rPr>
        <w:t>f</w:t>
      </w:r>
      <w:r w:rsidR="007B77D3" w:rsidRPr="00E45DFB">
        <w:rPr>
          <w:rFonts w:cstheme="minorHAnsi"/>
          <w:noProof/>
          <w:sz w:val="24"/>
          <w:szCs w:val="24"/>
        </w:rPr>
        <w:t xml:space="preserve">or </w:t>
      </w:r>
      <w:r w:rsidRPr="00E45DFB">
        <w:rPr>
          <w:rFonts w:cstheme="minorHAnsi"/>
          <w:noProof/>
          <w:sz w:val="24"/>
          <w:szCs w:val="24"/>
        </w:rPr>
        <w:t>E</w:t>
      </w:r>
      <w:r w:rsidR="007B77D3" w:rsidRPr="00E45DFB">
        <w:rPr>
          <w:rFonts w:cstheme="minorHAnsi"/>
          <w:noProof/>
          <w:sz w:val="24"/>
          <w:szCs w:val="24"/>
        </w:rPr>
        <w:t>ducation</w:t>
      </w:r>
      <w:r w:rsidRPr="00E45DFB">
        <w:rPr>
          <w:rFonts w:cstheme="minorHAnsi"/>
          <w:noProof/>
          <w:sz w:val="24"/>
          <w:szCs w:val="24"/>
        </w:rPr>
        <w:t xml:space="preserve"> (2012). </w:t>
      </w:r>
      <w:r w:rsidRPr="00E45DFB">
        <w:rPr>
          <w:rFonts w:cstheme="minorHAnsi"/>
          <w:i/>
          <w:noProof/>
          <w:sz w:val="24"/>
          <w:szCs w:val="24"/>
        </w:rPr>
        <w:t>Primary schools census guidance</w:t>
      </w:r>
      <w:r w:rsidRPr="00E45DFB">
        <w:rPr>
          <w:rFonts w:cstheme="minorHAnsi"/>
          <w:noProof/>
          <w:sz w:val="24"/>
          <w:szCs w:val="24"/>
        </w:rPr>
        <w:t xml:space="preserve">. Retrieved from </w:t>
      </w:r>
      <w:hyperlink r:id="rId16" w:history="1">
        <w:r w:rsidRPr="00E45DFB">
          <w:rPr>
            <w:rStyle w:val="Hyperlink"/>
            <w:rFonts w:cstheme="minorHAnsi"/>
            <w:noProof/>
            <w:color w:val="auto"/>
            <w:sz w:val="24"/>
            <w:szCs w:val="24"/>
          </w:rPr>
          <w:t>http://www.education.gov.uk/schools/adminandfinance/schooladmin/a0064400/school-census-2012</w:t>
        </w:r>
      </w:hyperlink>
      <w:r w:rsidRPr="00E45DFB">
        <w:rPr>
          <w:rFonts w:cstheme="minorHAnsi"/>
          <w:noProof/>
          <w:sz w:val="24"/>
          <w:szCs w:val="24"/>
        </w:rPr>
        <w:t>.</w:t>
      </w:r>
      <w:bookmarkEnd w:id="9"/>
    </w:p>
    <w:p w:rsidR="005F29AD" w:rsidRPr="00E45DFB" w:rsidRDefault="005F29AD" w:rsidP="009E494E">
      <w:pPr>
        <w:spacing w:after="0" w:line="480" w:lineRule="auto"/>
        <w:ind w:left="720" w:hanging="720"/>
        <w:rPr>
          <w:rFonts w:cstheme="minorHAnsi"/>
          <w:noProof/>
          <w:sz w:val="24"/>
          <w:szCs w:val="24"/>
        </w:rPr>
      </w:pPr>
      <w:bookmarkStart w:id="10" w:name="_ENREF_11"/>
      <w:r w:rsidRPr="00E45DFB">
        <w:rPr>
          <w:rFonts w:cstheme="minorHAnsi"/>
          <w:noProof/>
          <w:sz w:val="24"/>
          <w:szCs w:val="24"/>
        </w:rPr>
        <w:t>D</w:t>
      </w:r>
      <w:r w:rsidR="007B77D3" w:rsidRPr="00E45DFB">
        <w:rPr>
          <w:rFonts w:cstheme="minorHAnsi"/>
          <w:noProof/>
          <w:sz w:val="24"/>
          <w:szCs w:val="24"/>
        </w:rPr>
        <w:t xml:space="preserve">epartment </w:t>
      </w:r>
      <w:r w:rsidRPr="00E45DFB">
        <w:rPr>
          <w:rFonts w:cstheme="minorHAnsi"/>
          <w:noProof/>
          <w:sz w:val="24"/>
          <w:szCs w:val="24"/>
        </w:rPr>
        <w:t>f</w:t>
      </w:r>
      <w:r w:rsidR="007B77D3" w:rsidRPr="00E45DFB">
        <w:rPr>
          <w:rFonts w:cstheme="minorHAnsi"/>
          <w:noProof/>
          <w:sz w:val="24"/>
          <w:szCs w:val="24"/>
        </w:rPr>
        <w:t xml:space="preserve">or </w:t>
      </w:r>
      <w:r w:rsidRPr="00E45DFB">
        <w:rPr>
          <w:rFonts w:cstheme="minorHAnsi"/>
          <w:noProof/>
          <w:sz w:val="24"/>
          <w:szCs w:val="24"/>
        </w:rPr>
        <w:t>E</w:t>
      </w:r>
      <w:r w:rsidR="007B77D3" w:rsidRPr="00E45DFB">
        <w:rPr>
          <w:rFonts w:cstheme="minorHAnsi"/>
          <w:noProof/>
          <w:sz w:val="24"/>
          <w:szCs w:val="24"/>
        </w:rPr>
        <w:t xml:space="preserve">ducation and </w:t>
      </w:r>
      <w:r w:rsidRPr="00E45DFB">
        <w:rPr>
          <w:rFonts w:cstheme="minorHAnsi"/>
          <w:noProof/>
          <w:sz w:val="24"/>
          <w:szCs w:val="24"/>
        </w:rPr>
        <w:t>S</w:t>
      </w:r>
      <w:r w:rsidR="007B77D3" w:rsidRPr="00E45DFB">
        <w:rPr>
          <w:rFonts w:cstheme="minorHAnsi"/>
          <w:noProof/>
          <w:sz w:val="24"/>
          <w:szCs w:val="24"/>
        </w:rPr>
        <w:t>kills</w:t>
      </w:r>
      <w:r w:rsidRPr="00E45DFB">
        <w:rPr>
          <w:rFonts w:cstheme="minorHAnsi"/>
          <w:noProof/>
          <w:sz w:val="24"/>
          <w:szCs w:val="24"/>
        </w:rPr>
        <w:t xml:space="preserve"> (2006). </w:t>
      </w:r>
      <w:r w:rsidRPr="00E45DFB">
        <w:rPr>
          <w:rFonts w:cstheme="minorHAnsi"/>
          <w:i/>
          <w:noProof/>
          <w:sz w:val="24"/>
          <w:szCs w:val="24"/>
        </w:rPr>
        <w:t>Ethnicity and education: The evidence on minority ethnic pupils aged 5-16 2006 ed. (ref.: 0208-2006dom-en)</w:t>
      </w:r>
      <w:r w:rsidRPr="00E45DFB">
        <w:rPr>
          <w:rFonts w:cstheme="minorHAnsi"/>
          <w:noProof/>
          <w:sz w:val="24"/>
          <w:szCs w:val="24"/>
        </w:rPr>
        <w:t xml:space="preserve">. Retrieved from </w:t>
      </w:r>
      <w:hyperlink r:id="rId17" w:history="1">
        <w:r w:rsidRPr="00E45DFB">
          <w:rPr>
            <w:rStyle w:val="Hyperlink"/>
            <w:rFonts w:cstheme="minorHAnsi"/>
            <w:noProof/>
            <w:color w:val="auto"/>
            <w:sz w:val="24"/>
            <w:szCs w:val="24"/>
          </w:rPr>
          <w:t>http://dera.ioe.ac.uk/6306/</w:t>
        </w:r>
      </w:hyperlink>
      <w:r w:rsidRPr="00E45DFB">
        <w:rPr>
          <w:rFonts w:cstheme="minorHAnsi"/>
          <w:noProof/>
          <w:sz w:val="24"/>
          <w:szCs w:val="24"/>
        </w:rPr>
        <w:t>.</w:t>
      </w:r>
      <w:bookmarkEnd w:id="10"/>
    </w:p>
    <w:p w:rsidR="005F29AD" w:rsidRPr="00E45DFB" w:rsidRDefault="005F29AD" w:rsidP="009E494E">
      <w:pPr>
        <w:spacing w:after="0" w:line="480" w:lineRule="auto"/>
        <w:ind w:left="720" w:hanging="720"/>
        <w:rPr>
          <w:rFonts w:cstheme="minorHAnsi"/>
          <w:noProof/>
          <w:sz w:val="24"/>
          <w:szCs w:val="24"/>
        </w:rPr>
      </w:pPr>
      <w:bookmarkStart w:id="11" w:name="_ENREF_12"/>
      <w:r w:rsidRPr="00E45DFB">
        <w:rPr>
          <w:rFonts w:cstheme="minorHAnsi"/>
          <w:noProof/>
          <w:sz w:val="24"/>
          <w:szCs w:val="24"/>
        </w:rPr>
        <w:t xml:space="preserve">Dockrell, J., &amp; Connelly, V. (2009). The impact of oral language skills on the production of written text. </w:t>
      </w:r>
      <w:r w:rsidRPr="00E45DFB">
        <w:rPr>
          <w:rFonts w:cstheme="minorHAnsi"/>
          <w:i/>
          <w:noProof/>
          <w:sz w:val="24"/>
          <w:szCs w:val="24"/>
        </w:rPr>
        <w:t>Teaching and Learning, British Journal of Educational Psychology Monographs Series II, 6</w:t>
      </w:r>
      <w:r w:rsidRPr="00E45DFB">
        <w:rPr>
          <w:rFonts w:cstheme="minorHAnsi"/>
          <w:noProof/>
          <w:sz w:val="24"/>
          <w:szCs w:val="24"/>
        </w:rPr>
        <w:t>, 45-62. doi:10.1348/978185409X421110</w:t>
      </w:r>
      <w:bookmarkEnd w:id="11"/>
    </w:p>
    <w:p w:rsidR="005F29AD" w:rsidRPr="00E45DFB" w:rsidRDefault="005F29AD" w:rsidP="009E494E">
      <w:pPr>
        <w:spacing w:after="0" w:line="480" w:lineRule="auto"/>
        <w:ind w:left="720" w:hanging="720"/>
        <w:rPr>
          <w:rFonts w:cstheme="minorHAnsi"/>
          <w:noProof/>
          <w:sz w:val="24"/>
          <w:szCs w:val="24"/>
        </w:rPr>
      </w:pPr>
      <w:bookmarkStart w:id="12" w:name="_ENREF_14"/>
      <w:r w:rsidRPr="00E45DFB">
        <w:rPr>
          <w:rFonts w:cstheme="minorHAnsi"/>
          <w:noProof/>
          <w:sz w:val="24"/>
          <w:szCs w:val="24"/>
        </w:rPr>
        <w:t xml:space="preserve">Fitzgerald, J. (2006). Multilingual writing in preschool through 12th grade. In A. MacArthur, S. Graham &amp; J. Fitzgerald (Eds.), </w:t>
      </w:r>
      <w:r w:rsidRPr="00E45DFB">
        <w:rPr>
          <w:rFonts w:cstheme="minorHAnsi"/>
          <w:i/>
          <w:noProof/>
          <w:sz w:val="24"/>
          <w:szCs w:val="24"/>
        </w:rPr>
        <w:t>Handbook of writing research</w:t>
      </w:r>
      <w:r w:rsidRPr="00E45DFB">
        <w:rPr>
          <w:rFonts w:cstheme="minorHAnsi"/>
          <w:noProof/>
          <w:sz w:val="24"/>
          <w:szCs w:val="24"/>
        </w:rPr>
        <w:t xml:space="preserve"> (pp. 337-354). London</w:t>
      </w:r>
      <w:r w:rsidR="0089350C" w:rsidRPr="00E45DFB">
        <w:rPr>
          <w:rFonts w:cstheme="minorHAnsi"/>
          <w:noProof/>
          <w:sz w:val="24"/>
          <w:szCs w:val="24"/>
        </w:rPr>
        <w:t>, UK</w:t>
      </w:r>
      <w:r w:rsidRPr="00E45DFB">
        <w:rPr>
          <w:rFonts w:cstheme="minorHAnsi"/>
          <w:noProof/>
          <w:sz w:val="24"/>
          <w:szCs w:val="24"/>
        </w:rPr>
        <w:t>:</w:t>
      </w:r>
      <w:r w:rsidR="0089350C" w:rsidRPr="00E45DFB">
        <w:rPr>
          <w:rFonts w:cstheme="minorHAnsi"/>
          <w:noProof/>
          <w:sz w:val="24"/>
          <w:szCs w:val="24"/>
        </w:rPr>
        <w:t xml:space="preserve">The </w:t>
      </w:r>
      <w:r w:rsidRPr="00E45DFB">
        <w:rPr>
          <w:rFonts w:cstheme="minorHAnsi"/>
          <w:noProof/>
          <w:sz w:val="24"/>
          <w:szCs w:val="24"/>
        </w:rPr>
        <w:t xml:space="preserve">Guilford </w:t>
      </w:r>
      <w:r w:rsidR="00FB1753" w:rsidRPr="00E45DFB">
        <w:rPr>
          <w:rFonts w:cstheme="minorHAnsi"/>
          <w:noProof/>
          <w:sz w:val="24"/>
          <w:szCs w:val="24"/>
        </w:rPr>
        <w:t>P</w:t>
      </w:r>
      <w:r w:rsidRPr="00E45DFB">
        <w:rPr>
          <w:rFonts w:cstheme="minorHAnsi"/>
          <w:noProof/>
          <w:sz w:val="24"/>
          <w:szCs w:val="24"/>
        </w:rPr>
        <w:t>ress.</w:t>
      </w:r>
      <w:bookmarkEnd w:id="12"/>
    </w:p>
    <w:p w:rsidR="005F29AD" w:rsidRPr="00E45DFB" w:rsidRDefault="005F29AD" w:rsidP="009E494E">
      <w:pPr>
        <w:spacing w:after="0" w:line="480" w:lineRule="auto"/>
        <w:ind w:left="720" w:hanging="720"/>
        <w:rPr>
          <w:rFonts w:cstheme="minorHAnsi"/>
          <w:noProof/>
          <w:sz w:val="24"/>
          <w:szCs w:val="24"/>
        </w:rPr>
      </w:pPr>
      <w:bookmarkStart w:id="13" w:name="_ENREF_15"/>
      <w:r w:rsidRPr="00E45DFB">
        <w:rPr>
          <w:rFonts w:cstheme="minorHAnsi"/>
          <w:noProof/>
          <w:sz w:val="24"/>
          <w:szCs w:val="24"/>
        </w:rPr>
        <w:t xml:space="preserve">Goldenberg, C., Reese, L., &amp; Rezaei, A. (2011). Contexts for language and literacy development among dual-language learners. In A. Durgunoğlu &amp; C. Goldenberg (Eds.), </w:t>
      </w:r>
      <w:r w:rsidRPr="00E45DFB">
        <w:rPr>
          <w:rFonts w:cstheme="minorHAnsi"/>
          <w:i/>
          <w:noProof/>
          <w:sz w:val="24"/>
          <w:szCs w:val="24"/>
        </w:rPr>
        <w:t>Language and literacy development in bilingual settings</w:t>
      </w:r>
      <w:r w:rsidR="00FB1753" w:rsidRPr="00E45DFB">
        <w:rPr>
          <w:rFonts w:cstheme="minorHAnsi"/>
          <w:noProof/>
          <w:sz w:val="24"/>
          <w:szCs w:val="24"/>
        </w:rPr>
        <w:t xml:space="preserve"> (pp. 3-25). </w:t>
      </w:r>
      <w:bookmarkEnd w:id="13"/>
      <w:r w:rsidR="0089350C" w:rsidRPr="00E45DFB">
        <w:rPr>
          <w:rFonts w:cstheme="minorHAnsi"/>
          <w:noProof/>
          <w:sz w:val="24"/>
          <w:szCs w:val="24"/>
        </w:rPr>
        <w:t>New York, USA: The Guildford Press</w:t>
      </w:r>
    </w:p>
    <w:p w:rsidR="005F29AD" w:rsidRPr="00E45DFB" w:rsidRDefault="005F29AD" w:rsidP="009E494E">
      <w:pPr>
        <w:spacing w:after="0" w:line="480" w:lineRule="auto"/>
        <w:ind w:left="720" w:hanging="720"/>
        <w:rPr>
          <w:rFonts w:cstheme="minorHAnsi"/>
          <w:noProof/>
          <w:sz w:val="24"/>
          <w:szCs w:val="24"/>
        </w:rPr>
      </w:pPr>
      <w:bookmarkStart w:id="14" w:name="_ENREF_16"/>
      <w:r w:rsidRPr="00E45DFB">
        <w:rPr>
          <w:rFonts w:cstheme="minorHAnsi"/>
          <w:noProof/>
          <w:sz w:val="24"/>
          <w:szCs w:val="24"/>
        </w:rPr>
        <w:lastRenderedPageBreak/>
        <w:t xml:space="preserve">Graham, S., Berninger, V. W., Abbot, R. D., Abbot, S. P., &amp; Whitaker, D. (1997). Role of mechanics in composing of elementary school students: A new methodological approach. </w:t>
      </w:r>
      <w:r w:rsidRPr="00E45DFB">
        <w:rPr>
          <w:rFonts w:cstheme="minorHAnsi"/>
          <w:i/>
          <w:noProof/>
          <w:sz w:val="24"/>
          <w:szCs w:val="24"/>
        </w:rPr>
        <w:t>Journal of Educational Psychology, 89</w:t>
      </w:r>
      <w:r w:rsidRPr="00E45DFB">
        <w:rPr>
          <w:rFonts w:cstheme="minorHAnsi"/>
          <w:noProof/>
          <w:sz w:val="24"/>
          <w:szCs w:val="24"/>
        </w:rPr>
        <w:t>, 170-182. doi:10.1037/0022-0663.89.1.170</w:t>
      </w:r>
      <w:bookmarkEnd w:id="14"/>
    </w:p>
    <w:p w:rsidR="005F29AD" w:rsidRPr="00E45DFB" w:rsidRDefault="005F29AD" w:rsidP="009E494E">
      <w:pPr>
        <w:spacing w:after="0" w:line="480" w:lineRule="auto"/>
        <w:ind w:left="720" w:hanging="720"/>
        <w:rPr>
          <w:rFonts w:cstheme="minorHAnsi"/>
          <w:noProof/>
          <w:sz w:val="24"/>
          <w:szCs w:val="24"/>
        </w:rPr>
      </w:pPr>
      <w:bookmarkStart w:id="15" w:name="_ENREF_17"/>
      <w:r w:rsidRPr="00E45DFB">
        <w:rPr>
          <w:rFonts w:cstheme="minorHAnsi"/>
          <w:noProof/>
          <w:sz w:val="24"/>
          <w:szCs w:val="24"/>
        </w:rPr>
        <w:t xml:space="preserve">Graham, S., &amp; Perin, D. (2006). </w:t>
      </w:r>
      <w:r w:rsidRPr="00E45DFB">
        <w:rPr>
          <w:rFonts w:cstheme="minorHAnsi"/>
          <w:i/>
          <w:noProof/>
          <w:sz w:val="24"/>
          <w:szCs w:val="24"/>
        </w:rPr>
        <w:t>Writing next: Effective strategies to improve writing of adolescents in middle and high school</w:t>
      </w:r>
      <w:r w:rsidRPr="00E45DFB">
        <w:rPr>
          <w:rFonts w:cstheme="minorHAnsi"/>
          <w:noProof/>
          <w:sz w:val="24"/>
          <w:szCs w:val="24"/>
        </w:rPr>
        <w:t>. Washington, D.C: Alliance for Excellence in Education.</w:t>
      </w:r>
      <w:bookmarkEnd w:id="15"/>
      <w:r w:rsidR="00FB1753" w:rsidRPr="00E45DFB">
        <w:rPr>
          <w:rFonts w:cstheme="minorHAnsi"/>
          <w:noProof/>
          <w:sz w:val="24"/>
          <w:szCs w:val="24"/>
        </w:rPr>
        <w:t xml:space="preserve"> Retrieved from http://all4ed.org/wp-content/uploads/2006/10/WritingNext.pdf</w:t>
      </w:r>
    </w:p>
    <w:p w:rsidR="005F29AD" w:rsidRPr="00E45DFB" w:rsidRDefault="005F29AD" w:rsidP="009E494E">
      <w:pPr>
        <w:spacing w:after="0" w:line="480" w:lineRule="auto"/>
        <w:ind w:left="720" w:hanging="720"/>
        <w:rPr>
          <w:rFonts w:cstheme="minorHAnsi"/>
          <w:noProof/>
          <w:sz w:val="24"/>
          <w:szCs w:val="24"/>
        </w:rPr>
      </w:pPr>
      <w:bookmarkStart w:id="16" w:name="_ENREF_18"/>
      <w:r w:rsidRPr="00E45DFB">
        <w:rPr>
          <w:rFonts w:cstheme="minorHAnsi"/>
          <w:noProof/>
          <w:sz w:val="24"/>
          <w:szCs w:val="24"/>
        </w:rPr>
        <w:t xml:space="preserve">Graham, S., &amp; Perin, D. (2007). A meta-analysis of writing instruction for adolescent students. </w:t>
      </w:r>
      <w:r w:rsidRPr="00E45DFB">
        <w:rPr>
          <w:rFonts w:cstheme="minorHAnsi"/>
          <w:i/>
          <w:noProof/>
          <w:sz w:val="24"/>
          <w:szCs w:val="24"/>
        </w:rPr>
        <w:t>Journal of Educational Psychology, 99</w:t>
      </w:r>
      <w:r w:rsidRPr="00E45DFB">
        <w:rPr>
          <w:rFonts w:cstheme="minorHAnsi"/>
          <w:noProof/>
          <w:sz w:val="24"/>
          <w:szCs w:val="24"/>
        </w:rPr>
        <w:t xml:space="preserve">, 445-476. </w:t>
      </w:r>
      <w:bookmarkEnd w:id="16"/>
    </w:p>
    <w:p w:rsidR="005F29AD" w:rsidRPr="00E45DFB" w:rsidRDefault="005F29AD" w:rsidP="009E494E">
      <w:pPr>
        <w:spacing w:after="0" w:line="480" w:lineRule="auto"/>
        <w:ind w:left="720" w:hanging="720"/>
        <w:rPr>
          <w:rFonts w:cstheme="minorHAnsi"/>
          <w:noProof/>
          <w:sz w:val="24"/>
          <w:szCs w:val="24"/>
        </w:rPr>
      </w:pPr>
      <w:bookmarkStart w:id="17" w:name="_ENREF_19"/>
      <w:r w:rsidRPr="00E45DFB">
        <w:rPr>
          <w:rFonts w:cstheme="minorHAnsi"/>
          <w:noProof/>
          <w:sz w:val="24"/>
          <w:szCs w:val="24"/>
        </w:rPr>
        <w:t xml:space="preserve">Hansen, K., &amp; Jones, E. M. (2011). Ethnicity and gender gaps in early childhood. </w:t>
      </w:r>
      <w:r w:rsidRPr="00E45DFB">
        <w:rPr>
          <w:rFonts w:cstheme="minorHAnsi"/>
          <w:i/>
          <w:noProof/>
          <w:sz w:val="24"/>
          <w:szCs w:val="24"/>
        </w:rPr>
        <w:t>British Educational Research Journal, 37</w:t>
      </w:r>
      <w:r w:rsidRPr="00E45DFB">
        <w:rPr>
          <w:rFonts w:cstheme="minorHAnsi"/>
          <w:noProof/>
          <w:sz w:val="24"/>
          <w:szCs w:val="24"/>
        </w:rPr>
        <w:t xml:space="preserve">, 973-991. </w:t>
      </w:r>
      <w:bookmarkEnd w:id="17"/>
      <w:r w:rsidR="006057A1" w:rsidRPr="00E45DFB">
        <w:rPr>
          <w:rFonts w:cstheme="minorHAnsi"/>
          <w:noProof/>
          <w:sz w:val="24"/>
          <w:szCs w:val="24"/>
        </w:rPr>
        <w:t>doi:</w:t>
      </w:r>
      <w:r w:rsidR="006057A1" w:rsidRPr="00E45DFB">
        <w:rPr>
          <w:rFonts w:cstheme="minorHAnsi"/>
          <w:sz w:val="24"/>
          <w:szCs w:val="24"/>
        </w:rPr>
        <w:t>10.1080/01411926.2010.515018</w:t>
      </w:r>
    </w:p>
    <w:p w:rsidR="005F29AD" w:rsidRPr="00E45DFB" w:rsidRDefault="005F29AD" w:rsidP="009E494E">
      <w:pPr>
        <w:spacing w:after="0" w:line="480" w:lineRule="auto"/>
        <w:ind w:left="720" w:hanging="720"/>
        <w:rPr>
          <w:rFonts w:cstheme="minorHAnsi"/>
          <w:noProof/>
          <w:sz w:val="24"/>
          <w:szCs w:val="24"/>
        </w:rPr>
      </w:pPr>
      <w:bookmarkStart w:id="18" w:name="_ENREF_20"/>
      <w:r w:rsidRPr="00E45DFB">
        <w:rPr>
          <w:rFonts w:cstheme="minorHAnsi"/>
          <w:noProof/>
          <w:sz w:val="24"/>
          <w:szCs w:val="24"/>
        </w:rPr>
        <w:t xml:space="preserve">Hayes, J. R. (2012). Modeling and remodeling writing. </w:t>
      </w:r>
      <w:r w:rsidRPr="00E45DFB">
        <w:rPr>
          <w:rFonts w:cstheme="minorHAnsi"/>
          <w:i/>
          <w:noProof/>
          <w:sz w:val="24"/>
          <w:szCs w:val="24"/>
        </w:rPr>
        <w:t>Written Communication, 29</w:t>
      </w:r>
      <w:r w:rsidRPr="00E45DFB">
        <w:rPr>
          <w:rFonts w:cstheme="minorHAnsi"/>
          <w:noProof/>
          <w:sz w:val="24"/>
          <w:szCs w:val="24"/>
        </w:rPr>
        <w:t>, 369-388. doi:10.1177/0741088312451260</w:t>
      </w:r>
      <w:bookmarkEnd w:id="18"/>
    </w:p>
    <w:p w:rsidR="005F29AD" w:rsidRPr="00E45DFB" w:rsidRDefault="005F29AD" w:rsidP="009E494E">
      <w:pPr>
        <w:spacing w:after="0" w:line="480" w:lineRule="auto"/>
        <w:ind w:left="720" w:hanging="720"/>
        <w:rPr>
          <w:rFonts w:cstheme="minorHAnsi"/>
          <w:noProof/>
          <w:sz w:val="24"/>
          <w:szCs w:val="24"/>
        </w:rPr>
      </w:pPr>
      <w:bookmarkStart w:id="19" w:name="_ENREF_21"/>
      <w:r w:rsidRPr="00E45DFB">
        <w:rPr>
          <w:rFonts w:cstheme="minorHAnsi"/>
          <w:noProof/>
          <w:sz w:val="24"/>
          <w:szCs w:val="24"/>
        </w:rPr>
        <w:t xml:space="preserve">Jewell, J., &amp; Malecki, C. K. (2005). The utility of cbm written language indices: An investigation of production-dependent, production-independent, and accurate-production scores. </w:t>
      </w:r>
      <w:r w:rsidRPr="00E45DFB">
        <w:rPr>
          <w:rFonts w:cstheme="minorHAnsi"/>
          <w:i/>
          <w:noProof/>
          <w:sz w:val="24"/>
          <w:szCs w:val="24"/>
        </w:rPr>
        <w:t>School Psychology Review, 34</w:t>
      </w:r>
      <w:r w:rsidRPr="00E45DFB">
        <w:rPr>
          <w:rFonts w:cstheme="minorHAnsi"/>
          <w:noProof/>
          <w:sz w:val="24"/>
          <w:szCs w:val="24"/>
        </w:rPr>
        <w:t xml:space="preserve">, 27-44. </w:t>
      </w:r>
      <w:bookmarkEnd w:id="19"/>
    </w:p>
    <w:p w:rsidR="005F29AD" w:rsidRPr="00E45DFB" w:rsidRDefault="005F29AD" w:rsidP="009E494E">
      <w:pPr>
        <w:spacing w:after="0" w:line="480" w:lineRule="auto"/>
        <w:ind w:left="720" w:hanging="720"/>
        <w:rPr>
          <w:rFonts w:cstheme="minorHAnsi"/>
          <w:noProof/>
          <w:sz w:val="24"/>
          <w:szCs w:val="24"/>
        </w:rPr>
      </w:pPr>
      <w:bookmarkStart w:id="20" w:name="_ENREF_22"/>
      <w:r w:rsidRPr="00E45DFB">
        <w:rPr>
          <w:rFonts w:cstheme="minorHAnsi"/>
          <w:noProof/>
          <w:sz w:val="24"/>
          <w:szCs w:val="24"/>
        </w:rPr>
        <w:t xml:space="preserve">Jones, S. M. (2012). Mapping the landscape: Gender and the writing classroom. </w:t>
      </w:r>
      <w:r w:rsidRPr="00E45DFB">
        <w:rPr>
          <w:rFonts w:cstheme="minorHAnsi"/>
          <w:i/>
          <w:noProof/>
          <w:sz w:val="24"/>
          <w:szCs w:val="24"/>
        </w:rPr>
        <w:t>Journal of Writing Research, 3</w:t>
      </w:r>
      <w:r w:rsidRPr="00E45DFB">
        <w:rPr>
          <w:rFonts w:cstheme="minorHAnsi"/>
          <w:noProof/>
          <w:sz w:val="24"/>
          <w:szCs w:val="24"/>
        </w:rPr>
        <w:t xml:space="preserve">, 161-179. </w:t>
      </w:r>
      <w:bookmarkEnd w:id="20"/>
    </w:p>
    <w:p w:rsidR="005F29AD" w:rsidRPr="00E45DFB" w:rsidRDefault="005F29AD" w:rsidP="009E494E">
      <w:pPr>
        <w:spacing w:after="0" w:line="480" w:lineRule="auto"/>
        <w:ind w:left="720" w:hanging="720"/>
        <w:rPr>
          <w:rFonts w:cstheme="minorHAnsi"/>
          <w:noProof/>
          <w:sz w:val="24"/>
          <w:szCs w:val="24"/>
        </w:rPr>
      </w:pPr>
      <w:bookmarkStart w:id="21" w:name="_ENREF_23"/>
      <w:r w:rsidRPr="00E45DFB">
        <w:rPr>
          <w:rFonts w:cstheme="minorHAnsi"/>
          <w:noProof/>
          <w:sz w:val="24"/>
          <w:szCs w:val="24"/>
        </w:rPr>
        <w:t xml:space="preserve">Jones, S. M., &amp; Myhill, D. A. (2007). Discourses of difference? Examining gender difference in linguistic characteristics of writing. </w:t>
      </w:r>
      <w:r w:rsidRPr="00E45DFB">
        <w:rPr>
          <w:rFonts w:cstheme="minorHAnsi"/>
          <w:i/>
          <w:noProof/>
          <w:sz w:val="24"/>
          <w:szCs w:val="24"/>
        </w:rPr>
        <w:t>Canadian Journal of Education, 30</w:t>
      </w:r>
      <w:r w:rsidRPr="00E45DFB">
        <w:rPr>
          <w:rFonts w:cstheme="minorHAnsi"/>
          <w:noProof/>
          <w:sz w:val="24"/>
          <w:szCs w:val="24"/>
        </w:rPr>
        <w:t xml:space="preserve">, 456-482. </w:t>
      </w:r>
      <w:bookmarkEnd w:id="21"/>
    </w:p>
    <w:p w:rsidR="005F29AD" w:rsidRPr="00E45DFB" w:rsidRDefault="005F29AD" w:rsidP="009E494E">
      <w:pPr>
        <w:spacing w:after="0" w:line="480" w:lineRule="auto"/>
        <w:ind w:left="720" w:hanging="720"/>
        <w:rPr>
          <w:rFonts w:cstheme="minorHAnsi"/>
          <w:noProof/>
          <w:sz w:val="24"/>
          <w:szCs w:val="24"/>
        </w:rPr>
      </w:pPr>
      <w:bookmarkStart w:id="22" w:name="_ENREF_24"/>
      <w:r w:rsidRPr="00E45DFB">
        <w:rPr>
          <w:rFonts w:cstheme="minorHAnsi"/>
          <w:noProof/>
          <w:sz w:val="24"/>
          <w:szCs w:val="24"/>
        </w:rPr>
        <w:t xml:space="preserve">Jones, S. M., Myhill, D. A., &amp; Bailey, T. (2012). Grammar for writing? An investigation of the effects of contextualised grammar teaching on students’ writing. </w:t>
      </w:r>
      <w:r w:rsidRPr="00E45DFB">
        <w:rPr>
          <w:rFonts w:cstheme="minorHAnsi"/>
          <w:i/>
          <w:noProof/>
          <w:sz w:val="24"/>
          <w:szCs w:val="24"/>
        </w:rPr>
        <w:t>Reading and Writing</w:t>
      </w:r>
      <w:r w:rsidRPr="00E45DFB">
        <w:rPr>
          <w:rFonts w:cstheme="minorHAnsi"/>
          <w:noProof/>
          <w:sz w:val="24"/>
          <w:szCs w:val="24"/>
        </w:rPr>
        <w:t>, Advance online publication. doi:10.1007/s11145-012-9416-1</w:t>
      </w:r>
      <w:bookmarkEnd w:id="22"/>
    </w:p>
    <w:p w:rsidR="0089350C" w:rsidRPr="00E45DFB" w:rsidRDefault="005F29AD" w:rsidP="0089350C">
      <w:pPr>
        <w:spacing w:after="0" w:line="480" w:lineRule="auto"/>
        <w:ind w:left="720" w:hanging="720"/>
        <w:rPr>
          <w:rFonts w:cstheme="minorHAnsi"/>
          <w:noProof/>
          <w:sz w:val="24"/>
          <w:szCs w:val="24"/>
        </w:rPr>
      </w:pPr>
      <w:bookmarkStart w:id="23" w:name="_ENREF_25"/>
      <w:r w:rsidRPr="00E45DFB">
        <w:rPr>
          <w:rFonts w:cstheme="minorHAnsi"/>
          <w:noProof/>
          <w:sz w:val="24"/>
          <w:szCs w:val="24"/>
        </w:rPr>
        <w:lastRenderedPageBreak/>
        <w:t xml:space="preserve">Kline, R. B. (2005). </w:t>
      </w:r>
      <w:r w:rsidRPr="00E45DFB">
        <w:rPr>
          <w:rFonts w:cstheme="minorHAnsi"/>
          <w:i/>
          <w:noProof/>
          <w:sz w:val="24"/>
          <w:szCs w:val="24"/>
        </w:rPr>
        <w:t>Principles and practice of structural equation modeling</w:t>
      </w:r>
      <w:r w:rsidRPr="00E45DFB">
        <w:rPr>
          <w:rFonts w:cstheme="minorHAnsi"/>
          <w:noProof/>
          <w:sz w:val="24"/>
          <w:szCs w:val="24"/>
        </w:rPr>
        <w:t xml:space="preserve"> (2 ed.). </w:t>
      </w:r>
      <w:bookmarkEnd w:id="23"/>
      <w:r w:rsidR="0089350C" w:rsidRPr="00E45DFB">
        <w:rPr>
          <w:rFonts w:cstheme="minorHAnsi"/>
          <w:noProof/>
          <w:sz w:val="24"/>
          <w:szCs w:val="24"/>
        </w:rPr>
        <w:t>London, UK:The Guilford Press.</w:t>
      </w:r>
    </w:p>
    <w:p w:rsidR="001B2F29" w:rsidRPr="00E45DFB" w:rsidRDefault="001B2F29" w:rsidP="0089350C">
      <w:pPr>
        <w:spacing w:after="0" w:line="480" w:lineRule="auto"/>
        <w:ind w:left="720" w:hanging="720"/>
        <w:rPr>
          <w:rFonts w:ascii="Times New Roman" w:hAnsi="Times New Roman" w:cs="Times New Roman"/>
          <w:sz w:val="24"/>
          <w:szCs w:val="24"/>
        </w:rPr>
      </w:pPr>
      <w:r w:rsidRPr="00E45DFB">
        <w:rPr>
          <w:rFonts w:ascii="Times New Roman TUR" w:hAnsi="Times New Roman TUR" w:cs="Times New Roman TUR"/>
          <w:sz w:val="24"/>
          <w:szCs w:val="24"/>
        </w:rPr>
        <w:t>Kl</w:t>
      </w:r>
      <w:r w:rsidRPr="00E45DFB">
        <w:rPr>
          <w:rFonts w:ascii="Times New Roman" w:hAnsi="Times New Roman" w:cs="Times New Roman"/>
          <w:sz w:val="24"/>
          <w:szCs w:val="24"/>
        </w:rPr>
        <w:t xml:space="preserve">ine, R. B. (2011). </w:t>
      </w:r>
      <w:r w:rsidRPr="00E45DFB">
        <w:rPr>
          <w:rFonts w:ascii="Times New Roman" w:hAnsi="Times New Roman" w:cs="Times New Roman"/>
          <w:i/>
          <w:iCs/>
          <w:sz w:val="24"/>
          <w:szCs w:val="24"/>
        </w:rPr>
        <w:t>Principles and practice of structural equation modeling</w:t>
      </w:r>
      <w:r w:rsidRPr="00E45DFB">
        <w:rPr>
          <w:rFonts w:ascii="Times New Roman" w:hAnsi="Times New Roman" w:cs="Times New Roman"/>
          <w:sz w:val="24"/>
          <w:szCs w:val="24"/>
        </w:rPr>
        <w:t xml:space="preserve"> (3 ed.). London: The Guildford Press.</w:t>
      </w:r>
    </w:p>
    <w:p w:rsidR="007F1D7E" w:rsidRPr="00E45DFB" w:rsidRDefault="007F1D7E" w:rsidP="0089350C">
      <w:pPr>
        <w:spacing w:after="0" w:line="480" w:lineRule="auto"/>
        <w:ind w:left="720" w:hanging="720"/>
        <w:rPr>
          <w:rFonts w:cstheme="minorHAnsi"/>
          <w:noProof/>
          <w:sz w:val="24"/>
          <w:szCs w:val="24"/>
        </w:rPr>
      </w:pPr>
      <w:r w:rsidRPr="00E45DFB">
        <w:rPr>
          <w:rFonts w:cstheme="minorHAnsi"/>
          <w:noProof/>
          <w:sz w:val="24"/>
          <w:szCs w:val="24"/>
        </w:rPr>
        <w:t>Kline, R. B. (2013). Assessing statistical aspects of test fairness with structural equation modelling. Educational Research and Evaluation, 19, 204-222.</w:t>
      </w:r>
    </w:p>
    <w:p w:rsidR="005F29AD" w:rsidRPr="00E45DFB" w:rsidRDefault="005F29AD" w:rsidP="009E494E">
      <w:pPr>
        <w:spacing w:after="0" w:line="480" w:lineRule="auto"/>
        <w:ind w:left="720" w:hanging="720"/>
        <w:rPr>
          <w:rFonts w:cstheme="minorHAnsi"/>
          <w:noProof/>
          <w:sz w:val="24"/>
          <w:szCs w:val="24"/>
        </w:rPr>
      </w:pPr>
      <w:bookmarkStart w:id="24" w:name="_ENREF_27"/>
      <w:r w:rsidRPr="00E45DFB">
        <w:rPr>
          <w:rFonts w:cstheme="minorHAnsi"/>
          <w:noProof/>
          <w:sz w:val="24"/>
          <w:szCs w:val="24"/>
        </w:rPr>
        <w:t xml:space="preserve">Lesaux, N., Geva, E., Koda, K., Siegel, L., &amp; Shanahan, T. (2006). Development of literacy. In D. August &amp; T. Shanahan (Eds.), </w:t>
      </w:r>
      <w:r w:rsidRPr="00E45DFB">
        <w:rPr>
          <w:rFonts w:cstheme="minorHAnsi"/>
          <w:i/>
          <w:noProof/>
          <w:sz w:val="24"/>
          <w:szCs w:val="24"/>
        </w:rPr>
        <w:t>Developing literacy in second-language learners</w:t>
      </w:r>
      <w:r w:rsidR="0089350C" w:rsidRPr="00E45DFB">
        <w:rPr>
          <w:rFonts w:cstheme="minorHAnsi"/>
          <w:noProof/>
          <w:sz w:val="24"/>
          <w:szCs w:val="24"/>
        </w:rPr>
        <w:t xml:space="preserve"> (pp. 75-122). NJ,</w:t>
      </w:r>
      <w:r w:rsidRPr="00E45DFB">
        <w:rPr>
          <w:rFonts w:cstheme="minorHAnsi"/>
          <w:noProof/>
          <w:sz w:val="24"/>
          <w:szCs w:val="24"/>
        </w:rPr>
        <w:t xml:space="preserve"> USA: Erlbaum.</w:t>
      </w:r>
      <w:bookmarkEnd w:id="24"/>
    </w:p>
    <w:p w:rsidR="005F29AD" w:rsidRPr="00E45DFB" w:rsidRDefault="005F29AD" w:rsidP="009E494E">
      <w:pPr>
        <w:spacing w:after="0" w:line="480" w:lineRule="auto"/>
        <w:ind w:left="720" w:hanging="720"/>
        <w:rPr>
          <w:rFonts w:cstheme="minorHAnsi"/>
          <w:noProof/>
          <w:sz w:val="24"/>
          <w:szCs w:val="24"/>
        </w:rPr>
      </w:pPr>
      <w:bookmarkStart w:id="25" w:name="_ENREF_29"/>
      <w:r w:rsidRPr="00E45DFB">
        <w:rPr>
          <w:rFonts w:cstheme="minorHAnsi"/>
          <w:noProof/>
          <w:sz w:val="24"/>
          <w:szCs w:val="24"/>
        </w:rPr>
        <w:t>Malecki, C. K., &amp; Jewell, J. (2003). Developmental, gender, and practical considerations in scoring curriculum</w:t>
      </w:r>
      <w:r w:rsidRPr="00E45DFB">
        <w:rPr>
          <w:rFonts w:ascii="Cambria Math" w:hAnsi="Cambria Math" w:cs="Cambria Math"/>
          <w:noProof/>
          <w:sz w:val="24"/>
          <w:szCs w:val="24"/>
        </w:rPr>
        <w:t>‐</w:t>
      </w:r>
      <w:r w:rsidRPr="00E45DFB">
        <w:rPr>
          <w:rFonts w:cstheme="minorHAnsi"/>
          <w:noProof/>
          <w:sz w:val="24"/>
          <w:szCs w:val="24"/>
        </w:rPr>
        <w:t xml:space="preserve">based measurement writing probes. </w:t>
      </w:r>
      <w:r w:rsidRPr="00E45DFB">
        <w:rPr>
          <w:rFonts w:cstheme="minorHAnsi"/>
          <w:i/>
          <w:noProof/>
          <w:sz w:val="24"/>
          <w:szCs w:val="24"/>
        </w:rPr>
        <w:t>Psychology in the Schools, 40</w:t>
      </w:r>
      <w:r w:rsidRPr="00E45DFB">
        <w:rPr>
          <w:rFonts w:cstheme="minorHAnsi"/>
          <w:noProof/>
          <w:sz w:val="24"/>
          <w:szCs w:val="24"/>
        </w:rPr>
        <w:t xml:space="preserve">, 379-390. </w:t>
      </w:r>
      <w:bookmarkEnd w:id="25"/>
    </w:p>
    <w:p w:rsidR="005F29AD" w:rsidRPr="00E45DFB" w:rsidRDefault="005F29AD" w:rsidP="009E494E">
      <w:pPr>
        <w:spacing w:after="0" w:line="480" w:lineRule="auto"/>
        <w:ind w:left="720" w:hanging="720"/>
        <w:rPr>
          <w:rFonts w:cstheme="minorHAnsi"/>
          <w:noProof/>
          <w:sz w:val="24"/>
          <w:szCs w:val="24"/>
        </w:rPr>
      </w:pPr>
      <w:bookmarkStart w:id="26" w:name="_ENREF_30"/>
      <w:r w:rsidRPr="00E45DFB">
        <w:rPr>
          <w:rFonts w:cstheme="minorHAnsi"/>
          <w:noProof/>
          <w:sz w:val="24"/>
          <w:szCs w:val="24"/>
        </w:rPr>
        <w:t xml:space="preserve">Mead, S. (2006). </w:t>
      </w:r>
      <w:r w:rsidRPr="00E45DFB">
        <w:rPr>
          <w:rFonts w:cstheme="minorHAnsi"/>
          <w:i/>
          <w:noProof/>
          <w:sz w:val="24"/>
          <w:szCs w:val="24"/>
        </w:rPr>
        <w:t>The evidence suggests otherwise: The truth about boys and girls</w:t>
      </w:r>
      <w:r w:rsidRPr="00E45DFB">
        <w:rPr>
          <w:rFonts w:cstheme="minorHAnsi"/>
          <w:noProof/>
          <w:sz w:val="24"/>
          <w:szCs w:val="24"/>
        </w:rPr>
        <w:t>. Retrieved from http://www.educationsector.org/usr_doc/ESO_BoysAndGirls.pdf.</w:t>
      </w:r>
      <w:bookmarkEnd w:id="26"/>
    </w:p>
    <w:p w:rsidR="005F29AD" w:rsidRPr="00E45DFB" w:rsidRDefault="005F29AD" w:rsidP="009E494E">
      <w:pPr>
        <w:spacing w:after="0" w:line="480" w:lineRule="auto"/>
        <w:ind w:left="720" w:hanging="720"/>
        <w:rPr>
          <w:rFonts w:cstheme="minorHAnsi"/>
          <w:noProof/>
          <w:sz w:val="24"/>
          <w:szCs w:val="24"/>
        </w:rPr>
      </w:pPr>
      <w:bookmarkStart w:id="27" w:name="_ENREF_31"/>
      <w:r w:rsidRPr="00E45DFB">
        <w:rPr>
          <w:rFonts w:cstheme="minorHAnsi"/>
          <w:noProof/>
          <w:sz w:val="24"/>
          <w:szCs w:val="24"/>
        </w:rPr>
        <w:t xml:space="preserve">Myhill, D. A., Jones, S. M., Lines, H., &amp; Watson, A. (2012). Re-thinking grammar: The impact of embedded grammar teaching on students’ writing and students’ metalinguistic understanding. </w:t>
      </w:r>
      <w:r w:rsidRPr="00E45DFB">
        <w:rPr>
          <w:rFonts w:cstheme="minorHAnsi"/>
          <w:i/>
          <w:noProof/>
          <w:sz w:val="24"/>
          <w:szCs w:val="24"/>
        </w:rPr>
        <w:t>Research Papers in Education, 27</w:t>
      </w:r>
      <w:r w:rsidRPr="00E45DFB">
        <w:rPr>
          <w:rFonts w:cstheme="minorHAnsi"/>
          <w:noProof/>
          <w:sz w:val="24"/>
          <w:szCs w:val="24"/>
        </w:rPr>
        <w:t>, 139-166. doi:</w:t>
      </w:r>
      <w:hyperlink r:id="rId18" w:history="1">
        <w:r w:rsidRPr="00E45DFB">
          <w:rPr>
            <w:rStyle w:val="Hyperlink"/>
            <w:rFonts w:cstheme="minorHAnsi"/>
            <w:noProof/>
            <w:color w:val="auto"/>
            <w:sz w:val="24"/>
            <w:szCs w:val="24"/>
          </w:rPr>
          <w:t>http://dx.doi.org/10.1080/02671522.2011.637640</w:t>
        </w:r>
        <w:bookmarkEnd w:id="27"/>
      </w:hyperlink>
    </w:p>
    <w:p w:rsidR="005F29AD" w:rsidRPr="00E45DFB" w:rsidRDefault="0040313A" w:rsidP="009E494E">
      <w:pPr>
        <w:spacing w:after="0" w:line="480" w:lineRule="auto"/>
        <w:ind w:left="720" w:hanging="720"/>
        <w:rPr>
          <w:rFonts w:cstheme="minorHAnsi"/>
          <w:noProof/>
          <w:sz w:val="24"/>
          <w:szCs w:val="24"/>
        </w:rPr>
      </w:pPr>
      <w:bookmarkStart w:id="28" w:name="_ENREF_32"/>
      <w:r w:rsidRPr="00E45DFB">
        <w:rPr>
          <w:rFonts w:cstheme="minorHAnsi"/>
          <w:noProof/>
          <w:sz w:val="24"/>
          <w:szCs w:val="24"/>
        </w:rPr>
        <w:t>National Assessment of Educational Progres.</w:t>
      </w:r>
      <w:r w:rsidR="005F29AD" w:rsidRPr="00E45DFB">
        <w:rPr>
          <w:rFonts w:cstheme="minorHAnsi"/>
          <w:noProof/>
          <w:sz w:val="24"/>
          <w:szCs w:val="24"/>
        </w:rPr>
        <w:t xml:space="preserve"> (2011). </w:t>
      </w:r>
      <w:r w:rsidR="005F29AD" w:rsidRPr="00E45DFB">
        <w:rPr>
          <w:rFonts w:cstheme="minorHAnsi"/>
          <w:i/>
          <w:noProof/>
          <w:sz w:val="24"/>
          <w:szCs w:val="24"/>
        </w:rPr>
        <w:t xml:space="preserve">National </w:t>
      </w:r>
      <w:r w:rsidRPr="00E45DFB">
        <w:rPr>
          <w:rFonts w:cstheme="minorHAnsi"/>
          <w:i/>
          <w:noProof/>
          <w:sz w:val="24"/>
          <w:szCs w:val="24"/>
        </w:rPr>
        <w:t>Assessment of Educational Progres</w:t>
      </w:r>
      <w:r w:rsidR="005F29AD" w:rsidRPr="00E45DFB">
        <w:rPr>
          <w:rFonts w:cstheme="minorHAnsi"/>
          <w:i/>
          <w:noProof/>
          <w:sz w:val="24"/>
          <w:szCs w:val="24"/>
        </w:rPr>
        <w:t>s (</w:t>
      </w:r>
      <w:r w:rsidRPr="00E45DFB">
        <w:rPr>
          <w:rFonts w:cstheme="minorHAnsi"/>
          <w:i/>
          <w:noProof/>
          <w:sz w:val="24"/>
          <w:szCs w:val="24"/>
        </w:rPr>
        <w:t>NAEP</w:t>
      </w:r>
      <w:r w:rsidR="005F29AD" w:rsidRPr="00E45DFB">
        <w:rPr>
          <w:rFonts w:cstheme="minorHAnsi"/>
          <w:i/>
          <w:noProof/>
          <w:sz w:val="24"/>
          <w:szCs w:val="24"/>
        </w:rPr>
        <w:t>): Writing assessment</w:t>
      </w:r>
      <w:r w:rsidR="005F29AD" w:rsidRPr="00E45DFB">
        <w:rPr>
          <w:rFonts w:cstheme="minorHAnsi"/>
          <w:noProof/>
          <w:sz w:val="24"/>
          <w:szCs w:val="24"/>
        </w:rPr>
        <w:t xml:space="preserve">. Retrieved from </w:t>
      </w:r>
      <w:hyperlink r:id="rId19" w:history="1">
        <w:r w:rsidR="005F29AD" w:rsidRPr="00E45DFB">
          <w:rPr>
            <w:rStyle w:val="Hyperlink"/>
            <w:rFonts w:cstheme="minorHAnsi"/>
            <w:noProof/>
            <w:color w:val="auto"/>
            <w:sz w:val="24"/>
            <w:szCs w:val="24"/>
          </w:rPr>
          <w:t>http://nationsreportcard.gov/writing_2011/</w:t>
        </w:r>
      </w:hyperlink>
      <w:r w:rsidR="005F29AD" w:rsidRPr="00E45DFB">
        <w:rPr>
          <w:rFonts w:cstheme="minorHAnsi"/>
          <w:noProof/>
          <w:sz w:val="24"/>
          <w:szCs w:val="24"/>
        </w:rPr>
        <w:t>.</w:t>
      </w:r>
      <w:bookmarkEnd w:id="28"/>
    </w:p>
    <w:bookmarkStart w:id="29" w:name="_ENREF_13"/>
    <w:bookmarkStart w:id="30" w:name="_ENREF_33"/>
    <w:p w:rsidR="0040313A" w:rsidRPr="00E45DFB" w:rsidRDefault="0040313A" w:rsidP="0040313A">
      <w:pPr>
        <w:spacing w:after="0" w:line="480" w:lineRule="auto"/>
        <w:ind w:left="720" w:hanging="720"/>
        <w:rPr>
          <w:rFonts w:cstheme="minorHAnsi"/>
          <w:noProof/>
          <w:sz w:val="24"/>
          <w:szCs w:val="24"/>
        </w:rPr>
      </w:pPr>
      <w:r w:rsidRPr="00E45DFB">
        <w:rPr>
          <w:rFonts w:ascii="Times New Roman" w:hAnsi="Times New Roman" w:cs="Times New Roman"/>
          <w:noProof/>
          <w:sz w:val="24"/>
          <w:szCs w:val="24"/>
        </w:rPr>
        <w:fldChar w:fldCharType="begin"/>
      </w:r>
      <w:r w:rsidRPr="00E45DFB">
        <w:rPr>
          <w:rFonts w:ascii="Times New Roman" w:hAnsi="Times New Roman" w:cs="Times New Roman"/>
          <w:noProof/>
          <w:sz w:val="24"/>
          <w:szCs w:val="24"/>
        </w:rPr>
        <w:instrText xml:space="preserve"> HYPERLINK \l "_ENREF_13" \o "Education, 2005 #3865" </w:instrText>
      </w:r>
      <w:r w:rsidRPr="00E45DFB">
        <w:rPr>
          <w:rFonts w:ascii="Times New Roman" w:hAnsi="Times New Roman" w:cs="Times New Roman"/>
          <w:noProof/>
          <w:sz w:val="24"/>
          <w:szCs w:val="24"/>
        </w:rPr>
        <w:fldChar w:fldCharType="separate"/>
      </w:r>
      <w:r w:rsidRPr="00E45DFB">
        <w:rPr>
          <w:rFonts w:ascii="Times New Roman" w:hAnsi="Times New Roman" w:cs="Times New Roman"/>
          <w:noProof/>
          <w:sz w:val="24"/>
          <w:szCs w:val="24"/>
        </w:rPr>
        <w:t>Office for Standards in Education.</w:t>
      </w:r>
      <w:r w:rsidRPr="00E45DFB">
        <w:rPr>
          <w:rFonts w:ascii="Times New Roman" w:hAnsi="Times New Roman" w:cs="Times New Roman"/>
          <w:noProof/>
          <w:sz w:val="24"/>
          <w:szCs w:val="24"/>
        </w:rPr>
        <w:fldChar w:fldCharType="end"/>
      </w:r>
      <w:r w:rsidRPr="00E45DFB">
        <w:rPr>
          <w:rFonts w:cstheme="minorHAnsi"/>
          <w:noProof/>
          <w:sz w:val="24"/>
          <w:szCs w:val="24"/>
        </w:rPr>
        <w:t xml:space="preserve"> (2005). </w:t>
      </w:r>
      <w:r w:rsidRPr="00E45DFB">
        <w:rPr>
          <w:rFonts w:cstheme="minorHAnsi"/>
          <w:i/>
          <w:noProof/>
          <w:sz w:val="24"/>
          <w:szCs w:val="24"/>
        </w:rPr>
        <w:t xml:space="preserve">Could they do even better? The writing of advanced bilingual learners of English at Key Stage 2: Hmi survey of good practice (2452) </w:t>
      </w:r>
      <w:hyperlink r:id="rId20" w:history="1">
        <w:r w:rsidRPr="00E45DFB">
          <w:rPr>
            <w:rStyle w:val="Hyperlink"/>
            <w:rFonts w:cstheme="minorHAnsi"/>
            <w:i/>
            <w:noProof/>
            <w:color w:val="auto"/>
            <w:sz w:val="24"/>
            <w:szCs w:val="24"/>
          </w:rPr>
          <w:t>http://dera.Ioe.Ac.Uk/5384/</w:t>
        </w:r>
      </w:hyperlink>
      <w:r w:rsidRPr="00E45DFB">
        <w:rPr>
          <w:rFonts w:cstheme="minorHAnsi"/>
          <w:noProof/>
          <w:sz w:val="24"/>
          <w:szCs w:val="24"/>
        </w:rPr>
        <w:t>. Retrieved.</w:t>
      </w:r>
      <w:bookmarkEnd w:id="29"/>
    </w:p>
    <w:p w:rsidR="005F29AD" w:rsidRPr="00E45DFB" w:rsidRDefault="005F29AD" w:rsidP="009E494E">
      <w:pPr>
        <w:spacing w:after="0" w:line="480" w:lineRule="auto"/>
        <w:ind w:left="720" w:hanging="720"/>
        <w:rPr>
          <w:rFonts w:cstheme="minorHAnsi"/>
          <w:noProof/>
          <w:sz w:val="24"/>
          <w:szCs w:val="24"/>
        </w:rPr>
      </w:pPr>
      <w:r w:rsidRPr="00E45DFB">
        <w:rPr>
          <w:rFonts w:cstheme="minorHAnsi"/>
          <w:noProof/>
          <w:sz w:val="24"/>
          <w:szCs w:val="24"/>
        </w:rPr>
        <w:lastRenderedPageBreak/>
        <w:t xml:space="preserve">Olinghouse, N. (2008). Student- and instruction-level predictors of narrative writing in third-grade students. </w:t>
      </w:r>
      <w:r w:rsidRPr="00E45DFB">
        <w:rPr>
          <w:rFonts w:cstheme="minorHAnsi"/>
          <w:i/>
          <w:noProof/>
          <w:sz w:val="24"/>
          <w:szCs w:val="24"/>
        </w:rPr>
        <w:t>Reading and Writing, 21</w:t>
      </w:r>
      <w:r w:rsidRPr="00E45DFB">
        <w:rPr>
          <w:rFonts w:cstheme="minorHAnsi"/>
          <w:noProof/>
          <w:sz w:val="24"/>
          <w:szCs w:val="24"/>
        </w:rPr>
        <w:t>, 3-26. doi:10.1007/s11145-007-9062-1</w:t>
      </w:r>
      <w:bookmarkEnd w:id="30"/>
    </w:p>
    <w:p w:rsidR="005F29AD" w:rsidRPr="00E45DFB" w:rsidRDefault="005F29AD" w:rsidP="009E494E">
      <w:pPr>
        <w:spacing w:after="0" w:line="480" w:lineRule="auto"/>
        <w:ind w:left="720" w:hanging="720"/>
        <w:rPr>
          <w:rFonts w:cstheme="minorHAnsi"/>
          <w:noProof/>
          <w:sz w:val="24"/>
          <w:szCs w:val="24"/>
        </w:rPr>
      </w:pPr>
      <w:bookmarkStart w:id="31" w:name="_ENREF_34"/>
      <w:r w:rsidRPr="00E45DFB">
        <w:rPr>
          <w:rFonts w:cstheme="minorHAnsi"/>
          <w:noProof/>
          <w:sz w:val="24"/>
          <w:szCs w:val="24"/>
        </w:rPr>
        <w:t xml:space="preserve">Olinghouse, N., &amp; Leaird, J. (2009). The relationship between measures of vocabulary and narrative writing quality in second- and fourth-grade students. </w:t>
      </w:r>
      <w:r w:rsidRPr="00E45DFB">
        <w:rPr>
          <w:rFonts w:cstheme="minorHAnsi"/>
          <w:i/>
          <w:noProof/>
          <w:sz w:val="24"/>
          <w:szCs w:val="24"/>
        </w:rPr>
        <w:t>Reading and Writing, 22</w:t>
      </w:r>
      <w:r w:rsidRPr="00E45DFB">
        <w:rPr>
          <w:rFonts w:cstheme="minorHAnsi"/>
          <w:noProof/>
          <w:sz w:val="24"/>
          <w:szCs w:val="24"/>
        </w:rPr>
        <w:t>, 545-565. doi:10.1007/s11145-008-9124-z</w:t>
      </w:r>
      <w:bookmarkEnd w:id="31"/>
    </w:p>
    <w:p w:rsidR="005F29AD" w:rsidRPr="00E45DFB" w:rsidRDefault="005F29AD" w:rsidP="009E494E">
      <w:pPr>
        <w:spacing w:after="0" w:line="480" w:lineRule="auto"/>
        <w:ind w:left="720" w:hanging="720"/>
        <w:rPr>
          <w:rFonts w:cstheme="minorHAnsi"/>
          <w:noProof/>
          <w:sz w:val="24"/>
          <w:szCs w:val="24"/>
        </w:rPr>
      </w:pPr>
      <w:bookmarkStart w:id="32" w:name="_ENREF_35"/>
      <w:r w:rsidRPr="00E45DFB">
        <w:rPr>
          <w:rFonts w:cstheme="minorHAnsi"/>
          <w:noProof/>
          <w:sz w:val="24"/>
          <w:szCs w:val="24"/>
        </w:rPr>
        <w:t xml:space="preserve">Olinghouse, N., &amp; Wilson, J. (2013). The relationship between vocabulary and writing quality in three genres. </w:t>
      </w:r>
      <w:r w:rsidRPr="00E45DFB">
        <w:rPr>
          <w:rFonts w:cstheme="minorHAnsi"/>
          <w:i/>
          <w:noProof/>
          <w:sz w:val="24"/>
          <w:szCs w:val="24"/>
        </w:rPr>
        <w:t>Reading and Writing, 26</w:t>
      </w:r>
      <w:r w:rsidRPr="00E45DFB">
        <w:rPr>
          <w:rFonts w:cstheme="minorHAnsi"/>
          <w:noProof/>
          <w:sz w:val="24"/>
          <w:szCs w:val="24"/>
        </w:rPr>
        <w:t>, 45-65. doi:10.1007/s11145-012-9392-5</w:t>
      </w:r>
      <w:bookmarkEnd w:id="32"/>
    </w:p>
    <w:p w:rsidR="005F29AD" w:rsidRPr="00E45DFB" w:rsidRDefault="005F29AD" w:rsidP="009E494E">
      <w:pPr>
        <w:spacing w:after="0" w:line="480" w:lineRule="auto"/>
        <w:ind w:left="720" w:hanging="720"/>
        <w:rPr>
          <w:rFonts w:cstheme="minorHAnsi"/>
          <w:noProof/>
          <w:sz w:val="24"/>
          <w:szCs w:val="24"/>
        </w:rPr>
      </w:pPr>
      <w:bookmarkStart w:id="33" w:name="_ENREF_36"/>
      <w:r w:rsidRPr="00E45DFB">
        <w:rPr>
          <w:rFonts w:cstheme="minorHAnsi"/>
          <w:noProof/>
          <w:sz w:val="24"/>
          <w:szCs w:val="24"/>
        </w:rPr>
        <w:t xml:space="preserve">Pajares, F., &amp; Valiante, G. (2001). Gender differences in writing motivation and achievement of middle school students: A function of gender orientation? </w:t>
      </w:r>
      <w:r w:rsidRPr="00E45DFB">
        <w:rPr>
          <w:rFonts w:cstheme="minorHAnsi"/>
          <w:i/>
          <w:noProof/>
          <w:sz w:val="24"/>
          <w:szCs w:val="24"/>
        </w:rPr>
        <w:t>Contemporary Educational Psychology, 26</w:t>
      </w:r>
      <w:r w:rsidRPr="00E45DFB">
        <w:rPr>
          <w:rFonts w:cstheme="minorHAnsi"/>
          <w:noProof/>
          <w:sz w:val="24"/>
          <w:szCs w:val="24"/>
        </w:rPr>
        <w:t>, 366-381. doi:</w:t>
      </w:r>
      <w:hyperlink r:id="rId21" w:history="1">
        <w:r w:rsidRPr="00E45DFB">
          <w:rPr>
            <w:rStyle w:val="Hyperlink"/>
            <w:rFonts w:cstheme="minorHAnsi"/>
            <w:noProof/>
            <w:color w:val="auto"/>
            <w:sz w:val="24"/>
            <w:szCs w:val="24"/>
          </w:rPr>
          <w:t>http://dx.doi.org/10.1006/ceps.2000.1069</w:t>
        </w:r>
        <w:bookmarkEnd w:id="33"/>
      </w:hyperlink>
    </w:p>
    <w:p w:rsidR="005F29AD" w:rsidRPr="00E45DFB" w:rsidRDefault="005F29AD" w:rsidP="009E494E">
      <w:pPr>
        <w:spacing w:after="0" w:line="480" w:lineRule="auto"/>
        <w:ind w:left="720" w:hanging="720"/>
        <w:rPr>
          <w:rStyle w:val="Hyperlink"/>
          <w:rFonts w:cstheme="minorHAnsi"/>
          <w:noProof/>
          <w:color w:val="auto"/>
          <w:sz w:val="24"/>
          <w:szCs w:val="24"/>
        </w:rPr>
      </w:pPr>
      <w:bookmarkStart w:id="34" w:name="_ENREF_37"/>
      <w:r w:rsidRPr="00E45DFB">
        <w:rPr>
          <w:rFonts w:cstheme="minorHAnsi"/>
          <w:noProof/>
          <w:sz w:val="24"/>
          <w:szCs w:val="24"/>
        </w:rPr>
        <w:t xml:space="preserve">Peterson, S. S., &amp; Parr, J. M. (2012). Gender and literacy issues and research: Placing the spotlight on writing. </w:t>
      </w:r>
      <w:r w:rsidRPr="00E45DFB">
        <w:rPr>
          <w:rFonts w:cstheme="minorHAnsi"/>
          <w:i/>
          <w:noProof/>
          <w:sz w:val="24"/>
          <w:szCs w:val="24"/>
        </w:rPr>
        <w:t>Journal of Writing Research, 3</w:t>
      </w:r>
      <w:r w:rsidRPr="00E45DFB">
        <w:rPr>
          <w:rFonts w:cstheme="minorHAnsi"/>
          <w:noProof/>
          <w:sz w:val="24"/>
          <w:szCs w:val="24"/>
        </w:rPr>
        <w:t>, 151-161. doi:</w:t>
      </w:r>
      <w:hyperlink r:id="rId22" w:history="1">
        <w:r w:rsidRPr="00E45DFB">
          <w:rPr>
            <w:rStyle w:val="Hyperlink"/>
            <w:rFonts w:cstheme="minorHAnsi"/>
            <w:noProof/>
            <w:color w:val="auto"/>
            <w:sz w:val="24"/>
            <w:szCs w:val="24"/>
          </w:rPr>
          <w:t>http://www.jowr.org/articles/vol3_3/JoWR_2012_vol3_nr3_Peterson_and_Parr.pdf</w:t>
        </w:r>
        <w:bookmarkEnd w:id="34"/>
      </w:hyperlink>
    </w:p>
    <w:p w:rsidR="00B5547E" w:rsidRPr="00E45DFB" w:rsidRDefault="00B5547E" w:rsidP="009E494E">
      <w:pPr>
        <w:spacing w:after="0" w:line="480" w:lineRule="auto"/>
        <w:ind w:left="720" w:hanging="720"/>
        <w:rPr>
          <w:rFonts w:cstheme="minorHAnsi"/>
          <w:noProof/>
          <w:sz w:val="24"/>
          <w:szCs w:val="24"/>
        </w:rPr>
      </w:pPr>
      <w:r w:rsidRPr="00E45DFB">
        <w:rPr>
          <w:rFonts w:cstheme="minorHAnsi"/>
          <w:noProof/>
          <w:sz w:val="24"/>
          <w:szCs w:val="24"/>
        </w:rPr>
        <w:t xml:space="preserve">Rijlaarsdam, van den Bergh, Couzijn, Janssen, Braaksma, Tillema, </w:t>
      </w:r>
      <w:r w:rsidR="0051776A" w:rsidRPr="00E45DFB">
        <w:rPr>
          <w:rFonts w:cstheme="minorHAnsi"/>
          <w:noProof/>
          <w:sz w:val="24"/>
          <w:szCs w:val="24"/>
        </w:rPr>
        <w:t>…</w:t>
      </w:r>
      <w:r w:rsidRPr="00E45DFB">
        <w:rPr>
          <w:rFonts w:cstheme="minorHAnsi"/>
          <w:noProof/>
          <w:sz w:val="24"/>
          <w:szCs w:val="24"/>
        </w:rPr>
        <w:t xml:space="preserve"> Raedts (2012). Writing. In K.R. Harris, S. Graham &amp; T. Urdan (Eds.), </w:t>
      </w:r>
      <w:r w:rsidRPr="00E45DFB">
        <w:rPr>
          <w:rFonts w:cstheme="minorHAnsi"/>
          <w:i/>
          <w:noProof/>
          <w:sz w:val="24"/>
          <w:szCs w:val="24"/>
        </w:rPr>
        <w:t>APA edu</w:t>
      </w:r>
      <w:r w:rsidR="0051776A" w:rsidRPr="00E45DFB">
        <w:rPr>
          <w:rFonts w:cstheme="minorHAnsi"/>
          <w:i/>
          <w:noProof/>
          <w:sz w:val="24"/>
          <w:szCs w:val="24"/>
        </w:rPr>
        <w:t xml:space="preserve">cational psychology handbook. </w:t>
      </w:r>
      <w:r w:rsidRPr="00E45DFB">
        <w:rPr>
          <w:rFonts w:cstheme="minorHAnsi"/>
          <w:i/>
          <w:noProof/>
          <w:sz w:val="24"/>
          <w:szCs w:val="24"/>
        </w:rPr>
        <w:t>Vol. 3: Application to learning and teaching</w:t>
      </w:r>
      <w:r w:rsidRPr="00E45DFB">
        <w:rPr>
          <w:rFonts w:cstheme="minorHAnsi"/>
          <w:noProof/>
          <w:sz w:val="24"/>
          <w:szCs w:val="24"/>
        </w:rPr>
        <w:t xml:space="preserve"> (APA handbooks in psychology) (pp. 189-228). Washington, DC: American Psychological Association.</w:t>
      </w:r>
      <w:r w:rsidR="00EF2409" w:rsidRPr="00E45DFB">
        <w:rPr>
          <w:rFonts w:cstheme="minorHAnsi"/>
          <w:noProof/>
          <w:sz w:val="24"/>
          <w:szCs w:val="24"/>
        </w:rPr>
        <w:t xml:space="preserve"> doi:10.1037/13275-001</w:t>
      </w:r>
    </w:p>
    <w:p w:rsidR="005F29AD" w:rsidRPr="00E45DFB" w:rsidRDefault="005F29AD" w:rsidP="009E494E">
      <w:pPr>
        <w:spacing w:after="0" w:line="480" w:lineRule="auto"/>
        <w:ind w:left="720" w:hanging="720"/>
        <w:rPr>
          <w:rFonts w:cstheme="minorHAnsi"/>
          <w:noProof/>
          <w:sz w:val="24"/>
          <w:szCs w:val="24"/>
        </w:rPr>
      </w:pPr>
      <w:bookmarkStart w:id="35" w:name="_ENREF_38"/>
      <w:r w:rsidRPr="00E45DFB">
        <w:rPr>
          <w:rFonts w:cstheme="minorHAnsi"/>
          <w:noProof/>
          <w:sz w:val="24"/>
          <w:szCs w:val="24"/>
        </w:rPr>
        <w:t xml:space="preserve">Saddler, B., Behforooz, B., &amp; Asaro, K. (2008). The effects of sentence-combining instruction on the writing of fourth-grade students with writing difficulties. </w:t>
      </w:r>
      <w:r w:rsidRPr="00E45DFB">
        <w:rPr>
          <w:rFonts w:cstheme="minorHAnsi"/>
          <w:i/>
          <w:noProof/>
          <w:sz w:val="24"/>
          <w:szCs w:val="24"/>
        </w:rPr>
        <w:t>The Journal of Special Education, 42</w:t>
      </w:r>
      <w:r w:rsidRPr="00E45DFB">
        <w:rPr>
          <w:rFonts w:cstheme="minorHAnsi"/>
          <w:noProof/>
          <w:sz w:val="24"/>
          <w:szCs w:val="24"/>
        </w:rPr>
        <w:t>, 79-90. doi:10.1177/0022466907310371</w:t>
      </w:r>
      <w:bookmarkEnd w:id="35"/>
    </w:p>
    <w:p w:rsidR="00E4514B" w:rsidRPr="00E45DFB" w:rsidRDefault="00E4514B" w:rsidP="009E494E">
      <w:pPr>
        <w:spacing w:after="0" w:line="480" w:lineRule="auto"/>
        <w:ind w:left="720" w:hanging="720"/>
        <w:rPr>
          <w:rFonts w:ascii="Times New Roman" w:hAnsi="Times New Roman" w:cs="Times New Roman"/>
          <w:sz w:val="24"/>
          <w:szCs w:val="24"/>
        </w:rPr>
      </w:pPr>
      <w:r w:rsidRPr="00E45DFB">
        <w:rPr>
          <w:rFonts w:ascii="Times New Roman" w:hAnsi="Times New Roman" w:cs="Times New Roman"/>
          <w:sz w:val="24"/>
          <w:szCs w:val="24"/>
        </w:rPr>
        <w:t>Schoonen, R. (2005). Gener</w:t>
      </w:r>
      <w:r w:rsidR="00B5547E" w:rsidRPr="00E45DFB">
        <w:rPr>
          <w:rFonts w:ascii="Times New Roman" w:hAnsi="Times New Roman" w:cs="Times New Roman"/>
          <w:sz w:val="24"/>
          <w:szCs w:val="24"/>
        </w:rPr>
        <w:t>alizability of writing scores: a</w:t>
      </w:r>
      <w:r w:rsidRPr="00E45DFB">
        <w:rPr>
          <w:rFonts w:ascii="Times New Roman" w:hAnsi="Times New Roman" w:cs="Times New Roman"/>
          <w:sz w:val="24"/>
          <w:szCs w:val="24"/>
        </w:rPr>
        <w:t xml:space="preserve">n application of structural equation modeling. </w:t>
      </w:r>
      <w:r w:rsidRPr="00E45DFB">
        <w:rPr>
          <w:rFonts w:ascii="Times New Roman" w:hAnsi="Times New Roman" w:cs="Times New Roman"/>
          <w:i/>
          <w:iCs/>
          <w:sz w:val="24"/>
          <w:szCs w:val="24"/>
        </w:rPr>
        <w:t>Language Testing, 22</w:t>
      </w:r>
      <w:r w:rsidRPr="00E45DFB">
        <w:rPr>
          <w:rFonts w:ascii="Times New Roman" w:hAnsi="Times New Roman" w:cs="Times New Roman"/>
          <w:sz w:val="24"/>
          <w:szCs w:val="24"/>
        </w:rPr>
        <w:t>, 1-30. doi:10.1191/0265532205lt295oa</w:t>
      </w:r>
    </w:p>
    <w:p w:rsidR="00A94073" w:rsidRPr="00E45DFB" w:rsidRDefault="00A94073" w:rsidP="009E494E">
      <w:pPr>
        <w:spacing w:after="0" w:line="480" w:lineRule="auto"/>
        <w:ind w:left="720" w:hanging="720"/>
        <w:rPr>
          <w:rFonts w:cstheme="minorHAnsi"/>
          <w:noProof/>
          <w:sz w:val="24"/>
          <w:szCs w:val="24"/>
        </w:rPr>
      </w:pPr>
      <w:r w:rsidRPr="00E45DFB">
        <w:rPr>
          <w:rFonts w:cstheme="minorHAnsi"/>
          <w:noProof/>
          <w:sz w:val="24"/>
          <w:szCs w:val="24"/>
        </w:rPr>
        <w:lastRenderedPageBreak/>
        <w:t xml:space="preserve">Schoonen, R. (2012). The validity and generalizability of writing scores: The effect of rater, </w:t>
      </w:r>
      <w:r w:rsidRPr="00EF5D8E">
        <w:rPr>
          <w:rFonts w:cstheme="minorHAnsi"/>
          <w:noProof/>
          <w:sz w:val="24"/>
          <w:szCs w:val="24"/>
        </w:rPr>
        <w:t>task</w:t>
      </w:r>
      <w:r w:rsidR="000A4E78" w:rsidRPr="00EF5D8E">
        <w:rPr>
          <w:rFonts w:cstheme="minorHAnsi"/>
          <w:noProof/>
          <w:sz w:val="24"/>
          <w:szCs w:val="24"/>
        </w:rPr>
        <w:t xml:space="preserve"> and language. In E. van</w:t>
      </w:r>
      <w:r w:rsidRPr="00EF5D8E">
        <w:rPr>
          <w:rFonts w:cstheme="minorHAnsi"/>
          <w:noProof/>
          <w:sz w:val="24"/>
          <w:szCs w:val="24"/>
        </w:rPr>
        <w:t xml:space="preserve"> Steendam, M. Tillema, G. Rijlaarsdam, &amp; H. van den </w:t>
      </w:r>
      <w:r w:rsidRPr="00E45DFB">
        <w:rPr>
          <w:rFonts w:cstheme="minorHAnsi"/>
          <w:noProof/>
          <w:sz w:val="24"/>
          <w:szCs w:val="24"/>
        </w:rPr>
        <w:t>Bergh (Eds.),</w:t>
      </w:r>
      <w:r w:rsidR="00B5547E" w:rsidRPr="00E45DFB">
        <w:rPr>
          <w:rFonts w:cstheme="minorHAnsi"/>
          <w:noProof/>
          <w:sz w:val="24"/>
          <w:szCs w:val="24"/>
        </w:rPr>
        <w:t xml:space="preserve"> </w:t>
      </w:r>
      <w:r w:rsidRPr="00E45DFB">
        <w:rPr>
          <w:rFonts w:cstheme="minorHAnsi"/>
          <w:noProof/>
          <w:sz w:val="24"/>
          <w:szCs w:val="24"/>
        </w:rPr>
        <w:t>Measuring Writing: Recent Insights into Theory, Methodology and Practice (Vol. 27, pp. 1-24). Brill. doi:10.1108/S1572-6304(2012)0000027004</w:t>
      </w:r>
    </w:p>
    <w:p w:rsidR="005F29AD" w:rsidRPr="00E45DFB" w:rsidRDefault="002F1704" w:rsidP="009E494E">
      <w:pPr>
        <w:spacing w:after="0" w:line="480" w:lineRule="auto"/>
        <w:ind w:left="720" w:hanging="720"/>
        <w:rPr>
          <w:rFonts w:cstheme="minorHAnsi"/>
          <w:noProof/>
          <w:sz w:val="24"/>
          <w:szCs w:val="24"/>
        </w:rPr>
      </w:pPr>
      <w:bookmarkStart w:id="36" w:name="_ENREF_39"/>
      <w:r w:rsidRPr="00E45DFB">
        <w:rPr>
          <w:rFonts w:cstheme="minorHAnsi"/>
          <w:noProof/>
          <w:sz w:val="24"/>
          <w:szCs w:val="24"/>
        </w:rPr>
        <w:t>Statistics First Release (2011).</w:t>
      </w:r>
      <w:r w:rsidR="005F29AD" w:rsidRPr="00E45DFB">
        <w:rPr>
          <w:rFonts w:cstheme="minorHAnsi"/>
          <w:i/>
          <w:noProof/>
          <w:sz w:val="24"/>
          <w:szCs w:val="24"/>
        </w:rPr>
        <w:t xml:space="preserve"> National curriculum assessment at Key Stage 2 in England 2010/11 </w:t>
      </w:r>
      <w:r w:rsidRPr="00E45DFB">
        <w:rPr>
          <w:rFonts w:cstheme="minorHAnsi"/>
          <w:i/>
          <w:noProof/>
          <w:sz w:val="24"/>
          <w:szCs w:val="24"/>
        </w:rPr>
        <w:t xml:space="preserve">(SFR 31/2011) </w:t>
      </w:r>
      <w:r w:rsidR="005F29AD" w:rsidRPr="00E45DFB">
        <w:rPr>
          <w:rFonts w:cstheme="minorHAnsi"/>
          <w:i/>
          <w:noProof/>
          <w:sz w:val="24"/>
          <w:szCs w:val="24"/>
        </w:rPr>
        <w:t>(revised), 15th december 2011</w:t>
      </w:r>
      <w:r w:rsidR="005F29AD" w:rsidRPr="00E45DFB">
        <w:rPr>
          <w:rFonts w:cstheme="minorHAnsi"/>
          <w:noProof/>
          <w:sz w:val="24"/>
          <w:szCs w:val="24"/>
        </w:rPr>
        <w:t xml:space="preserve">. Retrieved from </w:t>
      </w:r>
      <w:hyperlink r:id="rId23" w:history="1">
        <w:r w:rsidR="005F29AD" w:rsidRPr="00E45DFB">
          <w:rPr>
            <w:rStyle w:val="Hyperlink"/>
            <w:rFonts w:cstheme="minorHAnsi"/>
            <w:noProof/>
            <w:color w:val="auto"/>
            <w:sz w:val="24"/>
            <w:szCs w:val="24"/>
          </w:rPr>
          <w:t>http://www.education.gov.uk/rsgateway/DB/SFR/s001047/index.shtml</w:t>
        </w:r>
      </w:hyperlink>
      <w:r w:rsidR="005F29AD" w:rsidRPr="00E45DFB">
        <w:rPr>
          <w:rFonts w:cstheme="minorHAnsi"/>
          <w:noProof/>
          <w:sz w:val="24"/>
          <w:szCs w:val="24"/>
        </w:rPr>
        <w:t>.</w:t>
      </w:r>
      <w:bookmarkEnd w:id="36"/>
    </w:p>
    <w:p w:rsidR="005F29AD" w:rsidRPr="00E45DFB" w:rsidRDefault="002F1704" w:rsidP="009E494E">
      <w:pPr>
        <w:spacing w:after="0" w:line="480" w:lineRule="auto"/>
        <w:ind w:left="720" w:hanging="720"/>
        <w:rPr>
          <w:rFonts w:cstheme="minorHAnsi"/>
          <w:noProof/>
          <w:sz w:val="24"/>
          <w:szCs w:val="24"/>
        </w:rPr>
      </w:pPr>
      <w:bookmarkStart w:id="37" w:name="_ENREF_40"/>
      <w:r w:rsidRPr="00E45DFB">
        <w:rPr>
          <w:rFonts w:cstheme="minorHAnsi"/>
          <w:noProof/>
          <w:sz w:val="24"/>
          <w:szCs w:val="24"/>
        </w:rPr>
        <w:t>Statistics First Release</w:t>
      </w:r>
      <w:r w:rsidR="00E864D1" w:rsidRPr="00E45DFB">
        <w:rPr>
          <w:rFonts w:cstheme="minorHAnsi"/>
          <w:noProof/>
          <w:sz w:val="24"/>
          <w:szCs w:val="24"/>
        </w:rPr>
        <w:t xml:space="preserve"> (2012a).</w:t>
      </w:r>
      <w:r w:rsidR="005F29AD" w:rsidRPr="00E45DFB">
        <w:rPr>
          <w:rFonts w:cstheme="minorHAnsi"/>
          <w:i/>
          <w:noProof/>
          <w:sz w:val="24"/>
          <w:szCs w:val="24"/>
        </w:rPr>
        <w:t xml:space="preserve"> GCSE and equivalent attainment by pupil characteristics in England, 2010/11</w:t>
      </w:r>
      <w:r w:rsidR="005F29AD" w:rsidRPr="00E45DFB">
        <w:rPr>
          <w:rFonts w:cstheme="minorHAnsi"/>
          <w:noProof/>
          <w:sz w:val="24"/>
          <w:szCs w:val="24"/>
        </w:rPr>
        <w:t xml:space="preserve">. Retrieved from </w:t>
      </w:r>
      <w:hyperlink r:id="rId24" w:history="1">
        <w:r w:rsidR="005F29AD" w:rsidRPr="00E45DFB">
          <w:rPr>
            <w:rStyle w:val="Hyperlink"/>
            <w:rFonts w:cstheme="minorHAnsi"/>
            <w:noProof/>
            <w:color w:val="auto"/>
            <w:sz w:val="24"/>
            <w:szCs w:val="24"/>
          </w:rPr>
          <w:t>http://www.education.gov.uk/rsgateway/DB/SFR/s001057/index.shtml</w:t>
        </w:r>
      </w:hyperlink>
      <w:r w:rsidR="005F29AD" w:rsidRPr="00E45DFB">
        <w:rPr>
          <w:rFonts w:cstheme="minorHAnsi"/>
          <w:noProof/>
          <w:sz w:val="24"/>
          <w:szCs w:val="24"/>
        </w:rPr>
        <w:t>.</w:t>
      </w:r>
      <w:bookmarkEnd w:id="37"/>
    </w:p>
    <w:p w:rsidR="005F29AD" w:rsidRPr="00E45DFB" w:rsidRDefault="002F1704" w:rsidP="009E494E">
      <w:pPr>
        <w:spacing w:after="0" w:line="480" w:lineRule="auto"/>
        <w:ind w:left="720" w:hanging="720"/>
        <w:rPr>
          <w:rFonts w:cstheme="minorHAnsi"/>
          <w:noProof/>
          <w:sz w:val="24"/>
          <w:szCs w:val="24"/>
        </w:rPr>
      </w:pPr>
      <w:bookmarkStart w:id="38" w:name="_ENREF_41"/>
      <w:r w:rsidRPr="00E45DFB">
        <w:rPr>
          <w:rFonts w:cstheme="minorHAnsi"/>
          <w:noProof/>
          <w:sz w:val="24"/>
          <w:szCs w:val="24"/>
        </w:rPr>
        <w:t>Statistics First Release</w:t>
      </w:r>
      <w:r w:rsidR="005F29AD" w:rsidRPr="00E45DFB">
        <w:rPr>
          <w:rFonts w:cstheme="minorHAnsi"/>
          <w:noProof/>
          <w:sz w:val="24"/>
          <w:szCs w:val="24"/>
        </w:rPr>
        <w:t xml:space="preserve"> (2012b). </w:t>
      </w:r>
      <w:r w:rsidR="005F29AD" w:rsidRPr="00E45DFB">
        <w:rPr>
          <w:rFonts w:cstheme="minorHAnsi"/>
          <w:i/>
          <w:noProof/>
          <w:sz w:val="24"/>
          <w:szCs w:val="24"/>
        </w:rPr>
        <w:t>Phonics screening check and national curriculum assessments at Key Stage 1 in England 2011/12</w:t>
      </w:r>
      <w:r w:rsidR="005F29AD" w:rsidRPr="00E45DFB">
        <w:rPr>
          <w:rFonts w:cstheme="minorHAnsi"/>
          <w:noProof/>
          <w:sz w:val="24"/>
          <w:szCs w:val="24"/>
        </w:rPr>
        <w:t xml:space="preserve">. Retrieved from </w:t>
      </w:r>
      <w:hyperlink r:id="rId25" w:history="1">
        <w:r w:rsidR="005F29AD" w:rsidRPr="00E45DFB">
          <w:rPr>
            <w:rStyle w:val="Hyperlink"/>
            <w:rFonts w:cstheme="minorHAnsi"/>
            <w:noProof/>
            <w:color w:val="auto"/>
            <w:sz w:val="24"/>
            <w:szCs w:val="24"/>
          </w:rPr>
          <w:t>http://www.education.gov.uk/rsgateway/DB/SFR/s001086/index.shtml</w:t>
        </w:r>
      </w:hyperlink>
      <w:r w:rsidR="005F29AD" w:rsidRPr="00E45DFB">
        <w:rPr>
          <w:rFonts w:cstheme="minorHAnsi"/>
          <w:noProof/>
          <w:sz w:val="24"/>
          <w:szCs w:val="24"/>
        </w:rPr>
        <w:t>.</w:t>
      </w:r>
      <w:bookmarkEnd w:id="38"/>
    </w:p>
    <w:p w:rsidR="005F29AD" w:rsidRPr="00E45DFB" w:rsidRDefault="002F1704" w:rsidP="009E494E">
      <w:pPr>
        <w:spacing w:after="0" w:line="480" w:lineRule="auto"/>
        <w:ind w:left="720" w:hanging="720"/>
        <w:rPr>
          <w:rFonts w:cstheme="minorHAnsi"/>
          <w:noProof/>
          <w:sz w:val="24"/>
          <w:szCs w:val="24"/>
        </w:rPr>
      </w:pPr>
      <w:bookmarkStart w:id="39" w:name="_ENREF_42"/>
      <w:r w:rsidRPr="00E45DFB">
        <w:rPr>
          <w:rFonts w:cstheme="minorHAnsi"/>
          <w:noProof/>
          <w:sz w:val="24"/>
          <w:szCs w:val="24"/>
        </w:rPr>
        <w:t>Statistics First Release</w:t>
      </w:r>
      <w:r w:rsidR="005F29AD" w:rsidRPr="00E45DFB">
        <w:rPr>
          <w:rFonts w:cstheme="minorHAnsi"/>
          <w:noProof/>
          <w:sz w:val="24"/>
          <w:szCs w:val="24"/>
        </w:rPr>
        <w:t xml:space="preserve"> (2012c). </w:t>
      </w:r>
      <w:r w:rsidR="005F29AD" w:rsidRPr="00E45DFB">
        <w:rPr>
          <w:rFonts w:cstheme="minorHAnsi"/>
          <w:i/>
          <w:noProof/>
          <w:sz w:val="24"/>
          <w:szCs w:val="24"/>
        </w:rPr>
        <w:t>Schools and pupils and their characteristics</w:t>
      </w:r>
      <w:r w:rsidR="005F29AD" w:rsidRPr="00E45DFB">
        <w:rPr>
          <w:rFonts w:cstheme="minorHAnsi"/>
          <w:noProof/>
          <w:sz w:val="24"/>
          <w:szCs w:val="24"/>
        </w:rPr>
        <w:t xml:space="preserve">. Retrieved from </w:t>
      </w:r>
      <w:hyperlink r:id="rId26" w:history="1">
        <w:r w:rsidR="005F29AD" w:rsidRPr="00E45DFB">
          <w:rPr>
            <w:rStyle w:val="Hyperlink"/>
            <w:rFonts w:cstheme="minorHAnsi"/>
            <w:noProof/>
            <w:color w:val="auto"/>
            <w:sz w:val="24"/>
            <w:szCs w:val="24"/>
          </w:rPr>
          <w:t>http://www.education.gov.uk/rsgateway/DB/SFR/s001071/index.shtml</w:t>
        </w:r>
      </w:hyperlink>
      <w:r w:rsidR="005F29AD" w:rsidRPr="00E45DFB">
        <w:rPr>
          <w:rFonts w:cstheme="minorHAnsi"/>
          <w:noProof/>
          <w:sz w:val="24"/>
          <w:szCs w:val="24"/>
        </w:rPr>
        <w:t>.</w:t>
      </w:r>
      <w:bookmarkEnd w:id="39"/>
    </w:p>
    <w:p w:rsidR="005F29AD" w:rsidRPr="00E45DFB" w:rsidRDefault="005F29AD" w:rsidP="009E494E">
      <w:pPr>
        <w:spacing w:after="0" w:line="480" w:lineRule="auto"/>
        <w:ind w:left="720" w:hanging="720"/>
        <w:rPr>
          <w:rFonts w:cstheme="minorHAnsi"/>
          <w:noProof/>
          <w:sz w:val="24"/>
          <w:szCs w:val="24"/>
        </w:rPr>
      </w:pPr>
      <w:bookmarkStart w:id="40" w:name="_ENREF_43"/>
      <w:r w:rsidRPr="00E45DFB">
        <w:rPr>
          <w:rFonts w:cstheme="minorHAnsi"/>
          <w:noProof/>
          <w:sz w:val="24"/>
          <w:szCs w:val="24"/>
        </w:rPr>
        <w:t xml:space="preserve">Stainthorp, R., &amp; Rauf, N. (2009). An investigation of the influence of the transcription skills of handwriting and spelling on the quality of text writing by girls and boys in Key Stage 2. </w:t>
      </w:r>
      <w:r w:rsidRPr="00E45DFB">
        <w:rPr>
          <w:rFonts w:cstheme="minorHAnsi"/>
          <w:i/>
          <w:noProof/>
          <w:sz w:val="24"/>
          <w:szCs w:val="24"/>
        </w:rPr>
        <w:t>Handwriting Today, 8</w:t>
      </w:r>
      <w:r w:rsidR="004A5BD5" w:rsidRPr="00E45DFB">
        <w:rPr>
          <w:rFonts w:cstheme="minorHAnsi"/>
          <w:noProof/>
          <w:sz w:val="24"/>
          <w:szCs w:val="24"/>
        </w:rPr>
        <w:t xml:space="preserve">, 8-13. Retrieved from </w:t>
      </w:r>
      <w:hyperlink r:id="rId27" w:history="1">
        <w:r w:rsidRPr="00E45DFB">
          <w:rPr>
            <w:rStyle w:val="Hyperlink"/>
            <w:rFonts w:cstheme="minorHAnsi"/>
            <w:noProof/>
            <w:color w:val="auto"/>
            <w:sz w:val="24"/>
            <w:szCs w:val="24"/>
          </w:rPr>
          <w:t>http://www.nha-handwriting.org.uk/publications/annual-journal</w:t>
        </w:r>
        <w:bookmarkEnd w:id="40"/>
      </w:hyperlink>
    </w:p>
    <w:p w:rsidR="005F29AD" w:rsidRPr="00E45DFB" w:rsidRDefault="005F29AD" w:rsidP="009E494E">
      <w:pPr>
        <w:spacing w:after="0" w:line="480" w:lineRule="auto"/>
        <w:ind w:left="720" w:hanging="720"/>
        <w:rPr>
          <w:rFonts w:cstheme="minorHAnsi"/>
          <w:noProof/>
          <w:sz w:val="24"/>
          <w:szCs w:val="24"/>
        </w:rPr>
      </w:pPr>
      <w:bookmarkStart w:id="41" w:name="_ENREF_44"/>
      <w:r w:rsidRPr="00E45DFB">
        <w:rPr>
          <w:rFonts w:cstheme="minorHAnsi"/>
          <w:noProof/>
          <w:sz w:val="24"/>
          <w:szCs w:val="24"/>
        </w:rPr>
        <w:t xml:space="preserve">Strand, S. (2008). </w:t>
      </w:r>
      <w:r w:rsidRPr="00E45DFB">
        <w:rPr>
          <w:rFonts w:cstheme="minorHAnsi"/>
          <w:i/>
          <w:noProof/>
          <w:sz w:val="24"/>
          <w:szCs w:val="24"/>
        </w:rPr>
        <w:t>Minority ethnic pupils in the longitudinal study of young people in England extension report on performance in public examinations at age 16. Department for Children, Schools, and Families- RR029.London: Institute of Education, University of Warwick.</w:t>
      </w:r>
      <w:r w:rsidRPr="00E45DFB">
        <w:rPr>
          <w:rFonts w:cstheme="minorHAnsi"/>
          <w:noProof/>
          <w:sz w:val="24"/>
          <w:szCs w:val="24"/>
        </w:rPr>
        <w:t xml:space="preserve"> Retrieved from </w:t>
      </w:r>
      <w:hyperlink r:id="rId28" w:history="1">
        <w:r w:rsidRPr="00E45DFB">
          <w:rPr>
            <w:rStyle w:val="Hyperlink"/>
            <w:rFonts w:cstheme="minorHAnsi"/>
            <w:noProof/>
            <w:color w:val="auto"/>
            <w:sz w:val="24"/>
            <w:szCs w:val="24"/>
          </w:rPr>
          <w:t>http://www.dfes.gov.uk/research/data/uploadfiles/DCSF-RR029.pdf</w:t>
        </w:r>
      </w:hyperlink>
      <w:r w:rsidRPr="00E45DFB">
        <w:rPr>
          <w:rFonts w:cstheme="minorHAnsi"/>
          <w:noProof/>
          <w:sz w:val="24"/>
          <w:szCs w:val="24"/>
        </w:rPr>
        <w:t>.</w:t>
      </w:r>
      <w:bookmarkEnd w:id="41"/>
    </w:p>
    <w:p w:rsidR="005F29AD" w:rsidRPr="00E45DFB" w:rsidRDefault="005F29AD" w:rsidP="009E494E">
      <w:pPr>
        <w:spacing w:after="0" w:line="480" w:lineRule="auto"/>
        <w:ind w:left="720" w:hanging="720"/>
        <w:rPr>
          <w:rFonts w:cstheme="minorHAnsi"/>
          <w:noProof/>
          <w:sz w:val="24"/>
          <w:szCs w:val="24"/>
        </w:rPr>
      </w:pPr>
      <w:bookmarkStart w:id="42" w:name="_ENREF_45"/>
      <w:r w:rsidRPr="00E45DFB">
        <w:rPr>
          <w:rFonts w:cstheme="minorHAnsi"/>
          <w:noProof/>
          <w:sz w:val="24"/>
          <w:szCs w:val="24"/>
        </w:rPr>
        <w:lastRenderedPageBreak/>
        <w:t xml:space="preserve">Troia, G., Harbaugh, A., Shankland, R., Wolbers, K., &amp; Lawrence, A. (2012). Relationships between writing motivation, writing activity, and writing performance: Effects of grade, sex, and ability. </w:t>
      </w:r>
      <w:r w:rsidRPr="00E45DFB">
        <w:rPr>
          <w:rFonts w:cstheme="minorHAnsi"/>
          <w:i/>
          <w:noProof/>
          <w:sz w:val="24"/>
          <w:szCs w:val="24"/>
        </w:rPr>
        <w:t>Reading and Writing</w:t>
      </w:r>
      <w:r w:rsidRPr="00E45DFB">
        <w:rPr>
          <w:rFonts w:cstheme="minorHAnsi"/>
          <w:noProof/>
          <w:sz w:val="24"/>
          <w:szCs w:val="24"/>
        </w:rPr>
        <w:t>, 1-28. doi:10.1007/s11145-012-9379-2</w:t>
      </w:r>
      <w:bookmarkEnd w:id="42"/>
    </w:p>
    <w:p w:rsidR="00D67296" w:rsidRPr="00E45DFB" w:rsidRDefault="00D67296" w:rsidP="009E494E">
      <w:pPr>
        <w:spacing w:after="0" w:line="480" w:lineRule="auto"/>
        <w:ind w:left="720" w:hanging="720"/>
        <w:rPr>
          <w:rFonts w:cstheme="minorHAnsi"/>
          <w:noProof/>
          <w:sz w:val="24"/>
          <w:szCs w:val="24"/>
        </w:rPr>
      </w:pPr>
      <w:bookmarkStart w:id="43" w:name="_ENREF_46"/>
      <w:r w:rsidRPr="00E45DFB">
        <w:rPr>
          <w:rFonts w:cstheme="minorHAnsi"/>
          <w:noProof/>
          <w:sz w:val="24"/>
          <w:szCs w:val="24"/>
        </w:rPr>
        <w:t>Vandenberg, R. J., &amp; Lance, C. E. (2000). A review and synthesis of the measurement invariance literature: Suggestions, practices, and recommendations for organizational research. Organizational Research Methods, 3, 4-70. doi:10.1177/109442810031002</w:t>
      </w:r>
    </w:p>
    <w:p w:rsidR="005F29AD" w:rsidRPr="00E45DFB" w:rsidRDefault="005F29AD" w:rsidP="009E494E">
      <w:pPr>
        <w:spacing w:after="0" w:line="480" w:lineRule="auto"/>
        <w:ind w:left="720" w:hanging="720"/>
        <w:rPr>
          <w:rFonts w:cstheme="minorHAnsi"/>
          <w:noProof/>
          <w:sz w:val="24"/>
          <w:szCs w:val="24"/>
        </w:rPr>
      </w:pPr>
      <w:r w:rsidRPr="00E45DFB">
        <w:rPr>
          <w:rFonts w:cstheme="minorHAnsi"/>
          <w:noProof/>
          <w:sz w:val="24"/>
          <w:szCs w:val="24"/>
        </w:rPr>
        <w:t xml:space="preserve">Verheyden, L., Van den Branden, K., Rijlaarsdam, G., Van den Bergh, H., &amp; De Maeyer, S. (2010). Written narrations by 8- to 10-year-old Turkish pupils in Flemish primary education: A follow-up of seven text features. </w:t>
      </w:r>
      <w:r w:rsidRPr="00E45DFB">
        <w:rPr>
          <w:rFonts w:cstheme="minorHAnsi"/>
          <w:i/>
          <w:noProof/>
          <w:sz w:val="24"/>
          <w:szCs w:val="24"/>
        </w:rPr>
        <w:t>Journal of Research in Reading, 33</w:t>
      </w:r>
      <w:r w:rsidRPr="00E45DFB">
        <w:rPr>
          <w:rFonts w:cstheme="minorHAnsi"/>
          <w:noProof/>
          <w:sz w:val="24"/>
          <w:szCs w:val="24"/>
        </w:rPr>
        <w:t>, 20-38. doi:10.1111/j.1467-9817.2009.01430.x</w:t>
      </w:r>
      <w:bookmarkEnd w:id="43"/>
    </w:p>
    <w:p w:rsidR="005F29AD" w:rsidRPr="00E45DFB" w:rsidRDefault="005F29AD" w:rsidP="009E494E">
      <w:pPr>
        <w:spacing w:after="0" w:line="480" w:lineRule="auto"/>
        <w:ind w:left="720" w:hanging="720"/>
        <w:rPr>
          <w:rFonts w:cstheme="minorHAnsi"/>
          <w:noProof/>
          <w:sz w:val="24"/>
          <w:szCs w:val="24"/>
        </w:rPr>
      </w:pPr>
      <w:bookmarkStart w:id="44" w:name="_ENREF_47"/>
      <w:r w:rsidRPr="00E45DFB">
        <w:rPr>
          <w:rFonts w:cstheme="minorHAnsi"/>
          <w:noProof/>
          <w:sz w:val="24"/>
          <w:szCs w:val="24"/>
        </w:rPr>
        <w:t xml:space="preserve">Vernon, P. E. (2006). </w:t>
      </w:r>
      <w:r w:rsidRPr="00E45DFB">
        <w:rPr>
          <w:rFonts w:cstheme="minorHAnsi"/>
          <w:i/>
          <w:noProof/>
          <w:sz w:val="24"/>
          <w:szCs w:val="24"/>
        </w:rPr>
        <w:t>Graded word spelling test, third edition revised and restandardised by Colin McCarty and Mary Crumpler</w:t>
      </w:r>
      <w:r w:rsidRPr="00E45DFB">
        <w:rPr>
          <w:rFonts w:cstheme="minorHAnsi"/>
          <w:noProof/>
          <w:sz w:val="24"/>
          <w:szCs w:val="24"/>
        </w:rPr>
        <w:t>. London: Hodder Education.</w:t>
      </w:r>
      <w:bookmarkEnd w:id="44"/>
    </w:p>
    <w:p w:rsidR="005F29AD" w:rsidRPr="00E45DFB" w:rsidRDefault="005F29AD" w:rsidP="009E494E">
      <w:pPr>
        <w:spacing w:after="0" w:line="480" w:lineRule="auto"/>
        <w:ind w:left="720" w:hanging="720"/>
        <w:rPr>
          <w:rFonts w:cstheme="minorHAnsi"/>
          <w:noProof/>
          <w:sz w:val="24"/>
          <w:szCs w:val="24"/>
        </w:rPr>
      </w:pPr>
      <w:bookmarkStart w:id="45" w:name="_ENREF_48"/>
      <w:r w:rsidRPr="00E45DFB">
        <w:rPr>
          <w:rFonts w:cstheme="minorHAnsi"/>
          <w:noProof/>
          <w:sz w:val="24"/>
          <w:szCs w:val="24"/>
        </w:rPr>
        <w:t xml:space="preserve">Wechsler, D. (2005). </w:t>
      </w:r>
      <w:r w:rsidRPr="00E45DFB">
        <w:rPr>
          <w:rFonts w:cstheme="minorHAnsi"/>
          <w:i/>
          <w:noProof/>
          <w:sz w:val="24"/>
          <w:szCs w:val="24"/>
        </w:rPr>
        <w:t>Wechsler individual achievement test (2</w:t>
      </w:r>
      <w:r w:rsidRPr="00E45DFB">
        <w:rPr>
          <w:rFonts w:cstheme="minorHAnsi"/>
          <w:i/>
          <w:noProof/>
          <w:sz w:val="24"/>
          <w:szCs w:val="24"/>
          <w:vertAlign w:val="superscript"/>
        </w:rPr>
        <w:t>nd</w:t>
      </w:r>
      <w:r w:rsidRPr="00E45DFB">
        <w:rPr>
          <w:rFonts w:cstheme="minorHAnsi"/>
          <w:i/>
          <w:noProof/>
          <w:sz w:val="24"/>
          <w:szCs w:val="24"/>
        </w:rPr>
        <w:t xml:space="preserve"> UK edition) </w:t>
      </w:r>
      <w:r w:rsidRPr="00E45DFB">
        <w:rPr>
          <w:rFonts w:cstheme="minorHAnsi"/>
          <w:noProof/>
          <w:sz w:val="24"/>
          <w:szCs w:val="24"/>
        </w:rPr>
        <w:t>London, UK: Harcourt Publishers.</w:t>
      </w:r>
      <w:bookmarkEnd w:id="45"/>
    </w:p>
    <w:p w:rsidR="005F29AD" w:rsidRPr="00E45DFB" w:rsidRDefault="005F29AD" w:rsidP="009E494E">
      <w:pPr>
        <w:spacing w:after="0" w:line="480" w:lineRule="auto"/>
        <w:ind w:left="720" w:hanging="720"/>
        <w:rPr>
          <w:rFonts w:cstheme="minorHAnsi"/>
          <w:noProof/>
          <w:sz w:val="24"/>
          <w:szCs w:val="24"/>
        </w:rPr>
      </w:pPr>
      <w:bookmarkStart w:id="46" w:name="_ENREF_49"/>
      <w:r w:rsidRPr="00E45DFB">
        <w:rPr>
          <w:rFonts w:cstheme="minorHAnsi"/>
          <w:noProof/>
          <w:sz w:val="24"/>
          <w:szCs w:val="24"/>
        </w:rPr>
        <w:t xml:space="preserve">Wight, V. R., Chau, M., &amp; Aratani, Y. (2010). </w:t>
      </w:r>
      <w:r w:rsidRPr="00E45DFB">
        <w:rPr>
          <w:rFonts w:cstheme="minorHAnsi"/>
          <w:i/>
          <w:noProof/>
          <w:sz w:val="24"/>
          <w:szCs w:val="24"/>
        </w:rPr>
        <w:t>Who are america’s poor children? The official story (brief)</w:t>
      </w:r>
      <w:r w:rsidRPr="00E45DFB">
        <w:rPr>
          <w:rFonts w:cstheme="minorHAnsi"/>
          <w:noProof/>
          <w:sz w:val="24"/>
          <w:szCs w:val="24"/>
        </w:rPr>
        <w:t xml:space="preserve">. Retrieved from </w:t>
      </w:r>
      <w:hyperlink r:id="rId29" w:history="1">
        <w:r w:rsidRPr="00E45DFB">
          <w:rPr>
            <w:rStyle w:val="Hyperlink"/>
            <w:rFonts w:cstheme="minorHAnsi"/>
            <w:noProof/>
            <w:color w:val="auto"/>
            <w:sz w:val="24"/>
            <w:szCs w:val="24"/>
          </w:rPr>
          <w:t>http://www.nccp.org/publications/pdf/text_912.pdf</w:t>
        </w:r>
      </w:hyperlink>
      <w:r w:rsidRPr="00E45DFB">
        <w:rPr>
          <w:rFonts w:cstheme="minorHAnsi"/>
          <w:noProof/>
          <w:sz w:val="24"/>
          <w:szCs w:val="24"/>
        </w:rPr>
        <w:t>.</w:t>
      </w:r>
      <w:bookmarkEnd w:id="46"/>
    </w:p>
    <w:p w:rsidR="005F29AD" w:rsidRPr="00E45DFB" w:rsidRDefault="005F29AD" w:rsidP="009E494E">
      <w:pPr>
        <w:spacing w:after="0" w:line="480" w:lineRule="auto"/>
        <w:ind w:left="720" w:hanging="720"/>
        <w:rPr>
          <w:rFonts w:cstheme="minorHAnsi"/>
          <w:noProof/>
          <w:sz w:val="24"/>
          <w:szCs w:val="24"/>
        </w:rPr>
      </w:pPr>
      <w:bookmarkStart w:id="47" w:name="_ENREF_50"/>
      <w:r w:rsidRPr="00E45DFB">
        <w:rPr>
          <w:rFonts w:cstheme="minorHAnsi"/>
          <w:noProof/>
          <w:sz w:val="24"/>
          <w:szCs w:val="24"/>
        </w:rPr>
        <w:t xml:space="preserve">Williams, G. J., &amp; Larkin, R. F. (2012). Narrative writing, reading and cognitive processes in middle childhood: What are the links? </w:t>
      </w:r>
      <w:r w:rsidRPr="00E45DFB">
        <w:rPr>
          <w:rFonts w:cstheme="minorHAnsi"/>
          <w:i/>
          <w:noProof/>
          <w:sz w:val="24"/>
          <w:szCs w:val="24"/>
        </w:rPr>
        <w:t>Learning and Individual Differences</w:t>
      </w:r>
      <w:r w:rsidRPr="00E45DFB">
        <w:rPr>
          <w:rFonts w:cstheme="minorHAnsi"/>
          <w:noProof/>
          <w:sz w:val="24"/>
          <w:szCs w:val="24"/>
        </w:rPr>
        <w:t>, Advance online publication. doi:10.1016/j.lindif.2012.08.003</w:t>
      </w:r>
      <w:bookmarkEnd w:id="47"/>
    </w:p>
    <w:p w:rsidR="005F29AD" w:rsidRPr="00E45DFB" w:rsidRDefault="005F29AD" w:rsidP="009E494E">
      <w:pPr>
        <w:spacing w:after="0" w:line="480" w:lineRule="auto"/>
        <w:ind w:left="720" w:hanging="720"/>
        <w:rPr>
          <w:rFonts w:cstheme="minorHAnsi"/>
          <w:noProof/>
          <w:sz w:val="24"/>
          <w:szCs w:val="24"/>
        </w:rPr>
      </w:pPr>
      <w:bookmarkStart w:id="48" w:name="_ENREF_51"/>
      <w:r w:rsidRPr="00E45DFB">
        <w:rPr>
          <w:rFonts w:cstheme="minorHAnsi"/>
          <w:noProof/>
          <w:sz w:val="24"/>
          <w:szCs w:val="24"/>
        </w:rPr>
        <w:t xml:space="preserve">Wolff, D. (2000). Second language writing: A few remarks on psycholinguistic and instructional issues. </w:t>
      </w:r>
      <w:r w:rsidRPr="00E45DFB">
        <w:rPr>
          <w:rFonts w:cstheme="minorHAnsi"/>
          <w:i/>
          <w:noProof/>
          <w:sz w:val="24"/>
          <w:szCs w:val="24"/>
        </w:rPr>
        <w:t>Learning and Instruction, 10</w:t>
      </w:r>
      <w:r w:rsidRPr="00E45DFB">
        <w:rPr>
          <w:rFonts w:cstheme="minorHAnsi"/>
          <w:noProof/>
          <w:sz w:val="24"/>
          <w:szCs w:val="24"/>
        </w:rPr>
        <w:t>, 107-112. doi:</w:t>
      </w:r>
      <w:hyperlink r:id="rId30" w:history="1">
        <w:r w:rsidRPr="00E45DFB">
          <w:rPr>
            <w:rStyle w:val="Hyperlink"/>
            <w:rFonts w:cstheme="minorHAnsi"/>
            <w:noProof/>
            <w:color w:val="auto"/>
            <w:sz w:val="24"/>
            <w:szCs w:val="24"/>
          </w:rPr>
          <w:t>http://dx.doi.org/10.1016/S0959-4752(99)00021-3</w:t>
        </w:r>
        <w:bookmarkEnd w:id="48"/>
      </w:hyperlink>
    </w:p>
    <w:p w:rsidR="005F29AD" w:rsidRPr="00E45DFB" w:rsidRDefault="005F29AD" w:rsidP="009E494E">
      <w:pPr>
        <w:spacing w:line="480" w:lineRule="auto"/>
        <w:ind w:left="720" w:hanging="720"/>
        <w:rPr>
          <w:rFonts w:cstheme="minorHAnsi"/>
          <w:noProof/>
          <w:sz w:val="24"/>
          <w:szCs w:val="24"/>
        </w:rPr>
      </w:pPr>
      <w:bookmarkStart w:id="49" w:name="_ENREF_52"/>
      <w:r w:rsidRPr="00E45DFB">
        <w:rPr>
          <w:rFonts w:cstheme="minorHAnsi"/>
          <w:noProof/>
          <w:sz w:val="24"/>
          <w:szCs w:val="24"/>
        </w:rPr>
        <w:t xml:space="preserve">Zecker, L., B (2004). Learning to read and write in two languages. In C. A. Stone, E. R. Silliman, B. J. Ehren &amp; K. Apel (Eds.), </w:t>
      </w:r>
      <w:r w:rsidRPr="00E45DFB">
        <w:rPr>
          <w:rFonts w:cstheme="minorHAnsi"/>
          <w:i/>
          <w:noProof/>
          <w:sz w:val="24"/>
          <w:szCs w:val="24"/>
        </w:rPr>
        <w:t>Handbook of language and literacy: Development and disorders</w:t>
      </w:r>
      <w:r w:rsidRPr="00E45DFB">
        <w:rPr>
          <w:rFonts w:cstheme="minorHAnsi"/>
          <w:noProof/>
          <w:sz w:val="24"/>
          <w:szCs w:val="24"/>
        </w:rPr>
        <w:t xml:space="preserve"> (pp. 248-265). New York, USA: The Guildford Press.</w:t>
      </w:r>
      <w:bookmarkEnd w:id="49"/>
    </w:p>
    <w:p w:rsidR="00830665" w:rsidRPr="00E45DFB" w:rsidRDefault="00830665" w:rsidP="009E494E">
      <w:pPr>
        <w:spacing w:line="480" w:lineRule="auto"/>
        <w:rPr>
          <w:rFonts w:cstheme="minorHAnsi"/>
          <w:noProof/>
          <w:sz w:val="24"/>
          <w:szCs w:val="24"/>
        </w:rPr>
        <w:sectPr w:rsidR="00830665" w:rsidRPr="00E45DFB" w:rsidSect="009E494E">
          <w:pgSz w:w="11906" w:h="16838"/>
          <w:pgMar w:top="1440" w:right="1440" w:bottom="1440" w:left="1440" w:header="708" w:footer="708" w:gutter="0"/>
          <w:cols w:space="708"/>
          <w:docGrid w:linePitch="360"/>
        </w:sectPr>
      </w:pPr>
    </w:p>
    <w:p w:rsidR="004A1B65" w:rsidRPr="00E45DFB" w:rsidRDefault="00BF2DBB" w:rsidP="009E494E">
      <w:pPr>
        <w:spacing w:line="480" w:lineRule="auto"/>
        <w:rPr>
          <w:rFonts w:ascii="Times New Roman" w:hAnsi="Times New Roman" w:cs="Times New Roman"/>
          <w:sz w:val="24"/>
          <w:szCs w:val="24"/>
        </w:rPr>
      </w:pPr>
      <w:r w:rsidRPr="00E45DFB">
        <w:rPr>
          <w:rFonts w:cstheme="minorHAnsi"/>
          <w:sz w:val="24"/>
          <w:szCs w:val="24"/>
        </w:rPr>
        <w:lastRenderedPageBreak/>
        <w:fldChar w:fldCharType="end"/>
      </w:r>
      <w:r w:rsidR="004A1B65" w:rsidRPr="00E45DFB">
        <w:rPr>
          <w:rFonts w:ascii="Times New Roman" w:hAnsi="Times New Roman" w:cs="Times New Roman"/>
          <w:sz w:val="24"/>
          <w:szCs w:val="24"/>
        </w:rPr>
        <w:t xml:space="preserve">Table 1 </w:t>
      </w:r>
    </w:p>
    <w:p w:rsidR="004A1B65" w:rsidRPr="00E45DFB" w:rsidRDefault="004A1B65" w:rsidP="004A1B65">
      <w:pPr>
        <w:rPr>
          <w:rFonts w:ascii="Times New Roman" w:hAnsi="Times New Roman" w:cs="Times New Roman"/>
          <w:i/>
          <w:sz w:val="24"/>
          <w:szCs w:val="24"/>
        </w:rPr>
      </w:pPr>
      <w:r w:rsidRPr="00E45DFB">
        <w:rPr>
          <w:rFonts w:ascii="Times New Roman" w:hAnsi="Times New Roman" w:cs="Times New Roman"/>
          <w:i/>
          <w:sz w:val="24"/>
          <w:szCs w:val="24"/>
        </w:rPr>
        <w:t xml:space="preserve">Summary of Descriptive Statistics as a Function of Language Group and Gender </w:t>
      </w:r>
    </w:p>
    <w:tbl>
      <w:tblPr>
        <w:tblW w:w="14174" w:type="dxa"/>
        <w:tblLook w:val="04A0" w:firstRow="1" w:lastRow="0" w:firstColumn="1" w:lastColumn="0" w:noHBand="0" w:noVBand="1"/>
      </w:tblPr>
      <w:tblGrid>
        <w:gridCol w:w="2943"/>
        <w:gridCol w:w="1843"/>
        <w:gridCol w:w="1843"/>
        <w:gridCol w:w="1843"/>
        <w:gridCol w:w="1842"/>
        <w:gridCol w:w="1701"/>
        <w:gridCol w:w="2159"/>
      </w:tblGrid>
      <w:tr w:rsidR="00E45DFB" w:rsidRPr="00E45DFB" w:rsidTr="004759C1">
        <w:trPr>
          <w:trHeight w:val="340"/>
        </w:trPr>
        <w:tc>
          <w:tcPr>
            <w:tcW w:w="2943" w:type="dxa"/>
            <w:tcBorders>
              <w:top w:val="single" w:sz="4" w:space="0" w:color="auto"/>
              <w:bottom w:val="single" w:sz="4" w:space="0" w:color="auto"/>
            </w:tcBorders>
            <w:noWrap/>
            <w:vAlign w:val="center"/>
          </w:tcPr>
          <w:p w:rsidR="004A1B65" w:rsidRPr="00E45DFB" w:rsidRDefault="004A1B65">
            <w:pPr>
              <w:spacing w:line="480" w:lineRule="auto"/>
              <w:jc w:val="center"/>
              <w:rPr>
                <w:rFonts w:ascii="Times New Roman" w:eastAsia="Times New Roman" w:hAnsi="Times New Roman" w:cs="Times New Roman"/>
                <w:sz w:val="24"/>
                <w:szCs w:val="24"/>
                <w:lang w:eastAsia="en-GB"/>
              </w:rPr>
            </w:pPr>
          </w:p>
        </w:tc>
        <w:tc>
          <w:tcPr>
            <w:tcW w:w="1843" w:type="dxa"/>
            <w:tcBorders>
              <w:top w:val="single" w:sz="4" w:space="0" w:color="auto"/>
              <w:bottom w:val="single" w:sz="4" w:space="0" w:color="auto"/>
            </w:tcBorders>
            <w:vAlign w:val="bottom"/>
            <w:hideMark/>
          </w:tcPr>
          <w:p w:rsidR="004A1B65" w:rsidRPr="00E45DFB" w:rsidRDefault="004A1B65">
            <w:pPr>
              <w:spacing w:line="480" w:lineRule="auto"/>
              <w:jc w:val="center"/>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L1 (</w:t>
            </w:r>
            <w:r w:rsidRPr="00E45DFB">
              <w:rPr>
                <w:rFonts w:ascii="Times New Roman" w:hAnsi="Times New Roman" w:cs="Times New Roman"/>
                <w:i/>
                <w:sz w:val="24"/>
                <w:szCs w:val="24"/>
                <w:lang w:eastAsia="en-GB"/>
              </w:rPr>
              <w:t>n</w:t>
            </w:r>
            <w:r w:rsidRPr="00E45DFB">
              <w:rPr>
                <w:rFonts w:ascii="Times New Roman" w:hAnsi="Times New Roman" w:cs="Times New Roman"/>
                <w:sz w:val="24"/>
                <w:szCs w:val="24"/>
                <w:lang w:eastAsia="en-GB"/>
              </w:rPr>
              <w:t xml:space="preserve"> = 89)</w:t>
            </w:r>
          </w:p>
        </w:tc>
        <w:tc>
          <w:tcPr>
            <w:tcW w:w="1843" w:type="dxa"/>
            <w:tcBorders>
              <w:top w:val="single" w:sz="4" w:space="0" w:color="auto"/>
              <w:bottom w:val="single" w:sz="4" w:space="0" w:color="auto"/>
            </w:tcBorders>
            <w:vAlign w:val="bottom"/>
          </w:tcPr>
          <w:p w:rsidR="004A1B65" w:rsidRPr="00E45DFB" w:rsidRDefault="004A1B65">
            <w:pPr>
              <w:spacing w:line="480" w:lineRule="auto"/>
              <w:jc w:val="center"/>
              <w:rPr>
                <w:rFonts w:ascii="Times New Roman" w:eastAsia="Times New Roman" w:hAnsi="Times New Roman" w:cs="Times New Roman"/>
                <w:i/>
                <w:sz w:val="24"/>
                <w:szCs w:val="24"/>
                <w:lang w:eastAsia="en-GB"/>
              </w:rPr>
            </w:pPr>
          </w:p>
        </w:tc>
        <w:tc>
          <w:tcPr>
            <w:tcW w:w="1843" w:type="dxa"/>
            <w:tcBorders>
              <w:top w:val="single" w:sz="4" w:space="0" w:color="auto"/>
              <w:bottom w:val="single" w:sz="4" w:space="0" w:color="auto"/>
            </w:tcBorders>
          </w:tcPr>
          <w:p w:rsidR="004A1B65" w:rsidRPr="00E45DFB" w:rsidRDefault="004A1B65">
            <w:pPr>
              <w:spacing w:line="480" w:lineRule="auto"/>
              <w:jc w:val="center"/>
              <w:rPr>
                <w:rFonts w:ascii="Times New Roman" w:eastAsia="Times New Roman" w:hAnsi="Times New Roman" w:cs="Times New Roman"/>
                <w:sz w:val="24"/>
                <w:szCs w:val="24"/>
                <w:lang w:eastAsia="en-GB"/>
              </w:rPr>
            </w:pPr>
          </w:p>
        </w:tc>
        <w:tc>
          <w:tcPr>
            <w:tcW w:w="1842" w:type="dxa"/>
            <w:tcBorders>
              <w:top w:val="single" w:sz="4" w:space="0" w:color="auto"/>
              <w:bottom w:val="single" w:sz="4" w:space="0" w:color="auto"/>
            </w:tcBorders>
            <w:vAlign w:val="bottom"/>
            <w:hideMark/>
          </w:tcPr>
          <w:p w:rsidR="004A1B65" w:rsidRPr="00E45DFB" w:rsidRDefault="004A1B65">
            <w:pPr>
              <w:spacing w:line="480" w:lineRule="auto"/>
              <w:jc w:val="center"/>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L2 (</w:t>
            </w:r>
            <w:r w:rsidRPr="00E45DFB">
              <w:rPr>
                <w:rFonts w:ascii="Times New Roman" w:hAnsi="Times New Roman" w:cs="Times New Roman"/>
                <w:i/>
                <w:sz w:val="24"/>
                <w:szCs w:val="24"/>
                <w:lang w:eastAsia="en-GB"/>
              </w:rPr>
              <w:t>n</w:t>
            </w:r>
            <w:r w:rsidRPr="00E45DFB">
              <w:rPr>
                <w:rFonts w:ascii="Times New Roman" w:hAnsi="Times New Roman" w:cs="Times New Roman"/>
                <w:sz w:val="24"/>
                <w:szCs w:val="24"/>
                <w:lang w:eastAsia="en-GB"/>
              </w:rPr>
              <w:t xml:space="preserve"> = 70)</w:t>
            </w:r>
          </w:p>
        </w:tc>
        <w:tc>
          <w:tcPr>
            <w:tcW w:w="1701" w:type="dxa"/>
            <w:tcBorders>
              <w:top w:val="single" w:sz="4" w:space="0" w:color="auto"/>
              <w:bottom w:val="single" w:sz="4" w:space="0" w:color="auto"/>
            </w:tcBorders>
            <w:vAlign w:val="bottom"/>
          </w:tcPr>
          <w:p w:rsidR="004A1B65" w:rsidRPr="00E45DFB" w:rsidRDefault="004A1B65">
            <w:pPr>
              <w:spacing w:line="480" w:lineRule="auto"/>
              <w:jc w:val="center"/>
              <w:rPr>
                <w:rFonts w:ascii="Times New Roman" w:eastAsia="Times New Roman" w:hAnsi="Times New Roman" w:cs="Times New Roman"/>
                <w:i/>
                <w:sz w:val="24"/>
                <w:szCs w:val="24"/>
                <w:lang w:eastAsia="en-GB"/>
              </w:rPr>
            </w:pPr>
          </w:p>
        </w:tc>
        <w:tc>
          <w:tcPr>
            <w:tcW w:w="2159" w:type="dxa"/>
            <w:tcBorders>
              <w:top w:val="single" w:sz="4" w:space="0" w:color="auto"/>
              <w:bottom w:val="single" w:sz="4" w:space="0" w:color="auto"/>
            </w:tcBorders>
            <w:vAlign w:val="bottom"/>
          </w:tcPr>
          <w:p w:rsidR="004A1B65" w:rsidRPr="00E45DFB" w:rsidRDefault="004A1B65">
            <w:pPr>
              <w:spacing w:line="480" w:lineRule="auto"/>
              <w:jc w:val="center"/>
              <w:rPr>
                <w:rFonts w:ascii="Times New Roman" w:eastAsia="Times New Roman" w:hAnsi="Times New Roman" w:cs="Times New Roman"/>
                <w:sz w:val="24"/>
                <w:szCs w:val="24"/>
                <w:lang w:eastAsia="en-GB"/>
              </w:rPr>
            </w:pPr>
          </w:p>
        </w:tc>
      </w:tr>
      <w:tr w:rsidR="00E45DFB" w:rsidRPr="00E45DFB" w:rsidTr="004759C1">
        <w:trPr>
          <w:trHeight w:val="340"/>
        </w:trPr>
        <w:tc>
          <w:tcPr>
            <w:tcW w:w="2943" w:type="dxa"/>
            <w:tcBorders>
              <w:top w:val="single" w:sz="4" w:space="0" w:color="auto"/>
              <w:bottom w:val="single" w:sz="4" w:space="0" w:color="auto"/>
            </w:tcBorders>
            <w:noWrap/>
            <w:vAlign w:val="center"/>
          </w:tcPr>
          <w:p w:rsidR="004A1B65" w:rsidRPr="00E45DFB" w:rsidRDefault="004A1B65">
            <w:pPr>
              <w:spacing w:line="480" w:lineRule="auto"/>
              <w:jc w:val="center"/>
              <w:rPr>
                <w:rFonts w:ascii="Times New Roman" w:eastAsia="Times New Roman" w:hAnsi="Times New Roman" w:cs="Times New Roman"/>
                <w:sz w:val="24"/>
                <w:szCs w:val="24"/>
                <w:lang w:eastAsia="en-GB"/>
              </w:rPr>
            </w:pPr>
          </w:p>
        </w:tc>
        <w:tc>
          <w:tcPr>
            <w:tcW w:w="1843" w:type="dxa"/>
            <w:tcBorders>
              <w:top w:val="single" w:sz="4" w:space="0" w:color="auto"/>
              <w:bottom w:val="single" w:sz="4" w:space="0" w:color="auto"/>
            </w:tcBorders>
            <w:vAlign w:val="bottom"/>
            <w:hideMark/>
          </w:tcPr>
          <w:p w:rsidR="004A1B65" w:rsidRPr="00E45DFB" w:rsidRDefault="004A1B65">
            <w:pPr>
              <w:spacing w:line="480" w:lineRule="auto"/>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Boys (</w:t>
            </w:r>
            <w:r w:rsidRPr="00E45DFB">
              <w:rPr>
                <w:rFonts w:ascii="Times New Roman" w:hAnsi="Times New Roman" w:cs="Times New Roman"/>
                <w:i/>
                <w:sz w:val="24"/>
                <w:szCs w:val="24"/>
                <w:lang w:eastAsia="en-GB"/>
              </w:rPr>
              <w:t>n</w:t>
            </w:r>
            <w:r w:rsidRPr="00E45DFB">
              <w:rPr>
                <w:rFonts w:ascii="Times New Roman" w:hAnsi="Times New Roman" w:cs="Times New Roman"/>
                <w:sz w:val="24"/>
                <w:szCs w:val="24"/>
                <w:lang w:eastAsia="en-GB"/>
              </w:rPr>
              <w:t xml:space="preserve"> = 42)</w:t>
            </w:r>
          </w:p>
        </w:tc>
        <w:tc>
          <w:tcPr>
            <w:tcW w:w="1843" w:type="dxa"/>
            <w:tcBorders>
              <w:top w:val="single" w:sz="4" w:space="0" w:color="auto"/>
              <w:bottom w:val="single" w:sz="4" w:space="0" w:color="auto"/>
            </w:tcBorders>
            <w:vAlign w:val="bottom"/>
            <w:hideMark/>
          </w:tcPr>
          <w:p w:rsidR="004A1B65" w:rsidRPr="00E45DFB" w:rsidRDefault="004A1B65">
            <w:pPr>
              <w:spacing w:line="480" w:lineRule="auto"/>
              <w:rPr>
                <w:rFonts w:ascii="Times New Roman" w:eastAsia="Times New Roman" w:hAnsi="Times New Roman" w:cs="Times New Roman"/>
                <w:i/>
                <w:sz w:val="24"/>
                <w:szCs w:val="24"/>
                <w:lang w:eastAsia="en-GB"/>
              </w:rPr>
            </w:pPr>
            <w:r w:rsidRPr="00E45DFB">
              <w:rPr>
                <w:rFonts w:ascii="Times New Roman" w:hAnsi="Times New Roman" w:cs="Times New Roman"/>
                <w:sz w:val="24"/>
                <w:szCs w:val="24"/>
                <w:lang w:eastAsia="en-GB"/>
              </w:rPr>
              <w:t>Girls</w:t>
            </w:r>
            <w:r w:rsidRPr="00E45DFB">
              <w:rPr>
                <w:rFonts w:ascii="Times New Roman" w:hAnsi="Times New Roman" w:cs="Times New Roman"/>
                <w:i/>
                <w:sz w:val="24"/>
                <w:szCs w:val="24"/>
                <w:lang w:eastAsia="en-GB"/>
              </w:rPr>
              <w:t xml:space="preserve"> (n</w:t>
            </w:r>
            <w:r w:rsidRPr="00E45DFB">
              <w:rPr>
                <w:rFonts w:ascii="Times New Roman" w:hAnsi="Times New Roman" w:cs="Times New Roman"/>
                <w:sz w:val="24"/>
                <w:szCs w:val="24"/>
                <w:lang w:eastAsia="en-GB"/>
              </w:rPr>
              <w:t xml:space="preserve"> = 47)</w:t>
            </w:r>
          </w:p>
        </w:tc>
        <w:tc>
          <w:tcPr>
            <w:tcW w:w="1843" w:type="dxa"/>
            <w:tcBorders>
              <w:top w:val="single" w:sz="4" w:space="0" w:color="auto"/>
              <w:bottom w:val="single" w:sz="4" w:space="0" w:color="auto"/>
            </w:tcBorders>
            <w:hideMark/>
          </w:tcPr>
          <w:p w:rsidR="004A1B65" w:rsidRPr="00E45DFB" w:rsidRDefault="004A1B65">
            <w:pPr>
              <w:spacing w:line="480" w:lineRule="auto"/>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 xml:space="preserve">Total </w:t>
            </w:r>
          </w:p>
        </w:tc>
        <w:tc>
          <w:tcPr>
            <w:tcW w:w="1842" w:type="dxa"/>
            <w:tcBorders>
              <w:top w:val="single" w:sz="4" w:space="0" w:color="auto"/>
              <w:bottom w:val="single" w:sz="4" w:space="0" w:color="auto"/>
            </w:tcBorders>
            <w:vAlign w:val="bottom"/>
            <w:hideMark/>
          </w:tcPr>
          <w:p w:rsidR="004A1B65" w:rsidRPr="00E45DFB" w:rsidRDefault="004A1B65">
            <w:pPr>
              <w:spacing w:line="480" w:lineRule="auto"/>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Boys (</w:t>
            </w:r>
            <w:r w:rsidRPr="00E45DFB">
              <w:rPr>
                <w:rFonts w:ascii="Times New Roman" w:hAnsi="Times New Roman" w:cs="Times New Roman"/>
                <w:i/>
                <w:sz w:val="24"/>
                <w:szCs w:val="24"/>
                <w:lang w:eastAsia="en-GB"/>
              </w:rPr>
              <w:t>n</w:t>
            </w:r>
            <w:r w:rsidRPr="00E45DFB">
              <w:rPr>
                <w:rFonts w:ascii="Times New Roman" w:hAnsi="Times New Roman" w:cs="Times New Roman"/>
                <w:sz w:val="24"/>
                <w:szCs w:val="24"/>
                <w:lang w:eastAsia="en-GB"/>
              </w:rPr>
              <w:t xml:space="preserve"> = 35)</w:t>
            </w:r>
          </w:p>
        </w:tc>
        <w:tc>
          <w:tcPr>
            <w:tcW w:w="1701" w:type="dxa"/>
            <w:tcBorders>
              <w:top w:val="single" w:sz="4" w:space="0" w:color="auto"/>
              <w:bottom w:val="single" w:sz="4" w:space="0" w:color="auto"/>
            </w:tcBorders>
            <w:vAlign w:val="bottom"/>
            <w:hideMark/>
          </w:tcPr>
          <w:p w:rsidR="004A1B65" w:rsidRPr="00E45DFB" w:rsidRDefault="004A1B65">
            <w:pPr>
              <w:spacing w:line="480" w:lineRule="auto"/>
              <w:rPr>
                <w:rFonts w:ascii="Times New Roman" w:eastAsia="Times New Roman" w:hAnsi="Times New Roman" w:cs="Times New Roman"/>
                <w:i/>
                <w:sz w:val="24"/>
                <w:szCs w:val="24"/>
                <w:lang w:eastAsia="en-GB"/>
              </w:rPr>
            </w:pPr>
            <w:r w:rsidRPr="00E45DFB">
              <w:rPr>
                <w:rFonts w:ascii="Times New Roman" w:hAnsi="Times New Roman" w:cs="Times New Roman"/>
                <w:sz w:val="24"/>
                <w:szCs w:val="24"/>
                <w:lang w:eastAsia="en-GB"/>
              </w:rPr>
              <w:t>Girls</w:t>
            </w:r>
            <w:r w:rsidRPr="00E45DFB">
              <w:rPr>
                <w:rFonts w:ascii="Times New Roman" w:hAnsi="Times New Roman" w:cs="Times New Roman"/>
                <w:i/>
                <w:sz w:val="24"/>
                <w:szCs w:val="24"/>
                <w:lang w:eastAsia="en-GB"/>
              </w:rPr>
              <w:t xml:space="preserve"> </w:t>
            </w:r>
            <w:r w:rsidRPr="00E45DFB">
              <w:rPr>
                <w:rFonts w:ascii="Times New Roman" w:hAnsi="Times New Roman" w:cs="Times New Roman"/>
                <w:sz w:val="24"/>
                <w:szCs w:val="24"/>
                <w:lang w:eastAsia="en-GB"/>
              </w:rPr>
              <w:t>(</w:t>
            </w:r>
            <w:r w:rsidRPr="00E45DFB">
              <w:rPr>
                <w:rFonts w:ascii="Times New Roman" w:hAnsi="Times New Roman" w:cs="Times New Roman"/>
                <w:i/>
                <w:sz w:val="24"/>
                <w:szCs w:val="24"/>
                <w:lang w:eastAsia="en-GB"/>
              </w:rPr>
              <w:t>n</w:t>
            </w:r>
            <w:r w:rsidRPr="00E45DFB">
              <w:rPr>
                <w:rFonts w:ascii="Times New Roman" w:hAnsi="Times New Roman" w:cs="Times New Roman"/>
                <w:sz w:val="24"/>
                <w:szCs w:val="24"/>
                <w:lang w:eastAsia="en-GB"/>
              </w:rPr>
              <w:t xml:space="preserve"> = 35)</w:t>
            </w:r>
          </w:p>
        </w:tc>
        <w:tc>
          <w:tcPr>
            <w:tcW w:w="2159" w:type="dxa"/>
            <w:tcBorders>
              <w:top w:val="single" w:sz="4" w:space="0" w:color="auto"/>
              <w:bottom w:val="single" w:sz="4" w:space="0" w:color="auto"/>
            </w:tcBorders>
            <w:hideMark/>
          </w:tcPr>
          <w:p w:rsidR="004A1B65" w:rsidRPr="00E45DFB" w:rsidRDefault="004A1B65">
            <w:pPr>
              <w:spacing w:line="480" w:lineRule="auto"/>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Total</w:t>
            </w:r>
          </w:p>
        </w:tc>
      </w:tr>
      <w:tr w:rsidR="00E45DFB" w:rsidRPr="00E45DFB" w:rsidTr="004759C1">
        <w:trPr>
          <w:trHeight w:val="886"/>
        </w:trPr>
        <w:tc>
          <w:tcPr>
            <w:tcW w:w="2943" w:type="dxa"/>
            <w:tcBorders>
              <w:top w:val="single" w:sz="4" w:space="0" w:color="auto"/>
            </w:tcBorders>
            <w:noWrap/>
            <w:vAlign w:val="center"/>
            <w:hideMark/>
          </w:tcPr>
          <w:p w:rsidR="004A1B65" w:rsidRPr="00E45DFB" w:rsidRDefault="004A1B65">
            <w:pPr>
              <w:spacing w:line="480" w:lineRule="auto"/>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Measures/ maximum possible score</w:t>
            </w:r>
          </w:p>
        </w:tc>
        <w:tc>
          <w:tcPr>
            <w:tcW w:w="1843" w:type="dxa"/>
            <w:tcBorders>
              <w:top w:val="single" w:sz="4" w:space="0" w:color="auto"/>
            </w:tcBorders>
            <w:vAlign w:val="bottom"/>
            <w:hideMark/>
          </w:tcPr>
          <w:p w:rsidR="004A1B65" w:rsidRPr="00E45DFB" w:rsidRDefault="004A1B65">
            <w:pPr>
              <w:spacing w:line="480" w:lineRule="auto"/>
              <w:jc w:val="center"/>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Mean (</w:t>
            </w:r>
            <w:r w:rsidRPr="00E45DFB">
              <w:rPr>
                <w:rFonts w:ascii="Times New Roman" w:hAnsi="Times New Roman" w:cs="Times New Roman"/>
                <w:i/>
                <w:sz w:val="24"/>
                <w:szCs w:val="24"/>
                <w:lang w:eastAsia="en-GB"/>
              </w:rPr>
              <w:t>SD)</w:t>
            </w:r>
          </w:p>
        </w:tc>
        <w:tc>
          <w:tcPr>
            <w:tcW w:w="1843" w:type="dxa"/>
            <w:tcBorders>
              <w:top w:val="single" w:sz="4" w:space="0" w:color="auto"/>
            </w:tcBorders>
            <w:vAlign w:val="bottom"/>
            <w:hideMark/>
          </w:tcPr>
          <w:p w:rsidR="004A1B65" w:rsidRPr="00E45DFB" w:rsidRDefault="004A1B65">
            <w:pPr>
              <w:spacing w:line="480" w:lineRule="auto"/>
              <w:jc w:val="center"/>
              <w:rPr>
                <w:rFonts w:ascii="Times New Roman" w:eastAsia="Times New Roman" w:hAnsi="Times New Roman" w:cs="Times New Roman"/>
                <w:i/>
                <w:sz w:val="24"/>
                <w:szCs w:val="24"/>
                <w:lang w:eastAsia="en-GB"/>
              </w:rPr>
            </w:pPr>
            <w:r w:rsidRPr="00E45DFB">
              <w:rPr>
                <w:rFonts w:ascii="Times New Roman" w:hAnsi="Times New Roman" w:cs="Times New Roman"/>
                <w:sz w:val="24"/>
                <w:szCs w:val="24"/>
                <w:lang w:eastAsia="en-GB"/>
              </w:rPr>
              <w:t>Mean (</w:t>
            </w:r>
            <w:r w:rsidRPr="00E45DFB">
              <w:rPr>
                <w:rFonts w:ascii="Times New Roman" w:hAnsi="Times New Roman" w:cs="Times New Roman"/>
                <w:i/>
                <w:sz w:val="24"/>
                <w:szCs w:val="24"/>
                <w:lang w:eastAsia="en-GB"/>
              </w:rPr>
              <w:t>SD)</w:t>
            </w:r>
          </w:p>
        </w:tc>
        <w:tc>
          <w:tcPr>
            <w:tcW w:w="1843" w:type="dxa"/>
            <w:tcBorders>
              <w:top w:val="single" w:sz="4" w:space="0" w:color="auto"/>
            </w:tcBorders>
          </w:tcPr>
          <w:p w:rsidR="004A1B65" w:rsidRPr="00E45DFB" w:rsidRDefault="004A1B65">
            <w:pPr>
              <w:jc w:val="center"/>
              <w:rPr>
                <w:rFonts w:ascii="Times New Roman" w:eastAsia="Times New Roman" w:hAnsi="Times New Roman" w:cs="Times New Roman"/>
                <w:sz w:val="24"/>
                <w:szCs w:val="24"/>
                <w:lang w:eastAsia="en-GB"/>
              </w:rPr>
            </w:pPr>
          </w:p>
          <w:p w:rsidR="004A1B65" w:rsidRPr="00E45DFB" w:rsidRDefault="004A1B65">
            <w:pPr>
              <w:spacing w:line="480" w:lineRule="auto"/>
              <w:jc w:val="center"/>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Mean (</w:t>
            </w:r>
            <w:r w:rsidRPr="00E45DFB">
              <w:rPr>
                <w:rFonts w:ascii="Times New Roman" w:hAnsi="Times New Roman" w:cs="Times New Roman"/>
                <w:i/>
                <w:sz w:val="24"/>
                <w:szCs w:val="24"/>
                <w:lang w:eastAsia="en-GB"/>
              </w:rPr>
              <w:t>SD)</w:t>
            </w:r>
          </w:p>
        </w:tc>
        <w:tc>
          <w:tcPr>
            <w:tcW w:w="1842" w:type="dxa"/>
            <w:tcBorders>
              <w:top w:val="single" w:sz="4" w:space="0" w:color="auto"/>
            </w:tcBorders>
            <w:vAlign w:val="bottom"/>
            <w:hideMark/>
          </w:tcPr>
          <w:p w:rsidR="004A1B65" w:rsidRPr="00E45DFB" w:rsidRDefault="004A1B65">
            <w:pPr>
              <w:spacing w:line="480" w:lineRule="auto"/>
              <w:jc w:val="center"/>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Mean (</w:t>
            </w:r>
            <w:r w:rsidRPr="00E45DFB">
              <w:rPr>
                <w:rFonts w:ascii="Times New Roman" w:hAnsi="Times New Roman" w:cs="Times New Roman"/>
                <w:i/>
                <w:sz w:val="24"/>
                <w:szCs w:val="24"/>
                <w:lang w:eastAsia="en-GB"/>
              </w:rPr>
              <w:t>SD)</w:t>
            </w:r>
          </w:p>
        </w:tc>
        <w:tc>
          <w:tcPr>
            <w:tcW w:w="1701" w:type="dxa"/>
            <w:tcBorders>
              <w:top w:val="single" w:sz="4" w:space="0" w:color="auto"/>
            </w:tcBorders>
            <w:vAlign w:val="bottom"/>
            <w:hideMark/>
          </w:tcPr>
          <w:p w:rsidR="004A1B65" w:rsidRPr="00E45DFB" w:rsidRDefault="004A1B65">
            <w:pPr>
              <w:spacing w:line="480" w:lineRule="auto"/>
              <w:jc w:val="center"/>
              <w:rPr>
                <w:rFonts w:ascii="Times New Roman" w:eastAsia="Times New Roman" w:hAnsi="Times New Roman" w:cs="Times New Roman"/>
                <w:i/>
                <w:sz w:val="24"/>
                <w:szCs w:val="24"/>
                <w:lang w:eastAsia="en-GB"/>
              </w:rPr>
            </w:pPr>
            <w:r w:rsidRPr="00E45DFB">
              <w:rPr>
                <w:rFonts w:ascii="Times New Roman" w:hAnsi="Times New Roman" w:cs="Times New Roman"/>
                <w:sz w:val="24"/>
                <w:szCs w:val="24"/>
                <w:lang w:eastAsia="en-GB"/>
              </w:rPr>
              <w:t>Mean (</w:t>
            </w:r>
            <w:r w:rsidRPr="00E45DFB">
              <w:rPr>
                <w:rFonts w:ascii="Times New Roman" w:hAnsi="Times New Roman" w:cs="Times New Roman"/>
                <w:i/>
                <w:sz w:val="24"/>
                <w:szCs w:val="24"/>
                <w:lang w:eastAsia="en-GB"/>
              </w:rPr>
              <w:t>SD)</w:t>
            </w:r>
          </w:p>
        </w:tc>
        <w:tc>
          <w:tcPr>
            <w:tcW w:w="2159" w:type="dxa"/>
            <w:tcBorders>
              <w:top w:val="single" w:sz="4" w:space="0" w:color="auto"/>
            </w:tcBorders>
          </w:tcPr>
          <w:p w:rsidR="004A1B65" w:rsidRPr="00E45DFB" w:rsidRDefault="004A1B65">
            <w:pPr>
              <w:jc w:val="center"/>
              <w:rPr>
                <w:rFonts w:ascii="Times New Roman" w:eastAsia="Times New Roman" w:hAnsi="Times New Roman" w:cs="Times New Roman"/>
                <w:sz w:val="24"/>
                <w:szCs w:val="24"/>
                <w:lang w:eastAsia="en-GB"/>
              </w:rPr>
            </w:pPr>
          </w:p>
          <w:p w:rsidR="004A1B65" w:rsidRPr="00E45DFB" w:rsidRDefault="004A1B65">
            <w:pPr>
              <w:spacing w:line="480" w:lineRule="auto"/>
              <w:jc w:val="center"/>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Mean (</w:t>
            </w:r>
            <w:r w:rsidRPr="00E45DFB">
              <w:rPr>
                <w:rFonts w:ascii="Times New Roman" w:hAnsi="Times New Roman" w:cs="Times New Roman"/>
                <w:i/>
                <w:sz w:val="24"/>
                <w:szCs w:val="24"/>
                <w:lang w:eastAsia="en-GB"/>
              </w:rPr>
              <w:t>SD)</w:t>
            </w:r>
          </w:p>
        </w:tc>
      </w:tr>
      <w:tr w:rsidR="00E45DFB" w:rsidRPr="00E45DFB" w:rsidTr="004759C1">
        <w:trPr>
          <w:trHeight w:val="340"/>
        </w:trPr>
        <w:tc>
          <w:tcPr>
            <w:tcW w:w="2943" w:type="dxa"/>
            <w:hideMark/>
          </w:tcPr>
          <w:p w:rsidR="004A1B65" w:rsidRPr="00E45DFB" w:rsidRDefault="004A1B65">
            <w:pPr>
              <w:spacing w:line="480" w:lineRule="auto"/>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Holistic / 12</w:t>
            </w:r>
          </w:p>
        </w:tc>
        <w:tc>
          <w:tcPr>
            <w:tcW w:w="1843" w:type="dxa"/>
            <w:noWrap/>
            <w:hideMark/>
          </w:tcPr>
          <w:p w:rsidR="004A1B65" w:rsidRPr="00E45DFB" w:rsidRDefault="004A1B65">
            <w:pPr>
              <w:spacing w:line="480" w:lineRule="auto"/>
              <w:jc w:val="right"/>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4.52 (1.37)</w:t>
            </w:r>
          </w:p>
        </w:tc>
        <w:tc>
          <w:tcPr>
            <w:tcW w:w="1843" w:type="dxa"/>
            <w:noWrap/>
            <w:hideMark/>
          </w:tcPr>
          <w:p w:rsidR="004A1B65" w:rsidRPr="00E45DFB" w:rsidRDefault="004A1B65">
            <w:pPr>
              <w:spacing w:line="480" w:lineRule="auto"/>
              <w:jc w:val="right"/>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5.28 (1.57)</w:t>
            </w:r>
          </w:p>
        </w:tc>
        <w:tc>
          <w:tcPr>
            <w:tcW w:w="1843" w:type="dxa"/>
            <w:hideMark/>
          </w:tcPr>
          <w:p w:rsidR="004A1B65" w:rsidRPr="00E45DFB" w:rsidRDefault="004A1B65">
            <w:pPr>
              <w:spacing w:line="480" w:lineRule="auto"/>
              <w:jc w:val="right"/>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4.92 (1.52)</w:t>
            </w:r>
          </w:p>
        </w:tc>
        <w:tc>
          <w:tcPr>
            <w:tcW w:w="1842" w:type="dxa"/>
            <w:noWrap/>
            <w:hideMark/>
          </w:tcPr>
          <w:p w:rsidR="004A1B65" w:rsidRPr="00E45DFB" w:rsidRDefault="004A1B65">
            <w:pPr>
              <w:spacing w:line="480" w:lineRule="auto"/>
              <w:jc w:val="right"/>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3.40 (1.40)</w:t>
            </w:r>
          </w:p>
        </w:tc>
        <w:tc>
          <w:tcPr>
            <w:tcW w:w="1701" w:type="dxa"/>
            <w:noWrap/>
            <w:hideMark/>
          </w:tcPr>
          <w:p w:rsidR="004A1B65" w:rsidRPr="00E45DFB" w:rsidRDefault="004A1B65">
            <w:pPr>
              <w:spacing w:line="480" w:lineRule="auto"/>
              <w:jc w:val="right"/>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4.49 (1.31)</w:t>
            </w:r>
          </w:p>
        </w:tc>
        <w:tc>
          <w:tcPr>
            <w:tcW w:w="2159" w:type="dxa"/>
            <w:noWrap/>
            <w:hideMark/>
          </w:tcPr>
          <w:p w:rsidR="004A1B65" w:rsidRPr="00E45DFB" w:rsidRDefault="004A1B65">
            <w:pPr>
              <w:spacing w:line="480" w:lineRule="auto"/>
              <w:jc w:val="right"/>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3.94 (1.45)</w:t>
            </w:r>
          </w:p>
        </w:tc>
      </w:tr>
      <w:tr w:rsidR="00E45DFB" w:rsidRPr="00E45DFB" w:rsidTr="004759C1">
        <w:trPr>
          <w:trHeight w:val="340"/>
        </w:trPr>
        <w:tc>
          <w:tcPr>
            <w:tcW w:w="2943" w:type="dxa"/>
            <w:hideMark/>
          </w:tcPr>
          <w:p w:rsidR="004A1B65" w:rsidRPr="00E45DFB" w:rsidRDefault="004A1B65">
            <w:pPr>
              <w:spacing w:line="480" w:lineRule="auto"/>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Organisation / 20</w:t>
            </w:r>
          </w:p>
        </w:tc>
        <w:tc>
          <w:tcPr>
            <w:tcW w:w="1843" w:type="dxa"/>
            <w:noWrap/>
            <w:hideMark/>
          </w:tcPr>
          <w:p w:rsidR="004A1B65" w:rsidRPr="00E45DFB" w:rsidRDefault="004A1B65">
            <w:pPr>
              <w:spacing w:line="480" w:lineRule="auto"/>
              <w:jc w:val="right"/>
              <w:rPr>
                <w:rFonts w:ascii="Times New Roman" w:eastAsia="Times New Roman" w:hAnsi="Times New Roman" w:cs="Times New Roman"/>
                <w:sz w:val="24"/>
                <w:szCs w:val="24"/>
                <w:lang w:eastAsia="en-GB"/>
              </w:rPr>
            </w:pPr>
            <w:r w:rsidRPr="00E45DFB">
              <w:rPr>
                <w:rFonts w:ascii="Times New Roman" w:hAnsi="Times New Roman" w:cs="Times New Roman"/>
                <w:sz w:val="24"/>
                <w:szCs w:val="24"/>
              </w:rPr>
              <w:t>12.86 (3.61)</w:t>
            </w:r>
          </w:p>
        </w:tc>
        <w:tc>
          <w:tcPr>
            <w:tcW w:w="1843" w:type="dxa"/>
            <w:noWrap/>
            <w:hideMark/>
          </w:tcPr>
          <w:p w:rsidR="004A1B65" w:rsidRPr="00E45DFB" w:rsidRDefault="004A1B65">
            <w:pPr>
              <w:spacing w:line="480" w:lineRule="auto"/>
              <w:jc w:val="right"/>
              <w:rPr>
                <w:rFonts w:ascii="Times New Roman" w:eastAsia="Times New Roman" w:hAnsi="Times New Roman" w:cs="Times New Roman"/>
                <w:sz w:val="24"/>
                <w:szCs w:val="24"/>
                <w:lang w:eastAsia="en-GB"/>
              </w:rPr>
            </w:pPr>
            <w:r w:rsidRPr="00E45DFB">
              <w:rPr>
                <w:rFonts w:ascii="Times New Roman" w:hAnsi="Times New Roman" w:cs="Times New Roman"/>
                <w:sz w:val="24"/>
                <w:szCs w:val="24"/>
              </w:rPr>
              <w:t>13.15(3.87)</w:t>
            </w:r>
          </w:p>
        </w:tc>
        <w:tc>
          <w:tcPr>
            <w:tcW w:w="1843" w:type="dxa"/>
            <w:hideMark/>
          </w:tcPr>
          <w:p w:rsidR="004A1B65" w:rsidRPr="00E45DFB" w:rsidRDefault="004A1B65">
            <w:pPr>
              <w:spacing w:line="480" w:lineRule="auto"/>
              <w:jc w:val="right"/>
              <w:rPr>
                <w:rFonts w:ascii="Times New Roman" w:eastAsia="Times New Roman" w:hAnsi="Times New Roman" w:cs="Times New Roman"/>
                <w:sz w:val="24"/>
                <w:szCs w:val="24"/>
                <w:lang w:eastAsia="en-GB"/>
              </w:rPr>
            </w:pPr>
            <w:r w:rsidRPr="00E45DFB">
              <w:rPr>
                <w:rFonts w:ascii="Times New Roman" w:hAnsi="Times New Roman" w:cs="Times New Roman"/>
                <w:sz w:val="24"/>
                <w:szCs w:val="24"/>
              </w:rPr>
              <w:t>13.01</w:t>
            </w:r>
            <w:r w:rsidRPr="00E45DFB">
              <w:rPr>
                <w:rFonts w:ascii="Times New Roman" w:hAnsi="Times New Roman" w:cs="Times New Roman"/>
                <w:sz w:val="24"/>
                <w:szCs w:val="24"/>
                <w:lang w:eastAsia="en-GB"/>
              </w:rPr>
              <w:t xml:space="preserve"> (</w:t>
            </w:r>
            <w:r w:rsidRPr="00E45DFB">
              <w:rPr>
                <w:rFonts w:ascii="Times New Roman" w:hAnsi="Times New Roman" w:cs="Times New Roman"/>
                <w:sz w:val="24"/>
                <w:szCs w:val="24"/>
              </w:rPr>
              <w:t>3.73</w:t>
            </w:r>
            <w:r w:rsidRPr="00E45DFB">
              <w:rPr>
                <w:rFonts w:ascii="Times New Roman" w:hAnsi="Times New Roman" w:cs="Times New Roman"/>
                <w:sz w:val="24"/>
                <w:szCs w:val="24"/>
                <w:lang w:eastAsia="en-GB"/>
              </w:rPr>
              <w:t>)</w:t>
            </w:r>
          </w:p>
        </w:tc>
        <w:tc>
          <w:tcPr>
            <w:tcW w:w="1842" w:type="dxa"/>
            <w:noWrap/>
            <w:hideMark/>
          </w:tcPr>
          <w:p w:rsidR="004A1B65" w:rsidRPr="00E45DFB" w:rsidRDefault="004A1B65">
            <w:pPr>
              <w:spacing w:line="480" w:lineRule="auto"/>
              <w:jc w:val="right"/>
              <w:rPr>
                <w:rFonts w:ascii="Times New Roman" w:eastAsia="Times New Roman" w:hAnsi="Times New Roman" w:cs="Times New Roman"/>
                <w:sz w:val="24"/>
                <w:szCs w:val="24"/>
                <w:lang w:eastAsia="en-GB"/>
              </w:rPr>
            </w:pPr>
            <w:r w:rsidRPr="00E45DFB">
              <w:rPr>
                <w:rFonts w:ascii="Times New Roman" w:hAnsi="Times New Roman" w:cs="Times New Roman"/>
                <w:sz w:val="24"/>
                <w:szCs w:val="24"/>
              </w:rPr>
              <w:t>9.57 (3.58)</w:t>
            </w:r>
          </w:p>
        </w:tc>
        <w:tc>
          <w:tcPr>
            <w:tcW w:w="1701" w:type="dxa"/>
            <w:noWrap/>
            <w:hideMark/>
          </w:tcPr>
          <w:p w:rsidR="004A1B65" w:rsidRPr="00E45DFB" w:rsidRDefault="004A1B65">
            <w:pPr>
              <w:spacing w:line="480" w:lineRule="auto"/>
              <w:jc w:val="right"/>
              <w:rPr>
                <w:rFonts w:ascii="Times New Roman" w:eastAsia="Times New Roman" w:hAnsi="Times New Roman" w:cs="Times New Roman"/>
                <w:sz w:val="24"/>
                <w:szCs w:val="24"/>
                <w:lang w:eastAsia="en-GB"/>
              </w:rPr>
            </w:pPr>
            <w:r w:rsidRPr="00E45DFB">
              <w:rPr>
                <w:rFonts w:ascii="Times New Roman" w:hAnsi="Times New Roman" w:cs="Times New Roman"/>
                <w:sz w:val="24"/>
                <w:szCs w:val="24"/>
              </w:rPr>
              <w:t>11.54 (3.62)</w:t>
            </w:r>
          </w:p>
        </w:tc>
        <w:tc>
          <w:tcPr>
            <w:tcW w:w="2159" w:type="dxa"/>
            <w:noWrap/>
            <w:hideMark/>
          </w:tcPr>
          <w:p w:rsidR="004A1B65" w:rsidRPr="00E45DFB" w:rsidRDefault="004A1B65">
            <w:pPr>
              <w:spacing w:line="480" w:lineRule="auto"/>
              <w:jc w:val="right"/>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10.56 (3.71)</w:t>
            </w:r>
          </w:p>
        </w:tc>
      </w:tr>
      <w:tr w:rsidR="00E45DFB" w:rsidRPr="00E45DFB" w:rsidTr="004759C1">
        <w:trPr>
          <w:trHeight w:val="616"/>
        </w:trPr>
        <w:tc>
          <w:tcPr>
            <w:tcW w:w="2943" w:type="dxa"/>
            <w:hideMark/>
          </w:tcPr>
          <w:p w:rsidR="004A1B65" w:rsidRPr="00E45DFB" w:rsidRDefault="004A1B65">
            <w:pPr>
              <w:spacing w:line="480" w:lineRule="auto"/>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Vocabulary / 10</w:t>
            </w:r>
          </w:p>
        </w:tc>
        <w:tc>
          <w:tcPr>
            <w:tcW w:w="1843" w:type="dxa"/>
            <w:noWrap/>
            <w:hideMark/>
          </w:tcPr>
          <w:p w:rsidR="004A1B65" w:rsidRPr="00E45DFB" w:rsidRDefault="004A1B65">
            <w:pPr>
              <w:spacing w:line="480" w:lineRule="auto"/>
              <w:jc w:val="right"/>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2.57 (1.21)</w:t>
            </w:r>
          </w:p>
        </w:tc>
        <w:tc>
          <w:tcPr>
            <w:tcW w:w="1843" w:type="dxa"/>
            <w:noWrap/>
            <w:hideMark/>
          </w:tcPr>
          <w:p w:rsidR="004A1B65" w:rsidRPr="00E45DFB" w:rsidRDefault="004A1B65">
            <w:pPr>
              <w:spacing w:line="480" w:lineRule="auto"/>
              <w:jc w:val="right"/>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3.15 (1.37)</w:t>
            </w:r>
          </w:p>
        </w:tc>
        <w:tc>
          <w:tcPr>
            <w:tcW w:w="1843" w:type="dxa"/>
            <w:hideMark/>
          </w:tcPr>
          <w:p w:rsidR="004A1B65" w:rsidRPr="00E45DFB" w:rsidRDefault="004A1B65">
            <w:pPr>
              <w:spacing w:line="480" w:lineRule="auto"/>
              <w:jc w:val="right"/>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2.88 (1.32)</w:t>
            </w:r>
          </w:p>
        </w:tc>
        <w:tc>
          <w:tcPr>
            <w:tcW w:w="1842" w:type="dxa"/>
            <w:noWrap/>
            <w:hideMark/>
          </w:tcPr>
          <w:p w:rsidR="004A1B65" w:rsidRPr="00E45DFB" w:rsidRDefault="004A1B65">
            <w:pPr>
              <w:spacing w:line="480" w:lineRule="auto"/>
              <w:jc w:val="right"/>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1.66 (1.30)</w:t>
            </w:r>
          </w:p>
        </w:tc>
        <w:tc>
          <w:tcPr>
            <w:tcW w:w="1701" w:type="dxa"/>
            <w:noWrap/>
            <w:hideMark/>
          </w:tcPr>
          <w:p w:rsidR="004A1B65" w:rsidRPr="00E45DFB" w:rsidRDefault="004A1B65">
            <w:pPr>
              <w:spacing w:line="480" w:lineRule="auto"/>
              <w:jc w:val="right"/>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2.66 (0.91)</w:t>
            </w:r>
          </w:p>
        </w:tc>
        <w:tc>
          <w:tcPr>
            <w:tcW w:w="2159" w:type="dxa"/>
            <w:noWrap/>
            <w:hideMark/>
          </w:tcPr>
          <w:p w:rsidR="004A1B65" w:rsidRPr="00E45DFB" w:rsidRDefault="004A1B65">
            <w:pPr>
              <w:spacing w:line="480" w:lineRule="auto"/>
              <w:jc w:val="right"/>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2.16 (1.22)</w:t>
            </w:r>
          </w:p>
        </w:tc>
      </w:tr>
      <w:tr w:rsidR="00E45DFB" w:rsidRPr="00E45DFB" w:rsidTr="004759C1">
        <w:trPr>
          <w:trHeight w:val="340"/>
        </w:trPr>
        <w:tc>
          <w:tcPr>
            <w:tcW w:w="2943" w:type="dxa"/>
            <w:hideMark/>
          </w:tcPr>
          <w:p w:rsidR="004A1B65" w:rsidRPr="00E45DFB" w:rsidRDefault="004A1B65">
            <w:pPr>
              <w:spacing w:line="480" w:lineRule="auto"/>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Compositional fluency / na</w:t>
            </w:r>
          </w:p>
        </w:tc>
        <w:tc>
          <w:tcPr>
            <w:tcW w:w="1843" w:type="dxa"/>
            <w:noWrap/>
            <w:hideMark/>
          </w:tcPr>
          <w:p w:rsidR="004A1B65" w:rsidRPr="00E45DFB" w:rsidRDefault="004A1B65">
            <w:pPr>
              <w:spacing w:line="480" w:lineRule="auto"/>
              <w:jc w:val="right"/>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122.79 (50.66)</w:t>
            </w:r>
          </w:p>
        </w:tc>
        <w:tc>
          <w:tcPr>
            <w:tcW w:w="1843" w:type="dxa"/>
            <w:noWrap/>
            <w:hideMark/>
          </w:tcPr>
          <w:p w:rsidR="004A1B65" w:rsidRPr="00E45DFB" w:rsidRDefault="004A1B65">
            <w:pPr>
              <w:spacing w:line="480" w:lineRule="auto"/>
              <w:jc w:val="right"/>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150.02 (45.81)</w:t>
            </w:r>
          </w:p>
        </w:tc>
        <w:tc>
          <w:tcPr>
            <w:tcW w:w="1843" w:type="dxa"/>
            <w:hideMark/>
          </w:tcPr>
          <w:p w:rsidR="004A1B65" w:rsidRPr="00E45DFB" w:rsidRDefault="004A1B65">
            <w:pPr>
              <w:spacing w:line="480" w:lineRule="auto"/>
              <w:jc w:val="right"/>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137.17 (49.80)</w:t>
            </w:r>
          </w:p>
        </w:tc>
        <w:tc>
          <w:tcPr>
            <w:tcW w:w="1842" w:type="dxa"/>
            <w:noWrap/>
            <w:hideMark/>
          </w:tcPr>
          <w:p w:rsidR="004A1B65" w:rsidRPr="00E45DFB" w:rsidRDefault="004A1B65">
            <w:pPr>
              <w:spacing w:line="480" w:lineRule="auto"/>
              <w:jc w:val="right"/>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102.80 (38.08)</w:t>
            </w:r>
          </w:p>
        </w:tc>
        <w:tc>
          <w:tcPr>
            <w:tcW w:w="1701" w:type="dxa"/>
            <w:noWrap/>
            <w:hideMark/>
          </w:tcPr>
          <w:p w:rsidR="004A1B65" w:rsidRPr="00E45DFB" w:rsidRDefault="004A1B65">
            <w:pPr>
              <w:spacing w:line="480" w:lineRule="auto"/>
              <w:jc w:val="right"/>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133.49 (41.59)</w:t>
            </w:r>
          </w:p>
        </w:tc>
        <w:tc>
          <w:tcPr>
            <w:tcW w:w="2159" w:type="dxa"/>
            <w:noWrap/>
            <w:hideMark/>
          </w:tcPr>
          <w:p w:rsidR="004A1B65" w:rsidRPr="00E45DFB" w:rsidRDefault="004A1B65">
            <w:pPr>
              <w:spacing w:line="480" w:lineRule="auto"/>
              <w:jc w:val="right"/>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118.14 (42.49)</w:t>
            </w:r>
          </w:p>
        </w:tc>
      </w:tr>
      <w:tr w:rsidR="00E45DFB" w:rsidRPr="00E45DFB" w:rsidTr="004759C1">
        <w:trPr>
          <w:trHeight w:val="340"/>
        </w:trPr>
        <w:tc>
          <w:tcPr>
            <w:tcW w:w="2943" w:type="dxa"/>
            <w:hideMark/>
          </w:tcPr>
          <w:p w:rsidR="004A1B65" w:rsidRPr="00E45DFB" w:rsidRDefault="004A1B65">
            <w:pPr>
              <w:spacing w:line="480" w:lineRule="auto"/>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Single word spelling / 130</w:t>
            </w:r>
          </w:p>
        </w:tc>
        <w:tc>
          <w:tcPr>
            <w:tcW w:w="1843" w:type="dxa"/>
            <w:noWrap/>
            <w:hideMark/>
          </w:tcPr>
          <w:p w:rsidR="004A1B65" w:rsidRPr="00E45DFB" w:rsidRDefault="004A1B65">
            <w:pPr>
              <w:spacing w:line="480" w:lineRule="auto"/>
              <w:jc w:val="right"/>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95.07 (16.94)</w:t>
            </w:r>
          </w:p>
        </w:tc>
        <w:tc>
          <w:tcPr>
            <w:tcW w:w="1843" w:type="dxa"/>
            <w:noWrap/>
            <w:hideMark/>
          </w:tcPr>
          <w:p w:rsidR="004A1B65" w:rsidRPr="00E45DFB" w:rsidRDefault="004A1B65">
            <w:pPr>
              <w:spacing w:line="480" w:lineRule="auto"/>
              <w:jc w:val="right"/>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101.83 (14.65)</w:t>
            </w:r>
          </w:p>
        </w:tc>
        <w:tc>
          <w:tcPr>
            <w:tcW w:w="1843" w:type="dxa"/>
            <w:hideMark/>
          </w:tcPr>
          <w:p w:rsidR="004A1B65" w:rsidRPr="00E45DFB" w:rsidRDefault="004A1B65">
            <w:pPr>
              <w:spacing w:line="480" w:lineRule="auto"/>
              <w:jc w:val="right"/>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 xml:space="preserve">98.64 (16.04) </w:t>
            </w:r>
          </w:p>
        </w:tc>
        <w:tc>
          <w:tcPr>
            <w:tcW w:w="1842" w:type="dxa"/>
            <w:noWrap/>
            <w:hideMark/>
          </w:tcPr>
          <w:p w:rsidR="004A1B65" w:rsidRPr="00E45DFB" w:rsidRDefault="004A1B65">
            <w:pPr>
              <w:spacing w:line="480" w:lineRule="auto"/>
              <w:jc w:val="right"/>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94.11 (16.47)</w:t>
            </w:r>
          </w:p>
        </w:tc>
        <w:tc>
          <w:tcPr>
            <w:tcW w:w="1701" w:type="dxa"/>
            <w:noWrap/>
            <w:hideMark/>
          </w:tcPr>
          <w:p w:rsidR="004A1B65" w:rsidRPr="00E45DFB" w:rsidRDefault="004A1B65">
            <w:pPr>
              <w:spacing w:line="480" w:lineRule="auto"/>
              <w:jc w:val="right"/>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104.77 (16.49)</w:t>
            </w:r>
          </w:p>
        </w:tc>
        <w:tc>
          <w:tcPr>
            <w:tcW w:w="2159" w:type="dxa"/>
            <w:noWrap/>
            <w:hideMark/>
          </w:tcPr>
          <w:p w:rsidR="004A1B65" w:rsidRPr="00E45DFB" w:rsidRDefault="004A1B65">
            <w:pPr>
              <w:spacing w:line="480" w:lineRule="auto"/>
              <w:jc w:val="right"/>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99.44 (17.22)</w:t>
            </w:r>
          </w:p>
        </w:tc>
      </w:tr>
      <w:tr w:rsidR="00E45DFB" w:rsidRPr="00E45DFB" w:rsidTr="004759C1">
        <w:trPr>
          <w:trHeight w:val="340"/>
        </w:trPr>
        <w:tc>
          <w:tcPr>
            <w:tcW w:w="2943" w:type="dxa"/>
            <w:tcBorders>
              <w:bottom w:val="single" w:sz="4" w:space="0" w:color="auto"/>
            </w:tcBorders>
            <w:hideMark/>
          </w:tcPr>
          <w:p w:rsidR="004A1B65" w:rsidRPr="00E45DFB" w:rsidRDefault="004A1B65">
            <w:pPr>
              <w:spacing w:line="480" w:lineRule="auto"/>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Spelling error rate/ 1</w:t>
            </w:r>
          </w:p>
        </w:tc>
        <w:tc>
          <w:tcPr>
            <w:tcW w:w="1843" w:type="dxa"/>
            <w:tcBorders>
              <w:bottom w:val="single" w:sz="4" w:space="0" w:color="auto"/>
            </w:tcBorders>
            <w:noWrap/>
            <w:hideMark/>
          </w:tcPr>
          <w:p w:rsidR="004A1B65" w:rsidRPr="00E45DFB" w:rsidRDefault="004A1B65">
            <w:pPr>
              <w:spacing w:line="480" w:lineRule="auto"/>
              <w:jc w:val="right"/>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.10 (.07)</w:t>
            </w:r>
          </w:p>
        </w:tc>
        <w:tc>
          <w:tcPr>
            <w:tcW w:w="1843" w:type="dxa"/>
            <w:tcBorders>
              <w:bottom w:val="single" w:sz="4" w:space="0" w:color="auto"/>
            </w:tcBorders>
            <w:noWrap/>
            <w:hideMark/>
          </w:tcPr>
          <w:p w:rsidR="004A1B65" w:rsidRPr="00E45DFB" w:rsidRDefault="004A1B65">
            <w:pPr>
              <w:spacing w:line="480" w:lineRule="auto"/>
              <w:jc w:val="right"/>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.08 (.06)</w:t>
            </w:r>
          </w:p>
        </w:tc>
        <w:tc>
          <w:tcPr>
            <w:tcW w:w="1843" w:type="dxa"/>
            <w:tcBorders>
              <w:bottom w:val="single" w:sz="4" w:space="0" w:color="auto"/>
            </w:tcBorders>
            <w:hideMark/>
          </w:tcPr>
          <w:p w:rsidR="004A1B65" w:rsidRPr="00E45DFB" w:rsidRDefault="004A1B65">
            <w:pPr>
              <w:spacing w:line="480" w:lineRule="auto"/>
              <w:jc w:val="right"/>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.09 (.07)</w:t>
            </w:r>
          </w:p>
        </w:tc>
        <w:tc>
          <w:tcPr>
            <w:tcW w:w="1842" w:type="dxa"/>
            <w:tcBorders>
              <w:bottom w:val="single" w:sz="4" w:space="0" w:color="auto"/>
            </w:tcBorders>
            <w:noWrap/>
            <w:hideMark/>
          </w:tcPr>
          <w:p w:rsidR="004A1B65" w:rsidRPr="00E45DFB" w:rsidRDefault="004A1B65">
            <w:pPr>
              <w:spacing w:line="480" w:lineRule="auto"/>
              <w:jc w:val="right"/>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.11 (.07)</w:t>
            </w:r>
          </w:p>
        </w:tc>
        <w:tc>
          <w:tcPr>
            <w:tcW w:w="1701" w:type="dxa"/>
            <w:tcBorders>
              <w:bottom w:val="single" w:sz="4" w:space="0" w:color="auto"/>
            </w:tcBorders>
            <w:noWrap/>
            <w:hideMark/>
          </w:tcPr>
          <w:p w:rsidR="004A1B65" w:rsidRPr="00E45DFB" w:rsidRDefault="004A1B65">
            <w:pPr>
              <w:spacing w:line="480" w:lineRule="auto"/>
              <w:jc w:val="right"/>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.06 (.04)</w:t>
            </w:r>
          </w:p>
        </w:tc>
        <w:tc>
          <w:tcPr>
            <w:tcW w:w="2159" w:type="dxa"/>
            <w:tcBorders>
              <w:bottom w:val="single" w:sz="4" w:space="0" w:color="auto"/>
            </w:tcBorders>
            <w:noWrap/>
            <w:hideMark/>
          </w:tcPr>
          <w:p w:rsidR="004A1B65" w:rsidRPr="00E45DFB" w:rsidRDefault="004A1B65">
            <w:pPr>
              <w:spacing w:line="480" w:lineRule="auto"/>
              <w:jc w:val="right"/>
              <w:rPr>
                <w:rFonts w:ascii="Times New Roman" w:eastAsia="Times New Roman" w:hAnsi="Times New Roman" w:cs="Times New Roman"/>
                <w:sz w:val="24"/>
                <w:szCs w:val="24"/>
                <w:lang w:eastAsia="en-GB"/>
              </w:rPr>
            </w:pPr>
            <w:r w:rsidRPr="00E45DFB">
              <w:rPr>
                <w:rFonts w:ascii="Times New Roman" w:hAnsi="Times New Roman" w:cs="Times New Roman"/>
                <w:sz w:val="24"/>
                <w:szCs w:val="24"/>
                <w:lang w:eastAsia="en-GB"/>
              </w:rPr>
              <w:t>.08 (.06)</w:t>
            </w:r>
          </w:p>
        </w:tc>
      </w:tr>
    </w:tbl>
    <w:p w:rsidR="004A1B65" w:rsidRPr="00E45DFB" w:rsidRDefault="004A1B65">
      <w:pPr>
        <w:rPr>
          <w:rFonts w:ascii="Times New Roman" w:hAnsi="Times New Roman" w:cs="Times New Roman"/>
          <w:sz w:val="24"/>
          <w:szCs w:val="24"/>
        </w:rPr>
      </w:pPr>
      <w:r w:rsidRPr="00E45DFB">
        <w:rPr>
          <w:rFonts w:ascii="Times New Roman" w:hAnsi="Times New Roman" w:cs="Times New Roman"/>
          <w:i/>
          <w:sz w:val="24"/>
          <w:szCs w:val="24"/>
        </w:rPr>
        <w:t xml:space="preserve">Note. N = 159. </w:t>
      </w:r>
      <w:r w:rsidRPr="00E45DFB">
        <w:rPr>
          <w:rFonts w:ascii="Times New Roman" w:hAnsi="Times New Roman" w:cs="Times New Roman"/>
          <w:sz w:val="24"/>
          <w:szCs w:val="24"/>
        </w:rPr>
        <w:t>L1 = first language learners; L2 = second language learners; na = not applicable.</w:t>
      </w:r>
      <w:r w:rsidRPr="00E45DFB">
        <w:rPr>
          <w:rFonts w:ascii="Times New Roman" w:hAnsi="Times New Roman" w:cs="Times New Roman"/>
          <w:sz w:val="24"/>
          <w:szCs w:val="24"/>
        </w:rPr>
        <w:br w:type="page"/>
      </w:r>
    </w:p>
    <w:p w:rsidR="004A1B65" w:rsidRPr="00E45DFB" w:rsidRDefault="004A1B65" w:rsidP="004A1B65">
      <w:pPr>
        <w:spacing w:line="480" w:lineRule="auto"/>
        <w:rPr>
          <w:rFonts w:ascii="Times New Roman" w:hAnsi="Times New Roman" w:cs="Times New Roman"/>
          <w:sz w:val="24"/>
          <w:szCs w:val="24"/>
        </w:rPr>
      </w:pPr>
      <w:r w:rsidRPr="00E45DFB">
        <w:rPr>
          <w:rFonts w:ascii="Times New Roman" w:hAnsi="Times New Roman" w:cs="Times New Roman"/>
          <w:sz w:val="24"/>
          <w:szCs w:val="24"/>
        </w:rPr>
        <w:lastRenderedPageBreak/>
        <w:t xml:space="preserve">Table 2 </w:t>
      </w:r>
    </w:p>
    <w:p w:rsidR="004A1B65" w:rsidRPr="00E45DFB" w:rsidRDefault="004A1B65" w:rsidP="004A1B65">
      <w:pPr>
        <w:spacing w:line="480" w:lineRule="auto"/>
        <w:rPr>
          <w:rFonts w:ascii="Times New Roman" w:hAnsi="Times New Roman" w:cs="Times New Roman"/>
          <w:i/>
          <w:sz w:val="24"/>
          <w:szCs w:val="24"/>
        </w:rPr>
      </w:pPr>
      <w:r w:rsidRPr="00E45DFB">
        <w:rPr>
          <w:rFonts w:ascii="Times New Roman" w:hAnsi="Times New Roman" w:cs="Times New Roman"/>
          <w:i/>
          <w:sz w:val="24"/>
          <w:szCs w:val="24"/>
        </w:rPr>
        <w:t xml:space="preserve">Correlations </w:t>
      </w:r>
      <w:r w:rsidR="005333CC" w:rsidRPr="00E45DFB">
        <w:rPr>
          <w:rFonts w:ascii="Times New Roman" w:hAnsi="Times New Roman" w:cs="Times New Roman"/>
          <w:i/>
          <w:sz w:val="24"/>
          <w:szCs w:val="24"/>
        </w:rPr>
        <w:t>Between the Measures as a F</w:t>
      </w:r>
      <w:r w:rsidRPr="00E45DFB">
        <w:rPr>
          <w:rFonts w:ascii="Times New Roman" w:hAnsi="Times New Roman" w:cs="Times New Roman"/>
          <w:i/>
          <w:sz w:val="24"/>
          <w:szCs w:val="24"/>
        </w:rPr>
        <w:t xml:space="preserve">unction of </w:t>
      </w:r>
      <w:r w:rsidR="005333CC" w:rsidRPr="00E45DFB">
        <w:rPr>
          <w:rFonts w:ascii="Times New Roman" w:hAnsi="Times New Roman" w:cs="Times New Roman"/>
          <w:i/>
          <w:sz w:val="24"/>
          <w:szCs w:val="24"/>
        </w:rPr>
        <w:t>L</w:t>
      </w:r>
      <w:r w:rsidRPr="00E45DFB">
        <w:rPr>
          <w:rFonts w:ascii="Times New Roman" w:hAnsi="Times New Roman" w:cs="Times New Roman"/>
          <w:i/>
          <w:sz w:val="24"/>
          <w:szCs w:val="24"/>
        </w:rPr>
        <w:t xml:space="preserve">anguage </w:t>
      </w:r>
      <w:r w:rsidR="005333CC" w:rsidRPr="00E45DFB">
        <w:rPr>
          <w:rFonts w:ascii="Times New Roman" w:hAnsi="Times New Roman" w:cs="Times New Roman"/>
          <w:i/>
          <w:sz w:val="24"/>
          <w:szCs w:val="24"/>
        </w:rPr>
        <w:t>G</w:t>
      </w:r>
      <w:r w:rsidRPr="00E45DFB">
        <w:rPr>
          <w:rFonts w:ascii="Times New Roman" w:hAnsi="Times New Roman" w:cs="Times New Roman"/>
          <w:i/>
          <w:sz w:val="24"/>
          <w:szCs w:val="24"/>
        </w:rPr>
        <w:t>roup</w:t>
      </w:r>
      <w:r w:rsidR="000C60CD" w:rsidRPr="00E45DFB">
        <w:rPr>
          <w:rFonts w:ascii="Times New Roman" w:hAnsi="Times New Roman" w:cs="Times New Roman"/>
          <w:i/>
          <w:sz w:val="24"/>
          <w:szCs w:val="24"/>
        </w:rPr>
        <w:t xml:space="preserve">  </w:t>
      </w:r>
    </w:p>
    <w:tbl>
      <w:tblPr>
        <w:tblW w:w="5000" w:type="pct"/>
        <w:tblLook w:val="04A0" w:firstRow="1" w:lastRow="0" w:firstColumn="1" w:lastColumn="0" w:noHBand="0" w:noVBand="1"/>
      </w:tblPr>
      <w:tblGrid>
        <w:gridCol w:w="2499"/>
        <w:gridCol w:w="1755"/>
        <w:gridCol w:w="2050"/>
        <w:gridCol w:w="2234"/>
        <w:gridCol w:w="2500"/>
        <w:gridCol w:w="1639"/>
        <w:gridCol w:w="1497"/>
      </w:tblGrid>
      <w:tr w:rsidR="00E45DFB" w:rsidRPr="00E45DFB" w:rsidTr="004A1B65">
        <w:trPr>
          <w:trHeight w:val="460"/>
        </w:trPr>
        <w:tc>
          <w:tcPr>
            <w:tcW w:w="882" w:type="pct"/>
            <w:tcBorders>
              <w:top w:val="single" w:sz="4" w:space="0" w:color="auto"/>
              <w:left w:val="nil"/>
              <w:bottom w:val="nil"/>
              <w:right w:val="nil"/>
            </w:tcBorders>
            <w:shd w:val="clear" w:color="auto" w:fill="auto"/>
            <w:vAlign w:val="bottom"/>
            <w:hideMark/>
          </w:tcPr>
          <w:p w:rsidR="004A1B65" w:rsidRPr="00E45DFB" w:rsidRDefault="004A1B65" w:rsidP="004A1B65">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 </w:t>
            </w:r>
          </w:p>
        </w:tc>
        <w:tc>
          <w:tcPr>
            <w:tcW w:w="619" w:type="pct"/>
            <w:tcBorders>
              <w:top w:val="single" w:sz="4" w:space="0" w:color="auto"/>
              <w:left w:val="nil"/>
              <w:bottom w:val="nil"/>
              <w:right w:val="nil"/>
            </w:tcBorders>
            <w:shd w:val="clear" w:color="auto" w:fill="auto"/>
            <w:vAlign w:val="bottom"/>
            <w:hideMark/>
          </w:tcPr>
          <w:p w:rsidR="004A1B65" w:rsidRPr="00E45DFB" w:rsidRDefault="004A1B65" w:rsidP="004A1B65">
            <w:pPr>
              <w:spacing w:after="0" w:line="480" w:lineRule="auto"/>
              <w:jc w:val="center"/>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Holistic writing quality</w:t>
            </w:r>
          </w:p>
        </w:tc>
        <w:tc>
          <w:tcPr>
            <w:tcW w:w="723" w:type="pct"/>
            <w:tcBorders>
              <w:top w:val="single" w:sz="4" w:space="0" w:color="auto"/>
              <w:left w:val="nil"/>
              <w:bottom w:val="nil"/>
              <w:right w:val="nil"/>
            </w:tcBorders>
            <w:shd w:val="clear" w:color="auto" w:fill="auto"/>
            <w:vAlign w:val="bottom"/>
            <w:hideMark/>
          </w:tcPr>
          <w:p w:rsidR="004A1B65" w:rsidRPr="00E45DFB" w:rsidRDefault="004A1B65" w:rsidP="004A1B65">
            <w:pPr>
              <w:spacing w:after="0" w:line="480" w:lineRule="auto"/>
              <w:jc w:val="center"/>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Vocabulary</w:t>
            </w:r>
          </w:p>
        </w:tc>
        <w:tc>
          <w:tcPr>
            <w:tcW w:w="788" w:type="pct"/>
            <w:tcBorders>
              <w:top w:val="single" w:sz="4" w:space="0" w:color="auto"/>
              <w:left w:val="nil"/>
              <w:bottom w:val="nil"/>
              <w:right w:val="nil"/>
            </w:tcBorders>
            <w:shd w:val="clear" w:color="auto" w:fill="auto"/>
            <w:vAlign w:val="bottom"/>
            <w:hideMark/>
          </w:tcPr>
          <w:p w:rsidR="004A1B65" w:rsidRPr="00E45DFB" w:rsidRDefault="004A1B65" w:rsidP="004A1B65">
            <w:pPr>
              <w:spacing w:after="0" w:line="480" w:lineRule="auto"/>
              <w:jc w:val="center"/>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Organisation</w:t>
            </w:r>
          </w:p>
        </w:tc>
        <w:tc>
          <w:tcPr>
            <w:tcW w:w="882" w:type="pct"/>
            <w:tcBorders>
              <w:top w:val="single" w:sz="4" w:space="0" w:color="auto"/>
              <w:left w:val="nil"/>
              <w:bottom w:val="nil"/>
              <w:right w:val="nil"/>
            </w:tcBorders>
            <w:shd w:val="clear" w:color="auto" w:fill="auto"/>
            <w:vAlign w:val="bottom"/>
            <w:hideMark/>
          </w:tcPr>
          <w:p w:rsidR="004A1B65" w:rsidRPr="00E45DFB" w:rsidRDefault="004A1B65" w:rsidP="004A1B65">
            <w:pPr>
              <w:spacing w:after="0" w:line="480" w:lineRule="auto"/>
              <w:jc w:val="center"/>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Compositional fluency</w:t>
            </w:r>
          </w:p>
        </w:tc>
        <w:tc>
          <w:tcPr>
            <w:tcW w:w="578" w:type="pct"/>
            <w:tcBorders>
              <w:top w:val="single" w:sz="4" w:space="0" w:color="auto"/>
              <w:left w:val="nil"/>
              <w:bottom w:val="nil"/>
              <w:right w:val="nil"/>
            </w:tcBorders>
            <w:shd w:val="clear" w:color="auto" w:fill="auto"/>
            <w:vAlign w:val="bottom"/>
            <w:hideMark/>
          </w:tcPr>
          <w:p w:rsidR="004A1B65" w:rsidRPr="00E45DFB" w:rsidRDefault="004A1B65" w:rsidP="004A1B65">
            <w:pPr>
              <w:spacing w:after="0" w:line="480" w:lineRule="auto"/>
              <w:jc w:val="center"/>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Spelling accuracy rate</w:t>
            </w:r>
          </w:p>
        </w:tc>
        <w:tc>
          <w:tcPr>
            <w:tcW w:w="528" w:type="pct"/>
            <w:tcBorders>
              <w:top w:val="single" w:sz="4" w:space="0" w:color="auto"/>
              <w:left w:val="nil"/>
              <w:bottom w:val="nil"/>
              <w:right w:val="nil"/>
            </w:tcBorders>
            <w:shd w:val="clear" w:color="auto" w:fill="auto"/>
            <w:vAlign w:val="bottom"/>
            <w:hideMark/>
          </w:tcPr>
          <w:p w:rsidR="004A1B65" w:rsidRPr="00E45DFB" w:rsidRDefault="004A1B65" w:rsidP="004A1B65">
            <w:pPr>
              <w:spacing w:after="0" w:line="480" w:lineRule="auto"/>
              <w:jc w:val="center"/>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Single word spelling</w:t>
            </w:r>
          </w:p>
        </w:tc>
      </w:tr>
      <w:tr w:rsidR="00E45DFB" w:rsidRPr="00E45DFB" w:rsidTr="004A1B65">
        <w:trPr>
          <w:trHeight w:val="470"/>
        </w:trPr>
        <w:tc>
          <w:tcPr>
            <w:tcW w:w="882" w:type="pct"/>
            <w:tcBorders>
              <w:top w:val="single" w:sz="4" w:space="0" w:color="auto"/>
              <w:left w:val="nil"/>
              <w:bottom w:val="nil"/>
              <w:right w:val="nil"/>
            </w:tcBorders>
            <w:shd w:val="clear" w:color="auto" w:fill="auto"/>
            <w:hideMark/>
          </w:tcPr>
          <w:p w:rsidR="004A1B65" w:rsidRPr="00E45DFB" w:rsidRDefault="004A1B65" w:rsidP="004A1B65">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Holistic writing quality</w:t>
            </w:r>
          </w:p>
        </w:tc>
        <w:tc>
          <w:tcPr>
            <w:tcW w:w="619" w:type="pct"/>
            <w:tcBorders>
              <w:top w:val="single" w:sz="4" w:space="0" w:color="auto"/>
              <w:left w:val="nil"/>
              <w:bottom w:val="nil"/>
              <w:right w:val="nil"/>
            </w:tcBorders>
            <w:shd w:val="clear" w:color="auto" w:fill="auto"/>
            <w:noWrap/>
            <w:hideMark/>
          </w:tcPr>
          <w:p w:rsidR="004A1B65" w:rsidRPr="00E45DFB" w:rsidRDefault="004A1B65" w:rsidP="004A1B65">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w:t>
            </w:r>
          </w:p>
        </w:tc>
        <w:tc>
          <w:tcPr>
            <w:tcW w:w="723" w:type="pct"/>
            <w:tcBorders>
              <w:top w:val="single" w:sz="4" w:space="0" w:color="auto"/>
              <w:left w:val="nil"/>
              <w:bottom w:val="nil"/>
              <w:right w:val="nil"/>
            </w:tcBorders>
            <w:shd w:val="clear" w:color="auto" w:fill="auto"/>
            <w:noWrap/>
            <w:hideMark/>
          </w:tcPr>
          <w:p w:rsidR="004A1B65" w:rsidRPr="00E45DFB" w:rsidRDefault="004A1B65" w:rsidP="004A1B65">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.65</w:t>
            </w:r>
            <w:r w:rsidRPr="00E45DFB">
              <w:rPr>
                <w:rFonts w:ascii="Times New Roman" w:eastAsia="Times New Roman" w:hAnsi="Times New Roman" w:cs="Times New Roman"/>
                <w:sz w:val="24"/>
                <w:szCs w:val="24"/>
                <w:vertAlign w:val="superscript"/>
                <w:lang w:eastAsia="en-GB"/>
              </w:rPr>
              <w:t>***</w:t>
            </w:r>
          </w:p>
        </w:tc>
        <w:tc>
          <w:tcPr>
            <w:tcW w:w="788" w:type="pct"/>
            <w:tcBorders>
              <w:top w:val="single" w:sz="4" w:space="0" w:color="auto"/>
              <w:left w:val="nil"/>
              <w:bottom w:val="nil"/>
              <w:right w:val="nil"/>
            </w:tcBorders>
            <w:shd w:val="clear" w:color="auto" w:fill="auto"/>
            <w:noWrap/>
            <w:hideMark/>
          </w:tcPr>
          <w:p w:rsidR="004A1B65" w:rsidRPr="00E45DFB" w:rsidRDefault="004A1B65" w:rsidP="004A1B65">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.77</w:t>
            </w:r>
            <w:r w:rsidRPr="00E45DFB">
              <w:rPr>
                <w:rFonts w:ascii="Times New Roman" w:eastAsia="Times New Roman" w:hAnsi="Times New Roman" w:cs="Times New Roman"/>
                <w:sz w:val="24"/>
                <w:szCs w:val="24"/>
                <w:vertAlign w:val="superscript"/>
                <w:lang w:eastAsia="en-GB"/>
              </w:rPr>
              <w:t>***</w:t>
            </w:r>
          </w:p>
        </w:tc>
        <w:tc>
          <w:tcPr>
            <w:tcW w:w="882" w:type="pct"/>
            <w:tcBorders>
              <w:top w:val="single" w:sz="4" w:space="0" w:color="auto"/>
              <w:left w:val="nil"/>
              <w:bottom w:val="nil"/>
              <w:right w:val="nil"/>
            </w:tcBorders>
            <w:shd w:val="clear" w:color="auto" w:fill="auto"/>
            <w:noWrap/>
            <w:hideMark/>
          </w:tcPr>
          <w:p w:rsidR="004A1B65" w:rsidRPr="00E45DFB" w:rsidRDefault="004A1B65" w:rsidP="004A1B65">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.66</w:t>
            </w:r>
            <w:r w:rsidRPr="00E45DFB">
              <w:rPr>
                <w:rFonts w:ascii="Times New Roman" w:eastAsia="Times New Roman" w:hAnsi="Times New Roman" w:cs="Times New Roman"/>
                <w:sz w:val="24"/>
                <w:szCs w:val="24"/>
                <w:vertAlign w:val="superscript"/>
                <w:lang w:eastAsia="en-GB"/>
              </w:rPr>
              <w:t>***</w:t>
            </w:r>
          </w:p>
        </w:tc>
        <w:tc>
          <w:tcPr>
            <w:tcW w:w="578" w:type="pct"/>
            <w:tcBorders>
              <w:top w:val="single" w:sz="4" w:space="0" w:color="auto"/>
              <w:left w:val="nil"/>
              <w:bottom w:val="nil"/>
              <w:right w:val="nil"/>
            </w:tcBorders>
            <w:shd w:val="clear" w:color="auto" w:fill="auto"/>
            <w:noWrap/>
            <w:hideMark/>
          </w:tcPr>
          <w:p w:rsidR="004A1B65" w:rsidRPr="00E45DFB" w:rsidRDefault="004A1B65" w:rsidP="004A1B65">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.32</w:t>
            </w:r>
            <w:r w:rsidRPr="00E45DFB">
              <w:rPr>
                <w:rFonts w:ascii="Times New Roman" w:eastAsia="Times New Roman" w:hAnsi="Times New Roman" w:cs="Times New Roman"/>
                <w:sz w:val="24"/>
                <w:szCs w:val="24"/>
                <w:vertAlign w:val="superscript"/>
                <w:lang w:eastAsia="en-GB"/>
              </w:rPr>
              <w:t>**</w:t>
            </w:r>
          </w:p>
        </w:tc>
        <w:tc>
          <w:tcPr>
            <w:tcW w:w="528" w:type="pct"/>
            <w:tcBorders>
              <w:top w:val="single" w:sz="4" w:space="0" w:color="auto"/>
              <w:left w:val="nil"/>
              <w:bottom w:val="nil"/>
              <w:right w:val="nil"/>
            </w:tcBorders>
            <w:shd w:val="clear" w:color="auto" w:fill="auto"/>
            <w:noWrap/>
            <w:hideMark/>
          </w:tcPr>
          <w:p w:rsidR="004A1B65" w:rsidRPr="00E45DFB" w:rsidRDefault="004A1B65" w:rsidP="004A1B65">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.44</w:t>
            </w:r>
            <w:r w:rsidRPr="00E45DFB">
              <w:rPr>
                <w:rFonts w:ascii="Times New Roman" w:eastAsia="Times New Roman" w:hAnsi="Times New Roman" w:cs="Times New Roman"/>
                <w:sz w:val="24"/>
                <w:szCs w:val="24"/>
                <w:vertAlign w:val="superscript"/>
                <w:lang w:eastAsia="en-GB"/>
              </w:rPr>
              <w:t>***</w:t>
            </w:r>
          </w:p>
        </w:tc>
      </w:tr>
      <w:tr w:rsidR="00E45DFB" w:rsidRPr="00E45DFB" w:rsidTr="004A1B65">
        <w:trPr>
          <w:trHeight w:val="270"/>
        </w:trPr>
        <w:tc>
          <w:tcPr>
            <w:tcW w:w="882" w:type="pct"/>
            <w:tcBorders>
              <w:top w:val="nil"/>
              <w:left w:val="nil"/>
              <w:bottom w:val="nil"/>
              <w:right w:val="nil"/>
            </w:tcBorders>
            <w:shd w:val="clear" w:color="auto" w:fill="auto"/>
            <w:hideMark/>
          </w:tcPr>
          <w:p w:rsidR="004A1B65" w:rsidRPr="00E45DFB" w:rsidRDefault="004A1B65" w:rsidP="004A1B65">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Vocabulary</w:t>
            </w:r>
          </w:p>
        </w:tc>
        <w:tc>
          <w:tcPr>
            <w:tcW w:w="619" w:type="pct"/>
            <w:tcBorders>
              <w:top w:val="nil"/>
              <w:left w:val="nil"/>
              <w:bottom w:val="nil"/>
              <w:right w:val="nil"/>
            </w:tcBorders>
            <w:shd w:val="clear" w:color="auto" w:fill="auto"/>
            <w:noWrap/>
            <w:hideMark/>
          </w:tcPr>
          <w:p w:rsidR="004A1B65" w:rsidRPr="00E45DFB" w:rsidRDefault="004A1B65" w:rsidP="004A1B65">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.77</w:t>
            </w:r>
            <w:r w:rsidRPr="00E45DFB">
              <w:rPr>
                <w:rFonts w:ascii="Times New Roman" w:eastAsia="Times New Roman" w:hAnsi="Times New Roman" w:cs="Times New Roman"/>
                <w:sz w:val="24"/>
                <w:szCs w:val="24"/>
                <w:vertAlign w:val="superscript"/>
                <w:lang w:eastAsia="en-GB"/>
              </w:rPr>
              <w:t>***</w:t>
            </w:r>
          </w:p>
        </w:tc>
        <w:tc>
          <w:tcPr>
            <w:tcW w:w="723" w:type="pct"/>
            <w:tcBorders>
              <w:top w:val="nil"/>
              <w:left w:val="nil"/>
              <w:bottom w:val="nil"/>
              <w:right w:val="nil"/>
            </w:tcBorders>
            <w:shd w:val="clear" w:color="auto" w:fill="auto"/>
            <w:noWrap/>
            <w:hideMark/>
          </w:tcPr>
          <w:p w:rsidR="004A1B65" w:rsidRPr="00E45DFB" w:rsidRDefault="004A1B65" w:rsidP="004A1B65">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w:t>
            </w:r>
          </w:p>
        </w:tc>
        <w:tc>
          <w:tcPr>
            <w:tcW w:w="788" w:type="pct"/>
            <w:tcBorders>
              <w:top w:val="nil"/>
              <w:left w:val="nil"/>
              <w:bottom w:val="nil"/>
              <w:right w:val="nil"/>
            </w:tcBorders>
            <w:shd w:val="clear" w:color="auto" w:fill="auto"/>
            <w:noWrap/>
            <w:hideMark/>
          </w:tcPr>
          <w:p w:rsidR="004A1B65" w:rsidRPr="00E45DFB" w:rsidRDefault="004A1B65" w:rsidP="004A1B65">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.52</w:t>
            </w:r>
            <w:r w:rsidRPr="00E45DFB">
              <w:rPr>
                <w:rFonts w:ascii="Times New Roman" w:eastAsia="Times New Roman" w:hAnsi="Times New Roman" w:cs="Times New Roman"/>
                <w:sz w:val="24"/>
                <w:szCs w:val="24"/>
                <w:vertAlign w:val="superscript"/>
                <w:lang w:eastAsia="en-GB"/>
              </w:rPr>
              <w:t>***</w:t>
            </w:r>
          </w:p>
        </w:tc>
        <w:tc>
          <w:tcPr>
            <w:tcW w:w="882" w:type="pct"/>
            <w:tcBorders>
              <w:top w:val="nil"/>
              <w:left w:val="nil"/>
              <w:bottom w:val="nil"/>
              <w:right w:val="nil"/>
            </w:tcBorders>
            <w:shd w:val="clear" w:color="auto" w:fill="auto"/>
            <w:noWrap/>
            <w:hideMark/>
          </w:tcPr>
          <w:p w:rsidR="004A1B65" w:rsidRPr="00E45DFB" w:rsidRDefault="004A1B65" w:rsidP="004A1B65">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.39</w:t>
            </w:r>
            <w:r w:rsidRPr="00E45DFB">
              <w:rPr>
                <w:rFonts w:ascii="Times New Roman" w:eastAsia="Times New Roman" w:hAnsi="Times New Roman" w:cs="Times New Roman"/>
                <w:sz w:val="24"/>
                <w:szCs w:val="24"/>
                <w:vertAlign w:val="superscript"/>
                <w:lang w:eastAsia="en-GB"/>
              </w:rPr>
              <w:t>***</w:t>
            </w:r>
          </w:p>
        </w:tc>
        <w:tc>
          <w:tcPr>
            <w:tcW w:w="578" w:type="pct"/>
            <w:tcBorders>
              <w:top w:val="nil"/>
              <w:left w:val="nil"/>
              <w:bottom w:val="nil"/>
              <w:right w:val="nil"/>
            </w:tcBorders>
            <w:shd w:val="clear" w:color="auto" w:fill="auto"/>
            <w:noWrap/>
            <w:hideMark/>
          </w:tcPr>
          <w:p w:rsidR="004A1B65" w:rsidRPr="00E45DFB" w:rsidRDefault="004A1B65" w:rsidP="004A1B65">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.29</w:t>
            </w:r>
            <w:r w:rsidRPr="00E45DFB">
              <w:rPr>
                <w:rFonts w:ascii="Times New Roman" w:eastAsia="Times New Roman" w:hAnsi="Times New Roman" w:cs="Times New Roman"/>
                <w:sz w:val="24"/>
                <w:szCs w:val="24"/>
                <w:vertAlign w:val="superscript"/>
                <w:lang w:eastAsia="en-GB"/>
              </w:rPr>
              <w:t>**</w:t>
            </w:r>
          </w:p>
        </w:tc>
        <w:tc>
          <w:tcPr>
            <w:tcW w:w="528" w:type="pct"/>
            <w:tcBorders>
              <w:top w:val="nil"/>
              <w:left w:val="nil"/>
              <w:bottom w:val="nil"/>
              <w:right w:val="nil"/>
            </w:tcBorders>
            <w:shd w:val="clear" w:color="auto" w:fill="auto"/>
            <w:noWrap/>
            <w:hideMark/>
          </w:tcPr>
          <w:p w:rsidR="004A1B65" w:rsidRPr="00E45DFB" w:rsidRDefault="004A1B65" w:rsidP="004A1B65">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.40</w:t>
            </w:r>
            <w:r w:rsidRPr="00E45DFB">
              <w:rPr>
                <w:rFonts w:ascii="Times New Roman" w:eastAsia="Times New Roman" w:hAnsi="Times New Roman" w:cs="Times New Roman"/>
                <w:sz w:val="24"/>
                <w:szCs w:val="24"/>
                <w:vertAlign w:val="superscript"/>
                <w:lang w:eastAsia="en-GB"/>
              </w:rPr>
              <w:t>***</w:t>
            </w:r>
          </w:p>
        </w:tc>
      </w:tr>
      <w:tr w:rsidR="00E45DFB" w:rsidRPr="00E45DFB" w:rsidTr="004A1B65">
        <w:trPr>
          <w:trHeight w:val="270"/>
        </w:trPr>
        <w:tc>
          <w:tcPr>
            <w:tcW w:w="882" w:type="pct"/>
            <w:tcBorders>
              <w:top w:val="nil"/>
              <w:left w:val="nil"/>
              <w:bottom w:val="nil"/>
              <w:right w:val="nil"/>
            </w:tcBorders>
            <w:shd w:val="clear" w:color="auto" w:fill="auto"/>
            <w:hideMark/>
          </w:tcPr>
          <w:p w:rsidR="004A1B65" w:rsidRPr="00E45DFB" w:rsidRDefault="004A1B65" w:rsidP="004A1B65">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Organisation</w:t>
            </w:r>
          </w:p>
        </w:tc>
        <w:tc>
          <w:tcPr>
            <w:tcW w:w="619" w:type="pct"/>
            <w:tcBorders>
              <w:top w:val="nil"/>
              <w:left w:val="nil"/>
              <w:bottom w:val="nil"/>
              <w:right w:val="nil"/>
            </w:tcBorders>
            <w:shd w:val="clear" w:color="auto" w:fill="auto"/>
            <w:noWrap/>
            <w:hideMark/>
          </w:tcPr>
          <w:p w:rsidR="004A1B65" w:rsidRPr="00E45DFB" w:rsidRDefault="004A1B65" w:rsidP="004A1B65">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.64</w:t>
            </w:r>
            <w:r w:rsidRPr="00E45DFB">
              <w:rPr>
                <w:rFonts w:ascii="Times New Roman" w:eastAsia="Times New Roman" w:hAnsi="Times New Roman" w:cs="Times New Roman"/>
                <w:sz w:val="24"/>
                <w:szCs w:val="24"/>
                <w:vertAlign w:val="superscript"/>
                <w:lang w:eastAsia="en-GB"/>
              </w:rPr>
              <w:t>***</w:t>
            </w:r>
          </w:p>
        </w:tc>
        <w:tc>
          <w:tcPr>
            <w:tcW w:w="723" w:type="pct"/>
            <w:tcBorders>
              <w:top w:val="nil"/>
              <w:left w:val="nil"/>
              <w:bottom w:val="nil"/>
              <w:right w:val="nil"/>
            </w:tcBorders>
            <w:shd w:val="clear" w:color="auto" w:fill="auto"/>
            <w:noWrap/>
            <w:hideMark/>
          </w:tcPr>
          <w:p w:rsidR="004A1B65" w:rsidRPr="00E45DFB" w:rsidRDefault="004A1B65" w:rsidP="004A1B65">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.51</w:t>
            </w:r>
            <w:r w:rsidRPr="00E45DFB">
              <w:rPr>
                <w:rFonts w:ascii="Times New Roman" w:eastAsia="Times New Roman" w:hAnsi="Times New Roman" w:cs="Times New Roman"/>
                <w:sz w:val="24"/>
                <w:szCs w:val="24"/>
                <w:vertAlign w:val="superscript"/>
                <w:lang w:eastAsia="en-GB"/>
              </w:rPr>
              <w:t>***</w:t>
            </w:r>
          </w:p>
        </w:tc>
        <w:tc>
          <w:tcPr>
            <w:tcW w:w="788" w:type="pct"/>
            <w:tcBorders>
              <w:top w:val="nil"/>
              <w:left w:val="nil"/>
              <w:bottom w:val="nil"/>
              <w:right w:val="nil"/>
            </w:tcBorders>
            <w:shd w:val="clear" w:color="auto" w:fill="auto"/>
            <w:noWrap/>
            <w:hideMark/>
          </w:tcPr>
          <w:p w:rsidR="004A1B65" w:rsidRPr="00E45DFB" w:rsidRDefault="004A1B65" w:rsidP="004A1B65">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w:t>
            </w:r>
          </w:p>
        </w:tc>
        <w:tc>
          <w:tcPr>
            <w:tcW w:w="882" w:type="pct"/>
            <w:tcBorders>
              <w:top w:val="nil"/>
              <w:left w:val="nil"/>
              <w:bottom w:val="nil"/>
              <w:right w:val="nil"/>
            </w:tcBorders>
            <w:shd w:val="clear" w:color="auto" w:fill="auto"/>
            <w:noWrap/>
            <w:hideMark/>
          </w:tcPr>
          <w:p w:rsidR="004A1B65" w:rsidRPr="00E45DFB" w:rsidRDefault="004A1B65" w:rsidP="004A1B65">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.49</w:t>
            </w:r>
            <w:r w:rsidRPr="00E45DFB">
              <w:rPr>
                <w:rFonts w:ascii="Times New Roman" w:eastAsia="Times New Roman" w:hAnsi="Times New Roman" w:cs="Times New Roman"/>
                <w:sz w:val="24"/>
                <w:szCs w:val="24"/>
                <w:vertAlign w:val="superscript"/>
                <w:lang w:eastAsia="en-GB"/>
              </w:rPr>
              <w:t>***</w:t>
            </w:r>
          </w:p>
        </w:tc>
        <w:tc>
          <w:tcPr>
            <w:tcW w:w="578" w:type="pct"/>
            <w:tcBorders>
              <w:top w:val="nil"/>
              <w:left w:val="nil"/>
              <w:bottom w:val="nil"/>
              <w:right w:val="nil"/>
            </w:tcBorders>
            <w:shd w:val="clear" w:color="auto" w:fill="auto"/>
            <w:noWrap/>
            <w:hideMark/>
          </w:tcPr>
          <w:p w:rsidR="004A1B65" w:rsidRPr="00E45DFB" w:rsidRDefault="004A1B65" w:rsidP="004A1B65">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.28</w:t>
            </w:r>
            <w:r w:rsidRPr="00E45DFB">
              <w:rPr>
                <w:rFonts w:ascii="Times New Roman" w:eastAsia="Times New Roman" w:hAnsi="Times New Roman" w:cs="Times New Roman"/>
                <w:sz w:val="24"/>
                <w:szCs w:val="24"/>
                <w:vertAlign w:val="superscript"/>
                <w:lang w:eastAsia="en-GB"/>
              </w:rPr>
              <w:t>**</w:t>
            </w:r>
          </w:p>
        </w:tc>
        <w:tc>
          <w:tcPr>
            <w:tcW w:w="528" w:type="pct"/>
            <w:tcBorders>
              <w:top w:val="nil"/>
              <w:left w:val="nil"/>
              <w:bottom w:val="nil"/>
              <w:right w:val="nil"/>
            </w:tcBorders>
            <w:shd w:val="clear" w:color="auto" w:fill="auto"/>
            <w:noWrap/>
            <w:hideMark/>
          </w:tcPr>
          <w:p w:rsidR="004A1B65" w:rsidRPr="00E45DFB" w:rsidRDefault="004A1B65" w:rsidP="004A1B65">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.42</w:t>
            </w:r>
            <w:r w:rsidRPr="00E45DFB">
              <w:rPr>
                <w:rFonts w:ascii="Times New Roman" w:eastAsia="Times New Roman" w:hAnsi="Times New Roman" w:cs="Times New Roman"/>
                <w:sz w:val="24"/>
                <w:szCs w:val="24"/>
                <w:vertAlign w:val="superscript"/>
                <w:lang w:eastAsia="en-GB"/>
              </w:rPr>
              <w:t>***</w:t>
            </w:r>
          </w:p>
        </w:tc>
      </w:tr>
      <w:tr w:rsidR="00E45DFB" w:rsidRPr="00E45DFB" w:rsidTr="004A1B65">
        <w:trPr>
          <w:trHeight w:val="460"/>
        </w:trPr>
        <w:tc>
          <w:tcPr>
            <w:tcW w:w="882" w:type="pct"/>
            <w:tcBorders>
              <w:top w:val="nil"/>
              <w:left w:val="nil"/>
              <w:bottom w:val="nil"/>
              <w:right w:val="nil"/>
            </w:tcBorders>
            <w:shd w:val="clear" w:color="auto" w:fill="auto"/>
            <w:hideMark/>
          </w:tcPr>
          <w:p w:rsidR="004A1B65" w:rsidRPr="00E45DFB" w:rsidRDefault="004A1B65" w:rsidP="004A1B65">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Compositional fluency</w:t>
            </w:r>
          </w:p>
        </w:tc>
        <w:tc>
          <w:tcPr>
            <w:tcW w:w="619" w:type="pct"/>
            <w:tcBorders>
              <w:top w:val="nil"/>
              <w:left w:val="nil"/>
              <w:bottom w:val="nil"/>
              <w:right w:val="nil"/>
            </w:tcBorders>
            <w:shd w:val="clear" w:color="auto" w:fill="auto"/>
            <w:noWrap/>
            <w:hideMark/>
          </w:tcPr>
          <w:p w:rsidR="004A1B65" w:rsidRPr="00E45DFB" w:rsidRDefault="004A1B65" w:rsidP="004A1B65">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.66</w:t>
            </w:r>
            <w:r w:rsidRPr="00E45DFB">
              <w:rPr>
                <w:rFonts w:ascii="Times New Roman" w:eastAsia="Times New Roman" w:hAnsi="Times New Roman" w:cs="Times New Roman"/>
                <w:sz w:val="24"/>
                <w:szCs w:val="24"/>
                <w:vertAlign w:val="superscript"/>
                <w:lang w:eastAsia="en-GB"/>
              </w:rPr>
              <w:t>***</w:t>
            </w:r>
          </w:p>
        </w:tc>
        <w:tc>
          <w:tcPr>
            <w:tcW w:w="723" w:type="pct"/>
            <w:tcBorders>
              <w:top w:val="nil"/>
              <w:left w:val="nil"/>
              <w:bottom w:val="nil"/>
              <w:right w:val="nil"/>
            </w:tcBorders>
            <w:shd w:val="clear" w:color="auto" w:fill="auto"/>
            <w:noWrap/>
            <w:hideMark/>
          </w:tcPr>
          <w:p w:rsidR="004A1B65" w:rsidRPr="00E45DFB" w:rsidRDefault="004A1B65" w:rsidP="004A1B65">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.54</w:t>
            </w:r>
            <w:r w:rsidRPr="00E45DFB">
              <w:rPr>
                <w:rFonts w:ascii="Times New Roman" w:eastAsia="Times New Roman" w:hAnsi="Times New Roman" w:cs="Times New Roman"/>
                <w:sz w:val="24"/>
                <w:szCs w:val="24"/>
                <w:vertAlign w:val="superscript"/>
                <w:lang w:eastAsia="en-GB"/>
              </w:rPr>
              <w:t>***</w:t>
            </w:r>
          </w:p>
        </w:tc>
        <w:tc>
          <w:tcPr>
            <w:tcW w:w="788" w:type="pct"/>
            <w:tcBorders>
              <w:top w:val="nil"/>
              <w:left w:val="nil"/>
              <w:bottom w:val="nil"/>
              <w:right w:val="nil"/>
            </w:tcBorders>
            <w:shd w:val="clear" w:color="auto" w:fill="auto"/>
            <w:noWrap/>
            <w:hideMark/>
          </w:tcPr>
          <w:p w:rsidR="004A1B65" w:rsidRPr="00E45DFB" w:rsidRDefault="004A1B65" w:rsidP="004A1B65">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.62</w:t>
            </w:r>
            <w:r w:rsidRPr="00E45DFB">
              <w:rPr>
                <w:rFonts w:ascii="Times New Roman" w:eastAsia="Times New Roman" w:hAnsi="Times New Roman" w:cs="Times New Roman"/>
                <w:sz w:val="24"/>
                <w:szCs w:val="24"/>
                <w:vertAlign w:val="superscript"/>
                <w:lang w:eastAsia="en-GB"/>
              </w:rPr>
              <w:t>***</w:t>
            </w:r>
          </w:p>
        </w:tc>
        <w:tc>
          <w:tcPr>
            <w:tcW w:w="882" w:type="pct"/>
            <w:tcBorders>
              <w:top w:val="nil"/>
              <w:left w:val="nil"/>
              <w:bottom w:val="nil"/>
              <w:right w:val="nil"/>
            </w:tcBorders>
            <w:shd w:val="clear" w:color="auto" w:fill="auto"/>
            <w:noWrap/>
            <w:hideMark/>
          </w:tcPr>
          <w:p w:rsidR="004A1B65" w:rsidRPr="00E45DFB" w:rsidRDefault="004A1B65" w:rsidP="004A1B65">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w:t>
            </w:r>
          </w:p>
        </w:tc>
        <w:tc>
          <w:tcPr>
            <w:tcW w:w="578" w:type="pct"/>
            <w:tcBorders>
              <w:top w:val="nil"/>
              <w:left w:val="nil"/>
              <w:bottom w:val="nil"/>
              <w:right w:val="nil"/>
            </w:tcBorders>
            <w:shd w:val="clear" w:color="auto" w:fill="auto"/>
            <w:noWrap/>
            <w:hideMark/>
          </w:tcPr>
          <w:p w:rsidR="004A1B65" w:rsidRPr="00E45DFB" w:rsidRDefault="00AB194E" w:rsidP="004A1B65">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.16</w:t>
            </w:r>
          </w:p>
        </w:tc>
        <w:tc>
          <w:tcPr>
            <w:tcW w:w="528" w:type="pct"/>
            <w:tcBorders>
              <w:top w:val="nil"/>
              <w:left w:val="nil"/>
              <w:bottom w:val="nil"/>
              <w:right w:val="nil"/>
            </w:tcBorders>
            <w:shd w:val="clear" w:color="auto" w:fill="auto"/>
            <w:noWrap/>
            <w:hideMark/>
          </w:tcPr>
          <w:p w:rsidR="004A1B65" w:rsidRPr="00E45DFB" w:rsidRDefault="004A1B65" w:rsidP="004A1B65">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.22</w:t>
            </w:r>
            <w:r w:rsidRPr="00E45DFB">
              <w:rPr>
                <w:rFonts w:ascii="Times New Roman" w:eastAsia="Times New Roman" w:hAnsi="Times New Roman" w:cs="Times New Roman"/>
                <w:sz w:val="24"/>
                <w:szCs w:val="24"/>
                <w:vertAlign w:val="superscript"/>
                <w:lang w:eastAsia="en-GB"/>
              </w:rPr>
              <w:t>*</w:t>
            </w:r>
          </w:p>
        </w:tc>
      </w:tr>
      <w:tr w:rsidR="00E45DFB" w:rsidRPr="00E45DFB" w:rsidTr="004A1B65">
        <w:trPr>
          <w:trHeight w:val="460"/>
        </w:trPr>
        <w:tc>
          <w:tcPr>
            <w:tcW w:w="882" w:type="pct"/>
            <w:tcBorders>
              <w:top w:val="nil"/>
              <w:left w:val="nil"/>
              <w:bottom w:val="nil"/>
              <w:right w:val="nil"/>
            </w:tcBorders>
            <w:shd w:val="clear" w:color="auto" w:fill="auto"/>
            <w:hideMark/>
          </w:tcPr>
          <w:p w:rsidR="004A1B65" w:rsidRPr="00E45DFB" w:rsidRDefault="004A1B65" w:rsidP="004A1B65">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Spelling accuracy rate</w:t>
            </w:r>
          </w:p>
        </w:tc>
        <w:tc>
          <w:tcPr>
            <w:tcW w:w="619" w:type="pct"/>
            <w:tcBorders>
              <w:top w:val="nil"/>
              <w:left w:val="nil"/>
              <w:bottom w:val="nil"/>
              <w:right w:val="nil"/>
            </w:tcBorders>
            <w:shd w:val="clear" w:color="auto" w:fill="auto"/>
            <w:noWrap/>
            <w:hideMark/>
          </w:tcPr>
          <w:p w:rsidR="004A1B65" w:rsidRPr="00E45DFB" w:rsidRDefault="004A1B65" w:rsidP="004A1B65">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.47</w:t>
            </w:r>
            <w:r w:rsidRPr="00E45DFB">
              <w:rPr>
                <w:rFonts w:ascii="Times New Roman" w:eastAsia="Times New Roman" w:hAnsi="Times New Roman" w:cs="Times New Roman"/>
                <w:sz w:val="24"/>
                <w:szCs w:val="24"/>
                <w:vertAlign w:val="superscript"/>
                <w:lang w:eastAsia="en-GB"/>
              </w:rPr>
              <w:t>***</w:t>
            </w:r>
          </w:p>
        </w:tc>
        <w:tc>
          <w:tcPr>
            <w:tcW w:w="723" w:type="pct"/>
            <w:tcBorders>
              <w:top w:val="nil"/>
              <w:left w:val="nil"/>
              <w:bottom w:val="nil"/>
              <w:right w:val="nil"/>
            </w:tcBorders>
            <w:shd w:val="clear" w:color="auto" w:fill="auto"/>
            <w:noWrap/>
            <w:hideMark/>
          </w:tcPr>
          <w:p w:rsidR="004A1B65" w:rsidRPr="00E45DFB" w:rsidRDefault="004A1B65" w:rsidP="004A1B65">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.40</w:t>
            </w:r>
            <w:r w:rsidRPr="00E45DFB">
              <w:rPr>
                <w:rFonts w:ascii="Times New Roman" w:eastAsia="Times New Roman" w:hAnsi="Times New Roman" w:cs="Times New Roman"/>
                <w:sz w:val="24"/>
                <w:szCs w:val="24"/>
                <w:vertAlign w:val="superscript"/>
                <w:lang w:eastAsia="en-GB"/>
              </w:rPr>
              <w:t>***</w:t>
            </w:r>
          </w:p>
        </w:tc>
        <w:tc>
          <w:tcPr>
            <w:tcW w:w="788" w:type="pct"/>
            <w:tcBorders>
              <w:top w:val="nil"/>
              <w:left w:val="nil"/>
              <w:bottom w:val="nil"/>
              <w:right w:val="nil"/>
            </w:tcBorders>
            <w:shd w:val="clear" w:color="auto" w:fill="auto"/>
            <w:noWrap/>
            <w:hideMark/>
          </w:tcPr>
          <w:p w:rsidR="004A1B65" w:rsidRPr="00E45DFB" w:rsidRDefault="004A1B65" w:rsidP="004A1B65">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.50</w:t>
            </w:r>
            <w:r w:rsidRPr="00E45DFB">
              <w:rPr>
                <w:rFonts w:ascii="Times New Roman" w:eastAsia="Times New Roman" w:hAnsi="Times New Roman" w:cs="Times New Roman"/>
                <w:sz w:val="24"/>
                <w:szCs w:val="24"/>
                <w:vertAlign w:val="superscript"/>
                <w:lang w:eastAsia="en-GB"/>
              </w:rPr>
              <w:t>***</w:t>
            </w:r>
          </w:p>
        </w:tc>
        <w:tc>
          <w:tcPr>
            <w:tcW w:w="882" w:type="pct"/>
            <w:tcBorders>
              <w:top w:val="nil"/>
              <w:left w:val="nil"/>
              <w:bottom w:val="nil"/>
              <w:right w:val="nil"/>
            </w:tcBorders>
            <w:shd w:val="clear" w:color="auto" w:fill="auto"/>
            <w:noWrap/>
            <w:hideMark/>
          </w:tcPr>
          <w:p w:rsidR="004A1B65" w:rsidRPr="00E45DFB" w:rsidRDefault="004A1B65" w:rsidP="004A1B65">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.48</w:t>
            </w:r>
            <w:r w:rsidRPr="00E45DFB">
              <w:rPr>
                <w:rFonts w:ascii="Times New Roman" w:eastAsia="Times New Roman" w:hAnsi="Times New Roman" w:cs="Times New Roman"/>
                <w:sz w:val="24"/>
                <w:szCs w:val="24"/>
                <w:vertAlign w:val="superscript"/>
                <w:lang w:eastAsia="en-GB"/>
              </w:rPr>
              <w:t>***</w:t>
            </w:r>
          </w:p>
        </w:tc>
        <w:tc>
          <w:tcPr>
            <w:tcW w:w="578" w:type="pct"/>
            <w:tcBorders>
              <w:top w:val="nil"/>
              <w:left w:val="nil"/>
              <w:bottom w:val="nil"/>
              <w:right w:val="nil"/>
            </w:tcBorders>
            <w:shd w:val="clear" w:color="auto" w:fill="auto"/>
            <w:noWrap/>
            <w:hideMark/>
          </w:tcPr>
          <w:p w:rsidR="004A1B65" w:rsidRPr="00E45DFB" w:rsidRDefault="004A1B65" w:rsidP="004A1B65">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w:t>
            </w:r>
          </w:p>
        </w:tc>
        <w:tc>
          <w:tcPr>
            <w:tcW w:w="528" w:type="pct"/>
            <w:tcBorders>
              <w:top w:val="nil"/>
              <w:left w:val="nil"/>
              <w:bottom w:val="nil"/>
              <w:right w:val="nil"/>
            </w:tcBorders>
            <w:shd w:val="clear" w:color="auto" w:fill="auto"/>
            <w:noWrap/>
            <w:hideMark/>
          </w:tcPr>
          <w:p w:rsidR="004A1B65" w:rsidRPr="00E45DFB" w:rsidRDefault="00AB194E" w:rsidP="004A1B65">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.71</w:t>
            </w:r>
            <w:r w:rsidRPr="00E45DFB">
              <w:rPr>
                <w:rFonts w:ascii="Times New Roman" w:eastAsia="Times New Roman" w:hAnsi="Times New Roman" w:cs="Times New Roman"/>
                <w:sz w:val="24"/>
                <w:szCs w:val="24"/>
                <w:vertAlign w:val="superscript"/>
                <w:lang w:eastAsia="en-GB"/>
              </w:rPr>
              <w:t>*</w:t>
            </w:r>
            <w:r w:rsidR="004A1B65" w:rsidRPr="00E45DFB">
              <w:rPr>
                <w:rFonts w:ascii="Times New Roman" w:eastAsia="Times New Roman" w:hAnsi="Times New Roman" w:cs="Times New Roman"/>
                <w:sz w:val="24"/>
                <w:szCs w:val="24"/>
                <w:vertAlign w:val="superscript"/>
                <w:lang w:eastAsia="en-GB"/>
              </w:rPr>
              <w:t>**</w:t>
            </w:r>
          </w:p>
        </w:tc>
      </w:tr>
      <w:tr w:rsidR="00E45DFB" w:rsidRPr="00E45DFB" w:rsidTr="004A1B65">
        <w:trPr>
          <w:trHeight w:val="460"/>
        </w:trPr>
        <w:tc>
          <w:tcPr>
            <w:tcW w:w="882" w:type="pct"/>
            <w:tcBorders>
              <w:top w:val="nil"/>
              <w:left w:val="nil"/>
              <w:bottom w:val="single" w:sz="4" w:space="0" w:color="auto"/>
              <w:right w:val="nil"/>
            </w:tcBorders>
            <w:shd w:val="clear" w:color="auto" w:fill="auto"/>
            <w:hideMark/>
          </w:tcPr>
          <w:p w:rsidR="004A1B65" w:rsidRPr="00E45DFB" w:rsidRDefault="004A1B65" w:rsidP="004A1B65">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Single word spelling</w:t>
            </w:r>
          </w:p>
        </w:tc>
        <w:tc>
          <w:tcPr>
            <w:tcW w:w="619" w:type="pct"/>
            <w:tcBorders>
              <w:top w:val="nil"/>
              <w:left w:val="nil"/>
              <w:bottom w:val="single" w:sz="4" w:space="0" w:color="auto"/>
              <w:right w:val="nil"/>
            </w:tcBorders>
            <w:shd w:val="clear" w:color="auto" w:fill="auto"/>
            <w:noWrap/>
            <w:hideMark/>
          </w:tcPr>
          <w:p w:rsidR="004A1B65" w:rsidRPr="00E45DFB" w:rsidRDefault="004A1B65" w:rsidP="004A1B65">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.47</w:t>
            </w:r>
            <w:r w:rsidRPr="00E45DFB">
              <w:rPr>
                <w:rFonts w:ascii="Times New Roman" w:eastAsia="Times New Roman" w:hAnsi="Times New Roman" w:cs="Times New Roman"/>
                <w:sz w:val="24"/>
                <w:szCs w:val="24"/>
                <w:vertAlign w:val="superscript"/>
                <w:lang w:eastAsia="en-GB"/>
              </w:rPr>
              <w:t>***</w:t>
            </w:r>
          </w:p>
        </w:tc>
        <w:tc>
          <w:tcPr>
            <w:tcW w:w="723" w:type="pct"/>
            <w:tcBorders>
              <w:top w:val="nil"/>
              <w:left w:val="nil"/>
              <w:bottom w:val="single" w:sz="4" w:space="0" w:color="auto"/>
              <w:right w:val="nil"/>
            </w:tcBorders>
            <w:shd w:val="clear" w:color="auto" w:fill="auto"/>
            <w:noWrap/>
            <w:hideMark/>
          </w:tcPr>
          <w:p w:rsidR="004A1B65" w:rsidRPr="00E45DFB" w:rsidRDefault="004A1B65" w:rsidP="004A1B65">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.39</w:t>
            </w:r>
            <w:r w:rsidRPr="00E45DFB">
              <w:rPr>
                <w:rFonts w:ascii="Times New Roman" w:eastAsia="Times New Roman" w:hAnsi="Times New Roman" w:cs="Times New Roman"/>
                <w:sz w:val="24"/>
                <w:szCs w:val="24"/>
                <w:vertAlign w:val="superscript"/>
                <w:lang w:eastAsia="en-GB"/>
              </w:rPr>
              <w:t>**</w:t>
            </w:r>
            <w:r w:rsidR="00AB194E" w:rsidRPr="00E45DFB">
              <w:rPr>
                <w:rFonts w:ascii="Times New Roman" w:eastAsia="Times New Roman" w:hAnsi="Times New Roman" w:cs="Times New Roman"/>
                <w:sz w:val="24"/>
                <w:szCs w:val="24"/>
                <w:vertAlign w:val="superscript"/>
                <w:lang w:eastAsia="en-GB"/>
              </w:rPr>
              <w:t xml:space="preserve">  </w:t>
            </w:r>
          </w:p>
        </w:tc>
        <w:tc>
          <w:tcPr>
            <w:tcW w:w="788" w:type="pct"/>
            <w:tcBorders>
              <w:top w:val="nil"/>
              <w:left w:val="nil"/>
              <w:bottom w:val="single" w:sz="4" w:space="0" w:color="auto"/>
              <w:right w:val="nil"/>
            </w:tcBorders>
            <w:shd w:val="clear" w:color="auto" w:fill="auto"/>
            <w:noWrap/>
            <w:hideMark/>
          </w:tcPr>
          <w:p w:rsidR="004A1B65" w:rsidRPr="00E45DFB" w:rsidRDefault="004A1B65" w:rsidP="004A1B65">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.42</w:t>
            </w:r>
            <w:r w:rsidRPr="00E45DFB">
              <w:rPr>
                <w:rFonts w:ascii="Times New Roman" w:eastAsia="Times New Roman" w:hAnsi="Times New Roman" w:cs="Times New Roman"/>
                <w:sz w:val="24"/>
                <w:szCs w:val="24"/>
                <w:vertAlign w:val="superscript"/>
                <w:lang w:eastAsia="en-GB"/>
              </w:rPr>
              <w:t>***</w:t>
            </w:r>
          </w:p>
        </w:tc>
        <w:tc>
          <w:tcPr>
            <w:tcW w:w="882" w:type="pct"/>
            <w:tcBorders>
              <w:top w:val="nil"/>
              <w:left w:val="nil"/>
              <w:bottom w:val="single" w:sz="4" w:space="0" w:color="auto"/>
              <w:right w:val="nil"/>
            </w:tcBorders>
            <w:shd w:val="clear" w:color="auto" w:fill="auto"/>
            <w:noWrap/>
            <w:hideMark/>
          </w:tcPr>
          <w:p w:rsidR="004A1B65" w:rsidRPr="00E45DFB" w:rsidRDefault="004A1B65" w:rsidP="004A1B65">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.43</w:t>
            </w:r>
            <w:r w:rsidRPr="00E45DFB">
              <w:rPr>
                <w:rFonts w:ascii="Times New Roman" w:eastAsia="Times New Roman" w:hAnsi="Times New Roman" w:cs="Times New Roman"/>
                <w:sz w:val="24"/>
                <w:szCs w:val="24"/>
                <w:vertAlign w:val="superscript"/>
                <w:lang w:eastAsia="en-GB"/>
              </w:rPr>
              <w:t>***</w:t>
            </w:r>
          </w:p>
        </w:tc>
        <w:tc>
          <w:tcPr>
            <w:tcW w:w="578" w:type="pct"/>
            <w:tcBorders>
              <w:top w:val="nil"/>
              <w:left w:val="nil"/>
              <w:bottom w:val="single" w:sz="4" w:space="0" w:color="auto"/>
              <w:right w:val="nil"/>
            </w:tcBorders>
            <w:shd w:val="clear" w:color="auto" w:fill="auto"/>
            <w:noWrap/>
            <w:hideMark/>
          </w:tcPr>
          <w:p w:rsidR="004A1B65" w:rsidRPr="00E45DFB" w:rsidRDefault="004A1B65" w:rsidP="004A1B65">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.77</w:t>
            </w:r>
            <w:r w:rsidRPr="00E45DFB">
              <w:rPr>
                <w:rFonts w:ascii="Times New Roman" w:eastAsia="Times New Roman" w:hAnsi="Times New Roman" w:cs="Times New Roman"/>
                <w:sz w:val="24"/>
                <w:szCs w:val="24"/>
                <w:vertAlign w:val="superscript"/>
                <w:lang w:eastAsia="en-GB"/>
              </w:rPr>
              <w:t>***</w:t>
            </w:r>
          </w:p>
        </w:tc>
        <w:tc>
          <w:tcPr>
            <w:tcW w:w="528" w:type="pct"/>
            <w:tcBorders>
              <w:top w:val="nil"/>
              <w:left w:val="nil"/>
              <w:bottom w:val="single" w:sz="4" w:space="0" w:color="auto"/>
              <w:right w:val="nil"/>
            </w:tcBorders>
            <w:shd w:val="clear" w:color="auto" w:fill="auto"/>
            <w:noWrap/>
            <w:hideMark/>
          </w:tcPr>
          <w:p w:rsidR="004A1B65" w:rsidRPr="00E45DFB" w:rsidRDefault="004A1B65" w:rsidP="004A1B65">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w:t>
            </w:r>
          </w:p>
        </w:tc>
      </w:tr>
    </w:tbl>
    <w:p w:rsidR="004A1B65" w:rsidRPr="00E45DFB" w:rsidRDefault="007E0935" w:rsidP="007E0935">
      <w:pPr>
        <w:spacing w:line="480" w:lineRule="auto"/>
        <w:rPr>
          <w:rFonts w:ascii="Times New Roman" w:hAnsi="Times New Roman" w:cs="Times New Roman"/>
          <w:sz w:val="24"/>
          <w:szCs w:val="24"/>
        </w:rPr>
      </w:pPr>
      <w:r w:rsidRPr="00E45DFB">
        <w:rPr>
          <w:rFonts w:ascii="Times New Roman" w:hAnsi="Times New Roman" w:cs="Times New Roman"/>
          <w:i/>
          <w:sz w:val="24"/>
          <w:szCs w:val="24"/>
        </w:rPr>
        <w:t>Note</w:t>
      </w:r>
      <w:r w:rsidRPr="00E45DFB">
        <w:rPr>
          <w:rFonts w:ascii="Times New Roman" w:hAnsi="Times New Roman" w:cs="Times New Roman"/>
          <w:sz w:val="24"/>
          <w:szCs w:val="24"/>
        </w:rPr>
        <w:t xml:space="preserve">. Correlation coefficients for </w:t>
      </w:r>
      <w:r w:rsidR="00CF3620" w:rsidRPr="00E45DFB">
        <w:rPr>
          <w:rFonts w:ascii="Times New Roman" w:hAnsi="Times New Roman" w:cs="Times New Roman"/>
          <w:sz w:val="24"/>
          <w:szCs w:val="24"/>
        </w:rPr>
        <w:t xml:space="preserve">the </w:t>
      </w:r>
      <w:r w:rsidR="000C60CD" w:rsidRPr="00E45DFB">
        <w:rPr>
          <w:rFonts w:ascii="Times New Roman" w:hAnsi="Times New Roman" w:cs="Times New Roman"/>
          <w:sz w:val="24"/>
          <w:szCs w:val="24"/>
        </w:rPr>
        <w:t xml:space="preserve">first </w:t>
      </w:r>
      <w:r w:rsidR="00CF3620" w:rsidRPr="00E45DFB">
        <w:rPr>
          <w:rFonts w:ascii="Times New Roman" w:hAnsi="Times New Roman" w:cs="Times New Roman"/>
          <w:sz w:val="24"/>
          <w:szCs w:val="24"/>
        </w:rPr>
        <w:t xml:space="preserve">language </w:t>
      </w:r>
      <w:r w:rsidRPr="00E45DFB">
        <w:rPr>
          <w:rFonts w:ascii="Times New Roman" w:hAnsi="Times New Roman" w:cs="Times New Roman"/>
          <w:sz w:val="24"/>
          <w:szCs w:val="24"/>
        </w:rPr>
        <w:t>learners (</w:t>
      </w:r>
      <w:r w:rsidRPr="00E45DFB">
        <w:rPr>
          <w:rFonts w:ascii="Times New Roman" w:hAnsi="Times New Roman" w:cs="Times New Roman"/>
          <w:i/>
          <w:sz w:val="24"/>
          <w:szCs w:val="24"/>
        </w:rPr>
        <w:t>n</w:t>
      </w:r>
      <w:r w:rsidRPr="00E45DFB">
        <w:rPr>
          <w:rFonts w:ascii="Times New Roman" w:hAnsi="Times New Roman" w:cs="Times New Roman"/>
          <w:sz w:val="24"/>
          <w:szCs w:val="24"/>
        </w:rPr>
        <w:t xml:space="preserve"> = 89) are presented above and those for </w:t>
      </w:r>
      <w:r w:rsidR="00CF3620" w:rsidRPr="00E45DFB">
        <w:rPr>
          <w:rFonts w:ascii="Times New Roman" w:hAnsi="Times New Roman" w:cs="Times New Roman"/>
          <w:sz w:val="24"/>
          <w:szCs w:val="24"/>
        </w:rPr>
        <w:t xml:space="preserve">the </w:t>
      </w:r>
      <w:r w:rsidR="000C60CD" w:rsidRPr="00E45DFB">
        <w:rPr>
          <w:rFonts w:ascii="Times New Roman" w:hAnsi="Times New Roman" w:cs="Times New Roman"/>
          <w:sz w:val="24"/>
          <w:szCs w:val="24"/>
        </w:rPr>
        <w:t>second</w:t>
      </w:r>
      <w:r w:rsidR="00CF3620" w:rsidRPr="00E45DFB">
        <w:rPr>
          <w:rFonts w:ascii="Times New Roman" w:hAnsi="Times New Roman" w:cs="Times New Roman"/>
          <w:sz w:val="24"/>
          <w:szCs w:val="24"/>
        </w:rPr>
        <w:t xml:space="preserve"> language </w:t>
      </w:r>
      <w:r w:rsidRPr="00E45DFB">
        <w:rPr>
          <w:rFonts w:ascii="Times New Roman" w:hAnsi="Times New Roman" w:cs="Times New Roman"/>
          <w:sz w:val="24"/>
          <w:szCs w:val="24"/>
        </w:rPr>
        <w:t>learners (</w:t>
      </w:r>
      <w:r w:rsidRPr="00E45DFB">
        <w:rPr>
          <w:rFonts w:ascii="Times New Roman" w:hAnsi="Times New Roman" w:cs="Times New Roman"/>
          <w:i/>
          <w:sz w:val="24"/>
          <w:szCs w:val="24"/>
        </w:rPr>
        <w:t>n</w:t>
      </w:r>
      <w:r w:rsidRPr="00E45DFB">
        <w:rPr>
          <w:rFonts w:ascii="Times New Roman" w:hAnsi="Times New Roman" w:cs="Times New Roman"/>
          <w:sz w:val="24"/>
          <w:szCs w:val="24"/>
        </w:rPr>
        <w:t xml:space="preserve"> = 70) below the diagonal.</w:t>
      </w:r>
    </w:p>
    <w:p w:rsidR="00D05AED" w:rsidRPr="00E45DFB" w:rsidRDefault="00D05AED" w:rsidP="00D05AED">
      <w:pPr>
        <w:rPr>
          <w:rFonts w:ascii="Times New Roman" w:hAnsi="Times New Roman" w:cs="Times New Roman"/>
          <w:sz w:val="24"/>
          <w:szCs w:val="24"/>
        </w:rPr>
      </w:pPr>
      <w:r w:rsidRPr="00E45DFB">
        <w:rPr>
          <w:rFonts w:ascii="Times New Roman" w:hAnsi="Times New Roman" w:cs="Times New Roman"/>
          <w:sz w:val="24"/>
          <w:szCs w:val="24"/>
        </w:rPr>
        <w:t xml:space="preserve">* </w:t>
      </w:r>
      <w:r w:rsidRPr="00E45DFB">
        <w:rPr>
          <w:rFonts w:ascii="Times New Roman" w:hAnsi="Times New Roman" w:cs="Times New Roman"/>
          <w:i/>
          <w:sz w:val="24"/>
          <w:szCs w:val="24"/>
        </w:rPr>
        <w:t>p</w:t>
      </w:r>
      <w:r w:rsidRPr="00E45DFB">
        <w:rPr>
          <w:rFonts w:ascii="Times New Roman" w:hAnsi="Times New Roman" w:cs="Times New Roman"/>
          <w:sz w:val="24"/>
          <w:szCs w:val="24"/>
        </w:rPr>
        <w:t xml:space="preserve"> &lt; .05. ** </w:t>
      </w:r>
      <w:r w:rsidRPr="00E45DFB">
        <w:rPr>
          <w:rFonts w:ascii="Times New Roman" w:hAnsi="Times New Roman" w:cs="Times New Roman"/>
          <w:i/>
          <w:sz w:val="24"/>
          <w:szCs w:val="24"/>
        </w:rPr>
        <w:t>p</w:t>
      </w:r>
      <w:r w:rsidRPr="00E45DFB">
        <w:rPr>
          <w:rFonts w:ascii="Times New Roman" w:hAnsi="Times New Roman" w:cs="Times New Roman"/>
          <w:sz w:val="24"/>
          <w:szCs w:val="24"/>
        </w:rPr>
        <w:t xml:space="preserve"> &lt;.01. *** </w:t>
      </w:r>
      <w:r w:rsidRPr="00E45DFB">
        <w:rPr>
          <w:rFonts w:ascii="Times New Roman" w:hAnsi="Times New Roman" w:cs="Times New Roman"/>
          <w:i/>
          <w:sz w:val="24"/>
          <w:szCs w:val="24"/>
        </w:rPr>
        <w:t xml:space="preserve">p </w:t>
      </w:r>
      <w:r w:rsidRPr="00E45DFB">
        <w:rPr>
          <w:rFonts w:ascii="Times New Roman" w:hAnsi="Times New Roman" w:cs="Times New Roman"/>
          <w:sz w:val="24"/>
          <w:szCs w:val="24"/>
        </w:rPr>
        <w:t>&lt; .001.</w:t>
      </w:r>
    </w:p>
    <w:p w:rsidR="00A121AC" w:rsidRPr="00E45DFB" w:rsidRDefault="00A121AC" w:rsidP="00B06F3D">
      <w:pPr>
        <w:spacing w:line="480" w:lineRule="auto"/>
        <w:rPr>
          <w:rFonts w:ascii="Times New Roman" w:hAnsi="Times New Roman" w:cs="Times New Roman"/>
          <w:sz w:val="24"/>
          <w:szCs w:val="24"/>
        </w:rPr>
        <w:sectPr w:rsidR="00A121AC" w:rsidRPr="00E45DFB" w:rsidSect="000C1FE2">
          <w:pgSz w:w="16838" w:h="11906" w:orient="landscape"/>
          <w:pgMar w:top="1440" w:right="1440" w:bottom="1440" w:left="1440" w:header="708" w:footer="708" w:gutter="0"/>
          <w:cols w:space="708"/>
          <w:docGrid w:linePitch="360"/>
        </w:sectPr>
      </w:pPr>
    </w:p>
    <w:p w:rsidR="00B06F3D" w:rsidRPr="00E45DFB" w:rsidRDefault="00473FC6" w:rsidP="00B06F3D">
      <w:pPr>
        <w:spacing w:line="480" w:lineRule="auto"/>
        <w:rPr>
          <w:rFonts w:ascii="Times New Roman" w:hAnsi="Times New Roman" w:cs="Times New Roman"/>
          <w:sz w:val="24"/>
          <w:szCs w:val="24"/>
        </w:rPr>
      </w:pPr>
      <w:r w:rsidRPr="00E45DFB">
        <w:rPr>
          <w:rFonts w:ascii="Times New Roman" w:hAnsi="Times New Roman" w:cs="Times New Roman"/>
          <w:sz w:val="24"/>
          <w:szCs w:val="24"/>
        </w:rPr>
        <w:lastRenderedPageBreak/>
        <w:t>Table 3</w:t>
      </w:r>
    </w:p>
    <w:p w:rsidR="00B06F3D" w:rsidRPr="00E45DFB" w:rsidRDefault="00B06F3D" w:rsidP="00B06F3D">
      <w:pPr>
        <w:spacing w:line="480" w:lineRule="auto"/>
        <w:rPr>
          <w:rFonts w:ascii="Times New Roman" w:hAnsi="Times New Roman" w:cs="Times New Roman"/>
          <w:sz w:val="24"/>
          <w:szCs w:val="24"/>
        </w:rPr>
      </w:pPr>
      <w:r w:rsidRPr="00E45DFB">
        <w:rPr>
          <w:rFonts w:ascii="Times New Roman" w:hAnsi="Times New Roman" w:cs="Times New Roman"/>
          <w:i/>
          <w:sz w:val="24"/>
        </w:rPr>
        <w:t xml:space="preserve">Summary of Unstandardized Parameter Estimates </w:t>
      </w:r>
    </w:p>
    <w:tbl>
      <w:tblPr>
        <w:tblW w:w="9368" w:type="dxa"/>
        <w:tblInd w:w="93" w:type="dxa"/>
        <w:tblLayout w:type="fixed"/>
        <w:tblLook w:val="04A0" w:firstRow="1" w:lastRow="0" w:firstColumn="1" w:lastColumn="0" w:noHBand="0" w:noVBand="1"/>
      </w:tblPr>
      <w:tblGrid>
        <w:gridCol w:w="2000"/>
        <w:gridCol w:w="698"/>
        <w:gridCol w:w="1875"/>
        <w:gridCol w:w="1381"/>
        <w:gridCol w:w="1004"/>
        <w:gridCol w:w="1406"/>
        <w:gridCol w:w="1004"/>
      </w:tblGrid>
      <w:tr w:rsidR="00E45DFB" w:rsidRPr="00E45DFB" w:rsidTr="00496174">
        <w:trPr>
          <w:trHeight w:val="250"/>
        </w:trPr>
        <w:tc>
          <w:tcPr>
            <w:tcW w:w="2000" w:type="dxa"/>
            <w:tcBorders>
              <w:top w:val="single" w:sz="4" w:space="0" w:color="auto"/>
            </w:tcBorders>
            <w:shd w:val="clear" w:color="auto" w:fill="auto"/>
            <w:noWrap/>
            <w:vAlign w:val="bottom"/>
            <w:hideMark/>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 Parameters</w:t>
            </w:r>
          </w:p>
        </w:tc>
        <w:tc>
          <w:tcPr>
            <w:tcW w:w="698" w:type="dxa"/>
            <w:tcBorders>
              <w:top w:val="single" w:sz="4" w:space="0" w:color="auto"/>
            </w:tcBorders>
            <w:shd w:val="clear" w:color="auto" w:fill="auto"/>
            <w:noWrap/>
            <w:vAlign w:val="bottom"/>
            <w:hideMark/>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 </w:t>
            </w:r>
          </w:p>
        </w:tc>
        <w:tc>
          <w:tcPr>
            <w:tcW w:w="1875" w:type="dxa"/>
            <w:tcBorders>
              <w:top w:val="single" w:sz="4" w:space="0" w:color="auto"/>
            </w:tcBorders>
            <w:shd w:val="clear" w:color="auto" w:fill="auto"/>
            <w:noWrap/>
            <w:vAlign w:val="bottom"/>
            <w:hideMark/>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 </w:t>
            </w:r>
          </w:p>
        </w:tc>
        <w:tc>
          <w:tcPr>
            <w:tcW w:w="1381" w:type="dxa"/>
            <w:tcBorders>
              <w:top w:val="single" w:sz="4" w:space="0" w:color="auto"/>
              <w:bottom w:val="single" w:sz="4" w:space="0" w:color="auto"/>
            </w:tcBorders>
            <w:shd w:val="clear" w:color="auto" w:fill="auto"/>
            <w:noWrap/>
            <w:vAlign w:val="bottom"/>
            <w:hideMark/>
          </w:tcPr>
          <w:p w:rsidR="00B06F3D" w:rsidRPr="00E45DFB" w:rsidRDefault="00B06F3D" w:rsidP="00C26566">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L1</w:t>
            </w:r>
          </w:p>
        </w:tc>
        <w:tc>
          <w:tcPr>
            <w:tcW w:w="1004" w:type="dxa"/>
            <w:tcBorders>
              <w:top w:val="single" w:sz="4" w:space="0" w:color="auto"/>
              <w:bottom w:val="single" w:sz="4" w:space="0" w:color="auto"/>
            </w:tcBorders>
            <w:shd w:val="clear" w:color="auto" w:fill="auto"/>
            <w:noWrap/>
            <w:vAlign w:val="bottom"/>
            <w:hideMark/>
          </w:tcPr>
          <w:p w:rsidR="00B06F3D" w:rsidRPr="00E45DFB" w:rsidRDefault="00B06F3D" w:rsidP="00C26566">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 </w:t>
            </w:r>
          </w:p>
        </w:tc>
        <w:tc>
          <w:tcPr>
            <w:tcW w:w="1406" w:type="dxa"/>
            <w:tcBorders>
              <w:top w:val="single" w:sz="4" w:space="0" w:color="auto"/>
              <w:bottom w:val="single" w:sz="4" w:space="0" w:color="auto"/>
            </w:tcBorders>
            <w:shd w:val="clear" w:color="auto" w:fill="auto"/>
            <w:noWrap/>
            <w:vAlign w:val="bottom"/>
            <w:hideMark/>
          </w:tcPr>
          <w:p w:rsidR="00B06F3D" w:rsidRPr="00E45DFB" w:rsidRDefault="00B06F3D" w:rsidP="00C26566">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L2</w:t>
            </w:r>
          </w:p>
        </w:tc>
        <w:tc>
          <w:tcPr>
            <w:tcW w:w="1004" w:type="dxa"/>
            <w:tcBorders>
              <w:top w:val="single" w:sz="4" w:space="0" w:color="auto"/>
              <w:bottom w:val="single" w:sz="4" w:space="0" w:color="auto"/>
            </w:tcBorders>
            <w:shd w:val="clear" w:color="auto" w:fill="auto"/>
            <w:noWrap/>
            <w:vAlign w:val="bottom"/>
            <w:hideMark/>
          </w:tcPr>
          <w:p w:rsidR="00B06F3D" w:rsidRPr="00E45DFB" w:rsidRDefault="00B06F3D" w:rsidP="00C26566">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 </w:t>
            </w:r>
          </w:p>
        </w:tc>
      </w:tr>
      <w:tr w:rsidR="00E45DFB" w:rsidRPr="00E45DFB" w:rsidTr="00496174">
        <w:trPr>
          <w:trHeight w:val="250"/>
        </w:trPr>
        <w:tc>
          <w:tcPr>
            <w:tcW w:w="2000" w:type="dxa"/>
            <w:tcBorders>
              <w:bottom w:val="single" w:sz="4" w:space="0" w:color="auto"/>
            </w:tcBorders>
            <w:shd w:val="clear" w:color="auto" w:fill="auto"/>
            <w:vAlign w:val="center"/>
            <w:hideMark/>
          </w:tcPr>
          <w:p w:rsidR="00B06F3D" w:rsidRPr="00E45DFB" w:rsidRDefault="00B06F3D" w:rsidP="00C26566">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 </w:t>
            </w:r>
          </w:p>
        </w:tc>
        <w:tc>
          <w:tcPr>
            <w:tcW w:w="698" w:type="dxa"/>
            <w:tcBorders>
              <w:bottom w:val="single" w:sz="4" w:space="0" w:color="auto"/>
            </w:tcBorders>
            <w:shd w:val="clear" w:color="auto" w:fill="auto"/>
            <w:vAlign w:val="center"/>
            <w:hideMark/>
          </w:tcPr>
          <w:p w:rsidR="00B06F3D" w:rsidRPr="00E45DFB" w:rsidRDefault="00B06F3D" w:rsidP="00C26566">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 </w:t>
            </w:r>
          </w:p>
        </w:tc>
        <w:tc>
          <w:tcPr>
            <w:tcW w:w="1875" w:type="dxa"/>
            <w:tcBorders>
              <w:bottom w:val="single" w:sz="4" w:space="0" w:color="auto"/>
            </w:tcBorders>
            <w:shd w:val="clear" w:color="auto" w:fill="auto"/>
            <w:vAlign w:val="center"/>
            <w:hideMark/>
          </w:tcPr>
          <w:p w:rsidR="00B06F3D" w:rsidRPr="00E45DFB" w:rsidRDefault="00B06F3D" w:rsidP="00C26566">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 </w:t>
            </w:r>
          </w:p>
        </w:tc>
        <w:tc>
          <w:tcPr>
            <w:tcW w:w="1381" w:type="dxa"/>
            <w:tcBorders>
              <w:top w:val="single" w:sz="4" w:space="0" w:color="auto"/>
              <w:bottom w:val="single" w:sz="4" w:space="0" w:color="auto"/>
            </w:tcBorders>
            <w:shd w:val="clear" w:color="auto" w:fill="auto"/>
            <w:vAlign w:val="center"/>
            <w:hideMark/>
          </w:tcPr>
          <w:p w:rsidR="00B06F3D" w:rsidRPr="00E45DFB" w:rsidRDefault="00B06F3D" w:rsidP="00C26566">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UnStd</w:t>
            </w:r>
          </w:p>
        </w:tc>
        <w:tc>
          <w:tcPr>
            <w:tcW w:w="1004" w:type="dxa"/>
            <w:tcBorders>
              <w:top w:val="single" w:sz="4" w:space="0" w:color="auto"/>
              <w:bottom w:val="single" w:sz="4" w:space="0" w:color="auto"/>
            </w:tcBorders>
            <w:shd w:val="clear" w:color="auto" w:fill="auto"/>
            <w:vAlign w:val="center"/>
            <w:hideMark/>
          </w:tcPr>
          <w:p w:rsidR="00B06F3D" w:rsidRPr="00E45DFB" w:rsidRDefault="00B06F3D" w:rsidP="00C26566">
            <w:pPr>
              <w:spacing w:after="0" w:line="480" w:lineRule="auto"/>
              <w:jc w:val="right"/>
              <w:rPr>
                <w:rFonts w:ascii="Times New Roman" w:eastAsia="Times New Roman" w:hAnsi="Times New Roman" w:cs="Times New Roman"/>
                <w:i/>
                <w:sz w:val="24"/>
                <w:szCs w:val="24"/>
                <w:lang w:eastAsia="en-GB"/>
              </w:rPr>
            </w:pPr>
            <w:r w:rsidRPr="00E45DFB">
              <w:rPr>
                <w:rFonts w:ascii="Times New Roman" w:eastAsia="Times New Roman" w:hAnsi="Times New Roman" w:cs="Times New Roman"/>
                <w:i/>
                <w:sz w:val="24"/>
                <w:szCs w:val="24"/>
                <w:lang w:eastAsia="en-GB"/>
              </w:rPr>
              <w:t>SE</w:t>
            </w:r>
          </w:p>
        </w:tc>
        <w:tc>
          <w:tcPr>
            <w:tcW w:w="1406" w:type="dxa"/>
            <w:tcBorders>
              <w:top w:val="single" w:sz="4" w:space="0" w:color="auto"/>
              <w:bottom w:val="single" w:sz="4" w:space="0" w:color="auto"/>
            </w:tcBorders>
            <w:shd w:val="clear" w:color="auto" w:fill="auto"/>
            <w:vAlign w:val="center"/>
            <w:hideMark/>
          </w:tcPr>
          <w:p w:rsidR="00B06F3D" w:rsidRPr="00E45DFB" w:rsidRDefault="00B06F3D" w:rsidP="00C26566">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UnStd</w:t>
            </w:r>
          </w:p>
        </w:tc>
        <w:tc>
          <w:tcPr>
            <w:tcW w:w="1004" w:type="dxa"/>
            <w:tcBorders>
              <w:top w:val="single" w:sz="4" w:space="0" w:color="auto"/>
              <w:bottom w:val="single" w:sz="4" w:space="0" w:color="auto"/>
            </w:tcBorders>
            <w:shd w:val="clear" w:color="auto" w:fill="auto"/>
            <w:vAlign w:val="center"/>
            <w:hideMark/>
          </w:tcPr>
          <w:p w:rsidR="00B06F3D" w:rsidRPr="00E45DFB" w:rsidRDefault="00B06F3D" w:rsidP="00C26566">
            <w:pPr>
              <w:spacing w:after="0" w:line="480" w:lineRule="auto"/>
              <w:jc w:val="right"/>
              <w:rPr>
                <w:rFonts w:ascii="Times New Roman" w:eastAsia="Times New Roman" w:hAnsi="Times New Roman" w:cs="Times New Roman"/>
                <w:i/>
                <w:sz w:val="24"/>
                <w:szCs w:val="24"/>
                <w:lang w:eastAsia="en-GB"/>
              </w:rPr>
            </w:pPr>
            <w:r w:rsidRPr="00E45DFB">
              <w:rPr>
                <w:rFonts w:ascii="Times New Roman" w:eastAsia="Times New Roman" w:hAnsi="Times New Roman" w:cs="Times New Roman"/>
                <w:i/>
                <w:sz w:val="24"/>
                <w:szCs w:val="24"/>
                <w:lang w:eastAsia="en-GB"/>
              </w:rPr>
              <w:t>SE</w:t>
            </w:r>
          </w:p>
        </w:tc>
      </w:tr>
      <w:tr w:rsidR="00E45DFB" w:rsidRPr="00E45DFB" w:rsidTr="00496174">
        <w:trPr>
          <w:trHeight w:val="250"/>
        </w:trPr>
        <w:tc>
          <w:tcPr>
            <w:tcW w:w="2000" w:type="dxa"/>
            <w:tcBorders>
              <w:top w:val="single" w:sz="4" w:space="0" w:color="auto"/>
            </w:tcBorders>
            <w:shd w:val="clear" w:color="auto" w:fill="auto"/>
            <w:vAlign w:val="center"/>
          </w:tcPr>
          <w:p w:rsidR="00B06F3D" w:rsidRPr="00E45DFB" w:rsidRDefault="00B06F3D" w:rsidP="00C26566">
            <w:pPr>
              <w:spacing w:after="0" w:line="480" w:lineRule="auto"/>
              <w:rPr>
                <w:rFonts w:ascii="Times New Roman" w:eastAsia="Times New Roman" w:hAnsi="Times New Roman" w:cs="Times New Roman"/>
                <w:i/>
                <w:sz w:val="24"/>
                <w:szCs w:val="24"/>
                <w:lang w:eastAsia="en-GB"/>
              </w:rPr>
            </w:pPr>
            <w:r w:rsidRPr="00E45DFB">
              <w:rPr>
                <w:rFonts w:ascii="Times New Roman" w:eastAsia="Times New Roman" w:hAnsi="Times New Roman" w:cs="Times New Roman"/>
                <w:i/>
                <w:sz w:val="24"/>
                <w:szCs w:val="24"/>
                <w:lang w:eastAsia="en-GB"/>
              </w:rPr>
              <w:t>Direct Effects</w:t>
            </w:r>
          </w:p>
        </w:tc>
        <w:tc>
          <w:tcPr>
            <w:tcW w:w="698" w:type="dxa"/>
            <w:tcBorders>
              <w:top w:val="single" w:sz="4" w:space="0" w:color="auto"/>
            </w:tcBorders>
            <w:shd w:val="clear" w:color="auto" w:fill="auto"/>
            <w:noWrap/>
            <w:vAlign w:val="center"/>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p>
        </w:tc>
        <w:tc>
          <w:tcPr>
            <w:tcW w:w="1875" w:type="dxa"/>
            <w:tcBorders>
              <w:top w:val="single" w:sz="4" w:space="0" w:color="auto"/>
            </w:tcBorders>
            <w:shd w:val="clear" w:color="auto" w:fill="auto"/>
            <w:vAlign w:val="center"/>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p>
        </w:tc>
        <w:tc>
          <w:tcPr>
            <w:tcW w:w="1381" w:type="dxa"/>
            <w:tcBorders>
              <w:top w:val="single" w:sz="4" w:space="0" w:color="auto"/>
            </w:tcBorders>
            <w:shd w:val="clear" w:color="auto" w:fill="auto"/>
            <w:vAlign w:val="center"/>
          </w:tcPr>
          <w:p w:rsidR="00B06F3D" w:rsidRPr="00E45DFB" w:rsidRDefault="00B06F3D" w:rsidP="00C26566">
            <w:pPr>
              <w:spacing w:after="0" w:line="480" w:lineRule="auto"/>
              <w:jc w:val="right"/>
              <w:rPr>
                <w:rFonts w:ascii="Times New Roman" w:eastAsia="Times New Roman" w:hAnsi="Times New Roman" w:cs="Times New Roman"/>
                <w:sz w:val="24"/>
                <w:szCs w:val="24"/>
                <w:lang w:eastAsia="en-GB"/>
              </w:rPr>
            </w:pPr>
          </w:p>
        </w:tc>
        <w:tc>
          <w:tcPr>
            <w:tcW w:w="1004" w:type="dxa"/>
            <w:tcBorders>
              <w:top w:val="single" w:sz="4" w:space="0" w:color="auto"/>
            </w:tcBorders>
            <w:shd w:val="clear" w:color="auto" w:fill="auto"/>
            <w:vAlign w:val="center"/>
          </w:tcPr>
          <w:p w:rsidR="00B06F3D" w:rsidRPr="00E45DFB" w:rsidRDefault="00B06F3D" w:rsidP="00C26566">
            <w:pPr>
              <w:spacing w:after="0" w:line="480" w:lineRule="auto"/>
              <w:jc w:val="right"/>
              <w:rPr>
                <w:rFonts w:ascii="Times New Roman" w:eastAsia="Times New Roman" w:hAnsi="Times New Roman" w:cs="Times New Roman"/>
                <w:sz w:val="24"/>
                <w:szCs w:val="24"/>
                <w:lang w:eastAsia="en-GB"/>
              </w:rPr>
            </w:pPr>
          </w:p>
        </w:tc>
        <w:tc>
          <w:tcPr>
            <w:tcW w:w="1406" w:type="dxa"/>
            <w:tcBorders>
              <w:top w:val="single" w:sz="4" w:space="0" w:color="auto"/>
            </w:tcBorders>
            <w:shd w:val="clear" w:color="auto" w:fill="auto"/>
            <w:vAlign w:val="center"/>
          </w:tcPr>
          <w:p w:rsidR="00B06F3D" w:rsidRPr="00E45DFB" w:rsidRDefault="00B06F3D" w:rsidP="00C26566">
            <w:pPr>
              <w:spacing w:after="0" w:line="480" w:lineRule="auto"/>
              <w:jc w:val="right"/>
              <w:rPr>
                <w:rFonts w:ascii="Times New Roman" w:eastAsia="Times New Roman" w:hAnsi="Times New Roman" w:cs="Times New Roman"/>
                <w:sz w:val="24"/>
                <w:szCs w:val="24"/>
                <w:lang w:eastAsia="en-GB"/>
              </w:rPr>
            </w:pPr>
          </w:p>
        </w:tc>
        <w:tc>
          <w:tcPr>
            <w:tcW w:w="1004" w:type="dxa"/>
            <w:tcBorders>
              <w:top w:val="single" w:sz="4" w:space="0" w:color="auto"/>
            </w:tcBorders>
            <w:shd w:val="clear" w:color="auto" w:fill="auto"/>
            <w:vAlign w:val="center"/>
          </w:tcPr>
          <w:p w:rsidR="00B06F3D" w:rsidRPr="00E45DFB" w:rsidRDefault="00B06F3D" w:rsidP="00C26566">
            <w:pPr>
              <w:spacing w:after="0" w:line="480" w:lineRule="auto"/>
              <w:jc w:val="right"/>
              <w:rPr>
                <w:rFonts w:ascii="Times New Roman" w:eastAsia="Times New Roman" w:hAnsi="Times New Roman" w:cs="Times New Roman"/>
                <w:sz w:val="24"/>
                <w:szCs w:val="24"/>
                <w:lang w:eastAsia="en-GB"/>
              </w:rPr>
            </w:pPr>
          </w:p>
        </w:tc>
      </w:tr>
      <w:tr w:rsidR="00E45DFB" w:rsidRPr="00E45DFB" w:rsidTr="00496174">
        <w:trPr>
          <w:trHeight w:val="250"/>
        </w:trPr>
        <w:tc>
          <w:tcPr>
            <w:tcW w:w="2000" w:type="dxa"/>
            <w:shd w:val="clear" w:color="auto" w:fill="auto"/>
            <w:vAlign w:val="center"/>
            <w:hideMark/>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Vocabulary</w:t>
            </w:r>
          </w:p>
        </w:tc>
        <w:tc>
          <w:tcPr>
            <w:tcW w:w="698" w:type="dxa"/>
            <w:shd w:val="clear" w:color="auto" w:fill="auto"/>
            <w:noWrap/>
            <w:vAlign w:val="center"/>
            <w:hideMark/>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w:t>
            </w:r>
          </w:p>
        </w:tc>
        <w:tc>
          <w:tcPr>
            <w:tcW w:w="1875" w:type="dxa"/>
            <w:shd w:val="clear" w:color="auto" w:fill="auto"/>
            <w:vAlign w:val="center"/>
            <w:hideMark/>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Holistic quality</w:t>
            </w:r>
          </w:p>
        </w:tc>
        <w:tc>
          <w:tcPr>
            <w:tcW w:w="1381" w:type="dxa"/>
            <w:shd w:val="clear" w:color="auto" w:fill="auto"/>
            <w:vAlign w:val="center"/>
            <w:hideMark/>
          </w:tcPr>
          <w:p w:rsidR="00B06F3D" w:rsidRPr="00E45DFB" w:rsidRDefault="00520EBB" w:rsidP="00F26629">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0.30</w:t>
            </w:r>
            <w:r w:rsidR="00F26629" w:rsidRPr="00E45DFB">
              <w:rPr>
                <w:rFonts w:ascii="Times New Roman" w:eastAsia="Times New Roman" w:hAnsi="Times New Roman" w:cs="Times New Roman"/>
                <w:sz w:val="24"/>
                <w:szCs w:val="24"/>
                <w:lang w:eastAsia="en-GB"/>
              </w:rPr>
              <w:t>7</w:t>
            </w:r>
            <w:r w:rsidR="00B06F3D" w:rsidRPr="00E45DFB">
              <w:rPr>
                <w:rFonts w:ascii="Times New Roman" w:eastAsia="Times New Roman" w:hAnsi="Times New Roman" w:cs="Times New Roman"/>
                <w:sz w:val="24"/>
                <w:szCs w:val="24"/>
                <w:lang w:eastAsia="en-GB"/>
              </w:rPr>
              <w:t>***</w:t>
            </w:r>
          </w:p>
        </w:tc>
        <w:tc>
          <w:tcPr>
            <w:tcW w:w="1004" w:type="dxa"/>
            <w:shd w:val="clear" w:color="auto" w:fill="auto"/>
            <w:vAlign w:val="center"/>
            <w:hideMark/>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0.07</w:t>
            </w:r>
          </w:p>
        </w:tc>
        <w:tc>
          <w:tcPr>
            <w:tcW w:w="1406" w:type="dxa"/>
            <w:shd w:val="clear" w:color="auto" w:fill="auto"/>
            <w:vAlign w:val="center"/>
            <w:hideMark/>
          </w:tcPr>
          <w:p w:rsidR="00B06F3D" w:rsidRPr="00E45DFB" w:rsidRDefault="00B06F3D" w:rsidP="00494E49">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0.6</w:t>
            </w:r>
            <w:r w:rsidR="00E53226" w:rsidRPr="00E45DFB">
              <w:rPr>
                <w:rFonts w:ascii="Times New Roman" w:eastAsia="Times New Roman" w:hAnsi="Times New Roman" w:cs="Times New Roman"/>
                <w:sz w:val="24"/>
                <w:szCs w:val="24"/>
                <w:lang w:eastAsia="en-GB"/>
              </w:rPr>
              <w:t>0</w:t>
            </w:r>
            <w:r w:rsidR="00494E49" w:rsidRPr="00E45DFB">
              <w:rPr>
                <w:rFonts w:ascii="Times New Roman" w:eastAsia="Times New Roman" w:hAnsi="Times New Roman" w:cs="Times New Roman"/>
                <w:sz w:val="24"/>
                <w:szCs w:val="24"/>
                <w:lang w:eastAsia="en-GB"/>
              </w:rPr>
              <w:t>9</w:t>
            </w:r>
            <w:r w:rsidRPr="00E45DFB">
              <w:rPr>
                <w:rFonts w:ascii="Times New Roman" w:eastAsia="Times New Roman" w:hAnsi="Times New Roman" w:cs="Times New Roman"/>
                <w:sz w:val="24"/>
                <w:szCs w:val="24"/>
                <w:lang w:eastAsia="en-GB"/>
              </w:rPr>
              <w:t>***</w:t>
            </w:r>
          </w:p>
        </w:tc>
        <w:tc>
          <w:tcPr>
            <w:tcW w:w="1004" w:type="dxa"/>
            <w:shd w:val="clear" w:color="auto" w:fill="auto"/>
            <w:vAlign w:val="center"/>
            <w:hideMark/>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0.10</w:t>
            </w:r>
          </w:p>
        </w:tc>
      </w:tr>
      <w:tr w:rsidR="00E45DFB" w:rsidRPr="00E45DFB" w:rsidTr="00496174">
        <w:trPr>
          <w:trHeight w:val="250"/>
        </w:trPr>
        <w:tc>
          <w:tcPr>
            <w:tcW w:w="2000" w:type="dxa"/>
            <w:shd w:val="clear" w:color="auto" w:fill="auto"/>
            <w:vAlign w:val="center"/>
            <w:hideMark/>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Organisation</w:t>
            </w:r>
          </w:p>
        </w:tc>
        <w:tc>
          <w:tcPr>
            <w:tcW w:w="698" w:type="dxa"/>
            <w:shd w:val="clear" w:color="auto" w:fill="auto"/>
            <w:noWrap/>
            <w:hideMark/>
          </w:tcPr>
          <w:p w:rsidR="00B06F3D" w:rsidRPr="00E45DFB" w:rsidRDefault="00B06F3D" w:rsidP="00C26566">
            <w:pPr>
              <w:rPr>
                <w:rFonts w:ascii="Times New Roman" w:hAnsi="Times New Roman" w:cs="Times New Roman"/>
              </w:rPr>
            </w:pPr>
            <w:r w:rsidRPr="00E45DFB">
              <w:rPr>
                <w:rFonts w:ascii="Times New Roman" w:eastAsia="Times New Roman" w:hAnsi="Times New Roman" w:cs="Times New Roman"/>
                <w:sz w:val="24"/>
                <w:szCs w:val="24"/>
                <w:lang w:eastAsia="en-GB"/>
              </w:rPr>
              <w:t>→</w:t>
            </w:r>
          </w:p>
        </w:tc>
        <w:tc>
          <w:tcPr>
            <w:tcW w:w="1875" w:type="dxa"/>
            <w:shd w:val="clear" w:color="auto" w:fill="auto"/>
            <w:vAlign w:val="center"/>
            <w:hideMark/>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Holistic quality</w:t>
            </w:r>
          </w:p>
        </w:tc>
        <w:tc>
          <w:tcPr>
            <w:tcW w:w="1381" w:type="dxa"/>
            <w:shd w:val="clear" w:color="auto" w:fill="auto"/>
            <w:vAlign w:val="center"/>
            <w:hideMark/>
          </w:tcPr>
          <w:p w:rsidR="00B06F3D" w:rsidRPr="00E45DFB" w:rsidRDefault="00520EBB" w:rsidP="00F26629">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0.17</w:t>
            </w:r>
            <w:r w:rsidR="00F26629" w:rsidRPr="00E45DFB">
              <w:rPr>
                <w:rFonts w:ascii="Times New Roman" w:eastAsia="Times New Roman" w:hAnsi="Times New Roman" w:cs="Times New Roman"/>
                <w:sz w:val="24"/>
                <w:szCs w:val="24"/>
                <w:lang w:eastAsia="en-GB"/>
              </w:rPr>
              <w:t>6</w:t>
            </w:r>
            <w:r w:rsidR="00B06F3D" w:rsidRPr="00E45DFB">
              <w:rPr>
                <w:rFonts w:ascii="Times New Roman" w:eastAsia="Times New Roman" w:hAnsi="Times New Roman" w:cs="Times New Roman"/>
                <w:sz w:val="24"/>
                <w:szCs w:val="24"/>
                <w:lang w:eastAsia="en-GB"/>
              </w:rPr>
              <w:t>***</w:t>
            </w:r>
          </w:p>
        </w:tc>
        <w:tc>
          <w:tcPr>
            <w:tcW w:w="1004" w:type="dxa"/>
            <w:shd w:val="clear" w:color="auto" w:fill="auto"/>
            <w:vAlign w:val="center"/>
            <w:hideMark/>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0.03</w:t>
            </w:r>
          </w:p>
        </w:tc>
        <w:tc>
          <w:tcPr>
            <w:tcW w:w="1406" w:type="dxa"/>
            <w:shd w:val="clear" w:color="auto" w:fill="auto"/>
            <w:vAlign w:val="center"/>
            <w:hideMark/>
          </w:tcPr>
          <w:p w:rsidR="00B06F3D" w:rsidRPr="00E45DFB" w:rsidRDefault="00B06F3D" w:rsidP="00494E49">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0.07</w:t>
            </w:r>
            <w:r w:rsidR="00494E49" w:rsidRPr="00E45DFB">
              <w:rPr>
                <w:rFonts w:ascii="Times New Roman" w:eastAsia="Times New Roman" w:hAnsi="Times New Roman" w:cs="Times New Roman"/>
                <w:sz w:val="24"/>
                <w:szCs w:val="24"/>
                <w:lang w:eastAsia="en-GB"/>
              </w:rPr>
              <w:t>7</w:t>
            </w:r>
            <w:r w:rsidRPr="00E45DFB">
              <w:rPr>
                <w:rFonts w:ascii="Times New Roman" w:eastAsia="Times New Roman" w:hAnsi="Times New Roman" w:cs="Times New Roman"/>
                <w:sz w:val="24"/>
                <w:szCs w:val="24"/>
                <w:lang w:eastAsia="en-GB"/>
              </w:rPr>
              <w:t>*</w:t>
            </w:r>
          </w:p>
        </w:tc>
        <w:tc>
          <w:tcPr>
            <w:tcW w:w="1004" w:type="dxa"/>
            <w:shd w:val="clear" w:color="auto" w:fill="auto"/>
            <w:vAlign w:val="center"/>
            <w:hideMark/>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0.03</w:t>
            </w:r>
          </w:p>
        </w:tc>
      </w:tr>
      <w:tr w:rsidR="00E45DFB" w:rsidRPr="00E45DFB" w:rsidTr="00496174">
        <w:trPr>
          <w:trHeight w:val="250"/>
        </w:trPr>
        <w:tc>
          <w:tcPr>
            <w:tcW w:w="2000" w:type="dxa"/>
            <w:shd w:val="clear" w:color="auto" w:fill="auto"/>
            <w:vAlign w:val="center"/>
            <w:hideMark/>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CF</w:t>
            </w:r>
          </w:p>
        </w:tc>
        <w:tc>
          <w:tcPr>
            <w:tcW w:w="698" w:type="dxa"/>
            <w:shd w:val="clear" w:color="auto" w:fill="auto"/>
            <w:noWrap/>
            <w:hideMark/>
          </w:tcPr>
          <w:p w:rsidR="00B06F3D" w:rsidRPr="00E45DFB" w:rsidRDefault="00B06F3D" w:rsidP="00C26566">
            <w:pPr>
              <w:rPr>
                <w:rFonts w:ascii="Times New Roman" w:hAnsi="Times New Roman" w:cs="Times New Roman"/>
              </w:rPr>
            </w:pPr>
            <w:r w:rsidRPr="00E45DFB">
              <w:rPr>
                <w:rFonts w:ascii="Times New Roman" w:eastAsia="Times New Roman" w:hAnsi="Times New Roman" w:cs="Times New Roman"/>
                <w:sz w:val="24"/>
                <w:szCs w:val="24"/>
                <w:lang w:eastAsia="en-GB"/>
              </w:rPr>
              <w:t>→</w:t>
            </w:r>
          </w:p>
        </w:tc>
        <w:tc>
          <w:tcPr>
            <w:tcW w:w="1875" w:type="dxa"/>
            <w:shd w:val="clear" w:color="auto" w:fill="auto"/>
            <w:vAlign w:val="center"/>
            <w:hideMark/>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Holistic quality</w:t>
            </w:r>
          </w:p>
        </w:tc>
        <w:tc>
          <w:tcPr>
            <w:tcW w:w="1381" w:type="dxa"/>
            <w:shd w:val="clear" w:color="auto" w:fill="auto"/>
            <w:vAlign w:val="center"/>
            <w:hideMark/>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0.010***</w:t>
            </w:r>
          </w:p>
        </w:tc>
        <w:tc>
          <w:tcPr>
            <w:tcW w:w="1004" w:type="dxa"/>
            <w:shd w:val="clear" w:color="auto" w:fill="auto"/>
            <w:vAlign w:val="center"/>
            <w:hideMark/>
          </w:tcPr>
          <w:p w:rsidR="00B06F3D" w:rsidRPr="00E45DFB" w:rsidRDefault="00B06F3D" w:rsidP="00D87E45">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0.0</w:t>
            </w:r>
            <w:r w:rsidR="00D87E45" w:rsidRPr="00E45DFB">
              <w:rPr>
                <w:rFonts w:ascii="Times New Roman" w:eastAsia="Times New Roman" w:hAnsi="Times New Roman" w:cs="Times New Roman"/>
                <w:sz w:val="24"/>
                <w:szCs w:val="24"/>
                <w:lang w:eastAsia="en-GB"/>
              </w:rPr>
              <w:t>0</w:t>
            </w:r>
          </w:p>
        </w:tc>
        <w:tc>
          <w:tcPr>
            <w:tcW w:w="1406" w:type="dxa"/>
            <w:shd w:val="clear" w:color="auto" w:fill="auto"/>
            <w:vAlign w:val="center"/>
            <w:hideMark/>
          </w:tcPr>
          <w:p w:rsidR="00B06F3D" w:rsidRPr="00E45DFB" w:rsidRDefault="00B06F3D" w:rsidP="00E5322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0.00</w:t>
            </w:r>
            <w:r w:rsidR="00E53226" w:rsidRPr="00E45DFB">
              <w:rPr>
                <w:rFonts w:ascii="Times New Roman" w:eastAsia="Times New Roman" w:hAnsi="Times New Roman" w:cs="Times New Roman"/>
                <w:sz w:val="24"/>
                <w:szCs w:val="24"/>
                <w:lang w:eastAsia="en-GB"/>
              </w:rPr>
              <w:t>8</w:t>
            </w:r>
            <w:r w:rsidRPr="00E45DFB">
              <w:rPr>
                <w:rFonts w:ascii="Times New Roman" w:eastAsia="Times New Roman" w:hAnsi="Times New Roman" w:cs="Times New Roman"/>
                <w:sz w:val="24"/>
                <w:szCs w:val="24"/>
                <w:lang w:eastAsia="en-GB"/>
              </w:rPr>
              <w:t>*</w:t>
            </w:r>
          </w:p>
        </w:tc>
        <w:tc>
          <w:tcPr>
            <w:tcW w:w="1004" w:type="dxa"/>
            <w:shd w:val="clear" w:color="auto" w:fill="auto"/>
            <w:vAlign w:val="center"/>
            <w:hideMark/>
          </w:tcPr>
          <w:p w:rsidR="00B06F3D" w:rsidRPr="00E45DFB" w:rsidRDefault="00B06F3D" w:rsidP="00E5322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0.0</w:t>
            </w:r>
            <w:r w:rsidR="00E53226" w:rsidRPr="00E45DFB">
              <w:rPr>
                <w:rFonts w:ascii="Times New Roman" w:eastAsia="Times New Roman" w:hAnsi="Times New Roman" w:cs="Times New Roman"/>
                <w:sz w:val="24"/>
                <w:szCs w:val="24"/>
                <w:lang w:eastAsia="en-GB"/>
              </w:rPr>
              <w:t>0</w:t>
            </w:r>
          </w:p>
        </w:tc>
      </w:tr>
      <w:tr w:rsidR="00E45DFB" w:rsidRPr="00E45DFB" w:rsidTr="00496174">
        <w:trPr>
          <w:trHeight w:val="250"/>
        </w:trPr>
        <w:tc>
          <w:tcPr>
            <w:tcW w:w="2000" w:type="dxa"/>
            <w:shd w:val="clear" w:color="auto" w:fill="auto"/>
            <w:vAlign w:val="center"/>
            <w:hideMark/>
          </w:tcPr>
          <w:p w:rsidR="00B06F3D" w:rsidRPr="00E45DFB" w:rsidRDefault="00B06F3D" w:rsidP="007B7D57">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S</w:t>
            </w:r>
            <w:r w:rsidR="007B7D57" w:rsidRPr="00E45DFB">
              <w:rPr>
                <w:rFonts w:ascii="Times New Roman" w:eastAsia="Times New Roman" w:hAnsi="Times New Roman" w:cs="Times New Roman"/>
                <w:sz w:val="24"/>
                <w:szCs w:val="24"/>
                <w:lang w:eastAsia="en-GB"/>
              </w:rPr>
              <w:t>A</w:t>
            </w:r>
          </w:p>
        </w:tc>
        <w:tc>
          <w:tcPr>
            <w:tcW w:w="698" w:type="dxa"/>
            <w:shd w:val="clear" w:color="auto" w:fill="auto"/>
            <w:noWrap/>
            <w:hideMark/>
          </w:tcPr>
          <w:p w:rsidR="00B06F3D" w:rsidRPr="00E45DFB" w:rsidRDefault="00B06F3D" w:rsidP="00C26566">
            <w:pPr>
              <w:rPr>
                <w:rFonts w:ascii="Times New Roman" w:hAnsi="Times New Roman" w:cs="Times New Roman"/>
              </w:rPr>
            </w:pPr>
            <w:r w:rsidRPr="00E45DFB">
              <w:rPr>
                <w:rFonts w:ascii="Times New Roman" w:eastAsia="Times New Roman" w:hAnsi="Times New Roman" w:cs="Times New Roman"/>
                <w:sz w:val="24"/>
                <w:szCs w:val="24"/>
                <w:lang w:eastAsia="en-GB"/>
              </w:rPr>
              <w:t>→</w:t>
            </w:r>
          </w:p>
        </w:tc>
        <w:tc>
          <w:tcPr>
            <w:tcW w:w="1875" w:type="dxa"/>
            <w:shd w:val="clear" w:color="auto" w:fill="auto"/>
            <w:vAlign w:val="center"/>
            <w:hideMark/>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Holistic quality</w:t>
            </w:r>
          </w:p>
        </w:tc>
        <w:tc>
          <w:tcPr>
            <w:tcW w:w="1381" w:type="dxa"/>
            <w:shd w:val="clear" w:color="auto" w:fill="auto"/>
            <w:vAlign w:val="center"/>
            <w:hideMark/>
          </w:tcPr>
          <w:p w:rsidR="00B06F3D" w:rsidRPr="00E45DFB" w:rsidRDefault="00B06F3D" w:rsidP="00F26629">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w:t>
            </w:r>
            <w:r w:rsidR="00F26629" w:rsidRPr="00E45DFB">
              <w:rPr>
                <w:rFonts w:ascii="Times New Roman" w:eastAsia="Times New Roman" w:hAnsi="Times New Roman" w:cs="Times New Roman"/>
                <w:sz w:val="24"/>
                <w:szCs w:val="24"/>
                <w:lang w:eastAsia="en-GB"/>
              </w:rPr>
              <w:t>111</w:t>
            </w:r>
          </w:p>
        </w:tc>
        <w:tc>
          <w:tcPr>
            <w:tcW w:w="1004" w:type="dxa"/>
            <w:shd w:val="clear" w:color="auto" w:fill="auto"/>
            <w:vAlign w:val="center"/>
            <w:hideMark/>
          </w:tcPr>
          <w:p w:rsidR="00B06F3D" w:rsidRPr="00E45DFB" w:rsidRDefault="00B06F3D" w:rsidP="00F26629">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0.0</w:t>
            </w:r>
            <w:r w:rsidR="00F26629" w:rsidRPr="00E45DFB">
              <w:rPr>
                <w:rFonts w:ascii="Times New Roman" w:eastAsia="Times New Roman" w:hAnsi="Times New Roman" w:cs="Times New Roman"/>
                <w:sz w:val="24"/>
                <w:szCs w:val="24"/>
                <w:lang w:eastAsia="en-GB"/>
              </w:rPr>
              <w:t>9</w:t>
            </w:r>
          </w:p>
        </w:tc>
        <w:tc>
          <w:tcPr>
            <w:tcW w:w="1406" w:type="dxa"/>
            <w:shd w:val="clear" w:color="auto" w:fill="auto"/>
            <w:vAlign w:val="center"/>
            <w:hideMark/>
          </w:tcPr>
          <w:p w:rsidR="00B06F3D" w:rsidRPr="00E45DFB" w:rsidRDefault="00B06F3D" w:rsidP="00494E49">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w:t>
            </w:r>
            <w:r w:rsidR="00494E49" w:rsidRPr="00E45DFB">
              <w:rPr>
                <w:rFonts w:ascii="Times New Roman" w:eastAsia="Times New Roman" w:hAnsi="Times New Roman" w:cs="Times New Roman"/>
                <w:sz w:val="24"/>
                <w:szCs w:val="24"/>
                <w:lang w:eastAsia="en-GB"/>
              </w:rPr>
              <w:t>123</w:t>
            </w:r>
          </w:p>
        </w:tc>
        <w:tc>
          <w:tcPr>
            <w:tcW w:w="1004" w:type="dxa"/>
            <w:shd w:val="clear" w:color="auto" w:fill="auto"/>
            <w:vAlign w:val="center"/>
            <w:hideMark/>
          </w:tcPr>
          <w:p w:rsidR="00B06F3D" w:rsidRPr="00E45DFB" w:rsidRDefault="00B06F3D" w:rsidP="00494E49">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w:t>
            </w:r>
            <w:r w:rsidR="00494E49" w:rsidRPr="00E45DFB">
              <w:rPr>
                <w:rFonts w:ascii="Times New Roman" w:eastAsia="Times New Roman" w:hAnsi="Times New Roman" w:cs="Times New Roman"/>
                <w:sz w:val="24"/>
                <w:szCs w:val="24"/>
                <w:lang w:eastAsia="en-GB"/>
              </w:rPr>
              <w:t>12</w:t>
            </w:r>
          </w:p>
        </w:tc>
      </w:tr>
      <w:tr w:rsidR="00E45DFB" w:rsidRPr="00E45DFB" w:rsidTr="00496174">
        <w:trPr>
          <w:trHeight w:val="260"/>
        </w:trPr>
        <w:tc>
          <w:tcPr>
            <w:tcW w:w="2000" w:type="dxa"/>
            <w:shd w:val="clear" w:color="auto" w:fill="auto"/>
            <w:noWrap/>
            <w:vAlign w:val="center"/>
          </w:tcPr>
          <w:p w:rsidR="00520EBB" w:rsidRPr="00E45DFB" w:rsidRDefault="00520EBB" w:rsidP="00C26566">
            <w:pPr>
              <w:spacing w:after="0" w:line="480" w:lineRule="auto"/>
              <w:rPr>
                <w:rFonts w:ascii="Times New Roman" w:eastAsia="Times New Roman" w:hAnsi="Times New Roman" w:cs="Times New Roman"/>
                <w:bCs/>
                <w:sz w:val="24"/>
                <w:szCs w:val="24"/>
                <w:lang w:eastAsia="en-GB"/>
              </w:rPr>
            </w:pPr>
            <w:r w:rsidRPr="00E45DFB">
              <w:rPr>
                <w:rFonts w:ascii="Times New Roman" w:eastAsia="Times New Roman" w:hAnsi="Times New Roman" w:cs="Times New Roman"/>
                <w:bCs/>
                <w:sz w:val="24"/>
                <w:szCs w:val="24"/>
                <w:lang w:eastAsia="en-GB"/>
              </w:rPr>
              <w:t>FSM</w:t>
            </w:r>
          </w:p>
        </w:tc>
        <w:tc>
          <w:tcPr>
            <w:tcW w:w="698" w:type="dxa"/>
            <w:shd w:val="clear" w:color="auto" w:fill="auto"/>
            <w:noWrap/>
            <w:vAlign w:val="bottom"/>
          </w:tcPr>
          <w:p w:rsidR="00520EBB" w:rsidRPr="00E45DFB" w:rsidRDefault="00520EBB"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w:t>
            </w:r>
          </w:p>
        </w:tc>
        <w:tc>
          <w:tcPr>
            <w:tcW w:w="1875" w:type="dxa"/>
            <w:shd w:val="clear" w:color="auto" w:fill="auto"/>
            <w:noWrap/>
            <w:vAlign w:val="bottom"/>
          </w:tcPr>
          <w:p w:rsidR="00520EBB" w:rsidRPr="00E45DFB" w:rsidRDefault="00520EBB"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Holistic quality</w:t>
            </w:r>
          </w:p>
        </w:tc>
        <w:tc>
          <w:tcPr>
            <w:tcW w:w="1381" w:type="dxa"/>
            <w:shd w:val="clear" w:color="auto" w:fill="auto"/>
            <w:noWrap/>
            <w:vAlign w:val="bottom"/>
          </w:tcPr>
          <w:p w:rsidR="00520EBB" w:rsidRPr="00E45DFB" w:rsidRDefault="00520EBB" w:rsidP="00F26629">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-.2</w:t>
            </w:r>
            <w:r w:rsidR="00F26629" w:rsidRPr="00E45DFB">
              <w:rPr>
                <w:rFonts w:ascii="Times New Roman" w:eastAsia="Times New Roman" w:hAnsi="Times New Roman" w:cs="Times New Roman"/>
                <w:sz w:val="24"/>
                <w:szCs w:val="24"/>
                <w:lang w:eastAsia="en-GB"/>
              </w:rPr>
              <w:t>69</w:t>
            </w:r>
          </w:p>
        </w:tc>
        <w:tc>
          <w:tcPr>
            <w:tcW w:w="1004" w:type="dxa"/>
            <w:shd w:val="clear" w:color="auto" w:fill="auto"/>
            <w:noWrap/>
            <w:vAlign w:val="bottom"/>
          </w:tcPr>
          <w:p w:rsidR="00520EBB" w:rsidRPr="00E45DFB" w:rsidRDefault="00520EBB" w:rsidP="00D87E45">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.21</w:t>
            </w:r>
            <w:r w:rsidR="00D87E45" w:rsidRPr="00E45DFB">
              <w:rPr>
                <w:rFonts w:ascii="Times New Roman" w:eastAsia="Times New Roman" w:hAnsi="Times New Roman" w:cs="Times New Roman"/>
                <w:sz w:val="24"/>
                <w:szCs w:val="24"/>
                <w:lang w:eastAsia="en-GB"/>
              </w:rPr>
              <w:t>0</w:t>
            </w:r>
          </w:p>
        </w:tc>
        <w:tc>
          <w:tcPr>
            <w:tcW w:w="1406" w:type="dxa"/>
            <w:shd w:val="clear" w:color="auto" w:fill="auto"/>
            <w:noWrap/>
            <w:vAlign w:val="center"/>
          </w:tcPr>
          <w:p w:rsidR="00520EBB" w:rsidRPr="00E45DFB" w:rsidRDefault="00E53226" w:rsidP="00494E49">
            <w:pPr>
              <w:spacing w:after="0" w:line="480" w:lineRule="auto"/>
              <w:rPr>
                <w:rFonts w:ascii="Times New Roman" w:eastAsia="Times New Roman" w:hAnsi="Times New Roman" w:cs="Times New Roman"/>
                <w:bCs/>
                <w:sz w:val="24"/>
                <w:szCs w:val="24"/>
                <w:lang w:eastAsia="en-GB"/>
              </w:rPr>
            </w:pPr>
            <w:r w:rsidRPr="00E45DFB">
              <w:rPr>
                <w:rFonts w:ascii="Times New Roman" w:eastAsia="Times New Roman" w:hAnsi="Times New Roman" w:cs="Times New Roman"/>
                <w:bCs/>
                <w:sz w:val="24"/>
                <w:szCs w:val="24"/>
                <w:lang w:eastAsia="en-GB"/>
              </w:rPr>
              <w:t>-0.</w:t>
            </w:r>
            <w:r w:rsidR="00494E49" w:rsidRPr="00E45DFB">
              <w:rPr>
                <w:rFonts w:ascii="Times New Roman" w:eastAsia="Times New Roman" w:hAnsi="Times New Roman" w:cs="Times New Roman"/>
                <w:bCs/>
                <w:sz w:val="24"/>
                <w:szCs w:val="24"/>
                <w:lang w:eastAsia="en-GB"/>
              </w:rPr>
              <w:t>10</w:t>
            </w:r>
            <w:r w:rsidRPr="00E45DFB">
              <w:rPr>
                <w:rFonts w:ascii="Times New Roman" w:eastAsia="Times New Roman" w:hAnsi="Times New Roman" w:cs="Times New Roman"/>
                <w:bCs/>
                <w:sz w:val="24"/>
                <w:szCs w:val="24"/>
                <w:lang w:eastAsia="en-GB"/>
              </w:rPr>
              <w:t>8</w:t>
            </w:r>
          </w:p>
        </w:tc>
        <w:tc>
          <w:tcPr>
            <w:tcW w:w="1004" w:type="dxa"/>
            <w:shd w:val="clear" w:color="auto" w:fill="auto"/>
            <w:noWrap/>
            <w:vAlign w:val="bottom"/>
          </w:tcPr>
          <w:p w:rsidR="00520EBB" w:rsidRPr="00E45DFB" w:rsidRDefault="00E53226"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.19</w:t>
            </w:r>
          </w:p>
        </w:tc>
      </w:tr>
      <w:tr w:rsidR="00E45DFB" w:rsidRPr="00E45DFB" w:rsidTr="00496174">
        <w:trPr>
          <w:trHeight w:val="260"/>
        </w:trPr>
        <w:tc>
          <w:tcPr>
            <w:tcW w:w="2000" w:type="dxa"/>
            <w:shd w:val="clear" w:color="auto" w:fill="auto"/>
            <w:noWrap/>
            <w:vAlign w:val="center"/>
            <w:hideMark/>
          </w:tcPr>
          <w:p w:rsidR="00B06F3D" w:rsidRPr="00E45DFB" w:rsidRDefault="00B06F3D" w:rsidP="00C26566">
            <w:pPr>
              <w:spacing w:after="0" w:line="480" w:lineRule="auto"/>
              <w:rPr>
                <w:rFonts w:ascii="Times New Roman" w:eastAsia="Times New Roman" w:hAnsi="Times New Roman" w:cs="Times New Roman"/>
                <w:bCs/>
                <w:i/>
                <w:sz w:val="24"/>
                <w:szCs w:val="24"/>
                <w:lang w:eastAsia="en-GB"/>
              </w:rPr>
            </w:pPr>
            <w:r w:rsidRPr="00E45DFB">
              <w:rPr>
                <w:rFonts w:ascii="Times New Roman" w:eastAsia="Times New Roman" w:hAnsi="Times New Roman" w:cs="Times New Roman"/>
                <w:bCs/>
                <w:i/>
                <w:sz w:val="24"/>
                <w:szCs w:val="24"/>
                <w:lang w:eastAsia="en-GB"/>
              </w:rPr>
              <w:t>Covariances</w:t>
            </w:r>
          </w:p>
        </w:tc>
        <w:tc>
          <w:tcPr>
            <w:tcW w:w="698" w:type="dxa"/>
            <w:shd w:val="clear" w:color="auto" w:fill="auto"/>
            <w:noWrap/>
            <w:vAlign w:val="bottom"/>
            <w:hideMark/>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p>
        </w:tc>
        <w:tc>
          <w:tcPr>
            <w:tcW w:w="1875" w:type="dxa"/>
            <w:shd w:val="clear" w:color="auto" w:fill="auto"/>
            <w:noWrap/>
            <w:vAlign w:val="bottom"/>
            <w:hideMark/>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p>
        </w:tc>
        <w:tc>
          <w:tcPr>
            <w:tcW w:w="1381" w:type="dxa"/>
            <w:shd w:val="clear" w:color="auto" w:fill="auto"/>
            <w:noWrap/>
            <w:vAlign w:val="bottom"/>
            <w:hideMark/>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p>
        </w:tc>
        <w:tc>
          <w:tcPr>
            <w:tcW w:w="1004" w:type="dxa"/>
            <w:shd w:val="clear" w:color="auto" w:fill="auto"/>
            <w:noWrap/>
            <w:vAlign w:val="bottom"/>
            <w:hideMark/>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p>
        </w:tc>
        <w:tc>
          <w:tcPr>
            <w:tcW w:w="1406" w:type="dxa"/>
            <w:shd w:val="clear" w:color="auto" w:fill="auto"/>
            <w:noWrap/>
            <w:vAlign w:val="center"/>
            <w:hideMark/>
          </w:tcPr>
          <w:p w:rsidR="00B06F3D" w:rsidRPr="00E45DFB" w:rsidRDefault="00B06F3D" w:rsidP="00C26566">
            <w:pPr>
              <w:spacing w:after="0" w:line="480" w:lineRule="auto"/>
              <w:rPr>
                <w:rFonts w:ascii="Times New Roman" w:eastAsia="Times New Roman" w:hAnsi="Times New Roman" w:cs="Times New Roman"/>
                <w:b/>
                <w:bCs/>
                <w:sz w:val="24"/>
                <w:szCs w:val="24"/>
                <w:lang w:eastAsia="en-GB"/>
              </w:rPr>
            </w:pPr>
          </w:p>
        </w:tc>
        <w:tc>
          <w:tcPr>
            <w:tcW w:w="1004" w:type="dxa"/>
            <w:shd w:val="clear" w:color="auto" w:fill="auto"/>
            <w:noWrap/>
            <w:vAlign w:val="bottom"/>
            <w:hideMark/>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p>
        </w:tc>
      </w:tr>
      <w:tr w:rsidR="00E45DFB" w:rsidRPr="00E45DFB" w:rsidTr="00496174">
        <w:trPr>
          <w:trHeight w:val="250"/>
        </w:trPr>
        <w:tc>
          <w:tcPr>
            <w:tcW w:w="2000" w:type="dxa"/>
            <w:shd w:val="clear" w:color="auto" w:fill="auto"/>
            <w:vAlign w:val="center"/>
            <w:hideMark/>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Organisation</w:t>
            </w:r>
          </w:p>
        </w:tc>
        <w:tc>
          <w:tcPr>
            <w:tcW w:w="698" w:type="dxa"/>
            <w:shd w:val="clear" w:color="auto" w:fill="auto"/>
            <w:noWrap/>
            <w:vAlign w:val="center"/>
            <w:hideMark/>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w:t>
            </w:r>
          </w:p>
        </w:tc>
        <w:tc>
          <w:tcPr>
            <w:tcW w:w="1875" w:type="dxa"/>
            <w:shd w:val="clear" w:color="auto" w:fill="auto"/>
            <w:vAlign w:val="center"/>
            <w:hideMark/>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CF</w:t>
            </w:r>
          </w:p>
        </w:tc>
        <w:tc>
          <w:tcPr>
            <w:tcW w:w="1381" w:type="dxa"/>
            <w:shd w:val="clear" w:color="auto" w:fill="auto"/>
            <w:vAlign w:val="center"/>
            <w:hideMark/>
          </w:tcPr>
          <w:p w:rsidR="00B06F3D" w:rsidRPr="00E45DFB" w:rsidRDefault="00242DA0" w:rsidP="00520EBB">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92</w:t>
            </w:r>
            <w:r w:rsidR="00B06F3D" w:rsidRPr="00E45DFB">
              <w:rPr>
                <w:rFonts w:ascii="Times New Roman" w:eastAsia="Times New Roman" w:hAnsi="Times New Roman" w:cs="Times New Roman"/>
                <w:sz w:val="24"/>
                <w:szCs w:val="24"/>
                <w:lang w:eastAsia="en-GB"/>
              </w:rPr>
              <w:t>.</w:t>
            </w:r>
            <w:r w:rsidRPr="00E45DFB">
              <w:rPr>
                <w:rFonts w:ascii="Times New Roman" w:eastAsia="Times New Roman" w:hAnsi="Times New Roman" w:cs="Times New Roman"/>
                <w:sz w:val="24"/>
                <w:szCs w:val="24"/>
                <w:lang w:eastAsia="en-GB"/>
              </w:rPr>
              <w:t>940</w:t>
            </w:r>
            <w:r w:rsidR="00B06F3D" w:rsidRPr="00E45DFB">
              <w:rPr>
                <w:rFonts w:ascii="Times New Roman" w:eastAsia="Times New Roman" w:hAnsi="Times New Roman" w:cs="Times New Roman"/>
                <w:sz w:val="24"/>
                <w:szCs w:val="24"/>
                <w:lang w:eastAsia="en-GB"/>
              </w:rPr>
              <w:t>***</w:t>
            </w:r>
          </w:p>
        </w:tc>
        <w:tc>
          <w:tcPr>
            <w:tcW w:w="1004" w:type="dxa"/>
            <w:shd w:val="clear" w:color="auto" w:fill="auto"/>
            <w:vAlign w:val="center"/>
            <w:hideMark/>
          </w:tcPr>
          <w:p w:rsidR="00B06F3D" w:rsidRPr="00E45DFB" w:rsidRDefault="00B06F3D" w:rsidP="00242DA0">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21.8</w:t>
            </w:r>
            <w:r w:rsidR="00242DA0" w:rsidRPr="00E45DFB">
              <w:rPr>
                <w:rFonts w:ascii="Times New Roman" w:eastAsia="Times New Roman" w:hAnsi="Times New Roman" w:cs="Times New Roman"/>
                <w:sz w:val="24"/>
                <w:szCs w:val="24"/>
                <w:lang w:eastAsia="en-GB"/>
              </w:rPr>
              <w:t>4</w:t>
            </w:r>
          </w:p>
        </w:tc>
        <w:tc>
          <w:tcPr>
            <w:tcW w:w="1406" w:type="dxa"/>
            <w:shd w:val="clear" w:color="auto" w:fill="auto"/>
            <w:vAlign w:val="center"/>
            <w:hideMark/>
          </w:tcPr>
          <w:p w:rsidR="00B06F3D" w:rsidRPr="00E45DFB" w:rsidRDefault="00B06F3D" w:rsidP="006E2EB1">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96.</w:t>
            </w:r>
            <w:r w:rsidR="006E2EB1" w:rsidRPr="00E45DFB">
              <w:rPr>
                <w:rFonts w:ascii="Times New Roman" w:eastAsia="Times New Roman" w:hAnsi="Times New Roman" w:cs="Times New Roman"/>
                <w:sz w:val="24"/>
                <w:szCs w:val="24"/>
                <w:lang w:eastAsia="en-GB"/>
              </w:rPr>
              <w:t>70</w:t>
            </w:r>
            <w:r w:rsidRPr="00E45DFB">
              <w:rPr>
                <w:rFonts w:ascii="Times New Roman" w:eastAsia="Times New Roman" w:hAnsi="Times New Roman" w:cs="Times New Roman"/>
                <w:sz w:val="24"/>
                <w:szCs w:val="24"/>
                <w:lang w:eastAsia="en-GB"/>
              </w:rPr>
              <w:t>8***</w:t>
            </w:r>
          </w:p>
        </w:tc>
        <w:tc>
          <w:tcPr>
            <w:tcW w:w="1004" w:type="dxa"/>
            <w:shd w:val="clear" w:color="auto" w:fill="auto"/>
            <w:vAlign w:val="center"/>
            <w:hideMark/>
          </w:tcPr>
          <w:p w:rsidR="00B06F3D" w:rsidRPr="00E45DFB" w:rsidRDefault="00B06F3D" w:rsidP="006E2EB1">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22.0</w:t>
            </w:r>
            <w:r w:rsidR="006E2EB1" w:rsidRPr="00E45DFB">
              <w:rPr>
                <w:rFonts w:ascii="Times New Roman" w:eastAsia="Times New Roman" w:hAnsi="Times New Roman" w:cs="Times New Roman"/>
                <w:sz w:val="24"/>
                <w:szCs w:val="24"/>
                <w:lang w:eastAsia="en-GB"/>
              </w:rPr>
              <w:t>0</w:t>
            </w:r>
          </w:p>
        </w:tc>
      </w:tr>
      <w:tr w:rsidR="00E45DFB" w:rsidRPr="00E45DFB" w:rsidTr="00496174">
        <w:trPr>
          <w:trHeight w:val="250"/>
        </w:trPr>
        <w:tc>
          <w:tcPr>
            <w:tcW w:w="2000" w:type="dxa"/>
            <w:shd w:val="clear" w:color="auto" w:fill="auto"/>
            <w:vAlign w:val="center"/>
            <w:hideMark/>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Vocabulary</w:t>
            </w:r>
          </w:p>
        </w:tc>
        <w:tc>
          <w:tcPr>
            <w:tcW w:w="698" w:type="dxa"/>
            <w:shd w:val="clear" w:color="auto" w:fill="auto"/>
            <w:noWrap/>
            <w:hideMark/>
          </w:tcPr>
          <w:p w:rsidR="00B06F3D" w:rsidRPr="00E45DFB" w:rsidRDefault="00B06F3D" w:rsidP="00C26566">
            <w:pPr>
              <w:rPr>
                <w:rFonts w:ascii="Times New Roman" w:hAnsi="Times New Roman" w:cs="Times New Roman"/>
              </w:rPr>
            </w:pPr>
            <w:r w:rsidRPr="00E45DFB">
              <w:rPr>
                <w:rFonts w:ascii="Times New Roman" w:eastAsia="Times New Roman" w:hAnsi="Times New Roman" w:cs="Times New Roman"/>
                <w:sz w:val="24"/>
                <w:szCs w:val="24"/>
                <w:lang w:eastAsia="en-GB"/>
              </w:rPr>
              <w:t>↔</w:t>
            </w:r>
          </w:p>
        </w:tc>
        <w:tc>
          <w:tcPr>
            <w:tcW w:w="1875" w:type="dxa"/>
            <w:shd w:val="clear" w:color="auto" w:fill="auto"/>
            <w:vAlign w:val="center"/>
            <w:hideMark/>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CF</w:t>
            </w:r>
          </w:p>
        </w:tc>
        <w:tc>
          <w:tcPr>
            <w:tcW w:w="1381" w:type="dxa"/>
            <w:shd w:val="clear" w:color="auto" w:fill="auto"/>
            <w:vAlign w:val="center"/>
            <w:hideMark/>
          </w:tcPr>
          <w:p w:rsidR="00B06F3D" w:rsidRPr="00E45DFB" w:rsidRDefault="00520EBB" w:rsidP="00242DA0">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25.6</w:t>
            </w:r>
            <w:r w:rsidR="00242DA0" w:rsidRPr="00E45DFB">
              <w:rPr>
                <w:rFonts w:ascii="Times New Roman" w:eastAsia="Times New Roman" w:hAnsi="Times New Roman" w:cs="Times New Roman"/>
                <w:sz w:val="24"/>
                <w:szCs w:val="24"/>
                <w:lang w:eastAsia="en-GB"/>
              </w:rPr>
              <w:t>87</w:t>
            </w:r>
            <w:r w:rsidR="00B06F3D" w:rsidRPr="00E45DFB">
              <w:rPr>
                <w:rFonts w:ascii="Times New Roman" w:eastAsia="Times New Roman" w:hAnsi="Times New Roman" w:cs="Times New Roman"/>
                <w:sz w:val="24"/>
                <w:szCs w:val="24"/>
                <w:lang w:eastAsia="en-GB"/>
              </w:rPr>
              <w:t>***</w:t>
            </w:r>
          </w:p>
        </w:tc>
        <w:tc>
          <w:tcPr>
            <w:tcW w:w="1004" w:type="dxa"/>
            <w:shd w:val="clear" w:color="auto" w:fill="auto"/>
            <w:vAlign w:val="center"/>
            <w:hideMark/>
          </w:tcPr>
          <w:p w:rsidR="00B06F3D" w:rsidRPr="00E45DFB" w:rsidRDefault="00B06F3D" w:rsidP="00520EBB">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7.4</w:t>
            </w:r>
            <w:r w:rsidR="00520EBB" w:rsidRPr="00E45DFB">
              <w:rPr>
                <w:rFonts w:ascii="Times New Roman" w:eastAsia="Times New Roman" w:hAnsi="Times New Roman" w:cs="Times New Roman"/>
                <w:sz w:val="24"/>
                <w:szCs w:val="24"/>
                <w:lang w:eastAsia="en-GB"/>
              </w:rPr>
              <w:t>7</w:t>
            </w:r>
          </w:p>
        </w:tc>
        <w:tc>
          <w:tcPr>
            <w:tcW w:w="1406" w:type="dxa"/>
            <w:shd w:val="clear" w:color="auto" w:fill="auto"/>
            <w:vAlign w:val="center"/>
            <w:hideMark/>
          </w:tcPr>
          <w:p w:rsidR="00B06F3D" w:rsidRPr="00E45DFB" w:rsidRDefault="00B06F3D" w:rsidP="006E2EB1">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27.</w:t>
            </w:r>
            <w:r w:rsidR="006E2EB1" w:rsidRPr="00E45DFB">
              <w:rPr>
                <w:rFonts w:ascii="Times New Roman" w:eastAsia="Times New Roman" w:hAnsi="Times New Roman" w:cs="Times New Roman"/>
                <w:sz w:val="24"/>
                <w:szCs w:val="24"/>
                <w:lang w:eastAsia="en-GB"/>
              </w:rPr>
              <w:t>284</w:t>
            </w:r>
            <w:r w:rsidRPr="00E45DFB">
              <w:rPr>
                <w:rFonts w:ascii="Times New Roman" w:eastAsia="Times New Roman" w:hAnsi="Times New Roman" w:cs="Times New Roman"/>
                <w:sz w:val="24"/>
                <w:szCs w:val="24"/>
                <w:lang w:eastAsia="en-GB"/>
              </w:rPr>
              <w:t>***</w:t>
            </w:r>
          </w:p>
        </w:tc>
        <w:tc>
          <w:tcPr>
            <w:tcW w:w="1004" w:type="dxa"/>
            <w:shd w:val="clear" w:color="auto" w:fill="auto"/>
            <w:vAlign w:val="center"/>
            <w:hideMark/>
          </w:tcPr>
          <w:p w:rsidR="00B06F3D" w:rsidRPr="00E45DFB" w:rsidRDefault="00E53226" w:rsidP="006E2EB1">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6.9</w:t>
            </w:r>
            <w:r w:rsidR="006E2EB1" w:rsidRPr="00E45DFB">
              <w:rPr>
                <w:rFonts w:ascii="Times New Roman" w:eastAsia="Times New Roman" w:hAnsi="Times New Roman" w:cs="Times New Roman"/>
                <w:sz w:val="24"/>
                <w:szCs w:val="24"/>
                <w:lang w:eastAsia="en-GB"/>
              </w:rPr>
              <w:t>2</w:t>
            </w:r>
          </w:p>
        </w:tc>
      </w:tr>
      <w:tr w:rsidR="00E45DFB" w:rsidRPr="00E45DFB" w:rsidTr="00496174">
        <w:trPr>
          <w:trHeight w:val="500"/>
        </w:trPr>
        <w:tc>
          <w:tcPr>
            <w:tcW w:w="2000" w:type="dxa"/>
            <w:shd w:val="clear" w:color="auto" w:fill="auto"/>
            <w:vAlign w:val="center"/>
            <w:hideMark/>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CF</w:t>
            </w:r>
          </w:p>
        </w:tc>
        <w:tc>
          <w:tcPr>
            <w:tcW w:w="698" w:type="dxa"/>
            <w:shd w:val="clear" w:color="auto" w:fill="auto"/>
            <w:noWrap/>
            <w:hideMark/>
          </w:tcPr>
          <w:p w:rsidR="00B06F3D" w:rsidRPr="00E45DFB" w:rsidRDefault="00B06F3D" w:rsidP="00C26566">
            <w:pPr>
              <w:rPr>
                <w:rFonts w:ascii="Times New Roman" w:hAnsi="Times New Roman" w:cs="Times New Roman"/>
              </w:rPr>
            </w:pPr>
            <w:r w:rsidRPr="00E45DFB">
              <w:rPr>
                <w:rFonts w:ascii="Times New Roman" w:eastAsia="Times New Roman" w:hAnsi="Times New Roman" w:cs="Times New Roman"/>
                <w:sz w:val="24"/>
                <w:szCs w:val="24"/>
                <w:lang w:eastAsia="en-GB"/>
              </w:rPr>
              <w:t>↔</w:t>
            </w:r>
          </w:p>
        </w:tc>
        <w:tc>
          <w:tcPr>
            <w:tcW w:w="1875" w:type="dxa"/>
            <w:shd w:val="clear" w:color="auto" w:fill="auto"/>
            <w:vAlign w:val="center"/>
            <w:hideMark/>
          </w:tcPr>
          <w:p w:rsidR="00B06F3D" w:rsidRPr="00E45DFB" w:rsidRDefault="007B7D57"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SA</w:t>
            </w:r>
          </w:p>
        </w:tc>
        <w:tc>
          <w:tcPr>
            <w:tcW w:w="1381" w:type="dxa"/>
            <w:shd w:val="clear" w:color="auto" w:fill="auto"/>
            <w:vAlign w:val="center"/>
            <w:hideMark/>
          </w:tcPr>
          <w:p w:rsidR="00B06F3D" w:rsidRPr="00E45DFB" w:rsidRDefault="00561081" w:rsidP="00561081">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10</w:t>
            </w:r>
            <w:r w:rsidR="00B06F3D" w:rsidRPr="00E45DFB">
              <w:rPr>
                <w:rFonts w:ascii="Times New Roman" w:eastAsia="Times New Roman" w:hAnsi="Times New Roman" w:cs="Times New Roman"/>
                <w:sz w:val="24"/>
                <w:szCs w:val="24"/>
                <w:lang w:eastAsia="en-GB"/>
              </w:rPr>
              <w:t>.</w:t>
            </w:r>
            <w:r w:rsidR="00520EBB" w:rsidRPr="00E45DFB">
              <w:rPr>
                <w:rFonts w:ascii="Times New Roman" w:eastAsia="Times New Roman" w:hAnsi="Times New Roman" w:cs="Times New Roman"/>
                <w:sz w:val="24"/>
                <w:szCs w:val="24"/>
                <w:lang w:eastAsia="en-GB"/>
              </w:rPr>
              <w:t>6</w:t>
            </w:r>
            <w:r w:rsidRPr="00E45DFB">
              <w:rPr>
                <w:rFonts w:ascii="Times New Roman" w:eastAsia="Times New Roman" w:hAnsi="Times New Roman" w:cs="Times New Roman"/>
                <w:sz w:val="24"/>
                <w:szCs w:val="24"/>
                <w:lang w:eastAsia="en-GB"/>
              </w:rPr>
              <w:t>44</w:t>
            </w:r>
            <w:r w:rsidR="00B06F3D" w:rsidRPr="00E45DFB">
              <w:rPr>
                <w:rFonts w:ascii="Times New Roman" w:eastAsia="Times New Roman" w:hAnsi="Times New Roman" w:cs="Times New Roman"/>
                <w:sz w:val="24"/>
                <w:szCs w:val="24"/>
                <w:lang w:eastAsia="en-GB"/>
              </w:rPr>
              <w:t>*</w:t>
            </w:r>
          </w:p>
        </w:tc>
        <w:tc>
          <w:tcPr>
            <w:tcW w:w="1004" w:type="dxa"/>
            <w:shd w:val="clear" w:color="auto" w:fill="auto"/>
            <w:vAlign w:val="center"/>
            <w:hideMark/>
          </w:tcPr>
          <w:p w:rsidR="00B06F3D" w:rsidRPr="00E45DFB" w:rsidRDefault="00520EBB" w:rsidP="00561081">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5</w:t>
            </w:r>
            <w:r w:rsidR="00B06F3D" w:rsidRPr="00E45DFB">
              <w:rPr>
                <w:rFonts w:ascii="Times New Roman" w:eastAsia="Times New Roman" w:hAnsi="Times New Roman" w:cs="Times New Roman"/>
                <w:sz w:val="24"/>
                <w:szCs w:val="24"/>
                <w:lang w:eastAsia="en-GB"/>
              </w:rPr>
              <w:t>.</w:t>
            </w:r>
            <w:r w:rsidR="00561081" w:rsidRPr="00E45DFB">
              <w:rPr>
                <w:rFonts w:ascii="Times New Roman" w:eastAsia="Times New Roman" w:hAnsi="Times New Roman" w:cs="Times New Roman"/>
                <w:sz w:val="24"/>
                <w:szCs w:val="24"/>
                <w:lang w:eastAsia="en-GB"/>
              </w:rPr>
              <w:t>57</w:t>
            </w:r>
          </w:p>
        </w:tc>
        <w:tc>
          <w:tcPr>
            <w:tcW w:w="1406" w:type="dxa"/>
            <w:shd w:val="clear" w:color="auto" w:fill="auto"/>
            <w:vAlign w:val="center"/>
            <w:hideMark/>
          </w:tcPr>
          <w:p w:rsidR="00B06F3D" w:rsidRPr="00E45DFB" w:rsidRDefault="00B06F3D" w:rsidP="00E5322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30</w:t>
            </w:r>
            <w:r w:rsidR="00E53226" w:rsidRPr="00E45DFB">
              <w:rPr>
                <w:rFonts w:ascii="Times New Roman" w:eastAsia="Times New Roman" w:hAnsi="Times New Roman" w:cs="Times New Roman"/>
                <w:sz w:val="24"/>
                <w:szCs w:val="24"/>
                <w:lang w:eastAsia="en-GB"/>
              </w:rPr>
              <w:t>7</w:t>
            </w:r>
            <w:r w:rsidRPr="00E45DFB">
              <w:rPr>
                <w:rFonts w:ascii="Times New Roman" w:eastAsia="Times New Roman" w:hAnsi="Times New Roman" w:cs="Times New Roman"/>
                <w:sz w:val="24"/>
                <w:szCs w:val="24"/>
                <w:lang w:eastAsia="en-GB"/>
              </w:rPr>
              <w:t>.6</w:t>
            </w:r>
            <w:r w:rsidR="00E53226" w:rsidRPr="00E45DFB">
              <w:rPr>
                <w:rFonts w:ascii="Times New Roman" w:eastAsia="Times New Roman" w:hAnsi="Times New Roman" w:cs="Times New Roman"/>
                <w:sz w:val="24"/>
                <w:szCs w:val="24"/>
                <w:lang w:eastAsia="en-GB"/>
              </w:rPr>
              <w:t>52</w:t>
            </w:r>
            <w:r w:rsidRPr="00E45DFB">
              <w:rPr>
                <w:rFonts w:ascii="Times New Roman" w:eastAsia="Times New Roman" w:hAnsi="Times New Roman" w:cs="Times New Roman"/>
                <w:sz w:val="24"/>
                <w:szCs w:val="24"/>
                <w:lang w:eastAsia="en-GB"/>
              </w:rPr>
              <w:t>**</w:t>
            </w:r>
          </w:p>
        </w:tc>
        <w:tc>
          <w:tcPr>
            <w:tcW w:w="1004" w:type="dxa"/>
            <w:shd w:val="clear" w:color="auto" w:fill="auto"/>
            <w:vAlign w:val="center"/>
            <w:hideMark/>
          </w:tcPr>
          <w:p w:rsidR="00B06F3D" w:rsidRPr="00E45DFB" w:rsidRDefault="00E53226" w:rsidP="00E5322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94.21</w:t>
            </w:r>
          </w:p>
        </w:tc>
      </w:tr>
      <w:tr w:rsidR="00E45DFB" w:rsidRPr="00E45DFB" w:rsidTr="00496174">
        <w:trPr>
          <w:trHeight w:val="250"/>
        </w:trPr>
        <w:tc>
          <w:tcPr>
            <w:tcW w:w="2000" w:type="dxa"/>
            <w:shd w:val="clear" w:color="auto" w:fill="auto"/>
            <w:vAlign w:val="center"/>
            <w:hideMark/>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Vocabulary</w:t>
            </w:r>
          </w:p>
        </w:tc>
        <w:tc>
          <w:tcPr>
            <w:tcW w:w="698" w:type="dxa"/>
            <w:shd w:val="clear" w:color="auto" w:fill="auto"/>
            <w:noWrap/>
            <w:hideMark/>
          </w:tcPr>
          <w:p w:rsidR="00B06F3D" w:rsidRPr="00E45DFB" w:rsidRDefault="00B06F3D" w:rsidP="00C26566">
            <w:pPr>
              <w:rPr>
                <w:rFonts w:ascii="Times New Roman" w:hAnsi="Times New Roman" w:cs="Times New Roman"/>
              </w:rPr>
            </w:pPr>
            <w:r w:rsidRPr="00E45DFB">
              <w:rPr>
                <w:rFonts w:ascii="Times New Roman" w:eastAsia="Times New Roman" w:hAnsi="Times New Roman" w:cs="Times New Roman"/>
                <w:sz w:val="24"/>
                <w:szCs w:val="24"/>
                <w:lang w:eastAsia="en-GB"/>
              </w:rPr>
              <w:t>↔</w:t>
            </w:r>
          </w:p>
        </w:tc>
        <w:tc>
          <w:tcPr>
            <w:tcW w:w="1875" w:type="dxa"/>
            <w:shd w:val="clear" w:color="auto" w:fill="auto"/>
            <w:vAlign w:val="center"/>
            <w:hideMark/>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Organisation</w:t>
            </w:r>
          </w:p>
        </w:tc>
        <w:tc>
          <w:tcPr>
            <w:tcW w:w="1381" w:type="dxa"/>
            <w:shd w:val="clear" w:color="auto" w:fill="auto"/>
            <w:vAlign w:val="center"/>
            <w:hideMark/>
          </w:tcPr>
          <w:p w:rsidR="00B06F3D" w:rsidRPr="00E45DFB" w:rsidRDefault="00B06F3D" w:rsidP="00242DA0">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2.</w:t>
            </w:r>
            <w:r w:rsidR="00242DA0" w:rsidRPr="00E45DFB">
              <w:rPr>
                <w:rFonts w:ascii="Times New Roman" w:eastAsia="Times New Roman" w:hAnsi="Times New Roman" w:cs="Times New Roman"/>
                <w:sz w:val="24"/>
                <w:szCs w:val="24"/>
                <w:lang w:eastAsia="en-GB"/>
              </w:rPr>
              <w:t>54</w:t>
            </w:r>
            <w:r w:rsidRPr="00E45DFB">
              <w:rPr>
                <w:rFonts w:ascii="Times New Roman" w:eastAsia="Times New Roman" w:hAnsi="Times New Roman" w:cs="Times New Roman"/>
                <w:sz w:val="24"/>
                <w:szCs w:val="24"/>
                <w:lang w:eastAsia="en-GB"/>
              </w:rPr>
              <w:t>7***</w:t>
            </w:r>
          </w:p>
        </w:tc>
        <w:tc>
          <w:tcPr>
            <w:tcW w:w="1004" w:type="dxa"/>
            <w:shd w:val="clear" w:color="auto" w:fill="auto"/>
            <w:vAlign w:val="center"/>
            <w:hideMark/>
          </w:tcPr>
          <w:p w:rsidR="00B06F3D" w:rsidRPr="00E45DFB" w:rsidRDefault="00B06F3D" w:rsidP="00242DA0">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0.5</w:t>
            </w:r>
            <w:r w:rsidR="00242DA0" w:rsidRPr="00E45DFB">
              <w:rPr>
                <w:rFonts w:ascii="Times New Roman" w:eastAsia="Times New Roman" w:hAnsi="Times New Roman" w:cs="Times New Roman"/>
                <w:sz w:val="24"/>
                <w:szCs w:val="24"/>
                <w:lang w:eastAsia="en-GB"/>
              </w:rPr>
              <w:t>9</w:t>
            </w:r>
          </w:p>
        </w:tc>
        <w:tc>
          <w:tcPr>
            <w:tcW w:w="1406" w:type="dxa"/>
            <w:shd w:val="clear" w:color="auto" w:fill="auto"/>
            <w:vAlign w:val="center"/>
            <w:hideMark/>
          </w:tcPr>
          <w:p w:rsidR="00B06F3D" w:rsidRPr="00E45DFB" w:rsidRDefault="004109EA"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2.252</w:t>
            </w:r>
            <w:r w:rsidR="00B06F3D" w:rsidRPr="00E45DFB">
              <w:rPr>
                <w:rFonts w:ascii="Times New Roman" w:eastAsia="Times New Roman" w:hAnsi="Times New Roman" w:cs="Times New Roman"/>
                <w:sz w:val="24"/>
                <w:szCs w:val="24"/>
                <w:lang w:eastAsia="en-GB"/>
              </w:rPr>
              <w:t>***</w:t>
            </w:r>
          </w:p>
        </w:tc>
        <w:tc>
          <w:tcPr>
            <w:tcW w:w="1004" w:type="dxa"/>
            <w:shd w:val="clear" w:color="auto" w:fill="auto"/>
            <w:vAlign w:val="center"/>
            <w:hideMark/>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0.60</w:t>
            </w:r>
          </w:p>
        </w:tc>
      </w:tr>
      <w:tr w:rsidR="00E45DFB" w:rsidRPr="00E45DFB" w:rsidTr="00496174">
        <w:trPr>
          <w:trHeight w:val="250"/>
        </w:trPr>
        <w:tc>
          <w:tcPr>
            <w:tcW w:w="2000" w:type="dxa"/>
            <w:shd w:val="clear" w:color="auto" w:fill="auto"/>
            <w:vAlign w:val="center"/>
            <w:hideMark/>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Organisation</w:t>
            </w:r>
          </w:p>
        </w:tc>
        <w:tc>
          <w:tcPr>
            <w:tcW w:w="698" w:type="dxa"/>
            <w:shd w:val="clear" w:color="auto" w:fill="auto"/>
            <w:noWrap/>
            <w:hideMark/>
          </w:tcPr>
          <w:p w:rsidR="00B06F3D" w:rsidRPr="00E45DFB" w:rsidRDefault="00B06F3D" w:rsidP="00C26566">
            <w:pPr>
              <w:rPr>
                <w:rFonts w:ascii="Times New Roman" w:hAnsi="Times New Roman" w:cs="Times New Roman"/>
              </w:rPr>
            </w:pPr>
            <w:r w:rsidRPr="00E45DFB">
              <w:rPr>
                <w:rFonts w:ascii="Times New Roman" w:eastAsia="Times New Roman" w:hAnsi="Times New Roman" w:cs="Times New Roman"/>
                <w:sz w:val="24"/>
                <w:szCs w:val="24"/>
                <w:lang w:eastAsia="en-GB"/>
              </w:rPr>
              <w:t>↔</w:t>
            </w:r>
          </w:p>
        </w:tc>
        <w:tc>
          <w:tcPr>
            <w:tcW w:w="1875" w:type="dxa"/>
            <w:shd w:val="clear" w:color="auto" w:fill="auto"/>
            <w:vAlign w:val="center"/>
            <w:hideMark/>
          </w:tcPr>
          <w:p w:rsidR="00B06F3D" w:rsidRPr="00E45DFB" w:rsidRDefault="007B7D57"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SA</w:t>
            </w:r>
          </w:p>
        </w:tc>
        <w:tc>
          <w:tcPr>
            <w:tcW w:w="1381" w:type="dxa"/>
            <w:shd w:val="clear" w:color="auto" w:fill="auto"/>
            <w:vAlign w:val="center"/>
            <w:hideMark/>
          </w:tcPr>
          <w:p w:rsidR="00B06F3D" w:rsidRPr="00E45DFB" w:rsidRDefault="00561081" w:rsidP="00561081">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1.452</w:t>
            </w:r>
            <w:r w:rsidR="00B06F3D" w:rsidRPr="00E45DFB">
              <w:rPr>
                <w:rFonts w:ascii="Times New Roman" w:eastAsia="Times New Roman" w:hAnsi="Times New Roman" w:cs="Times New Roman"/>
                <w:sz w:val="24"/>
                <w:szCs w:val="24"/>
                <w:lang w:eastAsia="en-GB"/>
              </w:rPr>
              <w:t>***</w:t>
            </w:r>
          </w:p>
        </w:tc>
        <w:tc>
          <w:tcPr>
            <w:tcW w:w="1004" w:type="dxa"/>
            <w:shd w:val="clear" w:color="auto" w:fill="auto"/>
            <w:vAlign w:val="center"/>
            <w:hideMark/>
          </w:tcPr>
          <w:p w:rsidR="00B06F3D" w:rsidRPr="00E45DFB" w:rsidRDefault="00561081" w:rsidP="00561081">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w:t>
            </w:r>
            <w:r w:rsidR="00B06F3D" w:rsidRPr="00E45DFB">
              <w:rPr>
                <w:rFonts w:ascii="Times New Roman" w:eastAsia="Times New Roman" w:hAnsi="Times New Roman" w:cs="Times New Roman"/>
                <w:sz w:val="24"/>
                <w:szCs w:val="24"/>
                <w:lang w:eastAsia="en-GB"/>
              </w:rPr>
              <w:t>.</w:t>
            </w:r>
            <w:r w:rsidRPr="00E45DFB">
              <w:rPr>
                <w:rFonts w:ascii="Times New Roman" w:eastAsia="Times New Roman" w:hAnsi="Times New Roman" w:cs="Times New Roman"/>
                <w:sz w:val="24"/>
                <w:szCs w:val="24"/>
                <w:lang w:eastAsia="en-GB"/>
              </w:rPr>
              <w:t>44</w:t>
            </w:r>
          </w:p>
        </w:tc>
        <w:tc>
          <w:tcPr>
            <w:tcW w:w="1406" w:type="dxa"/>
            <w:shd w:val="clear" w:color="auto" w:fill="auto"/>
            <w:vAlign w:val="center"/>
            <w:hideMark/>
          </w:tcPr>
          <w:p w:rsidR="00B06F3D" w:rsidRPr="00E45DFB" w:rsidRDefault="004109EA" w:rsidP="004109EA">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1.674</w:t>
            </w:r>
            <w:r w:rsidR="00B06F3D" w:rsidRPr="00E45DFB">
              <w:rPr>
                <w:rFonts w:ascii="Times New Roman" w:eastAsia="Times New Roman" w:hAnsi="Times New Roman" w:cs="Times New Roman"/>
                <w:sz w:val="24"/>
                <w:szCs w:val="24"/>
                <w:lang w:eastAsia="en-GB"/>
              </w:rPr>
              <w:t>**</w:t>
            </w:r>
          </w:p>
        </w:tc>
        <w:tc>
          <w:tcPr>
            <w:tcW w:w="1004" w:type="dxa"/>
            <w:shd w:val="clear" w:color="auto" w:fill="auto"/>
            <w:vAlign w:val="center"/>
            <w:hideMark/>
          </w:tcPr>
          <w:p w:rsidR="00B06F3D" w:rsidRPr="00E45DFB" w:rsidRDefault="004109EA" w:rsidP="004109EA">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w:t>
            </w:r>
            <w:r w:rsidR="00B06F3D" w:rsidRPr="00E45DFB">
              <w:rPr>
                <w:rFonts w:ascii="Times New Roman" w:eastAsia="Times New Roman" w:hAnsi="Times New Roman" w:cs="Times New Roman"/>
                <w:sz w:val="24"/>
                <w:szCs w:val="24"/>
                <w:lang w:eastAsia="en-GB"/>
              </w:rPr>
              <w:t>.</w:t>
            </w:r>
            <w:r w:rsidRPr="00E45DFB">
              <w:rPr>
                <w:rFonts w:ascii="Times New Roman" w:eastAsia="Times New Roman" w:hAnsi="Times New Roman" w:cs="Times New Roman"/>
                <w:sz w:val="24"/>
                <w:szCs w:val="24"/>
                <w:lang w:eastAsia="en-GB"/>
              </w:rPr>
              <w:t>47</w:t>
            </w:r>
          </w:p>
        </w:tc>
      </w:tr>
      <w:tr w:rsidR="00E45DFB" w:rsidRPr="00E45DFB" w:rsidTr="00496174">
        <w:trPr>
          <w:trHeight w:val="250"/>
        </w:trPr>
        <w:tc>
          <w:tcPr>
            <w:tcW w:w="2000" w:type="dxa"/>
            <w:shd w:val="clear" w:color="auto" w:fill="auto"/>
            <w:vAlign w:val="center"/>
            <w:hideMark/>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Vocabulary</w:t>
            </w:r>
          </w:p>
        </w:tc>
        <w:tc>
          <w:tcPr>
            <w:tcW w:w="698" w:type="dxa"/>
            <w:shd w:val="clear" w:color="auto" w:fill="auto"/>
            <w:noWrap/>
            <w:hideMark/>
          </w:tcPr>
          <w:p w:rsidR="00B06F3D" w:rsidRPr="00E45DFB" w:rsidRDefault="00B06F3D" w:rsidP="00C26566">
            <w:pPr>
              <w:rPr>
                <w:rFonts w:ascii="Times New Roman" w:hAnsi="Times New Roman" w:cs="Times New Roman"/>
              </w:rPr>
            </w:pPr>
            <w:r w:rsidRPr="00E45DFB">
              <w:rPr>
                <w:rFonts w:ascii="Times New Roman" w:eastAsia="Times New Roman" w:hAnsi="Times New Roman" w:cs="Times New Roman"/>
                <w:sz w:val="24"/>
                <w:szCs w:val="24"/>
                <w:lang w:eastAsia="en-GB"/>
              </w:rPr>
              <w:t>↔</w:t>
            </w:r>
          </w:p>
        </w:tc>
        <w:tc>
          <w:tcPr>
            <w:tcW w:w="1875" w:type="dxa"/>
            <w:shd w:val="clear" w:color="auto" w:fill="auto"/>
            <w:vAlign w:val="center"/>
            <w:hideMark/>
          </w:tcPr>
          <w:p w:rsidR="00B06F3D" w:rsidRPr="00E45DFB" w:rsidRDefault="007B7D57"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SA</w:t>
            </w:r>
          </w:p>
        </w:tc>
        <w:tc>
          <w:tcPr>
            <w:tcW w:w="1381" w:type="dxa"/>
            <w:shd w:val="clear" w:color="auto" w:fill="auto"/>
            <w:vAlign w:val="center"/>
            <w:hideMark/>
          </w:tcPr>
          <w:p w:rsidR="00B06F3D" w:rsidRPr="00E45DFB" w:rsidRDefault="00A96AE2" w:rsidP="00A96AE2">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w:t>
            </w:r>
            <w:r w:rsidR="00B06F3D" w:rsidRPr="00E45DFB">
              <w:rPr>
                <w:rFonts w:ascii="Times New Roman" w:eastAsia="Times New Roman" w:hAnsi="Times New Roman" w:cs="Times New Roman"/>
                <w:sz w:val="24"/>
                <w:szCs w:val="24"/>
                <w:lang w:eastAsia="en-GB"/>
              </w:rPr>
              <w:t>.</w:t>
            </w:r>
            <w:r w:rsidRPr="00E45DFB">
              <w:rPr>
                <w:rFonts w:ascii="Times New Roman" w:eastAsia="Times New Roman" w:hAnsi="Times New Roman" w:cs="Times New Roman"/>
                <w:sz w:val="24"/>
                <w:szCs w:val="24"/>
                <w:lang w:eastAsia="en-GB"/>
              </w:rPr>
              <w:t>507</w:t>
            </w:r>
            <w:r w:rsidR="00B06F3D" w:rsidRPr="00E45DFB">
              <w:rPr>
                <w:rFonts w:ascii="Times New Roman" w:eastAsia="Times New Roman" w:hAnsi="Times New Roman" w:cs="Times New Roman"/>
                <w:sz w:val="24"/>
                <w:szCs w:val="24"/>
                <w:lang w:eastAsia="en-GB"/>
              </w:rPr>
              <w:t>***</w:t>
            </w:r>
          </w:p>
        </w:tc>
        <w:tc>
          <w:tcPr>
            <w:tcW w:w="1004" w:type="dxa"/>
            <w:shd w:val="clear" w:color="auto" w:fill="auto"/>
            <w:vAlign w:val="center"/>
            <w:hideMark/>
          </w:tcPr>
          <w:p w:rsidR="00B06F3D" w:rsidRPr="00E45DFB" w:rsidRDefault="00A96AE2" w:rsidP="00A96AE2">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0.16</w:t>
            </w:r>
          </w:p>
        </w:tc>
        <w:tc>
          <w:tcPr>
            <w:tcW w:w="1406" w:type="dxa"/>
            <w:shd w:val="clear" w:color="auto" w:fill="auto"/>
            <w:vAlign w:val="center"/>
            <w:hideMark/>
          </w:tcPr>
          <w:p w:rsidR="00B06F3D" w:rsidRPr="00E45DFB" w:rsidRDefault="004109EA" w:rsidP="004109EA">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w:t>
            </w:r>
            <w:r w:rsidR="00B06F3D" w:rsidRPr="00E45DFB">
              <w:rPr>
                <w:rFonts w:ascii="Times New Roman" w:eastAsia="Times New Roman" w:hAnsi="Times New Roman" w:cs="Times New Roman"/>
                <w:sz w:val="24"/>
                <w:szCs w:val="24"/>
                <w:lang w:eastAsia="en-GB"/>
              </w:rPr>
              <w:t>.</w:t>
            </w:r>
            <w:r w:rsidRPr="00E45DFB">
              <w:rPr>
                <w:rFonts w:ascii="Times New Roman" w:eastAsia="Times New Roman" w:hAnsi="Times New Roman" w:cs="Times New Roman"/>
                <w:sz w:val="24"/>
                <w:szCs w:val="24"/>
                <w:lang w:eastAsia="en-GB"/>
              </w:rPr>
              <w:t>482</w:t>
            </w:r>
            <w:r w:rsidR="00B06F3D" w:rsidRPr="00E45DFB">
              <w:rPr>
                <w:rFonts w:ascii="Times New Roman" w:eastAsia="Times New Roman" w:hAnsi="Times New Roman" w:cs="Times New Roman"/>
                <w:sz w:val="24"/>
                <w:szCs w:val="24"/>
                <w:lang w:eastAsia="en-GB"/>
              </w:rPr>
              <w:t>**</w:t>
            </w:r>
          </w:p>
        </w:tc>
        <w:tc>
          <w:tcPr>
            <w:tcW w:w="1004" w:type="dxa"/>
            <w:shd w:val="clear" w:color="auto" w:fill="auto"/>
            <w:vAlign w:val="center"/>
            <w:hideMark/>
          </w:tcPr>
          <w:p w:rsidR="00B06F3D" w:rsidRPr="00E45DFB" w:rsidRDefault="004109EA" w:rsidP="004109EA">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w:t>
            </w:r>
            <w:r w:rsidR="00B06F3D" w:rsidRPr="00E45DFB">
              <w:rPr>
                <w:rFonts w:ascii="Times New Roman" w:eastAsia="Times New Roman" w:hAnsi="Times New Roman" w:cs="Times New Roman"/>
                <w:sz w:val="24"/>
                <w:szCs w:val="24"/>
                <w:lang w:eastAsia="en-GB"/>
              </w:rPr>
              <w:t>.</w:t>
            </w:r>
            <w:r w:rsidRPr="00E45DFB">
              <w:rPr>
                <w:rFonts w:ascii="Times New Roman" w:eastAsia="Times New Roman" w:hAnsi="Times New Roman" w:cs="Times New Roman"/>
                <w:sz w:val="24"/>
                <w:szCs w:val="24"/>
                <w:lang w:eastAsia="en-GB"/>
              </w:rPr>
              <w:t>1</w:t>
            </w:r>
            <w:r w:rsidR="00E53226" w:rsidRPr="00E45DFB">
              <w:rPr>
                <w:rFonts w:ascii="Times New Roman" w:eastAsia="Times New Roman" w:hAnsi="Times New Roman" w:cs="Times New Roman"/>
                <w:sz w:val="24"/>
                <w:szCs w:val="24"/>
                <w:lang w:eastAsia="en-GB"/>
              </w:rPr>
              <w:t>5</w:t>
            </w:r>
          </w:p>
        </w:tc>
      </w:tr>
      <w:tr w:rsidR="00E45DFB" w:rsidRPr="00E45DFB" w:rsidTr="00496174">
        <w:trPr>
          <w:trHeight w:val="250"/>
        </w:trPr>
        <w:tc>
          <w:tcPr>
            <w:tcW w:w="2000" w:type="dxa"/>
            <w:shd w:val="clear" w:color="auto" w:fill="auto"/>
            <w:vAlign w:val="center"/>
            <w:hideMark/>
          </w:tcPr>
          <w:p w:rsidR="00B06F3D" w:rsidRPr="00E45DFB" w:rsidRDefault="00520EBB"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FSM</w:t>
            </w:r>
          </w:p>
        </w:tc>
        <w:tc>
          <w:tcPr>
            <w:tcW w:w="698" w:type="dxa"/>
            <w:shd w:val="clear" w:color="auto" w:fill="auto"/>
            <w:noWrap/>
            <w:hideMark/>
          </w:tcPr>
          <w:p w:rsidR="00B06F3D" w:rsidRPr="00E45DFB" w:rsidRDefault="00B06F3D" w:rsidP="00C26566">
            <w:pPr>
              <w:rPr>
                <w:rFonts w:ascii="Times New Roman" w:hAnsi="Times New Roman" w:cs="Times New Roman"/>
              </w:rPr>
            </w:pPr>
            <w:r w:rsidRPr="00E45DFB">
              <w:rPr>
                <w:rFonts w:ascii="Times New Roman" w:eastAsia="Times New Roman" w:hAnsi="Times New Roman" w:cs="Times New Roman"/>
                <w:sz w:val="24"/>
                <w:szCs w:val="24"/>
                <w:lang w:eastAsia="en-GB"/>
              </w:rPr>
              <w:t>↔</w:t>
            </w:r>
          </w:p>
        </w:tc>
        <w:tc>
          <w:tcPr>
            <w:tcW w:w="1875" w:type="dxa"/>
            <w:shd w:val="clear" w:color="auto" w:fill="auto"/>
            <w:vAlign w:val="center"/>
            <w:hideMark/>
          </w:tcPr>
          <w:p w:rsidR="00B06F3D" w:rsidRPr="00E45DFB" w:rsidRDefault="007B7D57"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SA</w:t>
            </w:r>
          </w:p>
        </w:tc>
        <w:tc>
          <w:tcPr>
            <w:tcW w:w="1381" w:type="dxa"/>
            <w:shd w:val="clear" w:color="auto" w:fill="auto"/>
            <w:vAlign w:val="center"/>
            <w:hideMark/>
          </w:tcPr>
          <w:p w:rsidR="00B06F3D" w:rsidRPr="00E45DFB" w:rsidRDefault="00A96AE2" w:rsidP="00A96AE2">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-0.026</w:t>
            </w:r>
          </w:p>
        </w:tc>
        <w:tc>
          <w:tcPr>
            <w:tcW w:w="1004" w:type="dxa"/>
            <w:shd w:val="clear" w:color="auto" w:fill="auto"/>
            <w:vAlign w:val="center"/>
            <w:hideMark/>
          </w:tcPr>
          <w:p w:rsidR="00B06F3D" w:rsidRPr="00E45DFB" w:rsidRDefault="00B06F3D" w:rsidP="00A96AE2">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w:t>
            </w:r>
            <w:r w:rsidR="00A96AE2" w:rsidRPr="00E45DFB">
              <w:rPr>
                <w:rFonts w:ascii="Times New Roman" w:eastAsia="Times New Roman" w:hAnsi="Times New Roman" w:cs="Times New Roman"/>
                <w:sz w:val="24"/>
                <w:szCs w:val="24"/>
                <w:lang w:eastAsia="en-GB"/>
              </w:rPr>
              <w:t>04</w:t>
            </w:r>
          </w:p>
        </w:tc>
        <w:tc>
          <w:tcPr>
            <w:tcW w:w="1406" w:type="dxa"/>
            <w:shd w:val="clear" w:color="auto" w:fill="auto"/>
            <w:vAlign w:val="center"/>
            <w:hideMark/>
          </w:tcPr>
          <w:p w:rsidR="00B06F3D" w:rsidRPr="00E45DFB" w:rsidRDefault="00E53226" w:rsidP="00E5322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w:t>
            </w:r>
            <w:r w:rsidR="00B06F3D" w:rsidRPr="00E45DFB">
              <w:rPr>
                <w:rFonts w:ascii="Times New Roman" w:eastAsia="Times New Roman" w:hAnsi="Times New Roman" w:cs="Times New Roman"/>
                <w:sz w:val="24"/>
                <w:szCs w:val="24"/>
                <w:lang w:eastAsia="en-GB"/>
              </w:rPr>
              <w:t>0</w:t>
            </w:r>
            <w:r w:rsidR="004109EA" w:rsidRPr="00E45DFB">
              <w:rPr>
                <w:rFonts w:ascii="Times New Roman" w:eastAsia="Times New Roman" w:hAnsi="Times New Roman" w:cs="Times New Roman"/>
                <w:sz w:val="24"/>
                <w:szCs w:val="24"/>
                <w:lang w:eastAsia="en-GB"/>
              </w:rPr>
              <w:t>14</w:t>
            </w:r>
          </w:p>
        </w:tc>
        <w:tc>
          <w:tcPr>
            <w:tcW w:w="1004" w:type="dxa"/>
            <w:shd w:val="clear" w:color="auto" w:fill="auto"/>
            <w:vAlign w:val="center"/>
            <w:hideMark/>
          </w:tcPr>
          <w:p w:rsidR="00B06F3D" w:rsidRPr="00E45DFB" w:rsidRDefault="00B06F3D" w:rsidP="004109EA">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w:t>
            </w:r>
            <w:r w:rsidR="004109EA" w:rsidRPr="00E45DFB">
              <w:rPr>
                <w:rFonts w:ascii="Times New Roman" w:eastAsia="Times New Roman" w:hAnsi="Times New Roman" w:cs="Times New Roman"/>
                <w:sz w:val="24"/>
                <w:szCs w:val="24"/>
                <w:lang w:eastAsia="en-GB"/>
              </w:rPr>
              <w:t>05</w:t>
            </w:r>
          </w:p>
        </w:tc>
      </w:tr>
      <w:tr w:rsidR="00E45DFB" w:rsidRPr="00E45DFB" w:rsidTr="00496174">
        <w:trPr>
          <w:trHeight w:val="250"/>
        </w:trPr>
        <w:tc>
          <w:tcPr>
            <w:tcW w:w="2000" w:type="dxa"/>
            <w:shd w:val="clear" w:color="auto" w:fill="auto"/>
            <w:vAlign w:val="center"/>
            <w:hideMark/>
          </w:tcPr>
          <w:p w:rsidR="00B06F3D" w:rsidRPr="00E45DFB" w:rsidRDefault="00520EBB"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FSM</w:t>
            </w:r>
          </w:p>
        </w:tc>
        <w:tc>
          <w:tcPr>
            <w:tcW w:w="698" w:type="dxa"/>
            <w:shd w:val="clear" w:color="auto" w:fill="auto"/>
            <w:noWrap/>
            <w:hideMark/>
          </w:tcPr>
          <w:p w:rsidR="00B06F3D" w:rsidRPr="00E45DFB" w:rsidRDefault="00B06F3D" w:rsidP="00C26566">
            <w:pPr>
              <w:rPr>
                <w:rFonts w:ascii="Times New Roman" w:hAnsi="Times New Roman" w:cs="Times New Roman"/>
              </w:rPr>
            </w:pPr>
            <w:r w:rsidRPr="00E45DFB">
              <w:rPr>
                <w:rFonts w:ascii="Times New Roman" w:eastAsia="Times New Roman" w:hAnsi="Times New Roman" w:cs="Times New Roman"/>
                <w:sz w:val="24"/>
                <w:szCs w:val="24"/>
                <w:lang w:eastAsia="en-GB"/>
              </w:rPr>
              <w:t>↔</w:t>
            </w:r>
          </w:p>
        </w:tc>
        <w:tc>
          <w:tcPr>
            <w:tcW w:w="1875" w:type="dxa"/>
            <w:shd w:val="clear" w:color="auto" w:fill="auto"/>
            <w:vAlign w:val="center"/>
            <w:hideMark/>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Vocabulary</w:t>
            </w:r>
          </w:p>
        </w:tc>
        <w:tc>
          <w:tcPr>
            <w:tcW w:w="1381" w:type="dxa"/>
            <w:shd w:val="clear" w:color="auto" w:fill="auto"/>
            <w:vAlign w:val="center"/>
            <w:hideMark/>
          </w:tcPr>
          <w:p w:rsidR="00B06F3D" w:rsidRPr="00E45DFB" w:rsidRDefault="00A96AE2" w:rsidP="00520EBB">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w:t>
            </w:r>
            <w:r w:rsidR="00B06F3D" w:rsidRPr="00E45DFB">
              <w:rPr>
                <w:rFonts w:ascii="Times New Roman" w:eastAsia="Times New Roman" w:hAnsi="Times New Roman" w:cs="Times New Roman"/>
                <w:sz w:val="24"/>
                <w:szCs w:val="24"/>
                <w:lang w:eastAsia="en-GB"/>
              </w:rPr>
              <w:t>.</w:t>
            </w:r>
            <w:r w:rsidR="00520EBB" w:rsidRPr="00E45DFB">
              <w:rPr>
                <w:rFonts w:ascii="Times New Roman" w:eastAsia="Times New Roman" w:hAnsi="Times New Roman" w:cs="Times New Roman"/>
                <w:sz w:val="24"/>
                <w:szCs w:val="24"/>
                <w:lang w:eastAsia="en-GB"/>
              </w:rPr>
              <w:t>0</w:t>
            </w:r>
            <w:r w:rsidR="00B06F3D" w:rsidRPr="00E45DFB">
              <w:rPr>
                <w:rFonts w:ascii="Times New Roman" w:eastAsia="Times New Roman" w:hAnsi="Times New Roman" w:cs="Times New Roman"/>
                <w:sz w:val="24"/>
                <w:szCs w:val="24"/>
                <w:lang w:eastAsia="en-GB"/>
              </w:rPr>
              <w:t>1</w:t>
            </w:r>
            <w:r w:rsidRPr="00E45DFB">
              <w:rPr>
                <w:rFonts w:ascii="Times New Roman" w:eastAsia="Times New Roman" w:hAnsi="Times New Roman" w:cs="Times New Roman"/>
                <w:sz w:val="24"/>
                <w:szCs w:val="24"/>
                <w:lang w:eastAsia="en-GB"/>
              </w:rPr>
              <w:t>9</w:t>
            </w:r>
          </w:p>
        </w:tc>
        <w:tc>
          <w:tcPr>
            <w:tcW w:w="1004" w:type="dxa"/>
            <w:shd w:val="clear" w:color="auto" w:fill="auto"/>
            <w:vAlign w:val="center"/>
            <w:hideMark/>
          </w:tcPr>
          <w:p w:rsidR="00B06F3D" w:rsidRPr="00E45DFB" w:rsidRDefault="00B06F3D" w:rsidP="00520EBB">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0.0</w:t>
            </w:r>
            <w:r w:rsidR="00520EBB" w:rsidRPr="00E45DFB">
              <w:rPr>
                <w:rFonts w:ascii="Times New Roman" w:eastAsia="Times New Roman" w:hAnsi="Times New Roman" w:cs="Times New Roman"/>
                <w:sz w:val="24"/>
                <w:szCs w:val="24"/>
                <w:lang w:eastAsia="en-GB"/>
              </w:rPr>
              <w:t>5</w:t>
            </w:r>
          </w:p>
        </w:tc>
        <w:tc>
          <w:tcPr>
            <w:tcW w:w="1406" w:type="dxa"/>
            <w:shd w:val="clear" w:color="auto" w:fill="auto"/>
            <w:vAlign w:val="center"/>
            <w:hideMark/>
          </w:tcPr>
          <w:p w:rsidR="00B06F3D" w:rsidRPr="00E45DFB" w:rsidRDefault="00E53226" w:rsidP="004109EA">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w:t>
            </w:r>
            <w:r w:rsidR="00B06F3D" w:rsidRPr="00E45DFB">
              <w:rPr>
                <w:rFonts w:ascii="Times New Roman" w:eastAsia="Times New Roman" w:hAnsi="Times New Roman" w:cs="Times New Roman"/>
                <w:sz w:val="24"/>
                <w:szCs w:val="24"/>
                <w:lang w:eastAsia="en-GB"/>
              </w:rPr>
              <w:t>0.</w:t>
            </w:r>
            <w:r w:rsidRPr="00E45DFB">
              <w:rPr>
                <w:rFonts w:ascii="Times New Roman" w:eastAsia="Times New Roman" w:hAnsi="Times New Roman" w:cs="Times New Roman"/>
                <w:sz w:val="24"/>
                <w:szCs w:val="24"/>
                <w:lang w:eastAsia="en-GB"/>
              </w:rPr>
              <w:t>07</w:t>
            </w:r>
            <w:r w:rsidR="004109EA" w:rsidRPr="00E45DFB">
              <w:rPr>
                <w:rFonts w:ascii="Times New Roman" w:eastAsia="Times New Roman" w:hAnsi="Times New Roman" w:cs="Times New Roman"/>
                <w:sz w:val="24"/>
                <w:szCs w:val="24"/>
                <w:lang w:eastAsia="en-GB"/>
              </w:rPr>
              <w:t>8</w:t>
            </w:r>
          </w:p>
        </w:tc>
        <w:tc>
          <w:tcPr>
            <w:tcW w:w="1004" w:type="dxa"/>
            <w:shd w:val="clear" w:color="auto" w:fill="auto"/>
            <w:vAlign w:val="center"/>
            <w:hideMark/>
          </w:tcPr>
          <w:p w:rsidR="00B06F3D" w:rsidRPr="00E45DFB" w:rsidRDefault="00B06F3D" w:rsidP="004109EA">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0.0</w:t>
            </w:r>
            <w:r w:rsidR="004109EA" w:rsidRPr="00E45DFB">
              <w:rPr>
                <w:rFonts w:ascii="Times New Roman" w:eastAsia="Times New Roman" w:hAnsi="Times New Roman" w:cs="Times New Roman"/>
                <w:sz w:val="24"/>
                <w:szCs w:val="24"/>
                <w:lang w:eastAsia="en-GB"/>
              </w:rPr>
              <w:t>6</w:t>
            </w:r>
          </w:p>
        </w:tc>
      </w:tr>
      <w:tr w:rsidR="00E45DFB" w:rsidRPr="00E45DFB" w:rsidTr="00496174">
        <w:trPr>
          <w:trHeight w:val="250"/>
        </w:trPr>
        <w:tc>
          <w:tcPr>
            <w:tcW w:w="2000" w:type="dxa"/>
            <w:shd w:val="clear" w:color="auto" w:fill="auto"/>
            <w:vAlign w:val="center"/>
            <w:hideMark/>
          </w:tcPr>
          <w:p w:rsidR="00B06F3D" w:rsidRPr="00E45DFB" w:rsidRDefault="00520EBB"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FSM</w:t>
            </w:r>
          </w:p>
        </w:tc>
        <w:tc>
          <w:tcPr>
            <w:tcW w:w="698" w:type="dxa"/>
            <w:shd w:val="clear" w:color="auto" w:fill="auto"/>
            <w:noWrap/>
            <w:hideMark/>
          </w:tcPr>
          <w:p w:rsidR="00B06F3D" w:rsidRPr="00E45DFB" w:rsidRDefault="00B06F3D" w:rsidP="00C26566">
            <w:pPr>
              <w:rPr>
                <w:rFonts w:ascii="Times New Roman" w:hAnsi="Times New Roman" w:cs="Times New Roman"/>
              </w:rPr>
            </w:pPr>
            <w:r w:rsidRPr="00E45DFB">
              <w:rPr>
                <w:rFonts w:ascii="Times New Roman" w:eastAsia="Times New Roman" w:hAnsi="Times New Roman" w:cs="Times New Roman"/>
                <w:sz w:val="24"/>
                <w:szCs w:val="24"/>
                <w:lang w:eastAsia="en-GB"/>
              </w:rPr>
              <w:t>↔</w:t>
            </w:r>
          </w:p>
        </w:tc>
        <w:tc>
          <w:tcPr>
            <w:tcW w:w="1875" w:type="dxa"/>
            <w:shd w:val="clear" w:color="auto" w:fill="auto"/>
            <w:vAlign w:val="center"/>
            <w:hideMark/>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Organisation</w:t>
            </w:r>
          </w:p>
        </w:tc>
        <w:tc>
          <w:tcPr>
            <w:tcW w:w="1381" w:type="dxa"/>
            <w:shd w:val="clear" w:color="auto" w:fill="auto"/>
            <w:vAlign w:val="center"/>
            <w:hideMark/>
          </w:tcPr>
          <w:p w:rsidR="00B06F3D" w:rsidRPr="00E45DFB" w:rsidRDefault="00520EBB" w:rsidP="00470F6E">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w:t>
            </w:r>
            <w:r w:rsidR="00B06F3D" w:rsidRPr="00E45DFB">
              <w:rPr>
                <w:rFonts w:ascii="Times New Roman" w:eastAsia="Times New Roman" w:hAnsi="Times New Roman" w:cs="Times New Roman"/>
                <w:sz w:val="24"/>
                <w:szCs w:val="24"/>
                <w:lang w:eastAsia="en-GB"/>
              </w:rPr>
              <w:t>.</w:t>
            </w:r>
            <w:r w:rsidR="00A96AE2" w:rsidRPr="00E45DFB">
              <w:rPr>
                <w:rFonts w:ascii="Times New Roman" w:eastAsia="Times New Roman" w:hAnsi="Times New Roman" w:cs="Times New Roman"/>
                <w:sz w:val="24"/>
                <w:szCs w:val="24"/>
                <w:lang w:eastAsia="en-GB"/>
              </w:rPr>
              <w:t>240</w:t>
            </w:r>
          </w:p>
        </w:tc>
        <w:tc>
          <w:tcPr>
            <w:tcW w:w="1004" w:type="dxa"/>
            <w:shd w:val="clear" w:color="auto" w:fill="auto"/>
            <w:vAlign w:val="center"/>
            <w:hideMark/>
          </w:tcPr>
          <w:p w:rsidR="00B06F3D" w:rsidRPr="00E45DFB" w:rsidRDefault="00B06F3D" w:rsidP="00A96AE2">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0.1</w:t>
            </w:r>
            <w:r w:rsidR="00A96AE2" w:rsidRPr="00E45DFB">
              <w:rPr>
                <w:rFonts w:ascii="Times New Roman" w:eastAsia="Times New Roman" w:hAnsi="Times New Roman" w:cs="Times New Roman"/>
                <w:sz w:val="24"/>
                <w:szCs w:val="24"/>
                <w:lang w:eastAsia="en-GB"/>
              </w:rPr>
              <w:t>4</w:t>
            </w:r>
          </w:p>
        </w:tc>
        <w:tc>
          <w:tcPr>
            <w:tcW w:w="1406" w:type="dxa"/>
            <w:shd w:val="clear" w:color="auto" w:fill="auto"/>
            <w:vAlign w:val="center"/>
            <w:hideMark/>
          </w:tcPr>
          <w:p w:rsidR="00B06F3D" w:rsidRPr="00E45DFB" w:rsidRDefault="00E53226" w:rsidP="004109EA">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-0.0</w:t>
            </w:r>
            <w:r w:rsidR="004109EA" w:rsidRPr="00E45DFB">
              <w:rPr>
                <w:rFonts w:ascii="Times New Roman" w:eastAsia="Times New Roman" w:hAnsi="Times New Roman" w:cs="Times New Roman"/>
                <w:sz w:val="24"/>
                <w:szCs w:val="24"/>
                <w:lang w:eastAsia="en-GB"/>
              </w:rPr>
              <w:t>84</w:t>
            </w:r>
          </w:p>
        </w:tc>
        <w:tc>
          <w:tcPr>
            <w:tcW w:w="1004" w:type="dxa"/>
            <w:shd w:val="clear" w:color="auto" w:fill="auto"/>
            <w:vAlign w:val="center"/>
            <w:hideMark/>
          </w:tcPr>
          <w:p w:rsidR="00B06F3D" w:rsidRPr="00E45DFB" w:rsidRDefault="00E53226" w:rsidP="004109EA">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w:t>
            </w:r>
            <w:r w:rsidR="004109EA" w:rsidRPr="00E45DFB">
              <w:rPr>
                <w:rFonts w:ascii="Times New Roman" w:eastAsia="Times New Roman" w:hAnsi="Times New Roman" w:cs="Times New Roman"/>
                <w:sz w:val="24"/>
                <w:szCs w:val="24"/>
                <w:lang w:eastAsia="en-GB"/>
              </w:rPr>
              <w:t>17</w:t>
            </w:r>
          </w:p>
        </w:tc>
      </w:tr>
      <w:tr w:rsidR="00E45DFB" w:rsidRPr="00E45DFB" w:rsidTr="00496174">
        <w:trPr>
          <w:trHeight w:val="250"/>
        </w:trPr>
        <w:tc>
          <w:tcPr>
            <w:tcW w:w="2000" w:type="dxa"/>
            <w:shd w:val="clear" w:color="auto" w:fill="auto"/>
            <w:vAlign w:val="center"/>
            <w:hideMark/>
          </w:tcPr>
          <w:p w:rsidR="00B06F3D" w:rsidRPr="00E45DFB" w:rsidRDefault="00520EBB"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FSM</w:t>
            </w:r>
          </w:p>
        </w:tc>
        <w:tc>
          <w:tcPr>
            <w:tcW w:w="698" w:type="dxa"/>
            <w:shd w:val="clear" w:color="auto" w:fill="auto"/>
            <w:noWrap/>
            <w:hideMark/>
          </w:tcPr>
          <w:p w:rsidR="00B06F3D" w:rsidRPr="00E45DFB" w:rsidRDefault="00B06F3D" w:rsidP="00C26566">
            <w:pPr>
              <w:rPr>
                <w:rFonts w:ascii="Times New Roman" w:hAnsi="Times New Roman" w:cs="Times New Roman"/>
              </w:rPr>
            </w:pPr>
            <w:r w:rsidRPr="00E45DFB">
              <w:rPr>
                <w:rFonts w:ascii="Times New Roman" w:eastAsia="Times New Roman" w:hAnsi="Times New Roman" w:cs="Times New Roman"/>
                <w:sz w:val="24"/>
                <w:szCs w:val="24"/>
                <w:lang w:eastAsia="en-GB"/>
              </w:rPr>
              <w:t>↔</w:t>
            </w:r>
          </w:p>
        </w:tc>
        <w:tc>
          <w:tcPr>
            <w:tcW w:w="1875" w:type="dxa"/>
            <w:shd w:val="clear" w:color="auto" w:fill="auto"/>
            <w:vAlign w:val="center"/>
            <w:hideMark/>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CF</w:t>
            </w:r>
            <w:r w:rsidR="00467255" w:rsidRPr="00E45DFB">
              <w:rPr>
                <w:rFonts w:ascii="Times New Roman" w:eastAsia="Times New Roman" w:hAnsi="Times New Roman" w:cs="Times New Roman"/>
                <w:sz w:val="24"/>
                <w:szCs w:val="24"/>
                <w:lang w:eastAsia="en-GB"/>
              </w:rPr>
              <w:t xml:space="preserve"> </w:t>
            </w:r>
            <w:r w:rsidR="00467255" w:rsidRPr="00E45DFB">
              <w:rPr>
                <w:rFonts w:ascii="Times New Roman" w:eastAsia="Times New Roman" w:hAnsi="Times New Roman" w:cs="Times New Roman"/>
                <w:sz w:val="24"/>
                <w:szCs w:val="24"/>
                <w:vertAlign w:val="superscript"/>
                <w:lang w:eastAsia="en-GB"/>
              </w:rPr>
              <w:t>a</w:t>
            </w:r>
          </w:p>
        </w:tc>
        <w:tc>
          <w:tcPr>
            <w:tcW w:w="1381" w:type="dxa"/>
            <w:shd w:val="clear" w:color="auto" w:fill="auto"/>
            <w:vAlign w:val="center"/>
            <w:hideMark/>
          </w:tcPr>
          <w:p w:rsidR="00B06F3D" w:rsidRPr="00E45DFB" w:rsidRDefault="006E2EB1" w:rsidP="00520EBB">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0.00</w:t>
            </w:r>
          </w:p>
        </w:tc>
        <w:tc>
          <w:tcPr>
            <w:tcW w:w="1004" w:type="dxa"/>
            <w:shd w:val="clear" w:color="auto" w:fill="auto"/>
            <w:vAlign w:val="center"/>
            <w:hideMark/>
          </w:tcPr>
          <w:p w:rsidR="00B06F3D" w:rsidRPr="00E45DFB" w:rsidRDefault="006E2EB1" w:rsidP="00520EBB">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w:t>
            </w:r>
          </w:p>
        </w:tc>
        <w:tc>
          <w:tcPr>
            <w:tcW w:w="1406" w:type="dxa"/>
            <w:shd w:val="clear" w:color="auto" w:fill="auto"/>
            <w:vAlign w:val="center"/>
            <w:hideMark/>
          </w:tcPr>
          <w:p w:rsidR="00B06F3D" w:rsidRPr="00E45DFB" w:rsidRDefault="006E2EB1" w:rsidP="00E5322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0.00</w:t>
            </w:r>
          </w:p>
        </w:tc>
        <w:tc>
          <w:tcPr>
            <w:tcW w:w="1004" w:type="dxa"/>
            <w:shd w:val="clear" w:color="auto" w:fill="auto"/>
            <w:vAlign w:val="center"/>
            <w:hideMark/>
          </w:tcPr>
          <w:p w:rsidR="00B06F3D" w:rsidRPr="00E45DFB" w:rsidRDefault="006E2EB1" w:rsidP="00E5322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w:t>
            </w:r>
          </w:p>
        </w:tc>
      </w:tr>
      <w:tr w:rsidR="00E45DFB" w:rsidRPr="00E45DFB" w:rsidTr="00496174">
        <w:trPr>
          <w:trHeight w:val="250"/>
        </w:trPr>
        <w:tc>
          <w:tcPr>
            <w:tcW w:w="2000" w:type="dxa"/>
            <w:shd w:val="clear" w:color="auto" w:fill="auto"/>
            <w:vAlign w:val="center"/>
          </w:tcPr>
          <w:p w:rsidR="00B06F3D" w:rsidRPr="00E45DFB" w:rsidRDefault="00B06F3D" w:rsidP="00C26566">
            <w:pPr>
              <w:spacing w:after="0" w:line="480" w:lineRule="auto"/>
              <w:rPr>
                <w:rFonts w:ascii="Times New Roman" w:eastAsia="Times New Roman" w:hAnsi="Times New Roman" w:cs="Times New Roman"/>
                <w:bCs/>
                <w:i/>
                <w:sz w:val="24"/>
                <w:szCs w:val="24"/>
                <w:lang w:eastAsia="en-GB"/>
              </w:rPr>
            </w:pPr>
            <w:r w:rsidRPr="00E45DFB">
              <w:rPr>
                <w:rFonts w:ascii="Times New Roman" w:eastAsia="Times New Roman" w:hAnsi="Times New Roman" w:cs="Times New Roman"/>
                <w:bCs/>
                <w:i/>
                <w:sz w:val="24"/>
                <w:szCs w:val="24"/>
                <w:lang w:eastAsia="en-GB"/>
              </w:rPr>
              <w:t>Variances</w:t>
            </w:r>
          </w:p>
        </w:tc>
        <w:tc>
          <w:tcPr>
            <w:tcW w:w="698" w:type="dxa"/>
            <w:shd w:val="clear" w:color="auto" w:fill="auto"/>
            <w:noWrap/>
          </w:tcPr>
          <w:p w:rsidR="00B06F3D" w:rsidRPr="00E45DFB" w:rsidRDefault="00B06F3D" w:rsidP="00C26566">
            <w:pPr>
              <w:rPr>
                <w:rFonts w:ascii="Times New Roman" w:eastAsia="Times New Roman" w:hAnsi="Times New Roman" w:cs="Times New Roman"/>
                <w:sz w:val="24"/>
                <w:szCs w:val="24"/>
                <w:lang w:eastAsia="en-GB"/>
              </w:rPr>
            </w:pPr>
          </w:p>
        </w:tc>
        <w:tc>
          <w:tcPr>
            <w:tcW w:w="1875" w:type="dxa"/>
            <w:shd w:val="clear" w:color="auto" w:fill="auto"/>
            <w:vAlign w:val="center"/>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p>
        </w:tc>
        <w:tc>
          <w:tcPr>
            <w:tcW w:w="1381" w:type="dxa"/>
            <w:shd w:val="clear" w:color="auto" w:fill="auto"/>
            <w:vAlign w:val="center"/>
          </w:tcPr>
          <w:p w:rsidR="00B06F3D" w:rsidRPr="00E45DFB" w:rsidRDefault="00B06F3D" w:rsidP="00C26566">
            <w:pPr>
              <w:spacing w:after="0" w:line="480" w:lineRule="auto"/>
              <w:jc w:val="right"/>
              <w:rPr>
                <w:rFonts w:ascii="Times New Roman" w:eastAsia="Times New Roman" w:hAnsi="Times New Roman" w:cs="Times New Roman"/>
                <w:sz w:val="24"/>
                <w:szCs w:val="24"/>
                <w:lang w:eastAsia="en-GB"/>
              </w:rPr>
            </w:pPr>
          </w:p>
        </w:tc>
        <w:tc>
          <w:tcPr>
            <w:tcW w:w="1004" w:type="dxa"/>
            <w:shd w:val="clear" w:color="auto" w:fill="auto"/>
            <w:vAlign w:val="center"/>
          </w:tcPr>
          <w:p w:rsidR="00B06F3D" w:rsidRPr="00E45DFB" w:rsidRDefault="00B06F3D" w:rsidP="00C26566">
            <w:pPr>
              <w:spacing w:after="0" w:line="480" w:lineRule="auto"/>
              <w:jc w:val="right"/>
              <w:rPr>
                <w:rFonts w:ascii="Times New Roman" w:eastAsia="Times New Roman" w:hAnsi="Times New Roman" w:cs="Times New Roman"/>
                <w:sz w:val="24"/>
                <w:szCs w:val="24"/>
                <w:lang w:eastAsia="en-GB"/>
              </w:rPr>
            </w:pPr>
          </w:p>
        </w:tc>
        <w:tc>
          <w:tcPr>
            <w:tcW w:w="1406" w:type="dxa"/>
            <w:shd w:val="clear" w:color="auto" w:fill="auto"/>
            <w:vAlign w:val="center"/>
          </w:tcPr>
          <w:p w:rsidR="00B06F3D" w:rsidRPr="00E45DFB" w:rsidRDefault="00B06F3D" w:rsidP="00C26566">
            <w:pPr>
              <w:spacing w:after="0" w:line="480" w:lineRule="auto"/>
              <w:jc w:val="right"/>
              <w:rPr>
                <w:rFonts w:ascii="Times New Roman" w:eastAsia="Times New Roman" w:hAnsi="Times New Roman" w:cs="Times New Roman"/>
                <w:sz w:val="24"/>
                <w:szCs w:val="24"/>
                <w:lang w:eastAsia="en-GB"/>
              </w:rPr>
            </w:pPr>
          </w:p>
        </w:tc>
        <w:tc>
          <w:tcPr>
            <w:tcW w:w="1004" w:type="dxa"/>
            <w:shd w:val="clear" w:color="auto" w:fill="auto"/>
            <w:vAlign w:val="center"/>
          </w:tcPr>
          <w:p w:rsidR="00B06F3D" w:rsidRPr="00E45DFB" w:rsidRDefault="00B06F3D" w:rsidP="00C26566">
            <w:pPr>
              <w:spacing w:after="0" w:line="480" w:lineRule="auto"/>
              <w:jc w:val="right"/>
              <w:rPr>
                <w:rFonts w:ascii="Times New Roman" w:eastAsia="Times New Roman" w:hAnsi="Times New Roman" w:cs="Times New Roman"/>
                <w:sz w:val="24"/>
                <w:szCs w:val="24"/>
                <w:lang w:eastAsia="en-GB"/>
              </w:rPr>
            </w:pPr>
          </w:p>
        </w:tc>
      </w:tr>
      <w:tr w:rsidR="00E45DFB" w:rsidRPr="00E45DFB" w:rsidTr="00496174">
        <w:trPr>
          <w:trHeight w:val="250"/>
        </w:trPr>
        <w:tc>
          <w:tcPr>
            <w:tcW w:w="2000" w:type="dxa"/>
            <w:shd w:val="clear" w:color="auto" w:fill="auto"/>
            <w:vAlign w:val="center"/>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Vocabulary</w:t>
            </w:r>
          </w:p>
        </w:tc>
        <w:tc>
          <w:tcPr>
            <w:tcW w:w="698" w:type="dxa"/>
            <w:shd w:val="clear" w:color="auto" w:fill="auto"/>
            <w:noWrap/>
          </w:tcPr>
          <w:p w:rsidR="00B06F3D" w:rsidRPr="00E45DFB" w:rsidRDefault="00B06F3D" w:rsidP="00C26566">
            <w:pPr>
              <w:rPr>
                <w:rFonts w:ascii="Times New Roman" w:eastAsia="Times New Roman" w:hAnsi="Times New Roman" w:cs="Times New Roman"/>
                <w:sz w:val="24"/>
                <w:szCs w:val="24"/>
                <w:lang w:eastAsia="en-GB"/>
              </w:rPr>
            </w:pPr>
          </w:p>
        </w:tc>
        <w:tc>
          <w:tcPr>
            <w:tcW w:w="1875" w:type="dxa"/>
            <w:shd w:val="clear" w:color="auto" w:fill="auto"/>
            <w:vAlign w:val="center"/>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p>
        </w:tc>
        <w:tc>
          <w:tcPr>
            <w:tcW w:w="1381" w:type="dxa"/>
            <w:shd w:val="clear" w:color="auto" w:fill="auto"/>
            <w:vAlign w:val="center"/>
          </w:tcPr>
          <w:p w:rsidR="00B06F3D" w:rsidRPr="00E45DFB" w:rsidRDefault="00B06F3D" w:rsidP="006B4FDC">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1.7</w:t>
            </w:r>
            <w:r w:rsidR="006B4FDC" w:rsidRPr="00E45DFB">
              <w:rPr>
                <w:rFonts w:ascii="Times New Roman" w:eastAsia="Times New Roman" w:hAnsi="Times New Roman" w:cs="Times New Roman"/>
                <w:sz w:val="24"/>
                <w:szCs w:val="24"/>
                <w:lang w:eastAsia="en-GB"/>
              </w:rPr>
              <w:t>31</w:t>
            </w:r>
            <w:r w:rsidRPr="00E45DFB">
              <w:rPr>
                <w:rFonts w:ascii="Times New Roman" w:eastAsia="Times New Roman" w:hAnsi="Times New Roman" w:cs="Times New Roman"/>
                <w:sz w:val="24"/>
                <w:szCs w:val="24"/>
                <w:lang w:eastAsia="en-GB"/>
              </w:rPr>
              <w:t>***</w:t>
            </w:r>
          </w:p>
        </w:tc>
        <w:tc>
          <w:tcPr>
            <w:tcW w:w="1004" w:type="dxa"/>
            <w:shd w:val="clear" w:color="auto" w:fill="auto"/>
            <w:vAlign w:val="center"/>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0.26</w:t>
            </w:r>
          </w:p>
        </w:tc>
        <w:tc>
          <w:tcPr>
            <w:tcW w:w="1406" w:type="dxa"/>
            <w:shd w:val="clear" w:color="auto" w:fill="auto"/>
            <w:vAlign w:val="center"/>
          </w:tcPr>
          <w:p w:rsidR="00B06F3D" w:rsidRPr="00E45DFB" w:rsidRDefault="00B06F3D" w:rsidP="00D717E1">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1.4</w:t>
            </w:r>
            <w:r w:rsidR="00B4735F" w:rsidRPr="00E45DFB">
              <w:rPr>
                <w:rFonts w:ascii="Times New Roman" w:eastAsia="Times New Roman" w:hAnsi="Times New Roman" w:cs="Times New Roman"/>
                <w:sz w:val="24"/>
                <w:szCs w:val="24"/>
                <w:lang w:eastAsia="en-GB"/>
              </w:rPr>
              <w:t>6</w:t>
            </w:r>
            <w:r w:rsidR="00D717E1" w:rsidRPr="00E45DFB">
              <w:rPr>
                <w:rFonts w:ascii="Times New Roman" w:eastAsia="Times New Roman" w:hAnsi="Times New Roman" w:cs="Times New Roman"/>
                <w:sz w:val="24"/>
                <w:szCs w:val="24"/>
                <w:lang w:eastAsia="en-GB"/>
              </w:rPr>
              <w:t>8</w:t>
            </w:r>
          </w:p>
        </w:tc>
        <w:tc>
          <w:tcPr>
            <w:tcW w:w="1004" w:type="dxa"/>
            <w:shd w:val="clear" w:color="auto" w:fill="auto"/>
            <w:vAlign w:val="center"/>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0.25</w:t>
            </w:r>
          </w:p>
        </w:tc>
      </w:tr>
      <w:tr w:rsidR="00E45DFB" w:rsidRPr="00E45DFB" w:rsidTr="009B6219">
        <w:trPr>
          <w:trHeight w:val="250"/>
        </w:trPr>
        <w:tc>
          <w:tcPr>
            <w:tcW w:w="2000" w:type="dxa"/>
            <w:shd w:val="clear" w:color="auto" w:fill="auto"/>
            <w:vAlign w:val="center"/>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Organisation</w:t>
            </w:r>
          </w:p>
        </w:tc>
        <w:tc>
          <w:tcPr>
            <w:tcW w:w="698" w:type="dxa"/>
            <w:shd w:val="clear" w:color="auto" w:fill="auto"/>
            <w:noWrap/>
          </w:tcPr>
          <w:p w:rsidR="00B06F3D" w:rsidRPr="00E45DFB" w:rsidRDefault="00B06F3D" w:rsidP="00C26566">
            <w:pPr>
              <w:rPr>
                <w:rFonts w:ascii="Times New Roman" w:eastAsia="Times New Roman" w:hAnsi="Times New Roman" w:cs="Times New Roman"/>
                <w:sz w:val="24"/>
                <w:szCs w:val="24"/>
                <w:lang w:eastAsia="en-GB"/>
              </w:rPr>
            </w:pPr>
          </w:p>
        </w:tc>
        <w:tc>
          <w:tcPr>
            <w:tcW w:w="1875" w:type="dxa"/>
            <w:shd w:val="clear" w:color="auto" w:fill="auto"/>
            <w:vAlign w:val="center"/>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p>
        </w:tc>
        <w:tc>
          <w:tcPr>
            <w:tcW w:w="1381" w:type="dxa"/>
            <w:shd w:val="clear" w:color="auto" w:fill="auto"/>
            <w:vAlign w:val="center"/>
          </w:tcPr>
          <w:p w:rsidR="00B06F3D" w:rsidRPr="00E45DFB" w:rsidRDefault="00B06F3D" w:rsidP="006B4FDC">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13.</w:t>
            </w:r>
            <w:r w:rsidR="006B4FDC" w:rsidRPr="00E45DFB">
              <w:rPr>
                <w:rFonts w:ascii="Times New Roman" w:eastAsia="Times New Roman" w:hAnsi="Times New Roman" w:cs="Times New Roman"/>
                <w:sz w:val="24"/>
                <w:szCs w:val="24"/>
                <w:lang w:eastAsia="en-GB"/>
              </w:rPr>
              <w:t>966</w:t>
            </w:r>
            <w:r w:rsidRPr="00E45DFB">
              <w:rPr>
                <w:rFonts w:ascii="Times New Roman" w:eastAsia="Times New Roman" w:hAnsi="Times New Roman" w:cs="Times New Roman"/>
                <w:sz w:val="24"/>
                <w:szCs w:val="24"/>
                <w:lang w:eastAsia="en-GB"/>
              </w:rPr>
              <w:t>***</w:t>
            </w:r>
          </w:p>
        </w:tc>
        <w:tc>
          <w:tcPr>
            <w:tcW w:w="1004" w:type="dxa"/>
            <w:shd w:val="clear" w:color="auto" w:fill="auto"/>
            <w:vAlign w:val="center"/>
          </w:tcPr>
          <w:p w:rsidR="00B06F3D" w:rsidRPr="00E45DFB" w:rsidRDefault="00B06F3D" w:rsidP="006B4FDC">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2.0</w:t>
            </w:r>
            <w:r w:rsidR="006B4FDC" w:rsidRPr="00E45DFB">
              <w:rPr>
                <w:rFonts w:ascii="Times New Roman" w:eastAsia="Times New Roman" w:hAnsi="Times New Roman" w:cs="Times New Roman"/>
                <w:sz w:val="24"/>
                <w:szCs w:val="24"/>
                <w:lang w:eastAsia="en-GB"/>
              </w:rPr>
              <w:t>9</w:t>
            </w:r>
          </w:p>
        </w:tc>
        <w:tc>
          <w:tcPr>
            <w:tcW w:w="1406" w:type="dxa"/>
            <w:shd w:val="clear" w:color="auto" w:fill="auto"/>
            <w:vAlign w:val="center"/>
          </w:tcPr>
          <w:p w:rsidR="00B06F3D" w:rsidRPr="00E45DFB" w:rsidRDefault="00B06F3D" w:rsidP="00D717E1">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13.5</w:t>
            </w:r>
            <w:r w:rsidR="00D717E1" w:rsidRPr="00E45DFB">
              <w:rPr>
                <w:rFonts w:ascii="Times New Roman" w:eastAsia="Times New Roman" w:hAnsi="Times New Roman" w:cs="Times New Roman"/>
                <w:sz w:val="24"/>
                <w:szCs w:val="24"/>
                <w:lang w:eastAsia="en-GB"/>
              </w:rPr>
              <w:t>6</w:t>
            </w:r>
          </w:p>
        </w:tc>
        <w:tc>
          <w:tcPr>
            <w:tcW w:w="1004" w:type="dxa"/>
            <w:shd w:val="clear" w:color="auto" w:fill="auto"/>
            <w:vAlign w:val="center"/>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2.31</w:t>
            </w:r>
          </w:p>
        </w:tc>
      </w:tr>
      <w:tr w:rsidR="00E45DFB" w:rsidRPr="00E45DFB" w:rsidTr="001F00F2">
        <w:trPr>
          <w:trHeight w:val="250"/>
        </w:trPr>
        <w:tc>
          <w:tcPr>
            <w:tcW w:w="2000" w:type="dxa"/>
            <w:tcBorders>
              <w:top w:val="single" w:sz="4" w:space="0" w:color="auto"/>
            </w:tcBorders>
            <w:shd w:val="clear" w:color="auto" w:fill="auto"/>
            <w:noWrap/>
            <w:vAlign w:val="bottom"/>
            <w:hideMark/>
          </w:tcPr>
          <w:p w:rsidR="003A4FA9" w:rsidRPr="00E45DFB" w:rsidRDefault="003A4FA9" w:rsidP="001F00F2">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lastRenderedPageBreak/>
              <w:t> Parameters</w:t>
            </w:r>
          </w:p>
        </w:tc>
        <w:tc>
          <w:tcPr>
            <w:tcW w:w="698" w:type="dxa"/>
            <w:tcBorders>
              <w:top w:val="single" w:sz="4" w:space="0" w:color="auto"/>
            </w:tcBorders>
            <w:shd w:val="clear" w:color="auto" w:fill="auto"/>
            <w:noWrap/>
            <w:vAlign w:val="bottom"/>
            <w:hideMark/>
          </w:tcPr>
          <w:p w:rsidR="003A4FA9" w:rsidRPr="00E45DFB" w:rsidRDefault="003A4FA9" w:rsidP="001F00F2">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 </w:t>
            </w:r>
          </w:p>
        </w:tc>
        <w:tc>
          <w:tcPr>
            <w:tcW w:w="1875" w:type="dxa"/>
            <w:tcBorders>
              <w:top w:val="single" w:sz="4" w:space="0" w:color="auto"/>
            </w:tcBorders>
            <w:shd w:val="clear" w:color="auto" w:fill="auto"/>
            <w:noWrap/>
            <w:vAlign w:val="bottom"/>
            <w:hideMark/>
          </w:tcPr>
          <w:p w:rsidR="003A4FA9" w:rsidRPr="00E45DFB" w:rsidRDefault="003A4FA9" w:rsidP="001F00F2">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 </w:t>
            </w:r>
          </w:p>
        </w:tc>
        <w:tc>
          <w:tcPr>
            <w:tcW w:w="1381" w:type="dxa"/>
            <w:tcBorders>
              <w:top w:val="single" w:sz="4" w:space="0" w:color="auto"/>
              <w:bottom w:val="single" w:sz="4" w:space="0" w:color="auto"/>
            </w:tcBorders>
            <w:shd w:val="clear" w:color="auto" w:fill="auto"/>
            <w:noWrap/>
            <w:vAlign w:val="bottom"/>
            <w:hideMark/>
          </w:tcPr>
          <w:p w:rsidR="003A4FA9" w:rsidRPr="00E45DFB" w:rsidRDefault="003A4FA9" w:rsidP="001F00F2">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L1</w:t>
            </w:r>
          </w:p>
        </w:tc>
        <w:tc>
          <w:tcPr>
            <w:tcW w:w="1004" w:type="dxa"/>
            <w:tcBorders>
              <w:top w:val="single" w:sz="4" w:space="0" w:color="auto"/>
              <w:bottom w:val="single" w:sz="4" w:space="0" w:color="auto"/>
            </w:tcBorders>
            <w:shd w:val="clear" w:color="auto" w:fill="auto"/>
            <w:noWrap/>
            <w:vAlign w:val="bottom"/>
            <w:hideMark/>
          </w:tcPr>
          <w:p w:rsidR="003A4FA9" w:rsidRPr="00E45DFB" w:rsidRDefault="003A4FA9" w:rsidP="001F00F2">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 </w:t>
            </w:r>
          </w:p>
        </w:tc>
        <w:tc>
          <w:tcPr>
            <w:tcW w:w="1406" w:type="dxa"/>
            <w:tcBorders>
              <w:top w:val="single" w:sz="4" w:space="0" w:color="auto"/>
              <w:bottom w:val="single" w:sz="4" w:space="0" w:color="auto"/>
            </w:tcBorders>
            <w:shd w:val="clear" w:color="auto" w:fill="auto"/>
            <w:noWrap/>
            <w:vAlign w:val="bottom"/>
            <w:hideMark/>
          </w:tcPr>
          <w:p w:rsidR="003A4FA9" w:rsidRPr="00E45DFB" w:rsidRDefault="003A4FA9" w:rsidP="001F00F2">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L2</w:t>
            </w:r>
          </w:p>
        </w:tc>
        <w:tc>
          <w:tcPr>
            <w:tcW w:w="1004" w:type="dxa"/>
            <w:tcBorders>
              <w:top w:val="single" w:sz="4" w:space="0" w:color="auto"/>
              <w:bottom w:val="single" w:sz="4" w:space="0" w:color="auto"/>
            </w:tcBorders>
            <w:shd w:val="clear" w:color="auto" w:fill="auto"/>
            <w:noWrap/>
            <w:vAlign w:val="bottom"/>
            <w:hideMark/>
          </w:tcPr>
          <w:p w:rsidR="003A4FA9" w:rsidRPr="00E45DFB" w:rsidRDefault="003A4FA9" w:rsidP="001F00F2">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 </w:t>
            </w:r>
          </w:p>
        </w:tc>
      </w:tr>
      <w:tr w:rsidR="00E45DFB" w:rsidRPr="00E45DFB" w:rsidTr="001F00F2">
        <w:trPr>
          <w:trHeight w:val="250"/>
        </w:trPr>
        <w:tc>
          <w:tcPr>
            <w:tcW w:w="2000" w:type="dxa"/>
            <w:tcBorders>
              <w:bottom w:val="single" w:sz="4" w:space="0" w:color="auto"/>
            </w:tcBorders>
            <w:shd w:val="clear" w:color="auto" w:fill="auto"/>
            <w:vAlign w:val="center"/>
            <w:hideMark/>
          </w:tcPr>
          <w:p w:rsidR="003A4FA9" w:rsidRPr="00E45DFB" w:rsidRDefault="003A4FA9" w:rsidP="001F00F2">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 </w:t>
            </w:r>
          </w:p>
        </w:tc>
        <w:tc>
          <w:tcPr>
            <w:tcW w:w="698" w:type="dxa"/>
            <w:tcBorders>
              <w:bottom w:val="single" w:sz="4" w:space="0" w:color="auto"/>
            </w:tcBorders>
            <w:shd w:val="clear" w:color="auto" w:fill="auto"/>
            <w:vAlign w:val="center"/>
            <w:hideMark/>
          </w:tcPr>
          <w:p w:rsidR="003A4FA9" w:rsidRPr="00E45DFB" w:rsidRDefault="003A4FA9" w:rsidP="001F00F2">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 </w:t>
            </w:r>
          </w:p>
        </w:tc>
        <w:tc>
          <w:tcPr>
            <w:tcW w:w="1875" w:type="dxa"/>
            <w:tcBorders>
              <w:bottom w:val="single" w:sz="4" w:space="0" w:color="auto"/>
            </w:tcBorders>
            <w:shd w:val="clear" w:color="auto" w:fill="auto"/>
            <w:vAlign w:val="center"/>
            <w:hideMark/>
          </w:tcPr>
          <w:p w:rsidR="003A4FA9" w:rsidRPr="00E45DFB" w:rsidRDefault="003A4FA9" w:rsidP="001F00F2">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 </w:t>
            </w:r>
          </w:p>
        </w:tc>
        <w:tc>
          <w:tcPr>
            <w:tcW w:w="1381" w:type="dxa"/>
            <w:tcBorders>
              <w:top w:val="single" w:sz="4" w:space="0" w:color="auto"/>
              <w:bottom w:val="single" w:sz="4" w:space="0" w:color="auto"/>
            </w:tcBorders>
            <w:shd w:val="clear" w:color="auto" w:fill="auto"/>
            <w:vAlign w:val="center"/>
            <w:hideMark/>
          </w:tcPr>
          <w:p w:rsidR="003A4FA9" w:rsidRPr="00E45DFB" w:rsidRDefault="003A4FA9" w:rsidP="001F00F2">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UnStd</w:t>
            </w:r>
          </w:p>
        </w:tc>
        <w:tc>
          <w:tcPr>
            <w:tcW w:w="1004" w:type="dxa"/>
            <w:tcBorders>
              <w:top w:val="single" w:sz="4" w:space="0" w:color="auto"/>
              <w:bottom w:val="single" w:sz="4" w:space="0" w:color="auto"/>
            </w:tcBorders>
            <w:shd w:val="clear" w:color="auto" w:fill="auto"/>
            <w:vAlign w:val="center"/>
            <w:hideMark/>
          </w:tcPr>
          <w:p w:rsidR="003A4FA9" w:rsidRPr="00E45DFB" w:rsidRDefault="003A4FA9" w:rsidP="001F00F2">
            <w:pPr>
              <w:spacing w:after="0" w:line="480" w:lineRule="auto"/>
              <w:jc w:val="right"/>
              <w:rPr>
                <w:rFonts w:ascii="Times New Roman" w:eastAsia="Times New Roman" w:hAnsi="Times New Roman" w:cs="Times New Roman"/>
                <w:i/>
                <w:sz w:val="24"/>
                <w:szCs w:val="24"/>
                <w:lang w:eastAsia="en-GB"/>
              </w:rPr>
            </w:pPr>
            <w:r w:rsidRPr="00E45DFB">
              <w:rPr>
                <w:rFonts w:ascii="Times New Roman" w:eastAsia="Times New Roman" w:hAnsi="Times New Roman" w:cs="Times New Roman"/>
                <w:i/>
                <w:sz w:val="24"/>
                <w:szCs w:val="24"/>
                <w:lang w:eastAsia="en-GB"/>
              </w:rPr>
              <w:t>SE</w:t>
            </w:r>
          </w:p>
        </w:tc>
        <w:tc>
          <w:tcPr>
            <w:tcW w:w="1406" w:type="dxa"/>
            <w:tcBorders>
              <w:top w:val="single" w:sz="4" w:space="0" w:color="auto"/>
              <w:bottom w:val="single" w:sz="4" w:space="0" w:color="auto"/>
            </w:tcBorders>
            <w:shd w:val="clear" w:color="auto" w:fill="auto"/>
            <w:vAlign w:val="center"/>
            <w:hideMark/>
          </w:tcPr>
          <w:p w:rsidR="003A4FA9" w:rsidRPr="00E45DFB" w:rsidRDefault="003A4FA9" w:rsidP="001F00F2">
            <w:pPr>
              <w:spacing w:after="0" w:line="480" w:lineRule="auto"/>
              <w:jc w:val="right"/>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UnStd</w:t>
            </w:r>
          </w:p>
        </w:tc>
        <w:tc>
          <w:tcPr>
            <w:tcW w:w="1004" w:type="dxa"/>
            <w:tcBorders>
              <w:top w:val="single" w:sz="4" w:space="0" w:color="auto"/>
              <w:bottom w:val="single" w:sz="4" w:space="0" w:color="auto"/>
            </w:tcBorders>
            <w:shd w:val="clear" w:color="auto" w:fill="auto"/>
            <w:vAlign w:val="center"/>
            <w:hideMark/>
          </w:tcPr>
          <w:p w:rsidR="003A4FA9" w:rsidRPr="00E45DFB" w:rsidRDefault="003A4FA9" w:rsidP="001F00F2">
            <w:pPr>
              <w:spacing w:after="0" w:line="480" w:lineRule="auto"/>
              <w:jc w:val="right"/>
              <w:rPr>
                <w:rFonts w:ascii="Times New Roman" w:eastAsia="Times New Roman" w:hAnsi="Times New Roman" w:cs="Times New Roman"/>
                <w:i/>
                <w:sz w:val="24"/>
                <w:szCs w:val="24"/>
                <w:lang w:eastAsia="en-GB"/>
              </w:rPr>
            </w:pPr>
            <w:r w:rsidRPr="00E45DFB">
              <w:rPr>
                <w:rFonts w:ascii="Times New Roman" w:eastAsia="Times New Roman" w:hAnsi="Times New Roman" w:cs="Times New Roman"/>
                <w:i/>
                <w:sz w:val="24"/>
                <w:szCs w:val="24"/>
                <w:lang w:eastAsia="en-GB"/>
              </w:rPr>
              <w:t>SE</w:t>
            </w:r>
          </w:p>
        </w:tc>
      </w:tr>
      <w:tr w:rsidR="00E45DFB" w:rsidRPr="00E45DFB" w:rsidTr="00496174">
        <w:trPr>
          <w:trHeight w:val="250"/>
        </w:trPr>
        <w:tc>
          <w:tcPr>
            <w:tcW w:w="2000" w:type="dxa"/>
            <w:shd w:val="clear" w:color="auto" w:fill="auto"/>
            <w:vAlign w:val="center"/>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CF</w:t>
            </w:r>
          </w:p>
        </w:tc>
        <w:tc>
          <w:tcPr>
            <w:tcW w:w="698" w:type="dxa"/>
            <w:shd w:val="clear" w:color="auto" w:fill="auto"/>
            <w:noWrap/>
          </w:tcPr>
          <w:p w:rsidR="00B06F3D" w:rsidRPr="00E45DFB" w:rsidRDefault="00B06F3D" w:rsidP="00C26566">
            <w:pPr>
              <w:rPr>
                <w:rFonts w:ascii="Times New Roman" w:eastAsia="Times New Roman" w:hAnsi="Times New Roman" w:cs="Times New Roman"/>
                <w:sz w:val="24"/>
                <w:szCs w:val="24"/>
                <w:lang w:eastAsia="en-GB"/>
              </w:rPr>
            </w:pPr>
          </w:p>
        </w:tc>
        <w:tc>
          <w:tcPr>
            <w:tcW w:w="1875" w:type="dxa"/>
            <w:shd w:val="clear" w:color="auto" w:fill="auto"/>
            <w:vAlign w:val="center"/>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p>
        </w:tc>
        <w:tc>
          <w:tcPr>
            <w:tcW w:w="1381" w:type="dxa"/>
            <w:shd w:val="clear" w:color="auto" w:fill="auto"/>
            <w:vAlign w:val="center"/>
          </w:tcPr>
          <w:p w:rsidR="00B06F3D" w:rsidRPr="00E45DFB" w:rsidRDefault="00B06F3D" w:rsidP="006B4FDC">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245</w:t>
            </w:r>
            <w:r w:rsidR="006B4FDC" w:rsidRPr="00E45DFB">
              <w:rPr>
                <w:rFonts w:ascii="Times New Roman" w:eastAsia="Times New Roman" w:hAnsi="Times New Roman" w:cs="Times New Roman"/>
                <w:sz w:val="24"/>
                <w:szCs w:val="24"/>
                <w:lang w:eastAsia="en-GB"/>
              </w:rPr>
              <w:t>1</w:t>
            </w:r>
            <w:r w:rsidRPr="00E45DFB">
              <w:rPr>
                <w:rFonts w:ascii="Times New Roman" w:eastAsia="Times New Roman" w:hAnsi="Times New Roman" w:cs="Times New Roman"/>
                <w:sz w:val="24"/>
                <w:szCs w:val="24"/>
                <w:lang w:eastAsia="en-GB"/>
              </w:rPr>
              <w:t>.7</w:t>
            </w:r>
            <w:r w:rsidR="006B4FDC" w:rsidRPr="00E45DFB">
              <w:rPr>
                <w:rFonts w:ascii="Times New Roman" w:eastAsia="Times New Roman" w:hAnsi="Times New Roman" w:cs="Times New Roman"/>
                <w:sz w:val="24"/>
                <w:szCs w:val="24"/>
                <w:lang w:eastAsia="en-GB"/>
              </w:rPr>
              <w:t>58</w:t>
            </w:r>
            <w:r w:rsidRPr="00E45DFB">
              <w:rPr>
                <w:rFonts w:ascii="Times New Roman" w:eastAsia="Times New Roman" w:hAnsi="Times New Roman" w:cs="Times New Roman"/>
                <w:sz w:val="24"/>
                <w:szCs w:val="24"/>
                <w:lang w:eastAsia="en-GB"/>
              </w:rPr>
              <w:t>**</w:t>
            </w:r>
          </w:p>
        </w:tc>
        <w:tc>
          <w:tcPr>
            <w:tcW w:w="1004" w:type="dxa"/>
            <w:shd w:val="clear" w:color="auto" w:fill="auto"/>
            <w:vAlign w:val="center"/>
          </w:tcPr>
          <w:p w:rsidR="00B06F3D" w:rsidRPr="00E45DFB" w:rsidRDefault="00B06F3D" w:rsidP="006B4FDC">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3</w:t>
            </w:r>
            <w:r w:rsidR="006B4FDC" w:rsidRPr="00E45DFB">
              <w:rPr>
                <w:rFonts w:ascii="Times New Roman" w:eastAsia="Times New Roman" w:hAnsi="Times New Roman" w:cs="Times New Roman"/>
                <w:sz w:val="24"/>
                <w:szCs w:val="24"/>
                <w:lang w:eastAsia="en-GB"/>
              </w:rPr>
              <w:t>69</w:t>
            </w:r>
            <w:r w:rsidRPr="00E45DFB">
              <w:rPr>
                <w:rFonts w:ascii="Times New Roman" w:eastAsia="Times New Roman" w:hAnsi="Times New Roman" w:cs="Times New Roman"/>
                <w:sz w:val="24"/>
                <w:szCs w:val="24"/>
                <w:lang w:eastAsia="en-GB"/>
              </w:rPr>
              <w:t>.</w:t>
            </w:r>
            <w:r w:rsidR="006B4FDC" w:rsidRPr="00E45DFB">
              <w:rPr>
                <w:rFonts w:ascii="Times New Roman" w:eastAsia="Times New Roman" w:hAnsi="Times New Roman" w:cs="Times New Roman"/>
                <w:sz w:val="24"/>
                <w:szCs w:val="24"/>
                <w:lang w:eastAsia="en-GB"/>
              </w:rPr>
              <w:t>87</w:t>
            </w:r>
          </w:p>
        </w:tc>
        <w:tc>
          <w:tcPr>
            <w:tcW w:w="1406" w:type="dxa"/>
            <w:shd w:val="clear" w:color="auto" w:fill="auto"/>
            <w:vAlign w:val="center"/>
          </w:tcPr>
          <w:p w:rsidR="00B06F3D" w:rsidRPr="00E45DFB" w:rsidRDefault="00B06F3D" w:rsidP="00D717E1">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177</w:t>
            </w:r>
            <w:r w:rsidR="00D717E1" w:rsidRPr="00E45DFB">
              <w:rPr>
                <w:rFonts w:ascii="Times New Roman" w:eastAsia="Times New Roman" w:hAnsi="Times New Roman" w:cs="Times New Roman"/>
                <w:sz w:val="24"/>
                <w:szCs w:val="24"/>
                <w:lang w:eastAsia="en-GB"/>
              </w:rPr>
              <w:t>9</w:t>
            </w:r>
            <w:r w:rsidRPr="00E45DFB">
              <w:rPr>
                <w:rFonts w:ascii="Times New Roman" w:eastAsia="Times New Roman" w:hAnsi="Times New Roman" w:cs="Times New Roman"/>
                <w:sz w:val="24"/>
                <w:szCs w:val="24"/>
                <w:lang w:eastAsia="en-GB"/>
              </w:rPr>
              <w:t>.</w:t>
            </w:r>
            <w:r w:rsidR="005A110C" w:rsidRPr="00E45DFB">
              <w:rPr>
                <w:rFonts w:ascii="Times New Roman" w:eastAsia="Times New Roman" w:hAnsi="Times New Roman" w:cs="Times New Roman"/>
                <w:sz w:val="24"/>
                <w:szCs w:val="24"/>
                <w:lang w:eastAsia="en-GB"/>
              </w:rPr>
              <w:t>8</w:t>
            </w:r>
            <w:r w:rsidR="00D717E1" w:rsidRPr="00E45DFB">
              <w:rPr>
                <w:rFonts w:ascii="Times New Roman" w:eastAsia="Times New Roman" w:hAnsi="Times New Roman" w:cs="Times New Roman"/>
                <w:sz w:val="24"/>
                <w:szCs w:val="24"/>
                <w:lang w:eastAsia="en-GB"/>
              </w:rPr>
              <w:t>9</w:t>
            </w:r>
            <w:r w:rsidR="005A110C" w:rsidRPr="00E45DFB">
              <w:rPr>
                <w:rFonts w:ascii="Times New Roman" w:eastAsia="Times New Roman" w:hAnsi="Times New Roman" w:cs="Times New Roman"/>
                <w:sz w:val="24"/>
                <w:szCs w:val="24"/>
                <w:lang w:eastAsia="en-GB"/>
              </w:rPr>
              <w:t>4</w:t>
            </w:r>
          </w:p>
        </w:tc>
        <w:tc>
          <w:tcPr>
            <w:tcW w:w="1004" w:type="dxa"/>
            <w:shd w:val="clear" w:color="auto" w:fill="auto"/>
            <w:vAlign w:val="center"/>
          </w:tcPr>
          <w:p w:rsidR="00B06F3D" w:rsidRPr="00E45DFB" w:rsidRDefault="00B06F3D" w:rsidP="005A110C">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302.</w:t>
            </w:r>
            <w:r w:rsidR="005A110C" w:rsidRPr="00E45DFB">
              <w:rPr>
                <w:rFonts w:ascii="Times New Roman" w:eastAsia="Times New Roman" w:hAnsi="Times New Roman" w:cs="Times New Roman"/>
                <w:sz w:val="24"/>
                <w:szCs w:val="24"/>
                <w:lang w:eastAsia="en-GB"/>
              </w:rPr>
              <w:t>56</w:t>
            </w:r>
          </w:p>
        </w:tc>
      </w:tr>
      <w:tr w:rsidR="00E45DFB" w:rsidRPr="00E45DFB" w:rsidTr="00496174">
        <w:trPr>
          <w:trHeight w:val="250"/>
        </w:trPr>
        <w:tc>
          <w:tcPr>
            <w:tcW w:w="2000" w:type="dxa"/>
            <w:shd w:val="clear" w:color="auto" w:fill="auto"/>
            <w:vAlign w:val="center"/>
          </w:tcPr>
          <w:p w:rsidR="00B06F3D" w:rsidRPr="00E45DFB" w:rsidRDefault="007B7D57"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SA</w:t>
            </w:r>
          </w:p>
        </w:tc>
        <w:tc>
          <w:tcPr>
            <w:tcW w:w="698" w:type="dxa"/>
            <w:shd w:val="clear" w:color="auto" w:fill="auto"/>
            <w:noWrap/>
          </w:tcPr>
          <w:p w:rsidR="00B06F3D" w:rsidRPr="00E45DFB" w:rsidRDefault="00B06F3D" w:rsidP="00C26566">
            <w:pPr>
              <w:rPr>
                <w:rFonts w:ascii="Times New Roman" w:eastAsia="Times New Roman" w:hAnsi="Times New Roman" w:cs="Times New Roman"/>
                <w:sz w:val="24"/>
                <w:szCs w:val="24"/>
                <w:lang w:eastAsia="en-GB"/>
              </w:rPr>
            </w:pPr>
          </w:p>
        </w:tc>
        <w:tc>
          <w:tcPr>
            <w:tcW w:w="1875" w:type="dxa"/>
            <w:shd w:val="clear" w:color="auto" w:fill="auto"/>
            <w:vAlign w:val="center"/>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p>
        </w:tc>
        <w:tc>
          <w:tcPr>
            <w:tcW w:w="1381" w:type="dxa"/>
            <w:shd w:val="clear" w:color="auto" w:fill="auto"/>
            <w:vAlign w:val="center"/>
          </w:tcPr>
          <w:p w:rsidR="00B06F3D" w:rsidRPr="00E45DFB" w:rsidRDefault="006B4FDC" w:rsidP="006B4FDC">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1.070</w:t>
            </w:r>
            <w:r w:rsidR="00B06F3D" w:rsidRPr="00E45DFB">
              <w:rPr>
                <w:rFonts w:ascii="Times New Roman" w:eastAsia="Times New Roman" w:hAnsi="Times New Roman" w:cs="Times New Roman"/>
                <w:sz w:val="24"/>
                <w:szCs w:val="24"/>
                <w:lang w:eastAsia="en-GB"/>
              </w:rPr>
              <w:t>***</w:t>
            </w:r>
          </w:p>
        </w:tc>
        <w:tc>
          <w:tcPr>
            <w:tcW w:w="1004" w:type="dxa"/>
            <w:shd w:val="clear" w:color="auto" w:fill="auto"/>
            <w:vAlign w:val="center"/>
          </w:tcPr>
          <w:p w:rsidR="00B06F3D" w:rsidRPr="00E45DFB" w:rsidRDefault="006B4FDC" w:rsidP="006B4FDC">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0.16</w:t>
            </w:r>
          </w:p>
        </w:tc>
        <w:tc>
          <w:tcPr>
            <w:tcW w:w="1406" w:type="dxa"/>
            <w:shd w:val="clear" w:color="auto" w:fill="auto"/>
            <w:vAlign w:val="center"/>
          </w:tcPr>
          <w:p w:rsidR="00B06F3D" w:rsidRPr="00E45DFB" w:rsidRDefault="00D717E1" w:rsidP="00D717E1">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w:t>
            </w:r>
            <w:r w:rsidR="00B06F3D" w:rsidRPr="00E45DFB">
              <w:rPr>
                <w:rFonts w:ascii="Times New Roman" w:eastAsia="Times New Roman" w:hAnsi="Times New Roman" w:cs="Times New Roman"/>
                <w:sz w:val="24"/>
                <w:szCs w:val="24"/>
                <w:lang w:eastAsia="en-GB"/>
              </w:rPr>
              <w:t>.</w:t>
            </w:r>
            <w:r w:rsidRPr="00E45DFB">
              <w:rPr>
                <w:rFonts w:ascii="Times New Roman" w:eastAsia="Times New Roman" w:hAnsi="Times New Roman" w:cs="Times New Roman"/>
                <w:sz w:val="24"/>
                <w:szCs w:val="24"/>
                <w:lang w:eastAsia="en-GB"/>
              </w:rPr>
              <w:t>900</w:t>
            </w:r>
            <w:r w:rsidR="00B06F3D" w:rsidRPr="00E45DFB">
              <w:rPr>
                <w:rFonts w:ascii="Times New Roman" w:eastAsia="Times New Roman" w:hAnsi="Times New Roman" w:cs="Times New Roman"/>
                <w:sz w:val="24"/>
                <w:szCs w:val="24"/>
                <w:lang w:eastAsia="en-GB"/>
              </w:rPr>
              <w:t>***</w:t>
            </w:r>
          </w:p>
        </w:tc>
        <w:tc>
          <w:tcPr>
            <w:tcW w:w="1004" w:type="dxa"/>
            <w:shd w:val="clear" w:color="auto" w:fill="auto"/>
            <w:vAlign w:val="center"/>
          </w:tcPr>
          <w:p w:rsidR="00B06F3D" w:rsidRPr="00E45DFB" w:rsidRDefault="00D717E1" w:rsidP="00D717E1">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w:t>
            </w:r>
            <w:r w:rsidR="005A110C" w:rsidRPr="00E45DFB">
              <w:rPr>
                <w:rFonts w:ascii="Times New Roman" w:eastAsia="Times New Roman" w:hAnsi="Times New Roman" w:cs="Times New Roman"/>
                <w:sz w:val="24"/>
                <w:szCs w:val="24"/>
                <w:lang w:eastAsia="en-GB"/>
              </w:rPr>
              <w:t>.</w:t>
            </w:r>
            <w:r w:rsidRPr="00E45DFB">
              <w:rPr>
                <w:rFonts w:ascii="Times New Roman" w:eastAsia="Times New Roman" w:hAnsi="Times New Roman" w:cs="Times New Roman"/>
                <w:sz w:val="24"/>
                <w:szCs w:val="24"/>
                <w:lang w:eastAsia="en-GB"/>
              </w:rPr>
              <w:t>15</w:t>
            </w:r>
          </w:p>
        </w:tc>
      </w:tr>
      <w:tr w:rsidR="00E45DFB" w:rsidRPr="00E45DFB" w:rsidTr="00496174">
        <w:trPr>
          <w:trHeight w:val="250"/>
        </w:trPr>
        <w:tc>
          <w:tcPr>
            <w:tcW w:w="2000" w:type="dxa"/>
            <w:shd w:val="clear" w:color="auto" w:fill="auto"/>
            <w:vAlign w:val="center"/>
          </w:tcPr>
          <w:p w:rsidR="00B06F3D" w:rsidRPr="00E45DFB" w:rsidRDefault="00520EBB"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FSM</w:t>
            </w:r>
          </w:p>
        </w:tc>
        <w:tc>
          <w:tcPr>
            <w:tcW w:w="698" w:type="dxa"/>
            <w:shd w:val="clear" w:color="auto" w:fill="auto"/>
            <w:noWrap/>
          </w:tcPr>
          <w:p w:rsidR="00B06F3D" w:rsidRPr="00E45DFB" w:rsidRDefault="00B06F3D" w:rsidP="00C26566">
            <w:pPr>
              <w:rPr>
                <w:rFonts w:ascii="Times New Roman" w:eastAsia="Times New Roman" w:hAnsi="Times New Roman" w:cs="Times New Roman"/>
                <w:sz w:val="24"/>
                <w:szCs w:val="24"/>
                <w:lang w:eastAsia="en-GB"/>
              </w:rPr>
            </w:pPr>
          </w:p>
        </w:tc>
        <w:tc>
          <w:tcPr>
            <w:tcW w:w="1875" w:type="dxa"/>
            <w:shd w:val="clear" w:color="auto" w:fill="auto"/>
            <w:vAlign w:val="center"/>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p>
        </w:tc>
        <w:tc>
          <w:tcPr>
            <w:tcW w:w="1381" w:type="dxa"/>
            <w:shd w:val="clear" w:color="auto" w:fill="auto"/>
            <w:vAlign w:val="center"/>
          </w:tcPr>
          <w:p w:rsidR="00B06F3D" w:rsidRPr="00E45DFB" w:rsidRDefault="00520EBB"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0.147</w:t>
            </w:r>
            <w:r w:rsidR="00B06F3D" w:rsidRPr="00E45DFB">
              <w:rPr>
                <w:rFonts w:ascii="Times New Roman" w:eastAsia="Times New Roman" w:hAnsi="Times New Roman" w:cs="Times New Roman"/>
                <w:sz w:val="24"/>
                <w:szCs w:val="24"/>
                <w:lang w:eastAsia="en-GB"/>
              </w:rPr>
              <w:t>***</w:t>
            </w:r>
          </w:p>
        </w:tc>
        <w:tc>
          <w:tcPr>
            <w:tcW w:w="1004" w:type="dxa"/>
            <w:shd w:val="clear" w:color="auto" w:fill="auto"/>
            <w:vAlign w:val="center"/>
          </w:tcPr>
          <w:p w:rsidR="00B06F3D" w:rsidRPr="00E45DFB" w:rsidRDefault="00B06F3D"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0.02</w:t>
            </w:r>
          </w:p>
        </w:tc>
        <w:tc>
          <w:tcPr>
            <w:tcW w:w="1406" w:type="dxa"/>
            <w:shd w:val="clear" w:color="auto" w:fill="auto"/>
            <w:vAlign w:val="center"/>
          </w:tcPr>
          <w:p w:rsidR="00B06F3D" w:rsidRPr="00E45DFB" w:rsidRDefault="00B06F3D" w:rsidP="005A110C">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w:t>
            </w:r>
            <w:r w:rsidR="005A110C" w:rsidRPr="00E45DFB">
              <w:rPr>
                <w:rFonts w:ascii="Times New Roman" w:eastAsia="Times New Roman" w:hAnsi="Times New Roman" w:cs="Times New Roman"/>
                <w:sz w:val="24"/>
                <w:szCs w:val="24"/>
                <w:lang w:eastAsia="en-GB"/>
              </w:rPr>
              <w:t>250</w:t>
            </w:r>
          </w:p>
        </w:tc>
        <w:tc>
          <w:tcPr>
            <w:tcW w:w="1004" w:type="dxa"/>
            <w:shd w:val="clear" w:color="auto" w:fill="auto"/>
            <w:vAlign w:val="center"/>
          </w:tcPr>
          <w:p w:rsidR="00B06F3D" w:rsidRPr="00E45DFB" w:rsidRDefault="00B06F3D" w:rsidP="005A110C">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0.0</w:t>
            </w:r>
            <w:r w:rsidR="005A110C" w:rsidRPr="00E45DFB">
              <w:rPr>
                <w:rFonts w:ascii="Times New Roman" w:eastAsia="Times New Roman" w:hAnsi="Times New Roman" w:cs="Times New Roman"/>
                <w:sz w:val="24"/>
                <w:szCs w:val="24"/>
                <w:lang w:eastAsia="en-GB"/>
              </w:rPr>
              <w:t>4</w:t>
            </w:r>
          </w:p>
        </w:tc>
      </w:tr>
      <w:tr w:rsidR="00E45DFB" w:rsidRPr="00E45DFB" w:rsidTr="00496174">
        <w:trPr>
          <w:trHeight w:val="250"/>
        </w:trPr>
        <w:tc>
          <w:tcPr>
            <w:tcW w:w="2000" w:type="dxa"/>
            <w:tcBorders>
              <w:bottom w:val="single" w:sz="4" w:space="0" w:color="auto"/>
            </w:tcBorders>
            <w:shd w:val="clear" w:color="auto" w:fill="auto"/>
            <w:vAlign w:val="center"/>
          </w:tcPr>
          <w:p w:rsidR="00496174" w:rsidRPr="00E45DFB" w:rsidRDefault="00496174"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D Holistic quality</w:t>
            </w:r>
          </w:p>
        </w:tc>
        <w:tc>
          <w:tcPr>
            <w:tcW w:w="698" w:type="dxa"/>
            <w:tcBorders>
              <w:bottom w:val="single" w:sz="4" w:space="0" w:color="auto"/>
            </w:tcBorders>
            <w:shd w:val="clear" w:color="auto" w:fill="auto"/>
            <w:noWrap/>
          </w:tcPr>
          <w:p w:rsidR="00496174" w:rsidRPr="00E45DFB" w:rsidRDefault="00496174" w:rsidP="00C26566">
            <w:pPr>
              <w:rPr>
                <w:rFonts w:ascii="Times New Roman" w:eastAsia="Times New Roman" w:hAnsi="Times New Roman" w:cs="Times New Roman"/>
                <w:sz w:val="24"/>
                <w:szCs w:val="24"/>
                <w:lang w:eastAsia="en-GB"/>
              </w:rPr>
            </w:pPr>
          </w:p>
        </w:tc>
        <w:tc>
          <w:tcPr>
            <w:tcW w:w="1875" w:type="dxa"/>
            <w:tcBorders>
              <w:bottom w:val="single" w:sz="4" w:space="0" w:color="auto"/>
            </w:tcBorders>
            <w:shd w:val="clear" w:color="auto" w:fill="auto"/>
            <w:vAlign w:val="center"/>
          </w:tcPr>
          <w:p w:rsidR="00496174" w:rsidRPr="00E45DFB" w:rsidRDefault="00496174" w:rsidP="00C26566">
            <w:pPr>
              <w:spacing w:after="0" w:line="480" w:lineRule="auto"/>
              <w:rPr>
                <w:rFonts w:ascii="Times New Roman" w:eastAsia="Times New Roman" w:hAnsi="Times New Roman" w:cs="Times New Roman"/>
                <w:sz w:val="24"/>
                <w:szCs w:val="24"/>
                <w:lang w:eastAsia="en-GB"/>
              </w:rPr>
            </w:pPr>
          </w:p>
        </w:tc>
        <w:tc>
          <w:tcPr>
            <w:tcW w:w="1381" w:type="dxa"/>
            <w:tcBorders>
              <w:bottom w:val="single" w:sz="4" w:space="0" w:color="auto"/>
            </w:tcBorders>
            <w:shd w:val="clear" w:color="auto" w:fill="auto"/>
            <w:vAlign w:val="center"/>
          </w:tcPr>
          <w:p w:rsidR="00496174" w:rsidRPr="00E45DFB" w:rsidRDefault="006B4FDC" w:rsidP="006B4FDC">
            <w:pPr>
              <w:spacing w:after="0" w:line="480" w:lineRule="auto"/>
              <w:ind w:left="-271" w:firstLine="141"/>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 xml:space="preserve">  0.549</w:t>
            </w:r>
            <w:r w:rsidR="00496174" w:rsidRPr="00E45DFB">
              <w:rPr>
                <w:rFonts w:ascii="Times New Roman" w:eastAsia="Times New Roman" w:hAnsi="Times New Roman" w:cs="Times New Roman"/>
                <w:sz w:val="24"/>
                <w:szCs w:val="24"/>
                <w:lang w:eastAsia="en-GB"/>
              </w:rPr>
              <w:t>***</w:t>
            </w:r>
          </w:p>
        </w:tc>
        <w:tc>
          <w:tcPr>
            <w:tcW w:w="1004" w:type="dxa"/>
            <w:tcBorders>
              <w:bottom w:val="single" w:sz="4" w:space="0" w:color="auto"/>
            </w:tcBorders>
            <w:shd w:val="clear" w:color="auto" w:fill="auto"/>
            <w:vAlign w:val="center"/>
          </w:tcPr>
          <w:p w:rsidR="00496174" w:rsidRPr="00E45DFB" w:rsidRDefault="00496174"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0.08</w:t>
            </w:r>
          </w:p>
        </w:tc>
        <w:tc>
          <w:tcPr>
            <w:tcW w:w="1406" w:type="dxa"/>
            <w:tcBorders>
              <w:bottom w:val="single" w:sz="4" w:space="0" w:color="auto"/>
            </w:tcBorders>
            <w:shd w:val="clear" w:color="auto" w:fill="auto"/>
            <w:vAlign w:val="center"/>
          </w:tcPr>
          <w:p w:rsidR="00496174" w:rsidRPr="00E45DFB" w:rsidRDefault="00496174" w:rsidP="00D717E1">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0.59</w:t>
            </w:r>
            <w:r w:rsidR="00D717E1" w:rsidRPr="00E45DFB">
              <w:rPr>
                <w:rFonts w:ascii="Times New Roman" w:eastAsia="Times New Roman" w:hAnsi="Times New Roman" w:cs="Times New Roman"/>
                <w:sz w:val="24"/>
                <w:szCs w:val="24"/>
                <w:lang w:eastAsia="en-GB"/>
              </w:rPr>
              <w:t>7</w:t>
            </w:r>
            <w:r w:rsidRPr="00E45DFB">
              <w:rPr>
                <w:rFonts w:ascii="Times New Roman" w:eastAsia="Times New Roman" w:hAnsi="Times New Roman" w:cs="Times New Roman"/>
                <w:sz w:val="24"/>
                <w:szCs w:val="24"/>
                <w:lang w:eastAsia="en-GB"/>
              </w:rPr>
              <w:t>***</w:t>
            </w:r>
          </w:p>
        </w:tc>
        <w:tc>
          <w:tcPr>
            <w:tcW w:w="1004" w:type="dxa"/>
            <w:tcBorders>
              <w:bottom w:val="single" w:sz="4" w:space="0" w:color="auto"/>
            </w:tcBorders>
            <w:shd w:val="clear" w:color="auto" w:fill="auto"/>
            <w:vAlign w:val="center"/>
          </w:tcPr>
          <w:p w:rsidR="00496174" w:rsidRPr="00E45DFB" w:rsidRDefault="00496174" w:rsidP="00C26566">
            <w:pPr>
              <w:spacing w:after="0" w:line="480" w:lineRule="auto"/>
              <w:rPr>
                <w:rFonts w:ascii="Times New Roman" w:eastAsia="Times New Roman" w:hAnsi="Times New Roman" w:cs="Times New Roman"/>
                <w:sz w:val="24"/>
                <w:szCs w:val="24"/>
                <w:lang w:eastAsia="en-GB"/>
              </w:rPr>
            </w:pPr>
            <w:r w:rsidRPr="00E45DFB">
              <w:rPr>
                <w:rFonts w:ascii="Times New Roman" w:eastAsia="Times New Roman" w:hAnsi="Times New Roman" w:cs="Times New Roman"/>
                <w:sz w:val="24"/>
                <w:szCs w:val="24"/>
                <w:lang w:eastAsia="en-GB"/>
              </w:rPr>
              <w:t>0.10</w:t>
            </w:r>
          </w:p>
        </w:tc>
      </w:tr>
    </w:tbl>
    <w:p w:rsidR="003C6819" w:rsidRPr="00E45DFB" w:rsidRDefault="003C6819" w:rsidP="00B06F3D">
      <w:pPr>
        <w:tabs>
          <w:tab w:val="left" w:pos="4395"/>
        </w:tabs>
        <w:rPr>
          <w:rFonts w:ascii="Times New Roman" w:hAnsi="Times New Roman" w:cs="Times New Roman"/>
          <w:sz w:val="24"/>
          <w:szCs w:val="24"/>
        </w:rPr>
      </w:pPr>
      <w:r w:rsidRPr="00E45DFB">
        <w:rPr>
          <w:rFonts w:ascii="Times New Roman" w:hAnsi="Times New Roman" w:cs="Times New Roman"/>
          <w:i/>
          <w:sz w:val="24"/>
          <w:szCs w:val="24"/>
        </w:rPr>
        <w:t>Note.</w:t>
      </w:r>
      <w:r w:rsidRPr="00E45DFB">
        <w:rPr>
          <w:rFonts w:ascii="Times New Roman" w:hAnsi="Times New Roman" w:cs="Times New Roman"/>
          <w:sz w:val="24"/>
          <w:szCs w:val="24"/>
        </w:rPr>
        <w:t xml:space="preserve"> L1 = first language learners; L2 = second language learners; </w:t>
      </w:r>
      <w:r w:rsidR="00890308" w:rsidRPr="00E45DFB">
        <w:rPr>
          <w:rFonts w:ascii="Times New Roman" w:hAnsi="Times New Roman" w:cs="Times New Roman"/>
          <w:sz w:val="24"/>
          <w:szCs w:val="24"/>
        </w:rPr>
        <w:t>UnStd = u</w:t>
      </w:r>
      <w:r w:rsidR="00C404F4" w:rsidRPr="00E45DFB">
        <w:rPr>
          <w:rFonts w:ascii="Times New Roman" w:hAnsi="Times New Roman" w:cs="Times New Roman"/>
          <w:sz w:val="24"/>
          <w:szCs w:val="24"/>
        </w:rPr>
        <w:t xml:space="preserve">nstandardised estimate; </w:t>
      </w:r>
      <w:r w:rsidRPr="00E45DFB">
        <w:rPr>
          <w:rFonts w:ascii="Times New Roman" w:hAnsi="Times New Roman" w:cs="Times New Roman"/>
          <w:sz w:val="24"/>
          <w:szCs w:val="24"/>
        </w:rPr>
        <w:t xml:space="preserve">CF = compositional fluency; </w:t>
      </w:r>
      <w:r w:rsidR="007B7D57" w:rsidRPr="00E45DFB">
        <w:rPr>
          <w:rFonts w:ascii="Times New Roman" w:hAnsi="Times New Roman" w:cs="Times New Roman"/>
          <w:sz w:val="24"/>
          <w:szCs w:val="24"/>
        </w:rPr>
        <w:t>SA</w:t>
      </w:r>
      <w:r w:rsidRPr="00E45DFB">
        <w:rPr>
          <w:rFonts w:ascii="Times New Roman" w:hAnsi="Times New Roman" w:cs="Times New Roman"/>
          <w:sz w:val="24"/>
          <w:szCs w:val="24"/>
        </w:rPr>
        <w:t xml:space="preserve"> = spelling</w:t>
      </w:r>
      <w:r w:rsidR="007B7D57" w:rsidRPr="00E45DFB">
        <w:rPr>
          <w:rFonts w:ascii="Times New Roman" w:hAnsi="Times New Roman" w:cs="Times New Roman"/>
          <w:sz w:val="24"/>
          <w:szCs w:val="24"/>
        </w:rPr>
        <w:t xml:space="preserve"> accuracy</w:t>
      </w:r>
      <w:r w:rsidR="00933556" w:rsidRPr="00E45DFB">
        <w:rPr>
          <w:rFonts w:ascii="Times New Roman" w:hAnsi="Times New Roman" w:cs="Times New Roman"/>
          <w:sz w:val="24"/>
          <w:szCs w:val="24"/>
        </w:rPr>
        <w:t xml:space="preserve"> composite</w:t>
      </w:r>
      <w:r w:rsidRPr="00E45DFB">
        <w:rPr>
          <w:rFonts w:ascii="Times New Roman" w:hAnsi="Times New Roman" w:cs="Times New Roman"/>
          <w:sz w:val="24"/>
          <w:szCs w:val="24"/>
        </w:rPr>
        <w:t xml:space="preserve">; </w:t>
      </w:r>
      <w:r w:rsidR="00190D43" w:rsidRPr="00E45DFB">
        <w:rPr>
          <w:rFonts w:ascii="Times New Roman" w:hAnsi="Times New Roman" w:cs="Times New Roman"/>
          <w:sz w:val="24"/>
          <w:szCs w:val="24"/>
        </w:rPr>
        <w:t>FSM</w:t>
      </w:r>
      <w:r w:rsidRPr="00E45DFB">
        <w:rPr>
          <w:rFonts w:ascii="Times New Roman" w:hAnsi="Times New Roman" w:cs="Times New Roman"/>
          <w:sz w:val="24"/>
          <w:szCs w:val="24"/>
        </w:rPr>
        <w:t xml:space="preserve"> = </w:t>
      </w:r>
      <w:r w:rsidR="00190D43" w:rsidRPr="00E45DFB">
        <w:rPr>
          <w:rFonts w:ascii="Times New Roman" w:hAnsi="Times New Roman" w:cs="Times New Roman"/>
          <w:sz w:val="24"/>
          <w:szCs w:val="24"/>
        </w:rPr>
        <w:t>free school meal</w:t>
      </w:r>
      <w:r w:rsidR="003D0289" w:rsidRPr="00E45DFB">
        <w:rPr>
          <w:rFonts w:ascii="Times New Roman" w:hAnsi="Times New Roman" w:cs="Times New Roman"/>
          <w:sz w:val="24"/>
          <w:szCs w:val="24"/>
        </w:rPr>
        <w:t xml:space="preserve">; </w:t>
      </w:r>
      <w:r w:rsidR="00933556" w:rsidRPr="00E45DFB">
        <w:rPr>
          <w:rFonts w:ascii="Times New Roman" w:eastAsia="Times New Roman" w:hAnsi="Times New Roman" w:cs="Times New Roman"/>
          <w:sz w:val="24"/>
          <w:szCs w:val="24"/>
          <w:vertAlign w:val="superscript"/>
          <w:lang w:eastAsia="en-GB"/>
        </w:rPr>
        <w:t xml:space="preserve">a </w:t>
      </w:r>
      <w:r w:rsidR="00933556" w:rsidRPr="00E45DFB">
        <w:rPr>
          <w:rFonts w:ascii="Times New Roman" w:eastAsia="Times New Roman" w:hAnsi="Times New Roman" w:cs="Times New Roman"/>
          <w:sz w:val="24"/>
          <w:szCs w:val="24"/>
          <w:lang w:eastAsia="en-GB"/>
        </w:rPr>
        <w:t>= constrained to zero;</w:t>
      </w:r>
      <w:r w:rsidR="00933556" w:rsidRPr="00E45DFB">
        <w:rPr>
          <w:rFonts w:ascii="Times New Roman" w:hAnsi="Times New Roman" w:cs="Times New Roman"/>
          <w:sz w:val="24"/>
          <w:szCs w:val="24"/>
        </w:rPr>
        <w:t xml:space="preserve"> </w:t>
      </w:r>
      <w:r w:rsidR="003D0289" w:rsidRPr="00E45DFB">
        <w:rPr>
          <w:rFonts w:ascii="Times New Roman" w:hAnsi="Times New Roman" w:cs="Times New Roman"/>
          <w:sz w:val="24"/>
          <w:szCs w:val="24"/>
        </w:rPr>
        <w:t xml:space="preserve">D = </w:t>
      </w:r>
      <w:r w:rsidR="00383766" w:rsidRPr="00E45DFB">
        <w:rPr>
          <w:rFonts w:ascii="Times New Roman" w:hAnsi="Times New Roman" w:cs="Times New Roman"/>
          <w:sz w:val="24"/>
          <w:szCs w:val="24"/>
        </w:rPr>
        <w:t>disturbance (</w:t>
      </w:r>
      <w:r w:rsidR="003D0289" w:rsidRPr="00E45DFB">
        <w:rPr>
          <w:rFonts w:ascii="Times New Roman" w:hAnsi="Times New Roman" w:cs="Times New Roman"/>
          <w:sz w:val="24"/>
          <w:szCs w:val="24"/>
        </w:rPr>
        <w:t>unexplained</w:t>
      </w:r>
      <w:r w:rsidR="00383766" w:rsidRPr="00E45DFB">
        <w:rPr>
          <w:rFonts w:ascii="Times New Roman" w:hAnsi="Times New Roman" w:cs="Times New Roman"/>
          <w:sz w:val="24"/>
          <w:szCs w:val="24"/>
        </w:rPr>
        <w:t>)</w:t>
      </w:r>
      <w:r w:rsidR="003D0289" w:rsidRPr="00E45DFB">
        <w:rPr>
          <w:rFonts w:ascii="Times New Roman" w:hAnsi="Times New Roman" w:cs="Times New Roman"/>
          <w:sz w:val="24"/>
          <w:szCs w:val="24"/>
        </w:rPr>
        <w:t xml:space="preserve"> variance</w:t>
      </w:r>
      <w:r w:rsidR="00933556" w:rsidRPr="00E45DFB">
        <w:rPr>
          <w:rFonts w:ascii="Times New Roman" w:eastAsia="Times New Roman" w:hAnsi="Times New Roman" w:cs="Times New Roman"/>
          <w:sz w:val="24"/>
          <w:szCs w:val="24"/>
          <w:lang w:eastAsia="en-GB"/>
        </w:rPr>
        <w:t>.</w:t>
      </w:r>
    </w:p>
    <w:p w:rsidR="00B06F3D" w:rsidRDefault="00B06F3D" w:rsidP="00A121AC">
      <w:pPr>
        <w:tabs>
          <w:tab w:val="left" w:pos="4395"/>
        </w:tabs>
        <w:rPr>
          <w:rFonts w:ascii="Times New Roman" w:hAnsi="Times New Roman" w:cs="Times New Roman"/>
          <w:sz w:val="24"/>
          <w:szCs w:val="24"/>
        </w:rPr>
      </w:pPr>
      <w:r w:rsidRPr="00E45DFB">
        <w:rPr>
          <w:rFonts w:ascii="Times New Roman" w:hAnsi="Times New Roman" w:cs="Times New Roman"/>
          <w:sz w:val="24"/>
          <w:szCs w:val="24"/>
        </w:rPr>
        <w:t xml:space="preserve">* </w:t>
      </w:r>
      <w:r w:rsidRPr="00E45DFB">
        <w:rPr>
          <w:rFonts w:ascii="Times New Roman" w:hAnsi="Times New Roman" w:cs="Times New Roman"/>
          <w:i/>
          <w:sz w:val="24"/>
          <w:szCs w:val="24"/>
        </w:rPr>
        <w:t>p</w:t>
      </w:r>
      <w:r w:rsidRPr="00E45DFB">
        <w:rPr>
          <w:rFonts w:ascii="Times New Roman" w:hAnsi="Times New Roman" w:cs="Times New Roman"/>
          <w:sz w:val="24"/>
          <w:szCs w:val="24"/>
        </w:rPr>
        <w:t xml:space="preserve"> &lt; .05. ** </w:t>
      </w:r>
      <w:r w:rsidRPr="00E45DFB">
        <w:rPr>
          <w:rFonts w:ascii="Times New Roman" w:hAnsi="Times New Roman" w:cs="Times New Roman"/>
          <w:i/>
          <w:sz w:val="24"/>
          <w:szCs w:val="24"/>
        </w:rPr>
        <w:t>p</w:t>
      </w:r>
      <w:r w:rsidRPr="00E45DFB">
        <w:rPr>
          <w:rFonts w:ascii="Times New Roman" w:hAnsi="Times New Roman" w:cs="Times New Roman"/>
          <w:sz w:val="24"/>
          <w:szCs w:val="24"/>
        </w:rPr>
        <w:t xml:space="preserve"> &lt;.01. *** </w:t>
      </w:r>
      <w:r w:rsidRPr="00E45DFB">
        <w:rPr>
          <w:rFonts w:ascii="Times New Roman" w:hAnsi="Times New Roman" w:cs="Times New Roman"/>
          <w:i/>
          <w:sz w:val="24"/>
          <w:szCs w:val="24"/>
        </w:rPr>
        <w:t xml:space="preserve">p </w:t>
      </w:r>
      <w:r w:rsidR="00A121AC" w:rsidRPr="00E45DFB">
        <w:rPr>
          <w:rFonts w:ascii="Times New Roman" w:hAnsi="Times New Roman" w:cs="Times New Roman"/>
          <w:sz w:val="24"/>
          <w:szCs w:val="24"/>
        </w:rPr>
        <w:t>&lt; .001</w:t>
      </w:r>
      <w:r w:rsidR="00C60D1F" w:rsidRPr="00E45DFB">
        <w:rPr>
          <w:rFonts w:ascii="Times New Roman" w:hAnsi="Times New Roman" w:cs="Times New Roman"/>
          <w:sz w:val="24"/>
          <w:szCs w:val="24"/>
        </w:rPr>
        <w:t>.</w:t>
      </w:r>
    </w:p>
    <w:p w:rsidR="00AD7B21" w:rsidRDefault="00AD7B21">
      <w:pPr>
        <w:rPr>
          <w:rFonts w:ascii="Times New Roman" w:hAnsi="Times New Roman" w:cs="Times New Roman"/>
          <w:sz w:val="24"/>
          <w:szCs w:val="24"/>
        </w:rPr>
      </w:pPr>
      <w:r>
        <w:rPr>
          <w:rFonts w:ascii="Times New Roman" w:hAnsi="Times New Roman" w:cs="Times New Roman"/>
          <w:sz w:val="24"/>
          <w:szCs w:val="24"/>
        </w:rPr>
        <w:br w:type="page"/>
      </w:r>
    </w:p>
    <w:p w:rsidR="00AD7B21" w:rsidRDefault="00AD7B21" w:rsidP="00A121AC">
      <w:pPr>
        <w:tabs>
          <w:tab w:val="left" w:pos="4395"/>
        </w:tabs>
        <w:rPr>
          <w:rFonts w:ascii="Times New Roman" w:hAnsi="Times New Roman" w:cs="Times New Roman"/>
          <w:sz w:val="24"/>
          <w:szCs w:val="24"/>
        </w:rPr>
      </w:pPr>
    </w:p>
    <w:p w:rsidR="00AD7B21" w:rsidRDefault="00AD7B21" w:rsidP="00AD7B21">
      <w:pPr>
        <w:rPr>
          <w:rFonts w:ascii="Times New Roman" w:hAnsi="Times New Roman" w:cs="Times New Roman"/>
          <w:sz w:val="24"/>
          <w:szCs w:val="24"/>
        </w:rPr>
      </w:pPr>
      <w:r w:rsidRPr="002A59E5">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1B3C20C3" wp14:editId="6CC19169">
                <wp:simplePos x="0" y="0"/>
                <wp:positionH relativeFrom="column">
                  <wp:posOffset>4571365</wp:posOffset>
                </wp:positionH>
                <wp:positionV relativeFrom="paragraph">
                  <wp:posOffset>-1870710</wp:posOffset>
                </wp:positionV>
                <wp:extent cx="1070610" cy="2590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07061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7B21" w:rsidRPr="00EB3C60" w:rsidRDefault="00AD7B21" w:rsidP="00AD7B21">
                            <w:pPr>
                              <w:rPr>
                                <w:rFonts w:ascii="Times New Roman" w:hAnsi="Times New Roman" w:cs="Times New Roman"/>
                                <w:b/>
                                <w:sz w:val="18"/>
                                <w:vertAlign w:val="superscript"/>
                              </w:rPr>
                            </w:pPr>
                            <w:r w:rsidRPr="00EB3C60">
                              <w:rPr>
                                <w:rFonts w:ascii="Times New Roman" w:hAnsi="Times New Roman" w:cs="Times New Roman"/>
                                <w:b/>
                                <w:i/>
                                <w:sz w:val="18"/>
                              </w:rPr>
                              <w:t>R</w:t>
                            </w:r>
                            <w:r w:rsidRPr="00EB3C60">
                              <w:rPr>
                                <w:rFonts w:ascii="Times New Roman" w:hAnsi="Times New Roman" w:cs="Times New Roman"/>
                                <w:b/>
                                <w:sz w:val="18"/>
                                <w:vertAlign w:val="superscript"/>
                              </w:rPr>
                              <w:t>2</w:t>
                            </w:r>
                            <w:r w:rsidRPr="00EB3C60">
                              <w:rPr>
                                <w:rFonts w:ascii="Times New Roman" w:hAnsi="Times New Roman" w:cs="Times New Roman"/>
                                <w:b/>
                                <w:sz w:val="18"/>
                              </w:rPr>
                              <w:t xml:space="preserve"> = .7</w:t>
                            </w:r>
                            <w:r>
                              <w:rPr>
                                <w:rFonts w:ascii="Times New Roman" w:hAnsi="Times New Roman" w:cs="Times New Roman"/>
                                <w:b/>
                                <w:sz w:val="18"/>
                              </w:rPr>
                              <w:t>6</w:t>
                            </w:r>
                            <w:r w:rsidRPr="00EB3C60">
                              <w:rPr>
                                <w:rFonts w:ascii="Times New Roman" w:hAnsi="Times New Roman" w:cs="Times New Roman"/>
                                <w:b/>
                                <w:sz w:val="18"/>
                                <w:vertAlign w:val="superscript"/>
                              </w:rPr>
                              <w:t>***</w:t>
                            </w:r>
                            <w:r w:rsidRPr="00EB3C60">
                              <w:rPr>
                                <w:rFonts w:ascii="Times New Roman" w:hAnsi="Times New Roman" w:cs="Times New Roman"/>
                                <w:b/>
                                <w:sz w:val="18"/>
                              </w:rPr>
                              <w:t xml:space="preserve"> / .71</w:t>
                            </w:r>
                            <w:r w:rsidRPr="00EB3C60">
                              <w:rPr>
                                <w:rFonts w:ascii="Times New Roman" w:hAnsi="Times New Roman" w:cs="Times New Roman"/>
                                <w:b/>
                                <w:sz w:val="18"/>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59.95pt;margin-top:-147.3pt;width:84.3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" filled="f" stroked="f" strokeweight=".5pt">
                <v:textbox>
                  <w:txbxContent>
                    <w:p w:rsidR="00AD7B21" w:rsidRPr="00EB3C60" w:rsidRDefault="00AD7B21" w:rsidP="00AD7B21">
                      <w:pPr>
                        <w:rPr>
                          <w:rFonts w:ascii="Times New Roman" w:hAnsi="Times New Roman" w:cs="Times New Roman"/>
                          <w:b/>
                          <w:sz w:val="18"/>
                          <w:vertAlign w:val="superscript"/>
                        </w:rPr>
                      </w:pPr>
                      <w:r w:rsidRPr="00EB3C60">
                        <w:rPr>
                          <w:rFonts w:ascii="Times New Roman" w:hAnsi="Times New Roman" w:cs="Times New Roman"/>
                          <w:b/>
                          <w:i/>
                          <w:sz w:val="18"/>
                        </w:rPr>
                        <w:t>R</w:t>
                      </w:r>
                      <w:r w:rsidRPr="00EB3C60">
                        <w:rPr>
                          <w:rFonts w:ascii="Times New Roman" w:hAnsi="Times New Roman" w:cs="Times New Roman"/>
                          <w:b/>
                          <w:sz w:val="18"/>
                          <w:vertAlign w:val="superscript"/>
                        </w:rPr>
                        <w:t>2</w:t>
                      </w:r>
                      <w:r w:rsidRPr="00EB3C60">
                        <w:rPr>
                          <w:rFonts w:ascii="Times New Roman" w:hAnsi="Times New Roman" w:cs="Times New Roman"/>
                          <w:b/>
                          <w:sz w:val="18"/>
                        </w:rPr>
                        <w:t xml:space="preserve"> = .7</w:t>
                      </w:r>
                      <w:r>
                        <w:rPr>
                          <w:rFonts w:ascii="Times New Roman" w:hAnsi="Times New Roman" w:cs="Times New Roman"/>
                          <w:b/>
                          <w:sz w:val="18"/>
                        </w:rPr>
                        <w:t>6</w:t>
                      </w:r>
                      <w:r w:rsidRPr="00EB3C60">
                        <w:rPr>
                          <w:rFonts w:ascii="Times New Roman" w:hAnsi="Times New Roman" w:cs="Times New Roman"/>
                          <w:b/>
                          <w:sz w:val="18"/>
                          <w:vertAlign w:val="superscript"/>
                        </w:rPr>
                        <w:t>***</w:t>
                      </w:r>
                      <w:r w:rsidRPr="00EB3C60">
                        <w:rPr>
                          <w:rFonts w:ascii="Times New Roman" w:hAnsi="Times New Roman" w:cs="Times New Roman"/>
                          <w:b/>
                          <w:sz w:val="18"/>
                        </w:rPr>
                        <w:t xml:space="preserve"> / .71</w:t>
                      </w:r>
                      <w:r w:rsidRPr="00EB3C60">
                        <w:rPr>
                          <w:rFonts w:ascii="Times New Roman" w:hAnsi="Times New Roman" w:cs="Times New Roman"/>
                          <w:b/>
                          <w:sz w:val="18"/>
                          <w:vertAlign w:val="superscript"/>
                        </w:rPr>
                        <w:t>***</w:t>
                      </w:r>
                    </w:p>
                  </w:txbxContent>
                </v:textbox>
              </v:shape>
            </w:pict>
          </mc:Fallback>
        </mc:AlternateContent>
      </w:r>
      <w:r>
        <w:rPr>
          <w:noProof/>
          <w:lang w:eastAsia="en-GB"/>
        </w:rPr>
        <w:drawing>
          <wp:anchor distT="0" distB="0" distL="114300" distR="114300" simplePos="0" relativeHeight="251665408" behindDoc="1" locked="0" layoutInCell="1" allowOverlap="1" wp14:anchorId="58F4484D" wp14:editId="2E86A60A">
            <wp:simplePos x="0" y="0"/>
            <wp:positionH relativeFrom="column">
              <wp:posOffset>-114300</wp:posOffset>
            </wp:positionH>
            <wp:positionV relativeFrom="paragraph">
              <wp:posOffset>-152400</wp:posOffset>
            </wp:positionV>
            <wp:extent cx="5941695" cy="4089400"/>
            <wp:effectExtent l="0" t="0" r="1905" b="6350"/>
            <wp:wrapThrough wrapText="bothSides">
              <wp:wrapPolygon edited="0">
                <wp:start x="0" y="0"/>
                <wp:lineTo x="0" y="21533"/>
                <wp:lineTo x="21538" y="21533"/>
                <wp:lineTo x="21538"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b="2719"/>
                    <a:stretch/>
                  </pic:blipFill>
                  <pic:spPr bwMode="auto">
                    <a:xfrm>
                      <a:off x="0" y="0"/>
                      <a:ext cx="5941695" cy="40894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2A59E5">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7E9C8EF7" wp14:editId="5725A8EB">
                <wp:simplePos x="0" y="0"/>
                <wp:positionH relativeFrom="column">
                  <wp:posOffset>2661920</wp:posOffset>
                </wp:positionH>
                <wp:positionV relativeFrom="paragraph">
                  <wp:posOffset>-3002280</wp:posOffset>
                </wp:positionV>
                <wp:extent cx="635000" cy="2590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63500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7B21" w:rsidRPr="00EB3C60" w:rsidRDefault="00AD7B21" w:rsidP="00AD7B21">
                            <w:pPr>
                              <w:rPr>
                                <w:rFonts w:ascii="Times New Roman" w:hAnsi="Times New Roman" w:cs="Times New Roman"/>
                                <w:b/>
                                <w:sz w:val="18"/>
                              </w:rPr>
                            </w:pPr>
                            <w:r>
                              <w:rPr>
                                <w:rFonts w:ascii="Times New Roman" w:hAnsi="Times New Roman" w:cs="Times New Roman"/>
                                <w:b/>
                                <w:sz w:val="18"/>
                              </w:rPr>
                              <w:t>-</w:t>
                            </w:r>
                            <w:r w:rsidRPr="00EB3C60">
                              <w:rPr>
                                <w:rFonts w:ascii="Times New Roman" w:hAnsi="Times New Roman" w:cs="Times New Roman"/>
                                <w:b/>
                                <w:sz w:val="18"/>
                              </w:rPr>
                              <w:t>.0</w:t>
                            </w:r>
                            <w:r>
                              <w:rPr>
                                <w:rFonts w:ascii="Times New Roman" w:hAnsi="Times New Roman" w:cs="Times New Roman"/>
                                <w:b/>
                                <w:sz w:val="18"/>
                              </w:rPr>
                              <w:t>7</w:t>
                            </w:r>
                            <w:r w:rsidRPr="00EB3C60">
                              <w:rPr>
                                <w:rFonts w:ascii="Times New Roman" w:hAnsi="Times New Roman" w:cs="Times New Roman"/>
                                <w:b/>
                                <w:sz w:val="18"/>
                              </w:rPr>
                              <w:t xml:space="preserve">/ </w:t>
                            </w:r>
                            <w:r>
                              <w:rPr>
                                <w:rFonts w:ascii="Times New Roman" w:hAnsi="Times New Roman" w:cs="Times New Roman"/>
                                <w:b/>
                                <w:sz w:val="18"/>
                              </w:rP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09.6pt;margin-top:-236.4pt;width:50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" fillcolor="white [3201]" stroked="f" strokeweight=".5pt">
                <v:textbox>
                  <w:txbxContent>
                    <w:p w:rsidR="00AD7B21" w:rsidRPr="00EB3C60" w:rsidRDefault="00AD7B21" w:rsidP="00AD7B21">
                      <w:pPr>
                        <w:rPr>
                          <w:rFonts w:ascii="Times New Roman" w:hAnsi="Times New Roman" w:cs="Times New Roman"/>
                          <w:b/>
                          <w:sz w:val="18"/>
                        </w:rPr>
                      </w:pPr>
                      <w:r>
                        <w:rPr>
                          <w:rFonts w:ascii="Times New Roman" w:hAnsi="Times New Roman" w:cs="Times New Roman"/>
                          <w:b/>
                          <w:sz w:val="18"/>
                        </w:rPr>
                        <w:t>-</w:t>
                      </w:r>
                      <w:r w:rsidRPr="00EB3C60">
                        <w:rPr>
                          <w:rFonts w:ascii="Times New Roman" w:hAnsi="Times New Roman" w:cs="Times New Roman"/>
                          <w:b/>
                          <w:sz w:val="18"/>
                        </w:rPr>
                        <w:t>.0</w:t>
                      </w:r>
                      <w:r>
                        <w:rPr>
                          <w:rFonts w:ascii="Times New Roman" w:hAnsi="Times New Roman" w:cs="Times New Roman"/>
                          <w:b/>
                          <w:sz w:val="18"/>
                        </w:rPr>
                        <w:t>7</w:t>
                      </w:r>
                      <w:r w:rsidRPr="00EB3C60">
                        <w:rPr>
                          <w:rFonts w:ascii="Times New Roman" w:hAnsi="Times New Roman" w:cs="Times New Roman"/>
                          <w:b/>
                          <w:sz w:val="18"/>
                        </w:rPr>
                        <w:t xml:space="preserve">/ </w:t>
                      </w:r>
                      <w:r>
                        <w:rPr>
                          <w:rFonts w:ascii="Times New Roman" w:hAnsi="Times New Roman" w:cs="Times New Roman"/>
                          <w:b/>
                          <w:sz w:val="18"/>
                        </w:rPr>
                        <w:t>-.04</w:t>
                      </w:r>
                    </w:p>
                  </w:txbxContent>
                </v:textbox>
              </v:shape>
            </w:pict>
          </mc:Fallback>
        </mc:AlternateContent>
      </w:r>
      <w:r w:rsidRPr="002A59E5">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5ACE1DB4" wp14:editId="30567688">
                <wp:simplePos x="0" y="0"/>
                <wp:positionH relativeFrom="column">
                  <wp:posOffset>2647950</wp:posOffset>
                </wp:positionH>
                <wp:positionV relativeFrom="paragraph">
                  <wp:posOffset>-2311400</wp:posOffset>
                </wp:positionV>
                <wp:extent cx="909320" cy="259080"/>
                <wp:effectExtent l="0" t="0" r="5080" b="7620"/>
                <wp:wrapNone/>
                <wp:docPr id="9" name="Text Box 9"/>
                <wp:cNvGraphicFramePr/>
                <a:graphic xmlns:a="http://schemas.openxmlformats.org/drawingml/2006/main">
                  <a:graphicData uri="http://schemas.microsoft.com/office/word/2010/wordprocessingShape">
                    <wps:wsp>
                      <wps:cNvSpPr txBox="1"/>
                      <wps:spPr>
                        <a:xfrm>
                          <a:off x="0" y="0"/>
                          <a:ext cx="9093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7B21" w:rsidRPr="00EB3C60" w:rsidRDefault="00AD7B21" w:rsidP="00AD7B21">
                            <w:pPr>
                              <w:rPr>
                                <w:rFonts w:ascii="Times New Roman" w:hAnsi="Times New Roman" w:cs="Times New Roman"/>
                                <w:b/>
                                <w:sz w:val="18"/>
                                <w:vertAlign w:val="superscript"/>
                              </w:rPr>
                            </w:pPr>
                            <w:r>
                              <w:rPr>
                                <w:rFonts w:ascii="Times New Roman" w:hAnsi="Times New Roman" w:cs="Times New Roman"/>
                                <w:b/>
                                <w:sz w:val="18"/>
                              </w:rPr>
                              <w:t>.27</w:t>
                            </w:r>
                            <w:r w:rsidRPr="00EB3C60">
                              <w:rPr>
                                <w:rFonts w:ascii="Times New Roman" w:hAnsi="Times New Roman" w:cs="Times New Roman"/>
                                <w:b/>
                                <w:sz w:val="18"/>
                                <w:vertAlign w:val="superscript"/>
                              </w:rPr>
                              <w:t xml:space="preserve">*** </w:t>
                            </w:r>
                            <w:r>
                              <w:rPr>
                                <w:rFonts w:ascii="Times New Roman" w:hAnsi="Times New Roman" w:cs="Times New Roman"/>
                                <w:b/>
                                <w:sz w:val="18"/>
                              </w:rPr>
                              <w:t>/ .51</w:t>
                            </w:r>
                            <w:r w:rsidRPr="00EB3C60">
                              <w:rPr>
                                <w:rFonts w:ascii="Times New Roman" w:hAnsi="Times New Roman" w:cs="Times New Roman"/>
                                <w:b/>
                                <w:sz w:val="18"/>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208.5pt;margin-top:-182pt;width:71.6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" fillcolor="white [3201]" stroked="f" strokeweight=".5pt">
                <v:textbox>
                  <w:txbxContent>
                    <w:p w:rsidR="00AD7B21" w:rsidRPr="00EB3C60" w:rsidRDefault="00AD7B21" w:rsidP="00AD7B21">
                      <w:pPr>
                        <w:rPr>
                          <w:rFonts w:ascii="Times New Roman" w:hAnsi="Times New Roman" w:cs="Times New Roman"/>
                          <w:b/>
                          <w:sz w:val="18"/>
                          <w:vertAlign w:val="superscript"/>
                        </w:rPr>
                      </w:pPr>
                      <w:r>
                        <w:rPr>
                          <w:rFonts w:ascii="Times New Roman" w:hAnsi="Times New Roman" w:cs="Times New Roman"/>
                          <w:b/>
                          <w:sz w:val="18"/>
                        </w:rPr>
                        <w:t>.27</w:t>
                      </w:r>
                      <w:r w:rsidRPr="00EB3C60">
                        <w:rPr>
                          <w:rFonts w:ascii="Times New Roman" w:hAnsi="Times New Roman" w:cs="Times New Roman"/>
                          <w:b/>
                          <w:sz w:val="18"/>
                          <w:vertAlign w:val="superscript"/>
                        </w:rPr>
                        <w:t xml:space="preserve">*** </w:t>
                      </w:r>
                      <w:r>
                        <w:rPr>
                          <w:rFonts w:ascii="Times New Roman" w:hAnsi="Times New Roman" w:cs="Times New Roman"/>
                          <w:b/>
                          <w:sz w:val="18"/>
                        </w:rPr>
                        <w:t>/ .51</w:t>
                      </w:r>
                      <w:r w:rsidRPr="00EB3C60">
                        <w:rPr>
                          <w:rFonts w:ascii="Times New Roman" w:hAnsi="Times New Roman" w:cs="Times New Roman"/>
                          <w:b/>
                          <w:sz w:val="18"/>
                          <w:vertAlign w:val="superscript"/>
                        </w:rPr>
                        <w:t>***</w:t>
                      </w:r>
                    </w:p>
                  </w:txbxContent>
                </v:textbox>
              </v:shape>
            </w:pict>
          </mc:Fallback>
        </mc:AlternateContent>
      </w:r>
      <w:r w:rsidRPr="002A59E5">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000E07B7" wp14:editId="354AB5D2">
                <wp:simplePos x="0" y="0"/>
                <wp:positionH relativeFrom="column">
                  <wp:posOffset>2617470</wp:posOffset>
                </wp:positionH>
                <wp:positionV relativeFrom="paragraph">
                  <wp:posOffset>-1935480</wp:posOffset>
                </wp:positionV>
                <wp:extent cx="806450" cy="227330"/>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806450" cy="22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7B21" w:rsidRPr="00EB3C60" w:rsidRDefault="00AD7B21" w:rsidP="00AD7B21">
                            <w:pPr>
                              <w:rPr>
                                <w:rFonts w:ascii="Times New Roman" w:hAnsi="Times New Roman" w:cs="Times New Roman"/>
                                <w:b/>
                                <w:sz w:val="18"/>
                              </w:rPr>
                            </w:pPr>
                            <w:r>
                              <w:rPr>
                                <w:rFonts w:ascii="Times New Roman" w:hAnsi="Times New Roman" w:cs="Times New Roman"/>
                                <w:b/>
                                <w:sz w:val="18"/>
                              </w:rPr>
                              <w:t>.43</w:t>
                            </w:r>
                            <w:r w:rsidRPr="00EB3C60">
                              <w:rPr>
                                <w:rFonts w:ascii="Times New Roman" w:hAnsi="Times New Roman" w:cs="Times New Roman"/>
                                <w:b/>
                                <w:sz w:val="18"/>
                                <w:vertAlign w:val="superscript"/>
                              </w:rPr>
                              <w:t>***</w:t>
                            </w:r>
                            <w:r w:rsidRPr="00EB3C60">
                              <w:rPr>
                                <w:rFonts w:ascii="Times New Roman" w:hAnsi="Times New Roman" w:cs="Times New Roman"/>
                                <w:b/>
                                <w:sz w:val="18"/>
                              </w:rPr>
                              <w:t xml:space="preserve"> / .20</w:t>
                            </w:r>
                            <w:r w:rsidRPr="00EB3C60">
                              <w:rPr>
                                <w:rFonts w:ascii="Times New Roman" w:hAnsi="Times New Roman" w:cs="Times New Roman"/>
                                <w:b/>
                                <w:sz w:val="18"/>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206.1pt;margin-top:-152.4pt;width:63.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" fillcolor="white [3201]" stroked="f" strokeweight=".5pt">
                <v:textbox>
                  <w:txbxContent>
                    <w:p w:rsidR="00AD7B21" w:rsidRPr="00EB3C60" w:rsidRDefault="00AD7B21" w:rsidP="00AD7B21">
                      <w:pPr>
                        <w:rPr>
                          <w:rFonts w:ascii="Times New Roman" w:hAnsi="Times New Roman" w:cs="Times New Roman"/>
                          <w:b/>
                          <w:sz w:val="18"/>
                        </w:rPr>
                      </w:pPr>
                      <w:r>
                        <w:rPr>
                          <w:rFonts w:ascii="Times New Roman" w:hAnsi="Times New Roman" w:cs="Times New Roman"/>
                          <w:b/>
                          <w:sz w:val="18"/>
                        </w:rPr>
                        <w:t>.43</w:t>
                      </w:r>
                      <w:r w:rsidRPr="00EB3C60">
                        <w:rPr>
                          <w:rFonts w:ascii="Times New Roman" w:hAnsi="Times New Roman" w:cs="Times New Roman"/>
                          <w:b/>
                          <w:sz w:val="18"/>
                          <w:vertAlign w:val="superscript"/>
                        </w:rPr>
                        <w:t>***</w:t>
                      </w:r>
                      <w:r w:rsidRPr="00EB3C60">
                        <w:rPr>
                          <w:rFonts w:ascii="Times New Roman" w:hAnsi="Times New Roman" w:cs="Times New Roman"/>
                          <w:b/>
                          <w:sz w:val="18"/>
                        </w:rPr>
                        <w:t xml:space="preserve"> / .20</w:t>
                      </w:r>
                      <w:r w:rsidRPr="00EB3C60">
                        <w:rPr>
                          <w:rFonts w:ascii="Times New Roman" w:hAnsi="Times New Roman" w:cs="Times New Roman"/>
                          <w:b/>
                          <w:sz w:val="18"/>
                          <w:vertAlign w:val="superscript"/>
                        </w:rPr>
                        <w:t>*</w:t>
                      </w:r>
                    </w:p>
                  </w:txbxContent>
                </v:textbox>
              </v:shape>
            </w:pict>
          </mc:Fallback>
        </mc:AlternateContent>
      </w:r>
      <w:r w:rsidRPr="002A59E5">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0E2E17EE" wp14:editId="1958B006">
                <wp:simplePos x="0" y="0"/>
                <wp:positionH relativeFrom="column">
                  <wp:posOffset>2651760</wp:posOffset>
                </wp:positionH>
                <wp:positionV relativeFrom="paragraph">
                  <wp:posOffset>-1506855</wp:posOffset>
                </wp:positionV>
                <wp:extent cx="806450" cy="2590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80645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7B21" w:rsidRPr="00EB3C60" w:rsidRDefault="00AD7B21" w:rsidP="00AD7B21">
                            <w:pPr>
                              <w:rPr>
                                <w:rFonts w:ascii="Times New Roman" w:hAnsi="Times New Roman" w:cs="Times New Roman"/>
                                <w:b/>
                                <w:sz w:val="18"/>
                              </w:rPr>
                            </w:pPr>
                            <w:r>
                              <w:rPr>
                                <w:rFonts w:ascii="Times New Roman" w:hAnsi="Times New Roman" w:cs="Times New Roman"/>
                                <w:b/>
                                <w:sz w:val="18"/>
                              </w:rPr>
                              <w:t>.33</w:t>
                            </w:r>
                            <w:r w:rsidRPr="00EB3C60">
                              <w:rPr>
                                <w:rFonts w:ascii="Times New Roman" w:hAnsi="Times New Roman" w:cs="Times New Roman"/>
                                <w:b/>
                                <w:sz w:val="18"/>
                                <w:vertAlign w:val="superscript"/>
                              </w:rPr>
                              <w:t>***</w:t>
                            </w:r>
                            <w:r w:rsidRPr="00EB3C60">
                              <w:rPr>
                                <w:rFonts w:ascii="Times New Roman" w:hAnsi="Times New Roman" w:cs="Times New Roman"/>
                                <w:b/>
                                <w:sz w:val="18"/>
                              </w:rPr>
                              <w:t xml:space="preserve"> / .22</w:t>
                            </w:r>
                            <w:r w:rsidRPr="00EB3C60">
                              <w:rPr>
                                <w:rFonts w:ascii="Times New Roman" w:hAnsi="Times New Roman" w:cs="Times New Roman"/>
                                <w:b/>
                                <w:sz w:val="18"/>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208.8pt;margin-top:-118.65pt;width:63.5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" fillcolor="white [3201]" stroked="f" strokeweight=".5pt">
                <v:textbox>
                  <w:txbxContent>
                    <w:p w:rsidR="00AD7B21" w:rsidRPr="00EB3C60" w:rsidRDefault="00AD7B21" w:rsidP="00AD7B21">
                      <w:pPr>
                        <w:rPr>
                          <w:rFonts w:ascii="Times New Roman" w:hAnsi="Times New Roman" w:cs="Times New Roman"/>
                          <w:b/>
                          <w:sz w:val="18"/>
                        </w:rPr>
                      </w:pPr>
                      <w:r>
                        <w:rPr>
                          <w:rFonts w:ascii="Times New Roman" w:hAnsi="Times New Roman" w:cs="Times New Roman"/>
                          <w:b/>
                          <w:sz w:val="18"/>
                        </w:rPr>
                        <w:t>.33</w:t>
                      </w:r>
                      <w:r w:rsidRPr="00EB3C60">
                        <w:rPr>
                          <w:rFonts w:ascii="Times New Roman" w:hAnsi="Times New Roman" w:cs="Times New Roman"/>
                          <w:b/>
                          <w:sz w:val="18"/>
                          <w:vertAlign w:val="superscript"/>
                        </w:rPr>
                        <w:t>***</w:t>
                      </w:r>
                      <w:r w:rsidRPr="00EB3C60">
                        <w:rPr>
                          <w:rFonts w:ascii="Times New Roman" w:hAnsi="Times New Roman" w:cs="Times New Roman"/>
                          <w:b/>
                          <w:sz w:val="18"/>
                        </w:rPr>
                        <w:t xml:space="preserve"> / .22</w:t>
                      </w:r>
                      <w:r w:rsidRPr="00EB3C60">
                        <w:rPr>
                          <w:rFonts w:ascii="Times New Roman" w:hAnsi="Times New Roman" w:cs="Times New Roman"/>
                          <w:b/>
                          <w:sz w:val="18"/>
                          <w:vertAlign w:val="superscript"/>
                        </w:rPr>
                        <w:t>*</w:t>
                      </w:r>
                    </w:p>
                  </w:txbxContent>
                </v:textbox>
              </v:shape>
            </w:pict>
          </mc:Fallback>
        </mc:AlternateContent>
      </w:r>
      <w:r w:rsidRPr="002A59E5">
        <w:rPr>
          <w:rFonts w:ascii="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7A65903F" wp14:editId="255BB853">
                <wp:simplePos x="0" y="0"/>
                <wp:positionH relativeFrom="column">
                  <wp:posOffset>2649220</wp:posOffset>
                </wp:positionH>
                <wp:positionV relativeFrom="paragraph">
                  <wp:posOffset>-2642235</wp:posOffset>
                </wp:positionV>
                <wp:extent cx="647700" cy="25908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647700" cy="259080"/>
                        </a:xfrm>
                        <a:prstGeom prst="rect">
                          <a:avLst/>
                        </a:prstGeom>
                        <a:solidFill>
                          <a:sysClr val="window" lastClr="FFFFFF"/>
                        </a:solidFill>
                        <a:ln w="6350">
                          <a:noFill/>
                        </a:ln>
                        <a:effectLst/>
                      </wps:spPr>
                      <wps:txbx>
                        <w:txbxContent>
                          <w:p w:rsidR="00AD7B21" w:rsidRPr="00EB3C60" w:rsidRDefault="00AD7B21" w:rsidP="00AD7B21">
                            <w:pPr>
                              <w:rPr>
                                <w:rFonts w:ascii="Times New Roman" w:hAnsi="Times New Roman" w:cs="Times New Roman"/>
                                <w:b/>
                                <w:sz w:val="18"/>
                                <w:vertAlign w:val="superscript"/>
                              </w:rPr>
                            </w:pPr>
                            <w:r>
                              <w:rPr>
                                <w:rFonts w:ascii="Times New Roman" w:hAnsi="Times New Roman" w:cs="Times New Roman"/>
                                <w:b/>
                                <w:sz w:val="18"/>
                              </w:rPr>
                              <w:t>.08</w:t>
                            </w:r>
                            <w:r w:rsidRPr="00EB3C60">
                              <w:rPr>
                                <w:rFonts w:ascii="Times New Roman" w:hAnsi="Times New Roman" w:cs="Times New Roman"/>
                                <w:b/>
                                <w:sz w:val="18"/>
                                <w:vertAlign w:val="superscript"/>
                              </w:rPr>
                              <w:t xml:space="preserve"> </w:t>
                            </w:r>
                            <w:r>
                              <w:rPr>
                                <w:rFonts w:ascii="Times New Roman" w:hAnsi="Times New Roman" w:cs="Times New Roman"/>
                                <w:b/>
                                <w:sz w:val="18"/>
                              </w:rPr>
                              <w:t>/ .08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208.6pt;margin-top:-208.05pt;width:51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" fillcolor="window" stroked="f" strokeweight=".5pt">
                <v:textbox>
                  <w:txbxContent>
                    <w:p w:rsidR="00AD7B21" w:rsidRPr="00EB3C60" w:rsidRDefault="00AD7B21" w:rsidP="00AD7B21">
                      <w:pPr>
                        <w:rPr>
                          <w:rFonts w:ascii="Times New Roman" w:hAnsi="Times New Roman" w:cs="Times New Roman"/>
                          <w:b/>
                          <w:sz w:val="18"/>
                          <w:vertAlign w:val="superscript"/>
                        </w:rPr>
                      </w:pPr>
                      <w:r>
                        <w:rPr>
                          <w:rFonts w:ascii="Times New Roman" w:hAnsi="Times New Roman" w:cs="Times New Roman"/>
                          <w:b/>
                          <w:sz w:val="18"/>
                        </w:rPr>
                        <w:t>.08</w:t>
                      </w:r>
                      <w:r w:rsidRPr="00EB3C60">
                        <w:rPr>
                          <w:rFonts w:ascii="Times New Roman" w:hAnsi="Times New Roman" w:cs="Times New Roman"/>
                          <w:b/>
                          <w:sz w:val="18"/>
                          <w:vertAlign w:val="superscript"/>
                        </w:rPr>
                        <w:t xml:space="preserve"> </w:t>
                      </w:r>
                      <w:r>
                        <w:rPr>
                          <w:rFonts w:ascii="Times New Roman" w:hAnsi="Times New Roman" w:cs="Times New Roman"/>
                          <w:b/>
                          <w:sz w:val="18"/>
                        </w:rPr>
                        <w:t>/ .08</w:t>
                      </w:r>
                    </w:p>
                  </w:txbxContent>
                </v:textbox>
              </v:shape>
            </w:pict>
          </mc:Fallback>
        </mc:AlternateContent>
      </w:r>
      <w:r w:rsidRPr="00E505E0">
        <w:rPr>
          <w:rFonts w:ascii="Times New Roman" w:hAnsi="Times New Roman" w:cs="Times New Roman"/>
          <w:i/>
          <w:sz w:val="24"/>
          <w:szCs w:val="24"/>
        </w:rPr>
        <w:t>Figure 1</w:t>
      </w:r>
      <w:r>
        <w:rPr>
          <w:rFonts w:ascii="Times New Roman" w:hAnsi="Times New Roman" w:cs="Times New Roman"/>
          <w:sz w:val="24"/>
          <w:szCs w:val="24"/>
        </w:rPr>
        <w:t>.</w:t>
      </w:r>
      <w:r w:rsidRPr="00E505E0">
        <w:rPr>
          <w:rFonts w:ascii="Times New Roman" w:hAnsi="Times New Roman" w:cs="Times New Roman"/>
          <w:sz w:val="24"/>
          <w:szCs w:val="24"/>
        </w:rPr>
        <w:t xml:space="preserve"> Multigroup path analysis: Contributions of vocabulary, organisation</w:t>
      </w:r>
      <w:r>
        <w:rPr>
          <w:rFonts w:ascii="Times New Roman" w:hAnsi="Times New Roman" w:cs="Times New Roman"/>
          <w:sz w:val="24"/>
          <w:szCs w:val="24"/>
        </w:rPr>
        <w:t>,</w:t>
      </w:r>
      <w:r w:rsidRPr="00E505E0">
        <w:rPr>
          <w:rFonts w:ascii="Times New Roman" w:hAnsi="Times New Roman" w:cs="Times New Roman"/>
          <w:sz w:val="24"/>
          <w:szCs w:val="24"/>
        </w:rPr>
        <w:t xml:space="preserve"> and compositional fluency to </w:t>
      </w:r>
      <w:r>
        <w:rPr>
          <w:rFonts w:ascii="Times New Roman" w:hAnsi="Times New Roman" w:cs="Times New Roman"/>
          <w:sz w:val="24"/>
          <w:szCs w:val="24"/>
        </w:rPr>
        <w:t xml:space="preserve">holistic </w:t>
      </w:r>
      <w:r w:rsidRPr="00E505E0">
        <w:rPr>
          <w:rFonts w:ascii="Times New Roman" w:hAnsi="Times New Roman" w:cs="Times New Roman"/>
          <w:sz w:val="24"/>
          <w:szCs w:val="24"/>
        </w:rPr>
        <w:t xml:space="preserve">writing quality </w:t>
      </w:r>
      <w:r>
        <w:rPr>
          <w:rFonts w:ascii="Times New Roman" w:hAnsi="Times New Roman" w:cs="Times New Roman"/>
          <w:sz w:val="24"/>
          <w:szCs w:val="24"/>
        </w:rPr>
        <w:t xml:space="preserve">in first (L1) and second language (L2) learners. The standardised direct path parameters for L1/ L2 learners. </w:t>
      </w:r>
      <w:r w:rsidRPr="006B5409">
        <w:rPr>
          <w:rFonts w:ascii="Times New Roman" w:hAnsi="Times New Roman" w:cs="Times New Roman"/>
          <w:i/>
          <w:sz w:val="24"/>
          <w:szCs w:val="24"/>
        </w:rPr>
        <w:t>R</w:t>
      </w:r>
      <w:r w:rsidRPr="006B5409">
        <w:rPr>
          <w:rFonts w:ascii="Times New Roman" w:hAnsi="Times New Roman" w:cs="Times New Roman"/>
          <w:sz w:val="24"/>
          <w:szCs w:val="24"/>
          <w:vertAlign w:val="superscript"/>
        </w:rPr>
        <w:t>2</w:t>
      </w:r>
      <w:r>
        <w:rPr>
          <w:rFonts w:ascii="Times New Roman" w:hAnsi="Times New Roman" w:cs="Times New Roman"/>
          <w:sz w:val="24"/>
          <w:szCs w:val="24"/>
        </w:rPr>
        <w:t xml:space="preserve"> = total explained variance. </w:t>
      </w:r>
    </w:p>
    <w:p w:rsidR="00AD7B21" w:rsidRDefault="00AD7B21" w:rsidP="00AD7B2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p</w:t>
      </w:r>
      <w:r>
        <w:rPr>
          <w:rFonts w:ascii="Times New Roman" w:hAnsi="Times New Roman" w:cs="Times New Roman"/>
          <w:sz w:val="24"/>
          <w:szCs w:val="24"/>
        </w:rPr>
        <w:t xml:space="preserve"> &lt; .05. ** </w:t>
      </w:r>
      <w:r>
        <w:rPr>
          <w:rFonts w:ascii="Times New Roman" w:hAnsi="Times New Roman" w:cs="Times New Roman"/>
          <w:i/>
          <w:sz w:val="24"/>
          <w:szCs w:val="24"/>
        </w:rPr>
        <w:t>p</w:t>
      </w:r>
      <w:r>
        <w:rPr>
          <w:rFonts w:ascii="Times New Roman" w:hAnsi="Times New Roman" w:cs="Times New Roman"/>
          <w:sz w:val="24"/>
          <w:szCs w:val="24"/>
        </w:rPr>
        <w:t xml:space="preserve"> &lt; .01. *** </w:t>
      </w:r>
      <w:r>
        <w:rPr>
          <w:rFonts w:ascii="Times New Roman" w:hAnsi="Times New Roman" w:cs="Times New Roman"/>
          <w:i/>
          <w:sz w:val="24"/>
          <w:szCs w:val="24"/>
        </w:rPr>
        <w:t xml:space="preserve">p </w:t>
      </w:r>
      <w:r>
        <w:rPr>
          <w:rFonts w:ascii="Times New Roman" w:hAnsi="Times New Roman" w:cs="Times New Roman"/>
          <w:sz w:val="24"/>
          <w:szCs w:val="24"/>
        </w:rPr>
        <w:t>&lt; .001.</w:t>
      </w:r>
    </w:p>
    <w:p w:rsidR="00AD7B21" w:rsidRPr="006B5409" w:rsidRDefault="00AD7B21" w:rsidP="00AD7B21">
      <w:pPr>
        <w:spacing w:line="480" w:lineRule="auto"/>
        <w:rPr>
          <w:rFonts w:ascii="Times New Roman" w:hAnsi="Times New Roman" w:cs="Times New Roman"/>
          <w:sz w:val="24"/>
          <w:szCs w:val="24"/>
        </w:rPr>
      </w:pPr>
    </w:p>
    <w:p w:rsidR="00AD7B21" w:rsidRPr="00E45DFB" w:rsidRDefault="00AD7B21" w:rsidP="00A121AC">
      <w:pPr>
        <w:tabs>
          <w:tab w:val="left" w:pos="4395"/>
        </w:tabs>
        <w:rPr>
          <w:rFonts w:ascii="Times New Roman" w:hAnsi="Times New Roman" w:cs="Times New Roman"/>
          <w:sz w:val="24"/>
          <w:szCs w:val="24"/>
        </w:rPr>
      </w:pPr>
    </w:p>
    <w:p w:rsidR="00325344" w:rsidRPr="00E45DFB" w:rsidRDefault="00325344" w:rsidP="00A121AC">
      <w:pPr>
        <w:tabs>
          <w:tab w:val="left" w:pos="4395"/>
        </w:tabs>
        <w:rPr>
          <w:rFonts w:ascii="Times New Roman" w:hAnsi="Times New Roman" w:cs="Times New Roman"/>
          <w:sz w:val="24"/>
          <w:szCs w:val="24"/>
        </w:rPr>
      </w:pPr>
    </w:p>
    <w:p w:rsidR="00325344" w:rsidRPr="00E45DFB" w:rsidRDefault="00325344" w:rsidP="00E67A16">
      <w:pPr>
        <w:rPr>
          <w:rFonts w:ascii="Times New Roman" w:hAnsi="Times New Roman" w:cs="Times New Roman"/>
        </w:rPr>
      </w:pPr>
    </w:p>
    <w:sectPr w:rsidR="00325344" w:rsidRPr="00E45DFB" w:rsidSect="00A121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7DA" w:rsidRDefault="009F07DA" w:rsidP="00804779">
      <w:pPr>
        <w:spacing w:after="0" w:line="240" w:lineRule="auto"/>
      </w:pPr>
      <w:r>
        <w:separator/>
      </w:r>
    </w:p>
  </w:endnote>
  <w:endnote w:type="continuationSeparator" w:id="0">
    <w:p w:rsidR="009F07DA" w:rsidRDefault="009F07DA" w:rsidP="0080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imes New Roman TUR">
    <w:altName w:val="Times New Roman"/>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70F" w:rsidRDefault="005607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70F" w:rsidRDefault="005607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70F" w:rsidRDefault="00560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7DA" w:rsidRDefault="009F07DA" w:rsidP="00804779">
      <w:pPr>
        <w:spacing w:after="0" w:line="240" w:lineRule="auto"/>
      </w:pPr>
      <w:r>
        <w:separator/>
      </w:r>
    </w:p>
  </w:footnote>
  <w:footnote w:type="continuationSeparator" w:id="0">
    <w:p w:rsidR="009F07DA" w:rsidRDefault="009F07DA" w:rsidP="00804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70F" w:rsidRDefault="009F07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9839" o:spid="_x0000_s2050" type="#_x0000_t136" style="position:absolute;margin-left:0;margin-top:0;width:600.95pt;height:35.35pt;rotation:315;z-index:-251655168;mso-position-horizontal:center;mso-position-horizontal-relative:margin;mso-position-vertical:center;mso-position-vertical-relative:margin" o:allowincell="f" fillcolor="silver" stroked="f">
          <v:fill opacity=".5"/>
          <v:textpath style="font-family:&quot;Times New Roman&quot;;font-size:1pt" string="AUTHOR'S PRE-PUBLICATION DRAFT COP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9F" w:rsidRDefault="009F07DA" w:rsidP="00804779">
    <w:pPr>
      <w:pStyle w:val="Header"/>
      <w:tabs>
        <w:tab w:val="left" w:pos="8218"/>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9840" o:spid="_x0000_s2051" type="#_x0000_t136" style="position:absolute;margin-left:0;margin-top:0;width:600.95pt;height:35.35pt;rotation:315;z-index:-251653120;mso-position-horizontal:center;mso-position-horizontal-relative:margin;mso-position-vertical:center;mso-position-vertical-relative:margin" o:allowincell="f" fillcolor="silver" stroked="f">
          <v:fill opacity=".5"/>
          <v:textpath style="font-family:&quot;Times New Roman&quot;;font-size:1pt" string="AUTHOR'S PRE-PUBLICATION DRAFT COPY"/>
          <w10:wrap anchorx="margin" anchory="margin"/>
        </v:shape>
      </w:pict>
    </w:r>
    <w:sdt>
      <w:sdtPr>
        <w:id w:val="197972128"/>
        <w:docPartObj>
          <w:docPartGallery w:val="Page Numbers (Top of Page)"/>
          <w:docPartUnique/>
        </w:docPartObj>
      </w:sdtPr>
      <w:sdtEndPr>
        <w:rPr>
          <w:noProof/>
        </w:rPr>
      </w:sdtEndPr>
      <w:sdtContent>
        <w:r w:rsidR="009D349F">
          <w:tab/>
        </w:r>
        <w:r w:rsidR="009D349F">
          <w:tab/>
        </w:r>
        <w:r w:rsidR="009D349F">
          <w:tab/>
        </w:r>
        <w:r w:rsidR="009D349F">
          <w:fldChar w:fldCharType="begin"/>
        </w:r>
        <w:r w:rsidR="009D349F">
          <w:instrText xml:space="preserve"> PAGE   \* MERGEFORMAT </w:instrText>
        </w:r>
        <w:r w:rsidR="009D349F">
          <w:fldChar w:fldCharType="separate"/>
        </w:r>
        <w:r w:rsidR="002E3AF5">
          <w:rPr>
            <w:noProof/>
          </w:rPr>
          <w:t>8</w:t>
        </w:r>
        <w:r w:rsidR="009D349F">
          <w:rPr>
            <w:noProof/>
          </w:rPr>
          <w:fldChar w:fldCharType="end"/>
        </w:r>
      </w:sdtContent>
    </w:sdt>
  </w:p>
  <w:p w:rsidR="009D349F" w:rsidRDefault="009D349F">
    <w:pPr>
      <w:pStyle w:val="Header"/>
    </w:pPr>
    <w:r>
      <w:t>DIMENSIONS OF WRITTEN EXPRESSION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70F" w:rsidRDefault="009F07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9838" o:spid="_x0000_s2049" type="#_x0000_t136" style="position:absolute;margin-left:0;margin-top:0;width:600.95pt;height:35.35pt;rotation:315;z-index:-251657216;mso-position-horizontal:center;mso-position-horizontal-relative:margin;mso-position-vertical:center;mso-position-vertical-relative:margin" o:allowincell="f" fillcolor="silver" stroked="f">
          <v:fill opacity=".5"/>
          <v:textpath style="font-family:&quot;Times New Roman&quot;;font-size:1pt" string="AUTHOR'S PRE-PUBLICATION DRAFT COP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58E"/>
    <w:multiLevelType w:val="multilevel"/>
    <w:tmpl w:val="C83882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9E5736"/>
    <w:multiLevelType w:val="hybridMultilevel"/>
    <w:tmpl w:val="05782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741DC"/>
    <w:multiLevelType w:val="multilevel"/>
    <w:tmpl w:val="7BF4BBA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8E3DCB"/>
    <w:multiLevelType w:val="hybridMultilevel"/>
    <w:tmpl w:val="A58ED562"/>
    <w:lvl w:ilvl="0" w:tplc="C47A1812">
      <w:start w:val="1"/>
      <w:numFmt w:val="bullet"/>
      <w:lvlText w:val="•"/>
      <w:lvlJc w:val="left"/>
      <w:pPr>
        <w:tabs>
          <w:tab w:val="num" w:pos="720"/>
        </w:tabs>
        <w:ind w:left="720" w:hanging="360"/>
      </w:pPr>
      <w:rPr>
        <w:rFonts w:ascii="Arial" w:hAnsi="Arial" w:hint="default"/>
      </w:rPr>
    </w:lvl>
    <w:lvl w:ilvl="1" w:tplc="E5E0758A" w:tentative="1">
      <w:start w:val="1"/>
      <w:numFmt w:val="bullet"/>
      <w:lvlText w:val="•"/>
      <w:lvlJc w:val="left"/>
      <w:pPr>
        <w:tabs>
          <w:tab w:val="num" w:pos="1440"/>
        </w:tabs>
        <w:ind w:left="1440" w:hanging="360"/>
      </w:pPr>
      <w:rPr>
        <w:rFonts w:ascii="Arial" w:hAnsi="Arial" w:hint="default"/>
      </w:rPr>
    </w:lvl>
    <w:lvl w:ilvl="2" w:tplc="BDC248EE" w:tentative="1">
      <w:start w:val="1"/>
      <w:numFmt w:val="bullet"/>
      <w:lvlText w:val="•"/>
      <w:lvlJc w:val="left"/>
      <w:pPr>
        <w:tabs>
          <w:tab w:val="num" w:pos="2160"/>
        </w:tabs>
        <w:ind w:left="2160" w:hanging="360"/>
      </w:pPr>
      <w:rPr>
        <w:rFonts w:ascii="Arial" w:hAnsi="Arial" w:hint="default"/>
      </w:rPr>
    </w:lvl>
    <w:lvl w:ilvl="3" w:tplc="606444F2" w:tentative="1">
      <w:start w:val="1"/>
      <w:numFmt w:val="bullet"/>
      <w:lvlText w:val="•"/>
      <w:lvlJc w:val="left"/>
      <w:pPr>
        <w:tabs>
          <w:tab w:val="num" w:pos="2880"/>
        </w:tabs>
        <w:ind w:left="2880" w:hanging="360"/>
      </w:pPr>
      <w:rPr>
        <w:rFonts w:ascii="Arial" w:hAnsi="Arial" w:hint="default"/>
      </w:rPr>
    </w:lvl>
    <w:lvl w:ilvl="4" w:tplc="47E0D53E" w:tentative="1">
      <w:start w:val="1"/>
      <w:numFmt w:val="bullet"/>
      <w:lvlText w:val="•"/>
      <w:lvlJc w:val="left"/>
      <w:pPr>
        <w:tabs>
          <w:tab w:val="num" w:pos="3600"/>
        </w:tabs>
        <w:ind w:left="3600" w:hanging="360"/>
      </w:pPr>
      <w:rPr>
        <w:rFonts w:ascii="Arial" w:hAnsi="Arial" w:hint="default"/>
      </w:rPr>
    </w:lvl>
    <w:lvl w:ilvl="5" w:tplc="469C46C2" w:tentative="1">
      <w:start w:val="1"/>
      <w:numFmt w:val="bullet"/>
      <w:lvlText w:val="•"/>
      <w:lvlJc w:val="left"/>
      <w:pPr>
        <w:tabs>
          <w:tab w:val="num" w:pos="4320"/>
        </w:tabs>
        <w:ind w:left="4320" w:hanging="360"/>
      </w:pPr>
      <w:rPr>
        <w:rFonts w:ascii="Arial" w:hAnsi="Arial" w:hint="default"/>
      </w:rPr>
    </w:lvl>
    <w:lvl w:ilvl="6" w:tplc="FC9CB4FC" w:tentative="1">
      <w:start w:val="1"/>
      <w:numFmt w:val="bullet"/>
      <w:lvlText w:val="•"/>
      <w:lvlJc w:val="left"/>
      <w:pPr>
        <w:tabs>
          <w:tab w:val="num" w:pos="5040"/>
        </w:tabs>
        <w:ind w:left="5040" w:hanging="360"/>
      </w:pPr>
      <w:rPr>
        <w:rFonts w:ascii="Arial" w:hAnsi="Arial" w:hint="default"/>
      </w:rPr>
    </w:lvl>
    <w:lvl w:ilvl="7" w:tplc="BDACE4E6" w:tentative="1">
      <w:start w:val="1"/>
      <w:numFmt w:val="bullet"/>
      <w:lvlText w:val="•"/>
      <w:lvlJc w:val="left"/>
      <w:pPr>
        <w:tabs>
          <w:tab w:val="num" w:pos="5760"/>
        </w:tabs>
        <w:ind w:left="5760" w:hanging="360"/>
      </w:pPr>
      <w:rPr>
        <w:rFonts w:ascii="Arial" w:hAnsi="Arial" w:hint="default"/>
      </w:rPr>
    </w:lvl>
    <w:lvl w:ilvl="8" w:tplc="F3327F08" w:tentative="1">
      <w:start w:val="1"/>
      <w:numFmt w:val="bullet"/>
      <w:lvlText w:val="•"/>
      <w:lvlJc w:val="left"/>
      <w:pPr>
        <w:tabs>
          <w:tab w:val="num" w:pos="6480"/>
        </w:tabs>
        <w:ind w:left="6480" w:hanging="360"/>
      </w:pPr>
      <w:rPr>
        <w:rFonts w:ascii="Arial" w:hAnsi="Arial" w:hint="default"/>
      </w:rPr>
    </w:lvl>
  </w:abstractNum>
  <w:abstractNum w:abstractNumId="4">
    <w:nsid w:val="318B5836"/>
    <w:multiLevelType w:val="multilevel"/>
    <w:tmpl w:val="388837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C24333B"/>
    <w:multiLevelType w:val="multilevel"/>
    <w:tmpl w:val="4B6C014C"/>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4D561E79"/>
    <w:multiLevelType w:val="hybridMultilevel"/>
    <w:tmpl w:val="7AC41C7C"/>
    <w:lvl w:ilvl="0" w:tplc="08090017">
      <w:start w:val="1"/>
      <w:numFmt w:val="lowerLetter"/>
      <w:lvlText w:val="%1)"/>
      <w:lvlJc w:val="left"/>
      <w:pPr>
        <w:ind w:left="3054" w:hanging="360"/>
      </w:p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7">
    <w:nsid w:val="58B8654F"/>
    <w:multiLevelType w:val="multilevel"/>
    <w:tmpl w:val="B420DDE0"/>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6C8871D1"/>
    <w:multiLevelType w:val="hybridMultilevel"/>
    <w:tmpl w:val="6AA25954"/>
    <w:lvl w:ilvl="0" w:tplc="80605F5A">
      <w:start w:val="1"/>
      <w:numFmt w:val="bullet"/>
      <w:lvlText w:val="•"/>
      <w:lvlJc w:val="left"/>
      <w:pPr>
        <w:tabs>
          <w:tab w:val="num" w:pos="720"/>
        </w:tabs>
        <w:ind w:left="720" w:hanging="360"/>
      </w:pPr>
      <w:rPr>
        <w:rFonts w:ascii="Arial" w:hAnsi="Arial" w:hint="default"/>
      </w:rPr>
    </w:lvl>
    <w:lvl w:ilvl="1" w:tplc="73BEBF44" w:tentative="1">
      <w:start w:val="1"/>
      <w:numFmt w:val="bullet"/>
      <w:lvlText w:val="•"/>
      <w:lvlJc w:val="left"/>
      <w:pPr>
        <w:tabs>
          <w:tab w:val="num" w:pos="1440"/>
        </w:tabs>
        <w:ind w:left="1440" w:hanging="360"/>
      </w:pPr>
      <w:rPr>
        <w:rFonts w:ascii="Arial" w:hAnsi="Arial" w:hint="default"/>
      </w:rPr>
    </w:lvl>
    <w:lvl w:ilvl="2" w:tplc="4A58A45C" w:tentative="1">
      <w:start w:val="1"/>
      <w:numFmt w:val="bullet"/>
      <w:lvlText w:val="•"/>
      <w:lvlJc w:val="left"/>
      <w:pPr>
        <w:tabs>
          <w:tab w:val="num" w:pos="2160"/>
        </w:tabs>
        <w:ind w:left="2160" w:hanging="360"/>
      </w:pPr>
      <w:rPr>
        <w:rFonts w:ascii="Arial" w:hAnsi="Arial" w:hint="default"/>
      </w:rPr>
    </w:lvl>
    <w:lvl w:ilvl="3" w:tplc="0F1873B6" w:tentative="1">
      <w:start w:val="1"/>
      <w:numFmt w:val="bullet"/>
      <w:lvlText w:val="•"/>
      <w:lvlJc w:val="left"/>
      <w:pPr>
        <w:tabs>
          <w:tab w:val="num" w:pos="2880"/>
        </w:tabs>
        <w:ind w:left="2880" w:hanging="360"/>
      </w:pPr>
      <w:rPr>
        <w:rFonts w:ascii="Arial" w:hAnsi="Arial" w:hint="default"/>
      </w:rPr>
    </w:lvl>
    <w:lvl w:ilvl="4" w:tplc="9394325A" w:tentative="1">
      <w:start w:val="1"/>
      <w:numFmt w:val="bullet"/>
      <w:lvlText w:val="•"/>
      <w:lvlJc w:val="left"/>
      <w:pPr>
        <w:tabs>
          <w:tab w:val="num" w:pos="3600"/>
        </w:tabs>
        <w:ind w:left="3600" w:hanging="360"/>
      </w:pPr>
      <w:rPr>
        <w:rFonts w:ascii="Arial" w:hAnsi="Arial" w:hint="default"/>
      </w:rPr>
    </w:lvl>
    <w:lvl w:ilvl="5" w:tplc="2F0A00A4" w:tentative="1">
      <w:start w:val="1"/>
      <w:numFmt w:val="bullet"/>
      <w:lvlText w:val="•"/>
      <w:lvlJc w:val="left"/>
      <w:pPr>
        <w:tabs>
          <w:tab w:val="num" w:pos="4320"/>
        </w:tabs>
        <w:ind w:left="4320" w:hanging="360"/>
      </w:pPr>
      <w:rPr>
        <w:rFonts w:ascii="Arial" w:hAnsi="Arial" w:hint="default"/>
      </w:rPr>
    </w:lvl>
    <w:lvl w:ilvl="6" w:tplc="10D41AE2" w:tentative="1">
      <w:start w:val="1"/>
      <w:numFmt w:val="bullet"/>
      <w:lvlText w:val="•"/>
      <w:lvlJc w:val="left"/>
      <w:pPr>
        <w:tabs>
          <w:tab w:val="num" w:pos="5040"/>
        </w:tabs>
        <w:ind w:left="5040" w:hanging="360"/>
      </w:pPr>
      <w:rPr>
        <w:rFonts w:ascii="Arial" w:hAnsi="Arial" w:hint="default"/>
      </w:rPr>
    </w:lvl>
    <w:lvl w:ilvl="7" w:tplc="D7102538" w:tentative="1">
      <w:start w:val="1"/>
      <w:numFmt w:val="bullet"/>
      <w:lvlText w:val="•"/>
      <w:lvlJc w:val="left"/>
      <w:pPr>
        <w:tabs>
          <w:tab w:val="num" w:pos="5760"/>
        </w:tabs>
        <w:ind w:left="5760" w:hanging="360"/>
      </w:pPr>
      <w:rPr>
        <w:rFonts w:ascii="Arial" w:hAnsi="Arial" w:hint="default"/>
      </w:rPr>
    </w:lvl>
    <w:lvl w:ilvl="8" w:tplc="25F6A152" w:tentative="1">
      <w:start w:val="1"/>
      <w:numFmt w:val="bullet"/>
      <w:lvlText w:val="•"/>
      <w:lvlJc w:val="left"/>
      <w:pPr>
        <w:tabs>
          <w:tab w:val="num" w:pos="6480"/>
        </w:tabs>
        <w:ind w:left="6480" w:hanging="360"/>
      </w:pPr>
      <w:rPr>
        <w:rFonts w:ascii="Arial" w:hAnsi="Arial" w:hint="default"/>
      </w:rPr>
    </w:lvl>
  </w:abstractNum>
  <w:abstractNum w:abstractNumId="9">
    <w:nsid w:val="76CF30CC"/>
    <w:multiLevelType w:val="hybridMultilevel"/>
    <w:tmpl w:val="8992085A"/>
    <w:lvl w:ilvl="0" w:tplc="A4225EC0">
      <w:start w:val="1"/>
      <w:numFmt w:val="bullet"/>
      <w:lvlText w:val="•"/>
      <w:lvlJc w:val="left"/>
      <w:pPr>
        <w:tabs>
          <w:tab w:val="num" w:pos="720"/>
        </w:tabs>
        <w:ind w:left="720" w:hanging="360"/>
      </w:pPr>
      <w:rPr>
        <w:rFonts w:ascii="Arial" w:hAnsi="Arial" w:hint="default"/>
      </w:rPr>
    </w:lvl>
    <w:lvl w:ilvl="1" w:tplc="6EBED8B8" w:tentative="1">
      <w:start w:val="1"/>
      <w:numFmt w:val="bullet"/>
      <w:lvlText w:val="•"/>
      <w:lvlJc w:val="left"/>
      <w:pPr>
        <w:tabs>
          <w:tab w:val="num" w:pos="1440"/>
        </w:tabs>
        <w:ind w:left="1440" w:hanging="360"/>
      </w:pPr>
      <w:rPr>
        <w:rFonts w:ascii="Arial" w:hAnsi="Arial" w:hint="default"/>
      </w:rPr>
    </w:lvl>
    <w:lvl w:ilvl="2" w:tplc="C3D68420" w:tentative="1">
      <w:start w:val="1"/>
      <w:numFmt w:val="bullet"/>
      <w:lvlText w:val="•"/>
      <w:lvlJc w:val="left"/>
      <w:pPr>
        <w:tabs>
          <w:tab w:val="num" w:pos="2160"/>
        </w:tabs>
        <w:ind w:left="2160" w:hanging="360"/>
      </w:pPr>
      <w:rPr>
        <w:rFonts w:ascii="Arial" w:hAnsi="Arial" w:hint="default"/>
      </w:rPr>
    </w:lvl>
    <w:lvl w:ilvl="3" w:tplc="56542844" w:tentative="1">
      <w:start w:val="1"/>
      <w:numFmt w:val="bullet"/>
      <w:lvlText w:val="•"/>
      <w:lvlJc w:val="left"/>
      <w:pPr>
        <w:tabs>
          <w:tab w:val="num" w:pos="2880"/>
        </w:tabs>
        <w:ind w:left="2880" w:hanging="360"/>
      </w:pPr>
      <w:rPr>
        <w:rFonts w:ascii="Arial" w:hAnsi="Arial" w:hint="default"/>
      </w:rPr>
    </w:lvl>
    <w:lvl w:ilvl="4" w:tplc="0CA2EF2A" w:tentative="1">
      <w:start w:val="1"/>
      <w:numFmt w:val="bullet"/>
      <w:lvlText w:val="•"/>
      <w:lvlJc w:val="left"/>
      <w:pPr>
        <w:tabs>
          <w:tab w:val="num" w:pos="3600"/>
        </w:tabs>
        <w:ind w:left="3600" w:hanging="360"/>
      </w:pPr>
      <w:rPr>
        <w:rFonts w:ascii="Arial" w:hAnsi="Arial" w:hint="default"/>
      </w:rPr>
    </w:lvl>
    <w:lvl w:ilvl="5" w:tplc="BED6BE10" w:tentative="1">
      <w:start w:val="1"/>
      <w:numFmt w:val="bullet"/>
      <w:lvlText w:val="•"/>
      <w:lvlJc w:val="left"/>
      <w:pPr>
        <w:tabs>
          <w:tab w:val="num" w:pos="4320"/>
        </w:tabs>
        <w:ind w:left="4320" w:hanging="360"/>
      </w:pPr>
      <w:rPr>
        <w:rFonts w:ascii="Arial" w:hAnsi="Arial" w:hint="default"/>
      </w:rPr>
    </w:lvl>
    <w:lvl w:ilvl="6" w:tplc="0B446958" w:tentative="1">
      <w:start w:val="1"/>
      <w:numFmt w:val="bullet"/>
      <w:lvlText w:val="•"/>
      <w:lvlJc w:val="left"/>
      <w:pPr>
        <w:tabs>
          <w:tab w:val="num" w:pos="5040"/>
        </w:tabs>
        <w:ind w:left="5040" w:hanging="360"/>
      </w:pPr>
      <w:rPr>
        <w:rFonts w:ascii="Arial" w:hAnsi="Arial" w:hint="default"/>
      </w:rPr>
    </w:lvl>
    <w:lvl w:ilvl="7" w:tplc="E0525844" w:tentative="1">
      <w:start w:val="1"/>
      <w:numFmt w:val="bullet"/>
      <w:lvlText w:val="•"/>
      <w:lvlJc w:val="left"/>
      <w:pPr>
        <w:tabs>
          <w:tab w:val="num" w:pos="5760"/>
        </w:tabs>
        <w:ind w:left="5760" w:hanging="360"/>
      </w:pPr>
      <w:rPr>
        <w:rFonts w:ascii="Arial" w:hAnsi="Arial" w:hint="default"/>
      </w:rPr>
    </w:lvl>
    <w:lvl w:ilvl="8" w:tplc="BC520EE8" w:tentative="1">
      <w:start w:val="1"/>
      <w:numFmt w:val="bullet"/>
      <w:lvlText w:val="•"/>
      <w:lvlJc w:val="left"/>
      <w:pPr>
        <w:tabs>
          <w:tab w:val="num" w:pos="6480"/>
        </w:tabs>
        <w:ind w:left="6480" w:hanging="360"/>
      </w:pPr>
      <w:rPr>
        <w:rFonts w:ascii="Arial" w:hAnsi="Arial" w:hint="default"/>
      </w:rPr>
    </w:lvl>
  </w:abstractNum>
  <w:abstractNum w:abstractNumId="10">
    <w:nsid w:val="788C5646"/>
    <w:multiLevelType w:val="hybridMultilevel"/>
    <w:tmpl w:val="1E32CCD8"/>
    <w:lvl w:ilvl="0" w:tplc="D59E9128">
      <w:start w:val="1"/>
      <w:numFmt w:val="lowerLetter"/>
      <w:lvlText w:val="%1)"/>
      <w:lvlJc w:val="left"/>
      <w:pPr>
        <w:ind w:left="1690" w:hanging="97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D6B3798"/>
    <w:multiLevelType w:val="hybridMultilevel"/>
    <w:tmpl w:val="0FC458BA"/>
    <w:lvl w:ilvl="0" w:tplc="544ECA90">
      <w:start w:val="1"/>
      <w:numFmt w:val="bullet"/>
      <w:lvlText w:val="•"/>
      <w:lvlJc w:val="left"/>
      <w:pPr>
        <w:tabs>
          <w:tab w:val="num" w:pos="720"/>
        </w:tabs>
        <w:ind w:left="720" w:hanging="360"/>
      </w:pPr>
      <w:rPr>
        <w:rFonts w:ascii="Arial" w:hAnsi="Arial" w:hint="default"/>
      </w:rPr>
    </w:lvl>
    <w:lvl w:ilvl="1" w:tplc="9DB47552" w:tentative="1">
      <w:start w:val="1"/>
      <w:numFmt w:val="bullet"/>
      <w:lvlText w:val="•"/>
      <w:lvlJc w:val="left"/>
      <w:pPr>
        <w:tabs>
          <w:tab w:val="num" w:pos="1440"/>
        </w:tabs>
        <w:ind w:left="1440" w:hanging="360"/>
      </w:pPr>
      <w:rPr>
        <w:rFonts w:ascii="Arial" w:hAnsi="Arial" w:hint="default"/>
      </w:rPr>
    </w:lvl>
    <w:lvl w:ilvl="2" w:tplc="543ACC1A" w:tentative="1">
      <w:start w:val="1"/>
      <w:numFmt w:val="bullet"/>
      <w:lvlText w:val="•"/>
      <w:lvlJc w:val="left"/>
      <w:pPr>
        <w:tabs>
          <w:tab w:val="num" w:pos="2160"/>
        </w:tabs>
        <w:ind w:left="2160" w:hanging="360"/>
      </w:pPr>
      <w:rPr>
        <w:rFonts w:ascii="Arial" w:hAnsi="Arial" w:hint="default"/>
      </w:rPr>
    </w:lvl>
    <w:lvl w:ilvl="3" w:tplc="A9DE523A" w:tentative="1">
      <w:start w:val="1"/>
      <w:numFmt w:val="bullet"/>
      <w:lvlText w:val="•"/>
      <w:lvlJc w:val="left"/>
      <w:pPr>
        <w:tabs>
          <w:tab w:val="num" w:pos="2880"/>
        </w:tabs>
        <w:ind w:left="2880" w:hanging="360"/>
      </w:pPr>
      <w:rPr>
        <w:rFonts w:ascii="Arial" w:hAnsi="Arial" w:hint="default"/>
      </w:rPr>
    </w:lvl>
    <w:lvl w:ilvl="4" w:tplc="DB388BD6" w:tentative="1">
      <w:start w:val="1"/>
      <w:numFmt w:val="bullet"/>
      <w:lvlText w:val="•"/>
      <w:lvlJc w:val="left"/>
      <w:pPr>
        <w:tabs>
          <w:tab w:val="num" w:pos="3600"/>
        </w:tabs>
        <w:ind w:left="3600" w:hanging="360"/>
      </w:pPr>
      <w:rPr>
        <w:rFonts w:ascii="Arial" w:hAnsi="Arial" w:hint="default"/>
      </w:rPr>
    </w:lvl>
    <w:lvl w:ilvl="5" w:tplc="077EBD9C" w:tentative="1">
      <w:start w:val="1"/>
      <w:numFmt w:val="bullet"/>
      <w:lvlText w:val="•"/>
      <w:lvlJc w:val="left"/>
      <w:pPr>
        <w:tabs>
          <w:tab w:val="num" w:pos="4320"/>
        </w:tabs>
        <w:ind w:left="4320" w:hanging="360"/>
      </w:pPr>
      <w:rPr>
        <w:rFonts w:ascii="Arial" w:hAnsi="Arial" w:hint="default"/>
      </w:rPr>
    </w:lvl>
    <w:lvl w:ilvl="6" w:tplc="84D42EAC" w:tentative="1">
      <w:start w:val="1"/>
      <w:numFmt w:val="bullet"/>
      <w:lvlText w:val="•"/>
      <w:lvlJc w:val="left"/>
      <w:pPr>
        <w:tabs>
          <w:tab w:val="num" w:pos="5040"/>
        </w:tabs>
        <w:ind w:left="5040" w:hanging="360"/>
      </w:pPr>
      <w:rPr>
        <w:rFonts w:ascii="Arial" w:hAnsi="Arial" w:hint="default"/>
      </w:rPr>
    </w:lvl>
    <w:lvl w:ilvl="7" w:tplc="CE3E9B30" w:tentative="1">
      <w:start w:val="1"/>
      <w:numFmt w:val="bullet"/>
      <w:lvlText w:val="•"/>
      <w:lvlJc w:val="left"/>
      <w:pPr>
        <w:tabs>
          <w:tab w:val="num" w:pos="5760"/>
        </w:tabs>
        <w:ind w:left="5760" w:hanging="360"/>
      </w:pPr>
      <w:rPr>
        <w:rFonts w:ascii="Arial" w:hAnsi="Arial" w:hint="default"/>
      </w:rPr>
    </w:lvl>
    <w:lvl w:ilvl="8" w:tplc="06DEB01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0"/>
  </w:num>
  <w:num w:numId="3">
    <w:abstractNumId w:val="6"/>
  </w:num>
  <w:num w:numId="4">
    <w:abstractNumId w:val="9"/>
  </w:num>
  <w:num w:numId="5">
    <w:abstractNumId w:val="11"/>
  </w:num>
  <w:num w:numId="6">
    <w:abstractNumId w:val="8"/>
  </w:num>
  <w:num w:numId="7">
    <w:abstractNumId w:val="3"/>
  </w:num>
  <w:num w:numId="8">
    <w:abstractNumId w:val="2"/>
  </w:num>
  <w:num w:numId="9">
    <w:abstractNumId w:val="4"/>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5th edited as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re5dzepawf2pbep9eevz5x3xpt9rvdrstre&quot;&gt;References&lt;record-ids&gt;&lt;item&gt;559&lt;/item&gt;&lt;item&gt;779&lt;/item&gt;&lt;item&gt;1483&lt;/item&gt;&lt;item&gt;1656&lt;/item&gt;&lt;item&gt;1740&lt;/item&gt;&lt;item&gt;1745&lt;/item&gt;&lt;item&gt;1832&lt;/item&gt;&lt;item&gt;1983&lt;/item&gt;&lt;item&gt;2084&lt;/item&gt;&lt;item&gt;2087&lt;/item&gt;&lt;item&gt;2236&lt;/item&gt;&lt;item&gt;2414&lt;/item&gt;&lt;item&gt;2459&lt;/item&gt;&lt;item&gt;2544&lt;/item&gt;&lt;item&gt;2593&lt;/item&gt;&lt;item&gt;2698&lt;/item&gt;&lt;item&gt;2821&lt;/item&gt;&lt;item&gt;2910&lt;/item&gt;&lt;item&gt;2912&lt;/item&gt;&lt;item&gt;2914&lt;/item&gt;&lt;item&gt;3135&lt;/item&gt;&lt;item&gt;3138&lt;/item&gt;&lt;item&gt;3146&lt;/item&gt;&lt;item&gt;3151&lt;/item&gt;&lt;item&gt;3154&lt;/item&gt;&lt;item&gt;3174&lt;/item&gt;&lt;item&gt;3183&lt;/item&gt;&lt;item&gt;3184&lt;/item&gt;&lt;item&gt;3185&lt;/item&gt;&lt;item&gt;3195&lt;/item&gt;&lt;item&gt;3214&lt;/item&gt;&lt;item&gt;3285&lt;/item&gt;&lt;item&gt;3299&lt;/item&gt;&lt;item&gt;3591&lt;/item&gt;&lt;item&gt;3730&lt;/item&gt;&lt;item&gt;3752&lt;/item&gt;&lt;item&gt;3754&lt;/item&gt;&lt;item&gt;3805&lt;/item&gt;&lt;item&gt;3811&lt;/item&gt;&lt;item&gt;3825&lt;/item&gt;&lt;item&gt;3836&lt;/item&gt;&lt;item&gt;3844&lt;/item&gt;&lt;item&gt;3860&lt;/item&gt;&lt;item&gt;3861&lt;/item&gt;&lt;item&gt;3863&lt;/item&gt;&lt;item&gt;3865&lt;/item&gt;&lt;item&gt;3973&lt;/item&gt;&lt;item&gt;3976&lt;/item&gt;&lt;item&gt;3984&lt;/item&gt;&lt;item&gt;4027&lt;/item&gt;&lt;item&gt;4038&lt;/item&gt;&lt;item&gt;4051&lt;/item&gt;&lt;/record-ids&gt;&lt;/item&gt;&lt;/Libraries&gt;"/>
  </w:docVars>
  <w:rsids>
    <w:rsidRoot w:val="00B55874"/>
    <w:rsid w:val="00000562"/>
    <w:rsid w:val="000005CA"/>
    <w:rsid w:val="0000106A"/>
    <w:rsid w:val="000014AC"/>
    <w:rsid w:val="0000257E"/>
    <w:rsid w:val="000029BD"/>
    <w:rsid w:val="00002A79"/>
    <w:rsid w:val="00004221"/>
    <w:rsid w:val="000055BC"/>
    <w:rsid w:val="00006EE3"/>
    <w:rsid w:val="0000746A"/>
    <w:rsid w:val="000078AB"/>
    <w:rsid w:val="000103F3"/>
    <w:rsid w:val="000116A4"/>
    <w:rsid w:val="00012AF5"/>
    <w:rsid w:val="00012DB4"/>
    <w:rsid w:val="000137FC"/>
    <w:rsid w:val="00014B4F"/>
    <w:rsid w:val="0001610F"/>
    <w:rsid w:val="0001664B"/>
    <w:rsid w:val="00017422"/>
    <w:rsid w:val="00017DE6"/>
    <w:rsid w:val="00017E7B"/>
    <w:rsid w:val="00020B20"/>
    <w:rsid w:val="00023677"/>
    <w:rsid w:val="000241FA"/>
    <w:rsid w:val="000246EF"/>
    <w:rsid w:val="00025E80"/>
    <w:rsid w:val="0002722C"/>
    <w:rsid w:val="00031B5A"/>
    <w:rsid w:val="00032476"/>
    <w:rsid w:val="00032D90"/>
    <w:rsid w:val="00033486"/>
    <w:rsid w:val="0003362A"/>
    <w:rsid w:val="00034AA2"/>
    <w:rsid w:val="00034C31"/>
    <w:rsid w:val="000353B8"/>
    <w:rsid w:val="00037FE1"/>
    <w:rsid w:val="00037FE2"/>
    <w:rsid w:val="00040DDB"/>
    <w:rsid w:val="00041410"/>
    <w:rsid w:val="00041FB4"/>
    <w:rsid w:val="000423BE"/>
    <w:rsid w:val="000430F4"/>
    <w:rsid w:val="00043895"/>
    <w:rsid w:val="00043C51"/>
    <w:rsid w:val="00043DB9"/>
    <w:rsid w:val="00044005"/>
    <w:rsid w:val="00044668"/>
    <w:rsid w:val="00044921"/>
    <w:rsid w:val="0004518B"/>
    <w:rsid w:val="000451EC"/>
    <w:rsid w:val="00045BE0"/>
    <w:rsid w:val="0004672C"/>
    <w:rsid w:val="00047E99"/>
    <w:rsid w:val="00050710"/>
    <w:rsid w:val="000508BF"/>
    <w:rsid w:val="00051575"/>
    <w:rsid w:val="00052790"/>
    <w:rsid w:val="000534FA"/>
    <w:rsid w:val="000539CD"/>
    <w:rsid w:val="00054B2C"/>
    <w:rsid w:val="00054D88"/>
    <w:rsid w:val="00055790"/>
    <w:rsid w:val="00055CF0"/>
    <w:rsid w:val="00057CE1"/>
    <w:rsid w:val="00057ECE"/>
    <w:rsid w:val="00057FE2"/>
    <w:rsid w:val="00060263"/>
    <w:rsid w:val="000604D4"/>
    <w:rsid w:val="000610FA"/>
    <w:rsid w:val="000616D1"/>
    <w:rsid w:val="000628FC"/>
    <w:rsid w:val="00063331"/>
    <w:rsid w:val="00063934"/>
    <w:rsid w:val="0006435D"/>
    <w:rsid w:val="00064CD6"/>
    <w:rsid w:val="00065FFB"/>
    <w:rsid w:val="00066016"/>
    <w:rsid w:val="00066708"/>
    <w:rsid w:val="00066CFF"/>
    <w:rsid w:val="00067AA4"/>
    <w:rsid w:val="00070204"/>
    <w:rsid w:val="00072F3B"/>
    <w:rsid w:val="00073385"/>
    <w:rsid w:val="000737E3"/>
    <w:rsid w:val="000743F0"/>
    <w:rsid w:val="00074B76"/>
    <w:rsid w:val="00074D1A"/>
    <w:rsid w:val="000752B2"/>
    <w:rsid w:val="00077080"/>
    <w:rsid w:val="000779C6"/>
    <w:rsid w:val="00077B19"/>
    <w:rsid w:val="00077FEC"/>
    <w:rsid w:val="000804B8"/>
    <w:rsid w:val="0008079C"/>
    <w:rsid w:val="000814CF"/>
    <w:rsid w:val="000824F8"/>
    <w:rsid w:val="0008283B"/>
    <w:rsid w:val="00082C3B"/>
    <w:rsid w:val="00082E1D"/>
    <w:rsid w:val="00083F90"/>
    <w:rsid w:val="00084561"/>
    <w:rsid w:val="00084DA3"/>
    <w:rsid w:val="00085271"/>
    <w:rsid w:val="00087459"/>
    <w:rsid w:val="00090508"/>
    <w:rsid w:val="00092B9C"/>
    <w:rsid w:val="00093C52"/>
    <w:rsid w:val="00094200"/>
    <w:rsid w:val="000944FD"/>
    <w:rsid w:val="000945DD"/>
    <w:rsid w:val="00094D25"/>
    <w:rsid w:val="00095442"/>
    <w:rsid w:val="00095676"/>
    <w:rsid w:val="00096889"/>
    <w:rsid w:val="00097666"/>
    <w:rsid w:val="00097A70"/>
    <w:rsid w:val="00097CDE"/>
    <w:rsid w:val="000A080F"/>
    <w:rsid w:val="000A1544"/>
    <w:rsid w:val="000A2696"/>
    <w:rsid w:val="000A33B8"/>
    <w:rsid w:val="000A3BFB"/>
    <w:rsid w:val="000A41BF"/>
    <w:rsid w:val="000A4E78"/>
    <w:rsid w:val="000B004D"/>
    <w:rsid w:val="000B0820"/>
    <w:rsid w:val="000B0B29"/>
    <w:rsid w:val="000B17CE"/>
    <w:rsid w:val="000B1F3C"/>
    <w:rsid w:val="000B29B1"/>
    <w:rsid w:val="000B2D2F"/>
    <w:rsid w:val="000B391F"/>
    <w:rsid w:val="000B3FCE"/>
    <w:rsid w:val="000B6E10"/>
    <w:rsid w:val="000B76A1"/>
    <w:rsid w:val="000B7AF3"/>
    <w:rsid w:val="000C03E9"/>
    <w:rsid w:val="000C0EBA"/>
    <w:rsid w:val="000C1280"/>
    <w:rsid w:val="000C160D"/>
    <w:rsid w:val="000C1B56"/>
    <w:rsid w:val="000C1B76"/>
    <w:rsid w:val="000C1E75"/>
    <w:rsid w:val="000C1FE2"/>
    <w:rsid w:val="000C205C"/>
    <w:rsid w:val="000C2A16"/>
    <w:rsid w:val="000C4A5A"/>
    <w:rsid w:val="000C517D"/>
    <w:rsid w:val="000C5F5E"/>
    <w:rsid w:val="000C60CD"/>
    <w:rsid w:val="000C7BC1"/>
    <w:rsid w:val="000D0F9C"/>
    <w:rsid w:val="000D1580"/>
    <w:rsid w:val="000D3C72"/>
    <w:rsid w:val="000D3E2E"/>
    <w:rsid w:val="000D4F0C"/>
    <w:rsid w:val="000D55E0"/>
    <w:rsid w:val="000D5D00"/>
    <w:rsid w:val="000D6E1E"/>
    <w:rsid w:val="000D7C36"/>
    <w:rsid w:val="000E1DDF"/>
    <w:rsid w:val="000E2686"/>
    <w:rsid w:val="000E2A83"/>
    <w:rsid w:val="000E30EE"/>
    <w:rsid w:val="000E36E2"/>
    <w:rsid w:val="000E5041"/>
    <w:rsid w:val="000E5238"/>
    <w:rsid w:val="000E53AB"/>
    <w:rsid w:val="000E6A89"/>
    <w:rsid w:val="000F0E71"/>
    <w:rsid w:val="000F1F94"/>
    <w:rsid w:val="000F5113"/>
    <w:rsid w:val="000F527F"/>
    <w:rsid w:val="000F76FF"/>
    <w:rsid w:val="00100F6A"/>
    <w:rsid w:val="0010195E"/>
    <w:rsid w:val="00101C05"/>
    <w:rsid w:val="00102F88"/>
    <w:rsid w:val="0010318F"/>
    <w:rsid w:val="001044FF"/>
    <w:rsid w:val="00106A16"/>
    <w:rsid w:val="00107589"/>
    <w:rsid w:val="001101C7"/>
    <w:rsid w:val="00110A7F"/>
    <w:rsid w:val="00110DF0"/>
    <w:rsid w:val="00111459"/>
    <w:rsid w:val="001114F7"/>
    <w:rsid w:val="00111B59"/>
    <w:rsid w:val="00111F26"/>
    <w:rsid w:val="00111F30"/>
    <w:rsid w:val="00113F8B"/>
    <w:rsid w:val="00114A06"/>
    <w:rsid w:val="00114C39"/>
    <w:rsid w:val="001150EB"/>
    <w:rsid w:val="00116399"/>
    <w:rsid w:val="00116EA1"/>
    <w:rsid w:val="00120362"/>
    <w:rsid w:val="00120827"/>
    <w:rsid w:val="00122A1C"/>
    <w:rsid w:val="00122C40"/>
    <w:rsid w:val="00123310"/>
    <w:rsid w:val="001237B9"/>
    <w:rsid w:val="0012502B"/>
    <w:rsid w:val="001257D0"/>
    <w:rsid w:val="00126081"/>
    <w:rsid w:val="00126D5D"/>
    <w:rsid w:val="00127613"/>
    <w:rsid w:val="001277E0"/>
    <w:rsid w:val="00127C6D"/>
    <w:rsid w:val="00130095"/>
    <w:rsid w:val="00131193"/>
    <w:rsid w:val="00131897"/>
    <w:rsid w:val="0013296E"/>
    <w:rsid w:val="0013325F"/>
    <w:rsid w:val="00133DB7"/>
    <w:rsid w:val="0013404A"/>
    <w:rsid w:val="001347F2"/>
    <w:rsid w:val="001363BC"/>
    <w:rsid w:val="00137C00"/>
    <w:rsid w:val="00137C77"/>
    <w:rsid w:val="00137D3F"/>
    <w:rsid w:val="0014038F"/>
    <w:rsid w:val="00140DB3"/>
    <w:rsid w:val="00142F93"/>
    <w:rsid w:val="00143BC0"/>
    <w:rsid w:val="00143F39"/>
    <w:rsid w:val="00145CDB"/>
    <w:rsid w:val="00146709"/>
    <w:rsid w:val="0014702F"/>
    <w:rsid w:val="001473C8"/>
    <w:rsid w:val="00150114"/>
    <w:rsid w:val="001514C0"/>
    <w:rsid w:val="00151673"/>
    <w:rsid w:val="001518C5"/>
    <w:rsid w:val="00152514"/>
    <w:rsid w:val="00152C98"/>
    <w:rsid w:val="001537DE"/>
    <w:rsid w:val="001548EB"/>
    <w:rsid w:val="00155074"/>
    <w:rsid w:val="00155B5B"/>
    <w:rsid w:val="00155BB5"/>
    <w:rsid w:val="00155E9C"/>
    <w:rsid w:val="00155F8E"/>
    <w:rsid w:val="001605BB"/>
    <w:rsid w:val="00161477"/>
    <w:rsid w:val="00161C8F"/>
    <w:rsid w:val="00162A24"/>
    <w:rsid w:val="001635B1"/>
    <w:rsid w:val="00163F53"/>
    <w:rsid w:val="001664F7"/>
    <w:rsid w:val="0016740D"/>
    <w:rsid w:val="00167E1C"/>
    <w:rsid w:val="00171FB4"/>
    <w:rsid w:val="00172AEA"/>
    <w:rsid w:val="00173280"/>
    <w:rsid w:val="00175300"/>
    <w:rsid w:val="0017615A"/>
    <w:rsid w:val="00180AA7"/>
    <w:rsid w:val="00183FB9"/>
    <w:rsid w:val="00183FEF"/>
    <w:rsid w:val="00184214"/>
    <w:rsid w:val="00184BE0"/>
    <w:rsid w:val="00186B37"/>
    <w:rsid w:val="00190D43"/>
    <w:rsid w:val="001920C8"/>
    <w:rsid w:val="0019345C"/>
    <w:rsid w:val="00193AFB"/>
    <w:rsid w:val="00193F01"/>
    <w:rsid w:val="00194E8B"/>
    <w:rsid w:val="0019595E"/>
    <w:rsid w:val="0019606F"/>
    <w:rsid w:val="001A05A9"/>
    <w:rsid w:val="001A05EA"/>
    <w:rsid w:val="001A0723"/>
    <w:rsid w:val="001A1298"/>
    <w:rsid w:val="001A1E65"/>
    <w:rsid w:val="001A3186"/>
    <w:rsid w:val="001A3BD3"/>
    <w:rsid w:val="001A47D4"/>
    <w:rsid w:val="001A4F59"/>
    <w:rsid w:val="001A59FC"/>
    <w:rsid w:val="001A5BF1"/>
    <w:rsid w:val="001A76CE"/>
    <w:rsid w:val="001A7DF9"/>
    <w:rsid w:val="001B152D"/>
    <w:rsid w:val="001B1C7F"/>
    <w:rsid w:val="001B1D1C"/>
    <w:rsid w:val="001B2F29"/>
    <w:rsid w:val="001B34A5"/>
    <w:rsid w:val="001B3D8E"/>
    <w:rsid w:val="001B5744"/>
    <w:rsid w:val="001B6104"/>
    <w:rsid w:val="001B69A3"/>
    <w:rsid w:val="001B6D1C"/>
    <w:rsid w:val="001B794A"/>
    <w:rsid w:val="001C0B62"/>
    <w:rsid w:val="001C0DD6"/>
    <w:rsid w:val="001C27C0"/>
    <w:rsid w:val="001C3412"/>
    <w:rsid w:val="001C3A7D"/>
    <w:rsid w:val="001C432A"/>
    <w:rsid w:val="001C4EBB"/>
    <w:rsid w:val="001C4FCC"/>
    <w:rsid w:val="001C51B7"/>
    <w:rsid w:val="001C572A"/>
    <w:rsid w:val="001C5A1D"/>
    <w:rsid w:val="001C643F"/>
    <w:rsid w:val="001D017B"/>
    <w:rsid w:val="001D0FB6"/>
    <w:rsid w:val="001D2462"/>
    <w:rsid w:val="001D4258"/>
    <w:rsid w:val="001D44BA"/>
    <w:rsid w:val="001D4590"/>
    <w:rsid w:val="001D5020"/>
    <w:rsid w:val="001D59FC"/>
    <w:rsid w:val="001D610A"/>
    <w:rsid w:val="001D6888"/>
    <w:rsid w:val="001D697D"/>
    <w:rsid w:val="001D699F"/>
    <w:rsid w:val="001D6FED"/>
    <w:rsid w:val="001D7D1D"/>
    <w:rsid w:val="001D7D9C"/>
    <w:rsid w:val="001E16F4"/>
    <w:rsid w:val="001E1AC1"/>
    <w:rsid w:val="001E2A1C"/>
    <w:rsid w:val="001E3FAD"/>
    <w:rsid w:val="001E5202"/>
    <w:rsid w:val="001E5557"/>
    <w:rsid w:val="001E613C"/>
    <w:rsid w:val="001E61FA"/>
    <w:rsid w:val="001E637B"/>
    <w:rsid w:val="001E7D98"/>
    <w:rsid w:val="001F00F2"/>
    <w:rsid w:val="001F0ADD"/>
    <w:rsid w:val="001F22EB"/>
    <w:rsid w:val="001F2B68"/>
    <w:rsid w:val="001F3E4B"/>
    <w:rsid w:val="001F3EAE"/>
    <w:rsid w:val="001F429B"/>
    <w:rsid w:val="001F5983"/>
    <w:rsid w:val="001F5A91"/>
    <w:rsid w:val="001F7A54"/>
    <w:rsid w:val="002025AE"/>
    <w:rsid w:val="00202620"/>
    <w:rsid w:val="00203AA5"/>
    <w:rsid w:val="00203B30"/>
    <w:rsid w:val="00204602"/>
    <w:rsid w:val="00204B52"/>
    <w:rsid w:val="00206107"/>
    <w:rsid w:val="002074F0"/>
    <w:rsid w:val="00207DF0"/>
    <w:rsid w:val="00212458"/>
    <w:rsid w:val="002152BE"/>
    <w:rsid w:val="00216091"/>
    <w:rsid w:val="002177CA"/>
    <w:rsid w:val="00221E8F"/>
    <w:rsid w:val="00222047"/>
    <w:rsid w:val="00222821"/>
    <w:rsid w:val="002231B2"/>
    <w:rsid w:val="00224449"/>
    <w:rsid w:val="0022454F"/>
    <w:rsid w:val="0022516F"/>
    <w:rsid w:val="0022617D"/>
    <w:rsid w:val="002263FD"/>
    <w:rsid w:val="00226514"/>
    <w:rsid w:val="002267CE"/>
    <w:rsid w:val="00226A88"/>
    <w:rsid w:val="00226D8A"/>
    <w:rsid w:val="002301B5"/>
    <w:rsid w:val="00230322"/>
    <w:rsid w:val="00230C54"/>
    <w:rsid w:val="002313D6"/>
    <w:rsid w:val="00232150"/>
    <w:rsid w:val="00232576"/>
    <w:rsid w:val="002327D4"/>
    <w:rsid w:val="00232B13"/>
    <w:rsid w:val="00232F49"/>
    <w:rsid w:val="0023301D"/>
    <w:rsid w:val="00233CBC"/>
    <w:rsid w:val="0023470B"/>
    <w:rsid w:val="00235661"/>
    <w:rsid w:val="00235947"/>
    <w:rsid w:val="00236172"/>
    <w:rsid w:val="00237DA9"/>
    <w:rsid w:val="00237FE6"/>
    <w:rsid w:val="00241064"/>
    <w:rsid w:val="00242D30"/>
    <w:rsid w:val="00242DA0"/>
    <w:rsid w:val="002433F8"/>
    <w:rsid w:val="00243AAC"/>
    <w:rsid w:val="002442B2"/>
    <w:rsid w:val="00245836"/>
    <w:rsid w:val="00245EA6"/>
    <w:rsid w:val="00246179"/>
    <w:rsid w:val="00247B2A"/>
    <w:rsid w:val="00250529"/>
    <w:rsid w:val="00250B4D"/>
    <w:rsid w:val="00252DFB"/>
    <w:rsid w:val="0025536B"/>
    <w:rsid w:val="00256C7C"/>
    <w:rsid w:val="00260624"/>
    <w:rsid w:val="002613D2"/>
    <w:rsid w:val="00262B6F"/>
    <w:rsid w:val="00262E69"/>
    <w:rsid w:val="00263F1D"/>
    <w:rsid w:val="0026474D"/>
    <w:rsid w:val="00264EDF"/>
    <w:rsid w:val="002657F4"/>
    <w:rsid w:val="0026590F"/>
    <w:rsid w:val="002664E5"/>
    <w:rsid w:val="00266E55"/>
    <w:rsid w:val="00270501"/>
    <w:rsid w:val="002707DD"/>
    <w:rsid w:val="00271277"/>
    <w:rsid w:val="002716E0"/>
    <w:rsid w:val="00271758"/>
    <w:rsid w:val="00273C67"/>
    <w:rsid w:val="002740B4"/>
    <w:rsid w:val="0027436A"/>
    <w:rsid w:val="0027455B"/>
    <w:rsid w:val="002746AE"/>
    <w:rsid w:val="002752FD"/>
    <w:rsid w:val="00277A5F"/>
    <w:rsid w:val="0028144F"/>
    <w:rsid w:val="00282B18"/>
    <w:rsid w:val="00283276"/>
    <w:rsid w:val="00283A86"/>
    <w:rsid w:val="002842CF"/>
    <w:rsid w:val="00284594"/>
    <w:rsid w:val="00287A51"/>
    <w:rsid w:val="002909B8"/>
    <w:rsid w:val="0029167A"/>
    <w:rsid w:val="00293FF1"/>
    <w:rsid w:val="00294F10"/>
    <w:rsid w:val="002957E4"/>
    <w:rsid w:val="00296BEE"/>
    <w:rsid w:val="00297182"/>
    <w:rsid w:val="00297252"/>
    <w:rsid w:val="00297907"/>
    <w:rsid w:val="002979E7"/>
    <w:rsid w:val="002A1B0D"/>
    <w:rsid w:val="002A2B78"/>
    <w:rsid w:val="002A57E0"/>
    <w:rsid w:val="002A59C6"/>
    <w:rsid w:val="002A7431"/>
    <w:rsid w:val="002A7468"/>
    <w:rsid w:val="002A7604"/>
    <w:rsid w:val="002B2602"/>
    <w:rsid w:val="002B2EC9"/>
    <w:rsid w:val="002B4890"/>
    <w:rsid w:val="002B5026"/>
    <w:rsid w:val="002B563B"/>
    <w:rsid w:val="002B5876"/>
    <w:rsid w:val="002B5E89"/>
    <w:rsid w:val="002B62EF"/>
    <w:rsid w:val="002B766D"/>
    <w:rsid w:val="002B7EF1"/>
    <w:rsid w:val="002C0AEF"/>
    <w:rsid w:val="002C1C7F"/>
    <w:rsid w:val="002C3CE9"/>
    <w:rsid w:val="002C50F7"/>
    <w:rsid w:val="002C5995"/>
    <w:rsid w:val="002C5F00"/>
    <w:rsid w:val="002C67E8"/>
    <w:rsid w:val="002C6C01"/>
    <w:rsid w:val="002C762A"/>
    <w:rsid w:val="002C7D4F"/>
    <w:rsid w:val="002C7E96"/>
    <w:rsid w:val="002C7F4A"/>
    <w:rsid w:val="002D07A7"/>
    <w:rsid w:val="002D14FC"/>
    <w:rsid w:val="002D4C47"/>
    <w:rsid w:val="002D531B"/>
    <w:rsid w:val="002D5A84"/>
    <w:rsid w:val="002D5AF0"/>
    <w:rsid w:val="002D68E6"/>
    <w:rsid w:val="002D72AF"/>
    <w:rsid w:val="002D7678"/>
    <w:rsid w:val="002E1A92"/>
    <w:rsid w:val="002E26B9"/>
    <w:rsid w:val="002E3ABC"/>
    <w:rsid w:val="002E3AF5"/>
    <w:rsid w:val="002E4E4F"/>
    <w:rsid w:val="002E5991"/>
    <w:rsid w:val="002E756D"/>
    <w:rsid w:val="002F0046"/>
    <w:rsid w:val="002F0E13"/>
    <w:rsid w:val="002F1704"/>
    <w:rsid w:val="002F1E8E"/>
    <w:rsid w:val="002F2059"/>
    <w:rsid w:val="002F2260"/>
    <w:rsid w:val="002F2473"/>
    <w:rsid w:val="002F278F"/>
    <w:rsid w:val="002F2EC5"/>
    <w:rsid w:val="002F4715"/>
    <w:rsid w:val="002F6030"/>
    <w:rsid w:val="002F6307"/>
    <w:rsid w:val="002F7196"/>
    <w:rsid w:val="002F719A"/>
    <w:rsid w:val="002F7CD2"/>
    <w:rsid w:val="002F7D9A"/>
    <w:rsid w:val="003000E6"/>
    <w:rsid w:val="00300833"/>
    <w:rsid w:val="00302656"/>
    <w:rsid w:val="00303E3C"/>
    <w:rsid w:val="003047A1"/>
    <w:rsid w:val="00305A3C"/>
    <w:rsid w:val="00305F82"/>
    <w:rsid w:val="003071DF"/>
    <w:rsid w:val="0030765F"/>
    <w:rsid w:val="00307C65"/>
    <w:rsid w:val="0031013B"/>
    <w:rsid w:val="00310335"/>
    <w:rsid w:val="00310C56"/>
    <w:rsid w:val="00310E9A"/>
    <w:rsid w:val="00310E9C"/>
    <w:rsid w:val="00311CD8"/>
    <w:rsid w:val="00312FCE"/>
    <w:rsid w:val="00313BEB"/>
    <w:rsid w:val="00313FC1"/>
    <w:rsid w:val="00314AE7"/>
    <w:rsid w:val="00314E81"/>
    <w:rsid w:val="00315D27"/>
    <w:rsid w:val="0031619C"/>
    <w:rsid w:val="00316350"/>
    <w:rsid w:val="00317D4E"/>
    <w:rsid w:val="00317F6C"/>
    <w:rsid w:val="003203B4"/>
    <w:rsid w:val="003204C7"/>
    <w:rsid w:val="003213B5"/>
    <w:rsid w:val="00322B47"/>
    <w:rsid w:val="00322EB8"/>
    <w:rsid w:val="00323C3A"/>
    <w:rsid w:val="003249B4"/>
    <w:rsid w:val="00325344"/>
    <w:rsid w:val="0032673F"/>
    <w:rsid w:val="00326879"/>
    <w:rsid w:val="00326B6D"/>
    <w:rsid w:val="00330588"/>
    <w:rsid w:val="00330D46"/>
    <w:rsid w:val="0033138B"/>
    <w:rsid w:val="00332CD7"/>
    <w:rsid w:val="00333242"/>
    <w:rsid w:val="00334B0D"/>
    <w:rsid w:val="00334CAC"/>
    <w:rsid w:val="003358C4"/>
    <w:rsid w:val="00336075"/>
    <w:rsid w:val="00336905"/>
    <w:rsid w:val="00336F3F"/>
    <w:rsid w:val="00337C0A"/>
    <w:rsid w:val="00337EAF"/>
    <w:rsid w:val="00340BA7"/>
    <w:rsid w:val="00342C77"/>
    <w:rsid w:val="00342C86"/>
    <w:rsid w:val="003455BF"/>
    <w:rsid w:val="0034571D"/>
    <w:rsid w:val="0034576A"/>
    <w:rsid w:val="00347FBB"/>
    <w:rsid w:val="00350224"/>
    <w:rsid w:val="00350AC0"/>
    <w:rsid w:val="00351090"/>
    <w:rsid w:val="00352EC6"/>
    <w:rsid w:val="00353C0A"/>
    <w:rsid w:val="003567C0"/>
    <w:rsid w:val="00357B52"/>
    <w:rsid w:val="00360EF3"/>
    <w:rsid w:val="003611C3"/>
    <w:rsid w:val="003611D6"/>
    <w:rsid w:val="00361411"/>
    <w:rsid w:val="00361490"/>
    <w:rsid w:val="00361662"/>
    <w:rsid w:val="00361943"/>
    <w:rsid w:val="00362EE0"/>
    <w:rsid w:val="00362F69"/>
    <w:rsid w:val="00364436"/>
    <w:rsid w:val="003647C9"/>
    <w:rsid w:val="003658BC"/>
    <w:rsid w:val="00365BD5"/>
    <w:rsid w:val="00366DE1"/>
    <w:rsid w:val="00367386"/>
    <w:rsid w:val="003674E5"/>
    <w:rsid w:val="0036766D"/>
    <w:rsid w:val="003702E4"/>
    <w:rsid w:val="0037044D"/>
    <w:rsid w:val="003707B2"/>
    <w:rsid w:val="00370CD1"/>
    <w:rsid w:val="00370E9C"/>
    <w:rsid w:val="00372113"/>
    <w:rsid w:val="00372466"/>
    <w:rsid w:val="003728F2"/>
    <w:rsid w:val="003735D6"/>
    <w:rsid w:val="003737C5"/>
    <w:rsid w:val="0037486D"/>
    <w:rsid w:val="00376150"/>
    <w:rsid w:val="003767C0"/>
    <w:rsid w:val="003777DF"/>
    <w:rsid w:val="00377BCB"/>
    <w:rsid w:val="00380A3F"/>
    <w:rsid w:val="00380C1E"/>
    <w:rsid w:val="00381A14"/>
    <w:rsid w:val="0038270A"/>
    <w:rsid w:val="003827F9"/>
    <w:rsid w:val="00383089"/>
    <w:rsid w:val="00383766"/>
    <w:rsid w:val="0038393C"/>
    <w:rsid w:val="00383D19"/>
    <w:rsid w:val="00385887"/>
    <w:rsid w:val="00385C9E"/>
    <w:rsid w:val="00386051"/>
    <w:rsid w:val="00386060"/>
    <w:rsid w:val="00386065"/>
    <w:rsid w:val="0038749B"/>
    <w:rsid w:val="003906D8"/>
    <w:rsid w:val="00390B27"/>
    <w:rsid w:val="003910EC"/>
    <w:rsid w:val="00391EE1"/>
    <w:rsid w:val="00392010"/>
    <w:rsid w:val="0039273C"/>
    <w:rsid w:val="00394BAB"/>
    <w:rsid w:val="00394FE1"/>
    <w:rsid w:val="003962E1"/>
    <w:rsid w:val="00396F54"/>
    <w:rsid w:val="00397528"/>
    <w:rsid w:val="003A0959"/>
    <w:rsid w:val="003A0FDC"/>
    <w:rsid w:val="003A13F5"/>
    <w:rsid w:val="003A14B0"/>
    <w:rsid w:val="003A196B"/>
    <w:rsid w:val="003A238B"/>
    <w:rsid w:val="003A4FA9"/>
    <w:rsid w:val="003A5598"/>
    <w:rsid w:val="003A57B2"/>
    <w:rsid w:val="003A62DA"/>
    <w:rsid w:val="003A785C"/>
    <w:rsid w:val="003B0A58"/>
    <w:rsid w:val="003B170B"/>
    <w:rsid w:val="003B251B"/>
    <w:rsid w:val="003B4BAD"/>
    <w:rsid w:val="003B6024"/>
    <w:rsid w:val="003B6F8C"/>
    <w:rsid w:val="003B744C"/>
    <w:rsid w:val="003B786E"/>
    <w:rsid w:val="003C023A"/>
    <w:rsid w:val="003C0DA2"/>
    <w:rsid w:val="003C1BDB"/>
    <w:rsid w:val="003C23A5"/>
    <w:rsid w:val="003C272E"/>
    <w:rsid w:val="003C2D31"/>
    <w:rsid w:val="003C2D5B"/>
    <w:rsid w:val="003C48EA"/>
    <w:rsid w:val="003C4C43"/>
    <w:rsid w:val="003C5AA4"/>
    <w:rsid w:val="003C5E38"/>
    <w:rsid w:val="003C5F90"/>
    <w:rsid w:val="003C6819"/>
    <w:rsid w:val="003D01E6"/>
    <w:rsid w:val="003D01E7"/>
    <w:rsid w:val="003D0289"/>
    <w:rsid w:val="003D061F"/>
    <w:rsid w:val="003D1030"/>
    <w:rsid w:val="003D1666"/>
    <w:rsid w:val="003D28E5"/>
    <w:rsid w:val="003D2A69"/>
    <w:rsid w:val="003D3497"/>
    <w:rsid w:val="003D3535"/>
    <w:rsid w:val="003D36B8"/>
    <w:rsid w:val="003D3A49"/>
    <w:rsid w:val="003D3B17"/>
    <w:rsid w:val="003D5277"/>
    <w:rsid w:val="003D5295"/>
    <w:rsid w:val="003D544B"/>
    <w:rsid w:val="003E078C"/>
    <w:rsid w:val="003E0862"/>
    <w:rsid w:val="003E17EB"/>
    <w:rsid w:val="003E1AED"/>
    <w:rsid w:val="003E2B79"/>
    <w:rsid w:val="003E377F"/>
    <w:rsid w:val="003E526B"/>
    <w:rsid w:val="003E56A6"/>
    <w:rsid w:val="003E66B3"/>
    <w:rsid w:val="003E682E"/>
    <w:rsid w:val="003E6C00"/>
    <w:rsid w:val="003E70EE"/>
    <w:rsid w:val="003E769B"/>
    <w:rsid w:val="003F03BE"/>
    <w:rsid w:val="003F1CA9"/>
    <w:rsid w:val="003F2931"/>
    <w:rsid w:val="003F3D70"/>
    <w:rsid w:val="003F42D2"/>
    <w:rsid w:val="003F4C5D"/>
    <w:rsid w:val="003F503B"/>
    <w:rsid w:val="003F6A96"/>
    <w:rsid w:val="003F6C43"/>
    <w:rsid w:val="003F71C3"/>
    <w:rsid w:val="00400AB0"/>
    <w:rsid w:val="004022B6"/>
    <w:rsid w:val="004022E2"/>
    <w:rsid w:val="0040313A"/>
    <w:rsid w:val="00404E0A"/>
    <w:rsid w:val="00406092"/>
    <w:rsid w:val="00407192"/>
    <w:rsid w:val="004109EA"/>
    <w:rsid w:val="00410E9A"/>
    <w:rsid w:val="0041150D"/>
    <w:rsid w:val="00411D52"/>
    <w:rsid w:val="00412937"/>
    <w:rsid w:val="004145A8"/>
    <w:rsid w:val="00415418"/>
    <w:rsid w:val="004160DA"/>
    <w:rsid w:val="00416E6D"/>
    <w:rsid w:val="00416EC0"/>
    <w:rsid w:val="00416FDB"/>
    <w:rsid w:val="00423004"/>
    <w:rsid w:val="00426098"/>
    <w:rsid w:val="00426212"/>
    <w:rsid w:val="00426AA6"/>
    <w:rsid w:val="0042728B"/>
    <w:rsid w:val="0042761F"/>
    <w:rsid w:val="00430D2E"/>
    <w:rsid w:val="0043128D"/>
    <w:rsid w:val="0043158F"/>
    <w:rsid w:val="004318CF"/>
    <w:rsid w:val="00432094"/>
    <w:rsid w:val="0043238A"/>
    <w:rsid w:val="00432A0B"/>
    <w:rsid w:val="00432FDA"/>
    <w:rsid w:val="00433969"/>
    <w:rsid w:val="004339AC"/>
    <w:rsid w:val="0043417C"/>
    <w:rsid w:val="00434CB4"/>
    <w:rsid w:val="00435CAD"/>
    <w:rsid w:val="004363DA"/>
    <w:rsid w:val="00436804"/>
    <w:rsid w:val="004368B7"/>
    <w:rsid w:val="004402D9"/>
    <w:rsid w:val="0044037F"/>
    <w:rsid w:val="0044039C"/>
    <w:rsid w:val="00440B5E"/>
    <w:rsid w:val="00440D46"/>
    <w:rsid w:val="0044113D"/>
    <w:rsid w:val="00442F45"/>
    <w:rsid w:val="0044300F"/>
    <w:rsid w:val="00443A7D"/>
    <w:rsid w:val="00443CE8"/>
    <w:rsid w:val="004448CB"/>
    <w:rsid w:val="0044558C"/>
    <w:rsid w:val="00445718"/>
    <w:rsid w:val="00445F83"/>
    <w:rsid w:val="004509F2"/>
    <w:rsid w:val="00450CE7"/>
    <w:rsid w:val="00450D8F"/>
    <w:rsid w:val="00450DFC"/>
    <w:rsid w:val="0045136A"/>
    <w:rsid w:val="00451D6B"/>
    <w:rsid w:val="004521BA"/>
    <w:rsid w:val="00453C1B"/>
    <w:rsid w:val="00454238"/>
    <w:rsid w:val="00454267"/>
    <w:rsid w:val="004542F2"/>
    <w:rsid w:val="00454C70"/>
    <w:rsid w:val="00455A1E"/>
    <w:rsid w:val="00455A52"/>
    <w:rsid w:val="00457D21"/>
    <w:rsid w:val="00460914"/>
    <w:rsid w:val="00460F78"/>
    <w:rsid w:val="0046219B"/>
    <w:rsid w:val="00462B3E"/>
    <w:rsid w:val="00463B5D"/>
    <w:rsid w:val="0046404D"/>
    <w:rsid w:val="00464711"/>
    <w:rsid w:val="00465B19"/>
    <w:rsid w:val="00465D4D"/>
    <w:rsid w:val="00465EA7"/>
    <w:rsid w:val="0046644F"/>
    <w:rsid w:val="0046670C"/>
    <w:rsid w:val="00466988"/>
    <w:rsid w:val="00466B3E"/>
    <w:rsid w:val="00467255"/>
    <w:rsid w:val="00470F6E"/>
    <w:rsid w:val="0047134E"/>
    <w:rsid w:val="00472933"/>
    <w:rsid w:val="00472AF4"/>
    <w:rsid w:val="00473113"/>
    <w:rsid w:val="004739A3"/>
    <w:rsid w:val="00473FC6"/>
    <w:rsid w:val="00474145"/>
    <w:rsid w:val="00474182"/>
    <w:rsid w:val="00474A6E"/>
    <w:rsid w:val="00475473"/>
    <w:rsid w:val="0047594C"/>
    <w:rsid w:val="0047594D"/>
    <w:rsid w:val="004759C1"/>
    <w:rsid w:val="004771E3"/>
    <w:rsid w:val="00477484"/>
    <w:rsid w:val="004808E5"/>
    <w:rsid w:val="004815A9"/>
    <w:rsid w:val="00481877"/>
    <w:rsid w:val="004825FA"/>
    <w:rsid w:val="004866A8"/>
    <w:rsid w:val="00486848"/>
    <w:rsid w:val="00490580"/>
    <w:rsid w:val="004906BC"/>
    <w:rsid w:val="00491041"/>
    <w:rsid w:val="00491C75"/>
    <w:rsid w:val="00492030"/>
    <w:rsid w:val="00494E49"/>
    <w:rsid w:val="00494E5B"/>
    <w:rsid w:val="00495240"/>
    <w:rsid w:val="00496174"/>
    <w:rsid w:val="0049683F"/>
    <w:rsid w:val="00496932"/>
    <w:rsid w:val="00497D57"/>
    <w:rsid w:val="004A05D7"/>
    <w:rsid w:val="004A09E2"/>
    <w:rsid w:val="004A1551"/>
    <w:rsid w:val="004A1B65"/>
    <w:rsid w:val="004A3347"/>
    <w:rsid w:val="004A4814"/>
    <w:rsid w:val="004A48FE"/>
    <w:rsid w:val="004A5994"/>
    <w:rsid w:val="004A5BD5"/>
    <w:rsid w:val="004A60C4"/>
    <w:rsid w:val="004A6405"/>
    <w:rsid w:val="004A6E51"/>
    <w:rsid w:val="004A71C2"/>
    <w:rsid w:val="004B3964"/>
    <w:rsid w:val="004B6F35"/>
    <w:rsid w:val="004B757E"/>
    <w:rsid w:val="004C10CA"/>
    <w:rsid w:val="004C178D"/>
    <w:rsid w:val="004C284A"/>
    <w:rsid w:val="004C5048"/>
    <w:rsid w:val="004C55A5"/>
    <w:rsid w:val="004C64A2"/>
    <w:rsid w:val="004C7021"/>
    <w:rsid w:val="004D05AD"/>
    <w:rsid w:val="004D0852"/>
    <w:rsid w:val="004D0D31"/>
    <w:rsid w:val="004D1842"/>
    <w:rsid w:val="004D20E1"/>
    <w:rsid w:val="004D4791"/>
    <w:rsid w:val="004D4D22"/>
    <w:rsid w:val="004D5012"/>
    <w:rsid w:val="004D57DF"/>
    <w:rsid w:val="004D663C"/>
    <w:rsid w:val="004D6F02"/>
    <w:rsid w:val="004E0B28"/>
    <w:rsid w:val="004E119A"/>
    <w:rsid w:val="004E12E6"/>
    <w:rsid w:val="004E2734"/>
    <w:rsid w:val="004E3670"/>
    <w:rsid w:val="004E38B9"/>
    <w:rsid w:val="004E47C5"/>
    <w:rsid w:val="004E51E0"/>
    <w:rsid w:val="004E5272"/>
    <w:rsid w:val="004E5B33"/>
    <w:rsid w:val="004E6878"/>
    <w:rsid w:val="004E70AB"/>
    <w:rsid w:val="004E760A"/>
    <w:rsid w:val="004F1B25"/>
    <w:rsid w:val="004F257C"/>
    <w:rsid w:val="004F2608"/>
    <w:rsid w:val="004F35B5"/>
    <w:rsid w:val="004F3A5B"/>
    <w:rsid w:val="004F40F0"/>
    <w:rsid w:val="004F46C4"/>
    <w:rsid w:val="004F58EC"/>
    <w:rsid w:val="004F5DFD"/>
    <w:rsid w:val="004F5E3B"/>
    <w:rsid w:val="004F6185"/>
    <w:rsid w:val="004F696B"/>
    <w:rsid w:val="004F6996"/>
    <w:rsid w:val="00500F87"/>
    <w:rsid w:val="0050162D"/>
    <w:rsid w:val="00503B24"/>
    <w:rsid w:val="00504849"/>
    <w:rsid w:val="00505203"/>
    <w:rsid w:val="005065A3"/>
    <w:rsid w:val="00506B72"/>
    <w:rsid w:val="00506EAE"/>
    <w:rsid w:val="005106D8"/>
    <w:rsid w:val="0051075B"/>
    <w:rsid w:val="0051078E"/>
    <w:rsid w:val="005119B8"/>
    <w:rsid w:val="00513604"/>
    <w:rsid w:val="005139E1"/>
    <w:rsid w:val="00515898"/>
    <w:rsid w:val="0051776A"/>
    <w:rsid w:val="005200A0"/>
    <w:rsid w:val="00520436"/>
    <w:rsid w:val="00520A27"/>
    <w:rsid w:val="00520EBB"/>
    <w:rsid w:val="00521263"/>
    <w:rsid w:val="005212C1"/>
    <w:rsid w:val="005222F6"/>
    <w:rsid w:val="00522D0B"/>
    <w:rsid w:val="00523E42"/>
    <w:rsid w:val="0052481F"/>
    <w:rsid w:val="00525CE8"/>
    <w:rsid w:val="00526133"/>
    <w:rsid w:val="0052793F"/>
    <w:rsid w:val="00527D2B"/>
    <w:rsid w:val="005333CC"/>
    <w:rsid w:val="00533561"/>
    <w:rsid w:val="00535585"/>
    <w:rsid w:val="005356CB"/>
    <w:rsid w:val="005364D6"/>
    <w:rsid w:val="005371F1"/>
    <w:rsid w:val="0054100A"/>
    <w:rsid w:val="0054117E"/>
    <w:rsid w:val="00543F4E"/>
    <w:rsid w:val="00544A99"/>
    <w:rsid w:val="005453FF"/>
    <w:rsid w:val="005458A1"/>
    <w:rsid w:val="00546495"/>
    <w:rsid w:val="00546505"/>
    <w:rsid w:val="00547FF3"/>
    <w:rsid w:val="005508FF"/>
    <w:rsid w:val="005509C3"/>
    <w:rsid w:val="00550AFC"/>
    <w:rsid w:val="00551595"/>
    <w:rsid w:val="00551700"/>
    <w:rsid w:val="00551A67"/>
    <w:rsid w:val="00552B63"/>
    <w:rsid w:val="00552E48"/>
    <w:rsid w:val="005540B3"/>
    <w:rsid w:val="00555EBF"/>
    <w:rsid w:val="005568C6"/>
    <w:rsid w:val="00557845"/>
    <w:rsid w:val="005604DD"/>
    <w:rsid w:val="0056070F"/>
    <w:rsid w:val="00560798"/>
    <w:rsid w:val="0056102A"/>
    <w:rsid w:val="00561081"/>
    <w:rsid w:val="0056180B"/>
    <w:rsid w:val="00561F0E"/>
    <w:rsid w:val="00561F2B"/>
    <w:rsid w:val="005628E7"/>
    <w:rsid w:val="00564373"/>
    <w:rsid w:val="005660E0"/>
    <w:rsid w:val="0056644F"/>
    <w:rsid w:val="00566B33"/>
    <w:rsid w:val="00567B47"/>
    <w:rsid w:val="005700A2"/>
    <w:rsid w:val="00571668"/>
    <w:rsid w:val="00571951"/>
    <w:rsid w:val="00571BA9"/>
    <w:rsid w:val="005720C1"/>
    <w:rsid w:val="0057261D"/>
    <w:rsid w:val="00572EC5"/>
    <w:rsid w:val="00573902"/>
    <w:rsid w:val="00573C2A"/>
    <w:rsid w:val="005749E5"/>
    <w:rsid w:val="00574A36"/>
    <w:rsid w:val="00574CD3"/>
    <w:rsid w:val="00577D1F"/>
    <w:rsid w:val="0058005A"/>
    <w:rsid w:val="005802A3"/>
    <w:rsid w:val="00580E7F"/>
    <w:rsid w:val="0058140C"/>
    <w:rsid w:val="00581AE0"/>
    <w:rsid w:val="00581B72"/>
    <w:rsid w:val="00581EB0"/>
    <w:rsid w:val="00582751"/>
    <w:rsid w:val="00582B7A"/>
    <w:rsid w:val="0058302B"/>
    <w:rsid w:val="0058334F"/>
    <w:rsid w:val="00583403"/>
    <w:rsid w:val="00583448"/>
    <w:rsid w:val="00584E64"/>
    <w:rsid w:val="005860EC"/>
    <w:rsid w:val="0058612C"/>
    <w:rsid w:val="00586625"/>
    <w:rsid w:val="00591A1B"/>
    <w:rsid w:val="005921D9"/>
    <w:rsid w:val="00593362"/>
    <w:rsid w:val="00594284"/>
    <w:rsid w:val="005948D6"/>
    <w:rsid w:val="00594EFF"/>
    <w:rsid w:val="0059545F"/>
    <w:rsid w:val="005957C1"/>
    <w:rsid w:val="005974CF"/>
    <w:rsid w:val="00597EEE"/>
    <w:rsid w:val="00597F08"/>
    <w:rsid w:val="005A08AF"/>
    <w:rsid w:val="005A0D6C"/>
    <w:rsid w:val="005A110C"/>
    <w:rsid w:val="005A13C2"/>
    <w:rsid w:val="005A1929"/>
    <w:rsid w:val="005A2411"/>
    <w:rsid w:val="005A335C"/>
    <w:rsid w:val="005A41F5"/>
    <w:rsid w:val="005A42B4"/>
    <w:rsid w:val="005A56D1"/>
    <w:rsid w:val="005A62CA"/>
    <w:rsid w:val="005A6775"/>
    <w:rsid w:val="005A6A8F"/>
    <w:rsid w:val="005B35F6"/>
    <w:rsid w:val="005B406D"/>
    <w:rsid w:val="005B4E18"/>
    <w:rsid w:val="005B5704"/>
    <w:rsid w:val="005B7050"/>
    <w:rsid w:val="005B7257"/>
    <w:rsid w:val="005B7BC5"/>
    <w:rsid w:val="005C08A7"/>
    <w:rsid w:val="005C3AAA"/>
    <w:rsid w:val="005C3B76"/>
    <w:rsid w:val="005C428D"/>
    <w:rsid w:val="005C4899"/>
    <w:rsid w:val="005C6E1E"/>
    <w:rsid w:val="005C73E3"/>
    <w:rsid w:val="005C7F26"/>
    <w:rsid w:val="005D04AC"/>
    <w:rsid w:val="005D04AD"/>
    <w:rsid w:val="005D0B8E"/>
    <w:rsid w:val="005D233E"/>
    <w:rsid w:val="005D2B8E"/>
    <w:rsid w:val="005D2F20"/>
    <w:rsid w:val="005D3572"/>
    <w:rsid w:val="005D42D8"/>
    <w:rsid w:val="005D4849"/>
    <w:rsid w:val="005D4AC6"/>
    <w:rsid w:val="005D4BD0"/>
    <w:rsid w:val="005D52AE"/>
    <w:rsid w:val="005D5545"/>
    <w:rsid w:val="005D59B2"/>
    <w:rsid w:val="005D5F32"/>
    <w:rsid w:val="005D6829"/>
    <w:rsid w:val="005D7268"/>
    <w:rsid w:val="005E12BB"/>
    <w:rsid w:val="005E1E97"/>
    <w:rsid w:val="005E2F70"/>
    <w:rsid w:val="005E3DC0"/>
    <w:rsid w:val="005E435B"/>
    <w:rsid w:val="005E54B0"/>
    <w:rsid w:val="005E58C1"/>
    <w:rsid w:val="005E5BAD"/>
    <w:rsid w:val="005E63FE"/>
    <w:rsid w:val="005E6DF6"/>
    <w:rsid w:val="005E6F21"/>
    <w:rsid w:val="005E7B19"/>
    <w:rsid w:val="005E7E0F"/>
    <w:rsid w:val="005F0833"/>
    <w:rsid w:val="005F0B98"/>
    <w:rsid w:val="005F22F3"/>
    <w:rsid w:val="005F29AD"/>
    <w:rsid w:val="005F2ED8"/>
    <w:rsid w:val="005F4BB5"/>
    <w:rsid w:val="005F4F0C"/>
    <w:rsid w:val="005F5D28"/>
    <w:rsid w:val="005F755D"/>
    <w:rsid w:val="006005D8"/>
    <w:rsid w:val="0060103E"/>
    <w:rsid w:val="00603D8A"/>
    <w:rsid w:val="00604C68"/>
    <w:rsid w:val="006057A1"/>
    <w:rsid w:val="0060611C"/>
    <w:rsid w:val="006062C9"/>
    <w:rsid w:val="0060760D"/>
    <w:rsid w:val="006078C9"/>
    <w:rsid w:val="006078E1"/>
    <w:rsid w:val="00610B0B"/>
    <w:rsid w:val="0061145B"/>
    <w:rsid w:val="00617AB4"/>
    <w:rsid w:val="00617DE0"/>
    <w:rsid w:val="00620649"/>
    <w:rsid w:val="00622BE3"/>
    <w:rsid w:val="00622C74"/>
    <w:rsid w:val="00623710"/>
    <w:rsid w:val="00623B79"/>
    <w:rsid w:val="00625B34"/>
    <w:rsid w:val="00627BA6"/>
    <w:rsid w:val="00630AE2"/>
    <w:rsid w:val="006311BF"/>
    <w:rsid w:val="00631E1A"/>
    <w:rsid w:val="00633178"/>
    <w:rsid w:val="00633CED"/>
    <w:rsid w:val="00634249"/>
    <w:rsid w:val="00634B11"/>
    <w:rsid w:val="006354F5"/>
    <w:rsid w:val="006356B0"/>
    <w:rsid w:val="006368BA"/>
    <w:rsid w:val="00636E81"/>
    <w:rsid w:val="006400F5"/>
    <w:rsid w:val="00640801"/>
    <w:rsid w:val="006413B1"/>
    <w:rsid w:val="00641A29"/>
    <w:rsid w:val="00641ADB"/>
    <w:rsid w:val="006426EB"/>
    <w:rsid w:val="006428D7"/>
    <w:rsid w:val="00642D1A"/>
    <w:rsid w:val="0064349D"/>
    <w:rsid w:val="006439F4"/>
    <w:rsid w:val="00644C4C"/>
    <w:rsid w:val="00645087"/>
    <w:rsid w:val="00645E74"/>
    <w:rsid w:val="00646C16"/>
    <w:rsid w:val="00647CF1"/>
    <w:rsid w:val="0065063A"/>
    <w:rsid w:val="00650C4B"/>
    <w:rsid w:val="00651188"/>
    <w:rsid w:val="00651498"/>
    <w:rsid w:val="00652A94"/>
    <w:rsid w:val="00652F5C"/>
    <w:rsid w:val="006544C4"/>
    <w:rsid w:val="0065514B"/>
    <w:rsid w:val="00655337"/>
    <w:rsid w:val="00655D2A"/>
    <w:rsid w:val="00656371"/>
    <w:rsid w:val="0065647E"/>
    <w:rsid w:val="006568B8"/>
    <w:rsid w:val="00656C4B"/>
    <w:rsid w:val="00657D73"/>
    <w:rsid w:val="00660552"/>
    <w:rsid w:val="00661552"/>
    <w:rsid w:val="00661597"/>
    <w:rsid w:val="006628EC"/>
    <w:rsid w:val="00662C8A"/>
    <w:rsid w:val="00663F77"/>
    <w:rsid w:val="00664AB1"/>
    <w:rsid w:val="00664D70"/>
    <w:rsid w:val="0066640E"/>
    <w:rsid w:val="006665F4"/>
    <w:rsid w:val="00666766"/>
    <w:rsid w:val="006670BD"/>
    <w:rsid w:val="00667115"/>
    <w:rsid w:val="006673A7"/>
    <w:rsid w:val="0067007A"/>
    <w:rsid w:val="006700F0"/>
    <w:rsid w:val="00670142"/>
    <w:rsid w:val="0067035A"/>
    <w:rsid w:val="00671D4A"/>
    <w:rsid w:val="00673711"/>
    <w:rsid w:val="006740D3"/>
    <w:rsid w:val="006760EC"/>
    <w:rsid w:val="00676318"/>
    <w:rsid w:val="00676845"/>
    <w:rsid w:val="006775D7"/>
    <w:rsid w:val="0067786E"/>
    <w:rsid w:val="00677B29"/>
    <w:rsid w:val="00680813"/>
    <w:rsid w:val="00680B6D"/>
    <w:rsid w:val="00682487"/>
    <w:rsid w:val="00682C63"/>
    <w:rsid w:val="00683390"/>
    <w:rsid w:val="0068377F"/>
    <w:rsid w:val="00685691"/>
    <w:rsid w:val="00686489"/>
    <w:rsid w:val="00686730"/>
    <w:rsid w:val="0068690A"/>
    <w:rsid w:val="00687213"/>
    <w:rsid w:val="006874C8"/>
    <w:rsid w:val="00687969"/>
    <w:rsid w:val="00690457"/>
    <w:rsid w:val="0069097D"/>
    <w:rsid w:val="00691363"/>
    <w:rsid w:val="006924BC"/>
    <w:rsid w:val="00692559"/>
    <w:rsid w:val="00692619"/>
    <w:rsid w:val="00692F38"/>
    <w:rsid w:val="006959AA"/>
    <w:rsid w:val="00695F28"/>
    <w:rsid w:val="00696131"/>
    <w:rsid w:val="0069618D"/>
    <w:rsid w:val="006968E9"/>
    <w:rsid w:val="00696BF3"/>
    <w:rsid w:val="0069715A"/>
    <w:rsid w:val="006971BF"/>
    <w:rsid w:val="00697536"/>
    <w:rsid w:val="00697C6C"/>
    <w:rsid w:val="00697FC2"/>
    <w:rsid w:val="006A038F"/>
    <w:rsid w:val="006A138F"/>
    <w:rsid w:val="006A1BA4"/>
    <w:rsid w:val="006A2D25"/>
    <w:rsid w:val="006A2DEB"/>
    <w:rsid w:val="006A2E7B"/>
    <w:rsid w:val="006A320A"/>
    <w:rsid w:val="006A3EA5"/>
    <w:rsid w:val="006A4CC8"/>
    <w:rsid w:val="006A507D"/>
    <w:rsid w:val="006A5644"/>
    <w:rsid w:val="006A5F5D"/>
    <w:rsid w:val="006A64C9"/>
    <w:rsid w:val="006A64E4"/>
    <w:rsid w:val="006A6715"/>
    <w:rsid w:val="006A74D1"/>
    <w:rsid w:val="006B0A02"/>
    <w:rsid w:val="006B0BE1"/>
    <w:rsid w:val="006B1D88"/>
    <w:rsid w:val="006B20A5"/>
    <w:rsid w:val="006B2433"/>
    <w:rsid w:val="006B3499"/>
    <w:rsid w:val="006B4FDC"/>
    <w:rsid w:val="006B578A"/>
    <w:rsid w:val="006B6647"/>
    <w:rsid w:val="006B7562"/>
    <w:rsid w:val="006C121F"/>
    <w:rsid w:val="006C1A4B"/>
    <w:rsid w:val="006C1BB9"/>
    <w:rsid w:val="006C27BD"/>
    <w:rsid w:val="006C2D89"/>
    <w:rsid w:val="006C377F"/>
    <w:rsid w:val="006C3B4D"/>
    <w:rsid w:val="006C3D07"/>
    <w:rsid w:val="006C47F8"/>
    <w:rsid w:val="006C558D"/>
    <w:rsid w:val="006C60AE"/>
    <w:rsid w:val="006C6E58"/>
    <w:rsid w:val="006D043F"/>
    <w:rsid w:val="006D1275"/>
    <w:rsid w:val="006D2AA4"/>
    <w:rsid w:val="006D39B7"/>
    <w:rsid w:val="006D3D1F"/>
    <w:rsid w:val="006D71AF"/>
    <w:rsid w:val="006E09A9"/>
    <w:rsid w:val="006E19FD"/>
    <w:rsid w:val="006E2EB1"/>
    <w:rsid w:val="006E3153"/>
    <w:rsid w:val="006E3287"/>
    <w:rsid w:val="006E3A76"/>
    <w:rsid w:val="006E3A7E"/>
    <w:rsid w:val="006E4256"/>
    <w:rsid w:val="006E4CAD"/>
    <w:rsid w:val="006E5524"/>
    <w:rsid w:val="006E7CB7"/>
    <w:rsid w:val="006F1DDB"/>
    <w:rsid w:val="006F1F73"/>
    <w:rsid w:val="006F20E5"/>
    <w:rsid w:val="006F3534"/>
    <w:rsid w:val="006F4D3D"/>
    <w:rsid w:val="006F4D71"/>
    <w:rsid w:val="006F5D8E"/>
    <w:rsid w:val="006F7133"/>
    <w:rsid w:val="006F7340"/>
    <w:rsid w:val="006F75C4"/>
    <w:rsid w:val="00700DDD"/>
    <w:rsid w:val="007024F9"/>
    <w:rsid w:val="007026E3"/>
    <w:rsid w:val="00702EDA"/>
    <w:rsid w:val="00705EF1"/>
    <w:rsid w:val="00706C4B"/>
    <w:rsid w:val="007074CD"/>
    <w:rsid w:val="0070794E"/>
    <w:rsid w:val="007105DD"/>
    <w:rsid w:val="00710E86"/>
    <w:rsid w:val="00711A18"/>
    <w:rsid w:val="00712D04"/>
    <w:rsid w:val="00713375"/>
    <w:rsid w:val="00713723"/>
    <w:rsid w:val="007138AB"/>
    <w:rsid w:val="007140A9"/>
    <w:rsid w:val="007147B5"/>
    <w:rsid w:val="00714973"/>
    <w:rsid w:val="00715DB5"/>
    <w:rsid w:val="00717F11"/>
    <w:rsid w:val="0072019C"/>
    <w:rsid w:val="007207F7"/>
    <w:rsid w:val="00720BF2"/>
    <w:rsid w:val="00721552"/>
    <w:rsid w:val="00722390"/>
    <w:rsid w:val="007238E3"/>
    <w:rsid w:val="007240FA"/>
    <w:rsid w:val="00724B8E"/>
    <w:rsid w:val="0072571C"/>
    <w:rsid w:val="00725CE3"/>
    <w:rsid w:val="00726164"/>
    <w:rsid w:val="00726543"/>
    <w:rsid w:val="00731B14"/>
    <w:rsid w:val="00731C6C"/>
    <w:rsid w:val="007326AD"/>
    <w:rsid w:val="00733440"/>
    <w:rsid w:val="00733A0E"/>
    <w:rsid w:val="00733FC7"/>
    <w:rsid w:val="00734550"/>
    <w:rsid w:val="00734D71"/>
    <w:rsid w:val="00735431"/>
    <w:rsid w:val="007373A5"/>
    <w:rsid w:val="007377D0"/>
    <w:rsid w:val="00740180"/>
    <w:rsid w:val="00740338"/>
    <w:rsid w:val="00742821"/>
    <w:rsid w:val="00743753"/>
    <w:rsid w:val="00743E08"/>
    <w:rsid w:val="00747200"/>
    <w:rsid w:val="00747D16"/>
    <w:rsid w:val="00750625"/>
    <w:rsid w:val="007509A8"/>
    <w:rsid w:val="00750F4D"/>
    <w:rsid w:val="00751018"/>
    <w:rsid w:val="007522D6"/>
    <w:rsid w:val="00753007"/>
    <w:rsid w:val="0075375A"/>
    <w:rsid w:val="00754CBB"/>
    <w:rsid w:val="00755221"/>
    <w:rsid w:val="00756AED"/>
    <w:rsid w:val="007604D0"/>
    <w:rsid w:val="007606B3"/>
    <w:rsid w:val="00763845"/>
    <w:rsid w:val="00764D35"/>
    <w:rsid w:val="00766FF1"/>
    <w:rsid w:val="00770252"/>
    <w:rsid w:val="00770798"/>
    <w:rsid w:val="00771AAD"/>
    <w:rsid w:val="00771C11"/>
    <w:rsid w:val="007720EB"/>
    <w:rsid w:val="00772139"/>
    <w:rsid w:val="00772193"/>
    <w:rsid w:val="007723BB"/>
    <w:rsid w:val="007726A1"/>
    <w:rsid w:val="0077376C"/>
    <w:rsid w:val="00773D1E"/>
    <w:rsid w:val="007743A5"/>
    <w:rsid w:val="00774900"/>
    <w:rsid w:val="00775577"/>
    <w:rsid w:val="0077558C"/>
    <w:rsid w:val="00775C2D"/>
    <w:rsid w:val="007779F1"/>
    <w:rsid w:val="00780163"/>
    <w:rsid w:val="007802E8"/>
    <w:rsid w:val="00782965"/>
    <w:rsid w:val="00782E27"/>
    <w:rsid w:val="007837FC"/>
    <w:rsid w:val="00784772"/>
    <w:rsid w:val="007854A6"/>
    <w:rsid w:val="00785E7A"/>
    <w:rsid w:val="007864DB"/>
    <w:rsid w:val="007867B9"/>
    <w:rsid w:val="00786E20"/>
    <w:rsid w:val="0078741D"/>
    <w:rsid w:val="00790304"/>
    <w:rsid w:val="00790B0F"/>
    <w:rsid w:val="00791B69"/>
    <w:rsid w:val="007926FF"/>
    <w:rsid w:val="007931F9"/>
    <w:rsid w:val="0079469F"/>
    <w:rsid w:val="00794C40"/>
    <w:rsid w:val="0079586B"/>
    <w:rsid w:val="007961C2"/>
    <w:rsid w:val="00796801"/>
    <w:rsid w:val="00796843"/>
    <w:rsid w:val="00797D43"/>
    <w:rsid w:val="007A0388"/>
    <w:rsid w:val="007A05CA"/>
    <w:rsid w:val="007A0E61"/>
    <w:rsid w:val="007A16E3"/>
    <w:rsid w:val="007A188C"/>
    <w:rsid w:val="007A6146"/>
    <w:rsid w:val="007A7796"/>
    <w:rsid w:val="007A78C6"/>
    <w:rsid w:val="007A7D64"/>
    <w:rsid w:val="007B175A"/>
    <w:rsid w:val="007B1D6F"/>
    <w:rsid w:val="007B2153"/>
    <w:rsid w:val="007B3CAE"/>
    <w:rsid w:val="007B404E"/>
    <w:rsid w:val="007B48C9"/>
    <w:rsid w:val="007B4BBE"/>
    <w:rsid w:val="007B6230"/>
    <w:rsid w:val="007B779F"/>
    <w:rsid w:val="007B77D3"/>
    <w:rsid w:val="007B7D57"/>
    <w:rsid w:val="007B7ECA"/>
    <w:rsid w:val="007B7FAB"/>
    <w:rsid w:val="007C2A23"/>
    <w:rsid w:val="007C3422"/>
    <w:rsid w:val="007C3B46"/>
    <w:rsid w:val="007C4F33"/>
    <w:rsid w:val="007C5E06"/>
    <w:rsid w:val="007C5F74"/>
    <w:rsid w:val="007C683D"/>
    <w:rsid w:val="007C6E17"/>
    <w:rsid w:val="007C766B"/>
    <w:rsid w:val="007C7893"/>
    <w:rsid w:val="007C7C3D"/>
    <w:rsid w:val="007D0227"/>
    <w:rsid w:val="007D04D8"/>
    <w:rsid w:val="007D174D"/>
    <w:rsid w:val="007D2D01"/>
    <w:rsid w:val="007D390D"/>
    <w:rsid w:val="007D3CEB"/>
    <w:rsid w:val="007D4A9A"/>
    <w:rsid w:val="007D652B"/>
    <w:rsid w:val="007D7958"/>
    <w:rsid w:val="007D7ED5"/>
    <w:rsid w:val="007E0376"/>
    <w:rsid w:val="007E0935"/>
    <w:rsid w:val="007E30DA"/>
    <w:rsid w:val="007E315C"/>
    <w:rsid w:val="007E3405"/>
    <w:rsid w:val="007E4BE4"/>
    <w:rsid w:val="007E57EA"/>
    <w:rsid w:val="007E5AC3"/>
    <w:rsid w:val="007E6D2A"/>
    <w:rsid w:val="007E7DDA"/>
    <w:rsid w:val="007F00FE"/>
    <w:rsid w:val="007F0FED"/>
    <w:rsid w:val="007F1D7E"/>
    <w:rsid w:val="007F215D"/>
    <w:rsid w:val="007F224B"/>
    <w:rsid w:val="007F288F"/>
    <w:rsid w:val="007F2CBD"/>
    <w:rsid w:val="007F36E6"/>
    <w:rsid w:val="007F3F00"/>
    <w:rsid w:val="007F43C2"/>
    <w:rsid w:val="007F4AFF"/>
    <w:rsid w:val="007F5CD2"/>
    <w:rsid w:val="007F6804"/>
    <w:rsid w:val="00800E8B"/>
    <w:rsid w:val="00802981"/>
    <w:rsid w:val="00803C52"/>
    <w:rsid w:val="0080457B"/>
    <w:rsid w:val="00804779"/>
    <w:rsid w:val="0080480B"/>
    <w:rsid w:val="008048EF"/>
    <w:rsid w:val="00805E2F"/>
    <w:rsid w:val="00806562"/>
    <w:rsid w:val="00810127"/>
    <w:rsid w:val="00810E45"/>
    <w:rsid w:val="00811A9D"/>
    <w:rsid w:val="00811F1C"/>
    <w:rsid w:val="0081273C"/>
    <w:rsid w:val="00812B86"/>
    <w:rsid w:val="00812EAB"/>
    <w:rsid w:val="00813538"/>
    <w:rsid w:val="00813BA4"/>
    <w:rsid w:val="00814F2B"/>
    <w:rsid w:val="00816127"/>
    <w:rsid w:val="008165DF"/>
    <w:rsid w:val="00817500"/>
    <w:rsid w:val="00817F0E"/>
    <w:rsid w:val="0082029A"/>
    <w:rsid w:val="008204B2"/>
    <w:rsid w:val="00820FC3"/>
    <w:rsid w:val="008221F7"/>
    <w:rsid w:val="0082244E"/>
    <w:rsid w:val="00822CD0"/>
    <w:rsid w:val="00822E07"/>
    <w:rsid w:val="0082322C"/>
    <w:rsid w:val="0082348D"/>
    <w:rsid w:val="008237F2"/>
    <w:rsid w:val="00824B02"/>
    <w:rsid w:val="00824F9A"/>
    <w:rsid w:val="00827376"/>
    <w:rsid w:val="00830665"/>
    <w:rsid w:val="00831E29"/>
    <w:rsid w:val="008327D6"/>
    <w:rsid w:val="00832C12"/>
    <w:rsid w:val="00833F95"/>
    <w:rsid w:val="008342CA"/>
    <w:rsid w:val="00834DEF"/>
    <w:rsid w:val="00835DFA"/>
    <w:rsid w:val="008369AF"/>
    <w:rsid w:val="0083713A"/>
    <w:rsid w:val="00837711"/>
    <w:rsid w:val="0084106E"/>
    <w:rsid w:val="00841D2E"/>
    <w:rsid w:val="008428BF"/>
    <w:rsid w:val="00842B26"/>
    <w:rsid w:val="008434D6"/>
    <w:rsid w:val="0084350F"/>
    <w:rsid w:val="00843EAB"/>
    <w:rsid w:val="00845BC0"/>
    <w:rsid w:val="00845F4D"/>
    <w:rsid w:val="00846044"/>
    <w:rsid w:val="008476D1"/>
    <w:rsid w:val="0085023F"/>
    <w:rsid w:val="00852701"/>
    <w:rsid w:val="0085310D"/>
    <w:rsid w:val="00853D1F"/>
    <w:rsid w:val="00854222"/>
    <w:rsid w:val="008549E8"/>
    <w:rsid w:val="00854E06"/>
    <w:rsid w:val="00855A3E"/>
    <w:rsid w:val="008568A1"/>
    <w:rsid w:val="00857C41"/>
    <w:rsid w:val="0086196F"/>
    <w:rsid w:val="008619D2"/>
    <w:rsid w:val="00861A09"/>
    <w:rsid w:val="008620F3"/>
    <w:rsid w:val="00862553"/>
    <w:rsid w:val="008630CF"/>
    <w:rsid w:val="0086340C"/>
    <w:rsid w:val="0086378F"/>
    <w:rsid w:val="00864C13"/>
    <w:rsid w:val="00865D83"/>
    <w:rsid w:val="00865EC5"/>
    <w:rsid w:val="00866061"/>
    <w:rsid w:val="00866C0A"/>
    <w:rsid w:val="00867C0C"/>
    <w:rsid w:val="00870020"/>
    <w:rsid w:val="0087091B"/>
    <w:rsid w:val="00870E95"/>
    <w:rsid w:val="00871A65"/>
    <w:rsid w:val="008727DD"/>
    <w:rsid w:val="00872E6C"/>
    <w:rsid w:val="00873216"/>
    <w:rsid w:val="00874134"/>
    <w:rsid w:val="00874D1B"/>
    <w:rsid w:val="0087531E"/>
    <w:rsid w:val="00876A70"/>
    <w:rsid w:val="00877467"/>
    <w:rsid w:val="00877E67"/>
    <w:rsid w:val="008804E5"/>
    <w:rsid w:val="00880806"/>
    <w:rsid w:val="00881071"/>
    <w:rsid w:val="0088433A"/>
    <w:rsid w:val="008846E2"/>
    <w:rsid w:val="00886219"/>
    <w:rsid w:val="00886CCA"/>
    <w:rsid w:val="008900B8"/>
    <w:rsid w:val="0089014C"/>
    <w:rsid w:val="00890308"/>
    <w:rsid w:val="0089125F"/>
    <w:rsid w:val="00891A41"/>
    <w:rsid w:val="00891D04"/>
    <w:rsid w:val="00891E97"/>
    <w:rsid w:val="00892721"/>
    <w:rsid w:val="0089350C"/>
    <w:rsid w:val="00893B4D"/>
    <w:rsid w:val="008953E1"/>
    <w:rsid w:val="00895627"/>
    <w:rsid w:val="00896588"/>
    <w:rsid w:val="00896D91"/>
    <w:rsid w:val="008A16DB"/>
    <w:rsid w:val="008A1CB0"/>
    <w:rsid w:val="008A2089"/>
    <w:rsid w:val="008A2173"/>
    <w:rsid w:val="008A3F73"/>
    <w:rsid w:val="008A42E5"/>
    <w:rsid w:val="008A49FB"/>
    <w:rsid w:val="008A58C4"/>
    <w:rsid w:val="008A7018"/>
    <w:rsid w:val="008B1005"/>
    <w:rsid w:val="008B1246"/>
    <w:rsid w:val="008B4B2A"/>
    <w:rsid w:val="008B4BC1"/>
    <w:rsid w:val="008B4C19"/>
    <w:rsid w:val="008B4ED8"/>
    <w:rsid w:val="008B5187"/>
    <w:rsid w:val="008B7C90"/>
    <w:rsid w:val="008C058F"/>
    <w:rsid w:val="008C1F44"/>
    <w:rsid w:val="008C1F5C"/>
    <w:rsid w:val="008C23B7"/>
    <w:rsid w:val="008C34FC"/>
    <w:rsid w:val="008C605B"/>
    <w:rsid w:val="008C64B5"/>
    <w:rsid w:val="008C6838"/>
    <w:rsid w:val="008C6BFB"/>
    <w:rsid w:val="008D0FF8"/>
    <w:rsid w:val="008D1401"/>
    <w:rsid w:val="008D218F"/>
    <w:rsid w:val="008D242A"/>
    <w:rsid w:val="008D2717"/>
    <w:rsid w:val="008D2736"/>
    <w:rsid w:val="008D2829"/>
    <w:rsid w:val="008D36AD"/>
    <w:rsid w:val="008D40EB"/>
    <w:rsid w:val="008D5A11"/>
    <w:rsid w:val="008D677E"/>
    <w:rsid w:val="008D72E1"/>
    <w:rsid w:val="008D7637"/>
    <w:rsid w:val="008D7852"/>
    <w:rsid w:val="008D7BF0"/>
    <w:rsid w:val="008E11E5"/>
    <w:rsid w:val="008E1756"/>
    <w:rsid w:val="008E1760"/>
    <w:rsid w:val="008E17F9"/>
    <w:rsid w:val="008E1AFB"/>
    <w:rsid w:val="008E2C74"/>
    <w:rsid w:val="008E41BD"/>
    <w:rsid w:val="008E4E36"/>
    <w:rsid w:val="008E55D7"/>
    <w:rsid w:val="008E60D5"/>
    <w:rsid w:val="008E6E1C"/>
    <w:rsid w:val="008E730C"/>
    <w:rsid w:val="008E76CC"/>
    <w:rsid w:val="008E7C49"/>
    <w:rsid w:val="008E7C57"/>
    <w:rsid w:val="008E7CA8"/>
    <w:rsid w:val="008F0BB0"/>
    <w:rsid w:val="008F1168"/>
    <w:rsid w:val="008F2035"/>
    <w:rsid w:val="008F22E3"/>
    <w:rsid w:val="008F2B0A"/>
    <w:rsid w:val="008F2C7E"/>
    <w:rsid w:val="008F2CCD"/>
    <w:rsid w:val="008F3010"/>
    <w:rsid w:val="008F348A"/>
    <w:rsid w:val="008F3ABF"/>
    <w:rsid w:val="008F43FD"/>
    <w:rsid w:val="008F4F89"/>
    <w:rsid w:val="008F5144"/>
    <w:rsid w:val="008F66B4"/>
    <w:rsid w:val="00900A1E"/>
    <w:rsid w:val="0090186D"/>
    <w:rsid w:val="009024C7"/>
    <w:rsid w:val="0090364F"/>
    <w:rsid w:val="00904BB4"/>
    <w:rsid w:val="00905CBC"/>
    <w:rsid w:val="009076AF"/>
    <w:rsid w:val="009077F4"/>
    <w:rsid w:val="00907ED6"/>
    <w:rsid w:val="00910530"/>
    <w:rsid w:val="009107F9"/>
    <w:rsid w:val="00911164"/>
    <w:rsid w:val="00911DFA"/>
    <w:rsid w:val="009132C2"/>
    <w:rsid w:val="00913B7F"/>
    <w:rsid w:val="00913DFF"/>
    <w:rsid w:val="00914388"/>
    <w:rsid w:val="0091475A"/>
    <w:rsid w:val="00914C7A"/>
    <w:rsid w:val="009170C2"/>
    <w:rsid w:val="0092051E"/>
    <w:rsid w:val="00921358"/>
    <w:rsid w:val="009216A6"/>
    <w:rsid w:val="009217A7"/>
    <w:rsid w:val="00921F09"/>
    <w:rsid w:val="00922101"/>
    <w:rsid w:val="009225E8"/>
    <w:rsid w:val="00922ADA"/>
    <w:rsid w:val="009233C4"/>
    <w:rsid w:val="00924E4A"/>
    <w:rsid w:val="009253AB"/>
    <w:rsid w:val="00927EF1"/>
    <w:rsid w:val="0093081E"/>
    <w:rsid w:val="00930FE7"/>
    <w:rsid w:val="0093124F"/>
    <w:rsid w:val="00931862"/>
    <w:rsid w:val="00931B4C"/>
    <w:rsid w:val="009321B0"/>
    <w:rsid w:val="00932272"/>
    <w:rsid w:val="00932957"/>
    <w:rsid w:val="00933556"/>
    <w:rsid w:val="009342E1"/>
    <w:rsid w:val="00935361"/>
    <w:rsid w:val="00935998"/>
    <w:rsid w:val="009367A4"/>
    <w:rsid w:val="00937D8D"/>
    <w:rsid w:val="00940CE7"/>
    <w:rsid w:val="009412B8"/>
    <w:rsid w:val="009415E1"/>
    <w:rsid w:val="00941B17"/>
    <w:rsid w:val="0094260C"/>
    <w:rsid w:val="00942B10"/>
    <w:rsid w:val="00943FCF"/>
    <w:rsid w:val="00944D5B"/>
    <w:rsid w:val="00945050"/>
    <w:rsid w:val="009452D6"/>
    <w:rsid w:val="0094567B"/>
    <w:rsid w:val="00945EB9"/>
    <w:rsid w:val="00945F74"/>
    <w:rsid w:val="009468DD"/>
    <w:rsid w:val="00951C58"/>
    <w:rsid w:val="00952BE2"/>
    <w:rsid w:val="009543C1"/>
    <w:rsid w:val="009549BE"/>
    <w:rsid w:val="00954E6D"/>
    <w:rsid w:val="0095650E"/>
    <w:rsid w:val="00956B34"/>
    <w:rsid w:val="00956C13"/>
    <w:rsid w:val="00957A73"/>
    <w:rsid w:val="009602FF"/>
    <w:rsid w:val="00960687"/>
    <w:rsid w:val="00960B01"/>
    <w:rsid w:val="00961149"/>
    <w:rsid w:val="00961F0C"/>
    <w:rsid w:val="00962466"/>
    <w:rsid w:val="00962664"/>
    <w:rsid w:val="00962CAB"/>
    <w:rsid w:val="00965B89"/>
    <w:rsid w:val="0096622F"/>
    <w:rsid w:val="00967D24"/>
    <w:rsid w:val="00972529"/>
    <w:rsid w:val="00972B7D"/>
    <w:rsid w:val="00972C07"/>
    <w:rsid w:val="00973E96"/>
    <w:rsid w:val="00975068"/>
    <w:rsid w:val="00975730"/>
    <w:rsid w:val="00976117"/>
    <w:rsid w:val="00977917"/>
    <w:rsid w:val="009804E8"/>
    <w:rsid w:val="00981668"/>
    <w:rsid w:val="009816A0"/>
    <w:rsid w:val="00981B00"/>
    <w:rsid w:val="00981BE5"/>
    <w:rsid w:val="00981E93"/>
    <w:rsid w:val="0098336C"/>
    <w:rsid w:val="00983D18"/>
    <w:rsid w:val="009855C4"/>
    <w:rsid w:val="00985D33"/>
    <w:rsid w:val="009907FA"/>
    <w:rsid w:val="0099166B"/>
    <w:rsid w:val="00992457"/>
    <w:rsid w:val="00992A31"/>
    <w:rsid w:val="00992D7E"/>
    <w:rsid w:val="00994E24"/>
    <w:rsid w:val="009A1D79"/>
    <w:rsid w:val="009A2F76"/>
    <w:rsid w:val="009A341A"/>
    <w:rsid w:val="009A6AEB"/>
    <w:rsid w:val="009A6FB5"/>
    <w:rsid w:val="009A72F1"/>
    <w:rsid w:val="009A743C"/>
    <w:rsid w:val="009A7635"/>
    <w:rsid w:val="009B05E6"/>
    <w:rsid w:val="009B076E"/>
    <w:rsid w:val="009B0B62"/>
    <w:rsid w:val="009B0EE2"/>
    <w:rsid w:val="009B2D5C"/>
    <w:rsid w:val="009B4EE3"/>
    <w:rsid w:val="009B508C"/>
    <w:rsid w:val="009B54AB"/>
    <w:rsid w:val="009B6219"/>
    <w:rsid w:val="009B66EC"/>
    <w:rsid w:val="009B7E87"/>
    <w:rsid w:val="009B7F60"/>
    <w:rsid w:val="009C11E0"/>
    <w:rsid w:val="009C2CA9"/>
    <w:rsid w:val="009C2EA2"/>
    <w:rsid w:val="009C31E3"/>
    <w:rsid w:val="009C359C"/>
    <w:rsid w:val="009C37EB"/>
    <w:rsid w:val="009C4E03"/>
    <w:rsid w:val="009C5A09"/>
    <w:rsid w:val="009C70CA"/>
    <w:rsid w:val="009D1A36"/>
    <w:rsid w:val="009D1AEC"/>
    <w:rsid w:val="009D2781"/>
    <w:rsid w:val="009D2B17"/>
    <w:rsid w:val="009D2D13"/>
    <w:rsid w:val="009D32DC"/>
    <w:rsid w:val="009D349F"/>
    <w:rsid w:val="009D401F"/>
    <w:rsid w:val="009D5D0F"/>
    <w:rsid w:val="009D682C"/>
    <w:rsid w:val="009D6FDA"/>
    <w:rsid w:val="009D7B10"/>
    <w:rsid w:val="009E010C"/>
    <w:rsid w:val="009E097D"/>
    <w:rsid w:val="009E0C76"/>
    <w:rsid w:val="009E2D78"/>
    <w:rsid w:val="009E494E"/>
    <w:rsid w:val="009E4B44"/>
    <w:rsid w:val="009E4C54"/>
    <w:rsid w:val="009E5912"/>
    <w:rsid w:val="009E5FCD"/>
    <w:rsid w:val="009E6FFD"/>
    <w:rsid w:val="009E75B0"/>
    <w:rsid w:val="009E765D"/>
    <w:rsid w:val="009F0070"/>
    <w:rsid w:val="009F043A"/>
    <w:rsid w:val="009F0705"/>
    <w:rsid w:val="009F07DA"/>
    <w:rsid w:val="009F09CA"/>
    <w:rsid w:val="009F0C48"/>
    <w:rsid w:val="009F1C26"/>
    <w:rsid w:val="009F1C4F"/>
    <w:rsid w:val="009F3105"/>
    <w:rsid w:val="009F31F2"/>
    <w:rsid w:val="009F3D9A"/>
    <w:rsid w:val="009F447F"/>
    <w:rsid w:val="009F5059"/>
    <w:rsid w:val="009F70D6"/>
    <w:rsid w:val="009F71E8"/>
    <w:rsid w:val="009F753E"/>
    <w:rsid w:val="00A00D72"/>
    <w:rsid w:val="00A021D2"/>
    <w:rsid w:val="00A02B56"/>
    <w:rsid w:val="00A05A21"/>
    <w:rsid w:val="00A05C60"/>
    <w:rsid w:val="00A06AFA"/>
    <w:rsid w:val="00A07273"/>
    <w:rsid w:val="00A07B24"/>
    <w:rsid w:val="00A07C5A"/>
    <w:rsid w:val="00A100BF"/>
    <w:rsid w:val="00A117AC"/>
    <w:rsid w:val="00A11934"/>
    <w:rsid w:val="00A121AC"/>
    <w:rsid w:val="00A12E3E"/>
    <w:rsid w:val="00A12EA1"/>
    <w:rsid w:val="00A13939"/>
    <w:rsid w:val="00A13DF3"/>
    <w:rsid w:val="00A14018"/>
    <w:rsid w:val="00A1469A"/>
    <w:rsid w:val="00A15088"/>
    <w:rsid w:val="00A16275"/>
    <w:rsid w:val="00A16C65"/>
    <w:rsid w:val="00A16FFA"/>
    <w:rsid w:val="00A17271"/>
    <w:rsid w:val="00A17486"/>
    <w:rsid w:val="00A176FE"/>
    <w:rsid w:val="00A17865"/>
    <w:rsid w:val="00A17D9A"/>
    <w:rsid w:val="00A20463"/>
    <w:rsid w:val="00A20C2E"/>
    <w:rsid w:val="00A21808"/>
    <w:rsid w:val="00A229A8"/>
    <w:rsid w:val="00A22F7C"/>
    <w:rsid w:val="00A24AC9"/>
    <w:rsid w:val="00A24F52"/>
    <w:rsid w:val="00A25F33"/>
    <w:rsid w:val="00A31D47"/>
    <w:rsid w:val="00A326B9"/>
    <w:rsid w:val="00A32AED"/>
    <w:rsid w:val="00A332A7"/>
    <w:rsid w:val="00A33921"/>
    <w:rsid w:val="00A347C0"/>
    <w:rsid w:val="00A34CED"/>
    <w:rsid w:val="00A3513D"/>
    <w:rsid w:val="00A352FD"/>
    <w:rsid w:val="00A360CE"/>
    <w:rsid w:val="00A36D6A"/>
    <w:rsid w:val="00A37335"/>
    <w:rsid w:val="00A403DE"/>
    <w:rsid w:val="00A4054A"/>
    <w:rsid w:val="00A407ED"/>
    <w:rsid w:val="00A41328"/>
    <w:rsid w:val="00A42F65"/>
    <w:rsid w:val="00A4318A"/>
    <w:rsid w:val="00A439F3"/>
    <w:rsid w:val="00A44490"/>
    <w:rsid w:val="00A446FA"/>
    <w:rsid w:val="00A44A15"/>
    <w:rsid w:val="00A45196"/>
    <w:rsid w:val="00A45B87"/>
    <w:rsid w:val="00A47869"/>
    <w:rsid w:val="00A50315"/>
    <w:rsid w:val="00A517A2"/>
    <w:rsid w:val="00A53A16"/>
    <w:rsid w:val="00A53FBA"/>
    <w:rsid w:val="00A5476C"/>
    <w:rsid w:val="00A56070"/>
    <w:rsid w:val="00A56941"/>
    <w:rsid w:val="00A57323"/>
    <w:rsid w:val="00A57D34"/>
    <w:rsid w:val="00A61453"/>
    <w:rsid w:val="00A622A8"/>
    <w:rsid w:val="00A62839"/>
    <w:rsid w:val="00A63C26"/>
    <w:rsid w:val="00A65392"/>
    <w:rsid w:val="00A656F5"/>
    <w:rsid w:val="00A65994"/>
    <w:rsid w:val="00A665AA"/>
    <w:rsid w:val="00A66EC4"/>
    <w:rsid w:val="00A7154B"/>
    <w:rsid w:val="00A73DBA"/>
    <w:rsid w:val="00A73F27"/>
    <w:rsid w:val="00A741FA"/>
    <w:rsid w:val="00A7460D"/>
    <w:rsid w:val="00A7596A"/>
    <w:rsid w:val="00A761A4"/>
    <w:rsid w:val="00A773DE"/>
    <w:rsid w:val="00A774F6"/>
    <w:rsid w:val="00A8087E"/>
    <w:rsid w:val="00A80BFC"/>
    <w:rsid w:val="00A81204"/>
    <w:rsid w:val="00A81431"/>
    <w:rsid w:val="00A81923"/>
    <w:rsid w:val="00A82CDE"/>
    <w:rsid w:val="00A830ED"/>
    <w:rsid w:val="00A83A55"/>
    <w:rsid w:val="00A83C72"/>
    <w:rsid w:val="00A84583"/>
    <w:rsid w:val="00A84E45"/>
    <w:rsid w:val="00A85889"/>
    <w:rsid w:val="00A86333"/>
    <w:rsid w:val="00A865B6"/>
    <w:rsid w:val="00A87090"/>
    <w:rsid w:val="00A90AB0"/>
    <w:rsid w:val="00A913D5"/>
    <w:rsid w:val="00A91D20"/>
    <w:rsid w:val="00A92E0C"/>
    <w:rsid w:val="00A9380D"/>
    <w:rsid w:val="00A94073"/>
    <w:rsid w:val="00A9444B"/>
    <w:rsid w:val="00A94B1B"/>
    <w:rsid w:val="00A96AE2"/>
    <w:rsid w:val="00A96D33"/>
    <w:rsid w:val="00AA07B3"/>
    <w:rsid w:val="00AA0E2D"/>
    <w:rsid w:val="00AA1D50"/>
    <w:rsid w:val="00AA3750"/>
    <w:rsid w:val="00AA3915"/>
    <w:rsid w:val="00AA4969"/>
    <w:rsid w:val="00AA60F7"/>
    <w:rsid w:val="00AA6437"/>
    <w:rsid w:val="00AA6781"/>
    <w:rsid w:val="00AA79E4"/>
    <w:rsid w:val="00AB0892"/>
    <w:rsid w:val="00AB0A4D"/>
    <w:rsid w:val="00AB0D8B"/>
    <w:rsid w:val="00AB16D3"/>
    <w:rsid w:val="00AB17FF"/>
    <w:rsid w:val="00AB194E"/>
    <w:rsid w:val="00AB4B19"/>
    <w:rsid w:val="00AB54B3"/>
    <w:rsid w:val="00AB5770"/>
    <w:rsid w:val="00AB60F8"/>
    <w:rsid w:val="00AB6766"/>
    <w:rsid w:val="00AB6806"/>
    <w:rsid w:val="00AC2AAD"/>
    <w:rsid w:val="00AC2DC1"/>
    <w:rsid w:val="00AC301E"/>
    <w:rsid w:val="00AC3EB8"/>
    <w:rsid w:val="00AC4033"/>
    <w:rsid w:val="00AC4385"/>
    <w:rsid w:val="00AC5704"/>
    <w:rsid w:val="00AC7514"/>
    <w:rsid w:val="00AC7B2B"/>
    <w:rsid w:val="00AC7FA7"/>
    <w:rsid w:val="00AD049E"/>
    <w:rsid w:val="00AD16C4"/>
    <w:rsid w:val="00AD1E85"/>
    <w:rsid w:val="00AD2635"/>
    <w:rsid w:val="00AD2981"/>
    <w:rsid w:val="00AD3249"/>
    <w:rsid w:val="00AD3A6D"/>
    <w:rsid w:val="00AD4404"/>
    <w:rsid w:val="00AD4973"/>
    <w:rsid w:val="00AD5714"/>
    <w:rsid w:val="00AD7B21"/>
    <w:rsid w:val="00AE032B"/>
    <w:rsid w:val="00AE1584"/>
    <w:rsid w:val="00AE217B"/>
    <w:rsid w:val="00AE39B0"/>
    <w:rsid w:val="00AE4F14"/>
    <w:rsid w:val="00AE727C"/>
    <w:rsid w:val="00AF06C6"/>
    <w:rsid w:val="00AF2073"/>
    <w:rsid w:val="00AF25E6"/>
    <w:rsid w:val="00AF304E"/>
    <w:rsid w:val="00AF63E9"/>
    <w:rsid w:val="00AF6789"/>
    <w:rsid w:val="00AF6A39"/>
    <w:rsid w:val="00AF75BA"/>
    <w:rsid w:val="00AF7C08"/>
    <w:rsid w:val="00B00AF9"/>
    <w:rsid w:val="00B00FAC"/>
    <w:rsid w:val="00B02E1A"/>
    <w:rsid w:val="00B04AF0"/>
    <w:rsid w:val="00B05120"/>
    <w:rsid w:val="00B057DC"/>
    <w:rsid w:val="00B05BD4"/>
    <w:rsid w:val="00B05CE2"/>
    <w:rsid w:val="00B0670C"/>
    <w:rsid w:val="00B06F3D"/>
    <w:rsid w:val="00B10702"/>
    <w:rsid w:val="00B10943"/>
    <w:rsid w:val="00B10B54"/>
    <w:rsid w:val="00B11191"/>
    <w:rsid w:val="00B11339"/>
    <w:rsid w:val="00B113FB"/>
    <w:rsid w:val="00B11725"/>
    <w:rsid w:val="00B1297A"/>
    <w:rsid w:val="00B12DB4"/>
    <w:rsid w:val="00B13824"/>
    <w:rsid w:val="00B13A8B"/>
    <w:rsid w:val="00B13CD7"/>
    <w:rsid w:val="00B14141"/>
    <w:rsid w:val="00B151BF"/>
    <w:rsid w:val="00B16452"/>
    <w:rsid w:val="00B178D7"/>
    <w:rsid w:val="00B2140B"/>
    <w:rsid w:val="00B23091"/>
    <w:rsid w:val="00B23C0E"/>
    <w:rsid w:val="00B25D8E"/>
    <w:rsid w:val="00B26A09"/>
    <w:rsid w:val="00B2707E"/>
    <w:rsid w:val="00B279E2"/>
    <w:rsid w:val="00B30D9B"/>
    <w:rsid w:val="00B310BA"/>
    <w:rsid w:val="00B31486"/>
    <w:rsid w:val="00B3174D"/>
    <w:rsid w:val="00B329B6"/>
    <w:rsid w:val="00B334B7"/>
    <w:rsid w:val="00B33523"/>
    <w:rsid w:val="00B336B9"/>
    <w:rsid w:val="00B336F4"/>
    <w:rsid w:val="00B3463E"/>
    <w:rsid w:val="00B350E5"/>
    <w:rsid w:val="00B35E19"/>
    <w:rsid w:val="00B35F5D"/>
    <w:rsid w:val="00B36930"/>
    <w:rsid w:val="00B36A1D"/>
    <w:rsid w:val="00B37E05"/>
    <w:rsid w:val="00B41EF2"/>
    <w:rsid w:val="00B42C8F"/>
    <w:rsid w:val="00B42F15"/>
    <w:rsid w:val="00B4348B"/>
    <w:rsid w:val="00B4379F"/>
    <w:rsid w:val="00B43E77"/>
    <w:rsid w:val="00B44BC9"/>
    <w:rsid w:val="00B454D1"/>
    <w:rsid w:val="00B468DB"/>
    <w:rsid w:val="00B46A69"/>
    <w:rsid w:val="00B46DFA"/>
    <w:rsid w:val="00B4735F"/>
    <w:rsid w:val="00B47CA0"/>
    <w:rsid w:val="00B50998"/>
    <w:rsid w:val="00B523E4"/>
    <w:rsid w:val="00B532CD"/>
    <w:rsid w:val="00B53327"/>
    <w:rsid w:val="00B53A21"/>
    <w:rsid w:val="00B53B8C"/>
    <w:rsid w:val="00B5432C"/>
    <w:rsid w:val="00B553D6"/>
    <w:rsid w:val="00B5547E"/>
    <w:rsid w:val="00B55874"/>
    <w:rsid w:val="00B56E5A"/>
    <w:rsid w:val="00B5773D"/>
    <w:rsid w:val="00B57813"/>
    <w:rsid w:val="00B57C14"/>
    <w:rsid w:val="00B600C7"/>
    <w:rsid w:val="00B603AF"/>
    <w:rsid w:val="00B60F9F"/>
    <w:rsid w:val="00B61CAE"/>
    <w:rsid w:val="00B6539B"/>
    <w:rsid w:val="00B662C3"/>
    <w:rsid w:val="00B672FD"/>
    <w:rsid w:val="00B70289"/>
    <w:rsid w:val="00B702EB"/>
    <w:rsid w:val="00B7126C"/>
    <w:rsid w:val="00B71E82"/>
    <w:rsid w:val="00B71F7B"/>
    <w:rsid w:val="00B72A2C"/>
    <w:rsid w:val="00B7327B"/>
    <w:rsid w:val="00B73709"/>
    <w:rsid w:val="00B75487"/>
    <w:rsid w:val="00B75F69"/>
    <w:rsid w:val="00B76BD3"/>
    <w:rsid w:val="00B77495"/>
    <w:rsid w:val="00B8039F"/>
    <w:rsid w:val="00B8278A"/>
    <w:rsid w:val="00B8278B"/>
    <w:rsid w:val="00B83DC4"/>
    <w:rsid w:val="00B84086"/>
    <w:rsid w:val="00B84735"/>
    <w:rsid w:val="00B847F4"/>
    <w:rsid w:val="00B8501F"/>
    <w:rsid w:val="00B85370"/>
    <w:rsid w:val="00B86266"/>
    <w:rsid w:val="00B862A3"/>
    <w:rsid w:val="00B8762E"/>
    <w:rsid w:val="00B90668"/>
    <w:rsid w:val="00B913AA"/>
    <w:rsid w:val="00B91DE9"/>
    <w:rsid w:val="00B91ECE"/>
    <w:rsid w:val="00B93BAF"/>
    <w:rsid w:val="00B93C2B"/>
    <w:rsid w:val="00B946C7"/>
    <w:rsid w:val="00B96D16"/>
    <w:rsid w:val="00B97737"/>
    <w:rsid w:val="00BA0F55"/>
    <w:rsid w:val="00BA1426"/>
    <w:rsid w:val="00BA1718"/>
    <w:rsid w:val="00BA2DCC"/>
    <w:rsid w:val="00BA33CF"/>
    <w:rsid w:val="00BA3925"/>
    <w:rsid w:val="00BA50C9"/>
    <w:rsid w:val="00BA54AC"/>
    <w:rsid w:val="00BA7C28"/>
    <w:rsid w:val="00BA7D1A"/>
    <w:rsid w:val="00BB0FC5"/>
    <w:rsid w:val="00BB2259"/>
    <w:rsid w:val="00BB23DF"/>
    <w:rsid w:val="00BB549C"/>
    <w:rsid w:val="00BB59CB"/>
    <w:rsid w:val="00BB5C27"/>
    <w:rsid w:val="00BB6BB7"/>
    <w:rsid w:val="00BB6C98"/>
    <w:rsid w:val="00BB76DB"/>
    <w:rsid w:val="00BC0A03"/>
    <w:rsid w:val="00BC0A48"/>
    <w:rsid w:val="00BC0B67"/>
    <w:rsid w:val="00BC1A4C"/>
    <w:rsid w:val="00BC2014"/>
    <w:rsid w:val="00BC2092"/>
    <w:rsid w:val="00BC20B8"/>
    <w:rsid w:val="00BC28E3"/>
    <w:rsid w:val="00BC372F"/>
    <w:rsid w:val="00BC37F7"/>
    <w:rsid w:val="00BC3EBF"/>
    <w:rsid w:val="00BC5A43"/>
    <w:rsid w:val="00BC60AB"/>
    <w:rsid w:val="00BC60E6"/>
    <w:rsid w:val="00BC661D"/>
    <w:rsid w:val="00BC6BEA"/>
    <w:rsid w:val="00BC6FA8"/>
    <w:rsid w:val="00BC7C0A"/>
    <w:rsid w:val="00BD0B0A"/>
    <w:rsid w:val="00BD193E"/>
    <w:rsid w:val="00BD26C9"/>
    <w:rsid w:val="00BD3E94"/>
    <w:rsid w:val="00BD497B"/>
    <w:rsid w:val="00BD57C8"/>
    <w:rsid w:val="00BD7190"/>
    <w:rsid w:val="00BE00AA"/>
    <w:rsid w:val="00BE0420"/>
    <w:rsid w:val="00BE1CFF"/>
    <w:rsid w:val="00BE25F3"/>
    <w:rsid w:val="00BE3276"/>
    <w:rsid w:val="00BE59DD"/>
    <w:rsid w:val="00BE63FF"/>
    <w:rsid w:val="00BF0C67"/>
    <w:rsid w:val="00BF2585"/>
    <w:rsid w:val="00BF2DBB"/>
    <w:rsid w:val="00BF3043"/>
    <w:rsid w:val="00BF4D30"/>
    <w:rsid w:val="00BF4DCD"/>
    <w:rsid w:val="00BF70C1"/>
    <w:rsid w:val="00BF77C0"/>
    <w:rsid w:val="00C003C6"/>
    <w:rsid w:val="00C003F7"/>
    <w:rsid w:val="00C01838"/>
    <w:rsid w:val="00C02457"/>
    <w:rsid w:val="00C0362E"/>
    <w:rsid w:val="00C03A57"/>
    <w:rsid w:val="00C03D98"/>
    <w:rsid w:val="00C04A26"/>
    <w:rsid w:val="00C05C08"/>
    <w:rsid w:val="00C06C70"/>
    <w:rsid w:val="00C06CD3"/>
    <w:rsid w:val="00C10842"/>
    <w:rsid w:val="00C134D2"/>
    <w:rsid w:val="00C1456A"/>
    <w:rsid w:val="00C152C3"/>
    <w:rsid w:val="00C1560B"/>
    <w:rsid w:val="00C16099"/>
    <w:rsid w:val="00C160CB"/>
    <w:rsid w:val="00C16619"/>
    <w:rsid w:val="00C21071"/>
    <w:rsid w:val="00C2157A"/>
    <w:rsid w:val="00C2167A"/>
    <w:rsid w:val="00C21BF5"/>
    <w:rsid w:val="00C21E34"/>
    <w:rsid w:val="00C2286E"/>
    <w:rsid w:val="00C2317A"/>
    <w:rsid w:val="00C24CCC"/>
    <w:rsid w:val="00C2589D"/>
    <w:rsid w:val="00C262B1"/>
    <w:rsid w:val="00C26566"/>
    <w:rsid w:val="00C27FDE"/>
    <w:rsid w:val="00C302E3"/>
    <w:rsid w:val="00C30769"/>
    <w:rsid w:val="00C31146"/>
    <w:rsid w:val="00C31212"/>
    <w:rsid w:val="00C31689"/>
    <w:rsid w:val="00C31EC6"/>
    <w:rsid w:val="00C32DFB"/>
    <w:rsid w:val="00C358D9"/>
    <w:rsid w:val="00C36599"/>
    <w:rsid w:val="00C37FBD"/>
    <w:rsid w:val="00C404F4"/>
    <w:rsid w:val="00C40BF9"/>
    <w:rsid w:val="00C42F44"/>
    <w:rsid w:val="00C43025"/>
    <w:rsid w:val="00C43E5A"/>
    <w:rsid w:val="00C441E7"/>
    <w:rsid w:val="00C4589E"/>
    <w:rsid w:val="00C45AB8"/>
    <w:rsid w:val="00C46593"/>
    <w:rsid w:val="00C47A05"/>
    <w:rsid w:val="00C50C1B"/>
    <w:rsid w:val="00C5104F"/>
    <w:rsid w:val="00C515C5"/>
    <w:rsid w:val="00C51A8B"/>
    <w:rsid w:val="00C5252D"/>
    <w:rsid w:val="00C52E02"/>
    <w:rsid w:val="00C5381B"/>
    <w:rsid w:val="00C54D97"/>
    <w:rsid w:val="00C5569D"/>
    <w:rsid w:val="00C55CDF"/>
    <w:rsid w:val="00C56813"/>
    <w:rsid w:val="00C60B5A"/>
    <w:rsid w:val="00C60D1F"/>
    <w:rsid w:val="00C615B4"/>
    <w:rsid w:val="00C620F7"/>
    <w:rsid w:val="00C62318"/>
    <w:rsid w:val="00C630CE"/>
    <w:rsid w:val="00C65011"/>
    <w:rsid w:val="00C66434"/>
    <w:rsid w:val="00C66B8B"/>
    <w:rsid w:val="00C675B1"/>
    <w:rsid w:val="00C67837"/>
    <w:rsid w:val="00C70042"/>
    <w:rsid w:val="00C71593"/>
    <w:rsid w:val="00C722E9"/>
    <w:rsid w:val="00C72D25"/>
    <w:rsid w:val="00C73748"/>
    <w:rsid w:val="00C749F5"/>
    <w:rsid w:val="00C752B5"/>
    <w:rsid w:val="00C75AF4"/>
    <w:rsid w:val="00C75C90"/>
    <w:rsid w:val="00C7663D"/>
    <w:rsid w:val="00C76C30"/>
    <w:rsid w:val="00C775F0"/>
    <w:rsid w:val="00C801DA"/>
    <w:rsid w:val="00C80289"/>
    <w:rsid w:val="00C81376"/>
    <w:rsid w:val="00C818D3"/>
    <w:rsid w:val="00C81B55"/>
    <w:rsid w:val="00C82E17"/>
    <w:rsid w:val="00C83354"/>
    <w:rsid w:val="00C8388F"/>
    <w:rsid w:val="00C84486"/>
    <w:rsid w:val="00C847A7"/>
    <w:rsid w:val="00C84A70"/>
    <w:rsid w:val="00C86FEB"/>
    <w:rsid w:val="00C87EB9"/>
    <w:rsid w:val="00C909A1"/>
    <w:rsid w:val="00C90B67"/>
    <w:rsid w:val="00C91F16"/>
    <w:rsid w:val="00C92335"/>
    <w:rsid w:val="00C9257F"/>
    <w:rsid w:val="00C92A18"/>
    <w:rsid w:val="00C9388C"/>
    <w:rsid w:val="00C93AB1"/>
    <w:rsid w:val="00C95698"/>
    <w:rsid w:val="00C95D7B"/>
    <w:rsid w:val="00C9625B"/>
    <w:rsid w:val="00CA0084"/>
    <w:rsid w:val="00CA160E"/>
    <w:rsid w:val="00CA2EA2"/>
    <w:rsid w:val="00CA583A"/>
    <w:rsid w:val="00CA5903"/>
    <w:rsid w:val="00CA5A04"/>
    <w:rsid w:val="00CA6659"/>
    <w:rsid w:val="00CA709A"/>
    <w:rsid w:val="00CA7691"/>
    <w:rsid w:val="00CB09BF"/>
    <w:rsid w:val="00CB154A"/>
    <w:rsid w:val="00CB1782"/>
    <w:rsid w:val="00CB23C3"/>
    <w:rsid w:val="00CB2946"/>
    <w:rsid w:val="00CB4691"/>
    <w:rsid w:val="00CB488D"/>
    <w:rsid w:val="00CB5DFD"/>
    <w:rsid w:val="00CB6390"/>
    <w:rsid w:val="00CB684C"/>
    <w:rsid w:val="00CC0393"/>
    <w:rsid w:val="00CC0722"/>
    <w:rsid w:val="00CC1C04"/>
    <w:rsid w:val="00CC31A4"/>
    <w:rsid w:val="00CC3BC0"/>
    <w:rsid w:val="00CC43B9"/>
    <w:rsid w:val="00CC5C9E"/>
    <w:rsid w:val="00CC5EF0"/>
    <w:rsid w:val="00CC62C5"/>
    <w:rsid w:val="00CC7505"/>
    <w:rsid w:val="00CC777D"/>
    <w:rsid w:val="00CD063D"/>
    <w:rsid w:val="00CD0AA0"/>
    <w:rsid w:val="00CD0BC6"/>
    <w:rsid w:val="00CD0CB1"/>
    <w:rsid w:val="00CD27F7"/>
    <w:rsid w:val="00CD3374"/>
    <w:rsid w:val="00CD4E16"/>
    <w:rsid w:val="00CD676B"/>
    <w:rsid w:val="00CD6A41"/>
    <w:rsid w:val="00CD6DFE"/>
    <w:rsid w:val="00CE0BEB"/>
    <w:rsid w:val="00CE0BF4"/>
    <w:rsid w:val="00CE13F4"/>
    <w:rsid w:val="00CE170B"/>
    <w:rsid w:val="00CE19BC"/>
    <w:rsid w:val="00CE2297"/>
    <w:rsid w:val="00CE2338"/>
    <w:rsid w:val="00CE2471"/>
    <w:rsid w:val="00CE34EC"/>
    <w:rsid w:val="00CE400A"/>
    <w:rsid w:val="00CE4014"/>
    <w:rsid w:val="00CE4021"/>
    <w:rsid w:val="00CE4024"/>
    <w:rsid w:val="00CE4452"/>
    <w:rsid w:val="00CE4C14"/>
    <w:rsid w:val="00CE598F"/>
    <w:rsid w:val="00CE7132"/>
    <w:rsid w:val="00CE7CEA"/>
    <w:rsid w:val="00CF0541"/>
    <w:rsid w:val="00CF071B"/>
    <w:rsid w:val="00CF11F3"/>
    <w:rsid w:val="00CF1E80"/>
    <w:rsid w:val="00CF20E0"/>
    <w:rsid w:val="00CF2DFE"/>
    <w:rsid w:val="00CF30B6"/>
    <w:rsid w:val="00CF3620"/>
    <w:rsid w:val="00CF3E69"/>
    <w:rsid w:val="00CF3ECC"/>
    <w:rsid w:val="00CF43B1"/>
    <w:rsid w:val="00CF4C03"/>
    <w:rsid w:val="00CF524A"/>
    <w:rsid w:val="00CF5E68"/>
    <w:rsid w:val="00CF6CEE"/>
    <w:rsid w:val="00CF6FA9"/>
    <w:rsid w:val="00CF7CBC"/>
    <w:rsid w:val="00CF7D2D"/>
    <w:rsid w:val="00CF7D58"/>
    <w:rsid w:val="00D0213C"/>
    <w:rsid w:val="00D0327E"/>
    <w:rsid w:val="00D03DC9"/>
    <w:rsid w:val="00D0411E"/>
    <w:rsid w:val="00D05505"/>
    <w:rsid w:val="00D057AF"/>
    <w:rsid w:val="00D05A6C"/>
    <w:rsid w:val="00D05AED"/>
    <w:rsid w:val="00D061A1"/>
    <w:rsid w:val="00D07308"/>
    <w:rsid w:val="00D0775F"/>
    <w:rsid w:val="00D106A5"/>
    <w:rsid w:val="00D113EA"/>
    <w:rsid w:val="00D1180E"/>
    <w:rsid w:val="00D11D9B"/>
    <w:rsid w:val="00D12333"/>
    <w:rsid w:val="00D13831"/>
    <w:rsid w:val="00D143C2"/>
    <w:rsid w:val="00D1486E"/>
    <w:rsid w:val="00D15621"/>
    <w:rsid w:val="00D1592B"/>
    <w:rsid w:val="00D15E66"/>
    <w:rsid w:val="00D16038"/>
    <w:rsid w:val="00D16134"/>
    <w:rsid w:val="00D16976"/>
    <w:rsid w:val="00D16EEE"/>
    <w:rsid w:val="00D175C4"/>
    <w:rsid w:val="00D202D1"/>
    <w:rsid w:val="00D20596"/>
    <w:rsid w:val="00D206AB"/>
    <w:rsid w:val="00D20D65"/>
    <w:rsid w:val="00D210E6"/>
    <w:rsid w:val="00D217B5"/>
    <w:rsid w:val="00D22728"/>
    <w:rsid w:val="00D239C8"/>
    <w:rsid w:val="00D23DE6"/>
    <w:rsid w:val="00D23EEE"/>
    <w:rsid w:val="00D23EF0"/>
    <w:rsid w:val="00D25433"/>
    <w:rsid w:val="00D2552D"/>
    <w:rsid w:val="00D26E74"/>
    <w:rsid w:val="00D306C4"/>
    <w:rsid w:val="00D30B48"/>
    <w:rsid w:val="00D30E30"/>
    <w:rsid w:val="00D31116"/>
    <w:rsid w:val="00D31DE3"/>
    <w:rsid w:val="00D32469"/>
    <w:rsid w:val="00D32641"/>
    <w:rsid w:val="00D3428D"/>
    <w:rsid w:val="00D34AD5"/>
    <w:rsid w:val="00D35110"/>
    <w:rsid w:val="00D36020"/>
    <w:rsid w:val="00D36801"/>
    <w:rsid w:val="00D36C6A"/>
    <w:rsid w:val="00D37062"/>
    <w:rsid w:val="00D410F3"/>
    <w:rsid w:val="00D4191D"/>
    <w:rsid w:val="00D41991"/>
    <w:rsid w:val="00D41CC4"/>
    <w:rsid w:val="00D43224"/>
    <w:rsid w:val="00D4350E"/>
    <w:rsid w:val="00D435E3"/>
    <w:rsid w:val="00D43712"/>
    <w:rsid w:val="00D43783"/>
    <w:rsid w:val="00D4661C"/>
    <w:rsid w:val="00D46D4D"/>
    <w:rsid w:val="00D47891"/>
    <w:rsid w:val="00D523F9"/>
    <w:rsid w:val="00D52972"/>
    <w:rsid w:val="00D53EF5"/>
    <w:rsid w:val="00D5512A"/>
    <w:rsid w:val="00D5615E"/>
    <w:rsid w:val="00D56B2A"/>
    <w:rsid w:val="00D575DE"/>
    <w:rsid w:val="00D6096B"/>
    <w:rsid w:val="00D61079"/>
    <w:rsid w:val="00D61F4D"/>
    <w:rsid w:val="00D6320A"/>
    <w:rsid w:val="00D63A74"/>
    <w:rsid w:val="00D645A6"/>
    <w:rsid w:val="00D64F28"/>
    <w:rsid w:val="00D663A9"/>
    <w:rsid w:val="00D66557"/>
    <w:rsid w:val="00D671D1"/>
    <w:rsid w:val="00D67296"/>
    <w:rsid w:val="00D7075D"/>
    <w:rsid w:val="00D717E1"/>
    <w:rsid w:val="00D72348"/>
    <w:rsid w:val="00D74CEE"/>
    <w:rsid w:val="00D74D61"/>
    <w:rsid w:val="00D76205"/>
    <w:rsid w:val="00D773F3"/>
    <w:rsid w:val="00D77662"/>
    <w:rsid w:val="00D8156A"/>
    <w:rsid w:val="00D82810"/>
    <w:rsid w:val="00D83687"/>
    <w:rsid w:val="00D842DC"/>
    <w:rsid w:val="00D86CA4"/>
    <w:rsid w:val="00D86EA6"/>
    <w:rsid w:val="00D873A2"/>
    <w:rsid w:val="00D87597"/>
    <w:rsid w:val="00D8773B"/>
    <w:rsid w:val="00D87E45"/>
    <w:rsid w:val="00D91DB0"/>
    <w:rsid w:val="00D91EAA"/>
    <w:rsid w:val="00D924FB"/>
    <w:rsid w:val="00D92515"/>
    <w:rsid w:val="00D925DF"/>
    <w:rsid w:val="00D9332B"/>
    <w:rsid w:val="00D951C9"/>
    <w:rsid w:val="00D9620D"/>
    <w:rsid w:val="00D971AD"/>
    <w:rsid w:val="00D973A5"/>
    <w:rsid w:val="00D975D3"/>
    <w:rsid w:val="00DA10A0"/>
    <w:rsid w:val="00DA179D"/>
    <w:rsid w:val="00DA1BA0"/>
    <w:rsid w:val="00DA2A7F"/>
    <w:rsid w:val="00DA4109"/>
    <w:rsid w:val="00DA5F19"/>
    <w:rsid w:val="00DA5F42"/>
    <w:rsid w:val="00DA7100"/>
    <w:rsid w:val="00DA7370"/>
    <w:rsid w:val="00DA74B7"/>
    <w:rsid w:val="00DB1857"/>
    <w:rsid w:val="00DB4DA5"/>
    <w:rsid w:val="00DB5058"/>
    <w:rsid w:val="00DB649D"/>
    <w:rsid w:val="00DB759F"/>
    <w:rsid w:val="00DC099B"/>
    <w:rsid w:val="00DC09C6"/>
    <w:rsid w:val="00DC2BEB"/>
    <w:rsid w:val="00DC2D1E"/>
    <w:rsid w:val="00DC2E5C"/>
    <w:rsid w:val="00DC35AE"/>
    <w:rsid w:val="00DC3AD6"/>
    <w:rsid w:val="00DC4451"/>
    <w:rsid w:val="00DC6631"/>
    <w:rsid w:val="00DC664B"/>
    <w:rsid w:val="00DC6AEA"/>
    <w:rsid w:val="00DD04A0"/>
    <w:rsid w:val="00DD0BD6"/>
    <w:rsid w:val="00DD157A"/>
    <w:rsid w:val="00DD1642"/>
    <w:rsid w:val="00DD187A"/>
    <w:rsid w:val="00DD2D94"/>
    <w:rsid w:val="00DD413F"/>
    <w:rsid w:val="00DD6BAD"/>
    <w:rsid w:val="00DD7A75"/>
    <w:rsid w:val="00DD7B32"/>
    <w:rsid w:val="00DE0451"/>
    <w:rsid w:val="00DE1A7B"/>
    <w:rsid w:val="00DE2550"/>
    <w:rsid w:val="00DE354C"/>
    <w:rsid w:val="00DE6B9A"/>
    <w:rsid w:val="00DF0CE3"/>
    <w:rsid w:val="00DF1C06"/>
    <w:rsid w:val="00DF1C83"/>
    <w:rsid w:val="00DF21D0"/>
    <w:rsid w:val="00DF36DF"/>
    <w:rsid w:val="00DF3A4E"/>
    <w:rsid w:val="00DF4464"/>
    <w:rsid w:val="00DF4EDC"/>
    <w:rsid w:val="00DF627F"/>
    <w:rsid w:val="00DF70CE"/>
    <w:rsid w:val="00DF7CA2"/>
    <w:rsid w:val="00E00C0D"/>
    <w:rsid w:val="00E01E53"/>
    <w:rsid w:val="00E02CC3"/>
    <w:rsid w:val="00E03E34"/>
    <w:rsid w:val="00E04BDA"/>
    <w:rsid w:val="00E05770"/>
    <w:rsid w:val="00E05EB1"/>
    <w:rsid w:val="00E0680F"/>
    <w:rsid w:val="00E0726C"/>
    <w:rsid w:val="00E072D5"/>
    <w:rsid w:val="00E105DE"/>
    <w:rsid w:val="00E12849"/>
    <w:rsid w:val="00E12E94"/>
    <w:rsid w:val="00E13B81"/>
    <w:rsid w:val="00E14E59"/>
    <w:rsid w:val="00E157A0"/>
    <w:rsid w:val="00E15CB6"/>
    <w:rsid w:val="00E1648F"/>
    <w:rsid w:val="00E16696"/>
    <w:rsid w:val="00E16BFE"/>
    <w:rsid w:val="00E1754A"/>
    <w:rsid w:val="00E1771D"/>
    <w:rsid w:val="00E20D10"/>
    <w:rsid w:val="00E20FB0"/>
    <w:rsid w:val="00E212EE"/>
    <w:rsid w:val="00E21780"/>
    <w:rsid w:val="00E21FB1"/>
    <w:rsid w:val="00E22232"/>
    <w:rsid w:val="00E22E37"/>
    <w:rsid w:val="00E24370"/>
    <w:rsid w:val="00E25A7B"/>
    <w:rsid w:val="00E269E7"/>
    <w:rsid w:val="00E26B67"/>
    <w:rsid w:val="00E26D42"/>
    <w:rsid w:val="00E27195"/>
    <w:rsid w:val="00E27D3A"/>
    <w:rsid w:val="00E32DE2"/>
    <w:rsid w:val="00E332BE"/>
    <w:rsid w:val="00E336B5"/>
    <w:rsid w:val="00E339FB"/>
    <w:rsid w:val="00E33DAA"/>
    <w:rsid w:val="00E34636"/>
    <w:rsid w:val="00E34F82"/>
    <w:rsid w:val="00E35B3C"/>
    <w:rsid w:val="00E36685"/>
    <w:rsid w:val="00E36689"/>
    <w:rsid w:val="00E37BA9"/>
    <w:rsid w:val="00E423CB"/>
    <w:rsid w:val="00E42EC2"/>
    <w:rsid w:val="00E4340B"/>
    <w:rsid w:val="00E4403C"/>
    <w:rsid w:val="00E44B56"/>
    <w:rsid w:val="00E4514B"/>
    <w:rsid w:val="00E451E8"/>
    <w:rsid w:val="00E45907"/>
    <w:rsid w:val="00E45DFB"/>
    <w:rsid w:val="00E468ED"/>
    <w:rsid w:val="00E47368"/>
    <w:rsid w:val="00E50EF8"/>
    <w:rsid w:val="00E51D29"/>
    <w:rsid w:val="00E5205D"/>
    <w:rsid w:val="00E52637"/>
    <w:rsid w:val="00E52B44"/>
    <w:rsid w:val="00E52F1E"/>
    <w:rsid w:val="00E53226"/>
    <w:rsid w:val="00E53CBA"/>
    <w:rsid w:val="00E54A16"/>
    <w:rsid w:val="00E54D1F"/>
    <w:rsid w:val="00E55103"/>
    <w:rsid w:val="00E55CFC"/>
    <w:rsid w:val="00E55E21"/>
    <w:rsid w:val="00E56943"/>
    <w:rsid w:val="00E5763C"/>
    <w:rsid w:val="00E60491"/>
    <w:rsid w:val="00E61030"/>
    <w:rsid w:val="00E61067"/>
    <w:rsid w:val="00E61533"/>
    <w:rsid w:val="00E62C3E"/>
    <w:rsid w:val="00E634C6"/>
    <w:rsid w:val="00E63C0A"/>
    <w:rsid w:val="00E64F87"/>
    <w:rsid w:val="00E65237"/>
    <w:rsid w:val="00E65FD4"/>
    <w:rsid w:val="00E66044"/>
    <w:rsid w:val="00E66E0B"/>
    <w:rsid w:val="00E67046"/>
    <w:rsid w:val="00E676A4"/>
    <w:rsid w:val="00E67A16"/>
    <w:rsid w:val="00E67A97"/>
    <w:rsid w:val="00E67D01"/>
    <w:rsid w:val="00E700E8"/>
    <w:rsid w:val="00E711A1"/>
    <w:rsid w:val="00E71541"/>
    <w:rsid w:val="00E71A64"/>
    <w:rsid w:val="00E741AE"/>
    <w:rsid w:val="00E7442C"/>
    <w:rsid w:val="00E74E50"/>
    <w:rsid w:val="00E75E6C"/>
    <w:rsid w:val="00E77A3C"/>
    <w:rsid w:val="00E84E88"/>
    <w:rsid w:val="00E864D1"/>
    <w:rsid w:val="00E87B41"/>
    <w:rsid w:val="00E9081F"/>
    <w:rsid w:val="00E90FF7"/>
    <w:rsid w:val="00E9105B"/>
    <w:rsid w:val="00E91111"/>
    <w:rsid w:val="00E96595"/>
    <w:rsid w:val="00E97BF0"/>
    <w:rsid w:val="00EA0D1C"/>
    <w:rsid w:val="00EA0D86"/>
    <w:rsid w:val="00EA1796"/>
    <w:rsid w:val="00EA17D1"/>
    <w:rsid w:val="00EA2094"/>
    <w:rsid w:val="00EA22E4"/>
    <w:rsid w:val="00EA4AB0"/>
    <w:rsid w:val="00EA5142"/>
    <w:rsid w:val="00EA79D7"/>
    <w:rsid w:val="00EA7B65"/>
    <w:rsid w:val="00EB1533"/>
    <w:rsid w:val="00EB193F"/>
    <w:rsid w:val="00EB2093"/>
    <w:rsid w:val="00EB35AB"/>
    <w:rsid w:val="00EB450A"/>
    <w:rsid w:val="00EB54A9"/>
    <w:rsid w:val="00EB55AC"/>
    <w:rsid w:val="00EB66EA"/>
    <w:rsid w:val="00EC0630"/>
    <w:rsid w:val="00EC086D"/>
    <w:rsid w:val="00EC1D92"/>
    <w:rsid w:val="00EC219F"/>
    <w:rsid w:val="00EC4346"/>
    <w:rsid w:val="00EC468C"/>
    <w:rsid w:val="00EC47EF"/>
    <w:rsid w:val="00EC4C7F"/>
    <w:rsid w:val="00EC52C7"/>
    <w:rsid w:val="00EC6E6A"/>
    <w:rsid w:val="00EC7539"/>
    <w:rsid w:val="00EC79B1"/>
    <w:rsid w:val="00EC7B5A"/>
    <w:rsid w:val="00ED10A3"/>
    <w:rsid w:val="00ED1BB5"/>
    <w:rsid w:val="00ED30F3"/>
    <w:rsid w:val="00ED4777"/>
    <w:rsid w:val="00ED5CB8"/>
    <w:rsid w:val="00ED64CC"/>
    <w:rsid w:val="00ED77A1"/>
    <w:rsid w:val="00EE0866"/>
    <w:rsid w:val="00EE181B"/>
    <w:rsid w:val="00EE1954"/>
    <w:rsid w:val="00EE1C2B"/>
    <w:rsid w:val="00EE25E3"/>
    <w:rsid w:val="00EE2B30"/>
    <w:rsid w:val="00EE2E19"/>
    <w:rsid w:val="00EE37C7"/>
    <w:rsid w:val="00EE3A25"/>
    <w:rsid w:val="00EE3A26"/>
    <w:rsid w:val="00EE5AF8"/>
    <w:rsid w:val="00EE6A0A"/>
    <w:rsid w:val="00EE6BC5"/>
    <w:rsid w:val="00EE6F68"/>
    <w:rsid w:val="00EE793C"/>
    <w:rsid w:val="00EE7D66"/>
    <w:rsid w:val="00EF0F33"/>
    <w:rsid w:val="00EF127C"/>
    <w:rsid w:val="00EF133F"/>
    <w:rsid w:val="00EF1E02"/>
    <w:rsid w:val="00EF2075"/>
    <w:rsid w:val="00EF2409"/>
    <w:rsid w:val="00EF2C0E"/>
    <w:rsid w:val="00EF3697"/>
    <w:rsid w:val="00EF4003"/>
    <w:rsid w:val="00EF5D8E"/>
    <w:rsid w:val="00EF63F7"/>
    <w:rsid w:val="00EF6ED5"/>
    <w:rsid w:val="00EF724C"/>
    <w:rsid w:val="00EF7EFD"/>
    <w:rsid w:val="00F0025B"/>
    <w:rsid w:val="00F0127C"/>
    <w:rsid w:val="00F016BC"/>
    <w:rsid w:val="00F01AB1"/>
    <w:rsid w:val="00F01CAD"/>
    <w:rsid w:val="00F03C0F"/>
    <w:rsid w:val="00F03F06"/>
    <w:rsid w:val="00F05BFA"/>
    <w:rsid w:val="00F06459"/>
    <w:rsid w:val="00F064A2"/>
    <w:rsid w:val="00F06AC3"/>
    <w:rsid w:val="00F06C08"/>
    <w:rsid w:val="00F1032A"/>
    <w:rsid w:val="00F1276D"/>
    <w:rsid w:val="00F127D6"/>
    <w:rsid w:val="00F12FD2"/>
    <w:rsid w:val="00F13FFA"/>
    <w:rsid w:val="00F14663"/>
    <w:rsid w:val="00F148EB"/>
    <w:rsid w:val="00F14CBD"/>
    <w:rsid w:val="00F165CC"/>
    <w:rsid w:val="00F16A39"/>
    <w:rsid w:val="00F16BB0"/>
    <w:rsid w:val="00F1781E"/>
    <w:rsid w:val="00F20543"/>
    <w:rsid w:val="00F21028"/>
    <w:rsid w:val="00F229F3"/>
    <w:rsid w:val="00F23C0A"/>
    <w:rsid w:val="00F24D86"/>
    <w:rsid w:val="00F24E9F"/>
    <w:rsid w:val="00F25E4B"/>
    <w:rsid w:val="00F26629"/>
    <w:rsid w:val="00F27446"/>
    <w:rsid w:val="00F30B3A"/>
    <w:rsid w:val="00F3260F"/>
    <w:rsid w:val="00F332C9"/>
    <w:rsid w:val="00F36D7B"/>
    <w:rsid w:val="00F375F3"/>
    <w:rsid w:val="00F40C51"/>
    <w:rsid w:val="00F418AF"/>
    <w:rsid w:val="00F418FA"/>
    <w:rsid w:val="00F41FD6"/>
    <w:rsid w:val="00F42903"/>
    <w:rsid w:val="00F43C3D"/>
    <w:rsid w:val="00F45058"/>
    <w:rsid w:val="00F4695B"/>
    <w:rsid w:val="00F46E97"/>
    <w:rsid w:val="00F46EE7"/>
    <w:rsid w:val="00F46F7D"/>
    <w:rsid w:val="00F472E1"/>
    <w:rsid w:val="00F47B0A"/>
    <w:rsid w:val="00F51D16"/>
    <w:rsid w:val="00F53030"/>
    <w:rsid w:val="00F5314F"/>
    <w:rsid w:val="00F5406F"/>
    <w:rsid w:val="00F554D9"/>
    <w:rsid w:val="00F56220"/>
    <w:rsid w:val="00F56581"/>
    <w:rsid w:val="00F56ED7"/>
    <w:rsid w:val="00F57EAC"/>
    <w:rsid w:val="00F60356"/>
    <w:rsid w:val="00F61EFB"/>
    <w:rsid w:val="00F62035"/>
    <w:rsid w:val="00F630AD"/>
    <w:rsid w:val="00F64320"/>
    <w:rsid w:val="00F64768"/>
    <w:rsid w:val="00F64AC7"/>
    <w:rsid w:val="00F65744"/>
    <w:rsid w:val="00F66707"/>
    <w:rsid w:val="00F673ED"/>
    <w:rsid w:val="00F67A9C"/>
    <w:rsid w:val="00F71859"/>
    <w:rsid w:val="00F7230B"/>
    <w:rsid w:val="00F727DD"/>
    <w:rsid w:val="00F73142"/>
    <w:rsid w:val="00F73C23"/>
    <w:rsid w:val="00F7433B"/>
    <w:rsid w:val="00F745BB"/>
    <w:rsid w:val="00F746EE"/>
    <w:rsid w:val="00F74AA6"/>
    <w:rsid w:val="00F75991"/>
    <w:rsid w:val="00F7618D"/>
    <w:rsid w:val="00F76296"/>
    <w:rsid w:val="00F76586"/>
    <w:rsid w:val="00F77130"/>
    <w:rsid w:val="00F77712"/>
    <w:rsid w:val="00F7796E"/>
    <w:rsid w:val="00F80C83"/>
    <w:rsid w:val="00F81937"/>
    <w:rsid w:val="00F82A99"/>
    <w:rsid w:val="00F83F8C"/>
    <w:rsid w:val="00F8403B"/>
    <w:rsid w:val="00F85053"/>
    <w:rsid w:val="00F8552F"/>
    <w:rsid w:val="00F860D3"/>
    <w:rsid w:val="00F866AB"/>
    <w:rsid w:val="00F86786"/>
    <w:rsid w:val="00F87555"/>
    <w:rsid w:val="00F9062E"/>
    <w:rsid w:val="00F91504"/>
    <w:rsid w:val="00F9207E"/>
    <w:rsid w:val="00F92C83"/>
    <w:rsid w:val="00F93F25"/>
    <w:rsid w:val="00F95392"/>
    <w:rsid w:val="00F954CF"/>
    <w:rsid w:val="00F9574E"/>
    <w:rsid w:val="00F95BB8"/>
    <w:rsid w:val="00F96FDF"/>
    <w:rsid w:val="00FA008C"/>
    <w:rsid w:val="00FA027B"/>
    <w:rsid w:val="00FA02C9"/>
    <w:rsid w:val="00FA09D1"/>
    <w:rsid w:val="00FA0BF4"/>
    <w:rsid w:val="00FA18AF"/>
    <w:rsid w:val="00FA246D"/>
    <w:rsid w:val="00FA28D8"/>
    <w:rsid w:val="00FA3705"/>
    <w:rsid w:val="00FA48B4"/>
    <w:rsid w:val="00FA59E9"/>
    <w:rsid w:val="00FA5D63"/>
    <w:rsid w:val="00FA6F78"/>
    <w:rsid w:val="00FA703D"/>
    <w:rsid w:val="00FA7981"/>
    <w:rsid w:val="00FA7BA2"/>
    <w:rsid w:val="00FA7C0F"/>
    <w:rsid w:val="00FB1753"/>
    <w:rsid w:val="00FB1DFF"/>
    <w:rsid w:val="00FB1EDB"/>
    <w:rsid w:val="00FB1F25"/>
    <w:rsid w:val="00FB329B"/>
    <w:rsid w:val="00FB6A66"/>
    <w:rsid w:val="00FB72D6"/>
    <w:rsid w:val="00FB7475"/>
    <w:rsid w:val="00FB7476"/>
    <w:rsid w:val="00FC03C9"/>
    <w:rsid w:val="00FC064E"/>
    <w:rsid w:val="00FC071A"/>
    <w:rsid w:val="00FC1056"/>
    <w:rsid w:val="00FC116A"/>
    <w:rsid w:val="00FC14B9"/>
    <w:rsid w:val="00FC1F90"/>
    <w:rsid w:val="00FC2989"/>
    <w:rsid w:val="00FC3CE4"/>
    <w:rsid w:val="00FC58E0"/>
    <w:rsid w:val="00FC6108"/>
    <w:rsid w:val="00FC74D6"/>
    <w:rsid w:val="00FD1945"/>
    <w:rsid w:val="00FD1D29"/>
    <w:rsid w:val="00FD3318"/>
    <w:rsid w:val="00FD3891"/>
    <w:rsid w:val="00FD3A0F"/>
    <w:rsid w:val="00FD3B06"/>
    <w:rsid w:val="00FD559E"/>
    <w:rsid w:val="00FD5913"/>
    <w:rsid w:val="00FD5AF8"/>
    <w:rsid w:val="00FE00FF"/>
    <w:rsid w:val="00FE10FF"/>
    <w:rsid w:val="00FE1317"/>
    <w:rsid w:val="00FE1FFB"/>
    <w:rsid w:val="00FE2BB4"/>
    <w:rsid w:val="00FE2EEA"/>
    <w:rsid w:val="00FE4658"/>
    <w:rsid w:val="00FE5519"/>
    <w:rsid w:val="00FE5C53"/>
    <w:rsid w:val="00FE7A29"/>
    <w:rsid w:val="00FF0392"/>
    <w:rsid w:val="00FF1203"/>
    <w:rsid w:val="00FF1AB8"/>
    <w:rsid w:val="00FF1D20"/>
    <w:rsid w:val="00FF614A"/>
    <w:rsid w:val="00FF63A5"/>
    <w:rsid w:val="00FF6B27"/>
    <w:rsid w:val="00FF7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63934"/>
    <w:pPr>
      <w:suppressAutoHyphens/>
      <w:spacing w:after="0" w:line="480" w:lineRule="auto"/>
      <w:ind w:firstLine="7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063934"/>
    <w:rPr>
      <w:rFonts w:ascii="Times New Roman" w:eastAsia="Times New Roman" w:hAnsi="Times New Roman" w:cs="Times New Roman"/>
      <w:sz w:val="24"/>
      <w:szCs w:val="24"/>
      <w:lang w:val="en-US"/>
    </w:rPr>
  </w:style>
  <w:style w:type="character" w:styleId="Hyperlink">
    <w:name w:val="Hyperlink"/>
    <w:rsid w:val="00451D6B"/>
    <w:rPr>
      <w:color w:val="0000FF"/>
      <w:u w:val="single"/>
    </w:rPr>
  </w:style>
  <w:style w:type="paragraph" w:styleId="ListParagraph">
    <w:name w:val="List Paragraph"/>
    <w:basedOn w:val="Normal"/>
    <w:uiPriority w:val="34"/>
    <w:qFormat/>
    <w:rsid w:val="00F86786"/>
    <w:pPr>
      <w:ind w:left="720"/>
      <w:contextualSpacing/>
    </w:pPr>
  </w:style>
  <w:style w:type="table" w:styleId="TableGrid">
    <w:name w:val="Table Grid"/>
    <w:basedOn w:val="TableNormal"/>
    <w:uiPriority w:val="59"/>
    <w:rsid w:val="00A82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CC62C5"/>
    <w:rPr>
      <w:i/>
      <w:iCs/>
      <w:color w:val="808080" w:themeColor="text1" w:themeTint="7F"/>
    </w:rPr>
  </w:style>
  <w:style w:type="character" w:styleId="CommentReference">
    <w:name w:val="annotation reference"/>
    <w:basedOn w:val="DefaultParagraphFont"/>
    <w:uiPriority w:val="99"/>
    <w:semiHidden/>
    <w:unhideWhenUsed/>
    <w:rsid w:val="002B4890"/>
    <w:rPr>
      <w:sz w:val="16"/>
      <w:szCs w:val="16"/>
    </w:rPr>
  </w:style>
  <w:style w:type="paragraph" w:styleId="CommentText">
    <w:name w:val="annotation text"/>
    <w:basedOn w:val="Normal"/>
    <w:link w:val="CommentTextChar"/>
    <w:uiPriority w:val="99"/>
    <w:semiHidden/>
    <w:unhideWhenUsed/>
    <w:rsid w:val="002B4890"/>
    <w:pPr>
      <w:spacing w:line="240" w:lineRule="auto"/>
    </w:pPr>
    <w:rPr>
      <w:sz w:val="20"/>
      <w:szCs w:val="20"/>
    </w:rPr>
  </w:style>
  <w:style w:type="character" w:customStyle="1" w:styleId="CommentTextChar">
    <w:name w:val="Comment Text Char"/>
    <w:basedOn w:val="DefaultParagraphFont"/>
    <w:link w:val="CommentText"/>
    <w:uiPriority w:val="99"/>
    <w:semiHidden/>
    <w:rsid w:val="002B4890"/>
    <w:rPr>
      <w:sz w:val="20"/>
      <w:szCs w:val="20"/>
    </w:rPr>
  </w:style>
  <w:style w:type="paragraph" w:styleId="CommentSubject">
    <w:name w:val="annotation subject"/>
    <w:basedOn w:val="CommentText"/>
    <w:next w:val="CommentText"/>
    <w:link w:val="CommentSubjectChar"/>
    <w:uiPriority w:val="99"/>
    <w:semiHidden/>
    <w:unhideWhenUsed/>
    <w:rsid w:val="002B4890"/>
    <w:rPr>
      <w:b/>
      <w:bCs/>
    </w:rPr>
  </w:style>
  <w:style w:type="character" w:customStyle="1" w:styleId="CommentSubjectChar">
    <w:name w:val="Comment Subject Char"/>
    <w:basedOn w:val="CommentTextChar"/>
    <w:link w:val="CommentSubject"/>
    <w:uiPriority w:val="99"/>
    <w:semiHidden/>
    <w:rsid w:val="002B4890"/>
    <w:rPr>
      <w:b/>
      <w:bCs/>
      <w:sz w:val="20"/>
      <w:szCs w:val="20"/>
    </w:rPr>
  </w:style>
  <w:style w:type="paragraph" w:styleId="BalloonText">
    <w:name w:val="Balloon Text"/>
    <w:basedOn w:val="Normal"/>
    <w:link w:val="BalloonTextChar"/>
    <w:uiPriority w:val="99"/>
    <w:semiHidden/>
    <w:unhideWhenUsed/>
    <w:rsid w:val="002B4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890"/>
    <w:rPr>
      <w:rFonts w:ascii="Tahoma" w:hAnsi="Tahoma" w:cs="Tahoma"/>
      <w:sz w:val="16"/>
      <w:szCs w:val="16"/>
    </w:rPr>
  </w:style>
  <w:style w:type="paragraph" w:styleId="Header">
    <w:name w:val="header"/>
    <w:basedOn w:val="Normal"/>
    <w:link w:val="HeaderChar"/>
    <w:uiPriority w:val="99"/>
    <w:unhideWhenUsed/>
    <w:rsid w:val="00804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779"/>
  </w:style>
  <w:style w:type="paragraph" w:styleId="Footer">
    <w:name w:val="footer"/>
    <w:basedOn w:val="Normal"/>
    <w:link w:val="FooterChar"/>
    <w:uiPriority w:val="99"/>
    <w:unhideWhenUsed/>
    <w:rsid w:val="00804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7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63934"/>
    <w:pPr>
      <w:suppressAutoHyphens/>
      <w:spacing w:after="0" w:line="480" w:lineRule="auto"/>
      <w:ind w:firstLine="7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063934"/>
    <w:rPr>
      <w:rFonts w:ascii="Times New Roman" w:eastAsia="Times New Roman" w:hAnsi="Times New Roman" w:cs="Times New Roman"/>
      <w:sz w:val="24"/>
      <w:szCs w:val="24"/>
      <w:lang w:val="en-US"/>
    </w:rPr>
  </w:style>
  <w:style w:type="character" w:styleId="Hyperlink">
    <w:name w:val="Hyperlink"/>
    <w:rsid w:val="00451D6B"/>
    <w:rPr>
      <w:color w:val="0000FF"/>
      <w:u w:val="single"/>
    </w:rPr>
  </w:style>
  <w:style w:type="paragraph" w:styleId="ListParagraph">
    <w:name w:val="List Paragraph"/>
    <w:basedOn w:val="Normal"/>
    <w:uiPriority w:val="34"/>
    <w:qFormat/>
    <w:rsid w:val="00F86786"/>
    <w:pPr>
      <w:ind w:left="720"/>
      <w:contextualSpacing/>
    </w:pPr>
  </w:style>
  <w:style w:type="table" w:styleId="TableGrid">
    <w:name w:val="Table Grid"/>
    <w:basedOn w:val="TableNormal"/>
    <w:uiPriority w:val="59"/>
    <w:rsid w:val="00A82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CC62C5"/>
    <w:rPr>
      <w:i/>
      <w:iCs/>
      <w:color w:val="808080" w:themeColor="text1" w:themeTint="7F"/>
    </w:rPr>
  </w:style>
  <w:style w:type="character" w:styleId="CommentReference">
    <w:name w:val="annotation reference"/>
    <w:basedOn w:val="DefaultParagraphFont"/>
    <w:uiPriority w:val="99"/>
    <w:semiHidden/>
    <w:unhideWhenUsed/>
    <w:rsid w:val="002B4890"/>
    <w:rPr>
      <w:sz w:val="16"/>
      <w:szCs w:val="16"/>
    </w:rPr>
  </w:style>
  <w:style w:type="paragraph" w:styleId="CommentText">
    <w:name w:val="annotation text"/>
    <w:basedOn w:val="Normal"/>
    <w:link w:val="CommentTextChar"/>
    <w:uiPriority w:val="99"/>
    <w:semiHidden/>
    <w:unhideWhenUsed/>
    <w:rsid w:val="002B4890"/>
    <w:pPr>
      <w:spacing w:line="240" w:lineRule="auto"/>
    </w:pPr>
    <w:rPr>
      <w:sz w:val="20"/>
      <w:szCs w:val="20"/>
    </w:rPr>
  </w:style>
  <w:style w:type="character" w:customStyle="1" w:styleId="CommentTextChar">
    <w:name w:val="Comment Text Char"/>
    <w:basedOn w:val="DefaultParagraphFont"/>
    <w:link w:val="CommentText"/>
    <w:uiPriority w:val="99"/>
    <w:semiHidden/>
    <w:rsid w:val="002B4890"/>
    <w:rPr>
      <w:sz w:val="20"/>
      <w:szCs w:val="20"/>
    </w:rPr>
  </w:style>
  <w:style w:type="paragraph" w:styleId="CommentSubject">
    <w:name w:val="annotation subject"/>
    <w:basedOn w:val="CommentText"/>
    <w:next w:val="CommentText"/>
    <w:link w:val="CommentSubjectChar"/>
    <w:uiPriority w:val="99"/>
    <w:semiHidden/>
    <w:unhideWhenUsed/>
    <w:rsid w:val="002B4890"/>
    <w:rPr>
      <w:b/>
      <w:bCs/>
    </w:rPr>
  </w:style>
  <w:style w:type="character" w:customStyle="1" w:styleId="CommentSubjectChar">
    <w:name w:val="Comment Subject Char"/>
    <w:basedOn w:val="CommentTextChar"/>
    <w:link w:val="CommentSubject"/>
    <w:uiPriority w:val="99"/>
    <w:semiHidden/>
    <w:rsid w:val="002B4890"/>
    <w:rPr>
      <w:b/>
      <w:bCs/>
      <w:sz w:val="20"/>
      <w:szCs w:val="20"/>
    </w:rPr>
  </w:style>
  <w:style w:type="paragraph" w:styleId="BalloonText">
    <w:name w:val="Balloon Text"/>
    <w:basedOn w:val="Normal"/>
    <w:link w:val="BalloonTextChar"/>
    <w:uiPriority w:val="99"/>
    <w:semiHidden/>
    <w:unhideWhenUsed/>
    <w:rsid w:val="002B4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890"/>
    <w:rPr>
      <w:rFonts w:ascii="Tahoma" w:hAnsi="Tahoma" w:cs="Tahoma"/>
      <w:sz w:val="16"/>
      <w:szCs w:val="16"/>
    </w:rPr>
  </w:style>
  <w:style w:type="paragraph" w:styleId="Header">
    <w:name w:val="header"/>
    <w:basedOn w:val="Normal"/>
    <w:link w:val="HeaderChar"/>
    <w:uiPriority w:val="99"/>
    <w:unhideWhenUsed/>
    <w:rsid w:val="00804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779"/>
  </w:style>
  <w:style w:type="paragraph" w:styleId="Footer">
    <w:name w:val="footer"/>
    <w:basedOn w:val="Normal"/>
    <w:link w:val="FooterChar"/>
    <w:uiPriority w:val="99"/>
    <w:unhideWhenUsed/>
    <w:rsid w:val="00804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8536">
      <w:bodyDiv w:val="1"/>
      <w:marLeft w:val="0"/>
      <w:marRight w:val="0"/>
      <w:marTop w:val="0"/>
      <w:marBottom w:val="0"/>
      <w:divBdr>
        <w:top w:val="none" w:sz="0" w:space="0" w:color="auto"/>
        <w:left w:val="none" w:sz="0" w:space="0" w:color="auto"/>
        <w:bottom w:val="none" w:sz="0" w:space="0" w:color="auto"/>
        <w:right w:val="none" w:sz="0" w:space="0" w:color="auto"/>
      </w:divBdr>
    </w:div>
    <w:div w:id="125436548">
      <w:bodyDiv w:val="1"/>
      <w:marLeft w:val="0"/>
      <w:marRight w:val="0"/>
      <w:marTop w:val="0"/>
      <w:marBottom w:val="0"/>
      <w:divBdr>
        <w:top w:val="none" w:sz="0" w:space="0" w:color="auto"/>
        <w:left w:val="none" w:sz="0" w:space="0" w:color="auto"/>
        <w:bottom w:val="none" w:sz="0" w:space="0" w:color="auto"/>
        <w:right w:val="none" w:sz="0" w:space="0" w:color="auto"/>
      </w:divBdr>
    </w:div>
    <w:div w:id="138301869">
      <w:bodyDiv w:val="1"/>
      <w:marLeft w:val="0"/>
      <w:marRight w:val="0"/>
      <w:marTop w:val="0"/>
      <w:marBottom w:val="0"/>
      <w:divBdr>
        <w:top w:val="none" w:sz="0" w:space="0" w:color="auto"/>
        <w:left w:val="none" w:sz="0" w:space="0" w:color="auto"/>
        <w:bottom w:val="none" w:sz="0" w:space="0" w:color="auto"/>
        <w:right w:val="none" w:sz="0" w:space="0" w:color="auto"/>
      </w:divBdr>
    </w:div>
    <w:div w:id="457065297">
      <w:bodyDiv w:val="1"/>
      <w:marLeft w:val="0"/>
      <w:marRight w:val="0"/>
      <w:marTop w:val="0"/>
      <w:marBottom w:val="0"/>
      <w:divBdr>
        <w:top w:val="none" w:sz="0" w:space="0" w:color="auto"/>
        <w:left w:val="none" w:sz="0" w:space="0" w:color="auto"/>
        <w:bottom w:val="none" w:sz="0" w:space="0" w:color="auto"/>
        <w:right w:val="none" w:sz="0" w:space="0" w:color="auto"/>
      </w:divBdr>
      <w:divsChild>
        <w:div w:id="576089173">
          <w:marLeft w:val="547"/>
          <w:marRight w:val="0"/>
          <w:marTop w:val="96"/>
          <w:marBottom w:val="0"/>
          <w:divBdr>
            <w:top w:val="none" w:sz="0" w:space="0" w:color="auto"/>
            <w:left w:val="none" w:sz="0" w:space="0" w:color="auto"/>
            <w:bottom w:val="none" w:sz="0" w:space="0" w:color="auto"/>
            <w:right w:val="none" w:sz="0" w:space="0" w:color="auto"/>
          </w:divBdr>
        </w:div>
        <w:div w:id="743186944">
          <w:marLeft w:val="547"/>
          <w:marRight w:val="0"/>
          <w:marTop w:val="96"/>
          <w:marBottom w:val="0"/>
          <w:divBdr>
            <w:top w:val="none" w:sz="0" w:space="0" w:color="auto"/>
            <w:left w:val="none" w:sz="0" w:space="0" w:color="auto"/>
            <w:bottom w:val="none" w:sz="0" w:space="0" w:color="auto"/>
            <w:right w:val="none" w:sz="0" w:space="0" w:color="auto"/>
          </w:divBdr>
        </w:div>
        <w:div w:id="1070887333">
          <w:marLeft w:val="547"/>
          <w:marRight w:val="0"/>
          <w:marTop w:val="96"/>
          <w:marBottom w:val="0"/>
          <w:divBdr>
            <w:top w:val="none" w:sz="0" w:space="0" w:color="auto"/>
            <w:left w:val="none" w:sz="0" w:space="0" w:color="auto"/>
            <w:bottom w:val="none" w:sz="0" w:space="0" w:color="auto"/>
            <w:right w:val="none" w:sz="0" w:space="0" w:color="auto"/>
          </w:divBdr>
        </w:div>
        <w:div w:id="1823808661">
          <w:marLeft w:val="547"/>
          <w:marRight w:val="0"/>
          <w:marTop w:val="96"/>
          <w:marBottom w:val="0"/>
          <w:divBdr>
            <w:top w:val="none" w:sz="0" w:space="0" w:color="auto"/>
            <w:left w:val="none" w:sz="0" w:space="0" w:color="auto"/>
            <w:bottom w:val="none" w:sz="0" w:space="0" w:color="auto"/>
            <w:right w:val="none" w:sz="0" w:space="0" w:color="auto"/>
          </w:divBdr>
        </w:div>
      </w:divsChild>
    </w:div>
    <w:div w:id="537204077">
      <w:bodyDiv w:val="1"/>
      <w:marLeft w:val="0"/>
      <w:marRight w:val="0"/>
      <w:marTop w:val="0"/>
      <w:marBottom w:val="0"/>
      <w:divBdr>
        <w:top w:val="none" w:sz="0" w:space="0" w:color="auto"/>
        <w:left w:val="none" w:sz="0" w:space="0" w:color="auto"/>
        <w:bottom w:val="none" w:sz="0" w:space="0" w:color="auto"/>
        <w:right w:val="none" w:sz="0" w:space="0" w:color="auto"/>
      </w:divBdr>
    </w:div>
    <w:div w:id="586379582">
      <w:bodyDiv w:val="1"/>
      <w:marLeft w:val="0"/>
      <w:marRight w:val="0"/>
      <w:marTop w:val="0"/>
      <w:marBottom w:val="0"/>
      <w:divBdr>
        <w:top w:val="none" w:sz="0" w:space="0" w:color="auto"/>
        <w:left w:val="none" w:sz="0" w:space="0" w:color="auto"/>
        <w:bottom w:val="none" w:sz="0" w:space="0" w:color="auto"/>
        <w:right w:val="none" w:sz="0" w:space="0" w:color="auto"/>
      </w:divBdr>
    </w:div>
    <w:div w:id="680931524">
      <w:bodyDiv w:val="1"/>
      <w:marLeft w:val="0"/>
      <w:marRight w:val="0"/>
      <w:marTop w:val="0"/>
      <w:marBottom w:val="0"/>
      <w:divBdr>
        <w:top w:val="none" w:sz="0" w:space="0" w:color="auto"/>
        <w:left w:val="none" w:sz="0" w:space="0" w:color="auto"/>
        <w:bottom w:val="none" w:sz="0" w:space="0" w:color="auto"/>
        <w:right w:val="none" w:sz="0" w:space="0" w:color="auto"/>
      </w:divBdr>
    </w:div>
    <w:div w:id="960453878">
      <w:bodyDiv w:val="1"/>
      <w:marLeft w:val="0"/>
      <w:marRight w:val="0"/>
      <w:marTop w:val="0"/>
      <w:marBottom w:val="0"/>
      <w:divBdr>
        <w:top w:val="none" w:sz="0" w:space="0" w:color="auto"/>
        <w:left w:val="none" w:sz="0" w:space="0" w:color="auto"/>
        <w:bottom w:val="none" w:sz="0" w:space="0" w:color="auto"/>
        <w:right w:val="none" w:sz="0" w:space="0" w:color="auto"/>
      </w:divBdr>
    </w:div>
    <w:div w:id="1082995924">
      <w:bodyDiv w:val="1"/>
      <w:marLeft w:val="0"/>
      <w:marRight w:val="0"/>
      <w:marTop w:val="0"/>
      <w:marBottom w:val="0"/>
      <w:divBdr>
        <w:top w:val="none" w:sz="0" w:space="0" w:color="auto"/>
        <w:left w:val="none" w:sz="0" w:space="0" w:color="auto"/>
        <w:bottom w:val="none" w:sz="0" w:space="0" w:color="auto"/>
        <w:right w:val="none" w:sz="0" w:space="0" w:color="auto"/>
      </w:divBdr>
    </w:div>
    <w:div w:id="1614364781">
      <w:bodyDiv w:val="1"/>
      <w:marLeft w:val="0"/>
      <w:marRight w:val="0"/>
      <w:marTop w:val="0"/>
      <w:marBottom w:val="0"/>
      <w:divBdr>
        <w:top w:val="none" w:sz="0" w:space="0" w:color="auto"/>
        <w:left w:val="none" w:sz="0" w:space="0" w:color="auto"/>
        <w:bottom w:val="none" w:sz="0" w:space="0" w:color="auto"/>
        <w:right w:val="none" w:sz="0" w:space="0" w:color="auto"/>
      </w:divBdr>
    </w:div>
    <w:div w:id="2059931126">
      <w:bodyDiv w:val="1"/>
      <w:marLeft w:val="0"/>
      <w:marRight w:val="0"/>
      <w:marTop w:val="0"/>
      <w:marBottom w:val="0"/>
      <w:divBdr>
        <w:top w:val="none" w:sz="0" w:space="0" w:color="auto"/>
        <w:left w:val="none" w:sz="0" w:space="0" w:color="auto"/>
        <w:bottom w:val="none" w:sz="0" w:space="0" w:color="auto"/>
        <w:right w:val="none" w:sz="0" w:space="0" w:color="auto"/>
      </w:divBdr>
    </w:div>
    <w:div w:id="214168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dx.doi.org/10.1080/02671522.2011.637640" TargetMode="External"/><Relationship Id="rId26" Type="http://schemas.openxmlformats.org/officeDocument/2006/relationships/hyperlink" Target="http://www.education.gov.uk/rsgateway/DB/SFR/s001071/index.shtml" TargetMode="External"/><Relationship Id="rId3" Type="http://schemas.microsoft.com/office/2007/relationships/stylesWithEffects" Target="stylesWithEffects.xml"/><Relationship Id="rId21" Type="http://schemas.openxmlformats.org/officeDocument/2006/relationships/hyperlink" Target="http://dx.doi.org/10.1006/ceps.2000.1069"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dera.ioe.ac.uk/6306/" TargetMode="External"/><Relationship Id="rId25" Type="http://schemas.openxmlformats.org/officeDocument/2006/relationships/hyperlink" Target="http://www.education.gov.uk/rsgateway/DB/SFR/s001086/index.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cation.gov.uk/schools/adminandfinance/schooladmin/a0064400/school-census-2012" TargetMode="External"/><Relationship Id="rId20" Type="http://schemas.openxmlformats.org/officeDocument/2006/relationships/hyperlink" Target="http://dera.Ioe.Ac.Uk/5384/" TargetMode="External"/><Relationship Id="rId29" Type="http://schemas.openxmlformats.org/officeDocument/2006/relationships/hyperlink" Target="http://www.nccp.org/publications/pdf/text_912.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ducation.gov.uk/rsgateway/DB/SFR/s001057/index.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ilt.org.uk/home/research_and_statistics/statistics/languages_in_the_population/annual_school_census.aspx" TargetMode="External"/><Relationship Id="rId23" Type="http://schemas.openxmlformats.org/officeDocument/2006/relationships/hyperlink" Target="http://www.education.gov.uk/rsgateway/DB/SFR/s001047/index.shtml" TargetMode="External"/><Relationship Id="rId28" Type="http://schemas.openxmlformats.org/officeDocument/2006/relationships/hyperlink" Target="http://www.dfes.gov.uk/research/data/uploadfiles/DCSF-RR029.pdf" TargetMode="External"/><Relationship Id="rId10" Type="http://schemas.openxmlformats.org/officeDocument/2006/relationships/footer" Target="footer1.xml"/><Relationship Id="rId19" Type="http://schemas.openxmlformats.org/officeDocument/2006/relationships/hyperlink" Target="http://nationsreportcard.gov/writing_2011/"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ducation.gov.uk/publications/standard/publicationDetail/Page1/RR586" TargetMode="External"/><Relationship Id="rId22" Type="http://schemas.openxmlformats.org/officeDocument/2006/relationships/hyperlink" Target="http://www.jowr.org/articles/vol3_3/JoWR_2012_vol3_nr3_Peterson_and_Parr.pdf" TargetMode="External"/><Relationship Id="rId27" Type="http://schemas.openxmlformats.org/officeDocument/2006/relationships/hyperlink" Target="http://www.nha-handwriting.org.uk/publications/annual-journal" TargetMode="External"/><Relationship Id="rId30" Type="http://schemas.openxmlformats.org/officeDocument/2006/relationships/hyperlink" Target="http://dx.doi.org/10.1016/S0959-4752(99)000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16244</Words>
  <Characters>92592</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108619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Charlotte Vaughton</cp:lastModifiedBy>
  <cp:revision>2</cp:revision>
  <cp:lastPrinted>2015-03-16T19:55:00Z</cp:lastPrinted>
  <dcterms:created xsi:type="dcterms:W3CDTF">2015-04-14T14:06:00Z</dcterms:created>
  <dcterms:modified xsi:type="dcterms:W3CDTF">2015-04-14T14:06:00Z</dcterms:modified>
</cp:coreProperties>
</file>