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23" w:rsidRPr="004A6311" w:rsidRDefault="00B56A54" w:rsidP="00D04D0E">
      <w:pPr>
        <w:jc w:val="center"/>
        <w:outlineLvl w:val="0"/>
        <w:rPr>
          <w:rFonts w:ascii="Arial" w:hAnsi="Arial" w:cs="Arial"/>
          <w:b/>
          <w:sz w:val="24"/>
        </w:rPr>
      </w:pPr>
      <w:r>
        <w:rPr>
          <w:rFonts w:ascii="Arial" w:hAnsi="Arial" w:cs="Arial"/>
          <w:b/>
          <w:sz w:val="24"/>
        </w:rPr>
        <w:t xml:space="preserve">Are you a </w:t>
      </w:r>
      <w:r w:rsidR="00733B23" w:rsidRPr="004A6311">
        <w:rPr>
          <w:rFonts w:ascii="Arial" w:hAnsi="Arial" w:cs="Arial"/>
          <w:b/>
          <w:sz w:val="24"/>
        </w:rPr>
        <w:t>SCEPTIC</w:t>
      </w:r>
      <w:r>
        <w:rPr>
          <w:rFonts w:ascii="Arial" w:hAnsi="Arial" w:cs="Arial"/>
          <w:b/>
          <w:sz w:val="24"/>
        </w:rPr>
        <w:t>?</w:t>
      </w:r>
      <w:r w:rsidR="00733B23" w:rsidRPr="004A6311">
        <w:rPr>
          <w:rFonts w:ascii="Arial" w:hAnsi="Arial" w:cs="Arial"/>
          <w:b/>
          <w:sz w:val="24"/>
        </w:rPr>
        <w:t xml:space="preserve">:  SoCial mEdia Precision &amp; uTility In Conferences </w:t>
      </w:r>
    </w:p>
    <w:p w:rsidR="00733B23" w:rsidRDefault="00733B23">
      <w:pPr>
        <w:rPr>
          <w:rFonts w:ascii="Arial" w:hAnsi="Arial" w:cs="Arial"/>
          <w:sz w:val="24"/>
        </w:rPr>
      </w:pPr>
    </w:p>
    <w:p w:rsidR="002C3708" w:rsidRDefault="00C3727B" w:rsidP="002C3708">
      <w:pPr>
        <w:widowControl w:val="0"/>
        <w:numPr>
          <w:ilvl w:val="0"/>
          <w:numId w:val="6"/>
        </w:numPr>
        <w:tabs>
          <w:tab w:val="left" w:pos="0"/>
          <w:tab w:val="left" w:pos="220"/>
        </w:tabs>
        <w:autoSpaceDE w:val="0"/>
        <w:autoSpaceDN w:val="0"/>
        <w:adjustRightInd w:val="0"/>
        <w:spacing w:after="100" w:line="240" w:lineRule="auto"/>
        <w:ind w:hanging="720"/>
        <w:rPr>
          <w:rFonts w:ascii="Arial" w:hAnsi="Arial" w:cs="Arial"/>
          <w:color w:val="262626"/>
          <w:sz w:val="24"/>
          <w:szCs w:val="24"/>
          <w:lang w:val="en-US" w:eastAsia="en-GB"/>
        </w:rPr>
      </w:pPr>
      <w:r>
        <w:rPr>
          <w:rFonts w:ascii="Arial" w:hAnsi="Arial" w:cs="Arial"/>
          <w:color w:val="262626"/>
          <w:sz w:val="24"/>
          <w:szCs w:val="24"/>
          <w:lang w:val="en-US" w:eastAsia="en-GB"/>
        </w:rPr>
        <w:t>Corresponding Author:</w:t>
      </w:r>
    </w:p>
    <w:p w:rsidR="00C3727B" w:rsidRPr="002C3708" w:rsidRDefault="00C3727B" w:rsidP="002C3708">
      <w:pPr>
        <w:widowControl w:val="0"/>
        <w:numPr>
          <w:ilvl w:val="0"/>
          <w:numId w:val="6"/>
        </w:numPr>
        <w:tabs>
          <w:tab w:val="left" w:pos="0"/>
          <w:tab w:val="left" w:pos="220"/>
        </w:tabs>
        <w:autoSpaceDE w:val="0"/>
        <w:autoSpaceDN w:val="0"/>
        <w:adjustRightInd w:val="0"/>
        <w:spacing w:after="100" w:line="240" w:lineRule="auto"/>
        <w:ind w:hanging="720"/>
        <w:rPr>
          <w:rFonts w:ascii="Arial" w:hAnsi="Arial" w:cs="Arial"/>
          <w:color w:val="262626"/>
          <w:sz w:val="24"/>
          <w:szCs w:val="24"/>
          <w:lang w:val="en-US" w:eastAsia="en-GB"/>
        </w:rPr>
      </w:pPr>
      <w:r>
        <w:rPr>
          <w:rFonts w:ascii="Arial" w:hAnsi="Arial" w:cs="Arial"/>
          <w:color w:val="262626"/>
          <w:sz w:val="24"/>
          <w:szCs w:val="24"/>
          <w:lang w:val="en-US" w:eastAsia="en-GB"/>
        </w:rPr>
        <w:t>Dr. Damian Roland</w:t>
      </w:r>
      <w:r w:rsidR="002C3708">
        <w:rPr>
          <w:rFonts w:ascii="Arial" w:hAnsi="Arial" w:cs="Arial"/>
          <w:color w:val="262626"/>
          <w:sz w:val="24"/>
          <w:szCs w:val="24"/>
          <w:vertAlign w:val="superscript"/>
          <w:lang w:val="en-US" w:eastAsia="en-GB"/>
        </w:rPr>
        <w:t>1,2</w:t>
      </w:r>
      <w:r w:rsidRPr="002C3708">
        <w:rPr>
          <w:rFonts w:ascii="Arial" w:hAnsi="Arial" w:cs="Arial"/>
          <w:color w:val="262626"/>
          <w:sz w:val="24"/>
          <w:szCs w:val="24"/>
          <w:lang w:val="en-US" w:eastAsia="en-GB"/>
        </w:rPr>
        <w:tab/>
      </w:r>
      <w:hyperlink r:id="rId6" w:history="1">
        <w:r w:rsidRPr="002C3708">
          <w:rPr>
            <w:rStyle w:val="Hyperlink"/>
            <w:rFonts w:ascii="Arial" w:hAnsi="Arial" w:cs="Arial"/>
            <w:sz w:val="24"/>
            <w:szCs w:val="24"/>
            <w:lang w:val="en-US" w:eastAsia="en-GB"/>
          </w:rPr>
          <w:t>d</w:t>
        </w:r>
        <w:r w:rsidRPr="002C3708">
          <w:rPr>
            <w:rStyle w:val="Hyperlink"/>
            <w:rFonts w:ascii="Arial" w:hAnsi="Arial" w:cs="Arial"/>
            <w:sz w:val="24"/>
            <w:szCs w:val="24"/>
            <w:lang w:val="en-US" w:eastAsia="en-GB"/>
          </w:rPr>
          <w:t>r</w:t>
        </w:r>
        <w:r w:rsidRPr="002C3708">
          <w:rPr>
            <w:rStyle w:val="Hyperlink"/>
            <w:rFonts w:ascii="Arial" w:hAnsi="Arial" w:cs="Arial"/>
            <w:sz w:val="24"/>
            <w:szCs w:val="24"/>
            <w:lang w:val="en-US" w:eastAsia="en-GB"/>
          </w:rPr>
          <w:t>98@le.ac.uk</w:t>
        </w:r>
      </w:hyperlink>
    </w:p>
    <w:p w:rsidR="00C3727B" w:rsidRDefault="002C3708" w:rsidP="00C3727B">
      <w:pPr>
        <w:widowControl w:val="0"/>
        <w:numPr>
          <w:ilvl w:val="1"/>
          <w:numId w:val="6"/>
        </w:numPr>
        <w:tabs>
          <w:tab w:val="left" w:pos="0"/>
          <w:tab w:val="left" w:pos="220"/>
        </w:tabs>
        <w:autoSpaceDE w:val="0"/>
        <w:autoSpaceDN w:val="0"/>
        <w:adjustRightInd w:val="0"/>
        <w:spacing w:after="100" w:line="240" w:lineRule="auto"/>
        <w:ind w:hanging="360"/>
        <w:rPr>
          <w:rFonts w:ascii="Arial" w:hAnsi="Arial" w:cs="Arial"/>
          <w:color w:val="262626"/>
          <w:sz w:val="24"/>
          <w:szCs w:val="24"/>
          <w:lang w:val="en-US" w:eastAsia="en-GB"/>
        </w:rPr>
      </w:pPr>
      <w:r>
        <w:rPr>
          <w:rFonts w:ascii="Arial" w:hAnsi="Arial" w:cs="Arial"/>
          <w:color w:val="262626"/>
          <w:sz w:val="24"/>
          <w:szCs w:val="24"/>
          <w:lang w:val="en-US" w:eastAsia="en-GB"/>
        </w:rPr>
        <w:t xml:space="preserve">Tel: </w:t>
      </w:r>
      <w:r w:rsidR="00C3727B">
        <w:rPr>
          <w:rFonts w:ascii="Arial" w:hAnsi="Arial" w:cs="Arial"/>
          <w:color w:val="262626"/>
          <w:sz w:val="24"/>
          <w:szCs w:val="24"/>
          <w:lang w:val="en-US" w:eastAsia="en-GB"/>
        </w:rPr>
        <w:t>0116 258 5835</w:t>
      </w:r>
    </w:p>
    <w:p w:rsidR="00C3727B" w:rsidRPr="00C3727B" w:rsidRDefault="00C3727B" w:rsidP="00C3727B">
      <w:pPr>
        <w:widowControl w:val="0"/>
        <w:numPr>
          <w:ilvl w:val="1"/>
          <w:numId w:val="6"/>
        </w:numPr>
        <w:tabs>
          <w:tab w:val="left" w:pos="0"/>
          <w:tab w:val="left" w:pos="220"/>
        </w:tabs>
        <w:autoSpaceDE w:val="0"/>
        <w:autoSpaceDN w:val="0"/>
        <w:adjustRightInd w:val="0"/>
        <w:spacing w:after="100" w:line="240" w:lineRule="auto"/>
        <w:ind w:hanging="360"/>
        <w:rPr>
          <w:rFonts w:ascii="Arial" w:hAnsi="Arial" w:cs="Arial"/>
          <w:color w:val="262626"/>
          <w:sz w:val="24"/>
          <w:szCs w:val="24"/>
          <w:lang w:val="en-US" w:eastAsia="en-GB"/>
        </w:rPr>
      </w:pPr>
    </w:p>
    <w:p w:rsidR="00C3727B" w:rsidRDefault="00C3727B" w:rsidP="00C3727B">
      <w:pPr>
        <w:widowControl w:val="0"/>
        <w:numPr>
          <w:ilvl w:val="0"/>
          <w:numId w:val="6"/>
        </w:numPr>
        <w:tabs>
          <w:tab w:val="left" w:pos="0"/>
          <w:tab w:val="left" w:pos="220"/>
        </w:tabs>
        <w:autoSpaceDE w:val="0"/>
        <w:autoSpaceDN w:val="0"/>
        <w:adjustRightInd w:val="0"/>
        <w:spacing w:after="100" w:line="240" w:lineRule="auto"/>
        <w:ind w:left="0" w:hanging="720"/>
        <w:rPr>
          <w:rFonts w:ascii="Arial" w:hAnsi="Arial" w:cs="Arial"/>
          <w:color w:val="262626"/>
          <w:sz w:val="24"/>
          <w:szCs w:val="24"/>
          <w:lang w:val="en-US" w:eastAsia="en-GB"/>
        </w:rPr>
      </w:pPr>
      <w:r>
        <w:rPr>
          <w:rFonts w:ascii="Arial" w:hAnsi="Arial" w:cs="Arial"/>
          <w:color w:val="262626"/>
          <w:sz w:val="24"/>
          <w:szCs w:val="24"/>
          <w:lang w:val="en-US" w:eastAsia="en-GB"/>
        </w:rPr>
        <w:tab/>
        <w:t>Dr. Natalie May</w:t>
      </w:r>
      <w:r w:rsidR="002C3708">
        <w:rPr>
          <w:rFonts w:ascii="Arial" w:hAnsi="Arial" w:cs="Arial"/>
          <w:color w:val="262626"/>
          <w:sz w:val="24"/>
          <w:szCs w:val="24"/>
          <w:vertAlign w:val="superscript"/>
          <w:lang w:val="en-US" w:eastAsia="en-GB"/>
        </w:rPr>
        <w:t>3</w:t>
      </w:r>
      <w:r>
        <w:rPr>
          <w:rFonts w:ascii="Arial" w:hAnsi="Arial" w:cs="Arial"/>
          <w:color w:val="262626"/>
          <w:sz w:val="24"/>
          <w:szCs w:val="24"/>
          <w:lang w:val="en-US" w:eastAsia="en-GB"/>
        </w:rPr>
        <w:t xml:space="preserve">, </w:t>
      </w:r>
    </w:p>
    <w:p w:rsidR="00C3727B" w:rsidRDefault="00C3727B" w:rsidP="00C3727B">
      <w:pPr>
        <w:widowControl w:val="0"/>
        <w:tabs>
          <w:tab w:val="left" w:pos="0"/>
          <w:tab w:val="left" w:pos="220"/>
        </w:tabs>
        <w:autoSpaceDE w:val="0"/>
        <w:autoSpaceDN w:val="0"/>
        <w:adjustRightInd w:val="0"/>
        <w:spacing w:after="100" w:line="240" w:lineRule="auto"/>
        <w:rPr>
          <w:rFonts w:ascii="Arial" w:hAnsi="Arial" w:cs="Arial"/>
          <w:color w:val="262626"/>
          <w:sz w:val="24"/>
          <w:szCs w:val="24"/>
          <w:lang w:val="en-US" w:eastAsia="en-GB"/>
        </w:rPr>
      </w:pPr>
      <w:r>
        <w:rPr>
          <w:rFonts w:ascii="Arial" w:hAnsi="Arial" w:cs="Arial"/>
          <w:color w:val="262626"/>
          <w:sz w:val="24"/>
          <w:szCs w:val="24"/>
          <w:lang w:val="en-US" w:eastAsia="en-GB"/>
        </w:rPr>
        <w:t>Dr Rick Body</w:t>
      </w:r>
      <w:r w:rsidR="002C3708">
        <w:rPr>
          <w:rFonts w:ascii="Arial" w:hAnsi="Arial" w:cs="Arial"/>
          <w:color w:val="262626"/>
          <w:sz w:val="24"/>
          <w:szCs w:val="24"/>
          <w:vertAlign w:val="superscript"/>
          <w:lang w:val="en-US" w:eastAsia="en-GB"/>
        </w:rPr>
        <w:t>3</w:t>
      </w:r>
      <w:r>
        <w:rPr>
          <w:rFonts w:ascii="Arial" w:hAnsi="Arial" w:cs="Arial"/>
          <w:color w:val="262626"/>
          <w:sz w:val="24"/>
          <w:szCs w:val="24"/>
          <w:lang w:val="en-US" w:eastAsia="en-GB"/>
        </w:rPr>
        <w:t xml:space="preserve">, </w:t>
      </w:r>
    </w:p>
    <w:p w:rsidR="00C3727B" w:rsidRPr="00C3727B" w:rsidRDefault="00C3727B" w:rsidP="00C3727B">
      <w:pPr>
        <w:widowControl w:val="0"/>
        <w:tabs>
          <w:tab w:val="left" w:pos="0"/>
          <w:tab w:val="left" w:pos="220"/>
        </w:tabs>
        <w:autoSpaceDE w:val="0"/>
        <w:autoSpaceDN w:val="0"/>
        <w:adjustRightInd w:val="0"/>
        <w:spacing w:after="100" w:line="240" w:lineRule="auto"/>
        <w:rPr>
          <w:rFonts w:ascii="Arial" w:hAnsi="Arial" w:cs="Arial"/>
          <w:color w:val="262626"/>
          <w:sz w:val="24"/>
          <w:szCs w:val="24"/>
          <w:vertAlign w:val="superscript"/>
          <w:lang w:val="en-US" w:eastAsia="en-GB"/>
        </w:rPr>
      </w:pPr>
      <w:r>
        <w:rPr>
          <w:rFonts w:ascii="Arial" w:hAnsi="Arial" w:cs="Arial"/>
          <w:color w:val="262626"/>
          <w:sz w:val="24"/>
          <w:szCs w:val="24"/>
          <w:lang w:val="en-US" w:eastAsia="en-GB"/>
        </w:rPr>
        <w:t>Prof Simon Carley</w:t>
      </w:r>
      <w:r w:rsidR="002C3708">
        <w:rPr>
          <w:rFonts w:ascii="Arial" w:hAnsi="Arial" w:cs="Arial"/>
          <w:color w:val="262626"/>
          <w:sz w:val="24"/>
          <w:szCs w:val="24"/>
          <w:vertAlign w:val="superscript"/>
          <w:lang w:val="en-US" w:eastAsia="en-GB"/>
        </w:rPr>
        <w:t>3</w:t>
      </w:r>
    </w:p>
    <w:p w:rsidR="00C3727B" w:rsidRDefault="00C3727B" w:rsidP="00C3727B">
      <w:pPr>
        <w:widowControl w:val="0"/>
        <w:tabs>
          <w:tab w:val="left" w:pos="0"/>
          <w:tab w:val="left" w:pos="220"/>
        </w:tabs>
        <w:autoSpaceDE w:val="0"/>
        <w:autoSpaceDN w:val="0"/>
        <w:adjustRightInd w:val="0"/>
        <w:spacing w:after="100" w:line="240" w:lineRule="auto"/>
        <w:rPr>
          <w:rFonts w:ascii="Arial" w:hAnsi="Arial" w:cs="Arial"/>
          <w:color w:val="262626"/>
          <w:sz w:val="24"/>
          <w:szCs w:val="24"/>
          <w:vertAlign w:val="superscript"/>
          <w:lang w:val="en-US" w:eastAsia="en-GB"/>
        </w:rPr>
      </w:pPr>
      <w:r>
        <w:rPr>
          <w:rFonts w:ascii="Arial" w:hAnsi="Arial" w:cs="Arial"/>
          <w:color w:val="262626"/>
          <w:sz w:val="24"/>
          <w:szCs w:val="24"/>
          <w:lang w:val="en-US" w:eastAsia="en-GB"/>
        </w:rPr>
        <w:t xml:space="preserve">Dr. Mark </w:t>
      </w:r>
      <w:r w:rsidR="002C3708">
        <w:rPr>
          <w:rFonts w:ascii="Arial" w:hAnsi="Arial" w:cs="Arial"/>
          <w:color w:val="262626"/>
          <w:sz w:val="24"/>
          <w:szCs w:val="24"/>
          <w:lang w:val="en-US" w:eastAsia="en-GB"/>
        </w:rPr>
        <w:t xml:space="preserve">D. </w:t>
      </w:r>
      <w:r>
        <w:rPr>
          <w:rFonts w:ascii="Arial" w:hAnsi="Arial" w:cs="Arial"/>
          <w:color w:val="262626"/>
          <w:sz w:val="24"/>
          <w:szCs w:val="24"/>
          <w:lang w:val="en-US" w:eastAsia="en-GB"/>
        </w:rPr>
        <w:t>Lyttle</w:t>
      </w:r>
      <w:r w:rsidR="002C3708">
        <w:rPr>
          <w:rFonts w:ascii="Arial" w:hAnsi="Arial" w:cs="Arial"/>
          <w:color w:val="262626"/>
          <w:sz w:val="24"/>
          <w:szCs w:val="24"/>
          <w:vertAlign w:val="superscript"/>
          <w:lang w:val="en-US" w:eastAsia="en-GB"/>
        </w:rPr>
        <w:t>4,5</w:t>
      </w:r>
    </w:p>
    <w:p w:rsidR="002C3708" w:rsidRDefault="002C3708" w:rsidP="00C3727B">
      <w:pPr>
        <w:widowControl w:val="0"/>
        <w:tabs>
          <w:tab w:val="left" w:pos="0"/>
          <w:tab w:val="left" w:pos="220"/>
        </w:tabs>
        <w:autoSpaceDE w:val="0"/>
        <w:autoSpaceDN w:val="0"/>
        <w:adjustRightInd w:val="0"/>
        <w:spacing w:after="100" w:line="240" w:lineRule="auto"/>
        <w:rPr>
          <w:rFonts w:ascii="Arial" w:hAnsi="Arial" w:cs="Arial"/>
          <w:color w:val="262626"/>
          <w:sz w:val="24"/>
          <w:szCs w:val="24"/>
          <w:vertAlign w:val="superscript"/>
          <w:lang w:val="en-US" w:eastAsia="en-GB"/>
        </w:rPr>
      </w:pPr>
    </w:p>
    <w:p w:rsidR="002C3708" w:rsidRDefault="002C3708" w:rsidP="002C3708">
      <w:pPr>
        <w:widowControl w:val="0"/>
        <w:numPr>
          <w:ilvl w:val="1"/>
          <w:numId w:val="6"/>
        </w:numPr>
        <w:tabs>
          <w:tab w:val="left" w:pos="0"/>
          <w:tab w:val="left" w:pos="220"/>
        </w:tabs>
        <w:autoSpaceDE w:val="0"/>
        <w:autoSpaceDN w:val="0"/>
        <w:adjustRightInd w:val="0"/>
        <w:spacing w:after="100" w:line="240" w:lineRule="auto"/>
        <w:ind w:left="720" w:hanging="720"/>
        <w:rPr>
          <w:rFonts w:ascii="Arial" w:hAnsi="Arial" w:cs="Arial"/>
          <w:color w:val="262626"/>
          <w:sz w:val="24"/>
          <w:szCs w:val="24"/>
          <w:lang w:val="en-US" w:eastAsia="en-GB"/>
        </w:rPr>
      </w:pPr>
      <w:r>
        <w:rPr>
          <w:rFonts w:ascii="Arial" w:hAnsi="Arial" w:cs="Arial"/>
          <w:color w:val="262626"/>
          <w:sz w:val="24"/>
          <w:szCs w:val="24"/>
          <w:lang w:val="en-US" w:eastAsia="en-GB"/>
        </w:rPr>
        <w:t xml:space="preserve">1. </w:t>
      </w:r>
      <w:r>
        <w:rPr>
          <w:rFonts w:ascii="Arial" w:hAnsi="Arial" w:cs="Arial"/>
          <w:color w:val="262626"/>
          <w:sz w:val="24"/>
          <w:szCs w:val="24"/>
          <w:lang w:val="en-US" w:eastAsia="en-GB"/>
        </w:rPr>
        <w:t>SAPPHIRE Group, Health Sciences, University of Leicester</w:t>
      </w:r>
      <w:r w:rsidR="00B452D1">
        <w:rPr>
          <w:rFonts w:ascii="Arial" w:hAnsi="Arial" w:cs="Arial"/>
          <w:color w:val="262626"/>
          <w:sz w:val="24"/>
          <w:szCs w:val="24"/>
          <w:lang w:val="en-US" w:eastAsia="en-GB"/>
        </w:rPr>
        <w:t>, UK</w:t>
      </w:r>
      <w:r>
        <w:rPr>
          <w:rFonts w:ascii="Arial" w:hAnsi="Arial" w:cs="Arial"/>
          <w:color w:val="262626"/>
          <w:sz w:val="24"/>
          <w:szCs w:val="24"/>
          <w:lang w:val="en-US" w:eastAsia="en-GB"/>
        </w:rPr>
        <w:t xml:space="preserve"> </w:t>
      </w:r>
    </w:p>
    <w:p w:rsidR="00B452D1" w:rsidRDefault="002C3708" w:rsidP="00C3727B">
      <w:pPr>
        <w:widowControl w:val="0"/>
        <w:numPr>
          <w:ilvl w:val="1"/>
          <w:numId w:val="6"/>
        </w:numPr>
        <w:tabs>
          <w:tab w:val="left" w:pos="0"/>
          <w:tab w:val="left" w:pos="220"/>
        </w:tabs>
        <w:autoSpaceDE w:val="0"/>
        <w:autoSpaceDN w:val="0"/>
        <w:adjustRightInd w:val="0"/>
        <w:spacing w:after="100" w:line="240" w:lineRule="auto"/>
        <w:rPr>
          <w:rFonts w:ascii="Arial" w:hAnsi="Arial" w:cs="Arial"/>
          <w:color w:val="262626"/>
          <w:sz w:val="24"/>
          <w:szCs w:val="24"/>
          <w:lang w:val="en-US" w:eastAsia="en-GB"/>
        </w:rPr>
      </w:pPr>
      <w:r w:rsidRPr="00B452D1">
        <w:rPr>
          <w:rFonts w:ascii="Arial" w:hAnsi="Arial" w:cs="Arial"/>
          <w:color w:val="262626"/>
          <w:sz w:val="24"/>
          <w:szCs w:val="24"/>
          <w:lang w:val="en-US" w:eastAsia="en-GB"/>
        </w:rPr>
        <w:t xml:space="preserve">2. </w:t>
      </w:r>
      <w:r w:rsidRPr="00B452D1">
        <w:rPr>
          <w:rFonts w:ascii="Arial" w:hAnsi="Arial" w:cs="Arial"/>
          <w:color w:val="262626"/>
          <w:sz w:val="24"/>
          <w:szCs w:val="24"/>
          <w:lang w:val="en-US" w:eastAsia="en-GB"/>
        </w:rPr>
        <w:t xml:space="preserve">Paediatric Emergency Medicine Leicester Academic </w:t>
      </w:r>
      <w:r w:rsidRPr="00B452D1">
        <w:rPr>
          <w:rFonts w:ascii="Arial" w:hAnsi="Arial" w:cs="Arial"/>
          <w:color w:val="262626"/>
          <w:sz w:val="24"/>
          <w:szCs w:val="24"/>
          <w:lang w:val="en-US" w:eastAsia="en-GB"/>
        </w:rPr>
        <w:t xml:space="preserve">Group (PEMLA) </w:t>
      </w:r>
      <w:r w:rsidRPr="00B452D1">
        <w:rPr>
          <w:rFonts w:ascii="Arial" w:hAnsi="Arial" w:cs="Arial"/>
          <w:color w:val="262626"/>
          <w:sz w:val="24"/>
          <w:szCs w:val="24"/>
          <w:lang w:val="en-US" w:eastAsia="en-GB"/>
        </w:rPr>
        <w:t>Emergency Department, Leicester Royal Infirmary, Leicester</w:t>
      </w:r>
      <w:r w:rsidR="00B452D1">
        <w:rPr>
          <w:rFonts w:ascii="Arial" w:hAnsi="Arial" w:cs="Arial"/>
          <w:color w:val="262626"/>
          <w:sz w:val="24"/>
          <w:szCs w:val="24"/>
          <w:lang w:val="en-US" w:eastAsia="en-GB"/>
        </w:rPr>
        <w:t>, UK</w:t>
      </w:r>
      <w:r w:rsidRPr="00B452D1">
        <w:rPr>
          <w:rFonts w:ascii="Arial" w:hAnsi="Arial" w:cs="Arial"/>
          <w:color w:val="262626"/>
          <w:sz w:val="24"/>
          <w:szCs w:val="24"/>
          <w:lang w:val="en-US" w:eastAsia="en-GB"/>
        </w:rPr>
        <w:t xml:space="preserve"> </w:t>
      </w:r>
    </w:p>
    <w:p w:rsidR="00B452D1" w:rsidRPr="00B452D1" w:rsidRDefault="002C3708" w:rsidP="00C3727B">
      <w:pPr>
        <w:widowControl w:val="0"/>
        <w:numPr>
          <w:ilvl w:val="1"/>
          <w:numId w:val="6"/>
        </w:numPr>
        <w:tabs>
          <w:tab w:val="left" w:pos="0"/>
          <w:tab w:val="left" w:pos="220"/>
        </w:tabs>
        <w:autoSpaceDE w:val="0"/>
        <w:autoSpaceDN w:val="0"/>
        <w:adjustRightInd w:val="0"/>
        <w:spacing w:after="100" w:line="240" w:lineRule="auto"/>
        <w:rPr>
          <w:rFonts w:ascii="Arial" w:hAnsi="Arial" w:cs="Arial"/>
          <w:color w:val="262626"/>
          <w:sz w:val="24"/>
          <w:szCs w:val="24"/>
          <w:lang w:val="en-US" w:eastAsia="en-GB"/>
        </w:rPr>
      </w:pPr>
      <w:r w:rsidRPr="00B452D1">
        <w:rPr>
          <w:rFonts w:ascii="Arial" w:hAnsi="Arial" w:cs="Arial"/>
          <w:color w:val="262626"/>
          <w:sz w:val="24"/>
          <w:szCs w:val="24"/>
          <w:lang w:val="en-US" w:eastAsia="en-GB"/>
        </w:rPr>
        <w:t xml:space="preserve">3. </w:t>
      </w:r>
      <w:r w:rsidR="00C3727B" w:rsidRPr="00B452D1">
        <w:rPr>
          <w:rFonts w:ascii="Arial" w:hAnsi="Arial" w:cs="Arial"/>
          <w:color w:val="262626"/>
          <w:sz w:val="24"/>
          <w:szCs w:val="24"/>
          <w:lang w:val="en-US" w:eastAsia="en-GB"/>
        </w:rPr>
        <w:t xml:space="preserve">Emergency Department, </w:t>
      </w:r>
      <w:r w:rsidR="00C3727B" w:rsidRPr="00B452D1">
        <w:rPr>
          <w:rFonts w:ascii="Helvetica" w:hAnsi="Helvetica" w:cs="Helvetica"/>
          <w:sz w:val="24"/>
          <w:szCs w:val="24"/>
          <w:lang w:val="en-US" w:eastAsia="en-GB"/>
        </w:rPr>
        <w:t xml:space="preserve">Central Manchester University Hospitals NHS Foundation Trust, Cobbett House, Manchester Royal Infirmary, Oxford Rd, Manchester, </w:t>
      </w:r>
      <w:r w:rsidR="00B452D1">
        <w:rPr>
          <w:rFonts w:ascii="Helvetica" w:hAnsi="Helvetica" w:cs="Helvetica"/>
          <w:sz w:val="24"/>
          <w:szCs w:val="24"/>
          <w:lang w:val="en-US" w:eastAsia="en-GB"/>
        </w:rPr>
        <w:t>UK</w:t>
      </w:r>
    </w:p>
    <w:p w:rsidR="00B452D1" w:rsidRDefault="002C3708" w:rsidP="00C3727B">
      <w:pPr>
        <w:widowControl w:val="0"/>
        <w:numPr>
          <w:ilvl w:val="1"/>
          <w:numId w:val="6"/>
        </w:numPr>
        <w:tabs>
          <w:tab w:val="left" w:pos="0"/>
          <w:tab w:val="left" w:pos="220"/>
        </w:tabs>
        <w:autoSpaceDE w:val="0"/>
        <w:autoSpaceDN w:val="0"/>
        <w:adjustRightInd w:val="0"/>
        <w:spacing w:after="100" w:line="240" w:lineRule="auto"/>
        <w:rPr>
          <w:rFonts w:ascii="Arial" w:hAnsi="Arial" w:cs="Arial"/>
          <w:color w:val="262626"/>
          <w:sz w:val="24"/>
          <w:szCs w:val="24"/>
          <w:lang w:val="en-US" w:eastAsia="en-GB"/>
        </w:rPr>
      </w:pPr>
      <w:r w:rsidRPr="00B452D1">
        <w:rPr>
          <w:rFonts w:ascii="Arial" w:hAnsi="Arial" w:cs="Arial"/>
          <w:color w:val="262626"/>
          <w:sz w:val="24"/>
          <w:szCs w:val="24"/>
          <w:lang w:val="en-US" w:eastAsia="en-GB"/>
        </w:rPr>
        <w:t xml:space="preserve">4. </w:t>
      </w:r>
      <w:r w:rsidR="00323574" w:rsidRPr="00B452D1">
        <w:rPr>
          <w:rFonts w:ascii="Arial" w:hAnsi="Arial" w:cs="Arial"/>
          <w:color w:val="262626"/>
          <w:sz w:val="24"/>
          <w:szCs w:val="24"/>
          <w:lang w:val="en-US" w:eastAsia="en-GB"/>
        </w:rPr>
        <w:t xml:space="preserve">Bristol Royal </w:t>
      </w:r>
      <w:r w:rsidRPr="00B452D1">
        <w:rPr>
          <w:rFonts w:ascii="Arial" w:hAnsi="Arial" w:cs="Arial"/>
          <w:color w:val="262626"/>
          <w:sz w:val="24"/>
          <w:szCs w:val="24"/>
          <w:lang w:val="en-US" w:eastAsia="en-GB"/>
        </w:rPr>
        <w:t>H</w:t>
      </w:r>
      <w:r w:rsidR="00323574" w:rsidRPr="00B452D1">
        <w:rPr>
          <w:rFonts w:ascii="Arial" w:hAnsi="Arial" w:cs="Arial"/>
          <w:color w:val="262626"/>
          <w:sz w:val="24"/>
          <w:szCs w:val="24"/>
          <w:lang w:val="en-US" w:eastAsia="en-GB"/>
        </w:rPr>
        <w:t>ospital</w:t>
      </w:r>
      <w:r w:rsidRPr="00B452D1">
        <w:rPr>
          <w:rFonts w:ascii="Arial" w:hAnsi="Arial" w:cs="Arial"/>
          <w:color w:val="262626"/>
          <w:sz w:val="24"/>
          <w:szCs w:val="24"/>
          <w:lang w:val="en-US" w:eastAsia="en-GB"/>
        </w:rPr>
        <w:t xml:space="preserve"> for Children</w:t>
      </w:r>
      <w:r w:rsidR="00323574" w:rsidRPr="00B452D1">
        <w:rPr>
          <w:rFonts w:ascii="Arial" w:hAnsi="Arial" w:cs="Arial"/>
          <w:color w:val="262626"/>
          <w:sz w:val="24"/>
          <w:szCs w:val="24"/>
          <w:lang w:val="en-US" w:eastAsia="en-GB"/>
        </w:rPr>
        <w:t>, Emergency Department</w:t>
      </w:r>
      <w:r w:rsidR="00C9336D" w:rsidRPr="00B452D1">
        <w:rPr>
          <w:rFonts w:ascii="Arial" w:hAnsi="Arial" w:cs="Arial"/>
          <w:color w:val="262626"/>
          <w:sz w:val="24"/>
          <w:szCs w:val="24"/>
          <w:lang w:val="en-US" w:eastAsia="en-GB"/>
        </w:rPr>
        <w:t>,</w:t>
      </w:r>
      <w:r w:rsidR="00323574" w:rsidRPr="00B452D1">
        <w:rPr>
          <w:rFonts w:ascii="Arial" w:hAnsi="Arial" w:cs="Arial"/>
          <w:color w:val="262626"/>
          <w:sz w:val="24"/>
          <w:szCs w:val="24"/>
          <w:lang w:val="en-US" w:eastAsia="en-GB"/>
        </w:rPr>
        <w:t xml:space="preserve"> Bristol, </w:t>
      </w:r>
      <w:r w:rsidR="00B452D1">
        <w:rPr>
          <w:rFonts w:ascii="Arial" w:hAnsi="Arial" w:cs="Arial"/>
          <w:color w:val="262626"/>
          <w:sz w:val="24"/>
          <w:szCs w:val="24"/>
          <w:lang w:val="en-US" w:eastAsia="en-GB"/>
        </w:rPr>
        <w:t>UK</w:t>
      </w:r>
    </w:p>
    <w:p w:rsidR="002C3708" w:rsidRPr="00B452D1" w:rsidRDefault="002C3708" w:rsidP="00C3727B">
      <w:pPr>
        <w:widowControl w:val="0"/>
        <w:numPr>
          <w:ilvl w:val="1"/>
          <w:numId w:val="6"/>
        </w:numPr>
        <w:tabs>
          <w:tab w:val="left" w:pos="0"/>
          <w:tab w:val="left" w:pos="220"/>
        </w:tabs>
        <w:autoSpaceDE w:val="0"/>
        <w:autoSpaceDN w:val="0"/>
        <w:adjustRightInd w:val="0"/>
        <w:spacing w:after="100" w:line="240" w:lineRule="auto"/>
        <w:rPr>
          <w:rFonts w:ascii="Arial" w:hAnsi="Arial" w:cs="Arial"/>
          <w:color w:val="262626"/>
          <w:sz w:val="24"/>
          <w:szCs w:val="24"/>
          <w:lang w:val="en-US" w:eastAsia="en-GB"/>
        </w:rPr>
      </w:pPr>
      <w:r w:rsidRPr="00B452D1">
        <w:rPr>
          <w:rFonts w:ascii="Helvetica" w:hAnsi="Helvetica" w:cs="Helvetica"/>
          <w:sz w:val="24"/>
          <w:szCs w:val="24"/>
          <w:lang w:val="en-US" w:eastAsia="en-GB"/>
        </w:rPr>
        <w:t xml:space="preserve">5. </w:t>
      </w:r>
      <w:r w:rsidRPr="00B452D1">
        <w:rPr>
          <w:rFonts w:ascii="Helvetica" w:hAnsi="Helvetica" w:cs="Helvetica"/>
          <w:sz w:val="24"/>
          <w:szCs w:val="24"/>
          <w:lang w:val="en-US" w:eastAsia="en-GB"/>
        </w:rPr>
        <w:t>Faculty of Health and Life Sciences, University of the West of England, Bristol, UK</w:t>
      </w:r>
    </w:p>
    <w:p w:rsidR="00C3727B" w:rsidRDefault="00C3727B" w:rsidP="00C3727B">
      <w:pPr>
        <w:widowControl w:val="0"/>
        <w:numPr>
          <w:ilvl w:val="0"/>
          <w:numId w:val="6"/>
        </w:numPr>
        <w:tabs>
          <w:tab w:val="left" w:pos="220"/>
          <w:tab w:val="left" w:pos="720"/>
        </w:tabs>
        <w:autoSpaceDE w:val="0"/>
        <w:autoSpaceDN w:val="0"/>
        <w:adjustRightInd w:val="0"/>
        <w:spacing w:after="100" w:line="240" w:lineRule="auto"/>
        <w:ind w:hanging="720"/>
        <w:rPr>
          <w:rFonts w:ascii="Arial" w:hAnsi="Arial" w:cs="Arial"/>
          <w:color w:val="262626"/>
          <w:sz w:val="24"/>
          <w:szCs w:val="24"/>
          <w:lang w:val="en-US" w:eastAsia="en-GB"/>
        </w:rPr>
      </w:pPr>
      <w:r>
        <w:rPr>
          <w:rFonts w:ascii="Arial" w:hAnsi="Arial" w:cs="Arial"/>
          <w:color w:val="262626"/>
          <w:sz w:val="24"/>
          <w:szCs w:val="24"/>
          <w:lang w:val="en-US" w:eastAsia="en-GB"/>
        </w:rPr>
        <w:tab/>
      </w:r>
      <w:r>
        <w:rPr>
          <w:rFonts w:ascii="Arial" w:hAnsi="Arial" w:cs="Arial"/>
          <w:color w:val="262626"/>
          <w:sz w:val="24"/>
          <w:szCs w:val="24"/>
          <w:lang w:val="en-US" w:eastAsia="en-GB"/>
        </w:rPr>
        <w:tab/>
      </w:r>
    </w:p>
    <w:p w:rsidR="00C3727B" w:rsidRDefault="00C3727B" w:rsidP="00C3727B">
      <w:pPr>
        <w:widowControl w:val="0"/>
        <w:numPr>
          <w:ilvl w:val="0"/>
          <w:numId w:val="6"/>
        </w:numPr>
        <w:tabs>
          <w:tab w:val="left" w:pos="220"/>
          <w:tab w:val="left" w:pos="720"/>
        </w:tabs>
        <w:autoSpaceDE w:val="0"/>
        <w:autoSpaceDN w:val="0"/>
        <w:adjustRightInd w:val="0"/>
        <w:spacing w:after="100" w:line="240" w:lineRule="auto"/>
        <w:ind w:hanging="720"/>
        <w:rPr>
          <w:rFonts w:ascii="Arial" w:hAnsi="Arial" w:cs="Arial"/>
          <w:color w:val="262626"/>
          <w:sz w:val="24"/>
          <w:szCs w:val="24"/>
          <w:lang w:val="en-US" w:eastAsia="en-GB"/>
        </w:rPr>
      </w:pPr>
      <w:r>
        <w:rPr>
          <w:rFonts w:ascii="Arial" w:hAnsi="Arial" w:cs="Arial"/>
          <w:color w:val="262626"/>
          <w:sz w:val="24"/>
          <w:szCs w:val="24"/>
          <w:lang w:val="en-US" w:eastAsia="en-GB"/>
        </w:rPr>
        <w:t>Social Media, Conference, Medical Education</w:t>
      </w:r>
    </w:p>
    <w:p w:rsidR="00C3727B" w:rsidRDefault="00C3727B" w:rsidP="00C3727B">
      <w:pPr>
        <w:widowControl w:val="0"/>
        <w:tabs>
          <w:tab w:val="left" w:pos="220"/>
          <w:tab w:val="left" w:pos="720"/>
        </w:tabs>
        <w:autoSpaceDE w:val="0"/>
        <w:autoSpaceDN w:val="0"/>
        <w:adjustRightInd w:val="0"/>
        <w:spacing w:after="100" w:line="240" w:lineRule="auto"/>
        <w:rPr>
          <w:rFonts w:ascii="Arial" w:hAnsi="Arial" w:cs="Arial"/>
          <w:color w:val="262626"/>
          <w:sz w:val="24"/>
          <w:szCs w:val="24"/>
          <w:lang w:val="en-US" w:eastAsia="en-GB"/>
        </w:rPr>
      </w:pPr>
      <w:r>
        <w:rPr>
          <w:rFonts w:ascii="Arial" w:hAnsi="Arial" w:cs="Arial"/>
          <w:color w:val="262626"/>
          <w:sz w:val="24"/>
          <w:szCs w:val="24"/>
          <w:lang w:val="en-US" w:eastAsia="en-GB"/>
        </w:rPr>
        <w:t>Words: 724</w:t>
      </w:r>
    </w:p>
    <w:p w:rsidR="00C3727B" w:rsidRDefault="00C3727B" w:rsidP="00C3727B">
      <w:pPr>
        <w:widowControl w:val="0"/>
        <w:tabs>
          <w:tab w:val="left" w:pos="220"/>
          <w:tab w:val="left" w:pos="720"/>
        </w:tabs>
        <w:autoSpaceDE w:val="0"/>
        <w:autoSpaceDN w:val="0"/>
        <w:adjustRightInd w:val="0"/>
        <w:spacing w:after="100" w:line="240" w:lineRule="auto"/>
        <w:rPr>
          <w:rFonts w:ascii="Arial" w:hAnsi="Arial" w:cs="Arial"/>
          <w:color w:val="262626"/>
          <w:sz w:val="24"/>
          <w:szCs w:val="24"/>
          <w:lang w:val="en-US" w:eastAsia="en-GB"/>
        </w:rPr>
      </w:pPr>
    </w:p>
    <w:p w:rsidR="00C3727B" w:rsidRPr="00C3727B" w:rsidRDefault="00C3727B" w:rsidP="00C3727B">
      <w:pPr>
        <w:widowControl w:val="0"/>
        <w:numPr>
          <w:ilvl w:val="0"/>
          <w:numId w:val="6"/>
        </w:numPr>
        <w:tabs>
          <w:tab w:val="left" w:pos="220"/>
          <w:tab w:val="left" w:pos="720"/>
        </w:tabs>
        <w:autoSpaceDE w:val="0"/>
        <w:autoSpaceDN w:val="0"/>
        <w:adjustRightInd w:val="0"/>
        <w:spacing w:after="100" w:line="240" w:lineRule="auto"/>
        <w:ind w:hanging="720"/>
        <w:rPr>
          <w:rFonts w:ascii="Arial" w:hAnsi="Arial" w:cs="Arial"/>
          <w:color w:val="262626"/>
          <w:sz w:val="24"/>
          <w:szCs w:val="24"/>
          <w:lang w:val="en-US" w:eastAsia="en-GB"/>
        </w:rPr>
      </w:pPr>
      <w:r>
        <w:rPr>
          <w:rFonts w:ascii="Arial" w:hAnsi="Arial" w:cs="Arial"/>
          <w:color w:val="262626"/>
          <w:sz w:val="24"/>
          <w:szCs w:val="24"/>
          <w:lang w:val="en-US" w:eastAsia="en-GB"/>
        </w:rPr>
        <w:tab/>
      </w:r>
      <w:r>
        <w:rPr>
          <w:rFonts w:ascii="Arial" w:hAnsi="Arial" w:cs="Arial"/>
          <w:color w:val="262626"/>
          <w:sz w:val="24"/>
          <w:szCs w:val="24"/>
          <w:lang w:val="en-US" w:eastAsia="en-GB"/>
        </w:rPr>
        <w:tab/>
      </w:r>
    </w:p>
    <w:p w:rsidR="00C3727B" w:rsidRPr="00C3727B" w:rsidRDefault="00C3727B">
      <w:pPr>
        <w:rPr>
          <w:rFonts w:ascii="Arial" w:hAnsi="Arial" w:cs="Arial"/>
          <w:color w:val="262626"/>
          <w:sz w:val="24"/>
          <w:szCs w:val="24"/>
          <w:lang w:val="en-US" w:eastAsia="en-GB"/>
        </w:rPr>
      </w:pPr>
    </w:p>
    <w:p w:rsidR="00733B23" w:rsidRPr="004A6311" w:rsidRDefault="00733B23" w:rsidP="004A6311">
      <w:pPr>
        <w:jc w:val="both"/>
        <w:outlineLvl w:val="0"/>
        <w:rPr>
          <w:rFonts w:ascii="Arial" w:hAnsi="Arial" w:cs="Arial"/>
          <w:b/>
        </w:rPr>
      </w:pPr>
      <w:r w:rsidRPr="00C3727B">
        <w:rPr>
          <w:rFonts w:ascii="Arial" w:hAnsi="Arial" w:cs="Arial"/>
          <w:b/>
          <w:sz w:val="24"/>
        </w:rPr>
        <w:t>A</w:t>
      </w:r>
      <w:r w:rsidRPr="004A6311">
        <w:rPr>
          <w:rFonts w:ascii="Arial" w:hAnsi="Arial" w:cs="Arial"/>
          <w:b/>
        </w:rPr>
        <w:t>bstract:</w:t>
      </w:r>
    </w:p>
    <w:p w:rsidR="00733B23" w:rsidRPr="004A6311" w:rsidRDefault="00520D19" w:rsidP="004A6311">
      <w:pPr>
        <w:spacing w:line="360" w:lineRule="auto"/>
        <w:contextualSpacing/>
        <w:jc w:val="both"/>
        <w:rPr>
          <w:rFonts w:ascii="Arial" w:hAnsi="Arial" w:cs="Arial"/>
        </w:rPr>
      </w:pPr>
      <w:r w:rsidRPr="004A6311">
        <w:rPr>
          <w:rFonts w:ascii="Arial" w:hAnsi="Arial" w:cs="Arial"/>
        </w:rPr>
        <w:t>We</w:t>
      </w:r>
      <w:r w:rsidR="00733B23" w:rsidRPr="004A6311">
        <w:rPr>
          <w:rFonts w:ascii="Arial" w:hAnsi="Arial" w:cs="Arial"/>
        </w:rPr>
        <w:t xml:space="preserve"> </w:t>
      </w:r>
      <w:r w:rsidRPr="004A6311">
        <w:rPr>
          <w:rFonts w:ascii="Arial" w:hAnsi="Arial" w:cs="Arial"/>
        </w:rPr>
        <w:t>analysed</w:t>
      </w:r>
      <w:r w:rsidR="00733B23" w:rsidRPr="004A6311">
        <w:rPr>
          <w:rFonts w:ascii="Arial" w:hAnsi="Arial" w:cs="Arial"/>
        </w:rPr>
        <w:t xml:space="preserve"> </w:t>
      </w:r>
      <w:r w:rsidR="004A6311">
        <w:rPr>
          <w:rFonts w:ascii="Arial" w:hAnsi="Arial" w:cs="Arial"/>
        </w:rPr>
        <w:t>Twitter</w:t>
      </w:r>
      <w:r w:rsidR="00733B23" w:rsidRPr="004A6311">
        <w:rPr>
          <w:rFonts w:ascii="Arial" w:hAnsi="Arial" w:cs="Arial"/>
        </w:rPr>
        <w:t xml:space="preserve"> feeds at </w:t>
      </w:r>
      <w:r w:rsidR="004E43A0" w:rsidRPr="004A6311">
        <w:rPr>
          <w:rFonts w:ascii="Arial" w:hAnsi="Arial" w:cs="Arial"/>
        </w:rPr>
        <w:t>a</w:t>
      </w:r>
      <w:r w:rsidRPr="004A6311">
        <w:rPr>
          <w:rFonts w:ascii="Arial" w:hAnsi="Arial" w:cs="Arial"/>
        </w:rPr>
        <w:t>n</w:t>
      </w:r>
      <w:r w:rsidR="004E43A0" w:rsidRPr="004A6311">
        <w:rPr>
          <w:rFonts w:ascii="Arial" w:hAnsi="Arial" w:cs="Arial"/>
        </w:rPr>
        <w:t xml:space="preserve"> emergency medicine </w:t>
      </w:r>
      <w:r w:rsidRPr="004A6311">
        <w:rPr>
          <w:rFonts w:ascii="Arial" w:hAnsi="Arial" w:cs="Arial"/>
        </w:rPr>
        <w:t>scientific</w:t>
      </w:r>
      <w:r w:rsidR="00733B23" w:rsidRPr="004A6311">
        <w:rPr>
          <w:rFonts w:ascii="Arial" w:hAnsi="Arial" w:cs="Arial"/>
        </w:rPr>
        <w:t xml:space="preserve"> conference </w:t>
      </w:r>
      <w:r w:rsidRPr="004A6311">
        <w:rPr>
          <w:rFonts w:ascii="Arial" w:hAnsi="Arial" w:cs="Arial"/>
        </w:rPr>
        <w:t xml:space="preserve">to determine (i) accuracy of </w:t>
      </w:r>
      <w:r w:rsidR="00733B23" w:rsidRPr="004A6311">
        <w:rPr>
          <w:rFonts w:ascii="Arial" w:hAnsi="Arial" w:cs="Arial"/>
        </w:rPr>
        <w:t>disseminat</w:t>
      </w:r>
      <w:r w:rsidRPr="004A6311">
        <w:rPr>
          <w:rFonts w:ascii="Arial" w:hAnsi="Arial" w:cs="Arial"/>
        </w:rPr>
        <w:t>ed</w:t>
      </w:r>
      <w:r w:rsidR="00733B23" w:rsidRPr="004A6311">
        <w:rPr>
          <w:rFonts w:ascii="Arial" w:hAnsi="Arial" w:cs="Arial"/>
        </w:rPr>
        <w:t xml:space="preserve"> educational messages </w:t>
      </w:r>
      <w:r w:rsidRPr="004A6311">
        <w:rPr>
          <w:rFonts w:ascii="Arial" w:hAnsi="Arial" w:cs="Arial"/>
        </w:rPr>
        <w:t>and</w:t>
      </w:r>
      <w:r w:rsidR="00733B23" w:rsidRPr="004A6311">
        <w:rPr>
          <w:rFonts w:ascii="Arial" w:hAnsi="Arial" w:cs="Arial"/>
        </w:rPr>
        <w:t xml:space="preserve"> </w:t>
      </w:r>
      <w:r w:rsidRPr="004A6311">
        <w:rPr>
          <w:rFonts w:ascii="Arial" w:hAnsi="Arial" w:cs="Arial"/>
        </w:rPr>
        <w:t xml:space="preserve">(ii) </w:t>
      </w:r>
      <w:r w:rsidR="00733B23" w:rsidRPr="004A6311">
        <w:rPr>
          <w:rFonts w:ascii="Arial" w:hAnsi="Arial" w:cs="Arial"/>
        </w:rPr>
        <w:t>utility in providing rapid feedback to speakers.</w:t>
      </w:r>
      <w:r w:rsidR="00BA0221" w:rsidRPr="004A6311">
        <w:rPr>
          <w:rFonts w:ascii="Arial" w:hAnsi="Arial" w:cs="Arial"/>
        </w:rPr>
        <w:t xml:space="preserve"> </w:t>
      </w:r>
      <w:r w:rsidR="005F25E0" w:rsidRPr="004A6311">
        <w:rPr>
          <w:rFonts w:ascii="Arial" w:hAnsi="Arial" w:cs="Arial"/>
        </w:rPr>
        <w:t>Most</w:t>
      </w:r>
      <w:r w:rsidR="004E43A0" w:rsidRPr="004A6311">
        <w:rPr>
          <w:rFonts w:ascii="Arial" w:hAnsi="Arial" w:cs="Arial"/>
        </w:rPr>
        <w:t xml:space="preserve"> speakers </w:t>
      </w:r>
      <w:r w:rsidR="0024765B" w:rsidRPr="004A6311">
        <w:rPr>
          <w:rFonts w:ascii="Arial" w:hAnsi="Arial" w:cs="Arial"/>
        </w:rPr>
        <w:t xml:space="preserve">were happy for </w:t>
      </w:r>
      <w:r w:rsidR="005F25E0" w:rsidRPr="004A6311">
        <w:rPr>
          <w:rFonts w:ascii="Arial" w:hAnsi="Arial" w:cs="Arial"/>
        </w:rPr>
        <w:t xml:space="preserve">key messages to be tweeted, and the majority of tweets (34/37) represented these accurately. </w:t>
      </w:r>
      <w:r w:rsidR="00292AB1" w:rsidRPr="004A6311">
        <w:rPr>
          <w:rFonts w:ascii="Arial" w:hAnsi="Arial" w:cs="Arial"/>
        </w:rPr>
        <w:t xml:space="preserve"> I</w:t>
      </w:r>
      <w:r w:rsidR="00733B23" w:rsidRPr="004A6311">
        <w:rPr>
          <w:rFonts w:ascii="Arial" w:hAnsi="Arial" w:cs="Arial"/>
        </w:rPr>
        <w:t>t is importan</w:t>
      </w:r>
      <w:r w:rsidR="0024765B" w:rsidRPr="004A6311">
        <w:rPr>
          <w:rFonts w:ascii="Arial" w:hAnsi="Arial" w:cs="Arial"/>
        </w:rPr>
        <w:t xml:space="preserve">t speakers and conference organisers consider </w:t>
      </w:r>
      <w:r w:rsidR="00D83003" w:rsidRPr="004A6311">
        <w:rPr>
          <w:rFonts w:ascii="Arial" w:hAnsi="Arial" w:cs="Arial"/>
        </w:rPr>
        <w:t>T</w:t>
      </w:r>
      <w:r w:rsidR="0024765B" w:rsidRPr="004A6311">
        <w:rPr>
          <w:rFonts w:ascii="Arial" w:hAnsi="Arial" w:cs="Arial"/>
        </w:rPr>
        <w:t xml:space="preserve">witter </w:t>
      </w:r>
      <w:r w:rsidR="005F25E0" w:rsidRPr="004A6311">
        <w:rPr>
          <w:rFonts w:ascii="Arial" w:hAnsi="Arial" w:cs="Arial"/>
        </w:rPr>
        <w:t xml:space="preserve">use, </w:t>
      </w:r>
      <w:r w:rsidR="0024765B" w:rsidRPr="004A6311">
        <w:rPr>
          <w:rFonts w:ascii="Arial" w:hAnsi="Arial" w:cs="Arial"/>
        </w:rPr>
        <w:t>and</w:t>
      </w:r>
      <w:r w:rsidR="00D75099">
        <w:rPr>
          <w:rFonts w:ascii="Arial" w:hAnsi="Arial" w:cs="Arial"/>
        </w:rPr>
        <w:t xml:space="preserve"> its</w:t>
      </w:r>
      <w:r w:rsidR="0024765B" w:rsidRPr="004A6311">
        <w:rPr>
          <w:rFonts w:ascii="Arial" w:hAnsi="Arial" w:cs="Arial"/>
        </w:rPr>
        <w:t xml:space="preserve"> </w:t>
      </w:r>
      <w:r w:rsidR="005F25E0" w:rsidRPr="004A6311">
        <w:rPr>
          <w:rFonts w:ascii="Arial" w:hAnsi="Arial" w:cs="Arial"/>
        </w:rPr>
        <w:t xml:space="preserve">potential </w:t>
      </w:r>
      <w:r w:rsidR="0024765B" w:rsidRPr="004A6311">
        <w:rPr>
          <w:rFonts w:ascii="Arial" w:hAnsi="Arial" w:cs="Arial"/>
        </w:rPr>
        <w:t xml:space="preserve">benefits and disadvantages. </w:t>
      </w:r>
    </w:p>
    <w:p w:rsidR="00733B23" w:rsidRDefault="00733B23" w:rsidP="004A6311">
      <w:pPr>
        <w:spacing w:line="360" w:lineRule="auto"/>
        <w:contextualSpacing/>
        <w:jc w:val="both"/>
        <w:rPr>
          <w:rFonts w:ascii="Arial" w:hAnsi="Arial" w:cs="Arial"/>
        </w:rPr>
      </w:pPr>
    </w:p>
    <w:p w:rsidR="00C3727B" w:rsidRDefault="00C3727B" w:rsidP="004A6311">
      <w:pPr>
        <w:spacing w:line="360" w:lineRule="auto"/>
        <w:contextualSpacing/>
        <w:jc w:val="both"/>
        <w:rPr>
          <w:rFonts w:ascii="Arial" w:hAnsi="Arial" w:cs="Arial"/>
        </w:rPr>
      </w:pPr>
    </w:p>
    <w:p w:rsidR="00C3727B" w:rsidRPr="004A6311" w:rsidRDefault="00C3727B" w:rsidP="004A6311">
      <w:pPr>
        <w:spacing w:line="360" w:lineRule="auto"/>
        <w:contextualSpacing/>
        <w:jc w:val="both"/>
        <w:rPr>
          <w:rFonts w:ascii="Arial" w:hAnsi="Arial" w:cs="Arial"/>
        </w:rPr>
      </w:pPr>
    </w:p>
    <w:p w:rsidR="00733B23" w:rsidRPr="004A6311" w:rsidRDefault="00063D73" w:rsidP="004A6311">
      <w:pPr>
        <w:spacing w:line="360" w:lineRule="auto"/>
        <w:contextualSpacing/>
        <w:jc w:val="both"/>
        <w:outlineLvl w:val="0"/>
        <w:rPr>
          <w:rFonts w:ascii="Arial" w:hAnsi="Arial" w:cs="Arial"/>
          <w:b/>
        </w:rPr>
      </w:pPr>
      <w:r>
        <w:rPr>
          <w:rFonts w:ascii="Arial" w:hAnsi="Arial" w:cs="Arial"/>
          <w:b/>
        </w:rPr>
        <w:t>Introduction</w:t>
      </w:r>
    </w:p>
    <w:p w:rsidR="00733B23" w:rsidRPr="004A6311" w:rsidRDefault="0024765B" w:rsidP="004A6311">
      <w:pPr>
        <w:pStyle w:val="ListParagraph"/>
        <w:tabs>
          <w:tab w:val="left" w:pos="0"/>
        </w:tabs>
        <w:spacing w:line="360" w:lineRule="auto"/>
        <w:ind w:left="0"/>
        <w:jc w:val="both"/>
        <w:rPr>
          <w:rStyle w:val="apple-converted-space"/>
        </w:rPr>
      </w:pPr>
      <w:r w:rsidRPr="004A6311">
        <w:rPr>
          <w:rFonts w:ascii="Arial" w:hAnsi="Arial" w:cs="Arial"/>
          <w:color w:val="000000"/>
          <w:shd w:val="clear" w:color="auto" w:fill="FFFFFF"/>
        </w:rPr>
        <w:t>Social media embraces a range of technologies that allow web</w:t>
      </w:r>
      <w:r w:rsidR="00011EF0">
        <w:rPr>
          <w:rFonts w:ascii="Arial" w:hAnsi="Arial" w:cs="Arial"/>
          <w:color w:val="000000"/>
          <w:shd w:val="clear" w:color="auto" w:fill="FFFFFF"/>
        </w:rPr>
        <w:t>-</w:t>
      </w:r>
      <w:r w:rsidRPr="004A6311">
        <w:rPr>
          <w:rFonts w:ascii="Arial" w:hAnsi="Arial" w:cs="Arial"/>
          <w:color w:val="000000"/>
          <w:shd w:val="clear" w:color="auto" w:fill="FFFFFF"/>
        </w:rPr>
        <w:t>based and mobile applications to connect and engage individuals and organisations</w:t>
      </w:r>
      <w:r w:rsidR="005F25E0" w:rsidRPr="004A6311">
        <w:rPr>
          <w:rFonts w:ascii="Arial" w:hAnsi="Arial" w:cs="Arial"/>
          <w:color w:val="000000"/>
          <w:shd w:val="clear" w:color="auto" w:fill="FFFFFF"/>
        </w:rPr>
        <w:t>, and create user-generated content</w:t>
      </w:r>
      <w:r w:rsidR="00733B23" w:rsidRPr="004A6311">
        <w:rPr>
          <w:rFonts w:ascii="Arial" w:hAnsi="Arial" w:cs="Arial"/>
          <w:color w:val="000000"/>
          <w:shd w:val="clear" w:color="auto" w:fill="FFFFFF"/>
        </w:rPr>
        <w:t xml:space="preserve">. </w:t>
      </w:r>
      <w:r w:rsidR="00733B23" w:rsidRPr="004A6311">
        <w:rPr>
          <w:rStyle w:val="apple-converted-space"/>
          <w:rFonts w:ascii="Arial" w:hAnsi="Arial" w:cs="Arial"/>
          <w:color w:val="000000"/>
          <w:shd w:val="clear" w:color="auto" w:fill="FFFFFF"/>
        </w:rPr>
        <w:t xml:space="preserve">In particular Twitter has become an established </w:t>
      </w:r>
      <w:r w:rsidR="00D84E8E" w:rsidRPr="004A6311">
        <w:rPr>
          <w:rStyle w:val="apple-converted-space"/>
          <w:rFonts w:ascii="Arial" w:hAnsi="Arial" w:cs="Arial"/>
          <w:color w:val="000000"/>
          <w:shd w:val="clear" w:color="auto" w:fill="FFFFFF"/>
        </w:rPr>
        <w:t xml:space="preserve">micro-blogging </w:t>
      </w:r>
      <w:r w:rsidR="00733B23" w:rsidRPr="004A6311">
        <w:rPr>
          <w:rStyle w:val="apple-converted-space"/>
          <w:rFonts w:ascii="Arial" w:hAnsi="Arial" w:cs="Arial"/>
          <w:color w:val="000000"/>
          <w:shd w:val="clear" w:color="auto" w:fill="FFFFFF"/>
        </w:rPr>
        <w:t>tool for pre, intra</w:t>
      </w:r>
      <w:r w:rsidR="008E5EB0" w:rsidRPr="004A6311">
        <w:rPr>
          <w:rStyle w:val="apple-converted-space"/>
          <w:rFonts w:ascii="Arial" w:hAnsi="Arial" w:cs="Arial"/>
          <w:color w:val="000000"/>
          <w:shd w:val="clear" w:color="auto" w:fill="FFFFFF"/>
        </w:rPr>
        <w:t>-</w:t>
      </w:r>
      <w:r w:rsidR="00733B23" w:rsidRPr="004A6311">
        <w:rPr>
          <w:rStyle w:val="apple-converted-space"/>
          <w:rFonts w:ascii="Arial" w:hAnsi="Arial" w:cs="Arial"/>
          <w:color w:val="000000"/>
          <w:shd w:val="clear" w:color="auto" w:fill="FFFFFF"/>
        </w:rPr>
        <w:t xml:space="preserve"> and post conference communication</w:t>
      </w:r>
      <w:r w:rsidR="00FE5506">
        <w:rPr>
          <w:rStyle w:val="apple-converted-space"/>
          <w:rFonts w:ascii="Arial" w:hAnsi="Arial" w:cs="Arial"/>
          <w:color w:val="000000"/>
          <w:shd w:val="clear" w:color="auto" w:fill="FFFFFF"/>
        </w:rPr>
        <w:t>.</w:t>
      </w:r>
      <w:r w:rsidR="00733B23" w:rsidRPr="004A6311">
        <w:rPr>
          <w:rStyle w:val="apple-converted-space"/>
          <w:rFonts w:ascii="Arial" w:hAnsi="Arial" w:cs="Arial"/>
          <w:color w:val="000000"/>
          <w:shd w:val="clear" w:color="auto" w:fill="FFFFFF"/>
        </w:rPr>
        <w:t>[</w:t>
      </w:r>
      <w:r w:rsidRPr="004A6311">
        <w:rPr>
          <w:rStyle w:val="apple-converted-space"/>
          <w:rFonts w:ascii="Arial" w:hAnsi="Arial" w:cs="Arial"/>
          <w:i/>
          <w:color w:val="000000"/>
          <w:shd w:val="clear" w:color="auto" w:fill="FFFFFF"/>
        </w:rPr>
        <w:t>1</w:t>
      </w:r>
      <w:r w:rsidR="00155ED3" w:rsidRPr="004A6311">
        <w:rPr>
          <w:rStyle w:val="apple-converted-space"/>
          <w:rFonts w:ascii="Arial" w:hAnsi="Arial" w:cs="Arial"/>
          <w:i/>
          <w:color w:val="000000"/>
          <w:shd w:val="clear" w:color="auto" w:fill="FFFFFF"/>
        </w:rPr>
        <w:t>,2</w:t>
      </w:r>
      <w:r w:rsidR="00733B23" w:rsidRPr="004A6311">
        <w:rPr>
          <w:rStyle w:val="apple-converted-space"/>
          <w:rFonts w:ascii="Arial" w:hAnsi="Arial" w:cs="Arial"/>
          <w:color w:val="000000"/>
          <w:shd w:val="clear" w:color="auto" w:fill="FFFFFF"/>
        </w:rPr>
        <w:t>]</w:t>
      </w:r>
    </w:p>
    <w:p w:rsidR="005F25E0" w:rsidRPr="004A6311" w:rsidRDefault="005F25E0" w:rsidP="004A6311">
      <w:pPr>
        <w:pStyle w:val="ListParagraph"/>
        <w:tabs>
          <w:tab w:val="left" w:pos="0"/>
        </w:tabs>
        <w:spacing w:line="360" w:lineRule="auto"/>
        <w:ind w:left="0"/>
        <w:jc w:val="both"/>
        <w:rPr>
          <w:rFonts w:ascii="Arial" w:hAnsi="Arial" w:cs="Arial"/>
          <w:color w:val="000000"/>
          <w:shd w:val="clear" w:color="auto" w:fill="FFFFFF"/>
        </w:rPr>
      </w:pPr>
    </w:p>
    <w:p w:rsidR="00733B23" w:rsidRPr="004A6311" w:rsidRDefault="00281B54" w:rsidP="004A6311">
      <w:pPr>
        <w:pStyle w:val="ListParagraph"/>
        <w:tabs>
          <w:tab w:val="left" w:pos="0"/>
        </w:tabs>
        <w:spacing w:line="360" w:lineRule="auto"/>
        <w:ind w:left="0"/>
        <w:jc w:val="both"/>
        <w:rPr>
          <w:rFonts w:ascii="Arial" w:hAnsi="Arial" w:cs="Arial"/>
          <w:sz w:val="20"/>
          <w:highlight w:val="yellow"/>
        </w:rPr>
      </w:pPr>
      <w:r w:rsidRPr="004A6311">
        <w:rPr>
          <w:rFonts w:ascii="Arial" w:hAnsi="Arial" w:cs="Arial"/>
          <w:color w:val="000000"/>
        </w:rPr>
        <w:t xml:space="preserve">This </w:t>
      </w:r>
      <w:r w:rsidR="00733B23" w:rsidRPr="004A6311">
        <w:rPr>
          <w:rFonts w:ascii="Arial" w:hAnsi="Arial" w:cs="Arial"/>
          <w:color w:val="000000"/>
          <w:shd w:val="clear" w:color="auto" w:fill="FFFFFF"/>
        </w:rPr>
        <w:t>present</w:t>
      </w:r>
      <w:r w:rsidR="005F25E0" w:rsidRPr="004A6311">
        <w:rPr>
          <w:rFonts w:ascii="Arial" w:hAnsi="Arial" w:cs="Arial"/>
          <w:color w:val="000000"/>
          <w:shd w:val="clear" w:color="auto" w:fill="FFFFFF"/>
        </w:rPr>
        <w:t>s</w:t>
      </w:r>
      <w:r w:rsidR="00733B23" w:rsidRPr="004A6311">
        <w:rPr>
          <w:rFonts w:ascii="Arial" w:hAnsi="Arial" w:cs="Arial"/>
          <w:color w:val="000000"/>
          <w:shd w:val="clear" w:color="auto" w:fill="FFFFFF"/>
        </w:rPr>
        <w:t xml:space="preserve"> opportunities for education and interaction, though may result in misrepresentation through human error or technical restrictions </w:t>
      </w:r>
      <w:r w:rsidR="005F25E0" w:rsidRPr="004A6311">
        <w:rPr>
          <w:rFonts w:ascii="Arial" w:hAnsi="Arial" w:cs="Arial"/>
          <w:color w:val="000000"/>
          <w:shd w:val="clear" w:color="auto" w:fill="FFFFFF"/>
        </w:rPr>
        <w:t xml:space="preserve">including Twitter’s </w:t>
      </w:r>
      <w:r w:rsidR="00733B23" w:rsidRPr="004A6311">
        <w:rPr>
          <w:rFonts w:ascii="Arial" w:hAnsi="Arial" w:cs="Arial"/>
          <w:color w:val="000000"/>
          <w:shd w:val="clear" w:color="auto" w:fill="FFFFFF"/>
        </w:rPr>
        <w:t>limited character count</w:t>
      </w:r>
      <w:r w:rsidR="00733B23" w:rsidRPr="004A6311">
        <w:rPr>
          <w:rFonts w:ascii="Arial" w:hAnsi="Arial" w:cs="Arial"/>
        </w:rPr>
        <w:t>.</w:t>
      </w:r>
      <w:r w:rsidR="009F0E84" w:rsidRPr="004A6311">
        <w:rPr>
          <w:rFonts w:ascii="Arial" w:hAnsi="Arial" w:cs="Arial"/>
        </w:rPr>
        <w:t xml:space="preserve"> </w:t>
      </w:r>
      <w:r w:rsidR="00A11F5C" w:rsidRPr="004A6311">
        <w:rPr>
          <w:rFonts w:ascii="Arial" w:hAnsi="Arial" w:cs="Arial"/>
        </w:rPr>
        <w:t xml:space="preserve">It also provides speakers with rapid feedback which can be used to modify future presentations.  </w:t>
      </w:r>
      <w:r w:rsidR="005F25E0" w:rsidRPr="004A6311">
        <w:rPr>
          <w:rFonts w:ascii="Arial" w:hAnsi="Arial" w:cs="Arial"/>
        </w:rPr>
        <w:t>We aimed</w:t>
      </w:r>
      <w:r w:rsidR="006439AD" w:rsidRPr="004A6311">
        <w:rPr>
          <w:rFonts w:ascii="Arial" w:hAnsi="Arial" w:cs="Arial"/>
        </w:rPr>
        <w:t xml:space="preserve"> to establish the </w:t>
      </w:r>
      <w:r w:rsidR="005F25E0" w:rsidRPr="004A6311">
        <w:rPr>
          <w:rFonts w:ascii="Arial" w:hAnsi="Arial" w:cs="Arial"/>
        </w:rPr>
        <w:t>accuracy</w:t>
      </w:r>
      <w:r w:rsidR="006439AD" w:rsidRPr="004A6311">
        <w:rPr>
          <w:rFonts w:ascii="Arial" w:hAnsi="Arial" w:cs="Arial"/>
        </w:rPr>
        <w:t xml:space="preserve"> of key educational messages disseminated by </w:t>
      </w:r>
      <w:r w:rsidR="00011EF0">
        <w:rPr>
          <w:rFonts w:ascii="Arial" w:hAnsi="Arial" w:cs="Arial"/>
        </w:rPr>
        <w:t xml:space="preserve">conference </w:t>
      </w:r>
      <w:r w:rsidR="006439AD" w:rsidRPr="004A6311">
        <w:rPr>
          <w:rFonts w:ascii="Arial" w:hAnsi="Arial" w:cs="Arial"/>
        </w:rPr>
        <w:t xml:space="preserve">delegates </w:t>
      </w:r>
      <w:r w:rsidR="008E5EB0" w:rsidRPr="004A6311">
        <w:rPr>
          <w:rFonts w:ascii="Arial" w:hAnsi="Arial" w:cs="Arial"/>
        </w:rPr>
        <w:t xml:space="preserve">via </w:t>
      </w:r>
      <w:r w:rsidR="005F25E0" w:rsidRPr="004A6311">
        <w:rPr>
          <w:rFonts w:ascii="Arial" w:hAnsi="Arial" w:cs="Arial"/>
        </w:rPr>
        <w:t>T</w:t>
      </w:r>
      <w:r w:rsidR="008E5EB0" w:rsidRPr="004A6311">
        <w:rPr>
          <w:rFonts w:ascii="Arial" w:hAnsi="Arial" w:cs="Arial"/>
        </w:rPr>
        <w:t xml:space="preserve">witter </w:t>
      </w:r>
      <w:r w:rsidR="006439AD" w:rsidRPr="004A6311">
        <w:rPr>
          <w:rFonts w:ascii="Arial" w:hAnsi="Arial" w:cs="Arial"/>
        </w:rPr>
        <w:t>in relation to speakers</w:t>
      </w:r>
      <w:r w:rsidR="00BA0221" w:rsidRPr="004A6311">
        <w:rPr>
          <w:rFonts w:ascii="Arial" w:hAnsi="Arial" w:cs="Arial"/>
        </w:rPr>
        <w:t>’</w:t>
      </w:r>
      <w:r w:rsidR="008E5EB0" w:rsidRPr="004A6311">
        <w:rPr>
          <w:rFonts w:ascii="Arial" w:hAnsi="Arial" w:cs="Arial"/>
        </w:rPr>
        <w:t xml:space="preserve"> intent</w:t>
      </w:r>
      <w:r w:rsidR="00A11F5C" w:rsidRPr="004A6311">
        <w:rPr>
          <w:rFonts w:ascii="Arial" w:hAnsi="Arial" w:cs="Arial"/>
        </w:rPr>
        <w:t xml:space="preserve">, and opinions from speakers </w:t>
      </w:r>
      <w:r w:rsidR="00011EF0">
        <w:rPr>
          <w:rFonts w:ascii="Arial" w:hAnsi="Arial" w:cs="Arial"/>
        </w:rPr>
        <w:t>on</w:t>
      </w:r>
      <w:r w:rsidR="00A11F5C" w:rsidRPr="004A6311">
        <w:rPr>
          <w:rFonts w:ascii="Arial" w:hAnsi="Arial" w:cs="Arial"/>
        </w:rPr>
        <w:t xml:space="preserve"> whether they would use Twitter </w:t>
      </w:r>
      <w:r w:rsidR="00011EF0">
        <w:rPr>
          <w:rFonts w:ascii="Arial" w:hAnsi="Arial" w:cs="Arial"/>
        </w:rPr>
        <w:t>for</w:t>
      </w:r>
      <w:r w:rsidR="00A11F5C" w:rsidRPr="004A6311">
        <w:rPr>
          <w:rFonts w:ascii="Arial" w:hAnsi="Arial" w:cs="Arial"/>
        </w:rPr>
        <w:t xml:space="preserve"> feedback in future</w:t>
      </w:r>
      <w:r w:rsidRPr="004A6311">
        <w:rPr>
          <w:rFonts w:ascii="Arial" w:hAnsi="Arial" w:cs="Arial"/>
        </w:rPr>
        <w:t>.</w:t>
      </w:r>
      <w:r w:rsidR="006439AD" w:rsidRPr="004A6311">
        <w:rPr>
          <w:rFonts w:ascii="Arial" w:hAnsi="Arial" w:cs="Arial"/>
        </w:rPr>
        <w:t xml:space="preserve"> </w:t>
      </w:r>
    </w:p>
    <w:p w:rsidR="00733B23" w:rsidRPr="004A6311" w:rsidRDefault="00733B23" w:rsidP="004A6311">
      <w:pPr>
        <w:tabs>
          <w:tab w:val="left" w:pos="0"/>
        </w:tabs>
        <w:spacing w:line="360" w:lineRule="auto"/>
        <w:contextualSpacing/>
        <w:jc w:val="both"/>
        <w:outlineLvl w:val="0"/>
        <w:rPr>
          <w:rFonts w:ascii="Arial" w:hAnsi="Arial" w:cs="Arial"/>
          <w:b/>
        </w:rPr>
      </w:pPr>
      <w:r w:rsidRPr="004A6311">
        <w:rPr>
          <w:rFonts w:ascii="Arial" w:hAnsi="Arial" w:cs="Arial"/>
          <w:b/>
        </w:rPr>
        <w:t>Methods</w:t>
      </w:r>
    </w:p>
    <w:p w:rsidR="00733B23" w:rsidRPr="004A6311" w:rsidRDefault="00D0116D" w:rsidP="004A6311">
      <w:pPr>
        <w:pStyle w:val="ListParagraph"/>
        <w:spacing w:line="360" w:lineRule="auto"/>
        <w:ind w:left="0"/>
        <w:jc w:val="both"/>
        <w:rPr>
          <w:rFonts w:ascii="Arial" w:hAnsi="Arial" w:cs="Arial"/>
        </w:rPr>
      </w:pPr>
      <w:r w:rsidRPr="004A6311">
        <w:rPr>
          <w:rFonts w:ascii="Arial" w:hAnsi="Arial" w:cs="Arial"/>
        </w:rPr>
        <w:t xml:space="preserve">During </w:t>
      </w:r>
      <w:r w:rsidR="00733B23" w:rsidRPr="004A6311">
        <w:rPr>
          <w:rFonts w:ascii="Arial" w:hAnsi="Arial" w:cs="Arial"/>
        </w:rPr>
        <w:t xml:space="preserve">the College of Emergency Medicine Annual Scientific Conference </w:t>
      </w:r>
      <w:r w:rsidR="00D84E8E" w:rsidRPr="004A6311">
        <w:rPr>
          <w:rFonts w:ascii="Arial" w:hAnsi="Arial" w:cs="Arial"/>
        </w:rPr>
        <w:t xml:space="preserve">in </w:t>
      </w:r>
      <w:r w:rsidR="00733B23" w:rsidRPr="004A6311">
        <w:rPr>
          <w:rFonts w:ascii="Arial" w:hAnsi="Arial" w:cs="Arial"/>
        </w:rPr>
        <w:t>September 2013</w:t>
      </w:r>
      <w:r w:rsidRPr="004A6311">
        <w:rPr>
          <w:rFonts w:ascii="Arial" w:hAnsi="Arial" w:cs="Arial"/>
        </w:rPr>
        <w:t xml:space="preserve"> s</w:t>
      </w:r>
      <w:r w:rsidR="00733B23" w:rsidRPr="004A6311">
        <w:rPr>
          <w:rFonts w:ascii="Arial" w:hAnsi="Arial" w:cs="Arial"/>
        </w:rPr>
        <w:t>peakers were invited to participate after the</w:t>
      </w:r>
      <w:r w:rsidR="00A11F5C" w:rsidRPr="004A6311">
        <w:rPr>
          <w:rFonts w:ascii="Arial" w:hAnsi="Arial" w:cs="Arial"/>
        </w:rPr>
        <w:t>ir presentation</w:t>
      </w:r>
      <w:r w:rsidR="00733B23" w:rsidRPr="004A6311">
        <w:rPr>
          <w:rFonts w:ascii="Arial" w:hAnsi="Arial" w:cs="Arial"/>
        </w:rPr>
        <w:t xml:space="preserve"> session</w:t>
      </w:r>
      <w:r w:rsidR="00D83003" w:rsidRPr="004A6311">
        <w:rPr>
          <w:rFonts w:ascii="Arial" w:hAnsi="Arial" w:cs="Arial"/>
        </w:rPr>
        <w:t>.</w:t>
      </w:r>
      <w:r w:rsidR="00733B23" w:rsidRPr="004A6311">
        <w:rPr>
          <w:rFonts w:ascii="Arial" w:hAnsi="Arial" w:cs="Arial"/>
        </w:rPr>
        <w:t xml:space="preserve"> </w:t>
      </w:r>
      <w:r w:rsidR="00A11F5C" w:rsidRPr="004A6311">
        <w:rPr>
          <w:rFonts w:ascii="Arial" w:hAnsi="Arial" w:cs="Arial"/>
        </w:rPr>
        <w:t>H</w:t>
      </w:r>
      <w:r w:rsidR="00733B23" w:rsidRPr="004A6311">
        <w:rPr>
          <w:rFonts w:ascii="Arial" w:hAnsi="Arial" w:cs="Arial"/>
        </w:rPr>
        <w:t>aving read an information leaflet and provided consent</w:t>
      </w:r>
      <w:r w:rsidR="00AC58E8" w:rsidRPr="00AC58E8">
        <w:rPr>
          <w:rFonts w:ascii="Arial" w:hAnsi="Arial" w:cs="Arial"/>
        </w:rPr>
        <w:t>,</w:t>
      </w:r>
      <w:r w:rsidR="00733B23" w:rsidRPr="004A6311">
        <w:rPr>
          <w:rFonts w:ascii="Arial" w:hAnsi="Arial" w:cs="Arial"/>
        </w:rPr>
        <w:t xml:space="preserve"> they </w:t>
      </w:r>
      <w:r w:rsidR="00A11F5C" w:rsidRPr="004A6311">
        <w:rPr>
          <w:rFonts w:ascii="Arial" w:hAnsi="Arial" w:cs="Arial"/>
        </w:rPr>
        <w:t>completed</w:t>
      </w:r>
      <w:r w:rsidR="00733B23" w:rsidRPr="004A6311">
        <w:rPr>
          <w:rFonts w:ascii="Arial" w:hAnsi="Arial" w:cs="Arial"/>
        </w:rPr>
        <w:t xml:space="preserve"> a questionnaire </w:t>
      </w:r>
      <w:r w:rsidR="00733B23" w:rsidRPr="003E6410">
        <w:rPr>
          <w:rFonts w:ascii="Arial" w:hAnsi="Arial" w:cs="Arial"/>
        </w:rPr>
        <w:t>[</w:t>
      </w:r>
      <w:r w:rsidR="00011EF0" w:rsidRPr="003E6410">
        <w:rPr>
          <w:rFonts w:ascii="Arial" w:hAnsi="Arial" w:cs="Arial"/>
        </w:rPr>
        <w:t>Appendices 1-3</w:t>
      </w:r>
      <w:r w:rsidR="00733B23" w:rsidRPr="003E6410">
        <w:rPr>
          <w:rFonts w:ascii="Arial" w:hAnsi="Arial" w:cs="Arial"/>
        </w:rPr>
        <w:t>]</w:t>
      </w:r>
      <w:r w:rsidR="00733B23" w:rsidRPr="004A6311">
        <w:rPr>
          <w:rFonts w:ascii="Arial" w:hAnsi="Arial" w:cs="Arial"/>
        </w:rPr>
        <w:t xml:space="preserve"> exploring their attitudes and interactions with social media</w:t>
      </w:r>
      <w:r w:rsidR="00EB6656" w:rsidRPr="004A6311">
        <w:rPr>
          <w:rFonts w:ascii="Arial" w:hAnsi="Arial" w:cs="Arial"/>
        </w:rPr>
        <w:t xml:space="preserve">. </w:t>
      </w:r>
      <w:r w:rsidR="00733B23" w:rsidRPr="004A6311">
        <w:rPr>
          <w:rFonts w:ascii="Arial" w:hAnsi="Arial" w:cs="Arial"/>
        </w:rPr>
        <w:t>Speakers state</w:t>
      </w:r>
      <w:r w:rsidR="00A11F5C" w:rsidRPr="004A6311">
        <w:rPr>
          <w:rFonts w:ascii="Arial" w:hAnsi="Arial" w:cs="Arial"/>
        </w:rPr>
        <w:t>d</w:t>
      </w:r>
      <w:r w:rsidR="00733B23" w:rsidRPr="004A6311">
        <w:rPr>
          <w:rFonts w:ascii="Arial" w:hAnsi="Arial" w:cs="Arial"/>
        </w:rPr>
        <w:t xml:space="preserve"> their intended key messages for dissemination, which were compared with the contents of the </w:t>
      </w:r>
      <w:r w:rsidR="00A11F5C" w:rsidRPr="004A6311">
        <w:rPr>
          <w:rFonts w:ascii="Arial" w:hAnsi="Arial" w:cs="Arial"/>
        </w:rPr>
        <w:t xml:space="preserve">relevant </w:t>
      </w:r>
      <w:r w:rsidR="00B947B5">
        <w:rPr>
          <w:rFonts w:ascii="Arial" w:hAnsi="Arial" w:cs="Arial"/>
        </w:rPr>
        <w:t>T</w:t>
      </w:r>
      <w:r w:rsidR="00733B23" w:rsidRPr="004A6311">
        <w:rPr>
          <w:rFonts w:ascii="Arial" w:hAnsi="Arial" w:cs="Arial"/>
        </w:rPr>
        <w:t>witter feed</w:t>
      </w:r>
      <w:r w:rsidR="00BA0221" w:rsidRPr="004A6311">
        <w:rPr>
          <w:rFonts w:ascii="Arial" w:hAnsi="Arial" w:cs="Arial"/>
        </w:rPr>
        <w:t xml:space="preserve">. </w:t>
      </w:r>
      <w:r w:rsidR="006429DE" w:rsidRPr="004A6311">
        <w:rPr>
          <w:rFonts w:ascii="Arial" w:hAnsi="Arial" w:cs="Arial"/>
        </w:rPr>
        <w:t xml:space="preserve">Speakers were </w:t>
      </w:r>
      <w:r w:rsidR="006429DE">
        <w:rPr>
          <w:rFonts w:ascii="Arial" w:hAnsi="Arial" w:cs="Arial"/>
        </w:rPr>
        <w:t xml:space="preserve">also </w:t>
      </w:r>
      <w:r w:rsidR="006429DE" w:rsidRPr="004A6311">
        <w:rPr>
          <w:rFonts w:ascii="Arial" w:hAnsi="Arial" w:cs="Arial"/>
        </w:rPr>
        <w:t xml:space="preserve">asked about using </w:t>
      </w:r>
      <w:r w:rsidR="006429DE">
        <w:rPr>
          <w:rFonts w:ascii="Arial" w:hAnsi="Arial" w:cs="Arial"/>
        </w:rPr>
        <w:t>T</w:t>
      </w:r>
      <w:r w:rsidR="006429DE" w:rsidRPr="004A6311">
        <w:rPr>
          <w:rFonts w:ascii="Arial" w:hAnsi="Arial" w:cs="Arial"/>
        </w:rPr>
        <w:t xml:space="preserve">witter to gain feedback in the future. </w:t>
      </w:r>
      <w:r w:rsidR="00D83003" w:rsidRPr="004A6311">
        <w:rPr>
          <w:rFonts w:ascii="Arial" w:hAnsi="Arial" w:cs="Arial"/>
        </w:rPr>
        <w:t xml:space="preserve">The </w:t>
      </w:r>
      <w:r w:rsidR="00B947B5">
        <w:rPr>
          <w:rFonts w:ascii="Arial" w:hAnsi="Arial" w:cs="Arial"/>
        </w:rPr>
        <w:t>p</w:t>
      </w:r>
      <w:r w:rsidR="00733B23" w:rsidRPr="004A6311">
        <w:rPr>
          <w:rFonts w:ascii="Arial" w:hAnsi="Arial" w:cs="Arial"/>
        </w:rPr>
        <w:t xml:space="preserve">rimary outcome measure was correlation between (i) </w:t>
      </w:r>
      <w:r w:rsidR="00A11F5C" w:rsidRPr="004A6311">
        <w:rPr>
          <w:rFonts w:ascii="Arial" w:hAnsi="Arial" w:cs="Arial"/>
        </w:rPr>
        <w:t xml:space="preserve">stated </w:t>
      </w:r>
      <w:r w:rsidR="00733B23" w:rsidRPr="004A6311">
        <w:rPr>
          <w:rFonts w:ascii="Arial" w:hAnsi="Arial" w:cs="Arial"/>
        </w:rPr>
        <w:t>key messages and (i</w:t>
      </w:r>
      <w:r w:rsidR="00A11F5C" w:rsidRPr="004A6311">
        <w:rPr>
          <w:rFonts w:ascii="Arial" w:hAnsi="Arial" w:cs="Arial"/>
        </w:rPr>
        <w:t>i</w:t>
      </w:r>
      <w:r w:rsidR="00733B23" w:rsidRPr="004A6311">
        <w:rPr>
          <w:rFonts w:ascii="Arial" w:hAnsi="Arial" w:cs="Arial"/>
        </w:rPr>
        <w:t xml:space="preserve">) content of </w:t>
      </w:r>
      <w:r w:rsidR="00A11F5C" w:rsidRPr="004A6311">
        <w:rPr>
          <w:rFonts w:ascii="Arial" w:hAnsi="Arial" w:cs="Arial"/>
        </w:rPr>
        <w:t xml:space="preserve">delegates’ </w:t>
      </w:r>
      <w:r w:rsidR="00733B23" w:rsidRPr="004A6311">
        <w:rPr>
          <w:rFonts w:ascii="Arial" w:hAnsi="Arial" w:cs="Arial"/>
        </w:rPr>
        <w:t xml:space="preserve">tweets. Permission was </w:t>
      </w:r>
      <w:r w:rsidR="00A11F5C" w:rsidRPr="004A6311">
        <w:rPr>
          <w:rFonts w:ascii="Arial" w:hAnsi="Arial" w:cs="Arial"/>
        </w:rPr>
        <w:t>gained</w:t>
      </w:r>
      <w:r w:rsidR="00733B23" w:rsidRPr="004A6311">
        <w:rPr>
          <w:rFonts w:ascii="Arial" w:hAnsi="Arial" w:cs="Arial"/>
        </w:rPr>
        <w:t xml:space="preserve"> from the conference organising committee. This study did not require Research Ethics Committee or NHS approval. </w:t>
      </w:r>
    </w:p>
    <w:p w:rsidR="00D04D0E" w:rsidRPr="004A6311" w:rsidRDefault="00D04D0E" w:rsidP="004A6311">
      <w:pPr>
        <w:tabs>
          <w:tab w:val="left" w:pos="0"/>
        </w:tabs>
        <w:spacing w:line="360" w:lineRule="auto"/>
        <w:contextualSpacing/>
        <w:jc w:val="both"/>
        <w:outlineLvl w:val="0"/>
        <w:rPr>
          <w:rFonts w:ascii="Arial" w:hAnsi="Arial" w:cs="Arial"/>
          <w:b/>
        </w:rPr>
      </w:pPr>
      <w:r w:rsidRPr="004A6311">
        <w:rPr>
          <w:rFonts w:ascii="Arial" w:hAnsi="Arial" w:cs="Arial"/>
          <w:b/>
        </w:rPr>
        <w:t>Results</w:t>
      </w:r>
    </w:p>
    <w:p w:rsidR="00D04D0E" w:rsidRDefault="00D04D0E" w:rsidP="004A6311">
      <w:pPr>
        <w:tabs>
          <w:tab w:val="left" w:pos="0"/>
        </w:tabs>
        <w:spacing w:line="360" w:lineRule="auto"/>
        <w:jc w:val="both"/>
        <w:rPr>
          <w:rFonts w:ascii="Arial" w:hAnsi="Arial" w:cs="Arial"/>
        </w:rPr>
      </w:pPr>
      <w:r w:rsidRPr="004A6311">
        <w:rPr>
          <w:rFonts w:ascii="Arial" w:hAnsi="Arial" w:cs="Arial"/>
        </w:rPr>
        <w:t>14</w:t>
      </w:r>
      <w:r w:rsidR="00A11F5C" w:rsidRPr="004A6311">
        <w:rPr>
          <w:rFonts w:ascii="Arial" w:hAnsi="Arial" w:cs="Arial"/>
        </w:rPr>
        <w:t>/14</w:t>
      </w:r>
      <w:r w:rsidRPr="004A6311">
        <w:rPr>
          <w:rFonts w:ascii="Arial" w:hAnsi="Arial" w:cs="Arial"/>
        </w:rPr>
        <w:t xml:space="preserve"> </w:t>
      </w:r>
      <w:r w:rsidR="002007DF" w:rsidRPr="004A6311">
        <w:rPr>
          <w:rFonts w:ascii="Arial" w:hAnsi="Arial" w:cs="Arial"/>
        </w:rPr>
        <w:t xml:space="preserve">(100%) </w:t>
      </w:r>
      <w:r w:rsidRPr="004A6311">
        <w:rPr>
          <w:rFonts w:ascii="Arial" w:hAnsi="Arial" w:cs="Arial"/>
        </w:rPr>
        <w:t xml:space="preserve">speakers </w:t>
      </w:r>
      <w:r w:rsidR="002007DF" w:rsidRPr="004A6311">
        <w:rPr>
          <w:rFonts w:ascii="Arial" w:hAnsi="Arial" w:cs="Arial"/>
        </w:rPr>
        <w:t xml:space="preserve">who were </w:t>
      </w:r>
      <w:r w:rsidR="00A11F5C" w:rsidRPr="004A6311">
        <w:rPr>
          <w:rFonts w:ascii="Arial" w:hAnsi="Arial" w:cs="Arial"/>
        </w:rPr>
        <w:t>approached participated</w:t>
      </w:r>
      <w:r w:rsidRPr="004A6311">
        <w:rPr>
          <w:rFonts w:ascii="Arial" w:hAnsi="Arial" w:cs="Arial"/>
        </w:rPr>
        <w:t xml:space="preserve"> cover</w:t>
      </w:r>
      <w:r w:rsidR="00BA0221" w:rsidRPr="004A6311">
        <w:rPr>
          <w:rFonts w:ascii="Arial" w:hAnsi="Arial" w:cs="Arial"/>
        </w:rPr>
        <w:t>ing</w:t>
      </w:r>
      <w:r w:rsidRPr="004A6311">
        <w:rPr>
          <w:rFonts w:ascii="Arial" w:hAnsi="Arial" w:cs="Arial"/>
        </w:rPr>
        <w:t xml:space="preserve"> 16 talks (two speakers presented two talks </w:t>
      </w:r>
      <w:r w:rsidR="00B947B5">
        <w:rPr>
          <w:rFonts w:ascii="Arial" w:hAnsi="Arial" w:cs="Arial"/>
        </w:rPr>
        <w:t>with</w:t>
      </w:r>
      <w:r w:rsidR="00A11F5C" w:rsidRPr="004A6311">
        <w:rPr>
          <w:rFonts w:ascii="Arial" w:hAnsi="Arial" w:cs="Arial"/>
        </w:rPr>
        <w:t xml:space="preserve"> T</w:t>
      </w:r>
      <w:r w:rsidRPr="004A6311">
        <w:rPr>
          <w:rFonts w:ascii="Arial" w:hAnsi="Arial" w:cs="Arial"/>
        </w:rPr>
        <w:t>w</w:t>
      </w:r>
      <w:r w:rsidR="00A11F5C" w:rsidRPr="004A6311">
        <w:rPr>
          <w:rFonts w:ascii="Arial" w:hAnsi="Arial" w:cs="Arial"/>
        </w:rPr>
        <w:t>itter feedback</w:t>
      </w:r>
      <w:r w:rsidRPr="004A6311">
        <w:rPr>
          <w:rFonts w:ascii="Arial" w:hAnsi="Arial" w:cs="Arial"/>
        </w:rPr>
        <w:t>). 10</w:t>
      </w:r>
      <w:r w:rsidR="00A11F5C" w:rsidRPr="004A6311">
        <w:rPr>
          <w:rFonts w:ascii="Arial" w:hAnsi="Arial" w:cs="Arial"/>
        </w:rPr>
        <w:t>/14</w:t>
      </w:r>
      <w:r w:rsidR="002007DF" w:rsidRPr="004A6311">
        <w:rPr>
          <w:rFonts w:ascii="Arial" w:hAnsi="Arial" w:cs="Arial"/>
        </w:rPr>
        <w:t xml:space="preserve"> (71.4%) </w:t>
      </w:r>
      <w:r w:rsidRPr="004A6311">
        <w:rPr>
          <w:rFonts w:ascii="Arial" w:hAnsi="Arial" w:cs="Arial"/>
        </w:rPr>
        <w:t xml:space="preserve">had </w:t>
      </w:r>
      <w:r w:rsidR="00B947B5">
        <w:rPr>
          <w:rFonts w:ascii="Arial" w:hAnsi="Arial" w:cs="Arial"/>
        </w:rPr>
        <w:t>T</w:t>
      </w:r>
      <w:r w:rsidRPr="004A6311">
        <w:rPr>
          <w:rFonts w:ascii="Arial" w:hAnsi="Arial" w:cs="Arial"/>
        </w:rPr>
        <w:t xml:space="preserve">witter accounts but 6 </w:t>
      </w:r>
      <w:r w:rsidR="002007DF" w:rsidRPr="004A6311">
        <w:rPr>
          <w:rFonts w:ascii="Arial" w:hAnsi="Arial" w:cs="Arial"/>
        </w:rPr>
        <w:t xml:space="preserve">(60%) </w:t>
      </w:r>
      <w:r w:rsidR="006439AD" w:rsidRPr="004A6311">
        <w:rPr>
          <w:rFonts w:ascii="Arial" w:hAnsi="Arial" w:cs="Arial"/>
        </w:rPr>
        <w:t xml:space="preserve">were for personal use only. </w:t>
      </w:r>
      <w:r w:rsidR="002007DF" w:rsidRPr="004A6311">
        <w:rPr>
          <w:rFonts w:ascii="Arial" w:hAnsi="Arial" w:cs="Arial"/>
        </w:rPr>
        <w:t>Table 1 contains r</w:t>
      </w:r>
      <w:r w:rsidR="006439AD" w:rsidRPr="004A6311">
        <w:rPr>
          <w:rFonts w:ascii="Arial" w:hAnsi="Arial" w:cs="Arial"/>
        </w:rPr>
        <w:t xml:space="preserve">esponses on the use of </w:t>
      </w:r>
      <w:r w:rsidR="002007DF" w:rsidRPr="004A6311">
        <w:rPr>
          <w:rFonts w:ascii="Arial" w:hAnsi="Arial" w:cs="Arial"/>
        </w:rPr>
        <w:t>T</w:t>
      </w:r>
      <w:r w:rsidR="006439AD" w:rsidRPr="004A6311">
        <w:rPr>
          <w:rFonts w:ascii="Arial" w:hAnsi="Arial" w:cs="Arial"/>
        </w:rPr>
        <w:t>witter in conferences.</w:t>
      </w:r>
    </w:p>
    <w:p w:rsidR="00EA0717" w:rsidRDefault="00EA0717" w:rsidP="004A6311">
      <w:pPr>
        <w:tabs>
          <w:tab w:val="left" w:pos="0"/>
        </w:tabs>
        <w:spacing w:line="360" w:lineRule="auto"/>
        <w:jc w:val="both"/>
        <w:rPr>
          <w:rFonts w:ascii="Arial" w:hAnsi="Arial" w:cs="Arial"/>
        </w:rPr>
      </w:pPr>
    </w:p>
    <w:p w:rsidR="00EA0717" w:rsidRDefault="00EA0717" w:rsidP="004A6311">
      <w:pPr>
        <w:tabs>
          <w:tab w:val="left" w:pos="0"/>
        </w:tabs>
        <w:spacing w:line="360" w:lineRule="auto"/>
        <w:jc w:val="both"/>
        <w:rPr>
          <w:rFonts w:ascii="Arial" w:hAnsi="Arial" w:cs="Arial"/>
        </w:rPr>
      </w:pPr>
    </w:p>
    <w:p w:rsidR="00EA0717" w:rsidRPr="004A6311" w:rsidRDefault="00EA0717" w:rsidP="004A6311">
      <w:pPr>
        <w:tabs>
          <w:tab w:val="left" w:pos="0"/>
        </w:tabs>
        <w:spacing w:line="360" w:lineRule="auto"/>
        <w:jc w:val="both"/>
        <w:rPr>
          <w:rFonts w:ascii="Arial" w:hAnsi="Arial" w:cs="Arial"/>
        </w:rPr>
      </w:pPr>
    </w:p>
    <w:p w:rsidR="00D04D0E" w:rsidRPr="004A6311" w:rsidRDefault="00D04D0E" w:rsidP="004A6311">
      <w:pPr>
        <w:tabs>
          <w:tab w:val="left" w:pos="0"/>
        </w:tabs>
        <w:spacing w:after="0"/>
        <w:jc w:val="both"/>
        <w:rPr>
          <w:rFonts w:ascii="Arial" w:hAnsi="Arial" w:cs="Arial"/>
          <w:i/>
        </w:rPr>
      </w:pPr>
      <w:r w:rsidRPr="004A6311">
        <w:rPr>
          <w:rFonts w:ascii="Arial" w:hAnsi="Arial" w:cs="Arial"/>
          <w:i/>
        </w:rPr>
        <w:t xml:space="preserve">Table </w:t>
      </w:r>
      <w:r w:rsidR="002007DF" w:rsidRPr="004A6311">
        <w:rPr>
          <w:rFonts w:ascii="Arial" w:hAnsi="Arial" w:cs="Arial"/>
          <w:i/>
        </w:rPr>
        <w:t>1: I</w:t>
      </w:r>
      <w:r w:rsidR="000179BF" w:rsidRPr="004A6311">
        <w:rPr>
          <w:rFonts w:ascii="Arial" w:hAnsi="Arial" w:cs="Arial"/>
          <w:i/>
        </w:rPr>
        <w:t xml:space="preserve">nitial attitudes </w:t>
      </w:r>
      <w:r w:rsidR="001F343E">
        <w:rPr>
          <w:rFonts w:ascii="Arial" w:hAnsi="Arial" w:cs="Arial"/>
          <w:i/>
        </w:rPr>
        <w:t xml:space="preserve">of speakers </w:t>
      </w:r>
      <w:r w:rsidR="000179BF" w:rsidRPr="004A6311">
        <w:rPr>
          <w:rFonts w:ascii="Arial" w:hAnsi="Arial" w:cs="Arial"/>
          <w:i/>
        </w:rPr>
        <w:t xml:space="preserve">towards </w:t>
      </w:r>
      <w:r w:rsidR="002007DF" w:rsidRPr="004A6311">
        <w:rPr>
          <w:rFonts w:ascii="Arial" w:hAnsi="Arial" w:cs="Arial"/>
          <w:i/>
        </w:rPr>
        <w:t>T</w:t>
      </w:r>
      <w:r w:rsidR="000179BF" w:rsidRPr="004A6311">
        <w:rPr>
          <w:rFonts w:ascii="Arial" w:hAnsi="Arial" w:cs="Arial"/>
          <w:i/>
        </w:rPr>
        <w:t>witter</w:t>
      </w:r>
      <w:r w:rsidR="002007DF" w:rsidRPr="004A6311">
        <w:rPr>
          <w:rFonts w:ascii="Arial" w:hAnsi="Arial" w:cs="Arial"/>
          <w:i/>
        </w:rPr>
        <w:t xml:space="preserve"> at conferences</w:t>
      </w:r>
    </w:p>
    <w:tbl>
      <w:tblPr>
        <w:tblStyle w:val="TableGrid"/>
        <w:tblW w:w="0" w:type="auto"/>
        <w:tblLook w:val="00BF"/>
      </w:tblPr>
      <w:tblGrid>
        <w:gridCol w:w="2596"/>
        <w:gridCol w:w="1309"/>
        <w:gridCol w:w="1252"/>
        <w:gridCol w:w="1173"/>
        <w:gridCol w:w="917"/>
        <w:gridCol w:w="1275"/>
      </w:tblGrid>
      <w:tr w:rsidR="00D04D0E" w:rsidRPr="004A6311">
        <w:tc>
          <w:tcPr>
            <w:tcW w:w="2604" w:type="dxa"/>
          </w:tcPr>
          <w:p w:rsidR="00D04D0E" w:rsidRPr="004A6311" w:rsidRDefault="00D04D0E" w:rsidP="004A6311">
            <w:pPr>
              <w:tabs>
                <w:tab w:val="left" w:pos="0"/>
              </w:tabs>
              <w:spacing w:after="0"/>
              <w:jc w:val="both"/>
              <w:rPr>
                <w:rFonts w:ascii="Arial" w:hAnsi="Arial" w:cs="Arial"/>
                <w:sz w:val="20"/>
                <w:szCs w:val="20"/>
              </w:rPr>
            </w:pPr>
          </w:p>
        </w:tc>
        <w:tc>
          <w:tcPr>
            <w:tcW w:w="1316" w:type="dxa"/>
          </w:tcPr>
          <w:p w:rsidR="00D04D0E" w:rsidRPr="004A6311" w:rsidRDefault="00D04D0E" w:rsidP="004A6311">
            <w:pPr>
              <w:tabs>
                <w:tab w:val="left" w:pos="0"/>
              </w:tabs>
              <w:spacing w:after="0"/>
              <w:jc w:val="center"/>
              <w:rPr>
                <w:rFonts w:ascii="Arial" w:hAnsi="Arial" w:cs="Arial"/>
                <w:sz w:val="20"/>
                <w:szCs w:val="20"/>
              </w:rPr>
            </w:pPr>
            <w:r w:rsidRPr="004A6311">
              <w:rPr>
                <w:rFonts w:ascii="Arial" w:hAnsi="Arial" w:cs="Arial"/>
                <w:sz w:val="20"/>
                <w:szCs w:val="20"/>
              </w:rPr>
              <w:t>Strongly Disagree</w:t>
            </w:r>
          </w:p>
        </w:tc>
        <w:tc>
          <w:tcPr>
            <w:tcW w:w="1257" w:type="dxa"/>
          </w:tcPr>
          <w:p w:rsidR="00D04D0E" w:rsidRPr="004A6311" w:rsidRDefault="00D04D0E" w:rsidP="004A6311">
            <w:pPr>
              <w:tabs>
                <w:tab w:val="left" w:pos="0"/>
              </w:tabs>
              <w:spacing w:after="0"/>
              <w:jc w:val="center"/>
              <w:rPr>
                <w:rFonts w:ascii="Arial" w:hAnsi="Arial" w:cs="Arial"/>
                <w:sz w:val="20"/>
                <w:szCs w:val="20"/>
              </w:rPr>
            </w:pPr>
            <w:r w:rsidRPr="004A6311">
              <w:rPr>
                <w:rFonts w:ascii="Arial" w:hAnsi="Arial" w:cs="Arial"/>
                <w:sz w:val="20"/>
                <w:szCs w:val="20"/>
              </w:rPr>
              <w:t>Disagree</w:t>
            </w:r>
          </w:p>
        </w:tc>
        <w:tc>
          <w:tcPr>
            <w:tcW w:w="1177" w:type="dxa"/>
          </w:tcPr>
          <w:p w:rsidR="00D04D0E" w:rsidRPr="004A6311" w:rsidRDefault="00D04D0E" w:rsidP="004A6311">
            <w:pPr>
              <w:tabs>
                <w:tab w:val="left" w:pos="0"/>
              </w:tabs>
              <w:spacing w:after="0"/>
              <w:jc w:val="center"/>
              <w:rPr>
                <w:rFonts w:ascii="Arial" w:hAnsi="Arial" w:cs="Arial"/>
                <w:sz w:val="20"/>
                <w:szCs w:val="20"/>
              </w:rPr>
            </w:pPr>
            <w:r w:rsidRPr="004A6311">
              <w:rPr>
                <w:rFonts w:ascii="Arial" w:hAnsi="Arial" w:cs="Arial"/>
                <w:sz w:val="20"/>
                <w:szCs w:val="20"/>
              </w:rPr>
              <w:t>Neither Agree or Disagree</w:t>
            </w:r>
          </w:p>
        </w:tc>
        <w:tc>
          <w:tcPr>
            <w:tcW w:w="885" w:type="dxa"/>
          </w:tcPr>
          <w:p w:rsidR="00D04D0E" w:rsidRPr="004A6311" w:rsidRDefault="00D04D0E" w:rsidP="004A6311">
            <w:pPr>
              <w:tabs>
                <w:tab w:val="left" w:pos="0"/>
              </w:tabs>
              <w:spacing w:after="0"/>
              <w:jc w:val="center"/>
              <w:rPr>
                <w:rFonts w:ascii="Arial" w:hAnsi="Arial" w:cs="Arial"/>
                <w:sz w:val="20"/>
                <w:szCs w:val="20"/>
              </w:rPr>
            </w:pPr>
            <w:r w:rsidRPr="004A6311">
              <w:rPr>
                <w:rFonts w:ascii="Arial" w:hAnsi="Arial" w:cs="Arial"/>
                <w:sz w:val="20"/>
                <w:szCs w:val="20"/>
              </w:rPr>
              <w:t>Agree</w:t>
            </w:r>
          </w:p>
        </w:tc>
        <w:tc>
          <w:tcPr>
            <w:tcW w:w="1283" w:type="dxa"/>
          </w:tcPr>
          <w:p w:rsidR="00D04D0E" w:rsidRPr="004A6311" w:rsidRDefault="00D04D0E" w:rsidP="004A6311">
            <w:pPr>
              <w:tabs>
                <w:tab w:val="left" w:pos="0"/>
              </w:tabs>
              <w:spacing w:after="0"/>
              <w:jc w:val="center"/>
              <w:rPr>
                <w:rFonts w:ascii="Arial" w:hAnsi="Arial" w:cs="Arial"/>
                <w:sz w:val="20"/>
                <w:szCs w:val="20"/>
              </w:rPr>
            </w:pPr>
            <w:r w:rsidRPr="004A6311">
              <w:rPr>
                <w:rFonts w:ascii="Arial" w:hAnsi="Arial" w:cs="Arial"/>
                <w:sz w:val="20"/>
                <w:szCs w:val="20"/>
              </w:rPr>
              <w:t>Strongly Agree</w:t>
            </w:r>
          </w:p>
        </w:tc>
      </w:tr>
      <w:tr w:rsidR="00D04D0E" w:rsidRPr="004A6311">
        <w:tc>
          <w:tcPr>
            <w:tcW w:w="2604" w:type="dxa"/>
          </w:tcPr>
          <w:p w:rsidR="00D04D0E" w:rsidRPr="004A6311" w:rsidRDefault="00D04D0E" w:rsidP="004A6311">
            <w:pPr>
              <w:tabs>
                <w:tab w:val="left" w:pos="0"/>
              </w:tabs>
              <w:spacing w:after="0"/>
              <w:jc w:val="both"/>
              <w:rPr>
                <w:rFonts w:ascii="Arial" w:hAnsi="Arial" w:cs="Arial"/>
                <w:sz w:val="20"/>
                <w:szCs w:val="20"/>
              </w:rPr>
            </w:pPr>
            <w:r w:rsidRPr="004A6311">
              <w:rPr>
                <w:rFonts w:ascii="Arial" w:hAnsi="Arial" w:cs="Arial"/>
                <w:b/>
                <w:color w:val="000000"/>
                <w:sz w:val="20"/>
                <w:szCs w:val="20"/>
              </w:rPr>
              <w:t>Twitter can be a useful tool for medical education</w:t>
            </w:r>
          </w:p>
        </w:tc>
        <w:tc>
          <w:tcPr>
            <w:tcW w:w="1316" w:type="dxa"/>
            <w:vAlign w:val="center"/>
          </w:tcPr>
          <w:p w:rsidR="00D04D0E" w:rsidRPr="004A6311" w:rsidRDefault="00155ED3" w:rsidP="004A6311">
            <w:pPr>
              <w:tabs>
                <w:tab w:val="left" w:pos="0"/>
              </w:tabs>
              <w:spacing w:after="0"/>
              <w:jc w:val="center"/>
              <w:rPr>
                <w:rFonts w:ascii="Arial" w:hAnsi="Arial" w:cs="Arial"/>
                <w:sz w:val="20"/>
                <w:szCs w:val="20"/>
              </w:rPr>
            </w:pPr>
            <w:r w:rsidRPr="004A6311">
              <w:rPr>
                <w:rFonts w:ascii="Arial" w:hAnsi="Arial" w:cs="Arial"/>
                <w:sz w:val="20"/>
                <w:szCs w:val="20"/>
              </w:rPr>
              <w:t>0</w:t>
            </w:r>
          </w:p>
          <w:p w:rsidR="00155ED3" w:rsidRPr="004A6311" w:rsidRDefault="00155ED3" w:rsidP="004A6311">
            <w:pPr>
              <w:tabs>
                <w:tab w:val="left" w:pos="0"/>
              </w:tabs>
              <w:spacing w:after="0"/>
              <w:jc w:val="center"/>
              <w:rPr>
                <w:rFonts w:ascii="Arial" w:hAnsi="Arial" w:cs="Arial"/>
                <w:sz w:val="20"/>
                <w:szCs w:val="20"/>
              </w:rPr>
            </w:pPr>
            <w:r w:rsidRPr="004A6311">
              <w:rPr>
                <w:rFonts w:ascii="Arial" w:hAnsi="Arial" w:cs="Arial"/>
                <w:sz w:val="20"/>
                <w:szCs w:val="20"/>
              </w:rPr>
              <w:t>(0.0%)</w:t>
            </w:r>
          </w:p>
        </w:tc>
        <w:tc>
          <w:tcPr>
            <w:tcW w:w="1257" w:type="dxa"/>
            <w:vAlign w:val="center"/>
          </w:tcPr>
          <w:p w:rsidR="00D04D0E" w:rsidRPr="004A6311" w:rsidRDefault="00155ED3" w:rsidP="004A6311">
            <w:pPr>
              <w:tabs>
                <w:tab w:val="left" w:pos="0"/>
              </w:tabs>
              <w:spacing w:after="0"/>
              <w:jc w:val="center"/>
              <w:rPr>
                <w:rFonts w:ascii="Arial" w:hAnsi="Arial" w:cs="Arial"/>
                <w:sz w:val="20"/>
                <w:szCs w:val="20"/>
              </w:rPr>
            </w:pPr>
            <w:r w:rsidRPr="004A6311">
              <w:rPr>
                <w:rFonts w:ascii="Arial" w:hAnsi="Arial" w:cs="Arial"/>
                <w:sz w:val="20"/>
                <w:szCs w:val="20"/>
              </w:rPr>
              <w:t>0</w:t>
            </w:r>
          </w:p>
          <w:p w:rsidR="00155ED3" w:rsidRPr="004A6311" w:rsidRDefault="00155ED3" w:rsidP="004A6311">
            <w:pPr>
              <w:tabs>
                <w:tab w:val="left" w:pos="0"/>
              </w:tabs>
              <w:spacing w:after="0"/>
              <w:jc w:val="center"/>
              <w:rPr>
                <w:rFonts w:ascii="Arial" w:hAnsi="Arial" w:cs="Arial"/>
                <w:sz w:val="20"/>
                <w:szCs w:val="20"/>
              </w:rPr>
            </w:pPr>
            <w:r w:rsidRPr="004A6311">
              <w:rPr>
                <w:rFonts w:ascii="Arial" w:hAnsi="Arial" w:cs="Arial"/>
                <w:sz w:val="20"/>
                <w:szCs w:val="20"/>
              </w:rPr>
              <w:t>(0.0%)</w:t>
            </w:r>
          </w:p>
        </w:tc>
        <w:tc>
          <w:tcPr>
            <w:tcW w:w="1177" w:type="dxa"/>
            <w:vAlign w:val="center"/>
          </w:tcPr>
          <w:p w:rsidR="00D04D0E" w:rsidRPr="004A6311" w:rsidRDefault="00D90498" w:rsidP="004A6311">
            <w:pPr>
              <w:tabs>
                <w:tab w:val="left" w:pos="0"/>
              </w:tabs>
              <w:spacing w:after="0"/>
              <w:jc w:val="center"/>
              <w:rPr>
                <w:rFonts w:ascii="Arial" w:hAnsi="Arial" w:cs="Arial"/>
                <w:sz w:val="20"/>
                <w:szCs w:val="20"/>
              </w:rPr>
            </w:pPr>
            <w:r w:rsidRPr="004A6311">
              <w:rPr>
                <w:rFonts w:ascii="Arial" w:hAnsi="Arial" w:cs="Arial"/>
                <w:sz w:val="20"/>
                <w:szCs w:val="20"/>
              </w:rPr>
              <w:t>7</w:t>
            </w:r>
          </w:p>
          <w:p w:rsidR="00D83003" w:rsidRPr="004A6311" w:rsidRDefault="00D83003" w:rsidP="004A6311">
            <w:pPr>
              <w:tabs>
                <w:tab w:val="left" w:pos="0"/>
              </w:tabs>
              <w:spacing w:after="0"/>
              <w:jc w:val="center"/>
              <w:rPr>
                <w:rFonts w:ascii="Arial" w:hAnsi="Arial" w:cs="Arial"/>
                <w:sz w:val="20"/>
                <w:szCs w:val="20"/>
              </w:rPr>
            </w:pPr>
            <w:r w:rsidRPr="004A6311">
              <w:rPr>
                <w:rFonts w:ascii="Arial" w:hAnsi="Arial" w:cs="Arial"/>
                <w:sz w:val="20"/>
                <w:szCs w:val="20"/>
              </w:rPr>
              <w:t>(50.0%)</w:t>
            </w:r>
          </w:p>
        </w:tc>
        <w:tc>
          <w:tcPr>
            <w:tcW w:w="885" w:type="dxa"/>
            <w:vAlign w:val="center"/>
          </w:tcPr>
          <w:p w:rsidR="00D04D0E" w:rsidRPr="004A6311" w:rsidRDefault="00D90498" w:rsidP="004A6311">
            <w:pPr>
              <w:tabs>
                <w:tab w:val="left" w:pos="0"/>
              </w:tabs>
              <w:spacing w:after="0"/>
              <w:jc w:val="center"/>
              <w:rPr>
                <w:rFonts w:ascii="Arial" w:hAnsi="Arial" w:cs="Arial"/>
                <w:sz w:val="20"/>
                <w:szCs w:val="20"/>
              </w:rPr>
            </w:pPr>
            <w:r w:rsidRPr="004A6311">
              <w:rPr>
                <w:rFonts w:ascii="Arial" w:hAnsi="Arial" w:cs="Arial"/>
                <w:sz w:val="20"/>
                <w:szCs w:val="20"/>
              </w:rPr>
              <w:t>3</w:t>
            </w:r>
          </w:p>
          <w:p w:rsidR="00D83003" w:rsidRPr="004A6311" w:rsidRDefault="00D83003" w:rsidP="004A6311">
            <w:pPr>
              <w:tabs>
                <w:tab w:val="left" w:pos="0"/>
              </w:tabs>
              <w:spacing w:after="0"/>
              <w:jc w:val="center"/>
              <w:rPr>
                <w:rFonts w:ascii="Arial" w:hAnsi="Arial" w:cs="Arial"/>
                <w:sz w:val="20"/>
                <w:szCs w:val="20"/>
              </w:rPr>
            </w:pPr>
            <w:r w:rsidRPr="004A6311">
              <w:rPr>
                <w:rFonts w:ascii="Arial" w:hAnsi="Arial" w:cs="Arial"/>
                <w:sz w:val="20"/>
                <w:szCs w:val="20"/>
              </w:rPr>
              <w:t>(21.4%)</w:t>
            </w:r>
          </w:p>
        </w:tc>
        <w:tc>
          <w:tcPr>
            <w:tcW w:w="1283" w:type="dxa"/>
            <w:vAlign w:val="center"/>
          </w:tcPr>
          <w:p w:rsidR="00D04D0E" w:rsidRPr="004A6311" w:rsidRDefault="00D90498" w:rsidP="004A6311">
            <w:pPr>
              <w:tabs>
                <w:tab w:val="left" w:pos="0"/>
              </w:tabs>
              <w:spacing w:after="0"/>
              <w:jc w:val="center"/>
              <w:rPr>
                <w:rFonts w:ascii="Arial" w:hAnsi="Arial" w:cs="Arial"/>
                <w:sz w:val="20"/>
                <w:szCs w:val="20"/>
              </w:rPr>
            </w:pPr>
            <w:r w:rsidRPr="004A6311">
              <w:rPr>
                <w:rFonts w:ascii="Arial" w:hAnsi="Arial" w:cs="Arial"/>
                <w:sz w:val="20"/>
                <w:szCs w:val="20"/>
              </w:rPr>
              <w:t>4</w:t>
            </w:r>
          </w:p>
          <w:p w:rsidR="00D83003" w:rsidRPr="004A6311" w:rsidRDefault="00D83003" w:rsidP="004A6311">
            <w:pPr>
              <w:tabs>
                <w:tab w:val="left" w:pos="0"/>
              </w:tabs>
              <w:spacing w:after="0"/>
              <w:jc w:val="center"/>
              <w:rPr>
                <w:rFonts w:ascii="Arial" w:hAnsi="Arial" w:cs="Arial"/>
                <w:sz w:val="20"/>
                <w:szCs w:val="20"/>
              </w:rPr>
            </w:pPr>
            <w:r w:rsidRPr="004A6311">
              <w:rPr>
                <w:rFonts w:ascii="Arial" w:hAnsi="Arial" w:cs="Arial"/>
                <w:sz w:val="20"/>
                <w:szCs w:val="20"/>
              </w:rPr>
              <w:t>(28.6%)</w:t>
            </w:r>
          </w:p>
        </w:tc>
      </w:tr>
      <w:tr w:rsidR="00D04D0E" w:rsidRPr="004A6311">
        <w:tc>
          <w:tcPr>
            <w:tcW w:w="2604" w:type="dxa"/>
          </w:tcPr>
          <w:p w:rsidR="00D04D0E" w:rsidRPr="004A6311" w:rsidRDefault="00D04D0E" w:rsidP="004A6311">
            <w:pPr>
              <w:tabs>
                <w:tab w:val="left" w:pos="0"/>
              </w:tabs>
              <w:spacing w:after="0"/>
              <w:jc w:val="both"/>
              <w:rPr>
                <w:rFonts w:ascii="Arial" w:hAnsi="Arial" w:cs="Arial"/>
                <w:sz w:val="20"/>
                <w:szCs w:val="20"/>
              </w:rPr>
            </w:pPr>
            <w:r w:rsidRPr="004A6311">
              <w:rPr>
                <w:rFonts w:ascii="Arial" w:hAnsi="Arial" w:cs="Arial"/>
                <w:b/>
                <w:color w:val="000000"/>
                <w:sz w:val="20"/>
                <w:szCs w:val="20"/>
              </w:rPr>
              <w:t xml:space="preserve">I am happy for conference participants to share through </w:t>
            </w:r>
            <w:r w:rsidR="00B947B5">
              <w:rPr>
                <w:rFonts w:ascii="Arial" w:hAnsi="Arial" w:cs="Arial"/>
                <w:b/>
                <w:color w:val="000000"/>
                <w:sz w:val="20"/>
                <w:szCs w:val="20"/>
              </w:rPr>
              <w:t>T</w:t>
            </w:r>
            <w:r w:rsidRPr="004A6311">
              <w:rPr>
                <w:rFonts w:ascii="Arial" w:hAnsi="Arial" w:cs="Arial"/>
                <w:b/>
                <w:color w:val="000000"/>
                <w:sz w:val="20"/>
                <w:szCs w:val="20"/>
              </w:rPr>
              <w:t>witter</w:t>
            </w:r>
          </w:p>
        </w:tc>
        <w:tc>
          <w:tcPr>
            <w:tcW w:w="1316" w:type="dxa"/>
            <w:vAlign w:val="center"/>
          </w:tcPr>
          <w:p w:rsidR="00D04D0E" w:rsidRPr="004A6311" w:rsidRDefault="00155ED3" w:rsidP="004A6311">
            <w:pPr>
              <w:tabs>
                <w:tab w:val="left" w:pos="0"/>
              </w:tabs>
              <w:spacing w:after="0"/>
              <w:jc w:val="center"/>
              <w:rPr>
                <w:rFonts w:ascii="Arial" w:hAnsi="Arial" w:cs="Arial"/>
                <w:sz w:val="20"/>
                <w:szCs w:val="20"/>
              </w:rPr>
            </w:pPr>
            <w:r w:rsidRPr="004A6311">
              <w:rPr>
                <w:rFonts w:ascii="Arial" w:hAnsi="Arial" w:cs="Arial"/>
                <w:sz w:val="20"/>
                <w:szCs w:val="20"/>
              </w:rPr>
              <w:t>0</w:t>
            </w:r>
          </w:p>
          <w:p w:rsidR="00155ED3" w:rsidRPr="004A6311" w:rsidRDefault="00155ED3" w:rsidP="004A6311">
            <w:pPr>
              <w:tabs>
                <w:tab w:val="left" w:pos="0"/>
              </w:tabs>
              <w:spacing w:after="0"/>
              <w:jc w:val="center"/>
              <w:rPr>
                <w:rFonts w:ascii="Arial" w:hAnsi="Arial" w:cs="Arial"/>
                <w:sz w:val="20"/>
                <w:szCs w:val="20"/>
              </w:rPr>
            </w:pPr>
            <w:r w:rsidRPr="004A6311">
              <w:rPr>
                <w:rFonts w:ascii="Arial" w:hAnsi="Arial" w:cs="Arial"/>
                <w:sz w:val="20"/>
                <w:szCs w:val="20"/>
              </w:rPr>
              <w:t>(0.0%)</w:t>
            </w:r>
          </w:p>
        </w:tc>
        <w:tc>
          <w:tcPr>
            <w:tcW w:w="1257" w:type="dxa"/>
            <w:vAlign w:val="center"/>
          </w:tcPr>
          <w:p w:rsidR="00D04D0E" w:rsidRPr="004A6311" w:rsidRDefault="00155ED3" w:rsidP="004A6311">
            <w:pPr>
              <w:tabs>
                <w:tab w:val="left" w:pos="0"/>
              </w:tabs>
              <w:spacing w:after="0"/>
              <w:jc w:val="center"/>
              <w:rPr>
                <w:rFonts w:ascii="Arial" w:hAnsi="Arial" w:cs="Arial"/>
                <w:sz w:val="20"/>
                <w:szCs w:val="20"/>
              </w:rPr>
            </w:pPr>
            <w:r w:rsidRPr="004A6311">
              <w:rPr>
                <w:rFonts w:ascii="Arial" w:hAnsi="Arial" w:cs="Arial"/>
                <w:sz w:val="20"/>
                <w:szCs w:val="20"/>
              </w:rPr>
              <w:t>0</w:t>
            </w:r>
          </w:p>
          <w:p w:rsidR="00155ED3" w:rsidRPr="004A6311" w:rsidRDefault="00155ED3" w:rsidP="004A6311">
            <w:pPr>
              <w:tabs>
                <w:tab w:val="left" w:pos="0"/>
              </w:tabs>
              <w:spacing w:after="0"/>
              <w:jc w:val="center"/>
              <w:rPr>
                <w:rFonts w:ascii="Arial" w:hAnsi="Arial" w:cs="Arial"/>
                <w:sz w:val="20"/>
                <w:szCs w:val="20"/>
              </w:rPr>
            </w:pPr>
            <w:r w:rsidRPr="004A6311">
              <w:rPr>
                <w:rFonts w:ascii="Arial" w:hAnsi="Arial" w:cs="Arial"/>
                <w:sz w:val="20"/>
                <w:szCs w:val="20"/>
              </w:rPr>
              <w:t>(0.0%)</w:t>
            </w:r>
          </w:p>
        </w:tc>
        <w:tc>
          <w:tcPr>
            <w:tcW w:w="1177" w:type="dxa"/>
            <w:vAlign w:val="center"/>
          </w:tcPr>
          <w:p w:rsidR="00D04D0E" w:rsidRPr="004A6311" w:rsidRDefault="00155ED3" w:rsidP="004A6311">
            <w:pPr>
              <w:tabs>
                <w:tab w:val="left" w:pos="0"/>
              </w:tabs>
              <w:spacing w:after="0"/>
              <w:jc w:val="center"/>
              <w:rPr>
                <w:rFonts w:ascii="Arial" w:hAnsi="Arial" w:cs="Arial"/>
                <w:sz w:val="20"/>
                <w:szCs w:val="20"/>
              </w:rPr>
            </w:pPr>
            <w:r w:rsidRPr="004A6311">
              <w:rPr>
                <w:rFonts w:ascii="Arial" w:hAnsi="Arial" w:cs="Arial"/>
                <w:sz w:val="20"/>
                <w:szCs w:val="20"/>
              </w:rPr>
              <w:t>0</w:t>
            </w:r>
          </w:p>
          <w:p w:rsidR="00155ED3" w:rsidRPr="004A6311" w:rsidRDefault="00155ED3" w:rsidP="004A6311">
            <w:pPr>
              <w:tabs>
                <w:tab w:val="left" w:pos="0"/>
              </w:tabs>
              <w:spacing w:after="0"/>
              <w:jc w:val="center"/>
              <w:rPr>
                <w:rFonts w:ascii="Arial" w:hAnsi="Arial" w:cs="Arial"/>
                <w:sz w:val="20"/>
                <w:szCs w:val="20"/>
              </w:rPr>
            </w:pPr>
            <w:r w:rsidRPr="004A6311">
              <w:rPr>
                <w:rFonts w:ascii="Arial" w:hAnsi="Arial" w:cs="Arial"/>
                <w:sz w:val="20"/>
                <w:szCs w:val="20"/>
              </w:rPr>
              <w:t>(0.0%)</w:t>
            </w:r>
          </w:p>
        </w:tc>
        <w:tc>
          <w:tcPr>
            <w:tcW w:w="885" w:type="dxa"/>
            <w:vAlign w:val="center"/>
          </w:tcPr>
          <w:p w:rsidR="00D04D0E" w:rsidRPr="004A6311" w:rsidRDefault="00D90498" w:rsidP="004A6311">
            <w:pPr>
              <w:tabs>
                <w:tab w:val="left" w:pos="0"/>
              </w:tabs>
              <w:spacing w:after="0"/>
              <w:jc w:val="center"/>
              <w:rPr>
                <w:rFonts w:ascii="Arial" w:hAnsi="Arial" w:cs="Arial"/>
                <w:sz w:val="20"/>
                <w:szCs w:val="20"/>
              </w:rPr>
            </w:pPr>
            <w:r w:rsidRPr="004A6311">
              <w:rPr>
                <w:rFonts w:ascii="Arial" w:hAnsi="Arial" w:cs="Arial"/>
                <w:sz w:val="20"/>
                <w:szCs w:val="20"/>
              </w:rPr>
              <w:t>6</w:t>
            </w:r>
          </w:p>
          <w:p w:rsidR="00D83003" w:rsidRPr="004A6311" w:rsidRDefault="00D83003" w:rsidP="004A6311">
            <w:pPr>
              <w:tabs>
                <w:tab w:val="left" w:pos="0"/>
              </w:tabs>
              <w:spacing w:after="0"/>
              <w:jc w:val="center"/>
              <w:rPr>
                <w:rFonts w:ascii="Arial" w:hAnsi="Arial" w:cs="Arial"/>
                <w:sz w:val="20"/>
                <w:szCs w:val="20"/>
              </w:rPr>
            </w:pPr>
            <w:r w:rsidRPr="004A6311">
              <w:rPr>
                <w:rFonts w:ascii="Arial" w:hAnsi="Arial" w:cs="Arial"/>
                <w:sz w:val="20"/>
                <w:szCs w:val="20"/>
              </w:rPr>
              <w:t>(42.9%)</w:t>
            </w:r>
          </w:p>
        </w:tc>
        <w:tc>
          <w:tcPr>
            <w:tcW w:w="1283" w:type="dxa"/>
            <w:vAlign w:val="center"/>
          </w:tcPr>
          <w:p w:rsidR="00D04D0E" w:rsidRPr="004A6311" w:rsidRDefault="00D90498" w:rsidP="004A6311">
            <w:pPr>
              <w:tabs>
                <w:tab w:val="left" w:pos="0"/>
              </w:tabs>
              <w:spacing w:after="0"/>
              <w:jc w:val="center"/>
              <w:rPr>
                <w:rFonts w:ascii="Arial" w:hAnsi="Arial" w:cs="Arial"/>
                <w:sz w:val="20"/>
                <w:szCs w:val="20"/>
              </w:rPr>
            </w:pPr>
            <w:r w:rsidRPr="004A6311">
              <w:rPr>
                <w:rFonts w:ascii="Arial" w:hAnsi="Arial" w:cs="Arial"/>
                <w:sz w:val="20"/>
                <w:szCs w:val="20"/>
              </w:rPr>
              <w:t>8</w:t>
            </w:r>
          </w:p>
          <w:p w:rsidR="00D83003" w:rsidRPr="004A6311" w:rsidRDefault="00D83003" w:rsidP="004A6311">
            <w:pPr>
              <w:tabs>
                <w:tab w:val="left" w:pos="0"/>
              </w:tabs>
              <w:spacing w:after="0"/>
              <w:jc w:val="center"/>
              <w:rPr>
                <w:rFonts w:ascii="Arial" w:hAnsi="Arial" w:cs="Arial"/>
                <w:sz w:val="20"/>
                <w:szCs w:val="20"/>
              </w:rPr>
            </w:pPr>
            <w:r w:rsidRPr="004A6311">
              <w:rPr>
                <w:rFonts w:ascii="Arial" w:hAnsi="Arial" w:cs="Arial"/>
                <w:sz w:val="20"/>
                <w:szCs w:val="20"/>
              </w:rPr>
              <w:t>(57.1%)</w:t>
            </w:r>
          </w:p>
        </w:tc>
      </w:tr>
      <w:tr w:rsidR="00D04D0E" w:rsidRPr="004A6311">
        <w:tc>
          <w:tcPr>
            <w:tcW w:w="2604" w:type="dxa"/>
          </w:tcPr>
          <w:p w:rsidR="00D04D0E" w:rsidRPr="004A6311" w:rsidRDefault="00D04D0E" w:rsidP="004A6311">
            <w:pPr>
              <w:tabs>
                <w:tab w:val="left" w:pos="0"/>
              </w:tabs>
              <w:spacing w:after="0"/>
              <w:jc w:val="both"/>
              <w:rPr>
                <w:rFonts w:ascii="Arial" w:hAnsi="Arial" w:cs="Arial"/>
                <w:sz w:val="20"/>
                <w:szCs w:val="20"/>
              </w:rPr>
            </w:pPr>
            <w:r w:rsidRPr="004A6311">
              <w:rPr>
                <w:rFonts w:ascii="Arial" w:hAnsi="Arial" w:cs="Arial"/>
                <w:b/>
                <w:color w:val="000000"/>
                <w:sz w:val="20"/>
                <w:szCs w:val="20"/>
              </w:rPr>
              <w:t xml:space="preserve">I am happy for screenshots/pictures of my slides to be shared live via </w:t>
            </w:r>
            <w:r w:rsidR="00B947B5">
              <w:rPr>
                <w:rFonts w:ascii="Arial" w:hAnsi="Arial" w:cs="Arial"/>
                <w:b/>
                <w:color w:val="000000"/>
                <w:sz w:val="20"/>
                <w:szCs w:val="20"/>
              </w:rPr>
              <w:t>T</w:t>
            </w:r>
            <w:r w:rsidRPr="004A6311">
              <w:rPr>
                <w:rFonts w:ascii="Arial" w:hAnsi="Arial" w:cs="Arial"/>
                <w:b/>
                <w:color w:val="000000"/>
                <w:sz w:val="20"/>
                <w:szCs w:val="20"/>
              </w:rPr>
              <w:t>witter.</w:t>
            </w:r>
          </w:p>
        </w:tc>
        <w:tc>
          <w:tcPr>
            <w:tcW w:w="1316" w:type="dxa"/>
            <w:vAlign w:val="center"/>
          </w:tcPr>
          <w:p w:rsidR="00D04D0E" w:rsidRPr="004A6311" w:rsidRDefault="00D90498" w:rsidP="004A6311">
            <w:pPr>
              <w:tabs>
                <w:tab w:val="left" w:pos="0"/>
              </w:tabs>
              <w:spacing w:after="0"/>
              <w:jc w:val="center"/>
              <w:rPr>
                <w:rFonts w:ascii="Arial" w:hAnsi="Arial" w:cs="Arial"/>
                <w:sz w:val="20"/>
                <w:szCs w:val="20"/>
              </w:rPr>
            </w:pPr>
            <w:r w:rsidRPr="004A6311">
              <w:rPr>
                <w:rFonts w:ascii="Arial" w:hAnsi="Arial" w:cs="Arial"/>
                <w:sz w:val="20"/>
                <w:szCs w:val="20"/>
              </w:rPr>
              <w:t>1</w:t>
            </w:r>
          </w:p>
          <w:p w:rsidR="00D83003" w:rsidRPr="004A6311" w:rsidRDefault="00D83003" w:rsidP="004A6311">
            <w:pPr>
              <w:tabs>
                <w:tab w:val="left" w:pos="0"/>
              </w:tabs>
              <w:spacing w:after="0"/>
              <w:jc w:val="center"/>
              <w:rPr>
                <w:rFonts w:ascii="Arial" w:hAnsi="Arial" w:cs="Arial"/>
                <w:sz w:val="20"/>
                <w:szCs w:val="20"/>
              </w:rPr>
            </w:pPr>
            <w:r w:rsidRPr="004A6311">
              <w:rPr>
                <w:rFonts w:ascii="Arial" w:hAnsi="Arial" w:cs="Arial"/>
                <w:sz w:val="20"/>
                <w:szCs w:val="20"/>
              </w:rPr>
              <w:t>(7.1%)</w:t>
            </w:r>
          </w:p>
        </w:tc>
        <w:tc>
          <w:tcPr>
            <w:tcW w:w="1257" w:type="dxa"/>
            <w:vAlign w:val="center"/>
          </w:tcPr>
          <w:p w:rsidR="00D04D0E" w:rsidRPr="004A6311" w:rsidRDefault="00D90498" w:rsidP="004A6311">
            <w:pPr>
              <w:tabs>
                <w:tab w:val="left" w:pos="0"/>
              </w:tabs>
              <w:spacing w:after="0"/>
              <w:jc w:val="center"/>
              <w:rPr>
                <w:rFonts w:ascii="Arial" w:hAnsi="Arial" w:cs="Arial"/>
                <w:sz w:val="20"/>
                <w:szCs w:val="20"/>
              </w:rPr>
            </w:pPr>
            <w:r w:rsidRPr="004A6311">
              <w:rPr>
                <w:rFonts w:ascii="Arial" w:hAnsi="Arial" w:cs="Arial"/>
                <w:sz w:val="20"/>
                <w:szCs w:val="20"/>
              </w:rPr>
              <w:t>2</w:t>
            </w:r>
          </w:p>
          <w:p w:rsidR="00D83003" w:rsidRPr="004A6311" w:rsidRDefault="00D83003" w:rsidP="004A6311">
            <w:pPr>
              <w:tabs>
                <w:tab w:val="left" w:pos="0"/>
              </w:tabs>
              <w:spacing w:after="0"/>
              <w:jc w:val="center"/>
              <w:rPr>
                <w:rFonts w:ascii="Arial" w:hAnsi="Arial" w:cs="Arial"/>
                <w:sz w:val="20"/>
                <w:szCs w:val="20"/>
              </w:rPr>
            </w:pPr>
            <w:r w:rsidRPr="004A6311">
              <w:rPr>
                <w:rFonts w:ascii="Arial" w:hAnsi="Arial" w:cs="Arial"/>
                <w:sz w:val="20"/>
                <w:szCs w:val="20"/>
              </w:rPr>
              <w:t>(14.3%)</w:t>
            </w:r>
          </w:p>
        </w:tc>
        <w:tc>
          <w:tcPr>
            <w:tcW w:w="1177" w:type="dxa"/>
            <w:vAlign w:val="center"/>
          </w:tcPr>
          <w:p w:rsidR="00D04D0E" w:rsidRPr="004A6311" w:rsidRDefault="00D90498" w:rsidP="004A6311">
            <w:pPr>
              <w:tabs>
                <w:tab w:val="left" w:pos="0"/>
              </w:tabs>
              <w:spacing w:after="0"/>
              <w:jc w:val="center"/>
              <w:rPr>
                <w:rFonts w:ascii="Arial" w:hAnsi="Arial" w:cs="Arial"/>
                <w:sz w:val="20"/>
                <w:szCs w:val="20"/>
              </w:rPr>
            </w:pPr>
            <w:r w:rsidRPr="004A6311">
              <w:rPr>
                <w:rFonts w:ascii="Arial" w:hAnsi="Arial" w:cs="Arial"/>
                <w:sz w:val="20"/>
                <w:szCs w:val="20"/>
              </w:rPr>
              <w:t>1</w:t>
            </w:r>
          </w:p>
          <w:p w:rsidR="00D83003" w:rsidRPr="004A6311" w:rsidRDefault="00D83003" w:rsidP="004A6311">
            <w:pPr>
              <w:tabs>
                <w:tab w:val="left" w:pos="0"/>
              </w:tabs>
              <w:spacing w:after="0"/>
              <w:jc w:val="center"/>
              <w:rPr>
                <w:rFonts w:ascii="Arial" w:hAnsi="Arial" w:cs="Arial"/>
                <w:sz w:val="20"/>
                <w:szCs w:val="20"/>
              </w:rPr>
            </w:pPr>
            <w:r w:rsidRPr="004A6311">
              <w:rPr>
                <w:rFonts w:ascii="Arial" w:hAnsi="Arial" w:cs="Arial"/>
                <w:sz w:val="20"/>
                <w:szCs w:val="20"/>
              </w:rPr>
              <w:t>(7.1%)</w:t>
            </w:r>
          </w:p>
        </w:tc>
        <w:tc>
          <w:tcPr>
            <w:tcW w:w="885" w:type="dxa"/>
            <w:vAlign w:val="center"/>
          </w:tcPr>
          <w:p w:rsidR="00D04D0E" w:rsidRPr="004A6311" w:rsidRDefault="00D90498" w:rsidP="004A6311">
            <w:pPr>
              <w:tabs>
                <w:tab w:val="left" w:pos="0"/>
              </w:tabs>
              <w:spacing w:after="0"/>
              <w:jc w:val="center"/>
              <w:rPr>
                <w:rFonts w:ascii="Arial" w:hAnsi="Arial" w:cs="Arial"/>
                <w:sz w:val="20"/>
                <w:szCs w:val="20"/>
              </w:rPr>
            </w:pPr>
            <w:r w:rsidRPr="004A6311">
              <w:rPr>
                <w:rFonts w:ascii="Arial" w:hAnsi="Arial" w:cs="Arial"/>
                <w:sz w:val="20"/>
                <w:szCs w:val="20"/>
              </w:rPr>
              <w:t>2</w:t>
            </w:r>
          </w:p>
          <w:p w:rsidR="00D83003" w:rsidRPr="004A6311" w:rsidRDefault="00D83003" w:rsidP="004A6311">
            <w:pPr>
              <w:tabs>
                <w:tab w:val="left" w:pos="0"/>
              </w:tabs>
              <w:spacing w:after="0"/>
              <w:jc w:val="center"/>
              <w:rPr>
                <w:rFonts w:ascii="Arial" w:hAnsi="Arial" w:cs="Arial"/>
                <w:sz w:val="20"/>
                <w:szCs w:val="20"/>
              </w:rPr>
            </w:pPr>
            <w:r w:rsidRPr="004A6311">
              <w:rPr>
                <w:rFonts w:ascii="Arial" w:hAnsi="Arial" w:cs="Arial"/>
                <w:sz w:val="20"/>
                <w:szCs w:val="20"/>
              </w:rPr>
              <w:t>(14.3%)</w:t>
            </w:r>
          </w:p>
        </w:tc>
        <w:tc>
          <w:tcPr>
            <w:tcW w:w="1283" w:type="dxa"/>
            <w:vAlign w:val="center"/>
          </w:tcPr>
          <w:p w:rsidR="00D04D0E" w:rsidRPr="004A6311" w:rsidRDefault="00D90498" w:rsidP="004A6311">
            <w:pPr>
              <w:tabs>
                <w:tab w:val="left" w:pos="0"/>
              </w:tabs>
              <w:spacing w:after="0"/>
              <w:jc w:val="center"/>
              <w:rPr>
                <w:rFonts w:ascii="Arial" w:hAnsi="Arial" w:cs="Arial"/>
                <w:sz w:val="20"/>
                <w:szCs w:val="20"/>
              </w:rPr>
            </w:pPr>
            <w:r w:rsidRPr="004A6311">
              <w:rPr>
                <w:rFonts w:ascii="Arial" w:hAnsi="Arial" w:cs="Arial"/>
                <w:sz w:val="20"/>
                <w:szCs w:val="20"/>
              </w:rPr>
              <w:t>8</w:t>
            </w:r>
          </w:p>
          <w:p w:rsidR="00D83003" w:rsidRPr="004A6311" w:rsidRDefault="00D83003" w:rsidP="004A6311">
            <w:pPr>
              <w:tabs>
                <w:tab w:val="left" w:pos="0"/>
              </w:tabs>
              <w:spacing w:after="0"/>
              <w:jc w:val="center"/>
              <w:rPr>
                <w:rFonts w:ascii="Arial" w:hAnsi="Arial" w:cs="Arial"/>
                <w:sz w:val="20"/>
                <w:szCs w:val="20"/>
              </w:rPr>
            </w:pPr>
            <w:r w:rsidRPr="004A6311">
              <w:rPr>
                <w:rFonts w:ascii="Arial" w:hAnsi="Arial" w:cs="Arial"/>
                <w:sz w:val="20"/>
                <w:szCs w:val="20"/>
              </w:rPr>
              <w:t>(57.1%)</w:t>
            </w:r>
          </w:p>
        </w:tc>
      </w:tr>
    </w:tbl>
    <w:p w:rsidR="00D04D0E" w:rsidRPr="004A6311" w:rsidRDefault="00D04D0E" w:rsidP="004A6311">
      <w:pPr>
        <w:tabs>
          <w:tab w:val="left" w:pos="0"/>
        </w:tabs>
        <w:jc w:val="both"/>
        <w:rPr>
          <w:rFonts w:ascii="Arial" w:hAnsi="Arial" w:cs="Arial"/>
        </w:rPr>
      </w:pPr>
    </w:p>
    <w:p w:rsidR="006439AD" w:rsidRPr="004A6311" w:rsidRDefault="002007DF" w:rsidP="004A6311">
      <w:pPr>
        <w:tabs>
          <w:tab w:val="left" w:pos="0"/>
        </w:tabs>
        <w:spacing w:line="360" w:lineRule="auto"/>
        <w:jc w:val="both"/>
        <w:rPr>
          <w:rFonts w:ascii="Arial" w:hAnsi="Arial" w:cs="Arial"/>
        </w:rPr>
      </w:pPr>
      <w:r w:rsidRPr="004A6311">
        <w:rPr>
          <w:rFonts w:ascii="Arial" w:hAnsi="Arial" w:cs="Arial"/>
        </w:rPr>
        <w:t>13/</w:t>
      </w:r>
      <w:r w:rsidR="006439AD" w:rsidRPr="004A6311">
        <w:rPr>
          <w:rFonts w:ascii="Arial" w:hAnsi="Arial" w:cs="Arial"/>
        </w:rPr>
        <w:t xml:space="preserve">14 </w:t>
      </w:r>
      <w:r w:rsidRPr="004A6311">
        <w:rPr>
          <w:rFonts w:ascii="Arial" w:hAnsi="Arial" w:cs="Arial"/>
        </w:rPr>
        <w:t xml:space="preserve">(92.8%) </w:t>
      </w:r>
      <w:r w:rsidR="006439AD" w:rsidRPr="004A6311">
        <w:rPr>
          <w:rFonts w:ascii="Arial" w:hAnsi="Arial" w:cs="Arial"/>
        </w:rPr>
        <w:t xml:space="preserve">speakers had at least one </w:t>
      </w:r>
      <w:r w:rsidRPr="004A6311">
        <w:rPr>
          <w:rFonts w:ascii="Arial" w:hAnsi="Arial" w:cs="Arial"/>
        </w:rPr>
        <w:t>tweet about</w:t>
      </w:r>
      <w:r w:rsidR="006439AD" w:rsidRPr="004A6311">
        <w:rPr>
          <w:rFonts w:ascii="Arial" w:hAnsi="Arial" w:cs="Arial"/>
        </w:rPr>
        <w:t xml:space="preserve"> their presentations. 11</w:t>
      </w:r>
      <w:r w:rsidRPr="004A6311">
        <w:rPr>
          <w:rFonts w:ascii="Arial" w:hAnsi="Arial" w:cs="Arial"/>
        </w:rPr>
        <w:t>/14 (78.6%)</w:t>
      </w:r>
      <w:r w:rsidR="006439AD" w:rsidRPr="004A6311">
        <w:rPr>
          <w:rFonts w:ascii="Arial" w:hAnsi="Arial" w:cs="Arial"/>
        </w:rPr>
        <w:t xml:space="preserve"> had a second </w:t>
      </w:r>
      <w:r w:rsidRPr="004A6311">
        <w:rPr>
          <w:rFonts w:ascii="Arial" w:hAnsi="Arial" w:cs="Arial"/>
        </w:rPr>
        <w:t>tweet</w:t>
      </w:r>
      <w:r w:rsidR="006439AD" w:rsidRPr="004A6311">
        <w:rPr>
          <w:rFonts w:ascii="Arial" w:hAnsi="Arial" w:cs="Arial"/>
        </w:rPr>
        <w:t>, 8</w:t>
      </w:r>
      <w:r w:rsidRPr="004A6311">
        <w:rPr>
          <w:rFonts w:ascii="Arial" w:hAnsi="Arial" w:cs="Arial"/>
        </w:rPr>
        <w:t>/14 (57.1%)</w:t>
      </w:r>
      <w:r w:rsidR="006439AD" w:rsidRPr="004A6311">
        <w:rPr>
          <w:rFonts w:ascii="Arial" w:hAnsi="Arial" w:cs="Arial"/>
        </w:rPr>
        <w:t xml:space="preserve"> had three and 5</w:t>
      </w:r>
      <w:r w:rsidRPr="004A6311">
        <w:rPr>
          <w:rFonts w:ascii="Arial" w:hAnsi="Arial" w:cs="Arial"/>
        </w:rPr>
        <w:t>/14 (35.7%)</w:t>
      </w:r>
      <w:r w:rsidR="006439AD" w:rsidRPr="004A6311">
        <w:rPr>
          <w:rFonts w:ascii="Arial" w:hAnsi="Arial" w:cs="Arial"/>
        </w:rPr>
        <w:t xml:space="preserve"> had four. </w:t>
      </w:r>
      <w:r w:rsidRPr="004A6311">
        <w:rPr>
          <w:rFonts w:ascii="Arial" w:hAnsi="Arial" w:cs="Arial"/>
        </w:rPr>
        <w:t>Table 2 contains speakers’ c</w:t>
      </w:r>
      <w:r w:rsidR="006439AD" w:rsidRPr="004A6311">
        <w:rPr>
          <w:rFonts w:ascii="Arial" w:hAnsi="Arial" w:cs="Arial"/>
        </w:rPr>
        <w:t xml:space="preserve">omments on </w:t>
      </w:r>
      <w:r w:rsidRPr="004A6311">
        <w:rPr>
          <w:rFonts w:ascii="Arial" w:hAnsi="Arial" w:cs="Arial"/>
        </w:rPr>
        <w:t>tweet</w:t>
      </w:r>
      <w:r w:rsidR="006439AD" w:rsidRPr="004A6311">
        <w:rPr>
          <w:rFonts w:ascii="Arial" w:hAnsi="Arial" w:cs="Arial"/>
        </w:rPr>
        <w:t xml:space="preserve"> content. </w:t>
      </w:r>
      <w:r w:rsidR="00F41B8B">
        <w:rPr>
          <w:rFonts w:ascii="Arial" w:hAnsi="Arial" w:cs="Arial"/>
        </w:rPr>
        <w:t xml:space="preserve">43.2% (16/37) tweets represented, 43.2% (16/37) partly represented and 8.1% (3/37) misrepresented what </w:t>
      </w:r>
      <w:r w:rsidR="00756B3C">
        <w:rPr>
          <w:rFonts w:ascii="Arial" w:hAnsi="Arial" w:cs="Arial"/>
        </w:rPr>
        <w:t xml:space="preserve">the </w:t>
      </w:r>
      <w:r w:rsidR="00F41B8B">
        <w:rPr>
          <w:rFonts w:ascii="Arial" w:hAnsi="Arial" w:cs="Arial"/>
        </w:rPr>
        <w:t>speaker was trying to say (in 2 cases the speaker was uncertain)</w:t>
      </w:r>
      <w:r w:rsidR="00756B3C">
        <w:rPr>
          <w:rFonts w:ascii="Arial" w:hAnsi="Arial" w:cs="Arial"/>
        </w:rPr>
        <w:t xml:space="preserve"> </w:t>
      </w:r>
    </w:p>
    <w:p w:rsidR="00D90498" w:rsidRPr="004A6311" w:rsidRDefault="00D90498" w:rsidP="004A6311">
      <w:pPr>
        <w:tabs>
          <w:tab w:val="left" w:pos="0"/>
        </w:tabs>
        <w:spacing w:after="0"/>
        <w:jc w:val="both"/>
        <w:rPr>
          <w:rFonts w:ascii="Arial" w:hAnsi="Arial" w:cs="Arial"/>
          <w:i/>
        </w:rPr>
      </w:pPr>
      <w:r w:rsidRPr="004A6311">
        <w:rPr>
          <w:rFonts w:ascii="Arial" w:hAnsi="Arial" w:cs="Arial"/>
          <w:i/>
        </w:rPr>
        <w:t xml:space="preserve">Table </w:t>
      </w:r>
      <w:r w:rsidR="00B03A71" w:rsidRPr="004A6311">
        <w:rPr>
          <w:rFonts w:ascii="Arial" w:hAnsi="Arial" w:cs="Arial"/>
          <w:i/>
        </w:rPr>
        <w:t xml:space="preserve">2: </w:t>
      </w:r>
      <w:r w:rsidR="001F343E">
        <w:rPr>
          <w:rFonts w:ascii="Arial" w:hAnsi="Arial" w:cs="Arial"/>
          <w:i/>
        </w:rPr>
        <w:t>Correlation of s</w:t>
      </w:r>
      <w:r w:rsidR="00B03A71" w:rsidRPr="004A6311">
        <w:rPr>
          <w:rFonts w:ascii="Arial" w:hAnsi="Arial" w:cs="Arial"/>
          <w:i/>
        </w:rPr>
        <w:t>peaker</w:t>
      </w:r>
      <w:r w:rsidR="001F343E">
        <w:rPr>
          <w:rFonts w:ascii="Arial" w:hAnsi="Arial" w:cs="Arial"/>
          <w:i/>
        </w:rPr>
        <w:t xml:space="preserve"> messages and posted tweets</w:t>
      </w:r>
    </w:p>
    <w:tbl>
      <w:tblPr>
        <w:tblStyle w:val="TableGrid"/>
        <w:tblW w:w="0" w:type="auto"/>
        <w:tblLayout w:type="fixed"/>
        <w:tblLook w:val="00BF"/>
      </w:tblPr>
      <w:tblGrid>
        <w:gridCol w:w="1384"/>
        <w:gridCol w:w="1134"/>
        <w:gridCol w:w="1418"/>
        <w:gridCol w:w="1842"/>
        <w:gridCol w:w="1560"/>
        <w:gridCol w:w="1184"/>
      </w:tblGrid>
      <w:tr w:rsidR="00197659" w:rsidRPr="004A6311">
        <w:tc>
          <w:tcPr>
            <w:tcW w:w="1384" w:type="dxa"/>
          </w:tcPr>
          <w:p w:rsidR="00D90498" w:rsidRPr="004A6311" w:rsidRDefault="00D90498" w:rsidP="004A6311">
            <w:pPr>
              <w:tabs>
                <w:tab w:val="left" w:pos="0"/>
              </w:tabs>
              <w:spacing w:after="0"/>
              <w:jc w:val="both"/>
              <w:rPr>
                <w:rFonts w:ascii="Arial" w:hAnsi="Arial" w:cs="Arial"/>
                <w:sz w:val="20"/>
              </w:rPr>
            </w:pPr>
          </w:p>
        </w:tc>
        <w:tc>
          <w:tcPr>
            <w:tcW w:w="1134" w:type="dxa"/>
          </w:tcPr>
          <w:p w:rsidR="00D90498" w:rsidRPr="004A6311" w:rsidRDefault="00D90498" w:rsidP="004A6311">
            <w:pPr>
              <w:tabs>
                <w:tab w:val="left" w:pos="0"/>
              </w:tabs>
              <w:spacing w:after="0"/>
              <w:jc w:val="center"/>
              <w:rPr>
                <w:rFonts w:ascii="Arial" w:hAnsi="Arial" w:cs="Arial"/>
                <w:sz w:val="20"/>
              </w:rPr>
            </w:pPr>
            <w:r w:rsidRPr="004A6311">
              <w:rPr>
                <w:rFonts w:ascii="Arial" w:hAnsi="Arial" w:cs="Arial"/>
                <w:sz w:val="20"/>
              </w:rPr>
              <w:t>Number o</w:t>
            </w:r>
            <w:r w:rsidR="004A6311" w:rsidRPr="004A6311">
              <w:rPr>
                <w:rFonts w:ascii="Arial" w:hAnsi="Arial" w:cs="Arial"/>
                <w:sz w:val="20"/>
              </w:rPr>
              <w:t>f Speakers</w:t>
            </w:r>
          </w:p>
        </w:tc>
        <w:tc>
          <w:tcPr>
            <w:tcW w:w="1418" w:type="dxa"/>
          </w:tcPr>
          <w:p w:rsidR="00D90498" w:rsidRPr="004A6311" w:rsidRDefault="00D90498" w:rsidP="004A6311">
            <w:pPr>
              <w:tabs>
                <w:tab w:val="left" w:pos="0"/>
              </w:tabs>
              <w:spacing w:after="0"/>
              <w:jc w:val="center"/>
              <w:rPr>
                <w:rFonts w:ascii="Arial" w:hAnsi="Arial" w:cs="Arial"/>
                <w:sz w:val="20"/>
              </w:rPr>
            </w:pPr>
            <w:r w:rsidRPr="004A6311">
              <w:rPr>
                <w:rFonts w:ascii="Arial" w:hAnsi="Arial" w:cs="Arial"/>
                <w:sz w:val="20"/>
              </w:rPr>
              <w:t>Represents what I was trying to say</w:t>
            </w:r>
          </w:p>
        </w:tc>
        <w:tc>
          <w:tcPr>
            <w:tcW w:w="1842" w:type="dxa"/>
          </w:tcPr>
          <w:p w:rsidR="00D90498" w:rsidRPr="004A6311" w:rsidRDefault="00D90498" w:rsidP="004A6311">
            <w:pPr>
              <w:tabs>
                <w:tab w:val="left" w:pos="0"/>
              </w:tabs>
              <w:spacing w:after="0"/>
              <w:jc w:val="center"/>
              <w:rPr>
                <w:rFonts w:ascii="Arial" w:hAnsi="Arial" w:cs="Arial"/>
                <w:sz w:val="20"/>
              </w:rPr>
            </w:pPr>
            <w:r w:rsidRPr="004A6311">
              <w:rPr>
                <w:rFonts w:ascii="Arial" w:hAnsi="Arial" w:cs="Arial"/>
                <w:sz w:val="20"/>
              </w:rPr>
              <w:t>Partly represents what I was trying to say</w:t>
            </w:r>
          </w:p>
        </w:tc>
        <w:tc>
          <w:tcPr>
            <w:tcW w:w="1560" w:type="dxa"/>
          </w:tcPr>
          <w:p w:rsidR="00D90498" w:rsidRPr="004A6311" w:rsidRDefault="00D90498" w:rsidP="004A6311">
            <w:pPr>
              <w:tabs>
                <w:tab w:val="left" w:pos="0"/>
              </w:tabs>
              <w:spacing w:after="0"/>
              <w:jc w:val="center"/>
              <w:rPr>
                <w:rFonts w:ascii="Arial" w:hAnsi="Arial" w:cs="Arial"/>
                <w:sz w:val="20"/>
              </w:rPr>
            </w:pPr>
            <w:r w:rsidRPr="004A6311">
              <w:rPr>
                <w:rFonts w:ascii="Arial" w:hAnsi="Arial" w:cs="Arial"/>
                <w:sz w:val="20"/>
              </w:rPr>
              <w:t>Misrepresents what I was trying to say</w:t>
            </w:r>
          </w:p>
        </w:tc>
        <w:tc>
          <w:tcPr>
            <w:tcW w:w="1184" w:type="dxa"/>
          </w:tcPr>
          <w:p w:rsidR="00D90498" w:rsidRPr="004A6311" w:rsidRDefault="00D90498" w:rsidP="004A6311">
            <w:pPr>
              <w:tabs>
                <w:tab w:val="left" w:pos="0"/>
              </w:tabs>
              <w:spacing w:after="0"/>
              <w:jc w:val="center"/>
              <w:rPr>
                <w:rFonts w:ascii="Arial" w:hAnsi="Arial" w:cs="Arial"/>
                <w:sz w:val="20"/>
              </w:rPr>
            </w:pPr>
            <w:r w:rsidRPr="004A6311">
              <w:rPr>
                <w:rFonts w:ascii="Arial" w:hAnsi="Arial" w:cs="Arial"/>
                <w:sz w:val="20"/>
              </w:rPr>
              <w:t>Don’t Know</w:t>
            </w:r>
          </w:p>
        </w:tc>
      </w:tr>
      <w:tr w:rsidR="00197659" w:rsidRPr="004A6311">
        <w:tc>
          <w:tcPr>
            <w:tcW w:w="1384" w:type="dxa"/>
          </w:tcPr>
          <w:p w:rsidR="00D90498" w:rsidRPr="004A6311" w:rsidRDefault="00D90498" w:rsidP="004A6311">
            <w:pPr>
              <w:tabs>
                <w:tab w:val="left" w:pos="0"/>
              </w:tabs>
              <w:spacing w:after="0"/>
              <w:jc w:val="both"/>
              <w:rPr>
                <w:rFonts w:ascii="Arial" w:hAnsi="Arial" w:cs="Arial"/>
                <w:sz w:val="20"/>
              </w:rPr>
            </w:pPr>
            <w:r w:rsidRPr="004A6311">
              <w:rPr>
                <w:rFonts w:ascii="Arial" w:hAnsi="Arial" w:cs="Arial"/>
                <w:sz w:val="20"/>
              </w:rPr>
              <w:t>Tweet One</w:t>
            </w:r>
          </w:p>
        </w:tc>
        <w:tc>
          <w:tcPr>
            <w:tcW w:w="1134" w:type="dxa"/>
            <w:vAlign w:val="center"/>
          </w:tcPr>
          <w:p w:rsidR="00D90498" w:rsidRPr="004A6311" w:rsidRDefault="00DF6F92" w:rsidP="004A6311">
            <w:pPr>
              <w:tabs>
                <w:tab w:val="left" w:pos="0"/>
              </w:tabs>
              <w:spacing w:after="0"/>
              <w:jc w:val="center"/>
              <w:rPr>
                <w:rFonts w:ascii="Arial" w:hAnsi="Arial" w:cs="Arial"/>
                <w:sz w:val="20"/>
              </w:rPr>
            </w:pPr>
            <w:r w:rsidRPr="004A6311">
              <w:rPr>
                <w:rFonts w:ascii="Arial" w:hAnsi="Arial" w:cs="Arial"/>
                <w:sz w:val="20"/>
              </w:rPr>
              <w:t>13</w:t>
            </w:r>
          </w:p>
        </w:tc>
        <w:tc>
          <w:tcPr>
            <w:tcW w:w="1418" w:type="dxa"/>
            <w:vAlign w:val="center"/>
          </w:tcPr>
          <w:p w:rsidR="00197659" w:rsidRPr="004A6311" w:rsidRDefault="00DF6F92" w:rsidP="00197659">
            <w:pPr>
              <w:tabs>
                <w:tab w:val="left" w:pos="0"/>
              </w:tabs>
              <w:spacing w:after="0"/>
              <w:jc w:val="center"/>
              <w:rPr>
                <w:rFonts w:ascii="Arial" w:hAnsi="Arial" w:cs="Arial"/>
                <w:sz w:val="20"/>
              </w:rPr>
            </w:pPr>
            <w:r w:rsidRPr="004A6311">
              <w:rPr>
                <w:rFonts w:ascii="Arial" w:hAnsi="Arial" w:cs="Arial"/>
                <w:sz w:val="20"/>
              </w:rPr>
              <w:t>5</w:t>
            </w:r>
            <w:r w:rsidR="00197659">
              <w:rPr>
                <w:rFonts w:ascii="Arial" w:hAnsi="Arial" w:cs="Arial"/>
                <w:sz w:val="20"/>
              </w:rPr>
              <w:t xml:space="preserve"> (38.5%)</w:t>
            </w:r>
          </w:p>
        </w:tc>
        <w:tc>
          <w:tcPr>
            <w:tcW w:w="1842" w:type="dxa"/>
            <w:vAlign w:val="center"/>
          </w:tcPr>
          <w:p w:rsidR="00197659" w:rsidRPr="004A6311" w:rsidRDefault="00DF6F92" w:rsidP="00197659">
            <w:pPr>
              <w:tabs>
                <w:tab w:val="left" w:pos="0"/>
              </w:tabs>
              <w:spacing w:after="0"/>
              <w:jc w:val="center"/>
              <w:rPr>
                <w:rFonts w:ascii="Arial" w:hAnsi="Arial" w:cs="Arial"/>
                <w:sz w:val="20"/>
              </w:rPr>
            </w:pPr>
            <w:r w:rsidRPr="004A6311">
              <w:rPr>
                <w:rFonts w:ascii="Arial" w:hAnsi="Arial" w:cs="Arial"/>
                <w:sz w:val="20"/>
              </w:rPr>
              <w:t>5</w:t>
            </w:r>
            <w:r w:rsidR="00197659">
              <w:rPr>
                <w:rFonts w:ascii="Arial" w:hAnsi="Arial" w:cs="Arial"/>
                <w:sz w:val="20"/>
              </w:rPr>
              <w:t xml:space="preserve"> (38.5%)</w:t>
            </w:r>
          </w:p>
        </w:tc>
        <w:tc>
          <w:tcPr>
            <w:tcW w:w="1560" w:type="dxa"/>
            <w:vAlign w:val="center"/>
          </w:tcPr>
          <w:p w:rsidR="00D90498" w:rsidRPr="004A6311" w:rsidRDefault="00DF6F92" w:rsidP="004A6311">
            <w:pPr>
              <w:tabs>
                <w:tab w:val="left" w:pos="0"/>
              </w:tabs>
              <w:spacing w:after="0"/>
              <w:jc w:val="center"/>
              <w:rPr>
                <w:rFonts w:ascii="Arial" w:hAnsi="Arial" w:cs="Arial"/>
                <w:sz w:val="20"/>
              </w:rPr>
            </w:pPr>
            <w:r w:rsidRPr="004A6311">
              <w:rPr>
                <w:rFonts w:ascii="Arial" w:hAnsi="Arial" w:cs="Arial"/>
                <w:sz w:val="20"/>
              </w:rPr>
              <w:t>2</w:t>
            </w:r>
            <w:r w:rsidR="00197659">
              <w:rPr>
                <w:rFonts w:ascii="Arial" w:hAnsi="Arial" w:cs="Arial"/>
                <w:sz w:val="20"/>
              </w:rPr>
              <w:t xml:space="preserve"> (15.4%)</w:t>
            </w:r>
          </w:p>
        </w:tc>
        <w:tc>
          <w:tcPr>
            <w:tcW w:w="1184" w:type="dxa"/>
            <w:vAlign w:val="center"/>
          </w:tcPr>
          <w:p w:rsidR="00D90498" w:rsidRPr="004A6311" w:rsidRDefault="00DF6F92" w:rsidP="004A6311">
            <w:pPr>
              <w:tabs>
                <w:tab w:val="left" w:pos="0"/>
              </w:tabs>
              <w:spacing w:after="0"/>
              <w:jc w:val="center"/>
              <w:rPr>
                <w:rFonts w:ascii="Arial" w:hAnsi="Arial" w:cs="Arial"/>
                <w:sz w:val="20"/>
              </w:rPr>
            </w:pPr>
            <w:r w:rsidRPr="004A6311">
              <w:rPr>
                <w:rFonts w:ascii="Arial" w:hAnsi="Arial" w:cs="Arial"/>
                <w:sz w:val="20"/>
              </w:rPr>
              <w:t>1</w:t>
            </w:r>
            <w:r w:rsidR="00197659">
              <w:rPr>
                <w:rFonts w:ascii="Arial" w:hAnsi="Arial" w:cs="Arial"/>
                <w:sz w:val="20"/>
              </w:rPr>
              <w:t xml:space="preserve"> (7.7%)</w:t>
            </w:r>
          </w:p>
        </w:tc>
      </w:tr>
      <w:tr w:rsidR="00197659" w:rsidRPr="004A6311">
        <w:tc>
          <w:tcPr>
            <w:tcW w:w="1384" w:type="dxa"/>
          </w:tcPr>
          <w:p w:rsidR="00D90498" w:rsidRPr="004A6311" w:rsidRDefault="00D90498" w:rsidP="004A6311">
            <w:pPr>
              <w:tabs>
                <w:tab w:val="left" w:pos="0"/>
              </w:tabs>
              <w:spacing w:after="0"/>
              <w:jc w:val="both"/>
              <w:rPr>
                <w:rFonts w:ascii="Arial" w:hAnsi="Arial" w:cs="Arial"/>
                <w:sz w:val="20"/>
              </w:rPr>
            </w:pPr>
            <w:r w:rsidRPr="004A6311">
              <w:rPr>
                <w:rFonts w:ascii="Arial" w:hAnsi="Arial" w:cs="Arial"/>
                <w:sz w:val="20"/>
              </w:rPr>
              <w:t>Tweet Two</w:t>
            </w:r>
          </w:p>
        </w:tc>
        <w:tc>
          <w:tcPr>
            <w:tcW w:w="1134" w:type="dxa"/>
            <w:vAlign w:val="center"/>
          </w:tcPr>
          <w:p w:rsidR="00D90498" w:rsidRPr="004A6311" w:rsidRDefault="00DF6F92" w:rsidP="004A6311">
            <w:pPr>
              <w:tabs>
                <w:tab w:val="left" w:pos="0"/>
              </w:tabs>
              <w:spacing w:after="0"/>
              <w:jc w:val="center"/>
              <w:rPr>
                <w:rFonts w:ascii="Arial" w:hAnsi="Arial" w:cs="Arial"/>
                <w:sz w:val="20"/>
              </w:rPr>
            </w:pPr>
            <w:r w:rsidRPr="004A6311">
              <w:rPr>
                <w:rFonts w:ascii="Arial" w:hAnsi="Arial" w:cs="Arial"/>
                <w:sz w:val="20"/>
              </w:rPr>
              <w:t>11</w:t>
            </w:r>
          </w:p>
        </w:tc>
        <w:tc>
          <w:tcPr>
            <w:tcW w:w="1418" w:type="dxa"/>
            <w:vAlign w:val="center"/>
          </w:tcPr>
          <w:p w:rsidR="00D90498" w:rsidRPr="004A6311" w:rsidRDefault="00DF6F92" w:rsidP="004A6311">
            <w:pPr>
              <w:tabs>
                <w:tab w:val="left" w:pos="0"/>
              </w:tabs>
              <w:spacing w:after="0"/>
              <w:jc w:val="center"/>
              <w:rPr>
                <w:rFonts w:ascii="Arial" w:hAnsi="Arial" w:cs="Arial"/>
                <w:sz w:val="20"/>
              </w:rPr>
            </w:pPr>
            <w:r w:rsidRPr="004A6311">
              <w:rPr>
                <w:rFonts w:ascii="Arial" w:hAnsi="Arial" w:cs="Arial"/>
                <w:sz w:val="20"/>
              </w:rPr>
              <w:t>4</w:t>
            </w:r>
            <w:r w:rsidR="00197659">
              <w:rPr>
                <w:rFonts w:ascii="Arial" w:hAnsi="Arial" w:cs="Arial"/>
                <w:sz w:val="20"/>
              </w:rPr>
              <w:t xml:space="preserve"> (36.4%)</w:t>
            </w:r>
          </w:p>
        </w:tc>
        <w:tc>
          <w:tcPr>
            <w:tcW w:w="1842" w:type="dxa"/>
            <w:vAlign w:val="center"/>
          </w:tcPr>
          <w:p w:rsidR="00D90498" w:rsidRPr="004A6311" w:rsidRDefault="00DF6F92" w:rsidP="004A6311">
            <w:pPr>
              <w:tabs>
                <w:tab w:val="left" w:pos="0"/>
              </w:tabs>
              <w:spacing w:after="0"/>
              <w:jc w:val="center"/>
              <w:rPr>
                <w:rFonts w:ascii="Arial" w:hAnsi="Arial" w:cs="Arial"/>
                <w:sz w:val="20"/>
              </w:rPr>
            </w:pPr>
            <w:r w:rsidRPr="004A6311">
              <w:rPr>
                <w:rFonts w:ascii="Arial" w:hAnsi="Arial" w:cs="Arial"/>
                <w:sz w:val="20"/>
              </w:rPr>
              <w:t>6</w:t>
            </w:r>
            <w:r w:rsidR="00197659">
              <w:rPr>
                <w:rFonts w:ascii="Arial" w:hAnsi="Arial" w:cs="Arial"/>
                <w:sz w:val="20"/>
              </w:rPr>
              <w:t xml:space="preserve"> (54.5%)</w:t>
            </w:r>
          </w:p>
        </w:tc>
        <w:tc>
          <w:tcPr>
            <w:tcW w:w="1560" w:type="dxa"/>
            <w:vAlign w:val="center"/>
          </w:tcPr>
          <w:p w:rsidR="00D90498" w:rsidRPr="004A6311" w:rsidRDefault="00DF6F92" w:rsidP="004A6311">
            <w:pPr>
              <w:tabs>
                <w:tab w:val="left" w:pos="0"/>
              </w:tabs>
              <w:spacing w:after="0"/>
              <w:jc w:val="center"/>
              <w:rPr>
                <w:rFonts w:ascii="Arial" w:hAnsi="Arial" w:cs="Arial"/>
                <w:sz w:val="20"/>
              </w:rPr>
            </w:pPr>
            <w:r w:rsidRPr="004A6311">
              <w:rPr>
                <w:rFonts w:ascii="Arial" w:hAnsi="Arial" w:cs="Arial"/>
                <w:sz w:val="20"/>
              </w:rPr>
              <w:t>1</w:t>
            </w:r>
            <w:r w:rsidR="00197659">
              <w:rPr>
                <w:rFonts w:ascii="Arial" w:hAnsi="Arial" w:cs="Arial"/>
                <w:sz w:val="20"/>
              </w:rPr>
              <w:t xml:space="preserve"> (9.1%)</w:t>
            </w:r>
          </w:p>
        </w:tc>
        <w:tc>
          <w:tcPr>
            <w:tcW w:w="1184" w:type="dxa"/>
            <w:vAlign w:val="center"/>
          </w:tcPr>
          <w:p w:rsidR="00D90498" w:rsidRPr="004A6311" w:rsidRDefault="00197659" w:rsidP="004A6311">
            <w:pPr>
              <w:tabs>
                <w:tab w:val="left" w:pos="0"/>
              </w:tabs>
              <w:spacing w:after="0"/>
              <w:jc w:val="center"/>
              <w:rPr>
                <w:rFonts w:ascii="Arial" w:hAnsi="Arial" w:cs="Arial"/>
                <w:sz w:val="20"/>
              </w:rPr>
            </w:pPr>
            <w:r>
              <w:rPr>
                <w:rFonts w:ascii="Arial" w:hAnsi="Arial" w:cs="Arial"/>
                <w:sz w:val="20"/>
              </w:rPr>
              <w:t>0</w:t>
            </w:r>
            <w:r w:rsidR="006429DE">
              <w:rPr>
                <w:rFonts w:ascii="Arial" w:hAnsi="Arial" w:cs="Arial"/>
                <w:sz w:val="20"/>
              </w:rPr>
              <w:t xml:space="preserve"> (0.0%)</w:t>
            </w:r>
          </w:p>
        </w:tc>
      </w:tr>
      <w:tr w:rsidR="00197659" w:rsidRPr="004A6311">
        <w:tc>
          <w:tcPr>
            <w:tcW w:w="1384" w:type="dxa"/>
          </w:tcPr>
          <w:p w:rsidR="00D90498" w:rsidRPr="004A6311" w:rsidRDefault="00D90498" w:rsidP="004A6311">
            <w:pPr>
              <w:tabs>
                <w:tab w:val="left" w:pos="0"/>
              </w:tabs>
              <w:spacing w:after="0"/>
              <w:jc w:val="both"/>
              <w:rPr>
                <w:rFonts w:ascii="Arial" w:hAnsi="Arial" w:cs="Arial"/>
                <w:sz w:val="20"/>
              </w:rPr>
            </w:pPr>
            <w:r w:rsidRPr="004A6311">
              <w:rPr>
                <w:rFonts w:ascii="Arial" w:hAnsi="Arial" w:cs="Arial"/>
                <w:sz w:val="20"/>
              </w:rPr>
              <w:t>Tweet Three</w:t>
            </w:r>
          </w:p>
        </w:tc>
        <w:tc>
          <w:tcPr>
            <w:tcW w:w="1134" w:type="dxa"/>
            <w:vAlign w:val="center"/>
          </w:tcPr>
          <w:p w:rsidR="00D90498" w:rsidRPr="004A6311" w:rsidRDefault="00DF6F92" w:rsidP="004A6311">
            <w:pPr>
              <w:tabs>
                <w:tab w:val="left" w:pos="0"/>
              </w:tabs>
              <w:spacing w:after="0"/>
              <w:jc w:val="center"/>
              <w:rPr>
                <w:rFonts w:ascii="Arial" w:hAnsi="Arial" w:cs="Arial"/>
                <w:sz w:val="20"/>
              </w:rPr>
            </w:pPr>
            <w:r w:rsidRPr="004A6311">
              <w:rPr>
                <w:rFonts w:ascii="Arial" w:hAnsi="Arial" w:cs="Arial"/>
                <w:sz w:val="20"/>
              </w:rPr>
              <w:t>8</w:t>
            </w:r>
          </w:p>
        </w:tc>
        <w:tc>
          <w:tcPr>
            <w:tcW w:w="1418" w:type="dxa"/>
            <w:vAlign w:val="center"/>
          </w:tcPr>
          <w:p w:rsidR="00D90498" w:rsidRPr="004A6311" w:rsidRDefault="00DF6F92" w:rsidP="004A6311">
            <w:pPr>
              <w:tabs>
                <w:tab w:val="left" w:pos="0"/>
              </w:tabs>
              <w:spacing w:after="0"/>
              <w:jc w:val="center"/>
              <w:rPr>
                <w:rFonts w:ascii="Arial" w:hAnsi="Arial" w:cs="Arial"/>
                <w:sz w:val="20"/>
              </w:rPr>
            </w:pPr>
            <w:r w:rsidRPr="004A6311">
              <w:rPr>
                <w:rFonts w:ascii="Arial" w:hAnsi="Arial" w:cs="Arial"/>
                <w:sz w:val="20"/>
              </w:rPr>
              <w:t>3</w:t>
            </w:r>
            <w:r w:rsidR="00197659">
              <w:rPr>
                <w:rFonts w:ascii="Arial" w:hAnsi="Arial" w:cs="Arial"/>
                <w:sz w:val="20"/>
              </w:rPr>
              <w:t xml:space="preserve"> (37.5%)</w:t>
            </w:r>
          </w:p>
        </w:tc>
        <w:tc>
          <w:tcPr>
            <w:tcW w:w="1842" w:type="dxa"/>
            <w:vAlign w:val="center"/>
          </w:tcPr>
          <w:p w:rsidR="00D90498" w:rsidRPr="004A6311" w:rsidRDefault="00DF6F92" w:rsidP="004A6311">
            <w:pPr>
              <w:tabs>
                <w:tab w:val="left" w:pos="0"/>
              </w:tabs>
              <w:spacing w:after="0"/>
              <w:jc w:val="center"/>
              <w:rPr>
                <w:rFonts w:ascii="Arial" w:hAnsi="Arial" w:cs="Arial"/>
                <w:sz w:val="20"/>
              </w:rPr>
            </w:pPr>
            <w:r w:rsidRPr="004A6311">
              <w:rPr>
                <w:rFonts w:ascii="Arial" w:hAnsi="Arial" w:cs="Arial"/>
                <w:sz w:val="20"/>
              </w:rPr>
              <w:t>4</w:t>
            </w:r>
            <w:r w:rsidR="00197659">
              <w:rPr>
                <w:rFonts w:ascii="Arial" w:hAnsi="Arial" w:cs="Arial"/>
                <w:sz w:val="20"/>
              </w:rPr>
              <w:t xml:space="preserve"> (50</w:t>
            </w:r>
            <w:r w:rsidR="006429DE">
              <w:rPr>
                <w:rFonts w:ascii="Arial" w:hAnsi="Arial" w:cs="Arial"/>
                <w:sz w:val="20"/>
              </w:rPr>
              <w:t>.0</w:t>
            </w:r>
            <w:r w:rsidR="00197659">
              <w:rPr>
                <w:rFonts w:ascii="Arial" w:hAnsi="Arial" w:cs="Arial"/>
                <w:sz w:val="20"/>
              </w:rPr>
              <w:t>%)</w:t>
            </w:r>
          </w:p>
        </w:tc>
        <w:tc>
          <w:tcPr>
            <w:tcW w:w="1560" w:type="dxa"/>
            <w:vAlign w:val="center"/>
          </w:tcPr>
          <w:p w:rsidR="00D90498" w:rsidRPr="004A6311" w:rsidRDefault="00D83003" w:rsidP="004A6311">
            <w:pPr>
              <w:tabs>
                <w:tab w:val="left" w:pos="0"/>
              </w:tabs>
              <w:spacing w:after="0"/>
              <w:jc w:val="center"/>
              <w:rPr>
                <w:rFonts w:ascii="Arial" w:hAnsi="Arial" w:cs="Arial"/>
                <w:sz w:val="20"/>
              </w:rPr>
            </w:pPr>
            <w:r w:rsidRPr="004A6311">
              <w:rPr>
                <w:rFonts w:ascii="Arial" w:hAnsi="Arial" w:cs="Arial"/>
                <w:sz w:val="20"/>
              </w:rPr>
              <w:t>0</w:t>
            </w:r>
            <w:r w:rsidR="006429DE">
              <w:rPr>
                <w:rFonts w:ascii="Arial" w:hAnsi="Arial" w:cs="Arial"/>
                <w:sz w:val="20"/>
              </w:rPr>
              <w:t xml:space="preserve"> (0.0%)</w:t>
            </w:r>
          </w:p>
        </w:tc>
        <w:tc>
          <w:tcPr>
            <w:tcW w:w="1184" w:type="dxa"/>
            <w:vAlign w:val="center"/>
          </w:tcPr>
          <w:p w:rsidR="00D90498" w:rsidRPr="004A6311" w:rsidRDefault="00DF6F92" w:rsidP="004A6311">
            <w:pPr>
              <w:tabs>
                <w:tab w:val="left" w:pos="0"/>
              </w:tabs>
              <w:spacing w:after="0"/>
              <w:jc w:val="center"/>
              <w:rPr>
                <w:rFonts w:ascii="Arial" w:hAnsi="Arial" w:cs="Arial"/>
                <w:sz w:val="20"/>
              </w:rPr>
            </w:pPr>
            <w:r w:rsidRPr="004A6311">
              <w:rPr>
                <w:rFonts w:ascii="Arial" w:hAnsi="Arial" w:cs="Arial"/>
                <w:sz w:val="20"/>
              </w:rPr>
              <w:t>1</w:t>
            </w:r>
            <w:r w:rsidR="00197659">
              <w:rPr>
                <w:rFonts w:ascii="Arial" w:hAnsi="Arial" w:cs="Arial"/>
                <w:sz w:val="20"/>
              </w:rPr>
              <w:t xml:space="preserve"> (12.5%)</w:t>
            </w:r>
          </w:p>
        </w:tc>
      </w:tr>
      <w:tr w:rsidR="00197659" w:rsidRPr="004A6311">
        <w:tc>
          <w:tcPr>
            <w:tcW w:w="1384" w:type="dxa"/>
          </w:tcPr>
          <w:p w:rsidR="00D90498" w:rsidRPr="004A6311" w:rsidRDefault="00D90498" w:rsidP="004A6311">
            <w:pPr>
              <w:tabs>
                <w:tab w:val="left" w:pos="0"/>
              </w:tabs>
              <w:spacing w:after="0"/>
              <w:jc w:val="both"/>
              <w:rPr>
                <w:rFonts w:ascii="Arial" w:hAnsi="Arial" w:cs="Arial"/>
                <w:sz w:val="20"/>
              </w:rPr>
            </w:pPr>
            <w:r w:rsidRPr="004A6311">
              <w:rPr>
                <w:rFonts w:ascii="Arial" w:hAnsi="Arial" w:cs="Arial"/>
                <w:sz w:val="20"/>
              </w:rPr>
              <w:t>Tweet Four</w:t>
            </w:r>
          </w:p>
        </w:tc>
        <w:tc>
          <w:tcPr>
            <w:tcW w:w="1134" w:type="dxa"/>
            <w:vAlign w:val="center"/>
          </w:tcPr>
          <w:p w:rsidR="00D90498" w:rsidRPr="004A6311" w:rsidRDefault="00DF6F92" w:rsidP="004A6311">
            <w:pPr>
              <w:tabs>
                <w:tab w:val="left" w:pos="0"/>
              </w:tabs>
              <w:spacing w:after="0"/>
              <w:jc w:val="center"/>
              <w:rPr>
                <w:rFonts w:ascii="Arial" w:hAnsi="Arial" w:cs="Arial"/>
                <w:sz w:val="20"/>
              </w:rPr>
            </w:pPr>
            <w:r w:rsidRPr="004A6311">
              <w:rPr>
                <w:rFonts w:ascii="Arial" w:hAnsi="Arial" w:cs="Arial"/>
                <w:sz w:val="20"/>
              </w:rPr>
              <w:t>5</w:t>
            </w:r>
          </w:p>
        </w:tc>
        <w:tc>
          <w:tcPr>
            <w:tcW w:w="1418" w:type="dxa"/>
            <w:vAlign w:val="center"/>
          </w:tcPr>
          <w:p w:rsidR="00D90498" w:rsidRPr="004A6311" w:rsidRDefault="00DF6F92" w:rsidP="004A6311">
            <w:pPr>
              <w:tabs>
                <w:tab w:val="left" w:pos="0"/>
              </w:tabs>
              <w:spacing w:after="0"/>
              <w:jc w:val="center"/>
              <w:rPr>
                <w:rFonts w:ascii="Arial" w:hAnsi="Arial" w:cs="Arial"/>
                <w:sz w:val="20"/>
              </w:rPr>
            </w:pPr>
            <w:r w:rsidRPr="004A6311">
              <w:rPr>
                <w:rFonts w:ascii="Arial" w:hAnsi="Arial" w:cs="Arial"/>
                <w:sz w:val="20"/>
              </w:rPr>
              <w:t>4</w:t>
            </w:r>
            <w:r w:rsidR="006429DE">
              <w:rPr>
                <w:rFonts w:ascii="Arial" w:hAnsi="Arial" w:cs="Arial"/>
                <w:sz w:val="20"/>
              </w:rPr>
              <w:t xml:space="preserve"> (80.0%)</w:t>
            </w:r>
          </w:p>
        </w:tc>
        <w:tc>
          <w:tcPr>
            <w:tcW w:w="1842" w:type="dxa"/>
            <w:vAlign w:val="center"/>
          </w:tcPr>
          <w:p w:rsidR="00D90498" w:rsidRPr="004A6311" w:rsidRDefault="00DF6F92" w:rsidP="004A6311">
            <w:pPr>
              <w:tabs>
                <w:tab w:val="left" w:pos="0"/>
              </w:tabs>
              <w:spacing w:after="0"/>
              <w:jc w:val="center"/>
              <w:rPr>
                <w:rFonts w:ascii="Arial" w:hAnsi="Arial" w:cs="Arial"/>
                <w:sz w:val="20"/>
              </w:rPr>
            </w:pPr>
            <w:r w:rsidRPr="004A6311">
              <w:rPr>
                <w:rFonts w:ascii="Arial" w:hAnsi="Arial" w:cs="Arial"/>
                <w:sz w:val="20"/>
              </w:rPr>
              <w:t>1</w:t>
            </w:r>
            <w:r w:rsidR="006429DE">
              <w:rPr>
                <w:rFonts w:ascii="Arial" w:hAnsi="Arial" w:cs="Arial"/>
                <w:sz w:val="20"/>
              </w:rPr>
              <w:t xml:space="preserve"> (20.0%)</w:t>
            </w:r>
          </w:p>
        </w:tc>
        <w:tc>
          <w:tcPr>
            <w:tcW w:w="1560" w:type="dxa"/>
            <w:vAlign w:val="center"/>
          </w:tcPr>
          <w:p w:rsidR="00D90498" w:rsidRPr="004A6311" w:rsidRDefault="00D83003" w:rsidP="004A6311">
            <w:pPr>
              <w:tabs>
                <w:tab w:val="left" w:pos="0"/>
              </w:tabs>
              <w:spacing w:after="0"/>
              <w:jc w:val="center"/>
              <w:rPr>
                <w:rFonts w:ascii="Arial" w:hAnsi="Arial" w:cs="Arial"/>
                <w:sz w:val="20"/>
              </w:rPr>
            </w:pPr>
            <w:r w:rsidRPr="004A6311">
              <w:rPr>
                <w:rFonts w:ascii="Arial" w:hAnsi="Arial" w:cs="Arial"/>
                <w:sz w:val="20"/>
              </w:rPr>
              <w:t>0</w:t>
            </w:r>
            <w:r w:rsidR="006429DE">
              <w:rPr>
                <w:rFonts w:ascii="Arial" w:hAnsi="Arial" w:cs="Arial"/>
                <w:sz w:val="20"/>
              </w:rPr>
              <w:t xml:space="preserve"> (0.0%)</w:t>
            </w:r>
          </w:p>
        </w:tc>
        <w:tc>
          <w:tcPr>
            <w:tcW w:w="1184" w:type="dxa"/>
            <w:vAlign w:val="center"/>
          </w:tcPr>
          <w:p w:rsidR="00D90498" w:rsidRPr="004A6311" w:rsidRDefault="00D83003" w:rsidP="004A6311">
            <w:pPr>
              <w:tabs>
                <w:tab w:val="left" w:pos="0"/>
              </w:tabs>
              <w:spacing w:after="0"/>
              <w:jc w:val="center"/>
              <w:rPr>
                <w:rFonts w:ascii="Arial" w:hAnsi="Arial" w:cs="Arial"/>
                <w:sz w:val="20"/>
              </w:rPr>
            </w:pPr>
            <w:r w:rsidRPr="004A6311">
              <w:rPr>
                <w:rFonts w:ascii="Arial" w:hAnsi="Arial" w:cs="Arial"/>
                <w:sz w:val="20"/>
              </w:rPr>
              <w:t>0</w:t>
            </w:r>
            <w:r w:rsidR="006429DE">
              <w:rPr>
                <w:rFonts w:ascii="Arial" w:hAnsi="Arial" w:cs="Arial"/>
                <w:sz w:val="20"/>
              </w:rPr>
              <w:t xml:space="preserve"> (0.0%)</w:t>
            </w:r>
          </w:p>
        </w:tc>
      </w:tr>
    </w:tbl>
    <w:p w:rsidR="006439AD" w:rsidRPr="004A6311" w:rsidRDefault="006439AD" w:rsidP="004A6311">
      <w:pPr>
        <w:tabs>
          <w:tab w:val="left" w:pos="0"/>
        </w:tabs>
        <w:jc w:val="both"/>
        <w:rPr>
          <w:rFonts w:ascii="Arial" w:hAnsi="Arial" w:cs="Arial"/>
        </w:rPr>
      </w:pPr>
    </w:p>
    <w:p w:rsidR="001C655C" w:rsidRDefault="000179BF" w:rsidP="004A6311">
      <w:pPr>
        <w:spacing w:line="360" w:lineRule="auto"/>
        <w:jc w:val="both"/>
        <w:rPr>
          <w:rFonts w:ascii="Arial" w:hAnsi="Arial" w:cs="Arial"/>
        </w:rPr>
      </w:pPr>
      <w:r w:rsidRPr="004A6311">
        <w:rPr>
          <w:rFonts w:ascii="Arial" w:hAnsi="Arial" w:cs="Arial"/>
        </w:rPr>
        <w:t>5</w:t>
      </w:r>
      <w:r w:rsidR="002007DF" w:rsidRPr="004A6311">
        <w:rPr>
          <w:rFonts w:ascii="Arial" w:hAnsi="Arial" w:cs="Arial"/>
        </w:rPr>
        <w:t>/14</w:t>
      </w:r>
      <w:r w:rsidRPr="004A6311">
        <w:rPr>
          <w:rFonts w:ascii="Arial" w:hAnsi="Arial" w:cs="Arial"/>
        </w:rPr>
        <w:t xml:space="preserve"> </w:t>
      </w:r>
      <w:r w:rsidR="00892496" w:rsidRPr="004A6311">
        <w:rPr>
          <w:rFonts w:ascii="Arial" w:hAnsi="Arial" w:cs="Arial"/>
        </w:rPr>
        <w:t xml:space="preserve">(38.4%) </w:t>
      </w:r>
      <w:r w:rsidRPr="004A6311">
        <w:rPr>
          <w:rFonts w:ascii="Arial" w:hAnsi="Arial" w:cs="Arial"/>
        </w:rPr>
        <w:t xml:space="preserve">were more likely to use </w:t>
      </w:r>
      <w:r w:rsidR="006429DE">
        <w:rPr>
          <w:rFonts w:ascii="Arial" w:hAnsi="Arial" w:cs="Arial"/>
        </w:rPr>
        <w:t>T</w:t>
      </w:r>
      <w:r w:rsidRPr="004A6311">
        <w:rPr>
          <w:rFonts w:ascii="Arial" w:hAnsi="Arial" w:cs="Arial"/>
        </w:rPr>
        <w:t xml:space="preserve">witter </w:t>
      </w:r>
      <w:r w:rsidR="006429DE">
        <w:rPr>
          <w:rFonts w:ascii="Arial" w:hAnsi="Arial" w:cs="Arial"/>
        </w:rPr>
        <w:t xml:space="preserve">for future </w:t>
      </w:r>
      <w:r w:rsidRPr="004A6311">
        <w:rPr>
          <w:rFonts w:ascii="Arial" w:hAnsi="Arial" w:cs="Arial"/>
        </w:rPr>
        <w:t>presentation</w:t>
      </w:r>
      <w:r w:rsidR="006429DE">
        <w:rPr>
          <w:rFonts w:ascii="Arial" w:hAnsi="Arial" w:cs="Arial"/>
        </w:rPr>
        <w:t xml:space="preserve"> feedback</w:t>
      </w:r>
      <w:r w:rsidRPr="004A6311">
        <w:rPr>
          <w:rFonts w:ascii="Arial" w:hAnsi="Arial" w:cs="Arial"/>
        </w:rPr>
        <w:t>, 7</w:t>
      </w:r>
      <w:r w:rsidR="002007DF" w:rsidRPr="004A6311">
        <w:rPr>
          <w:rFonts w:ascii="Arial" w:hAnsi="Arial" w:cs="Arial"/>
        </w:rPr>
        <w:t>/1</w:t>
      </w:r>
      <w:r w:rsidR="00892496" w:rsidRPr="004A6311">
        <w:rPr>
          <w:rFonts w:ascii="Arial" w:hAnsi="Arial" w:cs="Arial"/>
        </w:rPr>
        <w:t>3</w:t>
      </w:r>
      <w:r w:rsidRPr="004A6311">
        <w:rPr>
          <w:rFonts w:ascii="Arial" w:hAnsi="Arial" w:cs="Arial"/>
        </w:rPr>
        <w:t xml:space="preserve"> </w:t>
      </w:r>
      <w:r w:rsidR="00892496" w:rsidRPr="004A6311">
        <w:rPr>
          <w:rFonts w:ascii="Arial" w:hAnsi="Arial" w:cs="Arial"/>
        </w:rPr>
        <w:t xml:space="preserve">(53.8%) </w:t>
      </w:r>
      <w:r w:rsidRPr="004A6311">
        <w:rPr>
          <w:rFonts w:ascii="Arial" w:hAnsi="Arial" w:cs="Arial"/>
        </w:rPr>
        <w:t>about the same and 1</w:t>
      </w:r>
      <w:r w:rsidR="002007DF" w:rsidRPr="004A6311">
        <w:rPr>
          <w:rFonts w:ascii="Arial" w:hAnsi="Arial" w:cs="Arial"/>
        </w:rPr>
        <w:t>/14</w:t>
      </w:r>
      <w:r w:rsidRPr="004A6311">
        <w:rPr>
          <w:rFonts w:ascii="Arial" w:hAnsi="Arial" w:cs="Arial"/>
        </w:rPr>
        <w:t xml:space="preserve"> </w:t>
      </w:r>
      <w:r w:rsidR="00892496" w:rsidRPr="004A6311">
        <w:rPr>
          <w:rFonts w:ascii="Arial" w:hAnsi="Arial" w:cs="Arial"/>
        </w:rPr>
        <w:t xml:space="preserve">(7.7%) </w:t>
      </w:r>
      <w:r w:rsidRPr="004A6311">
        <w:rPr>
          <w:rFonts w:ascii="Arial" w:hAnsi="Arial" w:cs="Arial"/>
        </w:rPr>
        <w:t>less likely</w:t>
      </w:r>
      <w:r w:rsidR="002007DF" w:rsidRPr="004A6311">
        <w:rPr>
          <w:rFonts w:ascii="Arial" w:hAnsi="Arial" w:cs="Arial"/>
        </w:rPr>
        <w:t>.</w:t>
      </w:r>
      <w:r w:rsidR="00F41B8B">
        <w:rPr>
          <w:rFonts w:ascii="Arial" w:hAnsi="Arial" w:cs="Arial"/>
        </w:rPr>
        <w:t xml:space="preserve"> The full results </w:t>
      </w:r>
      <w:r w:rsidR="00CA069B">
        <w:rPr>
          <w:rFonts w:ascii="Arial" w:hAnsi="Arial" w:cs="Arial"/>
        </w:rPr>
        <w:t>from</w:t>
      </w:r>
      <w:r w:rsidR="00F41B8B">
        <w:rPr>
          <w:rFonts w:ascii="Arial" w:hAnsi="Arial" w:cs="Arial"/>
        </w:rPr>
        <w:t xml:space="preserve"> the questionnaire can be found in appendix</w:t>
      </w:r>
      <w:r w:rsidR="00FD30F0">
        <w:rPr>
          <w:rFonts w:ascii="Arial" w:hAnsi="Arial" w:cs="Arial"/>
        </w:rPr>
        <w:t xml:space="preserve"> 4.</w:t>
      </w:r>
    </w:p>
    <w:p w:rsidR="001C655C" w:rsidRPr="003877D6" w:rsidRDefault="001C655C" w:rsidP="001C655C">
      <w:pPr>
        <w:pStyle w:val="ListParagraph"/>
        <w:spacing w:line="360" w:lineRule="auto"/>
        <w:ind w:left="0"/>
        <w:jc w:val="both"/>
        <w:rPr>
          <w:rFonts w:ascii="Arial" w:hAnsi="Arial" w:cs="Arial"/>
          <w:color w:val="000000"/>
        </w:rPr>
      </w:pPr>
      <w:r w:rsidRPr="00FC04FE">
        <w:rPr>
          <w:rFonts w:ascii="Arial" w:hAnsi="Arial" w:cs="Arial"/>
        </w:rPr>
        <w:t>Having reviewed the tweets 3 of the 14 participants said they would change their approach to future presentations.  Free texts comments in relation to these changes included:</w:t>
      </w:r>
    </w:p>
    <w:p w:rsidR="001C655C" w:rsidRPr="00D833A8" w:rsidRDefault="001C655C" w:rsidP="001C655C">
      <w:pPr>
        <w:numPr>
          <w:ilvl w:val="0"/>
          <w:numId w:val="4"/>
        </w:numPr>
        <w:rPr>
          <w:rFonts w:ascii="Arial" w:hAnsi="Arial" w:cs="Arial"/>
        </w:rPr>
      </w:pPr>
      <w:r w:rsidRPr="00FC04FE">
        <w:rPr>
          <w:rFonts w:ascii="Arial" w:hAnsi="Arial" w:cs="Arial"/>
        </w:rPr>
        <w:t>Trying to make the conclusions clearer</w:t>
      </w:r>
    </w:p>
    <w:p w:rsidR="001C655C" w:rsidRPr="00D833A8" w:rsidRDefault="001C655C" w:rsidP="001C655C">
      <w:pPr>
        <w:numPr>
          <w:ilvl w:val="0"/>
          <w:numId w:val="4"/>
        </w:numPr>
        <w:rPr>
          <w:rFonts w:ascii="Arial" w:hAnsi="Arial" w:cs="Arial"/>
        </w:rPr>
      </w:pPr>
      <w:r w:rsidRPr="00FC04FE">
        <w:rPr>
          <w:rFonts w:ascii="Arial" w:hAnsi="Arial" w:cs="Arial"/>
        </w:rPr>
        <w:t xml:space="preserve">Putting up statements in a </w:t>
      </w:r>
      <w:r>
        <w:rPr>
          <w:rFonts w:ascii="Arial" w:hAnsi="Arial" w:cs="Arial"/>
        </w:rPr>
        <w:t>T</w:t>
      </w:r>
      <w:r w:rsidRPr="00FC04FE">
        <w:rPr>
          <w:rFonts w:ascii="Arial" w:hAnsi="Arial" w:cs="Arial"/>
        </w:rPr>
        <w:t>witter friendly way</w:t>
      </w:r>
    </w:p>
    <w:p w:rsidR="001C655C" w:rsidRDefault="001C655C" w:rsidP="001C655C">
      <w:pPr>
        <w:spacing w:line="360" w:lineRule="auto"/>
        <w:rPr>
          <w:rFonts w:ascii="Arial" w:hAnsi="Arial" w:cs="Arial"/>
        </w:rPr>
      </w:pPr>
      <w:r w:rsidRPr="001C655C">
        <w:rPr>
          <w:rFonts w:ascii="Arial" w:hAnsi="Arial" w:cs="Arial"/>
        </w:rPr>
        <w:t xml:space="preserve">Free text responses </w:t>
      </w:r>
      <w:r w:rsidR="00BC505E">
        <w:rPr>
          <w:rFonts w:ascii="Arial" w:hAnsi="Arial" w:cs="Arial"/>
        </w:rPr>
        <w:t xml:space="preserve">either </w:t>
      </w:r>
      <w:r w:rsidRPr="001C655C">
        <w:rPr>
          <w:rFonts w:ascii="Arial" w:hAnsi="Arial" w:cs="Arial"/>
        </w:rPr>
        <w:t xml:space="preserve">related to lack of previous knowledge of twitter or raised concerns. </w:t>
      </w:r>
      <w:r>
        <w:rPr>
          <w:rFonts w:ascii="Arial" w:hAnsi="Arial" w:cs="Arial"/>
        </w:rPr>
        <w:t>In one case:</w:t>
      </w:r>
      <w:r w:rsidRPr="001C655C">
        <w:rPr>
          <w:rFonts w:ascii="Arial" w:hAnsi="Arial" w:cs="Arial"/>
        </w:rPr>
        <w:t xml:space="preserve"> </w:t>
      </w:r>
    </w:p>
    <w:p w:rsidR="001C655C" w:rsidRPr="001C655C" w:rsidRDefault="001C655C" w:rsidP="001C655C">
      <w:pPr>
        <w:spacing w:line="360" w:lineRule="auto"/>
        <w:rPr>
          <w:rFonts w:ascii="Arial" w:hAnsi="Arial" w:cs="Arial"/>
        </w:rPr>
      </w:pPr>
      <w:r w:rsidRPr="001C655C">
        <w:rPr>
          <w:rFonts w:ascii="Arial" w:hAnsi="Arial" w:cs="Arial"/>
        </w:rPr>
        <w:t>“I think it is a useful tool principally for dissemination. Feedback is unregulated and although it can be useful, it is sometimes difficult to gauge the seniority/experience of the person commenting. I therefore welcome all opinions and comments but am unclear about how to take some of them.”</w:t>
      </w:r>
    </w:p>
    <w:p w:rsidR="001C655C" w:rsidRPr="00D833A8" w:rsidRDefault="001C655C" w:rsidP="001C655C">
      <w:pPr>
        <w:pStyle w:val="ListParagraph"/>
        <w:spacing w:line="360" w:lineRule="auto"/>
        <w:ind w:left="0"/>
        <w:jc w:val="both"/>
        <w:rPr>
          <w:rFonts w:ascii="Arial" w:hAnsi="Arial" w:cs="Arial"/>
        </w:rPr>
      </w:pPr>
      <w:r>
        <w:rPr>
          <w:rFonts w:ascii="Arial" w:hAnsi="Arial" w:cs="Arial"/>
        </w:rPr>
        <w:t>Another</w:t>
      </w:r>
      <w:r w:rsidRPr="00FC04FE">
        <w:rPr>
          <w:rFonts w:ascii="Arial" w:hAnsi="Arial" w:cs="Arial"/>
        </w:rPr>
        <w:t xml:space="preserve"> </w:t>
      </w:r>
      <w:r>
        <w:rPr>
          <w:rFonts w:ascii="Arial" w:hAnsi="Arial" w:cs="Arial"/>
        </w:rPr>
        <w:t xml:space="preserve">speaker </w:t>
      </w:r>
      <w:r w:rsidR="0050641E">
        <w:rPr>
          <w:rFonts w:ascii="Arial" w:hAnsi="Arial" w:cs="Arial"/>
        </w:rPr>
        <w:t>raised</w:t>
      </w:r>
      <w:r>
        <w:rPr>
          <w:rFonts w:ascii="Arial" w:hAnsi="Arial" w:cs="Arial"/>
        </w:rPr>
        <w:t xml:space="preserve"> a</w:t>
      </w:r>
      <w:r w:rsidRPr="00FC04FE">
        <w:rPr>
          <w:rFonts w:ascii="Arial" w:hAnsi="Arial" w:cs="Arial"/>
        </w:rPr>
        <w:t xml:space="preserve"> specific concern about </w:t>
      </w:r>
      <w:r>
        <w:rPr>
          <w:rFonts w:ascii="Arial" w:hAnsi="Arial" w:cs="Arial"/>
        </w:rPr>
        <w:t xml:space="preserve">a section </w:t>
      </w:r>
      <w:r w:rsidRPr="00FC04FE">
        <w:rPr>
          <w:rFonts w:ascii="Arial" w:hAnsi="Arial" w:cs="Arial"/>
        </w:rPr>
        <w:t>being taken out of context. In th</w:t>
      </w:r>
      <w:r>
        <w:rPr>
          <w:rFonts w:ascii="Arial" w:hAnsi="Arial" w:cs="Arial"/>
        </w:rPr>
        <w:t>is</w:t>
      </w:r>
      <w:r w:rsidRPr="00FC04FE">
        <w:rPr>
          <w:rFonts w:ascii="Arial" w:hAnsi="Arial" w:cs="Arial"/>
        </w:rPr>
        <w:t xml:space="preserve"> case </w:t>
      </w:r>
      <w:r>
        <w:rPr>
          <w:rFonts w:ascii="Arial" w:hAnsi="Arial" w:cs="Arial"/>
        </w:rPr>
        <w:t>one</w:t>
      </w:r>
      <w:r w:rsidRPr="00FC04FE">
        <w:rPr>
          <w:rFonts w:ascii="Arial" w:hAnsi="Arial" w:cs="Arial"/>
        </w:rPr>
        <w:t xml:space="preserve"> slide made a strong statement which in the general narrative of the talk made a valid point</w:t>
      </w:r>
      <w:r>
        <w:rPr>
          <w:rFonts w:ascii="Arial" w:hAnsi="Arial" w:cs="Arial"/>
        </w:rPr>
        <w:t xml:space="preserve">, </w:t>
      </w:r>
      <w:r w:rsidRPr="00FC04FE">
        <w:rPr>
          <w:rFonts w:ascii="Arial" w:hAnsi="Arial" w:cs="Arial"/>
        </w:rPr>
        <w:t>but in isolation could have potentially harmed the speaker</w:t>
      </w:r>
      <w:r>
        <w:rPr>
          <w:rFonts w:ascii="Arial" w:hAnsi="Arial" w:cs="Arial"/>
        </w:rPr>
        <w:t>’</w:t>
      </w:r>
      <w:r w:rsidRPr="00FC04FE">
        <w:rPr>
          <w:rFonts w:ascii="Arial" w:hAnsi="Arial" w:cs="Arial"/>
        </w:rPr>
        <w:t xml:space="preserve">s reputation. </w:t>
      </w:r>
    </w:p>
    <w:p w:rsidR="00DF6F92" w:rsidRPr="004A6311" w:rsidRDefault="00DF6F92" w:rsidP="004A6311">
      <w:pPr>
        <w:spacing w:line="360" w:lineRule="auto"/>
        <w:jc w:val="both"/>
        <w:rPr>
          <w:rFonts w:ascii="Arial" w:hAnsi="Arial" w:cs="Arial"/>
        </w:rPr>
      </w:pPr>
    </w:p>
    <w:p w:rsidR="00DF6F92" w:rsidRPr="004A6311" w:rsidRDefault="00063D73" w:rsidP="004A6311">
      <w:pPr>
        <w:tabs>
          <w:tab w:val="left" w:pos="0"/>
        </w:tabs>
        <w:jc w:val="both"/>
        <w:rPr>
          <w:rFonts w:ascii="Arial" w:hAnsi="Arial" w:cs="Arial"/>
          <w:b/>
        </w:rPr>
      </w:pPr>
      <w:r>
        <w:rPr>
          <w:rFonts w:ascii="Arial" w:hAnsi="Arial" w:cs="Arial"/>
          <w:b/>
        </w:rPr>
        <w:t>Discussion</w:t>
      </w:r>
    </w:p>
    <w:p w:rsidR="00CA069B" w:rsidRDefault="00CA069B" w:rsidP="00F41B8B">
      <w:pPr>
        <w:pStyle w:val="ListParagraph"/>
        <w:spacing w:line="360" w:lineRule="auto"/>
        <w:ind w:left="0"/>
        <w:jc w:val="both"/>
        <w:rPr>
          <w:rFonts w:ascii="Arial" w:hAnsi="Arial" w:cs="Arial"/>
        </w:rPr>
      </w:pPr>
      <w:r>
        <w:rPr>
          <w:rFonts w:ascii="Arial" w:hAnsi="Arial" w:cs="Arial"/>
        </w:rPr>
        <w:t>A</w:t>
      </w:r>
      <w:r w:rsidR="00C672A7">
        <w:rPr>
          <w:rFonts w:ascii="Arial" w:hAnsi="Arial" w:cs="Arial"/>
        </w:rPr>
        <w:t>s determined by speaker</w:t>
      </w:r>
      <w:r>
        <w:rPr>
          <w:rFonts w:ascii="Arial" w:hAnsi="Arial" w:cs="Arial"/>
        </w:rPr>
        <w:t>s</w:t>
      </w:r>
      <w:r w:rsidR="00D833A8">
        <w:rPr>
          <w:rFonts w:ascii="Arial" w:hAnsi="Arial" w:cs="Arial"/>
        </w:rPr>
        <w:t>,</w:t>
      </w:r>
      <w:r w:rsidR="00C672A7">
        <w:rPr>
          <w:rFonts w:ascii="Arial" w:hAnsi="Arial" w:cs="Arial"/>
        </w:rPr>
        <w:t xml:space="preserve"> </w:t>
      </w:r>
      <w:r w:rsidR="00D833A8" w:rsidRPr="004A6311">
        <w:rPr>
          <w:rFonts w:ascii="Arial" w:hAnsi="Arial" w:cs="Arial"/>
        </w:rPr>
        <w:t xml:space="preserve">key educational messages </w:t>
      </w:r>
      <w:r>
        <w:rPr>
          <w:rFonts w:ascii="Arial" w:hAnsi="Arial" w:cs="Arial"/>
        </w:rPr>
        <w:t>were</w:t>
      </w:r>
      <w:r w:rsidR="0007362A">
        <w:rPr>
          <w:rFonts w:ascii="Arial" w:hAnsi="Arial" w:cs="Arial"/>
        </w:rPr>
        <w:t xml:space="preserve"> </w:t>
      </w:r>
      <w:r>
        <w:rPr>
          <w:rFonts w:ascii="Arial" w:hAnsi="Arial" w:cs="Arial"/>
        </w:rPr>
        <w:t xml:space="preserve">generally </w:t>
      </w:r>
      <w:r w:rsidR="0007362A">
        <w:rPr>
          <w:rFonts w:ascii="Arial" w:hAnsi="Arial" w:cs="Arial"/>
        </w:rPr>
        <w:t xml:space="preserve">accurately </w:t>
      </w:r>
      <w:r w:rsidR="006439AD" w:rsidRPr="004A6311">
        <w:rPr>
          <w:rFonts w:ascii="Arial" w:hAnsi="Arial" w:cs="Arial"/>
        </w:rPr>
        <w:t xml:space="preserve">disseminated </w:t>
      </w:r>
      <w:r>
        <w:rPr>
          <w:rFonts w:ascii="Arial" w:hAnsi="Arial" w:cs="Arial"/>
        </w:rPr>
        <w:t>via</w:t>
      </w:r>
      <w:r w:rsidR="006439AD" w:rsidRPr="004A6311">
        <w:rPr>
          <w:rFonts w:ascii="Arial" w:hAnsi="Arial" w:cs="Arial"/>
        </w:rPr>
        <w:t xml:space="preserve"> </w:t>
      </w:r>
      <w:r w:rsidR="0007362A">
        <w:rPr>
          <w:rFonts w:ascii="Arial" w:hAnsi="Arial" w:cs="Arial"/>
        </w:rPr>
        <w:t>T</w:t>
      </w:r>
      <w:r w:rsidR="006439AD" w:rsidRPr="004A6311">
        <w:rPr>
          <w:rFonts w:ascii="Arial" w:hAnsi="Arial" w:cs="Arial"/>
        </w:rPr>
        <w:t xml:space="preserve">witter at </w:t>
      </w:r>
      <w:r>
        <w:rPr>
          <w:rFonts w:ascii="Arial" w:hAnsi="Arial" w:cs="Arial"/>
        </w:rPr>
        <w:t xml:space="preserve">this </w:t>
      </w:r>
      <w:r w:rsidR="006439AD" w:rsidRPr="004A6311">
        <w:rPr>
          <w:rFonts w:ascii="Arial" w:hAnsi="Arial" w:cs="Arial"/>
        </w:rPr>
        <w:t>medical conference.</w:t>
      </w:r>
      <w:r w:rsidR="00155ED3" w:rsidRPr="004A6311">
        <w:rPr>
          <w:rFonts w:ascii="Arial" w:hAnsi="Arial" w:cs="Arial"/>
        </w:rPr>
        <w:t xml:space="preserve"> </w:t>
      </w:r>
      <w:r w:rsidR="00FC04FE" w:rsidRPr="00FC04FE">
        <w:rPr>
          <w:rFonts w:ascii="Arial" w:hAnsi="Arial" w:cs="Arial"/>
        </w:rPr>
        <w:t xml:space="preserve">However three tweets did not reflect what the speaker was trying to say. </w:t>
      </w:r>
      <w:r w:rsidR="004A1885" w:rsidRPr="002C3708">
        <w:rPr>
          <w:rFonts w:ascii="Arial" w:hAnsi="Arial" w:cs="Arial"/>
        </w:rPr>
        <w:t xml:space="preserve">Revising tweets retrospectively is almost impossible as even if the original tweet is deleted it may have already been shared with thousands of other twitter users. </w:t>
      </w:r>
      <w:r w:rsidR="00FC04FE" w:rsidRPr="002C3708">
        <w:rPr>
          <w:rFonts w:ascii="Arial" w:hAnsi="Arial" w:cs="Arial"/>
        </w:rPr>
        <w:t>This</w:t>
      </w:r>
      <w:r w:rsidR="00C672A7" w:rsidRPr="002C3708">
        <w:rPr>
          <w:rFonts w:ascii="Arial" w:hAnsi="Arial" w:cs="Arial"/>
          <w:color w:val="000000"/>
        </w:rPr>
        <w:t xml:space="preserve"> </w:t>
      </w:r>
      <w:r w:rsidR="00D833A8" w:rsidRPr="002C3708">
        <w:rPr>
          <w:rFonts w:ascii="Arial" w:hAnsi="Arial" w:cs="Arial"/>
          <w:color w:val="000000"/>
        </w:rPr>
        <w:t>high</w:t>
      </w:r>
      <w:r w:rsidRPr="002C3708">
        <w:rPr>
          <w:rFonts w:ascii="Arial" w:hAnsi="Arial" w:cs="Arial"/>
          <w:color w:val="000000"/>
        </w:rPr>
        <w:t>l</w:t>
      </w:r>
      <w:r w:rsidR="00C672A7" w:rsidRPr="002C3708">
        <w:rPr>
          <w:rFonts w:ascii="Arial" w:hAnsi="Arial" w:cs="Arial"/>
          <w:color w:val="000000"/>
        </w:rPr>
        <w:t xml:space="preserve">ights issues relating to content and context of tweets, giving rise to debate on </w:t>
      </w:r>
      <w:r w:rsidRPr="002C3708">
        <w:rPr>
          <w:rFonts w:ascii="Arial" w:hAnsi="Arial" w:cs="Arial"/>
          <w:color w:val="000000"/>
        </w:rPr>
        <w:t xml:space="preserve">what level of correlation is acceptable, and </w:t>
      </w:r>
      <w:r w:rsidR="00FC04FE" w:rsidRPr="002C3708">
        <w:rPr>
          <w:rFonts w:ascii="Arial" w:hAnsi="Arial" w:cs="Arial"/>
        </w:rPr>
        <w:t xml:space="preserve">whether individuals or organisations would wish to embargo Twitter feeds. </w:t>
      </w:r>
      <w:r w:rsidR="000845F1" w:rsidRPr="002C3708">
        <w:rPr>
          <w:rFonts w:ascii="Arial" w:hAnsi="Arial" w:cs="Arial"/>
        </w:rPr>
        <w:t xml:space="preserve"> </w:t>
      </w:r>
      <w:r w:rsidR="00BC505E" w:rsidRPr="002C3708">
        <w:rPr>
          <w:rFonts w:ascii="Arial" w:hAnsi="Arial" w:cs="Arial"/>
        </w:rPr>
        <w:t>The practical nature of an embargo would be difficult to enforce</w:t>
      </w:r>
      <w:r w:rsidR="004A1885" w:rsidRPr="002C3708">
        <w:rPr>
          <w:rFonts w:ascii="Arial" w:hAnsi="Arial" w:cs="Arial"/>
        </w:rPr>
        <w:t>.</w:t>
      </w:r>
      <w:r w:rsidR="00BC505E" w:rsidRPr="002C3708">
        <w:rPr>
          <w:rFonts w:ascii="Arial" w:hAnsi="Arial" w:cs="Arial"/>
        </w:rPr>
        <w:t xml:space="preserve"> </w:t>
      </w:r>
      <w:r w:rsidR="004A1885" w:rsidRPr="002C3708">
        <w:rPr>
          <w:rFonts w:ascii="Arial" w:hAnsi="Arial" w:cs="Arial"/>
        </w:rPr>
        <w:t>H</w:t>
      </w:r>
      <w:r w:rsidR="00BC505E" w:rsidRPr="002C3708">
        <w:rPr>
          <w:rFonts w:ascii="Arial" w:hAnsi="Arial" w:cs="Arial"/>
        </w:rPr>
        <w:t>owever</w:t>
      </w:r>
      <w:r w:rsidR="004A1885" w:rsidRPr="002C3708">
        <w:rPr>
          <w:rFonts w:ascii="Arial" w:hAnsi="Arial" w:cs="Arial"/>
        </w:rPr>
        <w:t xml:space="preserve">, although the concept of a observing an ‘honour-code’ in not tweeting has yet to be tested, some </w:t>
      </w:r>
      <w:r w:rsidR="00BC505E" w:rsidRPr="002C3708">
        <w:rPr>
          <w:rFonts w:ascii="Arial" w:hAnsi="Arial" w:cs="Arial"/>
        </w:rPr>
        <w:t xml:space="preserve">speakers do </w:t>
      </w:r>
      <w:r w:rsidR="004A1885" w:rsidRPr="002C3708">
        <w:rPr>
          <w:rFonts w:ascii="Arial" w:hAnsi="Arial" w:cs="Arial"/>
        </w:rPr>
        <w:t xml:space="preserve">already </w:t>
      </w:r>
      <w:r w:rsidR="00BC505E" w:rsidRPr="002C3708">
        <w:rPr>
          <w:rFonts w:ascii="Arial" w:hAnsi="Arial" w:cs="Arial"/>
        </w:rPr>
        <w:t xml:space="preserve">ask for delegates not to take pictures of their slides. </w:t>
      </w:r>
    </w:p>
    <w:p w:rsidR="000845F1" w:rsidRDefault="000845F1">
      <w:pPr>
        <w:pStyle w:val="ListParagraph"/>
        <w:spacing w:line="360" w:lineRule="auto"/>
        <w:ind w:left="0"/>
        <w:jc w:val="both"/>
        <w:rPr>
          <w:rFonts w:ascii="Arial" w:hAnsi="Arial" w:cs="Arial"/>
        </w:rPr>
      </w:pPr>
    </w:p>
    <w:p w:rsidR="0004332B" w:rsidRDefault="00CA6516" w:rsidP="00C9336D">
      <w:pPr>
        <w:pStyle w:val="ListParagraph"/>
        <w:spacing w:line="360" w:lineRule="auto"/>
        <w:ind w:left="0"/>
        <w:jc w:val="both"/>
        <w:rPr>
          <w:rFonts w:ascii="Arial" w:hAnsi="Arial" w:cs="Arial"/>
        </w:rPr>
      </w:pPr>
      <w:r w:rsidRPr="00433DCB">
        <w:rPr>
          <w:rFonts w:ascii="Arial" w:hAnsi="Arial" w:cs="Arial"/>
        </w:rPr>
        <w:t>It could be assumed any speaker would be keen to know how the</w:t>
      </w:r>
      <w:r>
        <w:rPr>
          <w:rFonts w:ascii="Arial" w:hAnsi="Arial" w:cs="Arial"/>
        </w:rPr>
        <w:t>i</w:t>
      </w:r>
      <w:r w:rsidRPr="00433DCB">
        <w:rPr>
          <w:rFonts w:ascii="Arial" w:hAnsi="Arial" w:cs="Arial"/>
        </w:rPr>
        <w:t>r talk is received and</w:t>
      </w:r>
      <w:r w:rsidRPr="00433DCB">
        <w:rPr>
          <w:rFonts w:ascii="Arial" w:hAnsi="Arial"/>
          <w:sz w:val="24"/>
        </w:rPr>
        <w:t xml:space="preserve"> </w:t>
      </w:r>
      <w:r w:rsidRPr="00433DCB">
        <w:rPr>
          <w:rFonts w:ascii="Arial" w:hAnsi="Arial" w:cs="Arial"/>
        </w:rPr>
        <w:t>understood. Traditional post-course feedback questionnaires are one such method but twitter may realise a more real</w:t>
      </w:r>
      <w:r>
        <w:rPr>
          <w:rFonts w:ascii="Arial" w:hAnsi="Arial" w:cs="Arial"/>
        </w:rPr>
        <w:t>-</w:t>
      </w:r>
      <w:r w:rsidRPr="00433DCB">
        <w:rPr>
          <w:rFonts w:ascii="Arial" w:hAnsi="Arial" w:cs="Arial"/>
        </w:rPr>
        <w:t xml:space="preserve">time and </w:t>
      </w:r>
      <w:r w:rsidR="002C3708">
        <w:rPr>
          <w:rFonts w:ascii="Arial" w:hAnsi="Arial" w:cs="Arial"/>
        </w:rPr>
        <w:t>transparent</w:t>
      </w:r>
      <w:r w:rsidR="002C3708">
        <w:rPr>
          <w:rFonts w:ascii="Arial" w:hAnsi="Arial" w:cs="Arial"/>
        </w:rPr>
        <w:t xml:space="preserve"> </w:t>
      </w:r>
      <w:r w:rsidRPr="00433DCB">
        <w:rPr>
          <w:rFonts w:ascii="Arial" w:hAnsi="Arial" w:cs="Arial"/>
        </w:rPr>
        <w:t xml:space="preserve">measure. </w:t>
      </w:r>
      <w:r>
        <w:rPr>
          <w:rFonts w:ascii="Arial" w:hAnsi="Arial" w:cs="Arial"/>
        </w:rPr>
        <w:t>D</w:t>
      </w:r>
      <w:r w:rsidR="00FC04FE" w:rsidRPr="00FC04FE">
        <w:rPr>
          <w:rFonts w:ascii="Arial" w:hAnsi="Arial" w:cs="Arial"/>
        </w:rPr>
        <w:t xml:space="preserve">issonance between the intended message and </w:t>
      </w:r>
      <w:r>
        <w:rPr>
          <w:rFonts w:ascii="Arial" w:hAnsi="Arial" w:cs="Arial"/>
        </w:rPr>
        <w:t>its</w:t>
      </w:r>
      <w:r w:rsidR="00FC04FE" w:rsidRPr="00FC04FE">
        <w:rPr>
          <w:rFonts w:ascii="Arial" w:hAnsi="Arial" w:cs="Arial"/>
        </w:rPr>
        <w:t xml:space="preserve"> translation via a tweet likely </w:t>
      </w:r>
      <w:r>
        <w:rPr>
          <w:rFonts w:ascii="Arial" w:hAnsi="Arial" w:cs="Arial"/>
        </w:rPr>
        <w:t>exists due a number of factors</w:t>
      </w:r>
      <w:r w:rsidR="0004332B">
        <w:rPr>
          <w:rFonts w:ascii="Arial" w:hAnsi="Arial" w:cs="Arial"/>
        </w:rPr>
        <w:t xml:space="preserve"> related either to the presenter, the tweeter, or the technology</w:t>
      </w:r>
      <w:r w:rsidR="003877D6">
        <w:rPr>
          <w:rFonts w:ascii="Arial" w:hAnsi="Arial" w:cs="Arial"/>
        </w:rPr>
        <w:t xml:space="preserve">. One </w:t>
      </w:r>
      <w:r>
        <w:rPr>
          <w:rFonts w:ascii="Arial" w:hAnsi="Arial" w:cs="Arial"/>
        </w:rPr>
        <w:t xml:space="preserve">potential </w:t>
      </w:r>
      <w:r w:rsidR="003877D6">
        <w:rPr>
          <w:rFonts w:ascii="Arial" w:hAnsi="Arial" w:cs="Arial"/>
        </w:rPr>
        <w:t>cause</w:t>
      </w:r>
      <w:r w:rsidR="00FC04FE" w:rsidRPr="00FC04FE">
        <w:rPr>
          <w:rFonts w:ascii="Arial" w:hAnsi="Arial" w:cs="Arial"/>
        </w:rPr>
        <w:t xml:space="preserve"> is the quality of the presentation </w:t>
      </w:r>
      <w:r>
        <w:rPr>
          <w:rFonts w:ascii="Arial" w:hAnsi="Arial" w:cs="Arial"/>
        </w:rPr>
        <w:t>and the clarity with which messages are presented</w:t>
      </w:r>
      <w:r w:rsidR="00FC04FE" w:rsidRPr="00FC04FE">
        <w:rPr>
          <w:rFonts w:ascii="Arial" w:hAnsi="Arial" w:cs="Arial"/>
        </w:rPr>
        <w:t xml:space="preserve">. It </w:t>
      </w:r>
      <w:r w:rsidR="0004332B">
        <w:rPr>
          <w:rFonts w:ascii="Arial" w:hAnsi="Arial" w:cs="Arial"/>
        </w:rPr>
        <w:t xml:space="preserve">was </w:t>
      </w:r>
      <w:r w:rsidR="00FC04FE" w:rsidRPr="00FC04FE">
        <w:rPr>
          <w:rFonts w:ascii="Arial" w:hAnsi="Arial" w:cs="Arial"/>
        </w:rPr>
        <w:t xml:space="preserve">not possible </w:t>
      </w:r>
      <w:r w:rsidR="0004332B">
        <w:rPr>
          <w:rFonts w:ascii="Arial" w:hAnsi="Arial" w:cs="Arial"/>
        </w:rPr>
        <w:t xml:space="preserve">in this study </w:t>
      </w:r>
      <w:r w:rsidR="00FC04FE" w:rsidRPr="00FC04FE">
        <w:rPr>
          <w:rFonts w:ascii="Arial" w:hAnsi="Arial" w:cs="Arial"/>
        </w:rPr>
        <w:t>to ascertain whether the whole audience w</w:t>
      </w:r>
      <w:r w:rsidR="0004332B">
        <w:rPr>
          <w:rFonts w:ascii="Arial" w:hAnsi="Arial" w:cs="Arial"/>
        </w:rPr>
        <w:t>as</w:t>
      </w:r>
      <w:r w:rsidR="00FC04FE" w:rsidRPr="00FC04FE">
        <w:rPr>
          <w:rFonts w:ascii="Arial" w:hAnsi="Arial" w:cs="Arial"/>
        </w:rPr>
        <w:t xml:space="preserve"> similar</w:t>
      </w:r>
      <w:r w:rsidR="003877D6">
        <w:rPr>
          <w:rFonts w:ascii="Arial" w:hAnsi="Arial" w:cs="Arial"/>
        </w:rPr>
        <w:t>ly</w:t>
      </w:r>
      <w:r w:rsidR="00FC04FE" w:rsidRPr="00FC04FE">
        <w:rPr>
          <w:rFonts w:ascii="Arial" w:hAnsi="Arial" w:cs="Arial"/>
        </w:rPr>
        <w:t xml:space="preserve"> mistaken or </w:t>
      </w:r>
      <w:r>
        <w:rPr>
          <w:rFonts w:ascii="Arial" w:hAnsi="Arial" w:cs="Arial"/>
        </w:rPr>
        <w:t xml:space="preserve">whether </w:t>
      </w:r>
      <w:r w:rsidR="00FC04FE" w:rsidRPr="00FC04FE">
        <w:rPr>
          <w:rFonts w:ascii="Arial" w:hAnsi="Arial" w:cs="Arial"/>
        </w:rPr>
        <w:t>this was one individual</w:t>
      </w:r>
      <w:r>
        <w:rPr>
          <w:rFonts w:ascii="Arial" w:hAnsi="Arial" w:cs="Arial"/>
        </w:rPr>
        <w:t>’</w:t>
      </w:r>
      <w:r w:rsidR="00FC04FE" w:rsidRPr="00FC04FE">
        <w:rPr>
          <w:rFonts w:ascii="Arial" w:hAnsi="Arial" w:cs="Arial"/>
        </w:rPr>
        <w:t xml:space="preserve">s misinterpretation. </w:t>
      </w:r>
      <w:r w:rsidR="0004332B" w:rsidRPr="002C3708">
        <w:rPr>
          <w:rFonts w:ascii="Arial" w:hAnsi="Arial" w:cs="Arial"/>
        </w:rPr>
        <w:t>T</w:t>
      </w:r>
      <w:r w:rsidR="00A418CB" w:rsidRPr="002C3708">
        <w:rPr>
          <w:rFonts w:ascii="Arial" w:hAnsi="Arial" w:cs="Arial"/>
        </w:rPr>
        <w:t xml:space="preserve">weeters themselves may </w:t>
      </w:r>
      <w:r w:rsidR="00B1076C" w:rsidRPr="002C3708">
        <w:rPr>
          <w:rFonts w:ascii="Arial" w:hAnsi="Arial" w:cs="Arial"/>
        </w:rPr>
        <w:t xml:space="preserve">consciously or subconsciously phrase </w:t>
      </w:r>
      <w:r w:rsidR="00A418CB" w:rsidRPr="002C3708">
        <w:rPr>
          <w:rFonts w:ascii="Arial" w:hAnsi="Arial" w:cs="Arial"/>
        </w:rPr>
        <w:t xml:space="preserve">the message </w:t>
      </w:r>
      <w:r w:rsidR="0004332B" w:rsidRPr="002C3708">
        <w:rPr>
          <w:rFonts w:ascii="Arial" w:hAnsi="Arial" w:cs="Arial"/>
        </w:rPr>
        <w:t xml:space="preserve">to achieve </w:t>
      </w:r>
      <w:r w:rsidR="00A418CB" w:rsidRPr="002C3708">
        <w:rPr>
          <w:rFonts w:ascii="Arial" w:hAnsi="Arial" w:cs="Arial"/>
        </w:rPr>
        <w:t>greater impact for their followers</w:t>
      </w:r>
      <w:r w:rsidR="0004332B" w:rsidRPr="002C3708">
        <w:rPr>
          <w:rFonts w:ascii="Arial" w:hAnsi="Arial" w:cs="Arial"/>
        </w:rPr>
        <w:t>, an approach which could be viewed as sensationalism in some circumstances</w:t>
      </w:r>
      <w:r w:rsidR="00A418CB" w:rsidRPr="002C3708">
        <w:rPr>
          <w:rFonts w:ascii="Arial" w:hAnsi="Arial" w:cs="Arial"/>
        </w:rPr>
        <w:t xml:space="preserve">. </w:t>
      </w:r>
      <w:r w:rsidR="0004332B" w:rsidRPr="002C3708">
        <w:rPr>
          <w:rFonts w:ascii="Arial" w:hAnsi="Arial" w:cs="Arial"/>
        </w:rPr>
        <w:t xml:space="preserve">These areas require further assessment in a future larger scale study, wherein </w:t>
      </w:r>
      <w:r w:rsidR="00A418CB" w:rsidRPr="002C3708">
        <w:rPr>
          <w:rFonts w:ascii="Arial" w:hAnsi="Arial" w:cs="Arial"/>
        </w:rPr>
        <w:t xml:space="preserve">comparison of tweets </w:t>
      </w:r>
      <w:r w:rsidR="0004332B" w:rsidRPr="002C3708">
        <w:rPr>
          <w:rFonts w:ascii="Arial" w:hAnsi="Arial" w:cs="Arial"/>
        </w:rPr>
        <w:t xml:space="preserve">from </w:t>
      </w:r>
      <w:r w:rsidR="00A418CB" w:rsidRPr="002C3708">
        <w:rPr>
          <w:rFonts w:ascii="Arial" w:hAnsi="Arial" w:cs="Arial"/>
        </w:rPr>
        <w:t xml:space="preserve">the same talk </w:t>
      </w:r>
      <w:r w:rsidR="0004332B" w:rsidRPr="002C3708">
        <w:rPr>
          <w:rFonts w:ascii="Arial" w:hAnsi="Arial" w:cs="Arial"/>
        </w:rPr>
        <w:t>may</w:t>
      </w:r>
      <w:r w:rsidR="00A418CB" w:rsidRPr="002C3708">
        <w:rPr>
          <w:rFonts w:ascii="Arial" w:hAnsi="Arial" w:cs="Arial"/>
        </w:rPr>
        <w:t xml:space="preserve"> determine the extent of th</w:t>
      </w:r>
      <w:r w:rsidR="0004332B" w:rsidRPr="002C3708">
        <w:rPr>
          <w:rFonts w:ascii="Arial" w:hAnsi="Arial" w:cs="Arial"/>
        </w:rPr>
        <w:t>ese</w:t>
      </w:r>
      <w:r w:rsidR="00A418CB" w:rsidRPr="002C3708">
        <w:rPr>
          <w:rFonts w:ascii="Arial" w:hAnsi="Arial" w:cs="Arial"/>
        </w:rPr>
        <w:t xml:space="preserve"> effect</w:t>
      </w:r>
      <w:r w:rsidR="0004332B" w:rsidRPr="002C3708">
        <w:rPr>
          <w:rFonts w:ascii="Arial" w:hAnsi="Arial" w:cs="Arial"/>
        </w:rPr>
        <w:t>s</w:t>
      </w:r>
      <w:r w:rsidR="00A418CB" w:rsidRPr="002C3708">
        <w:rPr>
          <w:rFonts w:ascii="Arial" w:hAnsi="Arial" w:cs="Arial"/>
        </w:rPr>
        <w:t xml:space="preserve">. </w:t>
      </w:r>
      <w:r w:rsidR="000845F1" w:rsidRPr="002C3708">
        <w:rPr>
          <w:rFonts w:ascii="Arial" w:hAnsi="Arial" w:cs="Arial"/>
        </w:rPr>
        <w:t>Finally</w:t>
      </w:r>
      <w:r w:rsidR="000845F1">
        <w:rPr>
          <w:rFonts w:ascii="Times New Roman" w:hAnsi="Times New Roman"/>
          <w:color w:val="FB0007"/>
          <w:sz w:val="32"/>
          <w:szCs w:val="32"/>
          <w:lang w:val="en-US" w:eastAsia="en-GB"/>
        </w:rPr>
        <w:t xml:space="preserve"> </w:t>
      </w:r>
      <w:r w:rsidR="000845F1" w:rsidRPr="004C3C31">
        <w:rPr>
          <w:rFonts w:ascii="Arial" w:hAnsi="Arial" w:cs="Arial"/>
        </w:rPr>
        <w:t xml:space="preserve">there remains the challenge of constructing a 140-character </w:t>
      </w:r>
      <w:r w:rsidR="0004332B">
        <w:rPr>
          <w:rFonts w:ascii="Arial" w:hAnsi="Arial" w:cs="Arial"/>
        </w:rPr>
        <w:t>tweet</w:t>
      </w:r>
      <w:r w:rsidR="000845F1" w:rsidRPr="004C3C31">
        <w:rPr>
          <w:rFonts w:ascii="Arial" w:hAnsi="Arial" w:cs="Arial"/>
        </w:rPr>
        <w:t xml:space="preserve"> </w:t>
      </w:r>
      <w:r w:rsidR="0004332B">
        <w:rPr>
          <w:rFonts w:ascii="Arial" w:hAnsi="Arial" w:cs="Arial"/>
        </w:rPr>
        <w:t xml:space="preserve">which </w:t>
      </w:r>
      <w:r w:rsidR="000845F1" w:rsidRPr="004C3C31">
        <w:rPr>
          <w:rFonts w:ascii="Arial" w:hAnsi="Arial" w:cs="Arial"/>
        </w:rPr>
        <w:t>accurately communicate</w:t>
      </w:r>
      <w:r w:rsidR="0004332B">
        <w:rPr>
          <w:rFonts w:ascii="Arial" w:hAnsi="Arial" w:cs="Arial"/>
        </w:rPr>
        <w:t>s</w:t>
      </w:r>
      <w:r w:rsidR="000845F1" w:rsidRPr="004C3C31">
        <w:rPr>
          <w:rFonts w:ascii="Arial" w:hAnsi="Arial" w:cs="Arial"/>
        </w:rPr>
        <w:t xml:space="preserve"> the </w:t>
      </w:r>
      <w:r w:rsidR="0004332B">
        <w:rPr>
          <w:rFonts w:ascii="Arial" w:hAnsi="Arial" w:cs="Arial"/>
        </w:rPr>
        <w:t xml:space="preserve">content and context of the intended </w:t>
      </w:r>
      <w:r w:rsidR="000845F1" w:rsidRPr="004C3C31">
        <w:rPr>
          <w:rFonts w:ascii="Arial" w:hAnsi="Arial" w:cs="Arial"/>
        </w:rPr>
        <w:t>message</w:t>
      </w:r>
      <w:r w:rsidR="00BC505E">
        <w:rPr>
          <w:rFonts w:ascii="Arial" w:hAnsi="Arial" w:cs="Arial"/>
        </w:rPr>
        <w:t xml:space="preserve">. </w:t>
      </w:r>
    </w:p>
    <w:p w:rsidR="0004332B" w:rsidRDefault="0004332B" w:rsidP="00C9336D">
      <w:pPr>
        <w:pStyle w:val="ListParagraph"/>
        <w:spacing w:line="360" w:lineRule="auto"/>
        <w:ind w:left="0"/>
        <w:jc w:val="both"/>
        <w:rPr>
          <w:rFonts w:ascii="Arial" w:hAnsi="Arial" w:cs="Arial"/>
        </w:rPr>
      </w:pPr>
    </w:p>
    <w:p w:rsidR="001C655C" w:rsidRDefault="00BC505E" w:rsidP="00C9336D">
      <w:pPr>
        <w:pStyle w:val="ListParagraph"/>
        <w:spacing w:line="360" w:lineRule="auto"/>
        <w:ind w:left="0"/>
        <w:jc w:val="both"/>
        <w:rPr>
          <w:rFonts w:ascii="Arial" w:hAnsi="Arial" w:cs="Arial"/>
        </w:rPr>
      </w:pPr>
      <w:r w:rsidRPr="002C3708">
        <w:rPr>
          <w:rFonts w:ascii="Arial" w:hAnsi="Arial" w:cs="Arial"/>
        </w:rPr>
        <w:t xml:space="preserve">Without </w:t>
      </w:r>
      <w:r w:rsidR="0004332B" w:rsidRPr="002C3708">
        <w:rPr>
          <w:rFonts w:ascii="Arial" w:hAnsi="Arial" w:cs="Arial"/>
        </w:rPr>
        <w:t>further</w:t>
      </w:r>
      <w:r w:rsidRPr="002C3708">
        <w:rPr>
          <w:rFonts w:ascii="Arial" w:hAnsi="Arial" w:cs="Arial"/>
        </w:rPr>
        <w:t xml:space="preserve"> evidence it is difficult to ascertain whether speakers should actively change their talks or presenting styles as a result of the </w:t>
      </w:r>
      <w:r w:rsidR="0004332B" w:rsidRPr="002C3708">
        <w:rPr>
          <w:rFonts w:ascii="Arial" w:hAnsi="Arial" w:cs="Arial"/>
        </w:rPr>
        <w:t xml:space="preserve">increasing </w:t>
      </w:r>
      <w:r w:rsidRPr="002C3708">
        <w:rPr>
          <w:rFonts w:ascii="Arial" w:hAnsi="Arial" w:cs="Arial"/>
        </w:rPr>
        <w:t xml:space="preserve">use of </w:t>
      </w:r>
      <w:r w:rsidR="0004332B" w:rsidRPr="002C3708">
        <w:rPr>
          <w:rFonts w:ascii="Arial" w:hAnsi="Arial" w:cs="Arial"/>
        </w:rPr>
        <w:t>T</w:t>
      </w:r>
      <w:r w:rsidRPr="002C3708">
        <w:rPr>
          <w:rFonts w:ascii="Arial" w:hAnsi="Arial" w:cs="Arial"/>
        </w:rPr>
        <w:t xml:space="preserve">witter. It is possible that </w:t>
      </w:r>
      <w:r w:rsidR="00754F58" w:rsidRPr="002C3708">
        <w:rPr>
          <w:rFonts w:ascii="Arial" w:hAnsi="Arial" w:cs="Arial"/>
        </w:rPr>
        <w:t>doing so may improve presentation quality, particularly if speakers were informed of the capabilities of commonly used social media and the need for clarity of key messages</w:t>
      </w:r>
      <w:r w:rsidR="004A1885" w:rsidRPr="002C3708">
        <w:rPr>
          <w:rFonts w:ascii="Arial" w:hAnsi="Arial" w:cs="Arial"/>
        </w:rPr>
        <w:t>, with consequent alignment between what is presented and what is tweeted</w:t>
      </w:r>
      <w:r w:rsidRPr="002C3708">
        <w:rPr>
          <w:rFonts w:ascii="Arial" w:hAnsi="Arial" w:cs="Arial"/>
        </w:rPr>
        <w:t>. However if there is a risk of miscommunicatio</w:t>
      </w:r>
      <w:r w:rsidR="002C3708" w:rsidRPr="002C3708">
        <w:rPr>
          <w:rFonts w:ascii="Arial" w:hAnsi="Arial" w:cs="Arial"/>
        </w:rPr>
        <w:t xml:space="preserve">n or </w:t>
      </w:r>
      <w:r w:rsidR="00754F58" w:rsidRPr="002C3708">
        <w:rPr>
          <w:rFonts w:ascii="Arial" w:hAnsi="Arial" w:cs="Arial"/>
        </w:rPr>
        <w:t xml:space="preserve">sensationalism </w:t>
      </w:r>
      <w:r w:rsidR="002C3708" w:rsidRPr="002C3708">
        <w:rPr>
          <w:rFonts w:ascii="Arial" w:hAnsi="Arial" w:cs="Arial"/>
        </w:rPr>
        <w:t>t</w:t>
      </w:r>
      <w:r w:rsidR="00754F58" w:rsidRPr="002C3708">
        <w:rPr>
          <w:rFonts w:ascii="Arial" w:hAnsi="Arial" w:cs="Arial"/>
        </w:rPr>
        <w:t>his could</w:t>
      </w:r>
      <w:r w:rsidRPr="002C3708">
        <w:rPr>
          <w:rFonts w:ascii="Arial" w:hAnsi="Arial" w:cs="Arial"/>
        </w:rPr>
        <w:t xml:space="preserve"> conversely lead to </w:t>
      </w:r>
      <w:r w:rsidR="00754F58" w:rsidRPr="002C3708">
        <w:rPr>
          <w:rFonts w:ascii="Arial" w:hAnsi="Arial" w:cs="Arial"/>
        </w:rPr>
        <w:t xml:space="preserve">presenters </w:t>
      </w:r>
      <w:r w:rsidR="002C3708" w:rsidRPr="002C3708">
        <w:rPr>
          <w:rFonts w:ascii="Arial" w:hAnsi="Arial" w:cs="Arial"/>
        </w:rPr>
        <w:t>‘</w:t>
      </w:r>
      <w:r w:rsidR="002C3708" w:rsidRPr="002C3708">
        <w:rPr>
          <w:rFonts w:ascii="Arial" w:hAnsi="Arial" w:cs="Arial"/>
        </w:rPr>
        <w:t>sterilising</w:t>
      </w:r>
      <w:r w:rsidR="002C3708" w:rsidRPr="002C3708">
        <w:rPr>
          <w:rFonts w:ascii="Arial" w:hAnsi="Arial" w:cs="Arial"/>
        </w:rPr>
        <w:t>’</w:t>
      </w:r>
      <w:r w:rsidR="002C3708" w:rsidRPr="002C3708">
        <w:rPr>
          <w:rFonts w:ascii="Arial" w:hAnsi="Arial" w:cs="Arial"/>
        </w:rPr>
        <w:t xml:space="preserve"> </w:t>
      </w:r>
      <w:r w:rsidRPr="002C3708">
        <w:rPr>
          <w:rFonts w:ascii="Arial" w:hAnsi="Arial" w:cs="Arial"/>
        </w:rPr>
        <w:t xml:space="preserve">down </w:t>
      </w:r>
      <w:r w:rsidR="00754F58" w:rsidRPr="002C3708">
        <w:rPr>
          <w:rFonts w:ascii="Arial" w:hAnsi="Arial" w:cs="Arial"/>
        </w:rPr>
        <w:t xml:space="preserve">their </w:t>
      </w:r>
      <w:r w:rsidRPr="002C3708">
        <w:rPr>
          <w:rFonts w:ascii="Arial" w:hAnsi="Arial" w:cs="Arial"/>
        </w:rPr>
        <w:t xml:space="preserve">content and </w:t>
      </w:r>
      <w:r w:rsidR="00754F58" w:rsidRPr="002C3708">
        <w:rPr>
          <w:rFonts w:ascii="Arial" w:hAnsi="Arial" w:cs="Arial"/>
        </w:rPr>
        <w:t>reducing the number of</w:t>
      </w:r>
      <w:r w:rsidRPr="002C3708">
        <w:rPr>
          <w:rFonts w:ascii="Arial" w:hAnsi="Arial" w:cs="Arial"/>
        </w:rPr>
        <w:t xml:space="preserve"> engaging or humorous slides.  </w:t>
      </w:r>
      <w:r w:rsidR="00754F58" w:rsidRPr="002C3708">
        <w:rPr>
          <w:rFonts w:ascii="Arial" w:hAnsi="Arial" w:cs="Arial"/>
        </w:rPr>
        <w:t>It is clear however that g</w:t>
      </w:r>
      <w:r w:rsidRPr="002C3708">
        <w:rPr>
          <w:rFonts w:ascii="Arial" w:hAnsi="Arial" w:cs="Arial"/>
        </w:rPr>
        <w:t>iven th</w:t>
      </w:r>
      <w:r w:rsidR="00754F58" w:rsidRPr="002C3708">
        <w:rPr>
          <w:rFonts w:ascii="Arial" w:hAnsi="Arial" w:cs="Arial"/>
        </w:rPr>
        <w:t xml:space="preserve">e prevalence of </w:t>
      </w:r>
      <w:r w:rsidRPr="002C3708">
        <w:rPr>
          <w:rFonts w:ascii="Arial" w:hAnsi="Arial" w:cs="Arial"/>
        </w:rPr>
        <w:t xml:space="preserve">social media </w:t>
      </w:r>
      <w:r w:rsidR="00754F58" w:rsidRPr="002C3708">
        <w:rPr>
          <w:rFonts w:ascii="Arial" w:hAnsi="Arial" w:cs="Arial"/>
        </w:rPr>
        <w:t xml:space="preserve">use, </w:t>
      </w:r>
      <w:r w:rsidR="001C655C" w:rsidRPr="002C3708">
        <w:rPr>
          <w:rFonts w:ascii="Arial" w:hAnsi="Arial" w:cs="Arial"/>
        </w:rPr>
        <w:t>there is</w:t>
      </w:r>
      <w:r w:rsidRPr="002C3708">
        <w:rPr>
          <w:rFonts w:ascii="Arial" w:hAnsi="Arial" w:cs="Arial"/>
        </w:rPr>
        <w:t xml:space="preserve"> </w:t>
      </w:r>
      <w:r w:rsidR="001C655C" w:rsidRPr="002C3708">
        <w:rPr>
          <w:rFonts w:ascii="Arial" w:hAnsi="Arial" w:cs="Arial"/>
        </w:rPr>
        <w:t xml:space="preserve">a need for speakers to be </w:t>
      </w:r>
      <w:r w:rsidR="00754F58" w:rsidRPr="002C3708">
        <w:rPr>
          <w:rFonts w:ascii="Arial" w:hAnsi="Arial" w:cs="Arial"/>
        </w:rPr>
        <w:t xml:space="preserve">aware of </w:t>
      </w:r>
      <w:r w:rsidR="001C655C" w:rsidRPr="002C3708">
        <w:rPr>
          <w:rFonts w:ascii="Arial" w:hAnsi="Arial" w:cs="Arial"/>
        </w:rPr>
        <w:t>the potential advantages and disadvantages</w:t>
      </w:r>
      <w:r w:rsidR="00754F58" w:rsidRPr="002C3708">
        <w:rPr>
          <w:rFonts w:ascii="Arial" w:hAnsi="Arial" w:cs="Arial"/>
        </w:rPr>
        <w:t xml:space="preserve"> beforehand</w:t>
      </w:r>
      <w:r w:rsidR="001C655C" w:rsidRPr="002C3708">
        <w:rPr>
          <w:rFonts w:ascii="Arial" w:hAnsi="Arial" w:cs="Arial"/>
        </w:rPr>
        <w:t xml:space="preserve">. </w:t>
      </w:r>
      <w:r w:rsidR="004A1885" w:rsidRPr="002C3708">
        <w:rPr>
          <w:rFonts w:ascii="Arial" w:hAnsi="Arial" w:cs="Arial"/>
        </w:rPr>
        <w:t>Guidance could also be given to delegates to generate an awareness of the impact of their tweets, and the importance of accuracy in improving the overall output from such events. Conference organisers may find it useful to become more involved in this process, perhaps selecting th</w:t>
      </w:r>
      <w:r w:rsidR="00E76D13" w:rsidRPr="002C3708">
        <w:rPr>
          <w:rFonts w:ascii="Arial" w:hAnsi="Arial" w:cs="Arial"/>
        </w:rPr>
        <w:t>e “best” tweets for retweeting via their official handle or hashtag.  Such measures</w:t>
      </w:r>
      <w:r w:rsidR="00A418CB" w:rsidRPr="002C3708">
        <w:rPr>
          <w:rFonts w:ascii="Arial" w:hAnsi="Arial" w:cs="Arial"/>
        </w:rPr>
        <w:t xml:space="preserve"> </w:t>
      </w:r>
      <w:r w:rsidR="00754F58" w:rsidRPr="002C3708">
        <w:rPr>
          <w:rFonts w:ascii="Arial" w:hAnsi="Arial" w:cs="Arial"/>
        </w:rPr>
        <w:t>need</w:t>
      </w:r>
      <w:r w:rsidR="00A418CB" w:rsidRPr="002C3708">
        <w:rPr>
          <w:rFonts w:ascii="Arial" w:hAnsi="Arial" w:cs="Arial"/>
        </w:rPr>
        <w:t xml:space="preserve"> not involve being didactic about what can and can’t be tweeted</w:t>
      </w:r>
      <w:r w:rsidR="00754F58" w:rsidRPr="002C3708">
        <w:rPr>
          <w:rFonts w:ascii="Arial" w:hAnsi="Arial" w:cs="Arial"/>
        </w:rPr>
        <w:t>,</w:t>
      </w:r>
      <w:r w:rsidR="00A418CB" w:rsidRPr="002C3708">
        <w:rPr>
          <w:rFonts w:ascii="Arial" w:hAnsi="Arial" w:cs="Arial"/>
        </w:rPr>
        <w:t xml:space="preserve"> but </w:t>
      </w:r>
      <w:r w:rsidR="00754F58" w:rsidRPr="002C3708">
        <w:rPr>
          <w:rFonts w:ascii="Arial" w:hAnsi="Arial" w:cs="Arial"/>
        </w:rPr>
        <w:t xml:space="preserve">could </w:t>
      </w:r>
      <w:r w:rsidR="00A418CB" w:rsidRPr="002C3708">
        <w:rPr>
          <w:rFonts w:ascii="Arial" w:hAnsi="Arial" w:cs="Arial"/>
        </w:rPr>
        <w:t>demonstrate how tweets can be used and allow speakers to reflect on the content of their talks.</w:t>
      </w:r>
      <w:r w:rsidR="00A418CB">
        <w:rPr>
          <w:rFonts w:ascii="Arial" w:hAnsi="Arial" w:cs="Arial"/>
        </w:rPr>
        <w:t xml:space="preserve"> </w:t>
      </w:r>
    </w:p>
    <w:p w:rsidR="001C655C" w:rsidRDefault="001C655C" w:rsidP="00C9336D">
      <w:pPr>
        <w:pStyle w:val="ListParagraph"/>
        <w:spacing w:line="360" w:lineRule="auto"/>
        <w:ind w:left="0"/>
        <w:jc w:val="both"/>
        <w:rPr>
          <w:rFonts w:ascii="Arial" w:hAnsi="Arial" w:cs="Arial"/>
        </w:rPr>
      </w:pPr>
    </w:p>
    <w:p w:rsidR="00C672A7" w:rsidRPr="00D833A8" w:rsidRDefault="00CA6516" w:rsidP="00C9336D">
      <w:pPr>
        <w:pStyle w:val="ListParagraph"/>
        <w:spacing w:line="360" w:lineRule="auto"/>
        <w:ind w:left="0"/>
        <w:jc w:val="both"/>
        <w:rPr>
          <w:rFonts w:ascii="Arial" w:hAnsi="Arial" w:cs="Arial"/>
        </w:rPr>
      </w:pPr>
      <w:r>
        <w:rPr>
          <w:rFonts w:ascii="Arial" w:hAnsi="Arial" w:cs="Arial"/>
        </w:rPr>
        <w:t>T</w:t>
      </w:r>
      <w:r w:rsidR="00FC04FE" w:rsidRPr="00FC04FE">
        <w:rPr>
          <w:rFonts w:ascii="Arial" w:hAnsi="Arial" w:cs="Arial"/>
        </w:rPr>
        <w:t xml:space="preserve">his study included only a small number of participants with a few tweets per speaker. There was also a potential bias in that a small number of tweets (7) came from </w:t>
      </w:r>
      <w:r w:rsidR="003877D6">
        <w:rPr>
          <w:rFonts w:ascii="Arial" w:hAnsi="Arial" w:cs="Arial"/>
        </w:rPr>
        <w:t>the authors of this study</w:t>
      </w:r>
      <w:r w:rsidR="00FC04FE" w:rsidRPr="00FC04FE">
        <w:rPr>
          <w:rFonts w:ascii="Arial" w:hAnsi="Arial" w:cs="Arial"/>
        </w:rPr>
        <w:t xml:space="preserve">. </w:t>
      </w:r>
      <w:r>
        <w:rPr>
          <w:rFonts w:ascii="Arial" w:hAnsi="Arial" w:cs="Arial"/>
        </w:rPr>
        <w:t xml:space="preserve">It is therefore not possible to draw definitive and generalisable conclusions.  However we have demonstrated the importance and enthusiasm </w:t>
      </w:r>
      <w:bookmarkStart w:id="0" w:name="_GoBack"/>
      <w:bookmarkEnd w:id="0"/>
      <w:r>
        <w:rPr>
          <w:rFonts w:ascii="Arial" w:hAnsi="Arial" w:cs="Arial"/>
        </w:rPr>
        <w:t xml:space="preserve">for future study in this area and have developed methodology to be able to do so.  </w:t>
      </w:r>
    </w:p>
    <w:p w:rsidR="004E43A0" w:rsidRPr="004A6311" w:rsidDel="009F0E84" w:rsidRDefault="007C48D7" w:rsidP="004A6311">
      <w:pPr>
        <w:tabs>
          <w:tab w:val="left" w:pos="0"/>
        </w:tabs>
        <w:spacing w:line="360" w:lineRule="auto"/>
        <w:jc w:val="both"/>
        <w:rPr>
          <w:rFonts w:ascii="Arial" w:hAnsi="Arial" w:cs="Arial"/>
          <w:color w:val="000000"/>
        </w:rPr>
      </w:pPr>
      <w:r>
        <w:rPr>
          <w:rFonts w:ascii="Arial" w:hAnsi="Arial" w:cs="Arial"/>
        </w:rPr>
        <w:t>D</w:t>
      </w:r>
      <w:r w:rsidR="0007362A" w:rsidRPr="004A6311">
        <w:rPr>
          <w:rFonts w:ascii="Arial" w:hAnsi="Arial" w:cs="Arial"/>
        </w:rPr>
        <w:t xml:space="preserve">espite </w:t>
      </w:r>
      <w:r>
        <w:rPr>
          <w:rFonts w:ascii="Arial" w:hAnsi="Arial" w:cs="Arial"/>
        </w:rPr>
        <w:t>T</w:t>
      </w:r>
      <w:r w:rsidR="00FE5506">
        <w:rPr>
          <w:rFonts w:ascii="Arial" w:hAnsi="Arial" w:cs="Arial"/>
        </w:rPr>
        <w:t>witter use increasing [3-5]</w:t>
      </w:r>
      <w:r w:rsidR="0007362A" w:rsidRPr="004A6311">
        <w:rPr>
          <w:rFonts w:ascii="Arial" w:hAnsi="Arial" w:cs="Arial"/>
        </w:rPr>
        <w:t xml:space="preserve"> </w:t>
      </w:r>
      <w:r w:rsidR="0007362A" w:rsidRPr="004A6311">
        <w:rPr>
          <w:rFonts w:ascii="Arial" w:hAnsi="Arial" w:cs="Arial"/>
          <w:color w:val="000000"/>
        </w:rPr>
        <w:t xml:space="preserve">little guidance exists for its specific use at conferences. </w:t>
      </w:r>
      <w:r w:rsidR="00281B54" w:rsidRPr="004A6311">
        <w:rPr>
          <w:rFonts w:ascii="Arial" w:hAnsi="Arial" w:cs="Arial"/>
          <w:color w:val="000000"/>
        </w:rPr>
        <w:t>I</w:t>
      </w:r>
      <w:r w:rsidR="004E43A0" w:rsidRPr="004A6311">
        <w:rPr>
          <w:rFonts w:ascii="Arial" w:hAnsi="Arial" w:cs="Arial"/>
          <w:color w:val="000000"/>
        </w:rPr>
        <w:t xml:space="preserve">f social media </w:t>
      </w:r>
      <w:r w:rsidR="008B29A7">
        <w:rPr>
          <w:rFonts w:ascii="Arial" w:hAnsi="Arial" w:cs="Arial"/>
          <w:color w:val="000000"/>
        </w:rPr>
        <w:t xml:space="preserve">use effectively and accurately </w:t>
      </w:r>
      <w:r w:rsidR="004E43A0" w:rsidRPr="004A6311">
        <w:rPr>
          <w:rFonts w:ascii="Arial" w:hAnsi="Arial" w:cs="Arial"/>
          <w:color w:val="000000"/>
        </w:rPr>
        <w:t>communicat</w:t>
      </w:r>
      <w:r w:rsidR="008B29A7">
        <w:rPr>
          <w:rFonts w:ascii="Arial" w:hAnsi="Arial" w:cs="Arial"/>
          <w:color w:val="000000"/>
        </w:rPr>
        <w:t>es</w:t>
      </w:r>
      <w:r w:rsidR="004E43A0" w:rsidRPr="004A6311">
        <w:rPr>
          <w:rFonts w:ascii="Arial" w:hAnsi="Arial" w:cs="Arial"/>
          <w:color w:val="000000"/>
        </w:rPr>
        <w:t xml:space="preserve"> </w:t>
      </w:r>
      <w:r w:rsidR="008B29A7">
        <w:rPr>
          <w:rFonts w:ascii="Arial" w:hAnsi="Arial" w:cs="Arial"/>
          <w:color w:val="000000"/>
        </w:rPr>
        <w:t>with</w:t>
      </w:r>
      <w:r w:rsidR="004E43A0" w:rsidRPr="004A6311">
        <w:rPr>
          <w:rFonts w:ascii="Arial" w:hAnsi="Arial" w:cs="Arial"/>
          <w:color w:val="000000"/>
        </w:rPr>
        <w:t xml:space="preserve"> a wider audience then organisers, speakers, and delegates must respond by assisting such communication.  Conversely, if </w:t>
      </w:r>
      <w:r w:rsidR="008B29A7">
        <w:rPr>
          <w:rFonts w:ascii="Arial" w:hAnsi="Arial" w:cs="Arial"/>
          <w:color w:val="000000"/>
        </w:rPr>
        <w:t>it</w:t>
      </w:r>
      <w:r w:rsidR="004E43A0" w:rsidRPr="004A6311">
        <w:rPr>
          <w:rFonts w:ascii="Arial" w:hAnsi="Arial" w:cs="Arial"/>
          <w:color w:val="000000"/>
        </w:rPr>
        <w:t xml:space="preserve"> provides a well</w:t>
      </w:r>
      <w:r w:rsidR="008B29A7">
        <w:rPr>
          <w:rFonts w:ascii="Arial" w:hAnsi="Arial" w:cs="Arial"/>
          <w:color w:val="000000"/>
        </w:rPr>
        <w:t>-</w:t>
      </w:r>
      <w:r w:rsidR="004E43A0" w:rsidRPr="004A6311">
        <w:rPr>
          <w:rFonts w:ascii="Arial" w:hAnsi="Arial" w:cs="Arial"/>
          <w:color w:val="000000"/>
        </w:rPr>
        <w:t>intentioned platform for disseminati</w:t>
      </w:r>
      <w:r w:rsidR="008B29A7">
        <w:rPr>
          <w:rFonts w:ascii="Arial" w:hAnsi="Arial" w:cs="Arial"/>
          <w:color w:val="000000"/>
        </w:rPr>
        <w:t>ng</w:t>
      </w:r>
      <w:r w:rsidR="004E43A0" w:rsidRPr="004A6311">
        <w:rPr>
          <w:rFonts w:ascii="Arial" w:hAnsi="Arial" w:cs="Arial"/>
          <w:color w:val="000000"/>
        </w:rPr>
        <w:t xml:space="preserve"> inaccurate information, steps must be taken to protect the integrity of scientific conferences. </w:t>
      </w:r>
      <w:r w:rsidR="008B29A7" w:rsidRPr="004A6311">
        <w:rPr>
          <w:rFonts w:ascii="Arial" w:hAnsi="Arial" w:cs="Arial"/>
          <w:color w:val="000000"/>
        </w:rPr>
        <w:t xml:space="preserve">A larger study is now needed to determine </w:t>
      </w:r>
      <w:r w:rsidR="008B29A7">
        <w:rPr>
          <w:rFonts w:ascii="Arial" w:hAnsi="Arial" w:cs="Arial"/>
          <w:color w:val="000000"/>
        </w:rPr>
        <w:t>which is the case, and the results used to inform any future guidance.</w:t>
      </w:r>
    </w:p>
    <w:p w:rsidR="002C3708" w:rsidRDefault="002C3708" w:rsidP="004A6311">
      <w:pPr>
        <w:tabs>
          <w:tab w:val="left" w:pos="0"/>
        </w:tabs>
        <w:jc w:val="both"/>
        <w:rPr>
          <w:rFonts w:ascii="Arial" w:hAnsi="Arial" w:cs="Arial"/>
          <w:color w:val="000000"/>
        </w:rPr>
      </w:pPr>
    </w:p>
    <w:p w:rsidR="00C9336D" w:rsidRPr="00602204" w:rsidRDefault="00C9336D" w:rsidP="004A6311">
      <w:pPr>
        <w:tabs>
          <w:tab w:val="left" w:pos="0"/>
        </w:tabs>
        <w:jc w:val="both"/>
        <w:rPr>
          <w:rFonts w:ascii="Arial" w:hAnsi="Arial" w:cs="Arial"/>
          <w:color w:val="000000"/>
        </w:rPr>
      </w:pPr>
      <w:r w:rsidRPr="00602204">
        <w:rPr>
          <w:rFonts w:ascii="Arial" w:hAnsi="Arial" w:cs="Arial"/>
          <w:color w:val="000000"/>
        </w:rPr>
        <w:t>Acknowledgements</w:t>
      </w:r>
    </w:p>
    <w:p w:rsidR="00292AB1" w:rsidRPr="00602204" w:rsidRDefault="00C9336D" w:rsidP="004A6311">
      <w:pPr>
        <w:tabs>
          <w:tab w:val="left" w:pos="0"/>
        </w:tabs>
        <w:jc w:val="both"/>
        <w:rPr>
          <w:rFonts w:ascii="Arial" w:hAnsi="Arial" w:cs="Arial"/>
          <w:color w:val="000000"/>
        </w:rPr>
      </w:pPr>
      <w:r w:rsidRPr="00602204">
        <w:rPr>
          <w:rFonts w:ascii="Arial" w:hAnsi="Arial" w:cs="Arial"/>
          <w:color w:val="000000"/>
        </w:rPr>
        <w:t xml:space="preserve">We acknowledge the assistance of Dr. Ruth Brown and the College of Emergency Medicine in the initial phases of the study. </w:t>
      </w:r>
    </w:p>
    <w:p w:rsidR="00292AB1" w:rsidRPr="004A6311" w:rsidRDefault="00292AB1" w:rsidP="004A6311">
      <w:pPr>
        <w:tabs>
          <w:tab w:val="left" w:pos="0"/>
        </w:tabs>
        <w:jc w:val="both"/>
        <w:rPr>
          <w:rFonts w:ascii="Arial" w:hAnsi="Arial" w:cs="Arial"/>
          <w:b/>
          <w:color w:val="000000"/>
        </w:rPr>
      </w:pPr>
      <w:r w:rsidRPr="004A6311">
        <w:rPr>
          <w:rFonts w:ascii="Arial" w:hAnsi="Arial" w:cs="Arial"/>
          <w:b/>
          <w:color w:val="000000"/>
        </w:rPr>
        <w:t>References</w:t>
      </w:r>
    </w:p>
    <w:p w:rsidR="009F0E84" w:rsidRPr="00602204" w:rsidRDefault="009F0E84" w:rsidP="00FE5506">
      <w:pPr>
        <w:pStyle w:val="ListParagraph"/>
        <w:numPr>
          <w:ilvl w:val="0"/>
          <w:numId w:val="5"/>
        </w:numPr>
        <w:spacing w:after="240"/>
        <w:ind w:left="357" w:hanging="357"/>
        <w:jc w:val="both"/>
        <w:rPr>
          <w:rFonts w:ascii="Arial" w:hAnsi="Arial" w:cs="Arial"/>
          <w:color w:val="000000"/>
        </w:rPr>
      </w:pPr>
      <w:r w:rsidRPr="00FE5506">
        <w:rPr>
          <w:rFonts w:ascii="Arial" w:hAnsi="Arial" w:cs="Arial"/>
          <w:color w:val="000000"/>
        </w:rPr>
        <w:t>http://www.timeshighereducation.co.uk/422153.article</w:t>
      </w:r>
      <w:r w:rsidR="00011EF0" w:rsidRPr="00FE5506">
        <w:rPr>
          <w:rFonts w:ascii="Arial" w:hAnsi="Arial" w:cs="Arial"/>
          <w:color w:val="000000"/>
        </w:rPr>
        <w:t>.</w:t>
      </w:r>
      <w:r w:rsidR="00602204" w:rsidRPr="00FE5506">
        <w:rPr>
          <w:rFonts w:ascii="Arial" w:hAnsi="Arial" w:cs="Arial"/>
          <w:color w:val="000000"/>
        </w:rPr>
        <w:t xml:space="preserve"> </w:t>
      </w:r>
      <w:r w:rsidR="00602204" w:rsidRPr="00602204">
        <w:rPr>
          <w:rFonts w:ascii="Arial" w:hAnsi="Arial" w:cs="Arial"/>
          <w:color w:val="000000"/>
        </w:rPr>
        <w:t>Last a</w:t>
      </w:r>
      <w:r w:rsidR="00011EF0" w:rsidRPr="00602204">
        <w:rPr>
          <w:rFonts w:ascii="Arial" w:hAnsi="Arial" w:cs="Arial"/>
          <w:color w:val="000000"/>
        </w:rPr>
        <w:t>ccesse</w:t>
      </w:r>
      <w:r w:rsidR="00FE5506">
        <w:rPr>
          <w:rFonts w:ascii="Arial" w:hAnsi="Arial" w:cs="Arial"/>
          <w:color w:val="000000"/>
        </w:rPr>
        <w:t xml:space="preserve">d 5th September </w:t>
      </w:r>
      <w:r w:rsidR="00602204" w:rsidRPr="00602204">
        <w:rPr>
          <w:rFonts w:ascii="Arial" w:hAnsi="Arial" w:cs="Arial"/>
          <w:color w:val="000000"/>
        </w:rPr>
        <w:t>2014</w:t>
      </w:r>
    </w:p>
    <w:p w:rsidR="00F95C89" w:rsidRPr="00FE5506" w:rsidRDefault="00F95C89" w:rsidP="00FE5506">
      <w:pPr>
        <w:pStyle w:val="ListParagraph"/>
        <w:widowControl w:val="0"/>
        <w:numPr>
          <w:ilvl w:val="0"/>
          <w:numId w:val="5"/>
        </w:numPr>
        <w:tabs>
          <w:tab w:val="left" w:pos="504"/>
        </w:tabs>
        <w:autoSpaceDE w:val="0"/>
        <w:autoSpaceDN w:val="0"/>
        <w:adjustRightInd w:val="0"/>
        <w:spacing w:after="240" w:line="240" w:lineRule="auto"/>
        <w:ind w:left="357" w:hanging="357"/>
        <w:jc w:val="both"/>
        <w:rPr>
          <w:rFonts w:ascii="Arial" w:hAnsi="Arial" w:cs="Arial"/>
          <w:color w:val="000000"/>
        </w:rPr>
      </w:pPr>
      <w:r w:rsidRPr="00FE5506">
        <w:rPr>
          <w:rFonts w:ascii="Arial" w:hAnsi="Arial" w:cs="Arial"/>
          <w:color w:val="000000"/>
        </w:rPr>
        <w:t xml:space="preserve">Chatterjee P, Biswas T. Blogs and Twitter in medical publications: too unreliable to quote, or a change waiting to happen? </w:t>
      </w:r>
      <w:r w:rsidRPr="00FE5506">
        <w:rPr>
          <w:rFonts w:ascii="Arial" w:hAnsi="Arial" w:cs="Arial"/>
          <w:i/>
          <w:color w:val="000000"/>
        </w:rPr>
        <w:t>S Afr Med J</w:t>
      </w:r>
      <w:r w:rsidRPr="00FE5506">
        <w:rPr>
          <w:rFonts w:ascii="Arial" w:hAnsi="Arial" w:cs="Arial"/>
          <w:color w:val="000000"/>
        </w:rPr>
        <w:t>. 201</w:t>
      </w:r>
      <w:r w:rsidR="00FE5506" w:rsidRPr="00FE5506">
        <w:rPr>
          <w:rFonts w:ascii="Arial" w:hAnsi="Arial" w:cs="Arial"/>
          <w:color w:val="000000"/>
        </w:rPr>
        <w:t>1 101(10):712-</w:t>
      </w:r>
      <w:r w:rsidRPr="00FE5506">
        <w:rPr>
          <w:rFonts w:ascii="Arial" w:hAnsi="Arial" w:cs="Arial"/>
          <w:color w:val="000000"/>
        </w:rPr>
        <w:t xml:space="preserve">714. </w:t>
      </w:r>
    </w:p>
    <w:p w:rsidR="00F95C89" w:rsidRPr="00FE5506" w:rsidRDefault="00F95C89" w:rsidP="00FE5506">
      <w:pPr>
        <w:pStyle w:val="ListParagraph"/>
        <w:widowControl w:val="0"/>
        <w:numPr>
          <w:ilvl w:val="0"/>
          <w:numId w:val="5"/>
        </w:numPr>
        <w:tabs>
          <w:tab w:val="left" w:pos="504"/>
        </w:tabs>
        <w:autoSpaceDE w:val="0"/>
        <w:autoSpaceDN w:val="0"/>
        <w:adjustRightInd w:val="0"/>
        <w:spacing w:after="240" w:line="240" w:lineRule="auto"/>
        <w:ind w:left="357" w:hanging="357"/>
        <w:jc w:val="both"/>
        <w:rPr>
          <w:rFonts w:ascii="Arial" w:hAnsi="Arial" w:cs="Arial"/>
          <w:color w:val="000000"/>
        </w:rPr>
      </w:pPr>
      <w:r w:rsidRPr="00FE5506">
        <w:rPr>
          <w:rFonts w:ascii="Arial" w:hAnsi="Arial" w:cs="Arial"/>
          <w:color w:val="000000"/>
        </w:rPr>
        <w:t>N</w:t>
      </w:r>
      <w:r w:rsidR="00FE5506" w:rsidRPr="00FE5506">
        <w:rPr>
          <w:rFonts w:ascii="Arial" w:hAnsi="Arial" w:cs="Arial"/>
          <w:color w:val="000000"/>
        </w:rPr>
        <w:t>eill A, Cronin JJ, Brannigan D et al</w:t>
      </w:r>
      <w:r w:rsidRPr="00FE5506">
        <w:rPr>
          <w:rFonts w:ascii="Arial" w:hAnsi="Arial" w:cs="Arial"/>
          <w:color w:val="000000"/>
        </w:rPr>
        <w:t xml:space="preserve">. The impact of social media on a major international emergency medicine conference. </w:t>
      </w:r>
      <w:r w:rsidRPr="00FE5506">
        <w:rPr>
          <w:rFonts w:ascii="Arial" w:hAnsi="Arial" w:cs="Arial"/>
          <w:i/>
          <w:color w:val="000000"/>
        </w:rPr>
        <w:t>Emerg Med J</w:t>
      </w:r>
      <w:r w:rsidR="00FE5506" w:rsidRPr="00FE5506">
        <w:rPr>
          <w:rFonts w:ascii="Arial" w:hAnsi="Arial" w:cs="Arial"/>
          <w:color w:val="000000"/>
        </w:rPr>
        <w:t>. 2014 31(5):401–4.</w:t>
      </w:r>
    </w:p>
    <w:p w:rsidR="00FE5506" w:rsidRDefault="00143455" w:rsidP="00FE5506">
      <w:pPr>
        <w:pStyle w:val="ListParagraph"/>
        <w:widowControl w:val="0"/>
        <w:numPr>
          <w:ilvl w:val="0"/>
          <w:numId w:val="5"/>
        </w:numPr>
        <w:tabs>
          <w:tab w:val="left" w:pos="504"/>
        </w:tabs>
        <w:autoSpaceDE w:val="0"/>
        <w:autoSpaceDN w:val="0"/>
        <w:adjustRightInd w:val="0"/>
        <w:spacing w:after="240" w:line="240" w:lineRule="auto"/>
        <w:ind w:left="357" w:hanging="357"/>
        <w:jc w:val="both"/>
        <w:rPr>
          <w:rFonts w:ascii="Arial" w:hAnsi="Arial" w:cs="Arial"/>
          <w:color w:val="000000"/>
        </w:rPr>
      </w:pPr>
      <w:hyperlink r:id="rId7" w:history="1">
        <w:r w:rsidR="00155ED3" w:rsidRPr="00FE5506">
          <w:rPr>
            <w:rFonts w:ascii="Arial" w:hAnsi="Arial" w:cs="Arial"/>
            <w:color w:val="000000"/>
          </w:rPr>
          <w:t>http://www.symplur.com/healthcare-hashtags/smaccgold/</w:t>
        </w:r>
      </w:hyperlink>
      <w:r w:rsidR="00011EF0" w:rsidRPr="00FE5506">
        <w:rPr>
          <w:rFonts w:ascii="Arial" w:hAnsi="Arial" w:cs="Arial"/>
          <w:color w:val="000000"/>
        </w:rPr>
        <w:t>.</w:t>
      </w:r>
      <w:r w:rsidR="00602204" w:rsidRPr="00FE5506">
        <w:rPr>
          <w:rFonts w:ascii="Arial" w:hAnsi="Arial" w:cs="Arial"/>
          <w:color w:val="000000"/>
        </w:rPr>
        <w:t xml:space="preserve"> Last a</w:t>
      </w:r>
      <w:r w:rsidR="00011EF0" w:rsidRPr="00FE5506">
        <w:rPr>
          <w:rFonts w:ascii="Arial" w:hAnsi="Arial" w:cs="Arial"/>
          <w:color w:val="000000"/>
        </w:rPr>
        <w:t>ccesse</w:t>
      </w:r>
      <w:r w:rsidR="00602204" w:rsidRPr="00FE5506">
        <w:rPr>
          <w:rFonts w:ascii="Arial" w:hAnsi="Arial" w:cs="Arial"/>
          <w:color w:val="000000"/>
        </w:rPr>
        <w:t xml:space="preserve">d </w:t>
      </w:r>
      <w:r w:rsidR="00FE5506">
        <w:rPr>
          <w:rFonts w:ascii="Arial" w:hAnsi="Arial" w:cs="Arial"/>
          <w:color w:val="000000"/>
        </w:rPr>
        <w:t>5</w:t>
      </w:r>
      <w:r w:rsidR="00FE5506" w:rsidRPr="00FE5506">
        <w:rPr>
          <w:rFonts w:ascii="Arial" w:hAnsi="Arial" w:cs="Arial"/>
          <w:color w:val="000000"/>
          <w:vertAlign w:val="superscript"/>
        </w:rPr>
        <w:t>th</w:t>
      </w:r>
      <w:r w:rsidR="00FE5506">
        <w:rPr>
          <w:rFonts w:ascii="Arial" w:hAnsi="Arial" w:cs="Arial"/>
          <w:color w:val="000000"/>
        </w:rPr>
        <w:t xml:space="preserve"> September 2014</w:t>
      </w:r>
    </w:p>
    <w:p w:rsidR="00D83003" w:rsidRPr="00A418CB" w:rsidRDefault="00F95C89" w:rsidP="00BC505E">
      <w:pPr>
        <w:pStyle w:val="ListParagraph"/>
        <w:widowControl w:val="0"/>
        <w:numPr>
          <w:ilvl w:val="0"/>
          <w:numId w:val="5"/>
        </w:numPr>
        <w:tabs>
          <w:tab w:val="left" w:pos="504"/>
        </w:tabs>
        <w:autoSpaceDE w:val="0"/>
        <w:autoSpaceDN w:val="0"/>
        <w:adjustRightInd w:val="0"/>
        <w:spacing w:after="240" w:line="240" w:lineRule="auto"/>
        <w:ind w:left="357" w:hanging="357"/>
        <w:jc w:val="both"/>
        <w:rPr>
          <w:rFonts w:ascii="Arial" w:hAnsi="Arial" w:cs="Arial"/>
          <w:color w:val="000000"/>
        </w:rPr>
      </w:pPr>
      <w:r w:rsidRPr="00FE5506">
        <w:rPr>
          <w:rFonts w:ascii="Arial" w:hAnsi="Arial" w:cs="Arial"/>
          <w:color w:val="000000"/>
        </w:rPr>
        <w:t>No</w:t>
      </w:r>
      <w:r w:rsidR="00FE5506">
        <w:rPr>
          <w:rFonts w:ascii="Arial" w:hAnsi="Arial" w:cs="Arial"/>
          <w:color w:val="000000"/>
        </w:rPr>
        <w:t xml:space="preserve">mura JT, Genes N, Bollinger HR et al. </w:t>
      </w:r>
      <w:r w:rsidRPr="00FE5506">
        <w:rPr>
          <w:rFonts w:ascii="Arial" w:hAnsi="Arial" w:cs="Arial"/>
          <w:color w:val="000000"/>
        </w:rPr>
        <w:t xml:space="preserve">Twitter use during emergency medicine conferences. </w:t>
      </w:r>
      <w:r w:rsidRPr="00FE5506">
        <w:rPr>
          <w:rFonts w:ascii="Arial" w:hAnsi="Arial" w:cs="Arial"/>
          <w:i/>
          <w:color w:val="000000"/>
        </w:rPr>
        <w:t>The American Journal of Emergency Medicine</w:t>
      </w:r>
      <w:r w:rsidRPr="00FE5506">
        <w:rPr>
          <w:rFonts w:ascii="Arial" w:hAnsi="Arial" w:cs="Arial"/>
          <w:color w:val="000000"/>
        </w:rPr>
        <w:t xml:space="preserve">. 2012 Jun;30(5):819–20. </w:t>
      </w:r>
    </w:p>
    <w:sectPr w:rsidR="00D83003" w:rsidRPr="00A418CB" w:rsidSect="00086E41">
      <w:pgSz w:w="11900" w:h="16840"/>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208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96BF8"/>
    <w:multiLevelType w:val="hybridMultilevel"/>
    <w:tmpl w:val="0898051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3395752"/>
    <w:multiLevelType w:val="multilevel"/>
    <w:tmpl w:val="27AAF63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6A965724"/>
    <w:multiLevelType w:val="hybridMultilevel"/>
    <w:tmpl w:val="FA788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8017FD9"/>
    <w:multiLevelType w:val="hybridMultilevel"/>
    <w:tmpl w:val="454A86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7A375A8B"/>
    <w:multiLevelType w:val="hybridMultilevel"/>
    <w:tmpl w:val="AB92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5B63BC"/>
    <w:rsid w:val="00011EF0"/>
    <w:rsid w:val="00017671"/>
    <w:rsid w:val="000179BF"/>
    <w:rsid w:val="0004332B"/>
    <w:rsid w:val="00063D73"/>
    <w:rsid w:val="0007362A"/>
    <w:rsid w:val="000845F1"/>
    <w:rsid w:val="00086E41"/>
    <w:rsid w:val="00094B4B"/>
    <w:rsid w:val="00143455"/>
    <w:rsid w:val="00154AE6"/>
    <w:rsid w:val="00155ED3"/>
    <w:rsid w:val="00182BCD"/>
    <w:rsid w:val="00197659"/>
    <w:rsid w:val="001C655C"/>
    <w:rsid w:val="001C738C"/>
    <w:rsid w:val="001F343E"/>
    <w:rsid w:val="002007DF"/>
    <w:rsid w:val="00217A70"/>
    <w:rsid w:val="0024765B"/>
    <w:rsid w:val="00281B54"/>
    <w:rsid w:val="00292AB1"/>
    <w:rsid w:val="002C3708"/>
    <w:rsid w:val="00323574"/>
    <w:rsid w:val="003805D3"/>
    <w:rsid w:val="003877D6"/>
    <w:rsid w:val="003E6410"/>
    <w:rsid w:val="00400A7A"/>
    <w:rsid w:val="0040209A"/>
    <w:rsid w:val="00404F49"/>
    <w:rsid w:val="00412A05"/>
    <w:rsid w:val="004A1885"/>
    <w:rsid w:val="004A6311"/>
    <w:rsid w:val="004B753D"/>
    <w:rsid w:val="004C3C31"/>
    <w:rsid w:val="004E43A0"/>
    <w:rsid w:val="0050641E"/>
    <w:rsid w:val="00514DF9"/>
    <w:rsid w:val="00520D19"/>
    <w:rsid w:val="005B63BC"/>
    <w:rsid w:val="005C6022"/>
    <w:rsid w:val="005E4D74"/>
    <w:rsid w:val="005F25E0"/>
    <w:rsid w:val="00602204"/>
    <w:rsid w:val="006429DE"/>
    <w:rsid w:val="006439AD"/>
    <w:rsid w:val="00733B23"/>
    <w:rsid w:val="00754F58"/>
    <w:rsid w:val="00756B3C"/>
    <w:rsid w:val="007C48D7"/>
    <w:rsid w:val="00892496"/>
    <w:rsid w:val="008B29A7"/>
    <w:rsid w:val="008E5EB0"/>
    <w:rsid w:val="009165AC"/>
    <w:rsid w:val="009330D9"/>
    <w:rsid w:val="00953B69"/>
    <w:rsid w:val="009F0E84"/>
    <w:rsid w:val="00A04712"/>
    <w:rsid w:val="00A11F5C"/>
    <w:rsid w:val="00A418CB"/>
    <w:rsid w:val="00AC58E8"/>
    <w:rsid w:val="00B03A71"/>
    <w:rsid w:val="00B1076C"/>
    <w:rsid w:val="00B212DF"/>
    <w:rsid w:val="00B448A6"/>
    <w:rsid w:val="00B452D1"/>
    <w:rsid w:val="00B56A54"/>
    <w:rsid w:val="00B83590"/>
    <w:rsid w:val="00B947B5"/>
    <w:rsid w:val="00BA0221"/>
    <w:rsid w:val="00BC505E"/>
    <w:rsid w:val="00BE178F"/>
    <w:rsid w:val="00C3727B"/>
    <w:rsid w:val="00C672A7"/>
    <w:rsid w:val="00C9336D"/>
    <w:rsid w:val="00C93719"/>
    <w:rsid w:val="00CA069B"/>
    <w:rsid w:val="00CA6516"/>
    <w:rsid w:val="00CF36EC"/>
    <w:rsid w:val="00D0116D"/>
    <w:rsid w:val="00D03B04"/>
    <w:rsid w:val="00D04D0E"/>
    <w:rsid w:val="00D75099"/>
    <w:rsid w:val="00D83003"/>
    <w:rsid w:val="00D833A8"/>
    <w:rsid w:val="00D84E8E"/>
    <w:rsid w:val="00D90498"/>
    <w:rsid w:val="00DF6F92"/>
    <w:rsid w:val="00E60934"/>
    <w:rsid w:val="00E76D13"/>
    <w:rsid w:val="00E96E75"/>
    <w:rsid w:val="00EA0717"/>
    <w:rsid w:val="00EB6656"/>
    <w:rsid w:val="00F23467"/>
    <w:rsid w:val="00F41B8B"/>
    <w:rsid w:val="00F42925"/>
    <w:rsid w:val="00F95C89"/>
    <w:rsid w:val="00FC04FE"/>
    <w:rsid w:val="00FD12A3"/>
    <w:rsid w:val="00FD30F0"/>
    <w:rsid w:val="00FE5506"/>
  </w:rsids>
  <m:mathPr>
    <m:mathFont m:val="Book Antiqua"/>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BC"/>
    <w:pPr>
      <w:spacing w:after="200" w:line="276" w:lineRule="auto"/>
    </w:pPr>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5B63BC"/>
    <w:pPr>
      <w:ind w:left="720"/>
      <w:contextualSpacing/>
    </w:pPr>
  </w:style>
  <w:style w:type="character" w:customStyle="1" w:styleId="apple-converted-space">
    <w:name w:val="apple-converted-space"/>
    <w:basedOn w:val="DefaultParagraphFont"/>
    <w:uiPriority w:val="99"/>
    <w:rsid w:val="005B63BC"/>
    <w:rPr>
      <w:rFonts w:cs="Times New Roman"/>
    </w:rPr>
  </w:style>
  <w:style w:type="character" w:styleId="Hyperlink">
    <w:name w:val="Hyperlink"/>
    <w:basedOn w:val="DefaultParagraphFont"/>
    <w:uiPriority w:val="99"/>
    <w:semiHidden/>
    <w:rsid w:val="00086E41"/>
    <w:rPr>
      <w:rFonts w:cs="Times New Roman"/>
      <w:color w:val="0000FF"/>
      <w:u w:val="single"/>
    </w:rPr>
  </w:style>
  <w:style w:type="character" w:styleId="CommentReference">
    <w:name w:val="annotation reference"/>
    <w:basedOn w:val="DefaultParagraphFont"/>
    <w:uiPriority w:val="99"/>
    <w:semiHidden/>
    <w:rsid w:val="00154AE6"/>
    <w:rPr>
      <w:rFonts w:cs="Times New Roman"/>
      <w:sz w:val="16"/>
      <w:szCs w:val="16"/>
    </w:rPr>
  </w:style>
  <w:style w:type="paragraph" w:styleId="CommentText">
    <w:name w:val="annotation text"/>
    <w:basedOn w:val="Normal"/>
    <w:link w:val="CommentTextChar"/>
    <w:uiPriority w:val="99"/>
    <w:semiHidden/>
    <w:rsid w:val="00154AE6"/>
    <w:rPr>
      <w:sz w:val="20"/>
      <w:szCs w:val="20"/>
    </w:rPr>
  </w:style>
  <w:style w:type="character" w:customStyle="1" w:styleId="CommentTextChar">
    <w:name w:val="Comment Text Char"/>
    <w:basedOn w:val="DefaultParagraphFont"/>
    <w:link w:val="CommentText"/>
    <w:uiPriority w:val="99"/>
    <w:semiHidden/>
    <w:rsid w:val="00A75598"/>
    <w:rPr>
      <w:sz w:val="20"/>
      <w:szCs w:val="20"/>
      <w:lang w:eastAsia="en-US"/>
    </w:rPr>
  </w:style>
  <w:style w:type="paragraph" w:styleId="CommentSubject">
    <w:name w:val="annotation subject"/>
    <w:basedOn w:val="CommentText"/>
    <w:next w:val="CommentText"/>
    <w:link w:val="CommentSubjectChar"/>
    <w:uiPriority w:val="99"/>
    <w:semiHidden/>
    <w:rsid w:val="00154AE6"/>
    <w:rPr>
      <w:b/>
      <w:bCs/>
    </w:rPr>
  </w:style>
  <w:style w:type="character" w:customStyle="1" w:styleId="CommentSubjectChar">
    <w:name w:val="Comment Subject Char"/>
    <w:basedOn w:val="CommentTextChar"/>
    <w:link w:val="CommentSubject"/>
    <w:uiPriority w:val="99"/>
    <w:semiHidden/>
    <w:rsid w:val="00A75598"/>
    <w:rPr>
      <w:b/>
      <w:bCs/>
      <w:sz w:val="20"/>
      <w:szCs w:val="20"/>
      <w:lang w:eastAsia="en-US"/>
    </w:rPr>
  </w:style>
  <w:style w:type="paragraph" w:styleId="BalloonText">
    <w:name w:val="Balloon Text"/>
    <w:basedOn w:val="Normal"/>
    <w:link w:val="BalloonTextChar"/>
    <w:uiPriority w:val="99"/>
    <w:semiHidden/>
    <w:rsid w:val="00154AE6"/>
    <w:rPr>
      <w:rFonts w:ascii="Tahoma" w:hAnsi="Tahoma" w:cs="Tahoma"/>
      <w:sz w:val="16"/>
      <w:szCs w:val="16"/>
    </w:rPr>
  </w:style>
  <w:style w:type="character" w:customStyle="1" w:styleId="BalloonTextChar">
    <w:name w:val="Balloon Text Char"/>
    <w:basedOn w:val="DefaultParagraphFont"/>
    <w:link w:val="BalloonText"/>
    <w:uiPriority w:val="99"/>
    <w:semiHidden/>
    <w:rsid w:val="00A75598"/>
    <w:rPr>
      <w:rFonts w:ascii="Times New Roman" w:hAnsi="Times New Roman"/>
      <w:sz w:val="0"/>
      <w:szCs w:val="0"/>
      <w:lang w:eastAsia="en-US"/>
    </w:rPr>
  </w:style>
  <w:style w:type="paragraph" w:styleId="DocumentMap">
    <w:name w:val="Document Map"/>
    <w:basedOn w:val="Normal"/>
    <w:link w:val="DocumentMapChar"/>
    <w:uiPriority w:val="99"/>
    <w:semiHidden/>
    <w:unhideWhenUsed/>
    <w:rsid w:val="00D04D0E"/>
    <w:rPr>
      <w:rFonts w:ascii="Lucida Grande" w:hAnsi="Lucida Grande"/>
      <w:sz w:val="24"/>
      <w:szCs w:val="24"/>
    </w:rPr>
  </w:style>
  <w:style w:type="character" w:customStyle="1" w:styleId="DocumentMapChar">
    <w:name w:val="Document Map Char"/>
    <w:basedOn w:val="DefaultParagraphFont"/>
    <w:link w:val="DocumentMap"/>
    <w:uiPriority w:val="99"/>
    <w:semiHidden/>
    <w:rsid w:val="00D04D0E"/>
    <w:rPr>
      <w:rFonts w:ascii="Lucida Grande" w:hAnsi="Lucida Grande"/>
      <w:sz w:val="24"/>
      <w:szCs w:val="24"/>
      <w:lang w:eastAsia="en-US"/>
    </w:rPr>
  </w:style>
  <w:style w:type="table" w:styleId="TableGrid">
    <w:name w:val="Table Grid"/>
    <w:basedOn w:val="TableNormal"/>
    <w:locked/>
    <w:rsid w:val="00D04D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F0E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B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63BC"/>
    <w:pPr>
      <w:ind w:left="720"/>
      <w:contextualSpacing/>
    </w:pPr>
  </w:style>
  <w:style w:type="character" w:customStyle="1" w:styleId="apple-converted-space">
    <w:name w:val="apple-converted-space"/>
    <w:basedOn w:val="DefaultParagraphFont"/>
    <w:uiPriority w:val="99"/>
    <w:rsid w:val="005B63BC"/>
    <w:rPr>
      <w:rFonts w:cs="Times New Roman"/>
    </w:rPr>
  </w:style>
  <w:style w:type="character" w:styleId="Hyperlink">
    <w:name w:val="Hyperlink"/>
    <w:basedOn w:val="DefaultParagraphFont"/>
    <w:uiPriority w:val="99"/>
    <w:semiHidden/>
    <w:rsid w:val="00086E41"/>
    <w:rPr>
      <w:rFonts w:cs="Times New Roman"/>
      <w:color w:val="0000FF"/>
      <w:u w:val="single"/>
    </w:rPr>
  </w:style>
  <w:style w:type="character" w:styleId="CommentReference">
    <w:name w:val="annotation reference"/>
    <w:basedOn w:val="DefaultParagraphFont"/>
    <w:uiPriority w:val="99"/>
    <w:semiHidden/>
    <w:rsid w:val="00154AE6"/>
    <w:rPr>
      <w:rFonts w:cs="Times New Roman"/>
      <w:sz w:val="16"/>
      <w:szCs w:val="16"/>
    </w:rPr>
  </w:style>
  <w:style w:type="paragraph" w:styleId="CommentText">
    <w:name w:val="annotation text"/>
    <w:basedOn w:val="Normal"/>
    <w:link w:val="CommentTextChar"/>
    <w:uiPriority w:val="99"/>
    <w:semiHidden/>
    <w:rsid w:val="00154AE6"/>
    <w:rPr>
      <w:sz w:val="20"/>
      <w:szCs w:val="20"/>
    </w:rPr>
  </w:style>
  <w:style w:type="character" w:customStyle="1" w:styleId="CommentTextChar">
    <w:name w:val="Comment Text Char"/>
    <w:basedOn w:val="DefaultParagraphFont"/>
    <w:link w:val="CommentText"/>
    <w:uiPriority w:val="99"/>
    <w:semiHidden/>
    <w:rsid w:val="00A75598"/>
    <w:rPr>
      <w:sz w:val="20"/>
      <w:szCs w:val="20"/>
      <w:lang w:eastAsia="en-US"/>
    </w:rPr>
  </w:style>
  <w:style w:type="paragraph" w:styleId="CommentSubject">
    <w:name w:val="annotation subject"/>
    <w:basedOn w:val="CommentText"/>
    <w:next w:val="CommentText"/>
    <w:link w:val="CommentSubjectChar"/>
    <w:uiPriority w:val="99"/>
    <w:semiHidden/>
    <w:rsid w:val="00154AE6"/>
    <w:rPr>
      <w:b/>
      <w:bCs/>
    </w:rPr>
  </w:style>
  <w:style w:type="character" w:customStyle="1" w:styleId="CommentSubjectChar">
    <w:name w:val="Comment Subject Char"/>
    <w:basedOn w:val="CommentTextChar"/>
    <w:link w:val="CommentSubject"/>
    <w:uiPriority w:val="99"/>
    <w:semiHidden/>
    <w:rsid w:val="00A75598"/>
    <w:rPr>
      <w:b/>
      <w:bCs/>
      <w:sz w:val="20"/>
      <w:szCs w:val="20"/>
      <w:lang w:eastAsia="en-US"/>
    </w:rPr>
  </w:style>
  <w:style w:type="paragraph" w:styleId="BalloonText">
    <w:name w:val="Balloon Text"/>
    <w:basedOn w:val="Normal"/>
    <w:link w:val="BalloonTextChar"/>
    <w:uiPriority w:val="99"/>
    <w:semiHidden/>
    <w:rsid w:val="00154AE6"/>
    <w:rPr>
      <w:rFonts w:ascii="Tahoma" w:hAnsi="Tahoma" w:cs="Tahoma"/>
      <w:sz w:val="16"/>
      <w:szCs w:val="16"/>
    </w:rPr>
  </w:style>
  <w:style w:type="character" w:customStyle="1" w:styleId="BalloonTextChar">
    <w:name w:val="Balloon Text Char"/>
    <w:basedOn w:val="DefaultParagraphFont"/>
    <w:link w:val="BalloonText"/>
    <w:uiPriority w:val="99"/>
    <w:semiHidden/>
    <w:rsid w:val="00A75598"/>
    <w:rPr>
      <w:rFonts w:ascii="Times New Roman" w:hAnsi="Times New Roman"/>
      <w:sz w:val="0"/>
      <w:szCs w:val="0"/>
      <w:lang w:eastAsia="en-US"/>
    </w:rPr>
  </w:style>
  <w:style w:type="paragraph" w:styleId="DocumentMap">
    <w:name w:val="Document Map"/>
    <w:basedOn w:val="Normal"/>
    <w:link w:val="DocumentMapChar"/>
    <w:uiPriority w:val="99"/>
    <w:semiHidden/>
    <w:unhideWhenUsed/>
    <w:rsid w:val="00D04D0E"/>
    <w:rPr>
      <w:rFonts w:ascii="Lucida Grande" w:hAnsi="Lucida Grande"/>
      <w:sz w:val="24"/>
      <w:szCs w:val="24"/>
    </w:rPr>
  </w:style>
  <w:style w:type="character" w:customStyle="1" w:styleId="DocumentMapChar">
    <w:name w:val="Document Map Char"/>
    <w:basedOn w:val="DefaultParagraphFont"/>
    <w:link w:val="DocumentMap"/>
    <w:uiPriority w:val="99"/>
    <w:semiHidden/>
    <w:rsid w:val="00D04D0E"/>
    <w:rPr>
      <w:rFonts w:ascii="Lucida Grande" w:hAnsi="Lucida Grande"/>
      <w:sz w:val="24"/>
      <w:szCs w:val="24"/>
      <w:lang w:eastAsia="en-US"/>
    </w:rPr>
  </w:style>
  <w:style w:type="table" w:styleId="TableGrid">
    <w:name w:val="Table Grid"/>
    <w:basedOn w:val="TableNormal"/>
    <w:locked/>
    <w:rsid w:val="00D04D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F0E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r98@le.ac.uk" TargetMode="External"/><Relationship Id="rId7" Type="http://schemas.openxmlformats.org/officeDocument/2006/relationships/hyperlink" Target="http://www.symplur.com/healthcare-hashtags/smaccgold/" TargetMode="External"/><Relationship Id="rId8" Type="http://schemas.openxmlformats.org/officeDocument/2006/relationships/fontTable" Target="fontTable.xml"/><Relationship Id="rId9"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032D-A8BF-EF4B-B08C-6830CE8F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1569</Words>
  <Characters>8948</Characters>
  <Application>Microsoft Macintosh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The SCEPTIC Study:  SoCial mEdia Precision &amp; uTility In Conferences</vt:lpstr>
    </vt:vector>
  </TitlesOfParts>
  <Company>PEMLA</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SCEPTIC Study:  SoCial mEdia Precision &amp; uTility In Conferences</dc:title>
  <dc:creator>Damian Roland</dc:creator>
  <cp:lastModifiedBy>Damian Roland</cp:lastModifiedBy>
  <cp:revision>3</cp:revision>
  <dcterms:created xsi:type="dcterms:W3CDTF">2014-10-31T12:32:00Z</dcterms:created>
  <dcterms:modified xsi:type="dcterms:W3CDTF">2014-10-31T12:33:00Z</dcterms:modified>
</cp:coreProperties>
</file>