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FD938" w14:textId="77777777" w:rsidR="000C5265" w:rsidRDefault="000C5265" w:rsidP="000C5265">
      <w:pPr>
        <w:pStyle w:val="Default"/>
        <w:rPr>
          <w:b/>
          <w:bCs/>
          <w:sz w:val="32"/>
          <w:szCs w:val="32"/>
        </w:rPr>
      </w:pPr>
      <w:bookmarkStart w:id="0" w:name="_GoBack"/>
      <w:bookmarkEnd w:id="0"/>
    </w:p>
    <w:p w14:paraId="6D9D3C8A" w14:textId="3BE25EC3" w:rsidR="000C5265" w:rsidRPr="000C5265" w:rsidRDefault="000C5265" w:rsidP="00B57B8A">
      <w:pPr>
        <w:pStyle w:val="Default"/>
        <w:rPr>
          <w:b/>
          <w:bCs/>
          <w:sz w:val="32"/>
          <w:szCs w:val="32"/>
        </w:rPr>
      </w:pPr>
      <w:r w:rsidRPr="000C5265">
        <w:rPr>
          <w:b/>
          <w:sz w:val="32"/>
          <w:szCs w:val="32"/>
        </w:rPr>
        <w:t xml:space="preserve">From Placement to Academic Meltdown: a qualitative study of student experience in the transition from </w:t>
      </w:r>
      <w:r w:rsidR="00AD648D">
        <w:rPr>
          <w:b/>
          <w:sz w:val="32"/>
          <w:szCs w:val="32"/>
        </w:rPr>
        <w:t>third</w:t>
      </w:r>
      <w:r w:rsidRPr="000C5265">
        <w:rPr>
          <w:b/>
          <w:sz w:val="32"/>
          <w:szCs w:val="32"/>
        </w:rPr>
        <w:t xml:space="preserve"> year work placement back to </w:t>
      </w:r>
      <w:r w:rsidR="00AD648D">
        <w:rPr>
          <w:b/>
          <w:sz w:val="32"/>
          <w:szCs w:val="32"/>
        </w:rPr>
        <w:t>fourth</w:t>
      </w:r>
      <w:r w:rsidRPr="000C5265">
        <w:rPr>
          <w:b/>
          <w:sz w:val="32"/>
          <w:szCs w:val="32"/>
        </w:rPr>
        <w:t xml:space="preserve"> year academic study</w:t>
      </w:r>
    </w:p>
    <w:p w14:paraId="44287C6F" w14:textId="77777777" w:rsidR="008C0785" w:rsidRDefault="008C0785" w:rsidP="008C0785">
      <w:pPr>
        <w:pStyle w:val="Default"/>
        <w:jc w:val="center"/>
        <w:rPr>
          <w:b/>
          <w:bCs/>
          <w:sz w:val="32"/>
          <w:szCs w:val="32"/>
        </w:rPr>
      </w:pPr>
    </w:p>
    <w:p w14:paraId="603A835E" w14:textId="77777777" w:rsidR="000C5265" w:rsidRPr="000C5265" w:rsidRDefault="000C5265" w:rsidP="008C0785">
      <w:pPr>
        <w:pStyle w:val="Default"/>
        <w:jc w:val="center"/>
        <w:rPr>
          <w:sz w:val="28"/>
          <w:szCs w:val="28"/>
        </w:rPr>
      </w:pPr>
      <w:r w:rsidRPr="000C5265">
        <w:rPr>
          <w:sz w:val="28"/>
          <w:szCs w:val="28"/>
        </w:rPr>
        <w:t xml:space="preserve">Tracy Pirie </w:t>
      </w:r>
      <w:r w:rsidR="00ED4918">
        <w:rPr>
          <w:sz w:val="28"/>
          <w:szCs w:val="28"/>
        </w:rPr>
        <w:t xml:space="preserve">and </w:t>
      </w:r>
      <w:r w:rsidR="00ED4918" w:rsidRPr="000C5265">
        <w:rPr>
          <w:sz w:val="28"/>
          <w:szCs w:val="28"/>
        </w:rPr>
        <w:t>Carolyn McNicholas</w:t>
      </w:r>
    </w:p>
    <w:p w14:paraId="3FCE8D35" w14:textId="77777777" w:rsidR="008C0785" w:rsidRPr="000C5265" w:rsidRDefault="000C5265" w:rsidP="008C0785">
      <w:pPr>
        <w:pStyle w:val="Default"/>
        <w:jc w:val="center"/>
        <w:rPr>
          <w:bCs/>
        </w:rPr>
      </w:pPr>
      <w:r w:rsidRPr="000C5265">
        <w:t>Aberdeen Business School, Robert Gordon University</w:t>
      </w:r>
    </w:p>
    <w:p w14:paraId="720BFED8" w14:textId="77777777" w:rsidR="008C0785" w:rsidRDefault="008C0785" w:rsidP="008C0785">
      <w:pPr>
        <w:pStyle w:val="Default"/>
        <w:jc w:val="center"/>
      </w:pPr>
    </w:p>
    <w:p w14:paraId="513CA771" w14:textId="7129C955" w:rsidR="00121EDD" w:rsidRPr="00AD648D" w:rsidRDefault="008C0785" w:rsidP="00B57B8A">
      <w:pPr>
        <w:spacing w:line="240" w:lineRule="auto"/>
        <w:jc w:val="both"/>
        <w:rPr>
          <w:rFonts w:ascii="Arial" w:hAnsi="Arial" w:cs="Arial"/>
        </w:rPr>
      </w:pPr>
      <w:r w:rsidRPr="00AD648D">
        <w:rPr>
          <w:rFonts w:ascii="Arial" w:hAnsi="Arial" w:cs="Arial"/>
          <w:b/>
        </w:rPr>
        <w:t xml:space="preserve">ABSTRACT: </w:t>
      </w:r>
      <w:r w:rsidR="000C5265" w:rsidRPr="00AD648D">
        <w:rPr>
          <w:rFonts w:ascii="Arial" w:hAnsi="Arial" w:cs="Arial"/>
        </w:rPr>
        <w:t>Placements perform a valuable role in enhancing discipline-relevant skill sets, improving confidence and making students more employable. A declining trend in placement uptake may be due to problems experienced with the transition back into university, primarily</w:t>
      </w:r>
      <w:r w:rsidR="00D275BB">
        <w:rPr>
          <w:rFonts w:ascii="Arial" w:hAnsi="Arial" w:cs="Arial"/>
        </w:rPr>
        <w:t xml:space="preserve"> with</w:t>
      </w:r>
      <w:r w:rsidR="000C5265" w:rsidRPr="00AD648D">
        <w:rPr>
          <w:rFonts w:ascii="Arial" w:hAnsi="Arial" w:cs="Arial"/>
        </w:rPr>
        <w:t xml:space="preserve"> getting back into sync with studying and engaging with academic requirements. In this study the transition experience of two groups of placement students returning to the Robert Gordon University (RGU) was explored through in-depth qualitative interviews. Students who had undertaken a workshop as part of the Business Creativity module</w:t>
      </w:r>
      <w:r w:rsidR="006F6747">
        <w:rPr>
          <w:rFonts w:ascii="Arial" w:hAnsi="Arial" w:cs="Arial"/>
        </w:rPr>
        <w:t xml:space="preserve"> (BCM)</w:t>
      </w:r>
      <w:r w:rsidR="000C5265" w:rsidRPr="00AD648D">
        <w:rPr>
          <w:rFonts w:ascii="Arial" w:hAnsi="Arial" w:cs="Arial"/>
        </w:rPr>
        <w:t xml:space="preserve"> prior to starting </w:t>
      </w:r>
      <w:r w:rsidR="004018B5" w:rsidRPr="00AD648D">
        <w:rPr>
          <w:rFonts w:ascii="Arial" w:hAnsi="Arial" w:cs="Arial"/>
        </w:rPr>
        <w:t>fourth</w:t>
      </w:r>
      <w:r w:rsidR="006F6747">
        <w:rPr>
          <w:rFonts w:ascii="Arial" w:hAnsi="Arial" w:cs="Arial"/>
        </w:rPr>
        <w:t xml:space="preserve"> year felt more </w:t>
      </w:r>
      <w:r w:rsidR="000C5265" w:rsidRPr="00AD648D">
        <w:rPr>
          <w:rFonts w:ascii="Arial" w:hAnsi="Arial" w:cs="Arial"/>
        </w:rPr>
        <w:t xml:space="preserve">prepared for the transition than their counterparts who went straight from placement into </w:t>
      </w:r>
      <w:r w:rsidR="004018B5" w:rsidRPr="00AD648D">
        <w:rPr>
          <w:rFonts w:ascii="Arial" w:hAnsi="Arial" w:cs="Arial"/>
        </w:rPr>
        <w:t>fourth</w:t>
      </w:r>
      <w:r w:rsidR="000C5265" w:rsidRPr="00AD648D">
        <w:rPr>
          <w:rFonts w:ascii="Arial" w:hAnsi="Arial" w:cs="Arial"/>
        </w:rPr>
        <w:t xml:space="preserve"> year. This study concludes that placement students should be offered a tailored induction through workshops prior to re-commencing to adapt their mind set and re-engage with the academic process to help them succeed in their final year. </w:t>
      </w:r>
    </w:p>
    <w:p w14:paraId="1EF08760" w14:textId="77777777" w:rsidR="00E955A5" w:rsidRPr="00044D83" w:rsidRDefault="00044D83" w:rsidP="00871ED4">
      <w:pPr>
        <w:rPr>
          <w:rFonts w:ascii="Arial" w:hAnsi="Arial" w:cs="Arial"/>
          <w:b/>
          <w:sz w:val="28"/>
          <w:szCs w:val="28"/>
        </w:rPr>
      </w:pPr>
      <w:r>
        <w:rPr>
          <w:rFonts w:ascii="Arial" w:hAnsi="Arial" w:cs="Arial"/>
          <w:b/>
          <w:sz w:val="28"/>
          <w:szCs w:val="28"/>
        </w:rPr>
        <w:t>1.0</w:t>
      </w:r>
      <w:r>
        <w:rPr>
          <w:rFonts w:ascii="Arial" w:hAnsi="Arial" w:cs="Arial"/>
          <w:b/>
          <w:sz w:val="28"/>
          <w:szCs w:val="28"/>
        </w:rPr>
        <w:tab/>
      </w:r>
      <w:r w:rsidR="00E955A5" w:rsidRPr="00044D83">
        <w:rPr>
          <w:rFonts w:ascii="Arial" w:hAnsi="Arial" w:cs="Arial"/>
          <w:b/>
          <w:sz w:val="28"/>
          <w:szCs w:val="28"/>
        </w:rPr>
        <w:t>Introduction:</w:t>
      </w:r>
    </w:p>
    <w:p w14:paraId="0C8621E1" w14:textId="09E97538" w:rsidR="00E955A5" w:rsidRPr="00D92528" w:rsidRDefault="00E955A5" w:rsidP="00B57B8A">
      <w:pPr>
        <w:spacing w:line="240" w:lineRule="auto"/>
        <w:rPr>
          <w:rFonts w:ascii="Arial" w:hAnsi="Arial" w:cs="Arial"/>
        </w:rPr>
      </w:pPr>
      <w:r w:rsidRPr="00D92528">
        <w:rPr>
          <w:rFonts w:ascii="Arial" w:hAnsi="Arial" w:cs="Arial"/>
        </w:rPr>
        <w:t>The purpo</w:t>
      </w:r>
      <w:r w:rsidR="00257178">
        <w:rPr>
          <w:rFonts w:ascii="Arial" w:hAnsi="Arial" w:cs="Arial"/>
        </w:rPr>
        <w:t xml:space="preserve">se of this study is to provide clearer insight </w:t>
      </w:r>
      <w:r w:rsidR="00950DFA">
        <w:rPr>
          <w:rFonts w:ascii="Arial" w:hAnsi="Arial" w:cs="Arial"/>
        </w:rPr>
        <w:t>in</w:t>
      </w:r>
      <w:r w:rsidRPr="00D92528">
        <w:rPr>
          <w:rFonts w:ascii="Arial" w:hAnsi="Arial" w:cs="Arial"/>
        </w:rPr>
        <w:t>to students</w:t>
      </w:r>
      <w:r>
        <w:rPr>
          <w:rFonts w:ascii="Arial" w:hAnsi="Arial" w:cs="Arial"/>
        </w:rPr>
        <w:t>’</w:t>
      </w:r>
      <w:r w:rsidR="00257178">
        <w:rPr>
          <w:rFonts w:ascii="Arial" w:hAnsi="Arial" w:cs="Arial"/>
        </w:rPr>
        <w:t xml:space="preserve"> perceptions of </w:t>
      </w:r>
      <w:r w:rsidRPr="00D92528">
        <w:rPr>
          <w:rFonts w:ascii="Arial" w:hAnsi="Arial" w:cs="Arial"/>
        </w:rPr>
        <w:t xml:space="preserve">readjustment back into academic life after </w:t>
      </w:r>
      <w:r w:rsidR="00CB1761">
        <w:rPr>
          <w:rFonts w:ascii="Arial" w:hAnsi="Arial" w:cs="Arial"/>
        </w:rPr>
        <w:t xml:space="preserve">work-based </w:t>
      </w:r>
      <w:r w:rsidRPr="00D92528">
        <w:rPr>
          <w:rFonts w:ascii="Arial" w:hAnsi="Arial" w:cs="Arial"/>
        </w:rPr>
        <w:t xml:space="preserve">placement, exploring </w:t>
      </w:r>
      <w:r w:rsidR="00257178">
        <w:rPr>
          <w:rFonts w:ascii="Arial" w:hAnsi="Arial" w:cs="Arial"/>
        </w:rPr>
        <w:t>their ability to engage with</w:t>
      </w:r>
      <w:r w:rsidRPr="00D92528">
        <w:rPr>
          <w:rFonts w:ascii="Arial" w:hAnsi="Arial" w:cs="Arial"/>
        </w:rPr>
        <w:t xml:space="preserve"> their final year of studies</w:t>
      </w:r>
      <w:r w:rsidRPr="002F5198">
        <w:rPr>
          <w:rFonts w:ascii="Arial" w:hAnsi="Arial" w:cs="Arial"/>
          <w:color w:val="8064A2" w:themeColor="accent4"/>
        </w:rPr>
        <w:t xml:space="preserve">.  </w:t>
      </w:r>
      <w:r w:rsidRPr="00E504C1">
        <w:rPr>
          <w:rFonts w:ascii="Arial" w:hAnsi="Arial" w:cs="Arial"/>
        </w:rPr>
        <w:t>So</w:t>
      </w:r>
      <w:r w:rsidR="003D01F2" w:rsidRPr="00E504C1">
        <w:rPr>
          <w:rFonts w:ascii="Arial" w:hAnsi="Arial" w:cs="Arial"/>
        </w:rPr>
        <w:t xml:space="preserve">me authors suggest students </w:t>
      </w:r>
      <w:r w:rsidRPr="00E504C1">
        <w:rPr>
          <w:rFonts w:ascii="Arial" w:hAnsi="Arial" w:cs="Arial"/>
        </w:rPr>
        <w:t>find re-adjustment back into academic life difficult, although no conclusive evidence was presented</w:t>
      </w:r>
      <w:r w:rsidRPr="002F5198">
        <w:rPr>
          <w:rFonts w:ascii="Arial" w:hAnsi="Arial" w:cs="Arial"/>
          <w:color w:val="8064A2" w:themeColor="accent4"/>
        </w:rPr>
        <w:t xml:space="preserve"> </w:t>
      </w:r>
      <w:r w:rsidRPr="00D92528">
        <w:rPr>
          <w:rFonts w:ascii="Arial" w:hAnsi="Arial" w:cs="Arial"/>
        </w:rPr>
        <w:t>(Paisey and Paisey, 2010)</w:t>
      </w:r>
      <w:r>
        <w:rPr>
          <w:rFonts w:ascii="Arial" w:hAnsi="Arial" w:cs="Arial"/>
        </w:rPr>
        <w:t>, w</w:t>
      </w:r>
      <w:r w:rsidR="003D01F2">
        <w:rPr>
          <w:rFonts w:ascii="Arial" w:hAnsi="Arial" w:cs="Arial"/>
        </w:rPr>
        <w:t>ith much of the work</w:t>
      </w:r>
      <w:r w:rsidRPr="00D92528">
        <w:rPr>
          <w:rFonts w:ascii="Arial" w:hAnsi="Arial" w:cs="Arial"/>
        </w:rPr>
        <w:t xml:space="preserve"> reviewed focusing primarily on numeric analysis of grade achievements and general questionnaires providing overviews of findings (Mansfield, 2011;Ju</w:t>
      </w:r>
      <w:r w:rsidR="00556968">
        <w:rPr>
          <w:rFonts w:ascii="Arial" w:hAnsi="Arial" w:cs="Arial"/>
        </w:rPr>
        <w:t>znic and Pymm, 201</w:t>
      </w:r>
      <w:r w:rsidR="007E52DD">
        <w:rPr>
          <w:rFonts w:ascii="Arial" w:hAnsi="Arial" w:cs="Arial"/>
        </w:rPr>
        <w:t>4</w:t>
      </w:r>
      <w:r w:rsidR="00556968">
        <w:rPr>
          <w:rFonts w:ascii="Arial" w:hAnsi="Arial" w:cs="Arial"/>
        </w:rPr>
        <w:t>; Driffield et al</w:t>
      </w:r>
      <w:r w:rsidRPr="00D92528">
        <w:rPr>
          <w:rFonts w:ascii="Arial" w:hAnsi="Arial" w:cs="Arial"/>
        </w:rPr>
        <w:t xml:space="preserve"> 2011).</w:t>
      </w:r>
    </w:p>
    <w:p w14:paraId="10CE6A77" w14:textId="4BFEC735" w:rsidR="00E955A5" w:rsidRPr="00D92528" w:rsidRDefault="003D01F2" w:rsidP="00B57B8A">
      <w:pPr>
        <w:spacing w:line="240" w:lineRule="auto"/>
        <w:rPr>
          <w:rFonts w:ascii="Arial" w:hAnsi="Arial" w:cs="Arial"/>
        </w:rPr>
      </w:pPr>
      <w:r>
        <w:rPr>
          <w:rFonts w:ascii="Arial" w:hAnsi="Arial" w:cs="Arial"/>
        </w:rPr>
        <w:t>This</w:t>
      </w:r>
      <w:r w:rsidR="004018B5">
        <w:rPr>
          <w:rFonts w:ascii="Arial" w:hAnsi="Arial" w:cs="Arial"/>
        </w:rPr>
        <w:t xml:space="preserve"> study sought </w:t>
      </w:r>
      <w:r w:rsidR="00E955A5" w:rsidRPr="00D92528">
        <w:rPr>
          <w:rFonts w:ascii="Arial" w:hAnsi="Arial" w:cs="Arial"/>
        </w:rPr>
        <w:t xml:space="preserve">a deeper level of understanding </w:t>
      </w:r>
      <w:r w:rsidR="00E955A5">
        <w:rPr>
          <w:rFonts w:ascii="Arial" w:hAnsi="Arial" w:cs="Arial"/>
        </w:rPr>
        <w:t>of</w:t>
      </w:r>
      <w:r w:rsidR="00E955A5" w:rsidRPr="00D92528">
        <w:rPr>
          <w:rFonts w:ascii="Arial" w:hAnsi="Arial" w:cs="Arial"/>
        </w:rPr>
        <w:t xml:space="preserve"> the per</w:t>
      </w:r>
      <w:r>
        <w:rPr>
          <w:rFonts w:ascii="Arial" w:hAnsi="Arial" w:cs="Arial"/>
        </w:rPr>
        <w:t>sonal journeys</w:t>
      </w:r>
      <w:r w:rsidR="00E955A5" w:rsidRPr="00D92528">
        <w:rPr>
          <w:rFonts w:ascii="Arial" w:hAnsi="Arial" w:cs="Arial"/>
        </w:rPr>
        <w:t xml:space="preserve"> these students faced in the transition from workplace to the academic rigo</w:t>
      </w:r>
      <w:r w:rsidR="00CB1761">
        <w:rPr>
          <w:rFonts w:ascii="Arial" w:hAnsi="Arial" w:cs="Arial"/>
        </w:rPr>
        <w:t>u</w:t>
      </w:r>
      <w:r w:rsidR="00E955A5" w:rsidRPr="00D92528">
        <w:rPr>
          <w:rFonts w:ascii="Arial" w:hAnsi="Arial" w:cs="Arial"/>
        </w:rPr>
        <w:t xml:space="preserve">rs of </w:t>
      </w:r>
      <w:r w:rsidR="003937A3">
        <w:rPr>
          <w:rFonts w:ascii="Arial" w:hAnsi="Arial" w:cs="Arial"/>
        </w:rPr>
        <w:t xml:space="preserve">their </w:t>
      </w:r>
      <w:r w:rsidR="00E955A5" w:rsidRPr="00D92528">
        <w:rPr>
          <w:rFonts w:ascii="Arial" w:hAnsi="Arial" w:cs="Arial"/>
        </w:rPr>
        <w:t xml:space="preserve">final year.  </w:t>
      </w:r>
      <w:r w:rsidR="00E955A5">
        <w:rPr>
          <w:rFonts w:ascii="Arial" w:hAnsi="Arial" w:cs="Arial"/>
        </w:rPr>
        <w:t>W</w:t>
      </w:r>
      <w:r w:rsidR="00E955A5" w:rsidRPr="00D92528">
        <w:rPr>
          <w:rFonts w:ascii="Arial" w:hAnsi="Arial" w:cs="Arial"/>
        </w:rPr>
        <w:t xml:space="preserve">hilst the literature suggests that engaging in placement drives </w:t>
      </w:r>
      <w:r w:rsidR="00CB1761">
        <w:rPr>
          <w:rFonts w:ascii="Arial" w:hAnsi="Arial" w:cs="Arial"/>
        </w:rPr>
        <w:t>improvements in academic performance and higher levels of</w:t>
      </w:r>
      <w:r w:rsidR="00E955A5" w:rsidRPr="00D92528">
        <w:rPr>
          <w:rFonts w:ascii="Arial" w:hAnsi="Arial" w:cs="Arial"/>
        </w:rPr>
        <w:t xml:space="preserve"> </w:t>
      </w:r>
      <w:r w:rsidR="00CB1761">
        <w:rPr>
          <w:rFonts w:ascii="Arial" w:hAnsi="Arial" w:cs="Arial"/>
        </w:rPr>
        <w:t>degree</w:t>
      </w:r>
      <w:r w:rsidR="00E955A5" w:rsidRPr="00D92528">
        <w:rPr>
          <w:rFonts w:ascii="Arial" w:hAnsi="Arial" w:cs="Arial"/>
        </w:rPr>
        <w:t xml:space="preserve"> classifications, this study examines the pressures, insights and feelings of the students in </w:t>
      </w:r>
      <w:r w:rsidR="003937A3">
        <w:rPr>
          <w:rFonts w:ascii="Arial" w:hAnsi="Arial" w:cs="Arial"/>
        </w:rPr>
        <w:t>their</w:t>
      </w:r>
      <w:r w:rsidR="00E955A5" w:rsidRPr="00D92528">
        <w:rPr>
          <w:rFonts w:ascii="Arial" w:hAnsi="Arial" w:cs="Arial"/>
        </w:rPr>
        <w:t xml:space="preserve"> engagement bac</w:t>
      </w:r>
      <w:r>
        <w:rPr>
          <w:rFonts w:ascii="Arial" w:hAnsi="Arial" w:cs="Arial"/>
        </w:rPr>
        <w:t xml:space="preserve">k into academic life, </w:t>
      </w:r>
      <w:r w:rsidR="00E955A5" w:rsidRPr="00D92528">
        <w:rPr>
          <w:rFonts w:ascii="Arial" w:hAnsi="Arial" w:cs="Arial"/>
        </w:rPr>
        <w:t>identified as an important focus by Kandiko and Mawer (2012) who outlined a requirement to engage with students’ perceptions of their academic experience and to integrate these with quality assurance structures.</w:t>
      </w:r>
    </w:p>
    <w:p w14:paraId="59D713C5" w14:textId="014955F1" w:rsidR="002A3155" w:rsidRDefault="00E955A5" w:rsidP="00B57B8A">
      <w:pPr>
        <w:spacing w:line="240" w:lineRule="auto"/>
        <w:rPr>
          <w:rFonts w:ascii="Arial" w:hAnsi="Arial" w:cs="Arial"/>
          <w:color w:val="FF0000"/>
        </w:rPr>
      </w:pPr>
      <w:r w:rsidRPr="00D92528">
        <w:rPr>
          <w:rFonts w:ascii="Arial" w:hAnsi="Arial" w:cs="Arial"/>
        </w:rPr>
        <w:t>Focus</w:t>
      </w:r>
      <w:r w:rsidR="00324151">
        <w:rPr>
          <w:rFonts w:ascii="Arial" w:hAnsi="Arial" w:cs="Arial"/>
        </w:rPr>
        <w:t>ing on the experience</w:t>
      </w:r>
      <w:r w:rsidRPr="00D92528">
        <w:rPr>
          <w:rFonts w:ascii="Arial" w:hAnsi="Arial" w:cs="Arial"/>
        </w:rPr>
        <w:t xml:space="preserve"> of students engaging in a European</w:t>
      </w:r>
      <w:r>
        <w:rPr>
          <w:rFonts w:ascii="Arial" w:hAnsi="Arial" w:cs="Arial"/>
        </w:rPr>
        <w:t>-</w:t>
      </w:r>
      <w:r w:rsidRPr="00D92528">
        <w:rPr>
          <w:rFonts w:ascii="Arial" w:hAnsi="Arial" w:cs="Arial"/>
        </w:rPr>
        <w:t>wide Business C</w:t>
      </w:r>
      <w:r w:rsidR="003D01F2">
        <w:rPr>
          <w:rFonts w:ascii="Arial" w:hAnsi="Arial" w:cs="Arial"/>
        </w:rPr>
        <w:t>reativity Module (BCM)</w:t>
      </w:r>
      <w:r w:rsidR="00ED4918">
        <w:rPr>
          <w:rFonts w:ascii="Arial" w:hAnsi="Arial" w:cs="Arial"/>
        </w:rPr>
        <w:t xml:space="preserve"> </w:t>
      </w:r>
      <w:r w:rsidRPr="00D92528">
        <w:rPr>
          <w:rFonts w:ascii="Arial" w:hAnsi="Arial" w:cs="Arial"/>
        </w:rPr>
        <w:t xml:space="preserve">taught at RGU, this study </w:t>
      </w:r>
      <w:r w:rsidR="003D01F2">
        <w:rPr>
          <w:rFonts w:ascii="Arial" w:hAnsi="Arial" w:cs="Arial"/>
        </w:rPr>
        <w:t xml:space="preserve">analyses the experience </w:t>
      </w:r>
      <w:r w:rsidR="001C6C6B">
        <w:rPr>
          <w:rFonts w:ascii="Arial" w:hAnsi="Arial" w:cs="Arial"/>
        </w:rPr>
        <w:t xml:space="preserve">that </w:t>
      </w:r>
      <w:r w:rsidRPr="00D92528">
        <w:rPr>
          <w:rFonts w:ascii="Arial" w:hAnsi="Arial" w:cs="Arial"/>
        </w:rPr>
        <w:t>placement students h</w:t>
      </w:r>
      <w:r w:rsidR="003D01F2">
        <w:rPr>
          <w:rFonts w:ascii="Arial" w:hAnsi="Arial" w:cs="Arial"/>
        </w:rPr>
        <w:t>ad</w:t>
      </w:r>
      <w:r w:rsidRPr="00D92528">
        <w:rPr>
          <w:rFonts w:ascii="Arial" w:hAnsi="Arial" w:cs="Arial"/>
        </w:rPr>
        <w:t xml:space="preserve"> </w:t>
      </w:r>
      <w:r w:rsidR="00950DFA">
        <w:rPr>
          <w:rFonts w:ascii="Arial" w:hAnsi="Arial" w:cs="Arial"/>
        </w:rPr>
        <w:t>reintegrating back into university and compared those who had attended an</w:t>
      </w:r>
      <w:r w:rsidRPr="00D92528">
        <w:rPr>
          <w:rFonts w:ascii="Arial" w:hAnsi="Arial" w:cs="Arial"/>
        </w:rPr>
        <w:t xml:space="preserve"> intensive week</w:t>
      </w:r>
      <w:r>
        <w:rPr>
          <w:rFonts w:ascii="Arial" w:hAnsi="Arial" w:cs="Arial"/>
        </w:rPr>
        <w:t>-</w:t>
      </w:r>
      <w:r w:rsidRPr="00D92528">
        <w:rPr>
          <w:rFonts w:ascii="Arial" w:hAnsi="Arial" w:cs="Arial"/>
        </w:rPr>
        <w:t xml:space="preserve">long academic workshop pre-semester, </w:t>
      </w:r>
      <w:r w:rsidR="003D01F2">
        <w:rPr>
          <w:rFonts w:ascii="Arial" w:hAnsi="Arial" w:cs="Arial"/>
        </w:rPr>
        <w:t>linked to the module</w:t>
      </w:r>
      <w:r w:rsidR="001C6C6B">
        <w:rPr>
          <w:rFonts w:ascii="Arial" w:hAnsi="Arial" w:cs="Arial"/>
        </w:rPr>
        <w:t>,</w:t>
      </w:r>
      <w:r w:rsidR="00950DFA">
        <w:rPr>
          <w:rFonts w:ascii="Arial" w:hAnsi="Arial" w:cs="Arial"/>
        </w:rPr>
        <w:t xml:space="preserve"> and those that entered the final year in a</w:t>
      </w:r>
      <w:r w:rsidR="00950DFA" w:rsidRPr="00D92528">
        <w:rPr>
          <w:rFonts w:ascii="Arial" w:hAnsi="Arial" w:cs="Arial"/>
        </w:rPr>
        <w:t xml:space="preserve"> traditional manner</w:t>
      </w:r>
      <w:r w:rsidR="003D01F2">
        <w:rPr>
          <w:rFonts w:ascii="Arial" w:hAnsi="Arial" w:cs="Arial"/>
        </w:rPr>
        <w:t>. The aim was to</w:t>
      </w:r>
      <w:r w:rsidRPr="00D92528">
        <w:rPr>
          <w:rFonts w:ascii="Arial" w:hAnsi="Arial" w:cs="Arial"/>
        </w:rPr>
        <w:t xml:space="preserve"> identify </w:t>
      </w:r>
      <w:r w:rsidR="001C6C6B">
        <w:rPr>
          <w:rFonts w:ascii="Arial" w:hAnsi="Arial" w:cs="Arial"/>
        </w:rPr>
        <w:t>whether</w:t>
      </w:r>
      <w:r w:rsidR="001C6C6B" w:rsidRPr="00D92528">
        <w:rPr>
          <w:rFonts w:ascii="Arial" w:hAnsi="Arial" w:cs="Arial"/>
        </w:rPr>
        <w:t xml:space="preserve"> </w:t>
      </w:r>
      <w:r w:rsidRPr="00D92528">
        <w:rPr>
          <w:rFonts w:ascii="Arial" w:hAnsi="Arial" w:cs="Arial"/>
        </w:rPr>
        <w:t>an</w:t>
      </w:r>
      <w:r w:rsidR="00324151">
        <w:rPr>
          <w:rFonts w:ascii="Arial" w:hAnsi="Arial" w:cs="Arial"/>
        </w:rPr>
        <w:t xml:space="preserve"> academically </w:t>
      </w:r>
      <w:r w:rsidR="000B6A49">
        <w:rPr>
          <w:rFonts w:ascii="Arial" w:hAnsi="Arial" w:cs="Arial"/>
        </w:rPr>
        <w:t>focused</w:t>
      </w:r>
      <w:r w:rsidRPr="00D92528">
        <w:rPr>
          <w:rFonts w:ascii="Arial" w:hAnsi="Arial" w:cs="Arial"/>
        </w:rPr>
        <w:t xml:space="preserve"> early</w:t>
      </w:r>
      <w:r w:rsidR="001C6C6B">
        <w:rPr>
          <w:rFonts w:ascii="Arial" w:hAnsi="Arial" w:cs="Arial"/>
        </w:rPr>
        <w:t>-</w:t>
      </w:r>
      <w:r w:rsidRPr="00D92528">
        <w:rPr>
          <w:rFonts w:ascii="Arial" w:hAnsi="Arial" w:cs="Arial"/>
        </w:rPr>
        <w:t xml:space="preserve">stage intervention </w:t>
      </w:r>
      <w:r w:rsidR="00324151">
        <w:rPr>
          <w:rFonts w:ascii="Arial" w:hAnsi="Arial" w:cs="Arial"/>
        </w:rPr>
        <w:t xml:space="preserve">can enhance </w:t>
      </w:r>
      <w:r w:rsidR="00950DFA">
        <w:rPr>
          <w:rFonts w:ascii="Arial" w:hAnsi="Arial" w:cs="Arial"/>
        </w:rPr>
        <w:t>students’</w:t>
      </w:r>
      <w:r w:rsidR="00324151">
        <w:rPr>
          <w:rFonts w:ascii="Arial" w:hAnsi="Arial" w:cs="Arial"/>
        </w:rPr>
        <w:t xml:space="preserve"> </w:t>
      </w:r>
      <w:r w:rsidRPr="00D92528">
        <w:rPr>
          <w:rFonts w:ascii="Arial" w:hAnsi="Arial" w:cs="Arial"/>
        </w:rPr>
        <w:t>expe</w:t>
      </w:r>
      <w:r w:rsidR="00786F95">
        <w:rPr>
          <w:rFonts w:ascii="Arial" w:hAnsi="Arial" w:cs="Arial"/>
        </w:rPr>
        <w:t xml:space="preserve">rience.  </w:t>
      </w:r>
      <w:r w:rsidR="00324151">
        <w:rPr>
          <w:rFonts w:ascii="Arial" w:hAnsi="Arial" w:cs="Arial"/>
        </w:rPr>
        <w:t>An outline is provided of</w:t>
      </w:r>
      <w:r w:rsidRPr="00D92528">
        <w:rPr>
          <w:rFonts w:ascii="Arial" w:hAnsi="Arial" w:cs="Arial"/>
        </w:rPr>
        <w:t xml:space="preserve"> </w:t>
      </w:r>
      <w:r w:rsidR="001C6C6B">
        <w:rPr>
          <w:rFonts w:ascii="Arial" w:hAnsi="Arial" w:cs="Arial"/>
        </w:rPr>
        <w:t xml:space="preserve">the </w:t>
      </w:r>
      <w:r w:rsidRPr="00D92528">
        <w:rPr>
          <w:rFonts w:ascii="Arial" w:hAnsi="Arial" w:cs="Arial"/>
        </w:rPr>
        <w:t>critical facto</w:t>
      </w:r>
      <w:r w:rsidR="00324151">
        <w:rPr>
          <w:rFonts w:ascii="Arial" w:hAnsi="Arial" w:cs="Arial"/>
        </w:rPr>
        <w:t>rs</w:t>
      </w:r>
      <w:r w:rsidRPr="00D92528">
        <w:rPr>
          <w:rFonts w:ascii="Arial" w:hAnsi="Arial" w:cs="Arial"/>
        </w:rPr>
        <w:t xml:space="preserve"> students felt assisted </w:t>
      </w:r>
      <w:r w:rsidR="00786F95">
        <w:rPr>
          <w:rFonts w:ascii="Arial" w:hAnsi="Arial" w:cs="Arial"/>
        </w:rPr>
        <w:t>them</w:t>
      </w:r>
      <w:r w:rsidRPr="00D92528">
        <w:rPr>
          <w:rFonts w:ascii="Arial" w:hAnsi="Arial" w:cs="Arial"/>
        </w:rPr>
        <w:t xml:space="preserve"> in the transition from wo</w:t>
      </w:r>
      <w:r w:rsidR="003D01F2">
        <w:rPr>
          <w:rFonts w:ascii="Arial" w:hAnsi="Arial" w:cs="Arial"/>
        </w:rPr>
        <w:t xml:space="preserve">rkplace </w:t>
      </w:r>
      <w:r w:rsidR="00892990">
        <w:rPr>
          <w:rFonts w:ascii="Arial" w:hAnsi="Arial" w:cs="Arial"/>
        </w:rPr>
        <w:t>back in</w:t>
      </w:r>
      <w:r w:rsidR="003D01F2">
        <w:rPr>
          <w:rFonts w:ascii="Arial" w:hAnsi="Arial" w:cs="Arial"/>
        </w:rPr>
        <w:t xml:space="preserve">to </w:t>
      </w:r>
      <w:r w:rsidR="00892990">
        <w:rPr>
          <w:rFonts w:ascii="Arial" w:hAnsi="Arial" w:cs="Arial"/>
        </w:rPr>
        <w:t xml:space="preserve">the </w:t>
      </w:r>
      <w:r w:rsidR="003D01F2">
        <w:rPr>
          <w:rFonts w:ascii="Arial" w:hAnsi="Arial" w:cs="Arial"/>
        </w:rPr>
        <w:t>academic environment</w:t>
      </w:r>
      <w:r w:rsidRPr="00D92528">
        <w:rPr>
          <w:rFonts w:ascii="Arial" w:hAnsi="Arial" w:cs="Arial"/>
        </w:rPr>
        <w:t>.</w:t>
      </w:r>
      <w:r w:rsidR="002E0BD4" w:rsidDel="002E0BD4">
        <w:rPr>
          <w:rFonts w:ascii="Arial" w:hAnsi="Arial" w:cs="Arial"/>
          <w:color w:val="FF0000"/>
        </w:rPr>
        <w:t xml:space="preserve"> </w:t>
      </w:r>
    </w:p>
    <w:p w14:paraId="2B1E63C7" w14:textId="77777777" w:rsidR="00ED4918" w:rsidRPr="00D92528" w:rsidRDefault="00ED4918" w:rsidP="00B57B8A">
      <w:pPr>
        <w:spacing w:line="240" w:lineRule="auto"/>
        <w:rPr>
          <w:rFonts w:ascii="Arial" w:hAnsi="Arial" w:cs="Arial"/>
        </w:rPr>
      </w:pPr>
    </w:p>
    <w:p w14:paraId="47E6A2C2" w14:textId="77777777" w:rsidR="000707F5" w:rsidRDefault="00044D83" w:rsidP="007A1C48">
      <w:pPr>
        <w:spacing w:line="240" w:lineRule="auto"/>
        <w:rPr>
          <w:rFonts w:ascii="Arial" w:hAnsi="Arial" w:cs="Arial"/>
          <w:b/>
          <w:sz w:val="28"/>
          <w:szCs w:val="28"/>
        </w:rPr>
      </w:pPr>
      <w:r w:rsidRPr="00044D83">
        <w:rPr>
          <w:rFonts w:ascii="Arial" w:hAnsi="Arial" w:cs="Arial"/>
          <w:b/>
          <w:sz w:val="28"/>
          <w:szCs w:val="28"/>
        </w:rPr>
        <w:t>2.0</w:t>
      </w:r>
      <w:r w:rsidRPr="00044D83">
        <w:rPr>
          <w:rFonts w:ascii="Arial" w:hAnsi="Arial" w:cs="Arial"/>
          <w:b/>
          <w:sz w:val="28"/>
          <w:szCs w:val="28"/>
        </w:rPr>
        <w:tab/>
      </w:r>
      <w:r w:rsidR="00324151">
        <w:rPr>
          <w:rFonts w:ascii="Arial" w:hAnsi="Arial" w:cs="Arial"/>
          <w:b/>
          <w:sz w:val="28"/>
          <w:szCs w:val="28"/>
        </w:rPr>
        <w:t>Literature</w:t>
      </w:r>
    </w:p>
    <w:p w14:paraId="75FEC1AB" w14:textId="444A15CB" w:rsidR="00E955A5" w:rsidRPr="00D92528" w:rsidRDefault="00E955A5" w:rsidP="00B57B8A">
      <w:pPr>
        <w:spacing w:line="240" w:lineRule="auto"/>
        <w:rPr>
          <w:rFonts w:ascii="Arial" w:hAnsi="Arial" w:cs="Arial"/>
        </w:rPr>
      </w:pPr>
      <w:r w:rsidRPr="00D92528">
        <w:rPr>
          <w:rFonts w:ascii="Arial" w:hAnsi="Arial" w:cs="Arial"/>
        </w:rPr>
        <w:t xml:space="preserve">Placements, internships or sandwich courses are </w:t>
      </w:r>
      <w:r w:rsidR="007E1136">
        <w:rPr>
          <w:rFonts w:ascii="Arial" w:hAnsi="Arial" w:cs="Arial"/>
        </w:rPr>
        <w:t>intended to enable</w:t>
      </w:r>
      <w:r w:rsidRPr="00D92528">
        <w:rPr>
          <w:rFonts w:ascii="Arial" w:hAnsi="Arial" w:cs="Arial"/>
        </w:rPr>
        <w:t xml:space="preserve"> students to gain crucial skills in a work</w:t>
      </w:r>
      <w:r>
        <w:rPr>
          <w:rFonts w:ascii="Arial" w:hAnsi="Arial" w:cs="Arial"/>
        </w:rPr>
        <w:t>-</w:t>
      </w:r>
      <w:r w:rsidRPr="00D92528">
        <w:rPr>
          <w:rFonts w:ascii="Arial" w:hAnsi="Arial" w:cs="Arial"/>
        </w:rPr>
        <w:t>based setting, facilitat</w:t>
      </w:r>
      <w:r w:rsidR="007E1136">
        <w:rPr>
          <w:rFonts w:ascii="Arial" w:hAnsi="Arial" w:cs="Arial"/>
        </w:rPr>
        <w:t>ed through</w:t>
      </w:r>
      <w:r w:rsidRPr="00D92528">
        <w:rPr>
          <w:rFonts w:ascii="Arial" w:hAnsi="Arial" w:cs="Arial"/>
        </w:rPr>
        <w:t xml:space="preserve"> experiential learning (Ruha</w:t>
      </w:r>
      <w:r w:rsidR="00556968">
        <w:rPr>
          <w:rFonts w:ascii="Arial" w:hAnsi="Arial" w:cs="Arial"/>
        </w:rPr>
        <w:t xml:space="preserve">nen et al </w:t>
      </w:r>
      <w:r w:rsidR="00ED52FC">
        <w:rPr>
          <w:rFonts w:ascii="Arial" w:hAnsi="Arial" w:cs="Arial"/>
        </w:rPr>
        <w:t>2013</w:t>
      </w:r>
      <w:r w:rsidRPr="00D92528">
        <w:rPr>
          <w:rFonts w:ascii="Arial" w:hAnsi="Arial" w:cs="Arial"/>
        </w:rPr>
        <w:t>).</w:t>
      </w:r>
      <w:r w:rsidR="001C6C6B">
        <w:rPr>
          <w:rFonts w:ascii="Arial" w:hAnsi="Arial" w:cs="Arial"/>
        </w:rPr>
        <w:t xml:space="preserve"> </w:t>
      </w:r>
      <w:r w:rsidRPr="00D92528">
        <w:rPr>
          <w:rFonts w:ascii="Arial" w:hAnsi="Arial" w:cs="Arial"/>
        </w:rPr>
        <w:t>The Dearing Report (1997) emphasised the importance of universities providing undergraduate students with opportunities for work placements to enhance their employability. The Department for Business Innovation (BIS 2009 p.40) highlighted the need for more work</w:t>
      </w:r>
      <w:r w:rsidR="00613BE7">
        <w:rPr>
          <w:rFonts w:ascii="Arial" w:hAnsi="Arial" w:cs="Arial"/>
        </w:rPr>
        <w:t>-</w:t>
      </w:r>
      <w:r w:rsidRPr="00D92528">
        <w:rPr>
          <w:rFonts w:ascii="Arial" w:hAnsi="Arial" w:cs="Arial"/>
        </w:rPr>
        <w:t>based learning in order to equip ‘Britain’s workforce for a global economy.’ 82% of employers similarly wanted universities to focus on the development of student employability skills (CBI 2009). Placements have become an essential part of the undergraduate student experience</w:t>
      </w:r>
      <w:r w:rsidR="00613BE7">
        <w:rPr>
          <w:rFonts w:ascii="Arial" w:hAnsi="Arial" w:cs="Arial"/>
        </w:rPr>
        <w:t>,</w:t>
      </w:r>
      <w:r w:rsidRPr="00D92528">
        <w:rPr>
          <w:rFonts w:ascii="Arial" w:hAnsi="Arial" w:cs="Arial"/>
        </w:rPr>
        <w:t xml:space="preserve"> designed to provide experiences to enhance employability (Auburn 2007).</w:t>
      </w:r>
    </w:p>
    <w:p w14:paraId="4958AB1E" w14:textId="6932DF64" w:rsidR="00E955A5" w:rsidRPr="00D92528" w:rsidRDefault="00E955A5" w:rsidP="00B57B8A">
      <w:pPr>
        <w:spacing w:line="240" w:lineRule="auto"/>
        <w:rPr>
          <w:rFonts w:ascii="Arial" w:hAnsi="Arial" w:cs="Arial"/>
        </w:rPr>
      </w:pPr>
      <w:r w:rsidRPr="00D92528">
        <w:rPr>
          <w:rFonts w:ascii="Arial" w:hAnsi="Arial" w:cs="Arial"/>
        </w:rPr>
        <w:t xml:space="preserve">Universities </w:t>
      </w:r>
      <w:r w:rsidR="00EC0565">
        <w:rPr>
          <w:rFonts w:ascii="Arial" w:hAnsi="Arial" w:cs="Arial"/>
        </w:rPr>
        <w:t xml:space="preserve">and researchers have found </w:t>
      </w:r>
      <w:r w:rsidRPr="00D92528">
        <w:rPr>
          <w:rFonts w:ascii="Arial" w:hAnsi="Arial" w:cs="Arial"/>
        </w:rPr>
        <w:t>that work placements increase the employability of undergraduates and contribute to higher academic standards (Little and Harvey 2006, Reddy and Moores 2006</w:t>
      </w:r>
      <w:r w:rsidR="00EC0565">
        <w:rPr>
          <w:rFonts w:ascii="Arial" w:hAnsi="Arial" w:cs="Arial"/>
        </w:rPr>
        <w:t>;</w:t>
      </w:r>
      <w:r w:rsidR="00EC0565" w:rsidRPr="00EC0565">
        <w:rPr>
          <w:rFonts w:ascii="Arial" w:hAnsi="Arial" w:cs="Arial"/>
        </w:rPr>
        <w:t xml:space="preserve"> </w:t>
      </w:r>
      <w:r w:rsidR="00EC0565" w:rsidRPr="00D92528">
        <w:rPr>
          <w:rFonts w:ascii="Arial" w:hAnsi="Arial" w:cs="Arial"/>
        </w:rPr>
        <w:t>Brooks 2012; Blackwell et</w:t>
      </w:r>
      <w:r w:rsidR="00EC0565">
        <w:rPr>
          <w:rFonts w:ascii="Arial" w:hAnsi="Arial" w:cs="Arial"/>
        </w:rPr>
        <w:t xml:space="preserve"> al 2001</w:t>
      </w:r>
      <w:r w:rsidRPr="00D92528">
        <w:rPr>
          <w:rFonts w:ascii="Arial" w:hAnsi="Arial" w:cs="Arial"/>
        </w:rPr>
        <w:t xml:space="preserve">). </w:t>
      </w:r>
      <w:r w:rsidRPr="00ED52FC">
        <w:rPr>
          <w:rFonts w:ascii="Arial" w:hAnsi="Arial" w:cs="Arial"/>
        </w:rPr>
        <w:t>U</w:t>
      </w:r>
      <w:r w:rsidRPr="00D92528">
        <w:rPr>
          <w:rFonts w:ascii="Arial" w:hAnsi="Arial" w:cs="Arial"/>
        </w:rPr>
        <w:t>niversities’ performance is judged by the employability of their graduates (Balta</w:t>
      </w:r>
      <w:r w:rsidR="000460A4">
        <w:rPr>
          <w:rFonts w:ascii="Arial" w:hAnsi="Arial" w:cs="Arial"/>
        </w:rPr>
        <w:t xml:space="preserve"> </w:t>
      </w:r>
      <w:r w:rsidR="000B644A">
        <w:rPr>
          <w:rFonts w:ascii="Arial" w:hAnsi="Arial" w:cs="Arial"/>
        </w:rPr>
        <w:t xml:space="preserve">et al </w:t>
      </w:r>
      <w:r w:rsidRPr="00D92528">
        <w:rPr>
          <w:rFonts w:ascii="Arial" w:hAnsi="Arial" w:cs="Arial"/>
        </w:rPr>
        <w:t xml:space="preserve">2012) and the provision of placements allows universities to enhance their competitive position in the student ‘market place’ (E4E, 2011).  RGU in Aberdeen has a long and successful </w:t>
      </w:r>
      <w:r w:rsidR="00C77876">
        <w:rPr>
          <w:rFonts w:ascii="Arial" w:hAnsi="Arial" w:cs="Arial"/>
        </w:rPr>
        <w:t>track-record</w:t>
      </w:r>
      <w:r w:rsidR="00C77876" w:rsidRPr="00D92528">
        <w:rPr>
          <w:rFonts w:ascii="Arial" w:hAnsi="Arial" w:cs="Arial"/>
        </w:rPr>
        <w:t xml:space="preserve"> </w:t>
      </w:r>
      <w:r w:rsidRPr="00D92528">
        <w:rPr>
          <w:rFonts w:ascii="Arial" w:hAnsi="Arial" w:cs="Arial"/>
        </w:rPr>
        <w:t xml:space="preserve">in this respect, with 90% of the courses delivered in Aberdeen Business School </w:t>
      </w:r>
      <w:r w:rsidR="00C77876">
        <w:rPr>
          <w:rFonts w:ascii="Arial" w:hAnsi="Arial" w:cs="Arial"/>
        </w:rPr>
        <w:t xml:space="preserve">alone </w:t>
      </w:r>
      <w:r w:rsidRPr="00D92528">
        <w:rPr>
          <w:rFonts w:ascii="Arial" w:hAnsi="Arial" w:cs="Arial"/>
        </w:rPr>
        <w:t xml:space="preserve">providing </w:t>
      </w:r>
      <w:r w:rsidR="00EC0565">
        <w:rPr>
          <w:rFonts w:ascii="Arial" w:hAnsi="Arial" w:cs="Arial"/>
        </w:rPr>
        <w:t>an</w:t>
      </w:r>
      <w:r w:rsidRPr="00D92528">
        <w:rPr>
          <w:rFonts w:ascii="Arial" w:hAnsi="Arial" w:cs="Arial"/>
        </w:rPr>
        <w:t xml:space="preserve"> opportunity for placement.  </w:t>
      </w:r>
    </w:p>
    <w:p w14:paraId="69A96A40" w14:textId="4C6C7EDB" w:rsidR="00E955A5" w:rsidRPr="00D92528" w:rsidRDefault="00E955A5" w:rsidP="00B57B8A">
      <w:pPr>
        <w:spacing w:line="240" w:lineRule="auto"/>
        <w:rPr>
          <w:rFonts w:ascii="Arial" w:hAnsi="Arial" w:cs="Arial"/>
        </w:rPr>
      </w:pPr>
      <w:r w:rsidRPr="00D92528">
        <w:rPr>
          <w:rFonts w:ascii="Arial" w:hAnsi="Arial" w:cs="Arial"/>
        </w:rPr>
        <w:t>However students</w:t>
      </w:r>
      <w:r w:rsidR="00EC0565">
        <w:rPr>
          <w:rFonts w:ascii="Arial" w:hAnsi="Arial" w:cs="Arial"/>
        </w:rPr>
        <w:t>’</w:t>
      </w:r>
      <w:r w:rsidRPr="00D92528">
        <w:rPr>
          <w:rFonts w:ascii="Arial" w:hAnsi="Arial" w:cs="Arial"/>
        </w:rPr>
        <w:t xml:space="preserve"> uptake of placement</w:t>
      </w:r>
      <w:r w:rsidR="00C77876">
        <w:rPr>
          <w:rFonts w:ascii="Arial" w:hAnsi="Arial" w:cs="Arial"/>
        </w:rPr>
        <w:t xml:space="preserve"> opportunities </w:t>
      </w:r>
      <w:r w:rsidRPr="00D92528">
        <w:rPr>
          <w:rFonts w:ascii="Arial" w:hAnsi="Arial" w:cs="Arial"/>
        </w:rPr>
        <w:t xml:space="preserve">across the </w:t>
      </w:r>
      <w:r w:rsidR="00C77876">
        <w:rPr>
          <w:rFonts w:ascii="Arial" w:hAnsi="Arial" w:cs="Arial"/>
        </w:rPr>
        <w:t>higher education sector</w:t>
      </w:r>
      <w:r w:rsidR="00C77876" w:rsidRPr="00D92528">
        <w:rPr>
          <w:rFonts w:ascii="Arial" w:hAnsi="Arial" w:cs="Arial"/>
        </w:rPr>
        <w:t xml:space="preserve"> </w:t>
      </w:r>
      <w:r w:rsidRPr="00D92528">
        <w:rPr>
          <w:rFonts w:ascii="Arial" w:hAnsi="Arial" w:cs="Arial"/>
        </w:rPr>
        <w:t>has been on a downward trend (E4E, 2011; Bullock et al, 2009</w:t>
      </w:r>
      <w:r w:rsidR="008C2B17">
        <w:rPr>
          <w:rFonts w:ascii="Arial" w:hAnsi="Arial" w:cs="Arial"/>
        </w:rPr>
        <w:t>;</w:t>
      </w:r>
      <w:r w:rsidRPr="00D92528">
        <w:rPr>
          <w:rFonts w:ascii="Arial" w:hAnsi="Arial" w:cs="Arial"/>
        </w:rPr>
        <w:t xml:space="preserve"> BIS, 2012), cited to be linked to issues related to students finding applying for positions challenging</w:t>
      </w:r>
      <w:r w:rsidR="00613BE7">
        <w:rPr>
          <w:rFonts w:ascii="Arial" w:hAnsi="Arial" w:cs="Arial"/>
        </w:rPr>
        <w:t>,</w:t>
      </w:r>
      <w:r w:rsidR="00613BE7" w:rsidRPr="00D92528">
        <w:rPr>
          <w:rFonts w:ascii="Arial" w:hAnsi="Arial" w:cs="Arial"/>
        </w:rPr>
        <w:t xml:space="preserve"> </w:t>
      </w:r>
      <w:r w:rsidRPr="00D92528">
        <w:rPr>
          <w:rFonts w:ascii="Arial" w:hAnsi="Arial" w:cs="Arial"/>
        </w:rPr>
        <w:t>the financial burden, a lack of confidence in undertaking a placement and concerns regarding the transition back to university</w:t>
      </w:r>
      <w:r w:rsidR="00613BE7">
        <w:rPr>
          <w:rFonts w:ascii="Arial" w:hAnsi="Arial" w:cs="Arial"/>
        </w:rPr>
        <w:t>,</w:t>
      </w:r>
      <w:r w:rsidRPr="00D92528">
        <w:rPr>
          <w:rFonts w:ascii="Arial" w:hAnsi="Arial" w:cs="Arial"/>
        </w:rPr>
        <w:t xml:space="preserve"> such as housing, friendship groups, ‘getting out of sync’ with studying </w:t>
      </w:r>
      <w:r w:rsidR="00EC0565">
        <w:rPr>
          <w:rFonts w:ascii="Arial" w:hAnsi="Arial" w:cs="Arial"/>
        </w:rPr>
        <w:t xml:space="preserve">and </w:t>
      </w:r>
      <w:r w:rsidR="00EC0565" w:rsidRPr="00D92528">
        <w:rPr>
          <w:rFonts w:ascii="Arial" w:hAnsi="Arial" w:cs="Arial"/>
        </w:rPr>
        <w:t xml:space="preserve">a lack of motivation for further study </w:t>
      </w:r>
      <w:r w:rsidRPr="00D92528">
        <w:rPr>
          <w:rFonts w:ascii="Arial" w:hAnsi="Arial" w:cs="Arial"/>
        </w:rPr>
        <w:t>(H</w:t>
      </w:r>
      <w:r w:rsidR="00556968">
        <w:rPr>
          <w:rFonts w:ascii="Arial" w:hAnsi="Arial" w:cs="Arial"/>
        </w:rPr>
        <w:t>ejmadi et al 2012 p.609, Reddy and Moores 2006</w:t>
      </w:r>
      <w:r w:rsidR="00EC0565">
        <w:rPr>
          <w:rFonts w:ascii="Arial" w:hAnsi="Arial" w:cs="Arial"/>
        </w:rPr>
        <w:t>;</w:t>
      </w:r>
      <w:r w:rsidR="00556968">
        <w:rPr>
          <w:rFonts w:ascii="Arial" w:hAnsi="Arial" w:cs="Arial"/>
        </w:rPr>
        <w:t>Little and</w:t>
      </w:r>
      <w:r w:rsidRPr="00D92528">
        <w:rPr>
          <w:rFonts w:ascii="Arial" w:hAnsi="Arial" w:cs="Arial"/>
        </w:rPr>
        <w:t xml:space="preserve"> Harvey 2006)</w:t>
      </w:r>
      <w:r w:rsidR="00613BE7">
        <w:rPr>
          <w:rFonts w:ascii="Arial" w:hAnsi="Arial" w:cs="Arial"/>
        </w:rPr>
        <w:t>.</w:t>
      </w:r>
      <w:r w:rsidRPr="00D92528">
        <w:rPr>
          <w:rFonts w:ascii="Arial" w:hAnsi="Arial" w:cs="Arial"/>
        </w:rPr>
        <w:t xml:space="preserve"> Ther</w:t>
      </w:r>
      <w:r w:rsidR="008C2B17">
        <w:rPr>
          <w:rFonts w:ascii="Arial" w:hAnsi="Arial" w:cs="Arial"/>
        </w:rPr>
        <w:t>e is no doubt that placements</w:t>
      </w:r>
      <w:r w:rsidRPr="00D92528">
        <w:rPr>
          <w:rFonts w:ascii="Arial" w:hAnsi="Arial" w:cs="Arial"/>
        </w:rPr>
        <w:t xml:space="preserve"> provide valuable benefits to </w:t>
      </w:r>
      <w:r w:rsidR="00ED52FC">
        <w:rPr>
          <w:rFonts w:ascii="Arial" w:hAnsi="Arial" w:cs="Arial"/>
        </w:rPr>
        <w:t>s</w:t>
      </w:r>
      <w:r w:rsidRPr="00D92528">
        <w:rPr>
          <w:rFonts w:ascii="Arial" w:hAnsi="Arial" w:cs="Arial"/>
        </w:rPr>
        <w:t xml:space="preserve">tudents undertaking them (Cooper et al, 2009; E4E, 2011; Brooks, 2012). </w:t>
      </w:r>
      <w:r w:rsidR="00613BE7">
        <w:rPr>
          <w:rFonts w:ascii="Arial" w:hAnsi="Arial" w:cs="Arial"/>
        </w:rPr>
        <w:t>Employers and students acknowledge that p</w:t>
      </w:r>
      <w:r w:rsidR="00613BE7" w:rsidRPr="00D92528">
        <w:rPr>
          <w:rFonts w:ascii="Arial" w:hAnsi="Arial" w:cs="Arial"/>
        </w:rPr>
        <w:t xml:space="preserve">lacements </w:t>
      </w:r>
      <w:r w:rsidRPr="00D92528">
        <w:rPr>
          <w:rFonts w:ascii="Arial" w:hAnsi="Arial" w:cs="Arial"/>
        </w:rPr>
        <w:t xml:space="preserve">help </w:t>
      </w:r>
      <w:r w:rsidR="00613BE7">
        <w:rPr>
          <w:rFonts w:ascii="Arial" w:hAnsi="Arial" w:cs="Arial"/>
        </w:rPr>
        <w:t xml:space="preserve">to </w:t>
      </w:r>
      <w:r w:rsidRPr="00D92528">
        <w:rPr>
          <w:rFonts w:ascii="Arial" w:hAnsi="Arial" w:cs="Arial"/>
        </w:rPr>
        <w:t>develop students’ transferable skills</w:t>
      </w:r>
      <w:r w:rsidR="00613BE7">
        <w:rPr>
          <w:rFonts w:ascii="Arial" w:hAnsi="Arial" w:cs="Arial"/>
        </w:rPr>
        <w:t>,</w:t>
      </w:r>
      <w:r w:rsidR="00613BE7" w:rsidRPr="00D92528">
        <w:rPr>
          <w:rFonts w:ascii="Arial" w:hAnsi="Arial" w:cs="Arial"/>
        </w:rPr>
        <w:t xml:space="preserve"> </w:t>
      </w:r>
      <w:r w:rsidRPr="00D92528">
        <w:rPr>
          <w:rFonts w:ascii="Arial" w:hAnsi="Arial" w:cs="Arial"/>
        </w:rPr>
        <w:t>numeracy, communication, learning and IT skills, alongside discipline based skill</w:t>
      </w:r>
      <w:r w:rsidR="000B644A">
        <w:rPr>
          <w:rFonts w:ascii="Arial" w:hAnsi="Arial" w:cs="Arial"/>
        </w:rPr>
        <w:t>s (Little and Harvey 2006; Reddy and Moores 2006;</w:t>
      </w:r>
      <w:r w:rsidR="00613BE7">
        <w:rPr>
          <w:rFonts w:ascii="Arial" w:hAnsi="Arial" w:cs="Arial"/>
        </w:rPr>
        <w:t xml:space="preserve"> </w:t>
      </w:r>
      <w:r w:rsidRPr="00D92528">
        <w:rPr>
          <w:rFonts w:ascii="Arial" w:hAnsi="Arial" w:cs="Arial"/>
        </w:rPr>
        <w:t>Mandilaras 2004). The trans</w:t>
      </w:r>
      <w:r w:rsidR="00ED52FC">
        <w:rPr>
          <w:rFonts w:ascii="Arial" w:hAnsi="Arial" w:cs="Arial"/>
        </w:rPr>
        <w:t>ferable skills</w:t>
      </w:r>
      <w:r w:rsidR="00DE781C">
        <w:rPr>
          <w:rFonts w:ascii="Arial" w:hAnsi="Arial" w:cs="Arial"/>
        </w:rPr>
        <w:t xml:space="preserve"> students gain</w:t>
      </w:r>
      <w:r w:rsidRPr="00D92528">
        <w:rPr>
          <w:rFonts w:ascii="Arial" w:hAnsi="Arial" w:cs="Arial"/>
        </w:rPr>
        <w:t xml:space="preserve"> on placement can contribute to their final year at university and improve their academic performance</w:t>
      </w:r>
      <w:r w:rsidR="00613BE7">
        <w:rPr>
          <w:rFonts w:ascii="Arial" w:hAnsi="Arial" w:cs="Arial"/>
        </w:rPr>
        <w:t xml:space="preserve">, </w:t>
      </w:r>
      <w:r w:rsidR="00E47082">
        <w:rPr>
          <w:rFonts w:ascii="Arial" w:hAnsi="Arial" w:cs="Arial"/>
        </w:rPr>
        <w:t>improving the</w:t>
      </w:r>
      <w:r w:rsidR="00EC37E6">
        <w:rPr>
          <w:rFonts w:ascii="Arial" w:hAnsi="Arial" w:cs="Arial"/>
        </w:rPr>
        <w:t>ir</w:t>
      </w:r>
      <w:r w:rsidRPr="00D92528">
        <w:rPr>
          <w:rFonts w:ascii="Arial" w:hAnsi="Arial" w:cs="Arial"/>
        </w:rPr>
        <w:t xml:space="preserve"> ability to work in teams, better time and project management, entrepreneurial</w:t>
      </w:r>
      <w:r w:rsidR="00DE781C">
        <w:rPr>
          <w:rFonts w:ascii="Arial" w:hAnsi="Arial" w:cs="Arial"/>
        </w:rPr>
        <w:t xml:space="preserve"> and leadership skills (Little and</w:t>
      </w:r>
      <w:r w:rsidRPr="00D92528">
        <w:rPr>
          <w:rFonts w:ascii="Arial" w:hAnsi="Arial" w:cs="Arial"/>
        </w:rPr>
        <w:t xml:space="preserve"> Harvey 2006), interpersonal, negotiation and problem solving skills (Balta et al 201</w:t>
      </w:r>
      <w:r w:rsidRPr="00ED52FC">
        <w:rPr>
          <w:rFonts w:ascii="Arial" w:hAnsi="Arial" w:cs="Arial"/>
        </w:rPr>
        <w:t>2).</w:t>
      </w:r>
    </w:p>
    <w:p w14:paraId="235DF69D" w14:textId="48E4A9E4" w:rsidR="00E955A5" w:rsidRPr="00D92528" w:rsidRDefault="00E955A5" w:rsidP="00B57B8A">
      <w:pPr>
        <w:spacing w:line="240" w:lineRule="auto"/>
        <w:rPr>
          <w:rFonts w:ascii="Arial" w:hAnsi="Arial" w:cs="Arial"/>
        </w:rPr>
      </w:pPr>
      <w:r w:rsidRPr="00D92528">
        <w:rPr>
          <w:rFonts w:ascii="Arial" w:hAnsi="Arial" w:cs="Arial"/>
        </w:rPr>
        <w:t xml:space="preserve">Students perceive placements to be valuable </w:t>
      </w:r>
      <w:r w:rsidR="00ED52FC">
        <w:rPr>
          <w:rFonts w:ascii="Arial" w:hAnsi="Arial" w:cs="Arial"/>
        </w:rPr>
        <w:t>in improving</w:t>
      </w:r>
      <w:r w:rsidR="008C2B17">
        <w:rPr>
          <w:rFonts w:ascii="Arial" w:hAnsi="Arial" w:cs="Arial"/>
        </w:rPr>
        <w:t xml:space="preserve"> their career prospects,</w:t>
      </w:r>
      <w:r w:rsidRPr="00D92528">
        <w:rPr>
          <w:rFonts w:ascii="Arial" w:hAnsi="Arial" w:cs="Arial"/>
        </w:rPr>
        <w:t xml:space="preserve"> allow</w:t>
      </w:r>
      <w:r w:rsidR="008C2B17">
        <w:rPr>
          <w:rFonts w:ascii="Arial" w:hAnsi="Arial" w:cs="Arial"/>
        </w:rPr>
        <w:t>ing</w:t>
      </w:r>
      <w:r w:rsidRPr="00D92528">
        <w:rPr>
          <w:rFonts w:ascii="Arial" w:hAnsi="Arial" w:cs="Arial"/>
        </w:rPr>
        <w:t xml:space="preserve"> them to apply </w:t>
      </w:r>
      <w:r w:rsidR="00DE781C">
        <w:rPr>
          <w:rFonts w:ascii="Arial" w:hAnsi="Arial" w:cs="Arial"/>
        </w:rPr>
        <w:t>academic</w:t>
      </w:r>
      <w:r w:rsidRPr="00D92528">
        <w:rPr>
          <w:rFonts w:ascii="Arial" w:hAnsi="Arial" w:cs="Arial"/>
        </w:rPr>
        <w:t xml:space="preserve"> learning in an industry en</w:t>
      </w:r>
      <w:r w:rsidR="00DE781C">
        <w:rPr>
          <w:rFonts w:ascii="Arial" w:hAnsi="Arial" w:cs="Arial"/>
        </w:rPr>
        <w:t>vironment (Blackwell et al 2001</w:t>
      </w:r>
      <w:r w:rsidR="00556968">
        <w:rPr>
          <w:rFonts w:ascii="Arial" w:hAnsi="Arial" w:cs="Arial"/>
        </w:rPr>
        <w:t xml:space="preserve">; Walmsley et al </w:t>
      </w:r>
      <w:r w:rsidRPr="00D92528">
        <w:rPr>
          <w:rFonts w:ascii="Arial" w:hAnsi="Arial" w:cs="Arial"/>
        </w:rPr>
        <w:t xml:space="preserve">2006). They also teach them tacit skills required in the workplace such </w:t>
      </w:r>
      <w:r w:rsidR="00ED52FC">
        <w:rPr>
          <w:rFonts w:ascii="Arial" w:hAnsi="Arial" w:cs="Arial"/>
        </w:rPr>
        <w:t>as customer service skills, giving</w:t>
      </w:r>
      <w:r w:rsidRPr="00D92528">
        <w:rPr>
          <w:rFonts w:ascii="Arial" w:hAnsi="Arial" w:cs="Arial"/>
        </w:rPr>
        <w:t xml:space="preserve"> them hands</w:t>
      </w:r>
      <w:r w:rsidR="00613BE7">
        <w:rPr>
          <w:rFonts w:ascii="Arial" w:hAnsi="Arial" w:cs="Arial"/>
        </w:rPr>
        <w:t>-</w:t>
      </w:r>
      <w:r w:rsidRPr="00D92528">
        <w:rPr>
          <w:rFonts w:ascii="Arial" w:hAnsi="Arial" w:cs="Arial"/>
        </w:rPr>
        <w:t xml:space="preserve">on experience of the industries </w:t>
      </w:r>
      <w:r w:rsidR="00613BE7">
        <w:rPr>
          <w:rFonts w:ascii="Arial" w:hAnsi="Arial" w:cs="Arial"/>
        </w:rPr>
        <w:t xml:space="preserve">in which </w:t>
      </w:r>
      <w:r w:rsidRPr="00D92528">
        <w:rPr>
          <w:rFonts w:ascii="Arial" w:hAnsi="Arial" w:cs="Arial"/>
        </w:rPr>
        <w:t>students wish to study and le</w:t>
      </w:r>
      <w:r w:rsidR="00DE781C">
        <w:rPr>
          <w:rFonts w:ascii="Arial" w:hAnsi="Arial" w:cs="Arial"/>
        </w:rPr>
        <w:t xml:space="preserve">t them explore </w:t>
      </w:r>
      <w:r w:rsidR="00D55BCF">
        <w:rPr>
          <w:rFonts w:ascii="Arial" w:hAnsi="Arial" w:cs="Arial"/>
        </w:rPr>
        <w:t xml:space="preserve">potential </w:t>
      </w:r>
      <w:r w:rsidR="00DE781C">
        <w:rPr>
          <w:rFonts w:ascii="Arial" w:hAnsi="Arial" w:cs="Arial"/>
        </w:rPr>
        <w:t xml:space="preserve">careers (Parilla and </w:t>
      </w:r>
      <w:r w:rsidRPr="00D92528">
        <w:rPr>
          <w:rFonts w:ascii="Arial" w:hAnsi="Arial" w:cs="Arial"/>
        </w:rPr>
        <w:t>Hesser 1998). The skills gained from placement allow an easier transition from education into the workplac</w:t>
      </w:r>
      <w:r w:rsidR="00556968">
        <w:rPr>
          <w:rFonts w:ascii="Arial" w:hAnsi="Arial" w:cs="Arial"/>
        </w:rPr>
        <w:t xml:space="preserve">e (Cooper et al, 2009; Ruhanen et al </w:t>
      </w:r>
      <w:r w:rsidRPr="00D92528">
        <w:rPr>
          <w:rFonts w:ascii="Arial" w:hAnsi="Arial" w:cs="Arial"/>
        </w:rPr>
        <w:t xml:space="preserve">2013) as employers seek graduates </w:t>
      </w:r>
      <w:r w:rsidR="00613BE7" w:rsidRPr="00D92528">
        <w:rPr>
          <w:rFonts w:ascii="Arial" w:hAnsi="Arial" w:cs="Arial"/>
        </w:rPr>
        <w:t xml:space="preserve">immediately </w:t>
      </w:r>
      <w:r w:rsidRPr="00D92528">
        <w:rPr>
          <w:rFonts w:ascii="Arial" w:hAnsi="Arial" w:cs="Arial"/>
        </w:rPr>
        <w:t xml:space="preserve">capable of contributing to their business (Brooks, 2012).  </w:t>
      </w:r>
      <w:r w:rsidRPr="00E504C1">
        <w:rPr>
          <w:rFonts w:ascii="Arial" w:hAnsi="Arial" w:cs="Arial"/>
        </w:rPr>
        <w:t>However some studies have raised questions around a perceived dip in self-perception</w:t>
      </w:r>
      <w:r w:rsidR="00E504C1" w:rsidRPr="00E504C1">
        <w:rPr>
          <w:rFonts w:ascii="Arial" w:hAnsi="Arial" w:cs="Arial"/>
        </w:rPr>
        <w:t xml:space="preserve"> of competence</w:t>
      </w:r>
      <w:r w:rsidRPr="00E504C1">
        <w:rPr>
          <w:rFonts w:ascii="Arial" w:hAnsi="Arial" w:cs="Arial"/>
        </w:rPr>
        <w:t xml:space="preserve"> amongst students returning to studies</w:t>
      </w:r>
      <w:r w:rsidRPr="00D92528">
        <w:rPr>
          <w:rFonts w:ascii="Arial" w:hAnsi="Arial" w:cs="Arial"/>
        </w:rPr>
        <w:t>, (Kettis et al 2013), thus raising the question of how universities can help to further support students’ confidence to perform and achieve the maximum outcome for their degree programme.</w:t>
      </w:r>
    </w:p>
    <w:p w14:paraId="66CAA4F2" w14:textId="7E4A2B02" w:rsidR="00E955A5" w:rsidRPr="00D92528" w:rsidRDefault="00E955A5" w:rsidP="00B57B8A">
      <w:pPr>
        <w:spacing w:line="240" w:lineRule="auto"/>
        <w:rPr>
          <w:rFonts w:ascii="Arial" w:hAnsi="Arial" w:cs="Arial"/>
        </w:rPr>
      </w:pPr>
      <w:r w:rsidRPr="00D92528">
        <w:rPr>
          <w:rFonts w:ascii="Arial" w:hAnsi="Arial" w:cs="Arial"/>
        </w:rPr>
        <w:t>Placements can contribute to academic performance by providing opportunities to apply the theory gained in practice in the workplace (Balta 2012</w:t>
      </w:r>
      <w:r w:rsidRPr="00D92528">
        <w:rPr>
          <w:rFonts w:ascii="Arial" w:hAnsi="Arial" w:cs="Arial"/>
          <w:b/>
        </w:rPr>
        <w:t>,</w:t>
      </w:r>
      <w:r w:rsidRPr="00D92528">
        <w:rPr>
          <w:rFonts w:ascii="Arial" w:hAnsi="Arial" w:cs="Arial"/>
        </w:rPr>
        <w:t xml:space="preserve"> Busby 2003</w:t>
      </w:r>
      <w:r w:rsidR="00ED52FC">
        <w:rPr>
          <w:rFonts w:ascii="Arial" w:hAnsi="Arial" w:cs="Arial"/>
        </w:rPr>
        <w:t>). There are</w:t>
      </w:r>
      <w:r w:rsidRPr="00D92528">
        <w:rPr>
          <w:rFonts w:ascii="Arial" w:hAnsi="Arial" w:cs="Arial"/>
        </w:rPr>
        <w:t xml:space="preserve"> some who see</w:t>
      </w:r>
      <w:r w:rsidR="00ED52FC">
        <w:rPr>
          <w:rFonts w:ascii="Arial" w:hAnsi="Arial" w:cs="Arial"/>
        </w:rPr>
        <w:t xml:space="preserve"> placements as enhancing</w:t>
      </w:r>
      <w:r w:rsidRPr="00D92528">
        <w:rPr>
          <w:rFonts w:ascii="Arial" w:hAnsi="Arial" w:cs="Arial"/>
        </w:rPr>
        <w:t xml:space="preserve"> learning</w:t>
      </w:r>
      <w:r>
        <w:rPr>
          <w:rFonts w:ascii="Arial" w:hAnsi="Arial" w:cs="Arial"/>
        </w:rPr>
        <w:t>:</w:t>
      </w:r>
      <w:r w:rsidR="00ED4918">
        <w:rPr>
          <w:rFonts w:ascii="Arial" w:hAnsi="Arial" w:cs="Arial"/>
        </w:rPr>
        <w:t xml:space="preserve"> </w:t>
      </w:r>
      <w:r>
        <w:rPr>
          <w:rFonts w:ascii="Arial" w:hAnsi="Arial" w:cs="Arial"/>
        </w:rPr>
        <w:t>s</w:t>
      </w:r>
      <w:r w:rsidRPr="00D92528">
        <w:rPr>
          <w:rFonts w:ascii="Arial" w:hAnsi="Arial" w:cs="Arial"/>
        </w:rPr>
        <w:t xml:space="preserve">tudents develop a higher level of cognitive ability to </w:t>
      </w:r>
      <w:r w:rsidRPr="00D92528">
        <w:rPr>
          <w:rFonts w:ascii="Arial" w:hAnsi="Arial" w:cs="Arial"/>
        </w:rPr>
        <w:lastRenderedPageBreak/>
        <w:t>learn, as they ‘learn</w:t>
      </w:r>
      <w:r w:rsidR="008F3A5F">
        <w:rPr>
          <w:rFonts w:ascii="Arial" w:hAnsi="Arial" w:cs="Arial"/>
        </w:rPr>
        <w:t>-</w:t>
      </w:r>
      <w:r w:rsidRPr="00D92528">
        <w:rPr>
          <w:rFonts w:ascii="Arial" w:hAnsi="Arial" w:cs="Arial"/>
        </w:rPr>
        <w:t>to</w:t>
      </w:r>
      <w:r w:rsidR="008F3A5F">
        <w:rPr>
          <w:rFonts w:ascii="Arial" w:hAnsi="Arial" w:cs="Arial"/>
        </w:rPr>
        <w:t>-</w:t>
      </w:r>
      <w:r w:rsidRPr="00D92528">
        <w:rPr>
          <w:rFonts w:ascii="Arial" w:hAnsi="Arial" w:cs="Arial"/>
        </w:rPr>
        <w:t xml:space="preserve">learn’ </w:t>
      </w:r>
      <w:r w:rsidR="008F3A5F">
        <w:rPr>
          <w:rFonts w:ascii="Arial" w:hAnsi="Arial" w:cs="Arial"/>
        </w:rPr>
        <w:t>during</w:t>
      </w:r>
      <w:r w:rsidR="008F3A5F" w:rsidRPr="00D92528">
        <w:rPr>
          <w:rFonts w:ascii="Arial" w:hAnsi="Arial" w:cs="Arial"/>
        </w:rPr>
        <w:t xml:space="preserve"> </w:t>
      </w:r>
      <w:r w:rsidRPr="00D92528">
        <w:rPr>
          <w:rFonts w:ascii="Arial" w:hAnsi="Arial" w:cs="Arial"/>
        </w:rPr>
        <w:t>their placements (Stanley 2013).  Furthermore this learning can be translated back into their academic environment, with a more mature outlook having been developed during their placement (Mendez and Rona, 2010). Research on the effects of placement reported that students had a more positive attitude towards learning at university (Blackwel</w:t>
      </w:r>
      <w:r w:rsidR="00ED52FC">
        <w:rPr>
          <w:rFonts w:ascii="Arial" w:hAnsi="Arial" w:cs="Arial"/>
        </w:rPr>
        <w:t xml:space="preserve">l et al 2001, Hejmadi 2012), </w:t>
      </w:r>
      <w:r w:rsidRPr="00D92528">
        <w:rPr>
          <w:rFonts w:ascii="Arial" w:hAnsi="Arial" w:cs="Arial"/>
        </w:rPr>
        <w:t>were more motivated to study, engaged with the learning tasks more actively and were prepared</w:t>
      </w:r>
      <w:r w:rsidR="00ED52FC">
        <w:rPr>
          <w:rFonts w:ascii="Arial" w:hAnsi="Arial" w:cs="Arial"/>
        </w:rPr>
        <w:t xml:space="preserve"> to read </w:t>
      </w:r>
      <w:r w:rsidR="008F3A5F">
        <w:rPr>
          <w:rFonts w:ascii="Arial" w:hAnsi="Arial" w:cs="Arial"/>
        </w:rPr>
        <w:t xml:space="preserve">more </w:t>
      </w:r>
      <w:r w:rsidR="00ED52FC">
        <w:rPr>
          <w:rFonts w:ascii="Arial" w:hAnsi="Arial" w:cs="Arial"/>
        </w:rPr>
        <w:t>widely and critique</w:t>
      </w:r>
      <w:r w:rsidRPr="00D92528">
        <w:rPr>
          <w:rFonts w:ascii="Arial" w:hAnsi="Arial" w:cs="Arial"/>
        </w:rPr>
        <w:t xml:space="preserve"> taught material (Little and Harvey 2006).</w:t>
      </w:r>
    </w:p>
    <w:p w14:paraId="0726D5CC" w14:textId="7E60F465" w:rsidR="00E955A5" w:rsidRPr="00D92528" w:rsidRDefault="00E955A5" w:rsidP="00B57B8A">
      <w:pPr>
        <w:spacing w:line="240" w:lineRule="auto"/>
        <w:rPr>
          <w:rFonts w:ascii="Arial" w:eastAsia="Times New Roman" w:hAnsi="Arial" w:cs="Arial"/>
          <w:lang w:eastAsia="en-GB"/>
        </w:rPr>
      </w:pPr>
      <w:r w:rsidRPr="00D92528">
        <w:rPr>
          <w:rFonts w:ascii="Arial" w:hAnsi="Arial" w:cs="Arial"/>
        </w:rPr>
        <w:t xml:space="preserve">Increased student confidence </w:t>
      </w:r>
      <w:r w:rsidR="00CF4A32">
        <w:rPr>
          <w:rFonts w:ascii="Arial" w:hAnsi="Arial" w:cs="Arial"/>
        </w:rPr>
        <w:t xml:space="preserve">and maturity </w:t>
      </w:r>
      <w:r w:rsidRPr="00D92528">
        <w:rPr>
          <w:rFonts w:ascii="Arial" w:hAnsi="Arial" w:cs="Arial"/>
        </w:rPr>
        <w:t>through the placement experience is a recurring theme throug</w:t>
      </w:r>
      <w:r w:rsidR="008758D4">
        <w:rPr>
          <w:rFonts w:ascii="Arial" w:hAnsi="Arial" w:cs="Arial"/>
        </w:rPr>
        <w:t>hout the literature (</w:t>
      </w:r>
      <w:r w:rsidRPr="00D92528">
        <w:rPr>
          <w:rFonts w:ascii="Arial" w:hAnsi="Arial" w:cs="Arial"/>
        </w:rPr>
        <w:t xml:space="preserve">Mandilaras 2004; CBI 2009). This increased confidence manifests itself back at university with improved written and communications skills and </w:t>
      </w:r>
      <w:r w:rsidR="00735DCA">
        <w:rPr>
          <w:rFonts w:ascii="Arial" w:hAnsi="Arial" w:cs="Arial"/>
        </w:rPr>
        <w:t>an improved</w:t>
      </w:r>
      <w:r w:rsidR="00735DCA" w:rsidRPr="00D92528">
        <w:rPr>
          <w:rFonts w:ascii="Arial" w:hAnsi="Arial" w:cs="Arial"/>
        </w:rPr>
        <w:t xml:space="preserve"> </w:t>
      </w:r>
      <w:r w:rsidRPr="00D92528">
        <w:rPr>
          <w:rFonts w:ascii="Arial" w:hAnsi="Arial" w:cs="Arial"/>
        </w:rPr>
        <w:t xml:space="preserve">performance in soft skills assessments such as presentations (Hejmadi et al 2012). Edwards (2014) </w:t>
      </w:r>
      <w:r w:rsidR="008F5B21">
        <w:rPr>
          <w:rFonts w:ascii="Arial" w:hAnsi="Arial" w:cs="Arial"/>
        </w:rPr>
        <w:t xml:space="preserve">and Cooper et al (2009) </w:t>
      </w:r>
      <w:r w:rsidRPr="00D92528">
        <w:rPr>
          <w:rFonts w:ascii="Arial" w:hAnsi="Arial" w:cs="Arial"/>
        </w:rPr>
        <w:t>found that students also had improved self-efficacy following placement and felt more confident in applying for jobs</w:t>
      </w:r>
      <w:r w:rsidR="004128DC">
        <w:rPr>
          <w:rFonts w:ascii="Arial" w:hAnsi="Arial" w:cs="Arial"/>
        </w:rPr>
        <w:t xml:space="preserve">. </w:t>
      </w:r>
      <w:r w:rsidRPr="00D92528">
        <w:rPr>
          <w:rFonts w:ascii="Arial" w:hAnsi="Arial" w:cs="Arial"/>
        </w:rPr>
        <w:t xml:space="preserve">A key focus in </w:t>
      </w:r>
      <w:r w:rsidR="004128DC">
        <w:rPr>
          <w:rFonts w:ascii="Arial" w:hAnsi="Arial" w:cs="Arial"/>
        </w:rPr>
        <w:t xml:space="preserve">this </w:t>
      </w:r>
      <w:r w:rsidRPr="00D92528">
        <w:rPr>
          <w:rFonts w:ascii="Arial" w:hAnsi="Arial" w:cs="Arial"/>
        </w:rPr>
        <w:t xml:space="preserve">research </w:t>
      </w:r>
      <w:r w:rsidR="00C61F8D">
        <w:rPr>
          <w:rFonts w:ascii="Arial" w:hAnsi="Arial" w:cs="Arial"/>
        </w:rPr>
        <w:t xml:space="preserve">is </w:t>
      </w:r>
      <w:r w:rsidR="00BA3244">
        <w:rPr>
          <w:rFonts w:ascii="Arial" w:hAnsi="Arial" w:cs="Arial"/>
        </w:rPr>
        <w:t>related to</w:t>
      </w:r>
      <w:r w:rsidRPr="00D92528">
        <w:rPr>
          <w:rFonts w:ascii="Arial" w:hAnsi="Arial" w:cs="Arial"/>
        </w:rPr>
        <w:t xml:space="preserve"> the academic attainment of students undertaking placements, with many reviewing profiles of grades </w:t>
      </w:r>
      <w:r w:rsidRPr="00BA3244">
        <w:rPr>
          <w:rFonts w:ascii="Arial" w:hAnsi="Arial" w:cs="Arial"/>
        </w:rPr>
        <w:t>before and after</w:t>
      </w:r>
      <w:r w:rsidRPr="00D92528">
        <w:rPr>
          <w:rFonts w:ascii="Arial" w:hAnsi="Arial" w:cs="Arial"/>
        </w:rPr>
        <w:t xml:space="preserve"> placements</w:t>
      </w:r>
      <w:r w:rsidR="00C61F8D">
        <w:rPr>
          <w:rFonts w:ascii="Arial" w:hAnsi="Arial" w:cs="Arial"/>
        </w:rPr>
        <w:t xml:space="preserve"> and in final year studies</w:t>
      </w:r>
      <w:r w:rsidR="004128DC">
        <w:rPr>
          <w:rFonts w:ascii="Arial" w:hAnsi="Arial" w:cs="Arial"/>
        </w:rPr>
        <w:t>.</w:t>
      </w:r>
      <w:r w:rsidR="004128DC" w:rsidRPr="00D92528">
        <w:rPr>
          <w:rFonts w:ascii="Arial" w:hAnsi="Arial" w:cs="Arial"/>
        </w:rPr>
        <w:t xml:space="preserve">  </w:t>
      </w:r>
      <w:r w:rsidRPr="00BA3244">
        <w:rPr>
          <w:rFonts w:ascii="Arial" w:hAnsi="Arial" w:cs="Arial"/>
        </w:rPr>
        <w:t xml:space="preserve">Studies have shown </w:t>
      </w:r>
      <w:r w:rsidR="00C61F8D">
        <w:rPr>
          <w:rFonts w:ascii="Arial" w:hAnsi="Arial" w:cs="Arial"/>
        </w:rPr>
        <w:t xml:space="preserve">both </w:t>
      </w:r>
      <w:r w:rsidRPr="00BA3244">
        <w:rPr>
          <w:rFonts w:ascii="Arial" w:hAnsi="Arial" w:cs="Arial"/>
        </w:rPr>
        <w:t xml:space="preserve">that placement students </w:t>
      </w:r>
      <w:r w:rsidR="008E17C5">
        <w:rPr>
          <w:rFonts w:ascii="Arial" w:hAnsi="Arial" w:cs="Arial"/>
        </w:rPr>
        <w:t xml:space="preserve">do </w:t>
      </w:r>
      <w:r w:rsidRPr="00BA3244">
        <w:rPr>
          <w:rFonts w:ascii="Arial" w:hAnsi="Arial" w:cs="Arial"/>
        </w:rPr>
        <w:t>gain</w:t>
      </w:r>
      <w:r w:rsidR="000460A4">
        <w:rPr>
          <w:rFonts w:ascii="Arial" w:hAnsi="Arial" w:cs="Arial"/>
        </w:rPr>
        <w:t xml:space="preserve"> better grades </w:t>
      </w:r>
      <w:r w:rsidR="00DA04A1">
        <w:rPr>
          <w:rFonts w:ascii="Arial" w:hAnsi="Arial" w:cs="Arial"/>
        </w:rPr>
        <w:t>(</w:t>
      </w:r>
      <w:r w:rsidRPr="00BA3244">
        <w:rPr>
          <w:rFonts w:ascii="Arial" w:hAnsi="Arial" w:cs="Arial"/>
        </w:rPr>
        <w:t>Hejmadi et al 2012; Mansfield 2011; Mendez and Rona 2010;</w:t>
      </w:r>
      <w:r w:rsidR="00BA3244">
        <w:rPr>
          <w:rFonts w:ascii="Arial" w:hAnsi="Arial" w:cs="Arial"/>
        </w:rPr>
        <w:t xml:space="preserve"> Reddy and Moores 2006)</w:t>
      </w:r>
      <w:r w:rsidR="00C61F8D">
        <w:rPr>
          <w:rFonts w:ascii="Arial" w:hAnsi="Arial" w:cs="Arial"/>
        </w:rPr>
        <w:t xml:space="preserve"> </w:t>
      </w:r>
      <w:r w:rsidR="004128DC">
        <w:rPr>
          <w:rFonts w:ascii="Arial" w:hAnsi="Arial" w:cs="Arial"/>
        </w:rPr>
        <w:t xml:space="preserve">and </w:t>
      </w:r>
      <w:r w:rsidR="00C61F8D">
        <w:rPr>
          <w:rFonts w:ascii="Arial" w:hAnsi="Arial" w:cs="Arial"/>
        </w:rPr>
        <w:t>that their grades did not improve (Duignan 2002)</w:t>
      </w:r>
      <w:r w:rsidR="00BA3244">
        <w:rPr>
          <w:rFonts w:ascii="Arial" w:hAnsi="Arial" w:cs="Arial"/>
        </w:rPr>
        <w:t xml:space="preserve">. </w:t>
      </w:r>
      <w:r w:rsidRPr="00BA3244">
        <w:rPr>
          <w:rFonts w:ascii="Arial" w:hAnsi="Arial" w:cs="Arial"/>
        </w:rPr>
        <w:t>Some supported this data on academic achievement with other forms of qualitative research (Brooks, 2012; Bullock et al, 2009), however</w:t>
      </w:r>
      <w:r w:rsidRPr="00D92528">
        <w:rPr>
          <w:rFonts w:ascii="Arial" w:hAnsi="Arial" w:cs="Arial"/>
        </w:rPr>
        <w:t xml:space="preserve"> much of this research focused heavily on the outcome of the placement in developing skill</w:t>
      </w:r>
      <w:r w:rsidR="00BA3244">
        <w:rPr>
          <w:rFonts w:ascii="Arial" w:hAnsi="Arial" w:cs="Arial"/>
        </w:rPr>
        <w:t>s which were applied on</w:t>
      </w:r>
      <w:r w:rsidRPr="00D92528">
        <w:rPr>
          <w:rFonts w:ascii="Arial" w:hAnsi="Arial" w:cs="Arial"/>
        </w:rPr>
        <w:t xml:space="preserve"> return to university and </w:t>
      </w:r>
      <w:r w:rsidR="00BA3244">
        <w:rPr>
          <w:rFonts w:ascii="Arial" w:hAnsi="Arial" w:cs="Arial"/>
        </w:rPr>
        <w:t>no indication was given of</w:t>
      </w:r>
      <w:r w:rsidRPr="00D92528">
        <w:rPr>
          <w:rFonts w:ascii="Arial" w:hAnsi="Arial" w:cs="Arial"/>
        </w:rPr>
        <w:t xml:space="preserve"> feelings of readiness for the increased academic ri</w:t>
      </w:r>
      <w:r w:rsidR="00BA3244">
        <w:rPr>
          <w:rFonts w:ascii="Arial" w:hAnsi="Arial" w:cs="Arial"/>
        </w:rPr>
        <w:t>gour students</w:t>
      </w:r>
      <w:r w:rsidRPr="00D92528">
        <w:rPr>
          <w:rFonts w:ascii="Arial" w:hAnsi="Arial" w:cs="Arial"/>
        </w:rPr>
        <w:t xml:space="preserve"> faced. A key criticism</w:t>
      </w:r>
      <w:r w:rsidR="00C61F8D">
        <w:rPr>
          <w:rFonts w:ascii="Arial" w:hAnsi="Arial" w:cs="Arial"/>
        </w:rPr>
        <w:t xml:space="preserve"> of results that show higher academic attainment</w:t>
      </w:r>
      <w:r w:rsidRPr="00D92528">
        <w:rPr>
          <w:rFonts w:ascii="Arial" w:hAnsi="Arial" w:cs="Arial"/>
        </w:rPr>
        <w:t xml:space="preserve"> </w:t>
      </w:r>
      <w:r w:rsidR="00BA3244">
        <w:rPr>
          <w:rFonts w:ascii="Arial" w:hAnsi="Arial" w:cs="Arial"/>
        </w:rPr>
        <w:t>is that</w:t>
      </w:r>
      <w:r w:rsidRPr="00D92528">
        <w:rPr>
          <w:rFonts w:ascii="Arial" w:hAnsi="Arial" w:cs="Arial"/>
        </w:rPr>
        <w:t xml:space="preserve"> placement students could already be higher</w:t>
      </w:r>
      <w:r w:rsidR="008E17C5">
        <w:rPr>
          <w:rFonts w:ascii="Arial" w:hAnsi="Arial" w:cs="Arial"/>
        </w:rPr>
        <w:t>-</w:t>
      </w:r>
      <w:r w:rsidRPr="00D92528">
        <w:rPr>
          <w:rFonts w:ascii="Arial" w:hAnsi="Arial" w:cs="Arial"/>
        </w:rPr>
        <w:t xml:space="preserve">achieving individuals </w:t>
      </w:r>
      <w:r w:rsidR="00556968">
        <w:rPr>
          <w:rFonts w:ascii="Arial" w:hAnsi="Arial" w:cs="Arial"/>
        </w:rPr>
        <w:t>(Driffield et al</w:t>
      </w:r>
      <w:r w:rsidRPr="00D92528">
        <w:rPr>
          <w:rFonts w:ascii="Arial" w:hAnsi="Arial" w:cs="Arial"/>
        </w:rPr>
        <w:t xml:space="preserve"> 2011; Mansfield 2011; Bullock et al, 2009). </w:t>
      </w:r>
    </w:p>
    <w:p w14:paraId="77E4AC94" w14:textId="02D91FF5" w:rsidR="00E955A5" w:rsidRPr="00D92528" w:rsidRDefault="00556968" w:rsidP="00B57B8A">
      <w:pPr>
        <w:spacing w:line="240" w:lineRule="auto"/>
        <w:rPr>
          <w:rFonts w:ascii="Arial" w:hAnsi="Arial" w:cs="Arial"/>
        </w:rPr>
      </w:pPr>
      <w:r>
        <w:rPr>
          <w:rFonts w:ascii="Arial" w:hAnsi="Arial" w:cs="Arial"/>
        </w:rPr>
        <w:t>Ruhanen et al</w:t>
      </w:r>
      <w:r w:rsidR="00E955A5" w:rsidRPr="00D92528">
        <w:rPr>
          <w:rFonts w:ascii="Arial" w:hAnsi="Arial" w:cs="Arial"/>
        </w:rPr>
        <w:t xml:space="preserve">’s (2013) qualitative study of students’ experiences </w:t>
      </w:r>
      <w:r w:rsidR="000005A0">
        <w:rPr>
          <w:rFonts w:ascii="Arial" w:hAnsi="Arial" w:cs="Arial"/>
        </w:rPr>
        <w:t xml:space="preserve">on tourism placements </w:t>
      </w:r>
      <w:r w:rsidR="00E955A5" w:rsidRPr="00D92528">
        <w:rPr>
          <w:rFonts w:ascii="Arial" w:hAnsi="Arial" w:cs="Arial"/>
        </w:rPr>
        <w:t xml:space="preserve">is a pertinent study to review due to </w:t>
      </w:r>
      <w:r w:rsidR="00E955A5">
        <w:rPr>
          <w:rFonts w:ascii="Arial" w:hAnsi="Arial" w:cs="Arial"/>
        </w:rPr>
        <w:t>its</w:t>
      </w:r>
      <w:r w:rsidR="008B09A6">
        <w:rPr>
          <w:rFonts w:ascii="Arial" w:hAnsi="Arial" w:cs="Arial"/>
        </w:rPr>
        <w:t xml:space="preserve"> use of interviews.  It</w:t>
      </w:r>
      <w:r w:rsidR="00E955A5" w:rsidRPr="00D92528">
        <w:rPr>
          <w:rFonts w:ascii="Arial" w:hAnsi="Arial" w:cs="Arial"/>
        </w:rPr>
        <w:t xml:space="preserve"> id</w:t>
      </w:r>
      <w:r w:rsidR="008B09A6">
        <w:rPr>
          <w:rFonts w:ascii="Arial" w:hAnsi="Arial" w:cs="Arial"/>
        </w:rPr>
        <w:t>entified that students felt</w:t>
      </w:r>
      <w:r w:rsidR="00E955A5" w:rsidRPr="00D92528">
        <w:rPr>
          <w:rFonts w:ascii="Arial" w:hAnsi="Arial" w:cs="Arial"/>
        </w:rPr>
        <w:t xml:space="preserve"> they benefitted </w:t>
      </w:r>
      <w:r w:rsidR="000005A0">
        <w:rPr>
          <w:rFonts w:ascii="Arial" w:hAnsi="Arial" w:cs="Arial"/>
        </w:rPr>
        <w:t>from</w:t>
      </w:r>
      <w:r w:rsidR="000005A0" w:rsidRPr="00D92528">
        <w:rPr>
          <w:rFonts w:ascii="Arial" w:hAnsi="Arial" w:cs="Arial"/>
        </w:rPr>
        <w:t xml:space="preserve"> </w:t>
      </w:r>
      <w:r w:rsidR="00E955A5" w:rsidRPr="00D92528">
        <w:rPr>
          <w:rFonts w:ascii="Arial" w:hAnsi="Arial" w:cs="Arial"/>
        </w:rPr>
        <w:t>learning a range of tacit skills and relating their own course</w:t>
      </w:r>
      <w:r w:rsidR="00E955A5">
        <w:rPr>
          <w:rFonts w:ascii="Arial" w:hAnsi="Arial" w:cs="Arial"/>
        </w:rPr>
        <w:t>-</w:t>
      </w:r>
      <w:r w:rsidR="00E955A5" w:rsidRPr="00D92528">
        <w:rPr>
          <w:rFonts w:ascii="Arial" w:hAnsi="Arial" w:cs="Arial"/>
        </w:rPr>
        <w:t xml:space="preserve">based knowledge </w:t>
      </w:r>
      <w:r w:rsidR="00E955A5">
        <w:rPr>
          <w:rFonts w:ascii="Arial" w:hAnsi="Arial" w:cs="Arial"/>
        </w:rPr>
        <w:t>to</w:t>
      </w:r>
      <w:r w:rsidR="00E955A5" w:rsidRPr="00D92528">
        <w:rPr>
          <w:rFonts w:ascii="Arial" w:hAnsi="Arial" w:cs="Arial"/>
        </w:rPr>
        <w:t xml:space="preserve"> the industry itself, thus increasing their levels of sati</w:t>
      </w:r>
      <w:r w:rsidR="008B09A6">
        <w:rPr>
          <w:rFonts w:ascii="Arial" w:hAnsi="Arial" w:cs="Arial"/>
        </w:rPr>
        <w:t>sfaction and confidence. Whilst</w:t>
      </w:r>
      <w:r w:rsidR="00E955A5" w:rsidRPr="00D92528">
        <w:rPr>
          <w:rFonts w:ascii="Arial" w:hAnsi="Arial" w:cs="Arial"/>
        </w:rPr>
        <w:t xml:space="preserve"> encouraging to see studies that focused on developing a clearer understanding of students’ experiences and subsequent satisfaction with placement opportunities</w:t>
      </w:r>
      <w:r w:rsidR="00E955A5">
        <w:rPr>
          <w:rFonts w:ascii="Arial" w:hAnsi="Arial" w:cs="Arial"/>
        </w:rPr>
        <w:t>,</w:t>
      </w:r>
      <w:r w:rsidR="00E955A5" w:rsidRPr="00D92528">
        <w:rPr>
          <w:rFonts w:ascii="Arial" w:hAnsi="Arial" w:cs="Arial"/>
        </w:rPr>
        <w:t xml:space="preserve"> the depth of understanding as to its impor</w:t>
      </w:r>
      <w:r w:rsidR="008B09A6">
        <w:rPr>
          <w:rFonts w:ascii="Arial" w:hAnsi="Arial" w:cs="Arial"/>
        </w:rPr>
        <w:t>tance or impact on students</w:t>
      </w:r>
      <w:r w:rsidR="008E17C5">
        <w:rPr>
          <w:rFonts w:ascii="Arial" w:hAnsi="Arial" w:cs="Arial"/>
        </w:rPr>
        <w:t>’</w:t>
      </w:r>
      <w:r w:rsidR="008B09A6">
        <w:rPr>
          <w:rFonts w:ascii="Arial" w:hAnsi="Arial" w:cs="Arial"/>
        </w:rPr>
        <w:t xml:space="preserve"> return</w:t>
      </w:r>
      <w:r w:rsidR="00E955A5" w:rsidRPr="00D92528">
        <w:rPr>
          <w:rFonts w:ascii="Arial" w:hAnsi="Arial" w:cs="Arial"/>
        </w:rPr>
        <w:t xml:space="preserve"> to their host institutions</w:t>
      </w:r>
      <w:r w:rsidR="00E955A5">
        <w:rPr>
          <w:rFonts w:ascii="Arial" w:hAnsi="Arial" w:cs="Arial"/>
        </w:rPr>
        <w:t xml:space="preserve"> is still lacking</w:t>
      </w:r>
      <w:r>
        <w:rPr>
          <w:rFonts w:ascii="Arial" w:hAnsi="Arial" w:cs="Arial"/>
        </w:rPr>
        <w:t>. Indeed conclusions in Ruhanen et al</w:t>
      </w:r>
      <w:r w:rsidR="00E955A5" w:rsidRPr="00D92528">
        <w:rPr>
          <w:rFonts w:ascii="Arial" w:hAnsi="Arial" w:cs="Arial"/>
        </w:rPr>
        <w:t>’s study focus on what institutions should be doing to ensure readiness of their students going into their placements</w:t>
      </w:r>
      <w:r w:rsidR="00E955A5">
        <w:rPr>
          <w:rFonts w:ascii="Arial" w:hAnsi="Arial" w:cs="Arial"/>
        </w:rPr>
        <w:t>,</w:t>
      </w:r>
      <w:r w:rsidR="00E955A5" w:rsidRPr="00D92528">
        <w:rPr>
          <w:rFonts w:ascii="Arial" w:hAnsi="Arial" w:cs="Arial"/>
        </w:rPr>
        <w:t xml:space="preserve"> at the expense of considering readiness for integration bac</w:t>
      </w:r>
      <w:r w:rsidR="008B09A6">
        <w:rPr>
          <w:rFonts w:ascii="Arial" w:hAnsi="Arial" w:cs="Arial"/>
        </w:rPr>
        <w:t>k into an academic setting,</w:t>
      </w:r>
      <w:r w:rsidR="00ED4918">
        <w:rPr>
          <w:rFonts w:ascii="Arial" w:hAnsi="Arial" w:cs="Arial"/>
        </w:rPr>
        <w:t xml:space="preserve"> </w:t>
      </w:r>
      <w:r w:rsidR="008B09A6">
        <w:rPr>
          <w:rFonts w:ascii="Arial" w:hAnsi="Arial" w:cs="Arial"/>
        </w:rPr>
        <w:t>which this study seeks to explore</w:t>
      </w:r>
      <w:r w:rsidR="00E955A5" w:rsidRPr="00D92528">
        <w:rPr>
          <w:rFonts w:ascii="Arial" w:hAnsi="Arial" w:cs="Arial"/>
        </w:rPr>
        <w:t>.</w:t>
      </w:r>
    </w:p>
    <w:p w14:paraId="1ABD8FD2" w14:textId="79431A39" w:rsidR="00E955A5" w:rsidRPr="00D92528" w:rsidRDefault="00D818DD" w:rsidP="00B57B8A">
      <w:pPr>
        <w:spacing w:line="240" w:lineRule="auto"/>
        <w:rPr>
          <w:rFonts w:ascii="Arial" w:hAnsi="Arial" w:cs="Arial"/>
        </w:rPr>
      </w:pPr>
      <w:r>
        <w:rPr>
          <w:rFonts w:ascii="Arial" w:hAnsi="Arial" w:cs="Arial"/>
        </w:rPr>
        <w:t>Some studies look at the transition of</w:t>
      </w:r>
      <w:r w:rsidR="00E955A5" w:rsidRPr="00D92528">
        <w:rPr>
          <w:rFonts w:ascii="Arial" w:hAnsi="Arial" w:cs="Arial"/>
        </w:rPr>
        <w:t xml:space="preserve"> student</w:t>
      </w:r>
      <w:r>
        <w:rPr>
          <w:rFonts w:ascii="Arial" w:hAnsi="Arial" w:cs="Arial"/>
        </w:rPr>
        <w:t>s</w:t>
      </w:r>
      <w:r w:rsidR="00E955A5" w:rsidRPr="00D92528">
        <w:rPr>
          <w:rFonts w:ascii="Arial" w:hAnsi="Arial" w:cs="Arial"/>
        </w:rPr>
        <w:t xml:space="preserve"> back into university </w:t>
      </w:r>
      <w:r w:rsidR="00776B8F">
        <w:rPr>
          <w:rFonts w:ascii="Arial" w:hAnsi="Arial" w:cs="Arial"/>
        </w:rPr>
        <w:t xml:space="preserve">from placement but </w:t>
      </w:r>
      <w:r w:rsidR="00776B8F" w:rsidRPr="00D92528">
        <w:rPr>
          <w:rFonts w:ascii="Arial" w:hAnsi="Arial" w:cs="Arial"/>
        </w:rPr>
        <w:t>this is an under</w:t>
      </w:r>
      <w:r w:rsidR="00776B8F">
        <w:rPr>
          <w:rFonts w:ascii="Arial" w:hAnsi="Arial" w:cs="Arial"/>
        </w:rPr>
        <w:t>-</w:t>
      </w:r>
      <w:r w:rsidR="00776B8F" w:rsidRPr="00D92528">
        <w:rPr>
          <w:rFonts w:ascii="Arial" w:hAnsi="Arial" w:cs="Arial"/>
        </w:rPr>
        <w:t>researched area</w:t>
      </w:r>
      <w:r w:rsidR="00776B8F">
        <w:rPr>
          <w:rFonts w:ascii="Arial" w:hAnsi="Arial" w:cs="Arial"/>
        </w:rPr>
        <w:t xml:space="preserve"> (Auburn </w:t>
      </w:r>
      <w:r w:rsidR="00E955A5" w:rsidRPr="00D92528">
        <w:rPr>
          <w:rFonts w:ascii="Arial" w:hAnsi="Arial" w:cs="Arial"/>
        </w:rPr>
        <w:t>2007).  The Dearing Report (1997) recommended that</w:t>
      </w:r>
      <w:r>
        <w:rPr>
          <w:rFonts w:ascii="Arial" w:hAnsi="Arial" w:cs="Arial"/>
        </w:rPr>
        <w:t xml:space="preserve"> the practical experiences</w:t>
      </w:r>
      <w:r w:rsidR="00E955A5" w:rsidRPr="00D92528">
        <w:rPr>
          <w:rFonts w:ascii="Arial" w:hAnsi="Arial" w:cs="Arial"/>
        </w:rPr>
        <w:t xml:space="preserve"> students gained should be relat</w:t>
      </w:r>
      <w:r>
        <w:rPr>
          <w:rFonts w:ascii="Arial" w:hAnsi="Arial" w:cs="Arial"/>
        </w:rPr>
        <w:t>ed to theoretical learning and</w:t>
      </w:r>
      <w:r w:rsidR="00E955A5" w:rsidRPr="00D92528">
        <w:rPr>
          <w:rFonts w:ascii="Arial" w:hAnsi="Arial" w:cs="Arial"/>
        </w:rPr>
        <w:t xml:space="preserve"> students should be encouraged to reflect on their experiences and the skills</w:t>
      </w:r>
      <w:r w:rsidR="00ED1E08">
        <w:rPr>
          <w:rFonts w:ascii="Arial" w:hAnsi="Arial" w:cs="Arial"/>
        </w:rPr>
        <w:t xml:space="preserve"> developed</w:t>
      </w:r>
      <w:r w:rsidR="00E955A5" w:rsidRPr="00D92528">
        <w:rPr>
          <w:rFonts w:ascii="Arial" w:hAnsi="Arial" w:cs="Arial"/>
        </w:rPr>
        <w:t xml:space="preserve">. Studies have found that the transition </w:t>
      </w:r>
      <w:r w:rsidR="00776B8F">
        <w:rPr>
          <w:rFonts w:ascii="Arial" w:hAnsi="Arial" w:cs="Arial"/>
        </w:rPr>
        <w:t>phase</w:t>
      </w:r>
      <w:r w:rsidR="00ED1E08">
        <w:rPr>
          <w:rFonts w:ascii="Arial" w:hAnsi="Arial" w:cs="Arial"/>
        </w:rPr>
        <w:t xml:space="preserve"> </w:t>
      </w:r>
      <w:r w:rsidR="003079B4">
        <w:rPr>
          <w:rFonts w:ascii="Arial" w:hAnsi="Arial" w:cs="Arial"/>
        </w:rPr>
        <w:t xml:space="preserve">was </w:t>
      </w:r>
      <w:r w:rsidR="00ED1E08">
        <w:rPr>
          <w:rFonts w:ascii="Arial" w:hAnsi="Arial" w:cs="Arial"/>
        </w:rPr>
        <w:t>not effective and</w:t>
      </w:r>
      <w:r w:rsidR="00E955A5" w:rsidRPr="00D92528">
        <w:rPr>
          <w:rFonts w:ascii="Arial" w:hAnsi="Arial" w:cs="Arial"/>
        </w:rPr>
        <w:t xml:space="preserve"> students were dissatisfied on their return</w:t>
      </w:r>
      <w:r>
        <w:rPr>
          <w:rFonts w:ascii="Arial" w:hAnsi="Arial" w:cs="Arial"/>
        </w:rPr>
        <w:t>,</w:t>
      </w:r>
      <w:r w:rsidR="00ED4918">
        <w:rPr>
          <w:rFonts w:ascii="Arial" w:hAnsi="Arial" w:cs="Arial"/>
        </w:rPr>
        <w:t xml:space="preserve"> </w:t>
      </w:r>
      <w:r>
        <w:rPr>
          <w:rFonts w:ascii="Arial" w:hAnsi="Arial" w:cs="Arial"/>
        </w:rPr>
        <w:t>with</w:t>
      </w:r>
      <w:r w:rsidR="00E955A5" w:rsidRPr="00ED1E08">
        <w:rPr>
          <w:rFonts w:ascii="Arial" w:hAnsi="Arial" w:cs="Arial"/>
        </w:rPr>
        <w:t xml:space="preserve"> their placement experience not</w:t>
      </w:r>
      <w:r>
        <w:rPr>
          <w:rFonts w:ascii="Arial" w:hAnsi="Arial" w:cs="Arial"/>
        </w:rPr>
        <w:t xml:space="preserve"> being</w:t>
      </w:r>
      <w:r w:rsidR="00E955A5" w:rsidRPr="00ED1E08">
        <w:rPr>
          <w:rFonts w:ascii="Arial" w:hAnsi="Arial" w:cs="Arial"/>
        </w:rPr>
        <w:t xml:space="preserve"> utilised in lectures and seminars (Auburn 2007).</w:t>
      </w:r>
      <w:r w:rsidR="00E955A5" w:rsidRPr="00D92528">
        <w:rPr>
          <w:rFonts w:ascii="Arial" w:hAnsi="Arial" w:cs="Arial"/>
        </w:rPr>
        <w:t xml:space="preserve"> Fell and Kuit (2003) found that there was little attempt to integrate students back into study. Aub</w:t>
      </w:r>
      <w:r w:rsidR="00776B8F">
        <w:rPr>
          <w:rFonts w:ascii="Arial" w:hAnsi="Arial" w:cs="Arial"/>
        </w:rPr>
        <w:t>urn (2007)</w:t>
      </w:r>
      <w:r w:rsidR="00E955A5" w:rsidRPr="00D92528">
        <w:rPr>
          <w:rFonts w:ascii="Arial" w:hAnsi="Arial" w:cs="Arial"/>
        </w:rPr>
        <w:t xml:space="preserve"> argued that the placement should not be viewed as a ‘magic ingredient’ that improved employability but that the role transition model of supervised work experience should be adopted. Placements should be viewed as part of the developmental process of the student and</w:t>
      </w:r>
      <w:r w:rsidR="00EA5F5F">
        <w:rPr>
          <w:rFonts w:ascii="Arial" w:hAnsi="Arial" w:cs="Arial"/>
        </w:rPr>
        <w:t>,</w:t>
      </w:r>
      <w:r w:rsidR="00E955A5" w:rsidRPr="00D92528">
        <w:rPr>
          <w:rFonts w:ascii="Arial" w:hAnsi="Arial" w:cs="Arial"/>
        </w:rPr>
        <w:t xml:space="preserve"> as such</w:t>
      </w:r>
      <w:r w:rsidR="00EA5F5F">
        <w:rPr>
          <w:rFonts w:ascii="Arial" w:hAnsi="Arial" w:cs="Arial"/>
        </w:rPr>
        <w:t>,</w:t>
      </w:r>
      <w:r w:rsidR="00E955A5" w:rsidRPr="00D92528">
        <w:rPr>
          <w:rFonts w:ascii="Arial" w:hAnsi="Arial" w:cs="Arial"/>
        </w:rPr>
        <w:t xml:space="preserve"> the preceding components and the subsequent transition of the student back into university should be managed in order to maximise the impact </w:t>
      </w:r>
      <w:r w:rsidR="002E6EAB">
        <w:rPr>
          <w:rFonts w:ascii="Arial" w:hAnsi="Arial" w:cs="Arial"/>
        </w:rPr>
        <w:t>overall</w:t>
      </w:r>
      <w:r w:rsidR="00E955A5" w:rsidRPr="00D92528">
        <w:rPr>
          <w:rFonts w:ascii="Arial" w:hAnsi="Arial" w:cs="Arial"/>
        </w:rPr>
        <w:t>. He refers to Mann (2001) who identified the transition from school to university as an alienating experience and states that th</w:t>
      </w:r>
      <w:r w:rsidR="002E6EAB">
        <w:rPr>
          <w:rFonts w:ascii="Arial" w:hAnsi="Arial" w:cs="Arial"/>
        </w:rPr>
        <w:t>e transition from placement</w:t>
      </w:r>
      <w:r w:rsidR="00E955A5" w:rsidRPr="00D92528">
        <w:rPr>
          <w:rFonts w:ascii="Arial" w:hAnsi="Arial" w:cs="Arial"/>
        </w:rPr>
        <w:t xml:space="preserve"> to university could be classified as an equally if not a more aliena</w:t>
      </w:r>
      <w:r w:rsidR="00A47897">
        <w:rPr>
          <w:rFonts w:ascii="Arial" w:hAnsi="Arial" w:cs="Arial"/>
        </w:rPr>
        <w:t>ting experience for the student, with</w:t>
      </w:r>
      <w:r w:rsidR="00E955A5" w:rsidRPr="00D92528">
        <w:rPr>
          <w:rFonts w:ascii="Arial" w:hAnsi="Arial" w:cs="Arial"/>
        </w:rPr>
        <w:t xml:space="preserve"> dissatisfaction often</w:t>
      </w:r>
      <w:r w:rsidR="00A47897">
        <w:rPr>
          <w:rFonts w:ascii="Arial" w:hAnsi="Arial" w:cs="Arial"/>
        </w:rPr>
        <w:t xml:space="preserve"> being due to</w:t>
      </w:r>
      <w:r w:rsidR="00E955A5" w:rsidRPr="00D92528">
        <w:rPr>
          <w:rFonts w:ascii="Arial" w:hAnsi="Arial" w:cs="Arial"/>
        </w:rPr>
        <w:t xml:space="preserve"> poor management of this transition. Students had a</w:t>
      </w:r>
      <w:r w:rsidR="00A47897">
        <w:rPr>
          <w:rFonts w:ascii="Arial" w:hAnsi="Arial" w:cs="Arial"/>
        </w:rPr>
        <w:t xml:space="preserve"> negative view of this transition</w:t>
      </w:r>
      <w:r w:rsidR="00E955A5" w:rsidRPr="00D92528">
        <w:rPr>
          <w:rFonts w:ascii="Arial" w:hAnsi="Arial" w:cs="Arial"/>
        </w:rPr>
        <w:t xml:space="preserve"> a</w:t>
      </w:r>
      <w:r w:rsidR="00A47897">
        <w:rPr>
          <w:rFonts w:ascii="Arial" w:hAnsi="Arial" w:cs="Arial"/>
        </w:rPr>
        <w:t xml:space="preserve">s they felt </w:t>
      </w:r>
      <w:r w:rsidR="00E955A5" w:rsidRPr="00D92528">
        <w:rPr>
          <w:rFonts w:ascii="Arial" w:hAnsi="Arial" w:cs="Arial"/>
        </w:rPr>
        <w:t xml:space="preserve">they were regulated by academics and not </w:t>
      </w:r>
      <w:r w:rsidR="00E955A5" w:rsidRPr="00D92528">
        <w:rPr>
          <w:rFonts w:ascii="Arial" w:hAnsi="Arial" w:cs="Arial"/>
        </w:rPr>
        <w:lastRenderedPageBreak/>
        <w:t>able to talk about what they had learnt on placement. This could be remedied if the curriculum was linked intentionall</w:t>
      </w:r>
      <w:r w:rsidR="00A47897">
        <w:rPr>
          <w:rFonts w:ascii="Arial" w:hAnsi="Arial" w:cs="Arial"/>
        </w:rPr>
        <w:t xml:space="preserve">y to the placement experiences, highlighting how </w:t>
      </w:r>
      <w:r w:rsidR="00E955A5" w:rsidRPr="00D92528">
        <w:rPr>
          <w:rFonts w:ascii="Arial" w:hAnsi="Arial" w:cs="Arial"/>
        </w:rPr>
        <w:t xml:space="preserve">imperative </w:t>
      </w:r>
      <w:r w:rsidR="00A47897">
        <w:rPr>
          <w:rFonts w:ascii="Arial" w:hAnsi="Arial" w:cs="Arial"/>
        </w:rPr>
        <w:t xml:space="preserve">it is </w:t>
      </w:r>
      <w:r w:rsidR="00E955A5" w:rsidRPr="00D92528">
        <w:rPr>
          <w:rFonts w:ascii="Arial" w:hAnsi="Arial" w:cs="Arial"/>
        </w:rPr>
        <w:t>that these placements be integrated effectively into their respective programmes of education to enhance credibility and impact (Kettis et al, 2013).</w:t>
      </w:r>
    </w:p>
    <w:p w14:paraId="75432E0C" w14:textId="688CC398" w:rsidR="00E955A5" w:rsidRPr="00E955A5" w:rsidRDefault="00E955A5" w:rsidP="00B57B8A">
      <w:pPr>
        <w:spacing w:line="240" w:lineRule="auto"/>
        <w:rPr>
          <w:rFonts w:ascii="Arial" w:hAnsi="Arial" w:cs="Arial"/>
        </w:rPr>
      </w:pPr>
      <w:r w:rsidRPr="00D92528">
        <w:rPr>
          <w:rFonts w:ascii="Arial" w:hAnsi="Arial" w:cs="Arial"/>
        </w:rPr>
        <w:t xml:space="preserve">Bullock et al (2009) identified that only 10% of students found the move from university to placement difficult, whilst </w:t>
      </w:r>
      <w:r w:rsidR="00A47897">
        <w:rPr>
          <w:rFonts w:ascii="Arial" w:hAnsi="Arial" w:cs="Arial"/>
        </w:rPr>
        <w:t>a far greater number</w:t>
      </w:r>
      <w:r w:rsidR="00287E00">
        <w:rPr>
          <w:rFonts w:ascii="Arial" w:hAnsi="Arial" w:cs="Arial"/>
        </w:rPr>
        <w:t xml:space="preserve"> (over half in some cases)</w:t>
      </w:r>
      <w:r w:rsidRPr="00D92528">
        <w:rPr>
          <w:rFonts w:ascii="Arial" w:hAnsi="Arial" w:cs="Arial"/>
        </w:rPr>
        <w:t xml:space="preserve"> highlighted difficulties in the subsequent move back into university life</w:t>
      </w:r>
      <w:r>
        <w:rPr>
          <w:rFonts w:ascii="Arial" w:hAnsi="Arial" w:cs="Arial"/>
        </w:rPr>
        <w:t>:</w:t>
      </w:r>
      <w:r w:rsidRPr="00D92528">
        <w:rPr>
          <w:rFonts w:ascii="Arial" w:hAnsi="Arial" w:cs="Arial"/>
        </w:rPr>
        <w:t xml:space="preserve"> thi</w:t>
      </w:r>
      <w:r w:rsidR="00EE291C">
        <w:rPr>
          <w:rFonts w:ascii="Arial" w:hAnsi="Arial" w:cs="Arial"/>
        </w:rPr>
        <w:t>s response seems largely</w:t>
      </w:r>
      <w:r w:rsidRPr="00D92528">
        <w:rPr>
          <w:rFonts w:ascii="Arial" w:hAnsi="Arial" w:cs="Arial"/>
        </w:rPr>
        <w:t xml:space="preserve"> driven by social </w:t>
      </w:r>
      <w:r w:rsidR="00A47897">
        <w:rPr>
          <w:rFonts w:ascii="Arial" w:hAnsi="Arial" w:cs="Arial"/>
        </w:rPr>
        <w:t xml:space="preserve">and study group factors, but </w:t>
      </w:r>
      <w:r w:rsidRPr="00D92528">
        <w:rPr>
          <w:rFonts w:ascii="Arial" w:hAnsi="Arial" w:cs="Arial"/>
        </w:rPr>
        <w:t xml:space="preserve">would be interesting to explore further.  Is it simply the contrast of the move from one way of working to another, or a more impactful result of the transition from the more practical focus of working life into the more theoretical constructs expected of academic engagement?  </w:t>
      </w:r>
      <w:r>
        <w:rPr>
          <w:rFonts w:ascii="Arial" w:hAnsi="Arial" w:cs="Arial"/>
        </w:rPr>
        <w:t xml:space="preserve">This is </w:t>
      </w:r>
      <w:r w:rsidRPr="00D92528">
        <w:rPr>
          <w:rFonts w:ascii="Arial" w:hAnsi="Arial" w:cs="Arial"/>
        </w:rPr>
        <w:t>a critical question within this particular study as students being interviewed were moving from a 3</w:t>
      </w:r>
      <w:r w:rsidRPr="00D92528">
        <w:rPr>
          <w:rFonts w:ascii="Arial" w:hAnsi="Arial" w:cs="Arial"/>
          <w:vertAlign w:val="superscript"/>
        </w:rPr>
        <w:t xml:space="preserve">rd </w:t>
      </w:r>
      <w:r w:rsidRPr="00D92528">
        <w:rPr>
          <w:rFonts w:ascii="Arial" w:hAnsi="Arial" w:cs="Arial"/>
        </w:rPr>
        <w:t xml:space="preserve">year placement to their final </w:t>
      </w:r>
      <w:r w:rsidR="00735DCA">
        <w:rPr>
          <w:rFonts w:ascii="Arial" w:hAnsi="Arial" w:cs="Arial"/>
        </w:rPr>
        <w:t>year of study upon which their honours degree classification depended.</w:t>
      </w:r>
      <w:r w:rsidRPr="00D92528">
        <w:rPr>
          <w:rFonts w:ascii="Arial" w:hAnsi="Arial" w:cs="Arial"/>
        </w:rPr>
        <w:t xml:space="preserve">.  </w:t>
      </w:r>
    </w:p>
    <w:p w14:paraId="2D4A7C7E" w14:textId="77777777" w:rsidR="00E955A5" w:rsidRPr="00044D83" w:rsidRDefault="00044D83" w:rsidP="00871ED4">
      <w:pPr>
        <w:rPr>
          <w:rFonts w:ascii="Arial" w:hAnsi="Arial" w:cs="Arial"/>
          <w:b/>
          <w:sz w:val="28"/>
          <w:szCs w:val="28"/>
        </w:rPr>
      </w:pPr>
      <w:r w:rsidRPr="00044D83">
        <w:rPr>
          <w:rFonts w:ascii="Arial" w:hAnsi="Arial" w:cs="Arial"/>
          <w:b/>
          <w:sz w:val="28"/>
          <w:szCs w:val="28"/>
        </w:rPr>
        <w:t>3.0</w:t>
      </w:r>
      <w:r w:rsidRPr="00044D83">
        <w:rPr>
          <w:rFonts w:ascii="Arial" w:hAnsi="Arial" w:cs="Arial"/>
          <w:b/>
          <w:sz w:val="28"/>
          <w:szCs w:val="28"/>
        </w:rPr>
        <w:tab/>
      </w:r>
      <w:r>
        <w:rPr>
          <w:rFonts w:ascii="Arial" w:hAnsi="Arial" w:cs="Arial"/>
          <w:b/>
          <w:sz w:val="28"/>
          <w:szCs w:val="28"/>
        </w:rPr>
        <w:t>The Study</w:t>
      </w:r>
    </w:p>
    <w:p w14:paraId="1D96CA9D" w14:textId="77777777" w:rsidR="00E955A5" w:rsidRPr="00AD4780" w:rsidRDefault="00AD4780" w:rsidP="00871ED4">
      <w:pPr>
        <w:ind w:firstLine="720"/>
        <w:rPr>
          <w:rFonts w:ascii="Arial" w:hAnsi="Arial" w:cs="Arial"/>
          <w:b/>
          <w:sz w:val="24"/>
          <w:szCs w:val="24"/>
        </w:rPr>
      </w:pPr>
      <w:r w:rsidRPr="00AD4780">
        <w:rPr>
          <w:rFonts w:ascii="Arial" w:hAnsi="Arial" w:cs="Arial"/>
          <w:b/>
          <w:sz w:val="24"/>
          <w:szCs w:val="24"/>
        </w:rPr>
        <w:t>3.1</w:t>
      </w:r>
      <w:r w:rsidRPr="00AD4780">
        <w:rPr>
          <w:rFonts w:ascii="Arial" w:hAnsi="Arial" w:cs="Arial"/>
          <w:b/>
          <w:sz w:val="24"/>
          <w:szCs w:val="24"/>
        </w:rPr>
        <w:tab/>
      </w:r>
      <w:r w:rsidR="00E955A5" w:rsidRPr="00AD4780">
        <w:rPr>
          <w:rFonts w:ascii="Arial" w:hAnsi="Arial" w:cs="Arial"/>
          <w:b/>
          <w:sz w:val="24"/>
          <w:szCs w:val="24"/>
        </w:rPr>
        <w:t>Context:  COEUR Workshop</w:t>
      </w:r>
    </w:p>
    <w:p w14:paraId="3CE79E89" w14:textId="7B3896A0" w:rsidR="00E955A5" w:rsidRPr="00D92528" w:rsidRDefault="00E955A5" w:rsidP="00B57B8A">
      <w:pPr>
        <w:spacing w:line="240" w:lineRule="auto"/>
        <w:rPr>
          <w:rFonts w:ascii="Arial" w:hAnsi="Arial" w:cs="Arial"/>
        </w:rPr>
      </w:pPr>
      <w:r w:rsidRPr="00D92528">
        <w:rPr>
          <w:rFonts w:ascii="Arial" w:hAnsi="Arial" w:cs="Arial"/>
        </w:rPr>
        <w:t xml:space="preserve">The data </w:t>
      </w:r>
      <w:r w:rsidR="00A47897">
        <w:rPr>
          <w:rFonts w:ascii="Arial" w:hAnsi="Arial" w:cs="Arial"/>
        </w:rPr>
        <w:t>for</w:t>
      </w:r>
      <w:r w:rsidRPr="00D92528">
        <w:rPr>
          <w:rFonts w:ascii="Arial" w:hAnsi="Arial" w:cs="Arial"/>
        </w:rPr>
        <w:t xml:space="preserve"> this study is based aro</w:t>
      </w:r>
      <w:r w:rsidR="00A47897">
        <w:rPr>
          <w:rFonts w:ascii="Arial" w:hAnsi="Arial" w:cs="Arial"/>
        </w:rPr>
        <w:t>und</w:t>
      </w:r>
      <w:r w:rsidRPr="00D92528">
        <w:rPr>
          <w:rFonts w:ascii="Arial" w:hAnsi="Arial" w:cs="Arial"/>
        </w:rPr>
        <w:t xml:space="preserve"> students who undertook an elective module in </w:t>
      </w:r>
      <w:r w:rsidR="00324151">
        <w:rPr>
          <w:rFonts w:ascii="Arial" w:hAnsi="Arial" w:cs="Arial"/>
        </w:rPr>
        <w:t>the fourth</w:t>
      </w:r>
      <w:r w:rsidRPr="00D92528">
        <w:rPr>
          <w:rFonts w:ascii="Arial" w:hAnsi="Arial" w:cs="Arial"/>
        </w:rPr>
        <w:t xml:space="preserve"> year of their BA(Hons) </w:t>
      </w:r>
      <w:r w:rsidR="00704C41" w:rsidRPr="00D92528">
        <w:rPr>
          <w:rFonts w:ascii="Arial" w:hAnsi="Arial" w:cs="Arial"/>
        </w:rPr>
        <w:t>Management and</w:t>
      </w:r>
      <w:r w:rsidR="00704C41">
        <w:rPr>
          <w:rFonts w:ascii="Arial" w:hAnsi="Arial" w:cs="Arial"/>
        </w:rPr>
        <w:t xml:space="preserve"> Creative Industries</w:t>
      </w:r>
      <w:r w:rsidR="00704C41" w:rsidRPr="00D92528">
        <w:rPr>
          <w:rFonts w:ascii="Arial" w:hAnsi="Arial" w:cs="Arial"/>
        </w:rPr>
        <w:t xml:space="preserve"> </w:t>
      </w:r>
      <w:r w:rsidR="00704C41">
        <w:rPr>
          <w:rFonts w:ascii="Arial" w:hAnsi="Arial" w:cs="Arial"/>
        </w:rPr>
        <w:t xml:space="preserve">courses </w:t>
      </w:r>
      <w:r w:rsidRPr="00D92528">
        <w:rPr>
          <w:rFonts w:ascii="Arial" w:hAnsi="Arial" w:cs="Arial"/>
        </w:rPr>
        <w:t xml:space="preserve">at </w:t>
      </w:r>
      <w:r w:rsidR="00ED4918">
        <w:rPr>
          <w:rFonts w:ascii="Arial" w:hAnsi="Arial" w:cs="Arial"/>
        </w:rPr>
        <w:t>RGU.</w:t>
      </w:r>
      <w:r w:rsidR="00324151">
        <w:rPr>
          <w:rFonts w:ascii="Arial" w:hAnsi="Arial" w:cs="Arial"/>
        </w:rPr>
        <w:t xml:space="preserve"> </w:t>
      </w:r>
      <w:r w:rsidR="00ED4918">
        <w:rPr>
          <w:rFonts w:ascii="Arial" w:hAnsi="Arial" w:cs="Arial"/>
        </w:rPr>
        <w:t xml:space="preserve"> They</w:t>
      </w:r>
      <w:r w:rsidRPr="00D92528">
        <w:rPr>
          <w:rFonts w:ascii="Arial" w:hAnsi="Arial" w:cs="Arial"/>
        </w:rPr>
        <w:t xml:space="preserve"> all undertook </w:t>
      </w:r>
      <w:r w:rsidR="00704C41">
        <w:rPr>
          <w:rFonts w:ascii="Arial" w:hAnsi="Arial" w:cs="Arial"/>
        </w:rPr>
        <w:t>a year</w:t>
      </w:r>
      <w:r w:rsidR="00866380">
        <w:rPr>
          <w:rFonts w:ascii="Arial" w:hAnsi="Arial" w:cs="Arial"/>
        </w:rPr>
        <w:t>-</w:t>
      </w:r>
      <w:r w:rsidR="00704C41">
        <w:rPr>
          <w:rFonts w:ascii="Arial" w:hAnsi="Arial" w:cs="Arial"/>
        </w:rPr>
        <w:t xml:space="preserve">long </w:t>
      </w:r>
      <w:r w:rsidRPr="00D92528">
        <w:rPr>
          <w:rFonts w:ascii="Arial" w:hAnsi="Arial" w:cs="Arial"/>
        </w:rPr>
        <w:t xml:space="preserve">placement in their </w:t>
      </w:r>
      <w:r w:rsidR="00324151">
        <w:rPr>
          <w:rFonts w:ascii="Arial" w:hAnsi="Arial" w:cs="Arial"/>
        </w:rPr>
        <w:t>third</w:t>
      </w:r>
      <w:r w:rsidR="00ED4918">
        <w:rPr>
          <w:rFonts w:ascii="Arial" w:hAnsi="Arial" w:cs="Arial"/>
        </w:rPr>
        <w:t xml:space="preserve"> year, </w:t>
      </w:r>
      <w:r w:rsidR="00704C41">
        <w:rPr>
          <w:rFonts w:ascii="Arial" w:hAnsi="Arial" w:cs="Arial"/>
        </w:rPr>
        <w:t>so were</w:t>
      </w:r>
      <w:r w:rsidRPr="00D92528">
        <w:rPr>
          <w:rFonts w:ascii="Arial" w:hAnsi="Arial" w:cs="Arial"/>
        </w:rPr>
        <w:t xml:space="preserve"> outwith the university environment for a prolonged period of time</w:t>
      </w:r>
      <w:r w:rsidR="007251E1">
        <w:rPr>
          <w:rFonts w:ascii="Arial" w:hAnsi="Arial" w:cs="Arial"/>
        </w:rPr>
        <w:t>.</w:t>
      </w:r>
      <w:r w:rsidR="00ED4918">
        <w:rPr>
          <w:rFonts w:ascii="Arial" w:hAnsi="Arial" w:cs="Arial"/>
        </w:rPr>
        <w:t xml:space="preserve">  </w:t>
      </w:r>
      <w:r w:rsidRPr="00D92528">
        <w:rPr>
          <w:rFonts w:ascii="Arial" w:hAnsi="Arial" w:cs="Arial"/>
        </w:rPr>
        <w:t>The module is a Business</w:t>
      </w:r>
      <w:r w:rsidR="00866380">
        <w:rPr>
          <w:rFonts w:ascii="Arial" w:hAnsi="Arial" w:cs="Arial"/>
        </w:rPr>
        <w:t>-</w:t>
      </w:r>
      <w:r w:rsidRPr="00D92528">
        <w:rPr>
          <w:rFonts w:ascii="Arial" w:hAnsi="Arial" w:cs="Arial"/>
        </w:rPr>
        <w:t>focused Creativity module (BCM) where students are grouped in cross</w:t>
      </w:r>
      <w:r w:rsidR="00866380">
        <w:rPr>
          <w:rFonts w:ascii="Arial" w:hAnsi="Arial" w:cs="Arial"/>
        </w:rPr>
        <w:t>-</w:t>
      </w:r>
      <w:r w:rsidRPr="00D92528">
        <w:rPr>
          <w:rFonts w:ascii="Arial" w:hAnsi="Arial" w:cs="Arial"/>
        </w:rPr>
        <w:t>cultural and disciplinary teams to enhance their creative output.  This module is part of a wider initiative delivered by a consortium of universities across Europe named COEUR (</w:t>
      </w:r>
      <w:hyperlink r:id="rId7" w:history="1">
        <w:r w:rsidRPr="00D92528">
          <w:rPr>
            <w:rStyle w:val="Hyperlink"/>
            <w:rFonts w:ascii="Arial" w:hAnsi="Arial" w:cs="Arial"/>
          </w:rPr>
          <w:t>www.coeur-module.eu</w:t>
        </w:r>
      </w:hyperlink>
      <w:r w:rsidRPr="00D92528">
        <w:rPr>
          <w:rFonts w:ascii="Arial" w:hAnsi="Arial" w:cs="Arial"/>
        </w:rPr>
        <w:t xml:space="preserve">).  </w:t>
      </w:r>
      <w:r>
        <w:rPr>
          <w:rFonts w:ascii="Arial" w:hAnsi="Arial" w:cs="Arial"/>
        </w:rPr>
        <w:t>Annually</w:t>
      </w:r>
      <w:r w:rsidR="002828E5">
        <w:rPr>
          <w:rFonts w:ascii="Arial" w:hAnsi="Arial" w:cs="Arial"/>
        </w:rPr>
        <w:t xml:space="preserve"> five</w:t>
      </w:r>
      <w:r w:rsidRPr="00D92528">
        <w:rPr>
          <w:rFonts w:ascii="Arial" w:hAnsi="Arial" w:cs="Arial"/>
        </w:rPr>
        <w:t xml:space="preserve"> students from each participating university </w:t>
      </w:r>
      <w:r>
        <w:rPr>
          <w:rFonts w:ascii="Arial" w:hAnsi="Arial" w:cs="Arial"/>
        </w:rPr>
        <w:t>are</w:t>
      </w:r>
      <w:r w:rsidRPr="00D92528">
        <w:rPr>
          <w:rFonts w:ascii="Arial" w:hAnsi="Arial" w:cs="Arial"/>
        </w:rPr>
        <w:t xml:space="preserve"> given the opportunity to undertake part of their assessment (pitching the business idea) in an intensive </w:t>
      </w:r>
      <w:r w:rsidR="002828E5" w:rsidRPr="00D92528">
        <w:rPr>
          <w:rFonts w:ascii="Arial" w:hAnsi="Arial" w:cs="Arial"/>
        </w:rPr>
        <w:t>week</w:t>
      </w:r>
      <w:r w:rsidR="00866380">
        <w:rPr>
          <w:rFonts w:ascii="Arial" w:hAnsi="Arial" w:cs="Arial"/>
        </w:rPr>
        <w:t>-</w:t>
      </w:r>
      <w:r w:rsidR="002828E5">
        <w:rPr>
          <w:rFonts w:ascii="Arial" w:hAnsi="Arial" w:cs="Arial"/>
        </w:rPr>
        <w:t>long</w:t>
      </w:r>
      <w:r w:rsidRPr="00D92528">
        <w:rPr>
          <w:rFonts w:ascii="Arial" w:hAnsi="Arial" w:cs="Arial"/>
        </w:rPr>
        <w:t xml:space="preserve"> workshop before semester commences.   </w:t>
      </w:r>
    </w:p>
    <w:p w14:paraId="1CB9BBC6" w14:textId="6437A731" w:rsidR="00E955A5" w:rsidRPr="00E955A5" w:rsidRDefault="00E955A5" w:rsidP="00B57B8A">
      <w:pPr>
        <w:spacing w:line="240" w:lineRule="auto"/>
        <w:rPr>
          <w:rFonts w:ascii="Arial" w:hAnsi="Arial" w:cs="Arial"/>
        </w:rPr>
      </w:pPr>
      <w:r w:rsidRPr="00D92528">
        <w:rPr>
          <w:rFonts w:ascii="Arial" w:hAnsi="Arial" w:cs="Arial"/>
        </w:rPr>
        <w:t xml:space="preserve">Anecdotal evidence </w:t>
      </w:r>
      <w:r>
        <w:rPr>
          <w:rFonts w:ascii="Arial" w:hAnsi="Arial" w:cs="Arial"/>
        </w:rPr>
        <w:t>gathered</w:t>
      </w:r>
      <w:r w:rsidRPr="00D92528">
        <w:rPr>
          <w:rFonts w:ascii="Arial" w:hAnsi="Arial" w:cs="Arial"/>
        </w:rPr>
        <w:t xml:space="preserve"> by the researche</w:t>
      </w:r>
      <w:r w:rsidR="00044D83">
        <w:rPr>
          <w:rFonts w:ascii="Arial" w:hAnsi="Arial" w:cs="Arial"/>
        </w:rPr>
        <w:t>r</w:t>
      </w:r>
      <w:r w:rsidRPr="00D92528">
        <w:rPr>
          <w:rFonts w:ascii="Arial" w:hAnsi="Arial" w:cs="Arial"/>
        </w:rPr>
        <w:t>s over 6 years</w:t>
      </w:r>
      <w:r>
        <w:rPr>
          <w:rFonts w:ascii="Arial" w:hAnsi="Arial" w:cs="Arial"/>
        </w:rPr>
        <w:t xml:space="preserve"> of iterations of </w:t>
      </w:r>
      <w:r w:rsidRPr="00D92528">
        <w:rPr>
          <w:rFonts w:ascii="Arial" w:hAnsi="Arial" w:cs="Arial"/>
        </w:rPr>
        <w:t>this module</w:t>
      </w:r>
      <w:r w:rsidR="00ED4918">
        <w:rPr>
          <w:rFonts w:ascii="Arial" w:hAnsi="Arial" w:cs="Arial"/>
        </w:rPr>
        <w:t xml:space="preserve"> </w:t>
      </w:r>
      <w:r w:rsidRPr="00D92528">
        <w:rPr>
          <w:rFonts w:ascii="Arial" w:hAnsi="Arial" w:cs="Arial"/>
        </w:rPr>
        <w:t>was a driving factor for this study.  Students freely shared their feelings of lack of preparedness for</w:t>
      </w:r>
      <w:r w:rsidR="007251E1">
        <w:rPr>
          <w:rFonts w:ascii="Arial" w:hAnsi="Arial" w:cs="Arial"/>
        </w:rPr>
        <w:t xml:space="preserve"> what was expected of them in </w:t>
      </w:r>
      <w:r w:rsidR="00C22064">
        <w:rPr>
          <w:rFonts w:ascii="Arial" w:hAnsi="Arial" w:cs="Arial"/>
        </w:rPr>
        <w:t xml:space="preserve">their </w:t>
      </w:r>
      <w:r w:rsidRPr="00D92528">
        <w:rPr>
          <w:rFonts w:ascii="Arial" w:hAnsi="Arial" w:cs="Arial"/>
        </w:rPr>
        <w:t>final year</w:t>
      </w:r>
      <w:r w:rsidR="00ED4918">
        <w:rPr>
          <w:rFonts w:ascii="Arial" w:hAnsi="Arial" w:cs="Arial"/>
        </w:rPr>
        <w:t xml:space="preserve"> </w:t>
      </w:r>
      <w:r w:rsidR="00C22064">
        <w:rPr>
          <w:rFonts w:ascii="Arial" w:hAnsi="Arial" w:cs="Arial"/>
        </w:rPr>
        <w:t xml:space="preserve">of </w:t>
      </w:r>
      <w:r w:rsidR="00ED4918">
        <w:rPr>
          <w:rFonts w:ascii="Arial" w:hAnsi="Arial" w:cs="Arial"/>
        </w:rPr>
        <w:t>studies</w:t>
      </w:r>
      <w:r w:rsidRPr="00D92528">
        <w:rPr>
          <w:rFonts w:ascii="Arial" w:hAnsi="Arial" w:cs="Arial"/>
        </w:rPr>
        <w:t xml:space="preserve">, </w:t>
      </w:r>
      <w:r w:rsidR="00044D83">
        <w:rPr>
          <w:rFonts w:ascii="Arial" w:hAnsi="Arial" w:cs="Arial"/>
        </w:rPr>
        <w:t xml:space="preserve">raising </w:t>
      </w:r>
      <w:r w:rsidRPr="00D92528">
        <w:rPr>
          <w:rFonts w:ascii="Arial" w:hAnsi="Arial" w:cs="Arial"/>
        </w:rPr>
        <w:t xml:space="preserve">the question </w:t>
      </w:r>
      <w:r>
        <w:rPr>
          <w:rFonts w:ascii="Arial" w:hAnsi="Arial" w:cs="Arial"/>
        </w:rPr>
        <w:t>‘D</w:t>
      </w:r>
      <w:r w:rsidRPr="00D92528">
        <w:rPr>
          <w:rFonts w:ascii="Arial" w:hAnsi="Arial" w:cs="Arial"/>
        </w:rPr>
        <w:t>o those students who undertake a summer workshop</w:t>
      </w:r>
      <w:r w:rsidR="009D60C9">
        <w:rPr>
          <w:rFonts w:ascii="Arial" w:hAnsi="Arial" w:cs="Arial"/>
        </w:rPr>
        <w:t>,</w:t>
      </w:r>
      <w:r w:rsidRPr="00D92528">
        <w:rPr>
          <w:rFonts w:ascii="Arial" w:hAnsi="Arial" w:cs="Arial"/>
        </w:rPr>
        <w:t xml:space="preserve"> focusing their mind and skills on the transition back into fourth year</w:t>
      </w:r>
      <w:r w:rsidR="009D60C9">
        <w:rPr>
          <w:rFonts w:ascii="Arial" w:hAnsi="Arial" w:cs="Arial"/>
        </w:rPr>
        <w:t>,</w:t>
      </w:r>
      <w:r w:rsidRPr="00D92528">
        <w:rPr>
          <w:rFonts w:ascii="Arial" w:hAnsi="Arial" w:cs="Arial"/>
        </w:rPr>
        <w:t xml:space="preserve"> at the very least commence their studies with a</w:t>
      </w:r>
      <w:r>
        <w:rPr>
          <w:rFonts w:ascii="Arial" w:hAnsi="Arial" w:cs="Arial"/>
        </w:rPr>
        <w:t>n</w:t>
      </w:r>
      <w:r w:rsidRPr="00D92528">
        <w:rPr>
          <w:rFonts w:ascii="Arial" w:hAnsi="Arial" w:cs="Arial"/>
        </w:rPr>
        <w:t xml:space="preserve"> increased appreciation of what to expect</w:t>
      </w:r>
      <w:r>
        <w:rPr>
          <w:rFonts w:ascii="Arial" w:hAnsi="Arial" w:cs="Arial"/>
        </w:rPr>
        <w:t>’</w:t>
      </w:r>
      <w:r w:rsidRPr="00D92528">
        <w:rPr>
          <w:rFonts w:ascii="Arial" w:hAnsi="Arial" w:cs="Arial"/>
        </w:rPr>
        <w:t>?  Furthermore</w:t>
      </w:r>
      <w:r>
        <w:rPr>
          <w:rFonts w:ascii="Arial" w:hAnsi="Arial" w:cs="Arial"/>
        </w:rPr>
        <w:t>,</w:t>
      </w:r>
      <w:r w:rsidRPr="00D92528">
        <w:rPr>
          <w:rFonts w:ascii="Arial" w:hAnsi="Arial" w:cs="Arial"/>
        </w:rPr>
        <w:t xml:space="preserve"> engagement with both students who did, and those who did not undertake the workshop</w:t>
      </w:r>
      <w:r>
        <w:rPr>
          <w:rFonts w:ascii="Arial" w:hAnsi="Arial" w:cs="Arial"/>
        </w:rPr>
        <w:t>,</w:t>
      </w:r>
      <w:r w:rsidRPr="00D92528">
        <w:rPr>
          <w:rFonts w:ascii="Arial" w:hAnsi="Arial" w:cs="Arial"/>
        </w:rPr>
        <w:t xml:space="preserve"> allowed an exploration of what universities could be doing for students </w:t>
      </w:r>
      <w:r w:rsidR="00C22064">
        <w:rPr>
          <w:rFonts w:ascii="Arial" w:hAnsi="Arial" w:cs="Arial"/>
        </w:rPr>
        <w:t xml:space="preserve">who </w:t>
      </w:r>
      <w:r w:rsidRPr="00D92528">
        <w:rPr>
          <w:rFonts w:ascii="Arial" w:hAnsi="Arial" w:cs="Arial"/>
        </w:rPr>
        <w:t>wish to engage with placement routes to increase tacit and work</w:t>
      </w:r>
      <w:r>
        <w:rPr>
          <w:rFonts w:ascii="Arial" w:hAnsi="Arial" w:cs="Arial"/>
        </w:rPr>
        <w:t>-</w:t>
      </w:r>
      <w:r w:rsidRPr="00D92528">
        <w:rPr>
          <w:rFonts w:ascii="Arial" w:hAnsi="Arial" w:cs="Arial"/>
        </w:rPr>
        <w:t xml:space="preserve">based skills, whilst </w:t>
      </w:r>
      <w:r w:rsidR="00745F31">
        <w:rPr>
          <w:rFonts w:ascii="Arial" w:hAnsi="Arial" w:cs="Arial"/>
        </w:rPr>
        <w:t xml:space="preserve">not </w:t>
      </w:r>
      <w:r w:rsidR="00984F3B">
        <w:rPr>
          <w:rFonts w:ascii="Arial" w:hAnsi="Arial" w:cs="Arial"/>
        </w:rPr>
        <w:t>disadvantaging them</w:t>
      </w:r>
      <w:r w:rsidRPr="00D92528">
        <w:rPr>
          <w:rFonts w:ascii="Arial" w:hAnsi="Arial" w:cs="Arial"/>
        </w:rPr>
        <w:t xml:space="preserve"> academically.</w:t>
      </w:r>
    </w:p>
    <w:p w14:paraId="1C6551C8" w14:textId="77777777" w:rsidR="00E955A5" w:rsidRPr="00AD4780" w:rsidRDefault="00AD4780" w:rsidP="00B57B8A">
      <w:pPr>
        <w:spacing w:line="240" w:lineRule="auto"/>
        <w:ind w:firstLine="720"/>
        <w:rPr>
          <w:rFonts w:ascii="Arial" w:hAnsi="Arial" w:cs="Arial"/>
          <w:b/>
          <w:sz w:val="24"/>
          <w:szCs w:val="24"/>
        </w:rPr>
      </w:pPr>
      <w:r w:rsidRPr="00AD4780">
        <w:rPr>
          <w:rFonts w:ascii="Arial" w:hAnsi="Arial" w:cs="Arial"/>
          <w:b/>
          <w:sz w:val="24"/>
          <w:szCs w:val="24"/>
        </w:rPr>
        <w:t>3.2</w:t>
      </w:r>
      <w:r w:rsidRPr="00AD4780">
        <w:rPr>
          <w:rFonts w:ascii="Arial" w:hAnsi="Arial" w:cs="Arial"/>
          <w:b/>
          <w:sz w:val="24"/>
          <w:szCs w:val="24"/>
        </w:rPr>
        <w:tab/>
        <w:t>Method</w:t>
      </w:r>
    </w:p>
    <w:p w14:paraId="75FF17A1" w14:textId="0F379582" w:rsidR="00E955A5" w:rsidRPr="00D92528" w:rsidRDefault="00E955A5" w:rsidP="00B57B8A">
      <w:pPr>
        <w:spacing w:line="240" w:lineRule="auto"/>
        <w:rPr>
          <w:rFonts w:ascii="Arial" w:hAnsi="Arial" w:cs="Arial"/>
        </w:rPr>
      </w:pPr>
      <w:r w:rsidRPr="00D92528">
        <w:rPr>
          <w:rFonts w:ascii="Arial" w:hAnsi="Arial" w:cs="Arial"/>
        </w:rPr>
        <w:t>To develop a deeper understanding of students’ feelings of readiness to recommence studies it was important to adopt an interpretive approach where students explore</w:t>
      </w:r>
      <w:r w:rsidR="00FC4EF4">
        <w:rPr>
          <w:rFonts w:ascii="Arial" w:hAnsi="Arial" w:cs="Arial"/>
        </w:rPr>
        <w:t>d</w:t>
      </w:r>
      <w:r w:rsidRPr="00D92528">
        <w:rPr>
          <w:rFonts w:ascii="Arial" w:hAnsi="Arial" w:cs="Arial"/>
        </w:rPr>
        <w:t xml:space="preserve"> the narrative of their experiences (Bryman and Bell 2015). This was achieved through qualitative in-depth semi</w:t>
      </w:r>
      <w:r>
        <w:rPr>
          <w:rFonts w:ascii="Arial" w:hAnsi="Arial" w:cs="Arial"/>
        </w:rPr>
        <w:t>-</w:t>
      </w:r>
      <w:r w:rsidRPr="00D92528">
        <w:rPr>
          <w:rFonts w:ascii="Arial" w:hAnsi="Arial" w:cs="Arial"/>
        </w:rPr>
        <w:t>structured interviews, allowing the researchers to explore fully the views and experiences of the students, whilst also developing</w:t>
      </w:r>
      <w:r w:rsidR="00FC4EF4">
        <w:rPr>
          <w:rFonts w:ascii="Arial" w:hAnsi="Arial" w:cs="Arial"/>
        </w:rPr>
        <w:t xml:space="preserve"> an understanding of the impact</w:t>
      </w:r>
      <w:r>
        <w:rPr>
          <w:rFonts w:ascii="Arial" w:hAnsi="Arial" w:cs="Arial"/>
        </w:rPr>
        <w:t xml:space="preserve"> </w:t>
      </w:r>
      <w:r w:rsidR="00866380">
        <w:rPr>
          <w:rFonts w:ascii="Arial" w:hAnsi="Arial" w:cs="Arial"/>
        </w:rPr>
        <w:t xml:space="preserve">that </w:t>
      </w:r>
      <w:r>
        <w:rPr>
          <w:rFonts w:ascii="Arial" w:hAnsi="Arial" w:cs="Arial"/>
        </w:rPr>
        <w:t xml:space="preserve">the </w:t>
      </w:r>
      <w:r w:rsidRPr="00D92528">
        <w:rPr>
          <w:rFonts w:ascii="Arial" w:hAnsi="Arial" w:cs="Arial"/>
        </w:rPr>
        <w:t>overarching themes identified from the literature had on these students (Bryman, 2008), thus developing real insight to the narrative around the students</w:t>
      </w:r>
      <w:r w:rsidR="00866380">
        <w:rPr>
          <w:rFonts w:ascii="Arial" w:hAnsi="Arial" w:cs="Arial"/>
        </w:rPr>
        <w:t>’</w:t>
      </w:r>
      <w:r w:rsidR="00ED4918">
        <w:rPr>
          <w:rFonts w:ascii="Arial" w:hAnsi="Arial" w:cs="Arial"/>
        </w:rPr>
        <w:t xml:space="preserve"> </w:t>
      </w:r>
      <w:r w:rsidR="00FC4EF4">
        <w:rPr>
          <w:rFonts w:ascii="Arial" w:hAnsi="Arial" w:cs="Arial"/>
        </w:rPr>
        <w:t xml:space="preserve">transition </w:t>
      </w:r>
      <w:r w:rsidRPr="00D92528">
        <w:rPr>
          <w:rFonts w:ascii="Arial" w:hAnsi="Arial" w:cs="Arial"/>
        </w:rPr>
        <w:t>experiences.</w:t>
      </w:r>
    </w:p>
    <w:p w14:paraId="563A819C" w14:textId="082775F6" w:rsidR="00E955A5" w:rsidRPr="00D92528" w:rsidRDefault="00E955A5" w:rsidP="00B57B8A">
      <w:pPr>
        <w:spacing w:line="240" w:lineRule="auto"/>
        <w:rPr>
          <w:rFonts w:ascii="Arial" w:hAnsi="Arial" w:cs="Arial"/>
        </w:rPr>
      </w:pPr>
      <w:r w:rsidRPr="00D92528">
        <w:rPr>
          <w:rFonts w:ascii="Arial" w:hAnsi="Arial" w:cs="Arial"/>
        </w:rPr>
        <w:t>After extensive review of the literature</w:t>
      </w:r>
      <w:r>
        <w:rPr>
          <w:rFonts w:ascii="Arial" w:hAnsi="Arial" w:cs="Arial"/>
        </w:rPr>
        <w:t>,</w:t>
      </w:r>
      <w:r w:rsidRPr="00D92528">
        <w:rPr>
          <w:rFonts w:ascii="Arial" w:hAnsi="Arial" w:cs="Arial"/>
        </w:rPr>
        <w:t xml:space="preserve"> a semi-structured interview schedule </w:t>
      </w:r>
      <w:r w:rsidR="002E6EAB">
        <w:rPr>
          <w:rFonts w:ascii="Arial" w:hAnsi="Arial" w:cs="Arial"/>
        </w:rPr>
        <w:t>sought</w:t>
      </w:r>
      <w:r w:rsidRPr="00D92528">
        <w:rPr>
          <w:rFonts w:ascii="Arial" w:hAnsi="Arial" w:cs="Arial"/>
        </w:rPr>
        <w:t xml:space="preserve"> to explore the experiences of pla</w:t>
      </w:r>
      <w:r w:rsidR="002E6EAB">
        <w:rPr>
          <w:rFonts w:ascii="Arial" w:hAnsi="Arial" w:cs="Arial"/>
        </w:rPr>
        <w:t xml:space="preserve">cement students who </w:t>
      </w:r>
      <w:r w:rsidR="00E1454F">
        <w:rPr>
          <w:rFonts w:ascii="Arial" w:hAnsi="Arial" w:cs="Arial"/>
        </w:rPr>
        <w:t xml:space="preserve">studied </w:t>
      </w:r>
      <w:r w:rsidRPr="00D92528">
        <w:rPr>
          <w:rFonts w:ascii="Arial" w:hAnsi="Arial" w:cs="Arial"/>
        </w:rPr>
        <w:t>BC</w:t>
      </w:r>
      <w:r w:rsidR="002E6EAB">
        <w:rPr>
          <w:rFonts w:ascii="Arial" w:hAnsi="Arial" w:cs="Arial"/>
        </w:rPr>
        <w:t xml:space="preserve">M, </w:t>
      </w:r>
      <w:r w:rsidR="00E1454F">
        <w:rPr>
          <w:rFonts w:ascii="Arial" w:hAnsi="Arial" w:cs="Arial"/>
        </w:rPr>
        <w:t xml:space="preserve">so involving </w:t>
      </w:r>
      <w:r w:rsidRPr="00D92528">
        <w:rPr>
          <w:rFonts w:ascii="Arial" w:hAnsi="Arial" w:cs="Arial"/>
        </w:rPr>
        <w:t>students engaging on a similar platform, allowing a m</w:t>
      </w:r>
      <w:r w:rsidR="0069340A">
        <w:rPr>
          <w:rFonts w:ascii="Arial" w:hAnsi="Arial" w:cs="Arial"/>
        </w:rPr>
        <w:t>ore accurate reflection</w:t>
      </w:r>
      <w:r w:rsidRPr="00D92528">
        <w:rPr>
          <w:rFonts w:ascii="Arial" w:hAnsi="Arial" w:cs="Arial"/>
        </w:rPr>
        <w:t xml:space="preserve"> across their experiences.  </w:t>
      </w:r>
      <w:r w:rsidR="00E1454F" w:rsidRPr="00167ECC">
        <w:rPr>
          <w:rFonts w:ascii="Arial" w:hAnsi="Arial" w:cs="Arial"/>
        </w:rPr>
        <w:t>A</w:t>
      </w:r>
      <w:r w:rsidRPr="00C14360">
        <w:rPr>
          <w:rFonts w:ascii="Arial" w:hAnsi="Arial" w:cs="Arial"/>
        </w:rPr>
        <w:t xml:space="preserve"> </w:t>
      </w:r>
      <w:r w:rsidRPr="00167ECC">
        <w:rPr>
          <w:rFonts w:ascii="Arial" w:hAnsi="Arial" w:cs="Arial"/>
        </w:rPr>
        <w:t>purposive</w:t>
      </w:r>
      <w:r w:rsidRPr="00D92528">
        <w:rPr>
          <w:rFonts w:ascii="Arial" w:hAnsi="Arial" w:cs="Arial"/>
        </w:rPr>
        <w:t xml:space="preserve"> </w:t>
      </w:r>
      <w:r w:rsidR="002E6EAB">
        <w:rPr>
          <w:rFonts w:ascii="Arial" w:hAnsi="Arial" w:cs="Arial"/>
        </w:rPr>
        <w:t xml:space="preserve">sampling method </w:t>
      </w:r>
      <w:r w:rsidR="00E1454F">
        <w:rPr>
          <w:rFonts w:ascii="Arial" w:hAnsi="Arial" w:cs="Arial"/>
        </w:rPr>
        <w:t xml:space="preserve">was used </w:t>
      </w:r>
      <w:r w:rsidR="002E6EAB">
        <w:rPr>
          <w:rFonts w:ascii="Arial" w:hAnsi="Arial" w:cs="Arial"/>
        </w:rPr>
        <w:t>to ensure</w:t>
      </w:r>
      <w:r w:rsidR="00ED4918">
        <w:rPr>
          <w:rFonts w:ascii="Arial" w:hAnsi="Arial" w:cs="Arial"/>
        </w:rPr>
        <w:t xml:space="preserve"> </w:t>
      </w:r>
      <w:r w:rsidRPr="00D92528">
        <w:rPr>
          <w:rFonts w:ascii="Arial" w:hAnsi="Arial" w:cs="Arial"/>
        </w:rPr>
        <w:t>a sample of both student</w:t>
      </w:r>
      <w:r>
        <w:rPr>
          <w:rFonts w:ascii="Arial" w:hAnsi="Arial" w:cs="Arial"/>
        </w:rPr>
        <w:t>s</w:t>
      </w:r>
      <w:r w:rsidRPr="00D92528">
        <w:rPr>
          <w:rFonts w:ascii="Arial" w:hAnsi="Arial" w:cs="Arial"/>
        </w:rPr>
        <w:t xml:space="preserve"> undertaking the workshop and those going straight into their final year of studies (Bryman and Bell, 2015).  As such</w:t>
      </w:r>
      <w:r>
        <w:rPr>
          <w:rFonts w:ascii="Arial" w:hAnsi="Arial" w:cs="Arial"/>
        </w:rPr>
        <w:t>,</w:t>
      </w:r>
      <w:r w:rsidR="0069340A">
        <w:rPr>
          <w:rFonts w:ascii="Arial" w:hAnsi="Arial" w:cs="Arial"/>
        </w:rPr>
        <w:t xml:space="preserve"> the sample size</w:t>
      </w:r>
      <w:r w:rsidRPr="00D92528">
        <w:rPr>
          <w:rFonts w:ascii="Arial" w:hAnsi="Arial" w:cs="Arial"/>
        </w:rPr>
        <w:t xml:space="preserve"> was determined by the number of place</w:t>
      </w:r>
      <w:r w:rsidR="0069340A">
        <w:rPr>
          <w:rFonts w:ascii="Arial" w:hAnsi="Arial" w:cs="Arial"/>
        </w:rPr>
        <w:t xml:space="preserve">ment students who had </w:t>
      </w:r>
      <w:r w:rsidR="0069340A">
        <w:rPr>
          <w:rFonts w:ascii="Arial" w:hAnsi="Arial" w:cs="Arial"/>
        </w:rPr>
        <w:lastRenderedPageBreak/>
        <w:t>engaged in the COEUR</w:t>
      </w:r>
      <w:r w:rsidRPr="00D92528">
        <w:rPr>
          <w:rFonts w:ascii="Arial" w:hAnsi="Arial" w:cs="Arial"/>
        </w:rPr>
        <w:t xml:space="preserve"> workshop</w:t>
      </w:r>
      <w:r w:rsidR="00E1454F">
        <w:rPr>
          <w:rFonts w:ascii="Arial" w:hAnsi="Arial" w:cs="Arial"/>
        </w:rPr>
        <w:t xml:space="preserve"> </w:t>
      </w:r>
      <w:r w:rsidR="00866380">
        <w:rPr>
          <w:rFonts w:ascii="Arial" w:hAnsi="Arial" w:cs="Arial"/>
        </w:rPr>
        <w:t>(</w:t>
      </w:r>
      <w:r w:rsidR="00E1454F">
        <w:rPr>
          <w:rFonts w:ascii="Arial" w:hAnsi="Arial" w:cs="Arial"/>
        </w:rPr>
        <w:t>six</w:t>
      </w:r>
      <w:r w:rsidR="00866380">
        <w:rPr>
          <w:rFonts w:ascii="Arial" w:hAnsi="Arial" w:cs="Arial"/>
        </w:rPr>
        <w:t>)</w:t>
      </w:r>
      <w:r w:rsidR="00E1454F">
        <w:rPr>
          <w:rFonts w:ascii="Arial" w:hAnsi="Arial" w:cs="Arial"/>
        </w:rPr>
        <w:t xml:space="preserve"> and the </w:t>
      </w:r>
      <w:r w:rsidR="00AF6C62">
        <w:rPr>
          <w:rFonts w:ascii="Arial" w:hAnsi="Arial" w:cs="Arial"/>
        </w:rPr>
        <w:t xml:space="preserve">eight </w:t>
      </w:r>
      <w:r w:rsidR="00E1454F">
        <w:rPr>
          <w:rFonts w:ascii="Arial" w:hAnsi="Arial" w:cs="Arial"/>
        </w:rPr>
        <w:t>students who did not (coded as C and NC respectively in the analysis)</w:t>
      </w:r>
      <w:r w:rsidRPr="00D92528">
        <w:rPr>
          <w:rFonts w:ascii="Arial" w:hAnsi="Arial" w:cs="Arial"/>
        </w:rPr>
        <w:t>. The researchers focus</w:t>
      </w:r>
      <w:r w:rsidR="0069340A">
        <w:rPr>
          <w:rFonts w:ascii="Arial" w:hAnsi="Arial" w:cs="Arial"/>
        </w:rPr>
        <w:t>ed</w:t>
      </w:r>
      <w:r w:rsidRPr="00D92528">
        <w:rPr>
          <w:rFonts w:ascii="Arial" w:hAnsi="Arial" w:cs="Arial"/>
        </w:rPr>
        <w:t xml:space="preserve"> on students having undertaken this experience in the past </w:t>
      </w:r>
      <w:r w:rsidR="00E1454F">
        <w:rPr>
          <w:rFonts w:ascii="Arial" w:hAnsi="Arial" w:cs="Arial"/>
        </w:rPr>
        <w:t>two</w:t>
      </w:r>
      <w:r w:rsidRPr="00D92528">
        <w:rPr>
          <w:rFonts w:ascii="Arial" w:hAnsi="Arial" w:cs="Arial"/>
        </w:rPr>
        <w:t xml:space="preserve"> academic cycles to ensure their ability to access and reflect on accurate memories related to their experiences and resultant feelings.</w:t>
      </w:r>
    </w:p>
    <w:p w14:paraId="1D8B1CE8" w14:textId="50006E46" w:rsidR="00E955A5" w:rsidRPr="00D92528" w:rsidRDefault="00E955A5" w:rsidP="00B57B8A">
      <w:pPr>
        <w:spacing w:line="240" w:lineRule="auto"/>
        <w:rPr>
          <w:rFonts w:ascii="Arial" w:hAnsi="Arial" w:cs="Arial"/>
        </w:rPr>
      </w:pPr>
      <w:r w:rsidRPr="00D92528">
        <w:rPr>
          <w:rFonts w:ascii="Arial" w:hAnsi="Arial" w:cs="Arial"/>
        </w:rPr>
        <w:t xml:space="preserve">Interviews were conducted through a mix of </w:t>
      </w:r>
      <w:r w:rsidR="00167ECC">
        <w:rPr>
          <w:rFonts w:ascii="Arial" w:hAnsi="Arial" w:cs="Arial"/>
        </w:rPr>
        <w:t>‘</w:t>
      </w:r>
      <w:r w:rsidRPr="00D92528">
        <w:rPr>
          <w:rFonts w:ascii="Arial" w:hAnsi="Arial" w:cs="Arial"/>
        </w:rPr>
        <w:t>face</w:t>
      </w:r>
      <w:r w:rsidR="00167ECC">
        <w:rPr>
          <w:rFonts w:ascii="Arial" w:hAnsi="Arial" w:cs="Arial"/>
        </w:rPr>
        <w:t>-</w:t>
      </w:r>
      <w:r w:rsidRPr="00D92528">
        <w:rPr>
          <w:rFonts w:ascii="Arial" w:hAnsi="Arial" w:cs="Arial"/>
        </w:rPr>
        <w:t>to</w:t>
      </w:r>
      <w:r w:rsidR="00167ECC">
        <w:rPr>
          <w:rFonts w:ascii="Arial" w:hAnsi="Arial" w:cs="Arial"/>
        </w:rPr>
        <w:t>-</w:t>
      </w:r>
      <w:r w:rsidRPr="00D92528">
        <w:rPr>
          <w:rFonts w:ascii="Arial" w:hAnsi="Arial" w:cs="Arial"/>
        </w:rPr>
        <w:t>face</w:t>
      </w:r>
      <w:r w:rsidR="00167ECC">
        <w:rPr>
          <w:rFonts w:ascii="Arial" w:hAnsi="Arial" w:cs="Arial"/>
        </w:rPr>
        <w:t>’</w:t>
      </w:r>
      <w:r w:rsidRPr="00D92528">
        <w:rPr>
          <w:rFonts w:ascii="Arial" w:hAnsi="Arial" w:cs="Arial"/>
        </w:rPr>
        <w:t xml:space="preserve"> and telephone methods, largely driven by the </w:t>
      </w:r>
      <w:r>
        <w:rPr>
          <w:rFonts w:ascii="Arial" w:hAnsi="Arial" w:cs="Arial"/>
        </w:rPr>
        <w:t xml:space="preserve">geographic dispersal of </w:t>
      </w:r>
      <w:r w:rsidRPr="00D92528">
        <w:rPr>
          <w:rFonts w:ascii="Arial" w:hAnsi="Arial" w:cs="Arial"/>
        </w:rPr>
        <w:t>students.  Duration of interviews ranged anywhere up to 38 minutes, and were recorded and transcribed by the research</w:t>
      </w:r>
      <w:r w:rsidR="00984F3B">
        <w:rPr>
          <w:rFonts w:ascii="Arial" w:hAnsi="Arial" w:cs="Arial"/>
        </w:rPr>
        <w:t>ers</w:t>
      </w:r>
      <w:r w:rsidR="00866380">
        <w:rPr>
          <w:rFonts w:ascii="Arial" w:hAnsi="Arial" w:cs="Arial"/>
        </w:rPr>
        <w:t>.</w:t>
      </w:r>
      <w:r w:rsidRPr="00D92528">
        <w:rPr>
          <w:rFonts w:ascii="Arial" w:hAnsi="Arial" w:cs="Arial"/>
        </w:rPr>
        <w:t xml:space="preserve"> </w:t>
      </w:r>
      <w:r>
        <w:rPr>
          <w:rFonts w:ascii="Arial" w:hAnsi="Arial" w:cs="Arial"/>
        </w:rPr>
        <w:t xml:space="preserve">Due to the </w:t>
      </w:r>
      <w:r w:rsidRPr="00D92528">
        <w:rPr>
          <w:rFonts w:ascii="Arial" w:hAnsi="Arial" w:cs="Arial"/>
        </w:rPr>
        <w:t xml:space="preserve">focused number of interviews conducted </w:t>
      </w:r>
      <w:r>
        <w:rPr>
          <w:rFonts w:ascii="Arial" w:hAnsi="Arial" w:cs="Arial"/>
        </w:rPr>
        <w:t>they</w:t>
      </w:r>
      <w:r w:rsidRPr="00D92528">
        <w:rPr>
          <w:rFonts w:ascii="Arial" w:hAnsi="Arial" w:cs="Arial"/>
        </w:rPr>
        <w:t xml:space="preserve"> were transcribed and coded manually and researchers sought to adopt thematic analysis to allow exploration of the subthemes identified within the literature</w:t>
      </w:r>
      <w:r>
        <w:rPr>
          <w:rFonts w:ascii="Arial" w:hAnsi="Arial" w:cs="Arial"/>
        </w:rPr>
        <w:t>’s central themes</w:t>
      </w:r>
      <w:r w:rsidRPr="00D92528">
        <w:rPr>
          <w:rFonts w:ascii="Arial" w:hAnsi="Arial" w:cs="Arial"/>
        </w:rPr>
        <w:t xml:space="preserve"> (Bryman, 2008).</w:t>
      </w:r>
    </w:p>
    <w:p w14:paraId="7CE0C4F2" w14:textId="3E073C4C" w:rsidR="00E955A5" w:rsidRPr="00E955A5" w:rsidRDefault="00E955A5" w:rsidP="00B57B8A">
      <w:pPr>
        <w:spacing w:line="240" w:lineRule="auto"/>
        <w:rPr>
          <w:rFonts w:ascii="Arial" w:hAnsi="Arial" w:cs="Arial"/>
        </w:rPr>
      </w:pPr>
      <w:r w:rsidRPr="00D92528">
        <w:rPr>
          <w:rFonts w:ascii="Arial" w:hAnsi="Arial" w:cs="Arial"/>
        </w:rPr>
        <w:t>The authors recognise that there are limitations to this study primarily due to it being focused on a small sample of students in one institution. It is recommended that this study be replicated in other institutions wh</w:t>
      </w:r>
      <w:r>
        <w:rPr>
          <w:rFonts w:ascii="Arial" w:hAnsi="Arial" w:cs="Arial"/>
        </w:rPr>
        <w:t>ich</w:t>
      </w:r>
      <w:r w:rsidRPr="00D92528">
        <w:rPr>
          <w:rFonts w:ascii="Arial" w:hAnsi="Arial" w:cs="Arial"/>
        </w:rPr>
        <w:t xml:space="preserve"> provide similar academic workshop</w:t>
      </w:r>
      <w:r w:rsidR="00E1454F">
        <w:rPr>
          <w:rFonts w:ascii="Arial" w:hAnsi="Arial" w:cs="Arial"/>
        </w:rPr>
        <w:t xml:space="preserve">s </w:t>
      </w:r>
      <w:r w:rsidRPr="00D92528">
        <w:rPr>
          <w:rFonts w:ascii="Arial" w:hAnsi="Arial" w:cs="Arial"/>
        </w:rPr>
        <w:t>pre final year to validate the findings on a larger scale.</w:t>
      </w:r>
    </w:p>
    <w:p w14:paraId="55F081DB" w14:textId="77777777" w:rsidR="00E955A5" w:rsidRPr="00AD4780" w:rsidRDefault="00AD4780" w:rsidP="00871ED4">
      <w:pPr>
        <w:rPr>
          <w:rFonts w:ascii="Arial" w:hAnsi="Arial" w:cs="Arial"/>
          <w:b/>
          <w:sz w:val="28"/>
          <w:szCs w:val="28"/>
        </w:rPr>
      </w:pPr>
      <w:r w:rsidRPr="00AD4780">
        <w:rPr>
          <w:rFonts w:ascii="Arial" w:hAnsi="Arial" w:cs="Arial"/>
          <w:b/>
          <w:sz w:val="28"/>
          <w:szCs w:val="28"/>
        </w:rPr>
        <w:t>4.0</w:t>
      </w:r>
      <w:r w:rsidRPr="00AD4780">
        <w:rPr>
          <w:rFonts w:ascii="Arial" w:hAnsi="Arial" w:cs="Arial"/>
          <w:b/>
          <w:sz w:val="28"/>
          <w:szCs w:val="28"/>
        </w:rPr>
        <w:tab/>
      </w:r>
      <w:r w:rsidR="00E955A5" w:rsidRPr="00AD4780">
        <w:rPr>
          <w:rFonts w:ascii="Arial" w:hAnsi="Arial" w:cs="Arial"/>
          <w:b/>
          <w:sz w:val="28"/>
          <w:szCs w:val="28"/>
        </w:rPr>
        <w:t>Fi</w:t>
      </w:r>
      <w:r w:rsidRPr="00AD4780">
        <w:rPr>
          <w:rFonts w:ascii="Arial" w:hAnsi="Arial" w:cs="Arial"/>
          <w:b/>
          <w:sz w:val="28"/>
          <w:szCs w:val="28"/>
        </w:rPr>
        <w:t>ndings/discussion</w:t>
      </w:r>
    </w:p>
    <w:p w14:paraId="06B297D6" w14:textId="77777777" w:rsidR="00E955A5" w:rsidRPr="00AD4780" w:rsidRDefault="00AD4780" w:rsidP="00871ED4">
      <w:pPr>
        <w:ind w:firstLine="720"/>
        <w:rPr>
          <w:rFonts w:ascii="Arial" w:hAnsi="Arial" w:cs="Arial"/>
          <w:b/>
          <w:sz w:val="24"/>
          <w:szCs w:val="24"/>
        </w:rPr>
      </w:pPr>
      <w:r w:rsidRPr="00AD4780">
        <w:rPr>
          <w:rFonts w:ascii="Arial" w:hAnsi="Arial" w:cs="Arial"/>
          <w:b/>
          <w:sz w:val="24"/>
          <w:szCs w:val="24"/>
        </w:rPr>
        <w:t>4.1</w:t>
      </w:r>
      <w:r w:rsidRPr="00AD4780">
        <w:rPr>
          <w:rFonts w:ascii="Arial" w:hAnsi="Arial" w:cs="Arial"/>
          <w:b/>
          <w:sz w:val="24"/>
          <w:szCs w:val="24"/>
        </w:rPr>
        <w:tab/>
        <w:t>Placement Skills Development</w:t>
      </w:r>
    </w:p>
    <w:p w14:paraId="0C77A817" w14:textId="2001DF78" w:rsidR="00E955A5" w:rsidRPr="00D92528" w:rsidRDefault="00E955A5" w:rsidP="00B57B8A">
      <w:pPr>
        <w:spacing w:line="240" w:lineRule="auto"/>
        <w:rPr>
          <w:rFonts w:ascii="Arial" w:hAnsi="Arial" w:cs="Arial"/>
        </w:rPr>
      </w:pPr>
      <w:r w:rsidRPr="00D92528">
        <w:rPr>
          <w:rFonts w:ascii="Arial" w:hAnsi="Arial" w:cs="Arial"/>
        </w:rPr>
        <w:t>For the majority of students the rationale for undertaking a placement was to enhance their employability and NC1 was typical of the respondents who engaged with this route to ‘</w:t>
      </w:r>
      <w:r w:rsidR="00AF6C62">
        <w:rPr>
          <w:rFonts w:ascii="Arial" w:hAnsi="Arial" w:cs="Arial"/>
        </w:rPr>
        <w:t>give more context to my CV’. NC3</w:t>
      </w:r>
      <w:r w:rsidRPr="00D92528">
        <w:rPr>
          <w:rFonts w:ascii="Arial" w:hAnsi="Arial" w:cs="Arial"/>
        </w:rPr>
        <w:t xml:space="preserve"> felt that ‘graduating with a year’s work experience’ gave the student a ‘huge edge’ in terms of employability</w:t>
      </w:r>
      <w:r w:rsidR="00ED4918">
        <w:rPr>
          <w:rFonts w:ascii="Arial" w:hAnsi="Arial" w:cs="Arial"/>
        </w:rPr>
        <w:t>,</w:t>
      </w:r>
      <w:r w:rsidR="000C13FC">
        <w:rPr>
          <w:rFonts w:ascii="Arial" w:hAnsi="Arial" w:cs="Arial"/>
        </w:rPr>
        <w:t xml:space="preserve"> which agrees with Brooks (2012)</w:t>
      </w:r>
      <w:r w:rsidR="000C13FC" w:rsidRPr="00D92528">
        <w:rPr>
          <w:rFonts w:ascii="Arial" w:hAnsi="Arial" w:cs="Arial"/>
        </w:rPr>
        <w:t xml:space="preserve">. </w:t>
      </w:r>
      <w:r w:rsidRPr="00D92528">
        <w:rPr>
          <w:rFonts w:ascii="Arial" w:hAnsi="Arial" w:cs="Arial"/>
        </w:rPr>
        <w:t xml:space="preserve"> </w:t>
      </w:r>
    </w:p>
    <w:p w14:paraId="6578286F" w14:textId="326AB207" w:rsidR="00E955A5" w:rsidRPr="00E955A5" w:rsidRDefault="00E955A5" w:rsidP="00B57B8A">
      <w:pPr>
        <w:spacing w:line="240" w:lineRule="auto"/>
        <w:rPr>
          <w:rFonts w:ascii="Arial" w:hAnsi="Arial" w:cs="Arial"/>
          <w:color w:val="FF0000"/>
        </w:rPr>
      </w:pPr>
      <w:r w:rsidRPr="00D92528">
        <w:rPr>
          <w:rFonts w:ascii="Arial" w:hAnsi="Arial" w:cs="Arial"/>
        </w:rPr>
        <w:t>There was a sense that academic study was not sufficient alone to secure a graduate job and that the placement helped to provide students with the life skills they required</w:t>
      </w:r>
      <w:r w:rsidR="00866380">
        <w:rPr>
          <w:rFonts w:ascii="Arial" w:hAnsi="Arial" w:cs="Arial"/>
        </w:rPr>
        <w:t>,</w:t>
      </w:r>
      <w:r w:rsidR="00FA77F0">
        <w:rPr>
          <w:rFonts w:ascii="Arial" w:hAnsi="Arial" w:cs="Arial"/>
        </w:rPr>
        <w:t xml:space="preserve"> which agrees with the findings of </w:t>
      </w:r>
      <w:r w:rsidR="002E0BD4">
        <w:rPr>
          <w:rFonts w:ascii="Arial" w:hAnsi="Arial" w:cs="Arial"/>
        </w:rPr>
        <w:t>Little and Harvey 2006,</w:t>
      </w:r>
      <w:r w:rsidRPr="00D92528">
        <w:rPr>
          <w:rFonts w:ascii="Arial" w:hAnsi="Arial" w:cs="Arial"/>
        </w:rPr>
        <w:t xml:space="preserve"> rather than developing their cognitive skills which related to the academic experience</w:t>
      </w:r>
      <w:r w:rsidR="00866380">
        <w:rPr>
          <w:rFonts w:ascii="Arial" w:hAnsi="Arial" w:cs="Arial"/>
        </w:rPr>
        <w:t>,</w:t>
      </w:r>
      <w:r w:rsidR="00FA77F0">
        <w:rPr>
          <w:rFonts w:ascii="Arial" w:hAnsi="Arial" w:cs="Arial"/>
        </w:rPr>
        <w:t xml:space="preserve"> which disagrees with Stanley (2013)</w:t>
      </w:r>
      <w:r w:rsidR="00866380">
        <w:rPr>
          <w:rFonts w:ascii="Arial" w:hAnsi="Arial" w:cs="Arial"/>
        </w:rPr>
        <w:t>.</w:t>
      </w:r>
      <w:r w:rsidR="00FA77F0">
        <w:rPr>
          <w:rFonts w:ascii="Arial" w:hAnsi="Arial" w:cs="Arial"/>
        </w:rPr>
        <w:t xml:space="preserve"> </w:t>
      </w:r>
      <w:r w:rsidRPr="00D92528">
        <w:rPr>
          <w:rFonts w:ascii="Arial" w:hAnsi="Arial" w:cs="Arial"/>
        </w:rPr>
        <w:t xml:space="preserve"> </w:t>
      </w:r>
    </w:p>
    <w:p w14:paraId="4DB41F5D" w14:textId="02E6C614" w:rsidR="00E955A5" w:rsidRPr="00044D83" w:rsidRDefault="00867CC6" w:rsidP="00B57B8A">
      <w:pPr>
        <w:spacing w:line="240" w:lineRule="auto"/>
        <w:rPr>
          <w:rFonts w:ascii="Arial" w:hAnsi="Arial" w:cs="Arial"/>
        </w:rPr>
      </w:pPr>
      <w:r>
        <w:rPr>
          <w:rFonts w:ascii="Arial" w:hAnsi="Arial" w:cs="Arial"/>
        </w:rPr>
        <w:t>T</w:t>
      </w:r>
      <w:r w:rsidR="00E955A5" w:rsidRPr="00D92528">
        <w:rPr>
          <w:rFonts w:ascii="Arial" w:hAnsi="Arial" w:cs="Arial"/>
        </w:rPr>
        <w:t>here was a real sense of positive appreciation of the experiences</w:t>
      </w:r>
      <w:r w:rsidR="00866380">
        <w:rPr>
          <w:rFonts w:ascii="Arial" w:hAnsi="Arial" w:cs="Arial"/>
        </w:rPr>
        <w:t>,</w:t>
      </w:r>
      <w:r w:rsidR="002E0BD4">
        <w:rPr>
          <w:rFonts w:ascii="Arial" w:hAnsi="Arial" w:cs="Arial"/>
        </w:rPr>
        <w:t xml:space="preserve"> skills and abilities that </w:t>
      </w:r>
      <w:r w:rsidR="00E955A5" w:rsidRPr="00D92528">
        <w:rPr>
          <w:rFonts w:ascii="Arial" w:hAnsi="Arial" w:cs="Arial"/>
        </w:rPr>
        <w:t xml:space="preserve">students </w:t>
      </w:r>
      <w:r w:rsidR="002E0BD4">
        <w:rPr>
          <w:rFonts w:ascii="Arial" w:hAnsi="Arial" w:cs="Arial"/>
        </w:rPr>
        <w:t xml:space="preserve">felt that they </w:t>
      </w:r>
      <w:r w:rsidR="00E955A5" w:rsidRPr="00D92528">
        <w:rPr>
          <w:rFonts w:ascii="Arial" w:hAnsi="Arial" w:cs="Arial"/>
        </w:rPr>
        <w:t>had</w:t>
      </w:r>
      <w:r w:rsidR="002E0BD4">
        <w:rPr>
          <w:rFonts w:ascii="Arial" w:hAnsi="Arial" w:cs="Arial"/>
        </w:rPr>
        <w:t xml:space="preserve"> gained</w:t>
      </w:r>
      <w:r w:rsidR="00E955A5" w:rsidRPr="00D92528">
        <w:rPr>
          <w:rFonts w:ascii="Arial" w:hAnsi="Arial" w:cs="Arial"/>
        </w:rPr>
        <w:t xml:space="preserve"> in relation to placements.  </w:t>
      </w:r>
      <w:r w:rsidR="00ED4918">
        <w:rPr>
          <w:rFonts w:ascii="Arial" w:hAnsi="Arial" w:cs="Arial"/>
        </w:rPr>
        <w:t>S</w:t>
      </w:r>
      <w:r w:rsidR="0065279B">
        <w:rPr>
          <w:rFonts w:ascii="Arial" w:hAnsi="Arial" w:cs="Arial"/>
        </w:rPr>
        <w:t xml:space="preserve">tudents </w:t>
      </w:r>
      <w:r w:rsidR="008B0B32">
        <w:rPr>
          <w:rFonts w:ascii="Arial" w:hAnsi="Arial" w:cs="Arial"/>
        </w:rPr>
        <w:t xml:space="preserve">outlined the acquisition of skills </w:t>
      </w:r>
      <w:r w:rsidR="004D2E03">
        <w:rPr>
          <w:rFonts w:ascii="Arial" w:hAnsi="Arial" w:cs="Arial"/>
        </w:rPr>
        <w:t xml:space="preserve">and abilities </w:t>
      </w:r>
      <w:r w:rsidR="008B0B32">
        <w:rPr>
          <w:rFonts w:ascii="Arial" w:hAnsi="Arial" w:cs="Arial"/>
        </w:rPr>
        <w:t>that we</w:t>
      </w:r>
      <w:r w:rsidR="00ED4918">
        <w:rPr>
          <w:rFonts w:ascii="Arial" w:hAnsi="Arial" w:cs="Arial"/>
        </w:rPr>
        <w:t>re identified in the literature</w:t>
      </w:r>
      <w:r w:rsidR="0065279B">
        <w:rPr>
          <w:rFonts w:ascii="Arial" w:hAnsi="Arial" w:cs="Arial"/>
        </w:rPr>
        <w:t>, ranging</w:t>
      </w:r>
      <w:r w:rsidR="00E955A5" w:rsidRPr="00044D83">
        <w:rPr>
          <w:rFonts w:ascii="Arial" w:hAnsi="Arial" w:cs="Arial"/>
        </w:rPr>
        <w:t xml:space="preserve"> from; communication, organisational, time management, leadership, team</w:t>
      </w:r>
      <w:r w:rsidR="00B25CE0">
        <w:rPr>
          <w:rFonts w:ascii="Arial" w:hAnsi="Arial" w:cs="Arial"/>
        </w:rPr>
        <w:t>-</w:t>
      </w:r>
      <w:r w:rsidR="00E955A5" w:rsidRPr="00044D83">
        <w:rPr>
          <w:rFonts w:ascii="Arial" w:hAnsi="Arial" w:cs="Arial"/>
        </w:rPr>
        <w:t>working, problem solving and IT skills to the ability to self</w:t>
      </w:r>
      <w:r w:rsidR="00C14360">
        <w:rPr>
          <w:rFonts w:ascii="Arial" w:hAnsi="Arial" w:cs="Arial"/>
        </w:rPr>
        <w:t>-</w:t>
      </w:r>
      <w:r w:rsidR="00E955A5" w:rsidRPr="00044D83">
        <w:rPr>
          <w:rFonts w:ascii="Arial" w:hAnsi="Arial" w:cs="Arial"/>
        </w:rPr>
        <w:t>reflect, to work under pressure, to resolve conflicts and to work in multi-cultural settings</w:t>
      </w:r>
      <w:r w:rsidR="00B25CE0">
        <w:rPr>
          <w:rFonts w:ascii="Arial" w:hAnsi="Arial" w:cs="Arial"/>
        </w:rPr>
        <w:t>,</w:t>
      </w:r>
      <w:r w:rsidR="00E955A5" w:rsidRPr="00044D83">
        <w:rPr>
          <w:rFonts w:ascii="Arial" w:hAnsi="Arial" w:cs="Arial"/>
        </w:rPr>
        <w:t xml:space="preserve"> along with technical skills specific to certain roles. Overall the skills focused very much around the idea of gaining ‘real life experience’ and there seemed a lack of engagement with what this could mean for these students on their return to university.  However students did acknowledge</w:t>
      </w:r>
      <w:r w:rsidR="00B25CE0">
        <w:rPr>
          <w:rFonts w:ascii="Arial" w:hAnsi="Arial" w:cs="Arial"/>
        </w:rPr>
        <w:t>,</w:t>
      </w:r>
      <w:r w:rsidR="00E955A5" w:rsidRPr="00044D83">
        <w:rPr>
          <w:rFonts w:ascii="Arial" w:hAnsi="Arial" w:cs="Arial"/>
        </w:rPr>
        <w:t xml:space="preserve"> </w:t>
      </w:r>
      <w:r w:rsidR="003A45AF">
        <w:rPr>
          <w:rFonts w:ascii="Arial" w:hAnsi="Arial" w:cs="Arial"/>
        </w:rPr>
        <w:t>in line with the literature</w:t>
      </w:r>
      <w:r w:rsidR="00B25CE0">
        <w:rPr>
          <w:rFonts w:ascii="Arial" w:hAnsi="Arial" w:cs="Arial"/>
        </w:rPr>
        <w:t>,</w:t>
      </w:r>
      <w:r w:rsidR="003A45AF">
        <w:rPr>
          <w:rFonts w:ascii="Arial" w:hAnsi="Arial" w:cs="Arial"/>
        </w:rPr>
        <w:t xml:space="preserve"> </w:t>
      </w:r>
      <w:r w:rsidR="00E955A5" w:rsidRPr="00044D83">
        <w:rPr>
          <w:rFonts w:ascii="Arial" w:hAnsi="Arial" w:cs="Arial"/>
        </w:rPr>
        <w:t>that the increased levels of maturity, self</w:t>
      </w:r>
      <w:r w:rsidR="00B25CE0">
        <w:rPr>
          <w:rFonts w:ascii="Arial" w:hAnsi="Arial" w:cs="Arial"/>
        </w:rPr>
        <w:t>-</w:t>
      </w:r>
      <w:r w:rsidR="00E955A5" w:rsidRPr="00044D83">
        <w:rPr>
          <w:rFonts w:ascii="Arial" w:hAnsi="Arial" w:cs="Arial"/>
        </w:rPr>
        <w:t>confidence, self</w:t>
      </w:r>
      <w:r w:rsidR="00B25CE0">
        <w:rPr>
          <w:rFonts w:ascii="Arial" w:hAnsi="Arial" w:cs="Arial"/>
        </w:rPr>
        <w:t>-</w:t>
      </w:r>
      <w:r w:rsidR="00E955A5" w:rsidRPr="00044D83">
        <w:rPr>
          <w:rFonts w:ascii="Arial" w:hAnsi="Arial" w:cs="Arial"/>
        </w:rPr>
        <w:t xml:space="preserve">discipline and work ethic gained from undertaking a placement helped them to engage with the demands of studying at university again much more effectively. </w:t>
      </w:r>
    </w:p>
    <w:p w14:paraId="122401FD" w14:textId="246C496F" w:rsidR="00E955A5" w:rsidRPr="00481FB6" w:rsidRDefault="00E955A5" w:rsidP="00B57B8A">
      <w:pPr>
        <w:spacing w:line="240" w:lineRule="auto"/>
        <w:rPr>
          <w:rFonts w:ascii="Arial" w:hAnsi="Arial" w:cs="Arial"/>
        </w:rPr>
      </w:pPr>
      <w:r w:rsidRPr="00D92528">
        <w:rPr>
          <w:rFonts w:ascii="Arial" w:hAnsi="Arial" w:cs="Arial"/>
        </w:rPr>
        <w:t>This fact</w:t>
      </w:r>
      <w:r w:rsidR="0065279B">
        <w:rPr>
          <w:rFonts w:ascii="Arial" w:hAnsi="Arial" w:cs="Arial"/>
        </w:rPr>
        <w:t>or of skill development was</w:t>
      </w:r>
      <w:r w:rsidRPr="00D92528">
        <w:rPr>
          <w:rFonts w:ascii="Arial" w:hAnsi="Arial" w:cs="Arial"/>
        </w:rPr>
        <w:t xml:space="preserve"> probed further, seeking to identify what, despite their positive experiences, these students saw as being key issues in their undertaki</w:t>
      </w:r>
      <w:r w:rsidR="0065279B">
        <w:rPr>
          <w:rFonts w:ascii="Arial" w:hAnsi="Arial" w:cs="Arial"/>
        </w:rPr>
        <w:t>ng a placement.  T</w:t>
      </w:r>
      <w:r w:rsidRPr="00D92528">
        <w:rPr>
          <w:rFonts w:ascii="Arial" w:hAnsi="Arial" w:cs="Arial"/>
        </w:rPr>
        <w:t>his is where the issues of return to academic life beg</w:t>
      </w:r>
      <w:r>
        <w:rPr>
          <w:rFonts w:ascii="Arial" w:hAnsi="Arial" w:cs="Arial"/>
        </w:rPr>
        <w:t>a</w:t>
      </w:r>
      <w:r w:rsidRPr="00D92528">
        <w:rPr>
          <w:rFonts w:ascii="Arial" w:hAnsi="Arial" w:cs="Arial"/>
        </w:rPr>
        <w:t xml:space="preserve">n to become apparent. Challenges ranged from more practical issues of coming back to find accommodation and reintegrating with university life and </w:t>
      </w:r>
      <w:r w:rsidRPr="00E504C1">
        <w:rPr>
          <w:rFonts w:ascii="Arial" w:hAnsi="Arial" w:cs="Arial"/>
        </w:rPr>
        <w:t>reference</w:t>
      </w:r>
      <w:r w:rsidRPr="00481FB6">
        <w:rPr>
          <w:rFonts w:ascii="Arial" w:hAnsi="Arial" w:cs="Arial"/>
        </w:rPr>
        <w:t xml:space="preserve"> groups</w:t>
      </w:r>
      <w:r w:rsidR="006B69CD">
        <w:rPr>
          <w:rFonts w:ascii="Arial" w:hAnsi="Arial" w:cs="Arial"/>
        </w:rPr>
        <w:t>,</w:t>
      </w:r>
      <w:r w:rsidRPr="00481FB6">
        <w:rPr>
          <w:rFonts w:ascii="Arial" w:hAnsi="Arial" w:cs="Arial"/>
        </w:rPr>
        <w:t xml:space="preserve"> to more academically based issues</w:t>
      </w:r>
      <w:r w:rsidR="003A45AF">
        <w:rPr>
          <w:rFonts w:ascii="Arial" w:hAnsi="Arial" w:cs="Arial"/>
        </w:rPr>
        <w:t xml:space="preserve"> as identified by Hejmadi et al 2012</w:t>
      </w:r>
      <w:r>
        <w:rPr>
          <w:rFonts w:ascii="Arial" w:hAnsi="Arial" w:cs="Arial"/>
        </w:rPr>
        <w:t>.</w:t>
      </w:r>
      <w:r w:rsidRPr="00481FB6">
        <w:rPr>
          <w:rFonts w:ascii="Arial" w:hAnsi="Arial" w:cs="Arial"/>
        </w:rPr>
        <w:t xml:space="preserve"> At this point terms such as ‘difficulty in the transition’ and ‘going back was difficult’ became very apparent.  </w:t>
      </w:r>
      <w:r w:rsidRPr="00481FB6">
        <w:rPr>
          <w:rFonts w:ascii="Arial" w:hAnsi="Arial"/>
        </w:rPr>
        <w:t>NC</w:t>
      </w:r>
      <w:r w:rsidR="00AF6C62">
        <w:rPr>
          <w:rFonts w:ascii="Arial" w:hAnsi="Arial"/>
        </w:rPr>
        <w:t>4</w:t>
      </w:r>
      <w:r w:rsidRPr="00481FB6">
        <w:rPr>
          <w:rFonts w:ascii="Arial" w:hAnsi="Arial"/>
        </w:rPr>
        <w:t xml:space="preserve"> stated that she ‘forgot to be a student’ a</w:t>
      </w:r>
      <w:r w:rsidRPr="00481FB6">
        <w:rPr>
          <w:rFonts w:ascii="Arial" w:hAnsi="Arial" w:cs="Arial"/>
        </w:rPr>
        <w:t xml:space="preserve">nd </w:t>
      </w:r>
      <w:r w:rsidRPr="00481FB6">
        <w:rPr>
          <w:rFonts w:ascii="Arial" w:hAnsi="Arial"/>
        </w:rPr>
        <w:t>C</w:t>
      </w:r>
      <w:r w:rsidR="00AF6C62">
        <w:rPr>
          <w:rFonts w:ascii="Arial" w:hAnsi="Arial"/>
        </w:rPr>
        <w:t>6</w:t>
      </w:r>
      <w:r w:rsidRPr="00481FB6">
        <w:rPr>
          <w:rFonts w:ascii="Arial" w:hAnsi="Arial"/>
        </w:rPr>
        <w:t xml:space="preserve"> admitted that it was ‘difficult to get back into the routine.’ </w:t>
      </w:r>
      <w:r w:rsidRPr="00481FB6">
        <w:rPr>
          <w:rFonts w:ascii="Arial" w:hAnsi="Arial" w:cs="Arial"/>
        </w:rPr>
        <w:t xml:space="preserve">Some even identified that </w:t>
      </w:r>
      <w:r w:rsidR="006B69CD" w:rsidRPr="00481FB6">
        <w:rPr>
          <w:rFonts w:ascii="Arial" w:hAnsi="Arial" w:cs="Arial"/>
        </w:rPr>
        <w:t>i</w:t>
      </w:r>
      <w:r w:rsidR="006B69CD">
        <w:rPr>
          <w:rFonts w:ascii="Arial" w:hAnsi="Arial" w:cs="Arial"/>
        </w:rPr>
        <w:t>t</w:t>
      </w:r>
      <w:r w:rsidR="006B69CD" w:rsidRPr="00481FB6">
        <w:rPr>
          <w:rFonts w:ascii="Arial" w:hAnsi="Arial" w:cs="Arial"/>
        </w:rPr>
        <w:t xml:space="preserve"> </w:t>
      </w:r>
      <w:r w:rsidRPr="00481FB6">
        <w:rPr>
          <w:rFonts w:ascii="Arial" w:hAnsi="Arial" w:cs="Arial"/>
        </w:rPr>
        <w:t>was like they had regressed somewhat and it was like going into school for the first time. NC</w:t>
      </w:r>
      <w:r w:rsidR="00AF6C62">
        <w:rPr>
          <w:rFonts w:ascii="Arial" w:hAnsi="Arial"/>
        </w:rPr>
        <w:t>7</w:t>
      </w:r>
      <w:r w:rsidRPr="00481FB6">
        <w:rPr>
          <w:rFonts w:ascii="Arial" w:hAnsi="Arial"/>
        </w:rPr>
        <w:t xml:space="preserve"> stated ‘I felt like a 1st year again</w:t>
      </w:r>
      <w:r w:rsidR="006B69CD">
        <w:rPr>
          <w:rFonts w:ascii="Arial" w:hAnsi="Arial"/>
        </w:rPr>
        <w:t>,</w:t>
      </w:r>
      <w:r w:rsidRPr="00481FB6">
        <w:rPr>
          <w:rFonts w:ascii="Arial" w:hAnsi="Arial"/>
        </w:rPr>
        <w:t xml:space="preserve"> I did not know where anything was. I forgot where rooms were’</w:t>
      </w:r>
      <w:r w:rsidR="0065279B">
        <w:rPr>
          <w:rFonts w:ascii="Arial" w:hAnsi="Arial"/>
        </w:rPr>
        <w:t>.</w:t>
      </w:r>
    </w:p>
    <w:p w14:paraId="0A6CFA2A" w14:textId="6A49ABAE" w:rsidR="00E955A5" w:rsidRDefault="00E955A5" w:rsidP="00B57B8A">
      <w:pPr>
        <w:spacing w:line="240" w:lineRule="auto"/>
        <w:rPr>
          <w:rFonts w:ascii="Arial" w:hAnsi="Arial" w:cs="Arial"/>
        </w:rPr>
      </w:pPr>
      <w:r w:rsidRPr="00481FB6">
        <w:rPr>
          <w:rFonts w:ascii="Arial" w:hAnsi="Arial" w:cs="Arial"/>
        </w:rPr>
        <w:lastRenderedPageBreak/>
        <w:t xml:space="preserve">In all there was a real sense of students struggling with a range of ‘daunting’ factors including; not expecting </w:t>
      </w:r>
      <w:r w:rsidR="00925D10">
        <w:rPr>
          <w:rFonts w:ascii="Arial" w:hAnsi="Arial" w:cs="Arial"/>
        </w:rPr>
        <w:t>such a significant increase in work level</w:t>
      </w:r>
      <w:r w:rsidR="00ED4918">
        <w:rPr>
          <w:rFonts w:ascii="Arial" w:hAnsi="Arial" w:cs="Arial"/>
        </w:rPr>
        <w:t>,</w:t>
      </w:r>
      <w:r w:rsidR="00925D10">
        <w:rPr>
          <w:rFonts w:ascii="Arial" w:hAnsi="Arial" w:cs="Arial"/>
        </w:rPr>
        <w:t xml:space="preserve"> </w:t>
      </w:r>
      <w:r w:rsidRPr="00481FB6">
        <w:rPr>
          <w:rFonts w:ascii="Arial" w:hAnsi="Arial" w:cs="Arial"/>
        </w:rPr>
        <w:t xml:space="preserve">time pressures </w:t>
      </w:r>
      <w:r w:rsidR="00925D10">
        <w:rPr>
          <w:rFonts w:ascii="Arial" w:hAnsi="Arial" w:cs="Arial"/>
        </w:rPr>
        <w:t>to prepare courseworks and exams,</w:t>
      </w:r>
      <w:r w:rsidRPr="00481FB6">
        <w:rPr>
          <w:rFonts w:ascii="Arial" w:hAnsi="Arial" w:cs="Arial"/>
        </w:rPr>
        <w:t xml:space="preserve"> report writing styles, library searching</w:t>
      </w:r>
      <w:r w:rsidR="00925D10">
        <w:rPr>
          <w:rFonts w:ascii="Arial" w:hAnsi="Arial" w:cs="Arial"/>
        </w:rPr>
        <w:t xml:space="preserve"> and</w:t>
      </w:r>
      <w:r w:rsidRPr="00481FB6">
        <w:rPr>
          <w:rFonts w:ascii="Arial" w:hAnsi="Arial" w:cs="Arial"/>
        </w:rPr>
        <w:t xml:space="preserve"> referencing after having been so distant </w:t>
      </w:r>
      <w:r w:rsidR="00925D10">
        <w:rPr>
          <w:rFonts w:ascii="Arial" w:hAnsi="Arial" w:cs="Arial"/>
        </w:rPr>
        <w:t>from</w:t>
      </w:r>
      <w:r w:rsidRPr="00481FB6">
        <w:rPr>
          <w:rFonts w:ascii="Arial" w:hAnsi="Arial" w:cs="Arial"/>
        </w:rPr>
        <w:t xml:space="preserve"> it over a </w:t>
      </w:r>
      <w:r w:rsidR="006B0275">
        <w:rPr>
          <w:rFonts w:ascii="Arial" w:hAnsi="Arial" w:cs="Arial"/>
        </w:rPr>
        <w:t xml:space="preserve">relatively </w:t>
      </w:r>
      <w:r w:rsidRPr="00481FB6">
        <w:rPr>
          <w:rFonts w:ascii="Arial" w:hAnsi="Arial" w:cs="Arial"/>
        </w:rPr>
        <w:t xml:space="preserve">long period of time, not being able to gauge the level </w:t>
      </w:r>
      <w:r w:rsidR="006B0275">
        <w:rPr>
          <w:rFonts w:ascii="Arial" w:hAnsi="Arial" w:cs="Arial"/>
        </w:rPr>
        <w:t>and</w:t>
      </w:r>
      <w:r w:rsidR="006B0275" w:rsidRPr="00481FB6">
        <w:rPr>
          <w:rFonts w:ascii="Arial" w:hAnsi="Arial" w:cs="Arial"/>
        </w:rPr>
        <w:t xml:space="preserve"> </w:t>
      </w:r>
      <w:r w:rsidRPr="00481FB6">
        <w:rPr>
          <w:rFonts w:ascii="Arial" w:hAnsi="Arial" w:cs="Arial"/>
        </w:rPr>
        <w:t>depth required</w:t>
      </w:r>
      <w:r w:rsidR="00925D10">
        <w:rPr>
          <w:rFonts w:ascii="Arial" w:hAnsi="Arial" w:cs="Arial"/>
        </w:rPr>
        <w:t xml:space="preserve"> when critiquing</w:t>
      </w:r>
      <w:r w:rsidR="006B69CD">
        <w:rPr>
          <w:rFonts w:ascii="Arial" w:hAnsi="Arial" w:cs="Arial"/>
        </w:rPr>
        <w:t>,</w:t>
      </w:r>
      <w:r w:rsidR="00925D10">
        <w:rPr>
          <w:rFonts w:ascii="Arial" w:hAnsi="Arial" w:cs="Arial"/>
        </w:rPr>
        <w:t xml:space="preserve"> for example</w:t>
      </w:r>
      <w:r w:rsidR="006B69CD">
        <w:rPr>
          <w:rFonts w:ascii="Arial" w:hAnsi="Arial" w:cs="Arial"/>
        </w:rPr>
        <w:t>,</w:t>
      </w:r>
      <w:r w:rsidRPr="00481FB6">
        <w:rPr>
          <w:rFonts w:ascii="Arial" w:hAnsi="Arial" w:cs="Arial"/>
        </w:rPr>
        <w:t xml:space="preserve"> </w:t>
      </w:r>
      <w:r w:rsidRPr="00D92528">
        <w:rPr>
          <w:rFonts w:ascii="Arial" w:hAnsi="Arial" w:cs="Arial"/>
        </w:rPr>
        <w:t xml:space="preserve">and even small factors such as how long it takes to prepare and write academic work.  C4 identified that, ‘you get a momentum built up until </w:t>
      </w:r>
      <w:r w:rsidR="00ED4918">
        <w:rPr>
          <w:rFonts w:ascii="Arial" w:hAnsi="Arial" w:cs="Arial"/>
        </w:rPr>
        <w:t>second</w:t>
      </w:r>
      <w:r w:rsidRPr="00D92528">
        <w:rPr>
          <w:rFonts w:ascii="Arial" w:hAnsi="Arial" w:cs="Arial"/>
        </w:rPr>
        <w:t xml:space="preserve"> year and it stops whilst on placement</w:t>
      </w:r>
      <w:r w:rsidR="00925D10">
        <w:rPr>
          <w:rFonts w:ascii="Arial" w:hAnsi="Arial" w:cs="Arial"/>
        </w:rPr>
        <w:t>. Y</w:t>
      </w:r>
      <w:r w:rsidRPr="00D92528">
        <w:rPr>
          <w:rFonts w:ascii="Arial" w:hAnsi="Arial" w:cs="Arial"/>
        </w:rPr>
        <w:t xml:space="preserve">ou have kind of lost that momentum a little bit’.  </w:t>
      </w:r>
    </w:p>
    <w:p w14:paraId="11C5DA07" w14:textId="62DA0570" w:rsidR="00E955A5" w:rsidRPr="00D92528" w:rsidRDefault="00867CC6" w:rsidP="00B57B8A">
      <w:pPr>
        <w:spacing w:line="240" w:lineRule="auto"/>
        <w:rPr>
          <w:rFonts w:ascii="Arial" w:hAnsi="Arial" w:cs="Arial"/>
        </w:rPr>
      </w:pPr>
      <w:r>
        <w:rPr>
          <w:rFonts w:ascii="Arial" w:hAnsi="Arial" w:cs="Arial"/>
        </w:rPr>
        <w:t>Whilst</w:t>
      </w:r>
      <w:r w:rsidR="00E955A5" w:rsidRPr="00D92528">
        <w:rPr>
          <w:rFonts w:ascii="Arial" w:hAnsi="Arial" w:cs="Arial"/>
        </w:rPr>
        <w:t xml:space="preserve"> students </w:t>
      </w:r>
      <w:r w:rsidR="00925D10">
        <w:rPr>
          <w:rFonts w:ascii="Arial" w:hAnsi="Arial" w:cs="Arial"/>
        </w:rPr>
        <w:t xml:space="preserve">had to write a </w:t>
      </w:r>
      <w:r w:rsidR="00E955A5" w:rsidRPr="00D92528">
        <w:rPr>
          <w:rFonts w:ascii="Arial" w:hAnsi="Arial" w:cs="Arial"/>
        </w:rPr>
        <w:t xml:space="preserve">report whilst on placement there was an indication that </w:t>
      </w:r>
      <w:r w:rsidR="00925D10">
        <w:rPr>
          <w:rFonts w:ascii="Arial" w:hAnsi="Arial" w:cs="Arial"/>
        </w:rPr>
        <w:t xml:space="preserve">they did not have time to do this and did not focus </w:t>
      </w:r>
      <w:r w:rsidR="006B0275">
        <w:rPr>
          <w:rFonts w:ascii="Arial" w:hAnsi="Arial" w:cs="Arial"/>
        </w:rPr>
        <w:t xml:space="preserve">fully </w:t>
      </w:r>
      <w:r w:rsidR="00925D10">
        <w:rPr>
          <w:rFonts w:ascii="Arial" w:hAnsi="Arial" w:cs="Arial"/>
        </w:rPr>
        <w:t>on the academic requirements</w:t>
      </w:r>
      <w:r w:rsidR="00E955A5" w:rsidRPr="00D92528">
        <w:rPr>
          <w:rFonts w:ascii="Arial" w:hAnsi="Arial" w:cs="Arial"/>
        </w:rPr>
        <w:t xml:space="preserve">.  Some felt that students undertaking a taught </w:t>
      </w:r>
      <w:r>
        <w:rPr>
          <w:rFonts w:ascii="Arial" w:hAnsi="Arial" w:cs="Arial"/>
        </w:rPr>
        <w:t>third</w:t>
      </w:r>
      <w:r w:rsidR="00E955A5" w:rsidRPr="00D92528">
        <w:rPr>
          <w:rFonts w:ascii="Arial" w:hAnsi="Arial" w:cs="Arial"/>
        </w:rPr>
        <w:t xml:space="preserve"> year might have had an added benefit of experiencing that year of increased </w:t>
      </w:r>
      <w:r w:rsidR="00925D10">
        <w:rPr>
          <w:rFonts w:ascii="Arial" w:hAnsi="Arial" w:cs="Arial"/>
        </w:rPr>
        <w:t xml:space="preserve">academic </w:t>
      </w:r>
      <w:r w:rsidR="00E955A5" w:rsidRPr="00D92528">
        <w:rPr>
          <w:rFonts w:ascii="Arial" w:hAnsi="Arial" w:cs="Arial"/>
        </w:rPr>
        <w:t xml:space="preserve">expectations where NC2 felt that, ‘….when you come back it’s a big step up </w:t>
      </w:r>
      <w:r w:rsidR="00925D10">
        <w:rPr>
          <w:rFonts w:ascii="Arial" w:hAnsi="Arial" w:cs="Arial"/>
        </w:rPr>
        <w:t>[..], W</w:t>
      </w:r>
      <w:r w:rsidR="00E955A5" w:rsidRPr="00D92528">
        <w:rPr>
          <w:rFonts w:ascii="Arial" w:hAnsi="Arial" w:cs="Arial"/>
        </w:rPr>
        <w:t xml:space="preserve">here you are  in </w:t>
      </w:r>
      <w:r w:rsidR="000352DE">
        <w:rPr>
          <w:rFonts w:ascii="Arial" w:hAnsi="Arial" w:cs="Arial"/>
        </w:rPr>
        <w:t>second</w:t>
      </w:r>
      <w:r w:rsidR="00E955A5" w:rsidRPr="00D92528">
        <w:rPr>
          <w:rFonts w:ascii="Arial" w:hAnsi="Arial" w:cs="Arial"/>
        </w:rPr>
        <w:t xml:space="preserve"> year to where they expect you to be in </w:t>
      </w:r>
      <w:r w:rsidR="00ED4918">
        <w:rPr>
          <w:rFonts w:ascii="Arial" w:hAnsi="Arial" w:cs="Arial"/>
        </w:rPr>
        <w:t xml:space="preserve">fourth </w:t>
      </w:r>
      <w:r w:rsidR="00E955A5" w:rsidRPr="00D92528">
        <w:rPr>
          <w:rFonts w:ascii="Arial" w:hAnsi="Arial" w:cs="Arial"/>
        </w:rPr>
        <w:t xml:space="preserve">year is quite a big difference maybe more so than those students that do stay here’.  </w:t>
      </w:r>
      <w:r w:rsidR="00E955A5" w:rsidRPr="00481FB6">
        <w:rPr>
          <w:rFonts w:ascii="Arial" w:hAnsi="Arial" w:cs="Arial"/>
        </w:rPr>
        <w:t xml:space="preserve">Many students referred to the significant ‘step up’ or ‘massive jump’ to </w:t>
      </w:r>
      <w:r>
        <w:rPr>
          <w:rFonts w:ascii="Arial" w:hAnsi="Arial" w:cs="Arial"/>
        </w:rPr>
        <w:t xml:space="preserve">fourth </w:t>
      </w:r>
      <w:r w:rsidR="00E955A5" w:rsidRPr="00481FB6">
        <w:rPr>
          <w:rFonts w:ascii="Arial" w:hAnsi="Arial" w:cs="Arial"/>
        </w:rPr>
        <w:t>year. H</w:t>
      </w:r>
      <w:r w:rsidR="00E955A5" w:rsidRPr="00D92528">
        <w:rPr>
          <w:rFonts w:ascii="Arial" w:hAnsi="Arial" w:cs="Arial"/>
        </w:rPr>
        <w:t>owever there</w:t>
      </w:r>
      <w:r w:rsidR="00E504C1">
        <w:rPr>
          <w:rFonts w:ascii="Arial" w:hAnsi="Arial" w:cs="Arial"/>
        </w:rPr>
        <w:t xml:space="preserve"> was no evidence to suggest</w:t>
      </w:r>
      <w:r w:rsidR="00E955A5" w:rsidRPr="00D92528">
        <w:rPr>
          <w:rFonts w:ascii="Arial" w:hAnsi="Arial" w:cs="Arial"/>
        </w:rPr>
        <w:t xml:space="preserve"> this would deter students from engaging with the placement due to its value to their personal and CV development.  Furthermore it is worth highlighting that those who demonstrated stronger friendship groups</w:t>
      </w:r>
      <w:r w:rsidR="006B69CD">
        <w:rPr>
          <w:rFonts w:ascii="Arial" w:hAnsi="Arial" w:cs="Arial"/>
        </w:rPr>
        <w:t>,</w:t>
      </w:r>
      <w:r w:rsidR="00E955A5" w:rsidRPr="00D92528">
        <w:rPr>
          <w:rFonts w:ascii="Arial" w:hAnsi="Arial" w:cs="Arial"/>
        </w:rPr>
        <w:t xml:space="preserve"> and as such support networks</w:t>
      </w:r>
      <w:r w:rsidR="006B69CD">
        <w:rPr>
          <w:rFonts w:ascii="Arial" w:hAnsi="Arial" w:cs="Arial"/>
        </w:rPr>
        <w:t>,</w:t>
      </w:r>
      <w:r w:rsidR="00E955A5" w:rsidRPr="00D92528">
        <w:rPr>
          <w:rFonts w:ascii="Arial" w:hAnsi="Arial" w:cs="Arial"/>
        </w:rPr>
        <w:t xml:space="preserve"> reflected more positively on how they dealt with the issues highlighted.</w:t>
      </w:r>
    </w:p>
    <w:p w14:paraId="6E49FDEE" w14:textId="77777777" w:rsidR="00E955A5" w:rsidRPr="003D01F2" w:rsidRDefault="00C56F8F" w:rsidP="00C56F8F">
      <w:pPr>
        <w:ind w:firstLine="720"/>
        <w:rPr>
          <w:rFonts w:ascii="Arial" w:hAnsi="Arial" w:cs="Arial"/>
          <w:b/>
          <w:sz w:val="24"/>
          <w:szCs w:val="24"/>
        </w:rPr>
      </w:pPr>
      <w:r w:rsidRPr="003D01F2">
        <w:rPr>
          <w:rFonts w:ascii="Arial" w:hAnsi="Arial" w:cs="Arial"/>
          <w:b/>
          <w:sz w:val="24"/>
          <w:szCs w:val="24"/>
        </w:rPr>
        <w:t>4.2</w:t>
      </w:r>
      <w:r w:rsidRPr="003D01F2">
        <w:rPr>
          <w:rFonts w:ascii="Arial" w:hAnsi="Arial" w:cs="Arial"/>
          <w:b/>
          <w:sz w:val="24"/>
          <w:szCs w:val="24"/>
        </w:rPr>
        <w:tab/>
      </w:r>
      <w:r w:rsidR="00E955A5" w:rsidRPr="003D01F2">
        <w:rPr>
          <w:rFonts w:ascii="Arial" w:hAnsi="Arial" w:cs="Arial"/>
          <w:b/>
          <w:sz w:val="24"/>
          <w:szCs w:val="24"/>
        </w:rPr>
        <w:t xml:space="preserve">Placement Contribution to </w:t>
      </w:r>
      <w:r w:rsidR="00867CC6">
        <w:rPr>
          <w:rFonts w:ascii="Arial" w:hAnsi="Arial" w:cs="Arial"/>
          <w:b/>
          <w:sz w:val="24"/>
          <w:szCs w:val="24"/>
        </w:rPr>
        <w:t>Fourth</w:t>
      </w:r>
      <w:r w:rsidRPr="003D01F2">
        <w:rPr>
          <w:rFonts w:ascii="Arial" w:hAnsi="Arial" w:cs="Arial"/>
          <w:b/>
          <w:sz w:val="24"/>
          <w:szCs w:val="24"/>
        </w:rPr>
        <w:t xml:space="preserve"> Year Studies</w:t>
      </w:r>
    </w:p>
    <w:p w14:paraId="279F86ED" w14:textId="610F8FC6" w:rsidR="00E955A5" w:rsidRPr="006C7B85" w:rsidRDefault="00E955A5" w:rsidP="00B57B8A">
      <w:pPr>
        <w:spacing w:line="240" w:lineRule="auto"/>
        <w:rPr>
          <w:rFonts w:ascii="Arial" w:hAnsi="Arial"/>
        </w:rPr>
      </w:pPr>
      <w:r w:rsidRPr="006C7B85">
        <w:rPr>
          <w:rFonts w:ascii="Arial" w:hAnsi="Arial" w:cs="Arial"/>
        </w:rPr>
        <w:t xml:space="preserve">An </w:t>
      </w:r>
      <w:r w:rsidR="00867CC6">
        <w:rPr>
          <w:rFonts w:ascii="Arial" w:hAnsi="Arial" w:cs="Arial"/>
        </w:rPr>
        <w:t>important consideration</w:t>
      </w:r>
      <w:r w:rsidRPr="006C7B85">
        <w:rPr>
          <w:rFonts w:ascii="Arial" w:hAnsi="Arial" w:cs="Arial"/>
        </w:rPr>
        <w:t xml:space="preserve"> identified was in relation to what these students perceived that engaging with placement provided to their </w:t>
      </w:r>
      <w:r w:rsidR="00867CC6">
        <w:rPr>
          <w:rFonts w:ascii="Arial" w:hAnsi="Arial" w:cs="Arial"/>
        </w:rPr>
        <w:t>final</w:t>
      </w:r>
      <w:r w:rsidRPr="006C7B85">
        <w:rPr>
          <w:rFonts w:ascii="Arial" w:hAnsi="Arial" w:cs="Arial"/>
        </w:rPr>
        <w:t xml:space="preserve"> year of studies.</w:t>
      </w:r>
      <w:r w:rsidR="00ED4918">
        <w:rPr>
          <w:rFonts w:ascii="Arial" w:hAnsi="Arial" w:cs="Arial"/>
        </w:rPr>
        <w:t xml:space="preserve"> </w:t>
      </w:r>
      <w:r w:rsidRPr="006C7B85">
        <w:rPr>
          <w:rFonts w:ascii="Arial" w:hAnsi="Arial" w:cs="Arial"/>
        </w:rPr>
        <w:t xml:space="preserve"> Some felt that their level of confidence and maturity had been improved in their time away</w:t>
      </w:r>
      <w:r w:rsidR="00CF4A32">
        <w:rPr>
          <w:rFonts w:ascii="Arial" w:hAnsi="Arial" w:cs="Arial"/>
        </w:rPr>
        <w:t xml:space="preserve"> as the CBI (2009) study found</w:t>
      </w:r>
      <w:r w:rsidRPr="006C7B85">
        <w:rPr>
          <w:rFonts w:ascii="Arial" w:hAnsi="Arial" w:cs="Arial"/>
        </w:rPr>
        <w:t xml:space="preserve">, </w:t>
      </w:r>
      <w:r w:rsidR="000707F5" w:rsidRPr="00ED4918">
        <w:rPr>
          <w:rFonts w:ascii="Arial" w:hAnsi="Arial" w:cs="Arial"/>
        </w:rPr>
        <w:t>again this relat</w:t>
      </w:r>
      <w:r w:rsidR="00ED4918" w:rsidRPr="00ED4918">
        <w:rPr>
          <w:rFonts w:ascii="Arial" w:hAnsi="Arial" w:cs="Arial"/>
        </w:rPr>
        <w:t>ed very much to more tacit</w:t>
      </w:r>
      <w:r w:rsidR="000707F5" w:rsidRPr="00ED4918">
        <w:rPr>
          <w:rFonts w:ascii="Arial" w:hAnsi="Arial" w:cs="Arial"/>
        </w:rPr>
        <w:t xml:space="preserve"> skills such as </w:t>
      </w:r>
      <w:r w:rsidR="00ED4918" w:rsidRPr="00ED4918">
        <w:rPr>
          <w:rFonts w:ascii="Arial" w:hAnsi="Arial" w:cs="Arial"/>
        </w:rPr>
        <w:t xml:space="preserve">an </w:t>
      </w:r>
      <w:r w:rsidR="000707F5" w:rsidRPr="00ED4918">
        <w:rPr>
          <w:rFonts w:ascii="Arial" w:hAnsi="Arial" w:cs="Arial"/>
        </w:rPr>
        <w:t>ability to communicate in groups, and having had a break from the rigours of university life</w:t>
      </w:r>
      <w:r w:rsidRPr="00ED4918">
        <w:rPr>
          <w:rFonts w:ascii="Arial" w:hAnsi="Arial" w:cs="Arial"/>
        </w:rPr>
        <w:t>.</w:t>
      </w:r>
      <w:r w:rsidRPr="006C7B85">
        <w:rPr>
          <w:rFonts w:ascii="Arial" w:hAnsi="Arial" w:cs="Arial"/>
        </w:rPr>
        <w:t xml:space="preserve">  When questioned further on what this meant for them in respect of their readiness or preparedness for their final year the picture looked very different.  </w:t>
      </w:r>
      <w:r w:rsidR="006A7D2D">
        <w:rPr>
          <w:rFonts w:ascii="Arial" w:hAnsi="Arial" w:cs="Arial"/>
        </w:rPr>
        <w:t>T</w:t>
      </w:r>
      <w:r w:rsidR="006A7D2D" w:rsidRPr="006C7B85">
        <w:rPr>
          <w:rFonts w:ascii="Arial" w:hAnsi="Arial" w:cs="Arial"/>
        </w:rPr>
        <w:t xml:space="preserve">here </w:t>
      </w:r>
      <w:r w:rsidRPr="006C7B85">
        <w:rPr>
          <w:rFonts w:ascii="Arial" w:hAnsi="Arial" w:cs="Arial"/>
        </w:rPr>
        <w:t xml:space="preserve">was a real sense that being away for a prolonged period of time may have had a detrimental effect </w:t>
      </w:r>
      <w:r w:rsidR="00652B54">
        <w:rPr>
          <w:rFonts w:ascii="Arial" w:hAnsi="Arial" w:cs="Arial"/>
        </w:rPr>
        <w:t>on</w:t>
      </w:r>
      <w:r w:rsidRPr="006C7B85">
        <w:rPr>
          <w:rFonts w:ascii="Arial" w:hAnsi="Arial" w:cs="Arial"/>
        </w:rPr>
        <w:t xml:space="preserve"> their abilities in an academic context because they were ‘out of sync with academic studies’ and needed to ‘re</w:t>
      </w:r>
      <w:r w:rsidR="006B0275">
        <w:rPr>
          <w:rFonts w:ascii="Arial" w:hAnsi="Arial" w:cs="Arial"/>
        </w:rPr>
        <w:t>-</w:t>
      </w:r>
      <w:r w:rsidRPr="006C7B85">
        <w:rPr>
          <w:rFonts w:ascii="Arial" w:hAnsi="Arial" w:cs="Arial"/>
        </w:rPr>
        <w:t>sync’</w:t>
      </w:r>
      <w:r w:rsidR="00652B54">
        <w:rPr>
          <w:rFonts w:ascii="Arial" w:hAnsi="Arial" w:cs="Arial"/>
        </w:rPr>
        <w:t xml:space="preserve"> as highlighted by Hejmadi et al 2012</w:t>
      </w:r>
      <w:r w:rsidRPr="006C7B85">
        <w:rPr>
          <w:rFonts w:ascii="Arial" w:hAnsi="Arial" w:cs="Arial"/>
        </w:rPr>
        <w:t xml:space="preserve">.  C1 stated that, ‘I must admit I don’t think it prepared me at all for coming into </w:t>
      </w:r>
      <w:r w:rsidR="00867CC6">
        <w:rPr>
          <w:rFonts w:ascii="Arial" w:hAnsi="Arial" w:cs="Arial"/>
        </w:rPr>
        <w:t>fourth</w:t>
      </w:r>
      <w:r w:rsidRPr="006C7B85">
        <w:rPr>
          <w:rFonts w:ascii="Arial" w:hAnsi="Arial" w:cs="Arial"/>
        </w:rPr>
        <w:t xml:space="preserve"> year’.  </w:t>
      </w:r>
      <w:r w:rsidR="00AF6C62">
        <w:rPr>
          <w:rFonts w:ascii="Arial" w:hAnsi="Arial"/>
        </w:rPr>
        <w:t>NC3</w:t>
      </w:r>
      <w:r w:rsidRPr="006C7B85">
        <w:rPr>
          <w:rFonts w:ascii="Arial" w:hAnsi="Arial"/>
        </w:rPr>
        <w:t xml:space="preserve"> found it hard to ‘switch your mind that you are b</w:t>
      </w:r>
      <w:r w:rsidR="00AF6C62">
        <w:rPr>
          <w:rFonts w:ascii="Arial" w:hAnsi="Arial"/>
        </w:rPr>
        <w:t>ack to being a student’ and NC8</w:t>
      </w:r>
      <w:r w:rsidRPr="006C7B85">
        <w:rPr>
          <w:rFonts w:ascii="Arial" w:hAnsi="Arial"/>
        </w:rPr>
        <w:t xml:space="preserve"> had to adjust to using  ‘parts of your brain that you have not used in a year.’  This student failed their first coursework on his return because ‘I had not hit the ground running quickly enough. I was still in placement mode.’   </w:t>
      </w:r>
    </w:p>
    <w:p w14:paraId="2E08087E" w14:textId="274C17D1" w:rsidR="00E955A5" w:rsidRPr="00D92528" w:rsidRDefault="00E955A5" w:rsidP="00B57B8A">
      <w:pPr>
        <w:spacing w:line="240" w:lineRule="auto"/>
        <w:rPr>
          <w:rFonts w:ascii="Arial" w:hAnsi="Arial" w:cs="Arial"/>
        </w:rPr>
      </w:pPr>
      <w:r w:rsidRPr="00D92528">
        <w:rPr>
          <w:rFonts w:ascii="Arial" w:hAnsi="Arial" w:cs="Arial"/>
        </w:rPr>
        <w:t xml:space="preserve">Others felt that being out of the academic environment made them feel more prepared to continue following an industry route, but that they were driven by the need to gain their qualification to further </w:t>
      </w:r>
      <w:r w:rsidR="006B0275">
        <w:rPr>
          <w:rFonts w:ascii="Arial" w:hAnsi="Arial" w:cs="Arial"/>
        </w:rPr>
        <w:t>recognise and validate</w:t>
      </w:r>
      <w:r w:rsidR="006B0275" w:rsidRPr="00D92528">
        <w:rPr>
          <w:rFonts w:ascii="Arial" w:hAnsi="Arial" w:cs="Arial"/>
        </w:rPr>
        <w:t xml:space="preserve"> </w:t>
      </w:r>
      <w:r w:rsidRPr="00D92528">
        <w:rPr>
          <w:rFonts w:ascii="Arial" w:hAnsi="Arial" w:cs="Arial"/>
        </w:rPr>
        <w:t xml:space="preserve">the expertise they had learned on placement.  Some suggested that placement contributed more towards </w:t>
      </w:r>
      <w:r w:rsidRPr="006010C1">
        <w:rPr>
          <w:rFonts w:ascii="Arial" w:hAnsi="Arial" w:cs="Arial"/>
        </w:rPr>
        <w:t>motivating them</w:t>
      </w:r>
      <w:r w:rsidR="006A7D2D">
        <w:rPr>
          <w:rFonts w:ascii="Arial" w:hAnsi="Arial" w:cs="Arial"/>
        </w:rPr>
        <w:t>,</w:t>
      </w:r>
      <w:r w:rsidRPr="006010C1">
        <w:rPr>
          <w:rFonts w:ascii="Arial" w:hAnsi="Arial" w:cs="Arial"/>
        </w:rPr>
        <w:t xml:space="preserve"> as they </w:t>
      </w:r>
      <w:r w:rsidR="006B0275">
        <w:rPr>
          <w:rFonts w:ascii="Arial" w:hAnsi="Arial" w:cs="Arial"/>
        </w:rPr>
        <w:t xml:space="preserve">now </w:t>
      </w:r>
      <w:r w:rsidRPr="006010C1">
        <w:rPr>
          <w:rFonts w:ascii="Arial" w:hAnsi="Arial" w:cs="Arial"/>
        </w:rPr>
        <w:t>knew what</w:t>
      </w:r>
      <w:r w:rsidR="00ED4918">
        <w:rPr>
          <w:rFonts w:ascii="Arial" w:hAnsi="Arial" w:cs="Arial"/>
        </w:rPr>
        <w:t xml:space="preserve"> </w:t>
      </w:r>
      <w:r w:rsidRPr="00D92528">
        <w:rPr>
          <w:rFonts w:ascii="Arial" w:hAnsi="Arial" w:cs="Arial"/>
        </w:rPr>
        <w:t>they wanted to achieve post</w:t>
      </w:r>
      <w:r w:rsidR="006A7D2D">
        <w:rPr>
          <w:rFonts w:ascii="Arial" w:hAnsi="Arial" w:cs="Arial"/>
        </w:rPr>
        <w:t>-</w:t>
      </w:r>
      <w:r w:rsidRPr="00D92528">
        <w:rPr>
          <w:rFonts w:ascii="Arial" w:hAnsi="Arial" w:cs="Arial"/>
        </w:rPr>
        <w:t>university and as such</w:t>
      </w:r>
      <w:r w:rsidR="006A7D2D">
        <w:rPr>
          <w:rFonts w:ascii="Arial" w:hAnsi="Arial" w:cs="Arial"/>
        </w:rPr>
        <w:t>, it</w:t>
      </w:r>
      <w:r w:rsidRPr="00D92528">
        <w:rPr>
          <w:rFonts w:ascii="Arial" w:hAnsi="Arial" w:cs="Arial"/>
        </w:rPr>
        <w:t xml:space="preserve"> helped them to focus on </w:t>
      </w:r>
      <w:r w:rsidR="00652B54">
        <w:rPr>
          <w:rFonts w:ascii="Arial" w:hAnsi="Arial" w:cs="Arial"/>
        </w:rPr>
        <w:t xml:space="preserve">their studies </w:t>
      </w:r>
      <w:r w:rsidRPr="00D92528">
        <w:rPr>
          <w:rFonts w:ascii="Arial" w:hAnsi="Arial" w:cs="Arial"/>
        </w:rPr>
        <w:t>in their final year.</w:t>
      </w:r>
    </w:p>
    <w:p w14:paraId="053A8DD0" w14:textId="77777777" w:rsidR="00E955A5" w:rsidRPr="003D01F2" w:rsidRDefault="00C56F8F" w:rsidP="00C56F8F">
      <w:pPr>
        <w:ind w:firstLine="720"/>
        <w:rPr>
          <w:rFonts w:ascii="Arial" w:hAnsi="Arial" w:cs="Arial"/>
          <w:b/>
          <w:sz w:val="24"/>
          <w:szCs w:val="24"/>
        </w:rPr>
      </w:pPr>
      <w:r w:rsidRPr="003D01F2">
        <w:rPr>
          <w:rFonts w:ascii="Arial" w:hAnsi="Arial" w:cs="Arial"/>
          <w:b/>
          <w:sz w:val="24"/>
          <w:szCs w:val="24"/>
        </w:rPr>
        <w:t>4.3</w:t>
      </w:r>
      <w:r w:rsidRPr="003D01F2">
        <w:rPr>
          <w:rFonts w:ascii="Arial" w:hAnsi="Arial" w:cs="Arial"/>
          <w:b/>
          <w:sz w:val="24"/>
          <w:szCs w:val="24"/>
        </w:rPr>
        <w:tab/>
      </w:r>
      <w:r w:rsidR="003D01F2" w:rsidRPr="003D01F2">
        <w:rPr>
          <w:rFonts w:ascii="Arial" w:hAnsi="Arial" w:cs="Arial"/>
          <w:b/>
          <w:sz w:val="24"/>
          <w:szCs w:val="24"/>
        </w:rPr>
        <w:t>Contribution of COEUR Workshop</w:t>
      </w:r>
    </w:p>
    <w:p w14:paraId="325F1558" w14:textId="3187C285" w:rsidR="00E955A5" w:rsidRPr="00D92528" w:rsidRDefault="00E955A5" w:rsidP="00B57B8A">
      <w:pPr>
        <w:spacing w:line="240" w:lineRule="auto"/>
        <w:rPr>
          <w:rFonts w:ascii="Arial" w:hAnsi="Arial" w:cs="Arial"/>
        </w:rPr>
      </w:pPr>
      <w:r w:rsidRPr="00D92528">
        <w:rPr>
          <w:rFonts w:ascii="Arial" w:hAnsi="Arial" w:cs="Arial"/>
        </w:rPr>
        <w:t xml:space="preserve">Whilst students undertaking the COEUR workshop also highlighted a range of concerns in line with </w:t>
      </w:r>
      <w:r w:rsidR="007875E5">
        <w:rPr>
          <w:rFonts w:ascii="Arial" w:hAnsi="Arial" w:cs="Arial"/>
        </w:rPr>
        <w:t xml:space="preserve">the </w:t>
      </w:r>
      <w:r w:rsidRPr="00D92528">
        <w:rPr>
          <w:rFonts w:ascii="Arial" w:hAnsi="Arial" w:cs="Arial"/>
        </w:rPr>
        <w:t xml:space="preserve">findings above around the return to their final year, there was a recognition of the contribution that </w:t>
      </w:r>
      <w:r w:rsidR="00867CC6">
        <w:rPr>
          <w:rFonts w:ascii="Arial" w:hAnsi="Arial" w:cs="Arial"/>
        </w:rPr>
        <w:t>this</w:t>
      </w:r>
      <w:r w:rsidRPr="00D92528">
        <w:rPr>
          <w:rFonts w:ascii="Arial" w:hAnsi="Arial" w:cs="Arial"/>
        </w:rPr>
        <w:t xml:space="preserve"> academic workshop provided.  Rationale for attending ranged from the opportunity to meet new people, to learning in a different environment, to </w:t>
      </w:r>
      <w:r w:rsidR="005C52C6">
        <w:rPr>
          <w:rFonts w:ascii="Arial" w:hAnsi="Arial" w:cs="Arial"/>
        </w:rPr>
        <w:t>reducing workload as it contributed 30% to the final module grade</w:t>
      </w:r>
      <w:r w:rsidR="006A7D2D">
        <w:rPr>
          <w:rFonts w:ascii="Arial" w:hAnsi="Arial" w:cs="Arial"/>
        </w:rPr>
        <w:t>,</w:t>
      </w:r>
      <w:r w:rsidR="005C52C6">
        <w:rPr>
          <w:rFonts w:ascii="Arial" w:hAnsi="Arial" w:cs="Arial"/>
        </w:rPr>
        <w:t xml:space="preserve"> </w:t>
      </w:r>
      <w:r w:rsidR="0065279B">
        <w:rPr>
          <w:rFonts w:ascii="Arial" w:hAnsi="Arial" w:cs="Arial"/>
        </w:rPr>
        <w:t>however</w:t>
      </w:r>
      <w:r w:rsidRPr="00D92528">
        <w:rPr>
          <w:rFonts w:ascii="Arial" w:hAnsi="Arial" w:cs="Arial"/>
        </w:rPr>
        <w:t xml:space="preserve"> most did not highlight this as a driver.  Again</w:t>
      </w:r>
      <w:r w:rsidR="006A7D2D">
        <w:rPr>
          <w:rFonts w:ascii="Arial" w:hAnsi="Arial" w:cs="Arial"/>
        </w:rPr>
        <w:t>,</w:t>
      </w:r>
      <w:r w:rsidRPr="00D92528">
        <w:rPr>
          <w:rFonts w:ascii="Arial" w:hAnsi="Arial" w:cs="Arial"/>
        </w:rPr>
        <w:t xml:space="preserve"> the students identif</w:t>
      </w:r>
      <w:r w:rsidR="0065279B">
        <w:rPr>
          <w:rFonts w:ascii="Arial" w:hAnsi="Arial" w:cs="Arial"/>
        </w:rPr>
        <w:t xml:space="preserve">ied a range of tacit skills </w:t>
      </w:r>
      <w:r w:rsidR="006A7D2D">
        <w:rPr>
          <w:rFonts w:ascii="Arial" w:hAnsi="Arial" w:cs="Arial"/>
        </w:rPr>
        <w:t xml:space="preserve">that </w:t>
      </w:r>
      <w:r w:rsidR="0065279B">
        <w:rPr>
          <w:rFonts w:ascii="Arial" w:hAnsi="Arial" w:cs="Arial"/>
        </w:rPr>
        <w:t>the workshop contributed to their</w:t>
      </w:r>
      <w:r w:rsidRPr="00D92528">
        <w:rPr>
          <w:rFonts w:ascii="Arial" w:hAnsi="Arial" w:cs="Arial"/>
        </w:rPr>
        <w:t xml:space="preserve"> development, in line with those identified in respect of placement overall. However when asked to consider this in respect of </w:t>
      </w:r>
      <w:r w:rsidRPr="006010C1">
        <w:rPr>
          <w:rFonts w:ascii="Arial" w:hAnsi="Arial" w:cs="Arial"/>
        </w:rPr>
        <w:t>commencing their final ye</w:t>
      </w:r>
      <w:r w:rsidR="0065279B">
        <w:rPr>
          <w:rFonts w:ascii="Arial" w:hAnsi="Arial" w:cs="Arial"/>
        </w:rPr>
        <w:t xml:space="preserve">ar a range of </w:t>
      </w:r>
      <w:r w:rsidR="0065279B">
        <w:rPr>
          <w:rFonts w:ascii="Arial" w:hAnsi="Arial" w:cs="Arial"/>
        </w:rPr>
        <w:lastRenderedPageBreak/>
        <w:t>new, and</w:t>
      </w:r>
      <w:r w:rsidRPr="006010C1">
        <w:rPr>
          <w:rFonts w:ascii="Arial" w:hAnsi="Arial" w:cs="Arial"/>
        </w:rPr>
        <w:t xml:space="preserve"> academically</w:t>
      </w:r>
      <w:r w:rsidR="006A7D2D">
        <w:rPr>
          <w:rFonts w:ascii="Arial" w:hAnsi="Arial" w:cs="Arial"/>
        </w:rPr>
        <w:t>-</w:t>
      </w:r>
      <w:r w:rsidRPr="006010C1">
        <w:rPr>
          <w:rFonts w:ascii="Arial" w:hAnsi="Arial" w:cs="Arial"/>
        </w:rPr>
        <w:t>focused factors became apparent, including; getting back into develop</w:t>
      </w:r>
      <w:r w:rsidR="0065279B">
        <w:rPr>
          <w:rFonts w:ascii="Arial" w:hAnsi="Arial" w:cs="Arial"/>
        </w:rPr>
        <w:t>ing</w:t>
      </w:r>
      <w:r w:rsidRPr="006010C1">
        <w:rPr>
          <w:rFonts w:ascii="Arial" w:hAnsi="Arial" w:cs="Arial"/>
        </w:rPr>
        <w:t xml:space="preserve"> university level presentations, having them consider the theoretical underpinning required of academic life and giving them an insight into the level required of t</w:t>
      </w:r>
      <w:r w:rsidR="005A20C8">
        <w:rPr>
          <w:rFonts w:ascii="Arial" w:hAnsi="Arial" w:cs="Arial"/>
        </w:rPr>
        <w:t>heir academic studies. T</w:t>
      </w:r>
      <w:r w:rsidRPr="006010C1">
        <w:rPr>
          <w:rFonts w:ascii="Arial" w:hAnsi="Arial" w:cs="Arial"/>
        </w:rPr>
        <w:t xml:space="preserve">here was </w:t>
      </w:r>
      <w:r w:rsidR="006A7D2D">
        <w:rPr>
          <w:rFonts w:ascii="Arial" w:hAnsi="Arial" w:cs="Arial"/>
        </w:rPr>
        <w:t xml:space="preserve">a </w:t>
      </w:r>
      <w:r w:rsidRPr="006010C1">
        <w:rPr>
          <w:rFonts w:ascii="Arial" w:hAnsi="Arial" w:cs="Arial"/>
        </w:rPr>
        <w:t>resounding sense of being given a head</w:t>
      </w:r>
      <w:r w:rsidR="006A7D2D">
        <w:rPr>
          <w:rFonts w:ascii="Arial" w:hAnsi="Arial" w:cs="Arial"/>
        </w:rPr>
        <w:t>-</w:t>
      </w:r>
      <w:r w:rsidRPr="006010C1">
        <w:rPr>
          <w:rFonts w:ascii="Arial" w:hAnsi="Arial" w:cs="Arial"/>
        </w:rPr>
        <w:t>start because they had engaged earlier in considering wh</w:t>
      </w:r>
      <w:r w:rsidRPr="00D92528">
        <w:rPr>
          <w:rFonts w:ascii="Arial" w:hAnsi="Arial" w:cs="Arial"/>
        </w:rPr>
        <w:t xml:space="preserve">at their final year of studies would bring, </w:t>
      </w:r>
      <w:r w:rsidR="005A20C8">
        <w:rPr>
          <w:rFonts w:ascii="Arial" w:hAnsi="Arial" w:cs="Arial"/>
        </w:rPr>
        <w:t>making</w:t>
      </w:r>
      <w:r w:rsidRPr="00D92528">
        <w:rPr>
          <w:rFonts w:ascii="Arial" w:hAnsi="Arial" w:cs="Arial"/>
        </w:rPr>
        <w:t xml:space="preserve"> them realise </w:t>
      </w:r>
      <w:r w:rsidR="005A20C8">
        <w:rPr>
          <w:rFonts w:ascii="Arial" w:hAnsi="Arial" w:cs="Arial"/>
        </w:rPr>
        <w:t>the importance</w:t>
      </w:r>
      <w:r w:rsidR="00ED4918">
        <w:rPr>
          <w:rFonts w:ascii="Arial" w:hAnsi="Arial" w:cs="Arial"/>
        </w:rPr>
        <w:t xml:space="preserve"> </w:t>
      </w:r>
      <w:r w:rsidR="005A20C8">
        <w:rPr>
          <w:rFonts w:ascii="Arial" w:hAnsi="Arial" w:cs="Arial"/>
        </w:rPr>
        <w:t>of</w:t>
      </w:r>
      <w:r w:rsidRPr="00D92528">
        <w:rPr>
          <w:rFonts w:ascii="Arial" w:hAnsi="Arial" w:cs="Arial"/>
        </w:rPr>
        <w:t xml:space="preserve"> be</w:t>
      </w:r>
      <w:r w:rsidR="005A20C8">
        <w:rPr>
          <w:rFonts w:ascii="Arial" w:hAnsi="Arial" w:cs="Arial"/>
        </w:rPr>
        <w:t>ing</w:t>
      </w:r>
      <w:r w:rsidRPr="00D92528">
        <w:rPr>
          <w:rFonts w:ascii="Arial" w:hAnsi="Arial" w:cs="Arial"/>
        </w:rPr>
        <w:t xml:space="preserve"> ready for the year ahead.</w:t>
      </w:r>
    </w:p>
    <w:p w14:paraId="04C28DF7" w14:textId="6A9B6FB0" w:rsidR="00E955A5" w:rsidRPr="00D92528" w:rsidRDefault="00E955A5" w:rsidP="00B57B8A">
      <w:pPr>
        <w:spacing w:line="240" w:lineRule="auto"/>
        <w:rPr>
          <w:rFonts w:ascii="Arial" w:hAnsi="Arial"/>
          <w:color w:val="4BACC6"/>
        </w:rPr>
      </w:pPr>
      <w:r w:rsidRPr="00D92528">
        <w:rPr>
          <w:rFonts w:ascii="Arial" w:hAnsi="Arial" w:cs="Arial"/>
        </w:rPr>
        <w:t xml:space="preserve">A statement </w:t>
      </w:r>
      <w:r w:rsidR="005A20C8">
        <w:rPr>
          <w:rFonts w:ascii="Arial" w:hAnsi="Arial" w:cs="Arial"/>
        </w:rPr>
        <w:t>capturing the sense</w:t>
      </w:r>
      <w:r w:rsidRPr="00D92528">
        <w:rPr>
          <w:rFonts w:ascii="Arial" w:hAnsi="Arial" w:cs="Arial"/>
        </w:rPr>
        <w:t xml:space="preserve"> of what these students were identifying was, ‘It got us back into the class routine way of thinking, which obviously being in work for a year and worki</w:t>
      </w:r>
      <w:r w:rsidR="005A20C8">
        <w:rPr>
          <w:rFonts w:ascii="Arial" w:hAnsi="Arial" w:cs="Arial"/>
        </w:rPr>
        <w:t xml:space="preserve">ng you’re not really used to… </w:t>
      </w:r>
      <w:r w:rsidRPr="00D92528">
        <w:rPr>
          <w:rFonts w:ascii="Arial" w:hAnsi="Arial" w:cs="Arial"/>
        </w:rPr>
        <w:t>gave me a head</w:t>
      </w:r>
      <w:r w:rsidR="006A7D2D">
        <w:rPr>
          <w:rFonts w:ascii="Arial" w:hAnsi="Arial" w:cs="Arial"/>
        </w:rPr>
        <w:t>-</w:t>
      </w:r>
      <w:r w:rsidRPr="00D92528">
        <w:rPr>
          <w:rFonts w:ascii="Arial" w:hAnsi="Arial" w:cs="Arial"/>
        </w:rPr>
        <w:t>start into what I could ex</w:t>
      </w:r>
      <w:r w:rsidR="005A20C8">
        <w:rPr>
          <w:rFonts w:ascii="Arial" w:hAnsi="Arial" w:cs="Arial"/>
        </w:rPr>
        <w:t>pect coming back</w:t>
      </w:r>
      <w:r w:rsidRPr="00D92528">
        <w:rPr>
          <w:rFonts w:ascii="Arial" w:hAnsi="Arial" w:cs="Arial"/>
        </w:rPr>
        <w:t>’</w:t>
      </w:r>
      <w:r w:rsidR="005A20C8">
        <w:rPr>
          <w:rFonts w:ascii="Arial" w:hAnsi="Arial" w:cs="Arial"/>
        </w:rPr>
        <w:t xml:space="preserve"> (C1)</w:t>
      </w:r>
      <w:r w:rsidRPr="00D92528">
        <w:rPr>
          <w:rFonts w:ascii="Arial" w:hAnsi="Arial" w:cs="Arial"/>
        </w:rPr>
        <w:t xml:space="preserve">.  </w:t>
      </w:r>
      <w:r w:rsidR="00AF6C62">
        <w:rPr>
          <w:rFonts w:ascii="Arial" w:hAnsi="Arial"/>
        </w:rPr>
        <w:t>C6</w:t>
      </w:r>
      <w:r w:rsidRPr="00D92528">
        <w:rPr>
          <w:rFonts w:ascii="Arial" w:hAnsi="Arial"/>
        </w:rPr>
        <w:t xml:space="preserve"> claimed the workshop ‘eased you in a bit more gently’ into the fourth year. </w:t>
      </w:r>
    </w:p>
    <w:p w14:paraId="36CCEAAA" w14:textId="356311AE" w:rsidR="00E955A5" w:rsidRPr="00D92528" w:rsidRDefault="00E955A5" w:rsidP="00B57B8A">
      <w:pPr>
        <w:spacing w:line="240" w:lineRule="auto"/>
        <w:rPr>
          <w:rFonts w:ascii="Arial" w:hAnsi="Arial" w:cs="Arial"/>
        </w:rPr>
      </w:pPr>
      <w:r w:rsidRPr="00D92528">
        <w:rPr>
          <w:rFonts w:ascii="Arial" w:hAnsi="Arial" w:cs="Arial"/>
        </w:rPr>
        <w:t xml:space="preserve">It was identified by many as being an experience that enhanced both their confidence and readiness </w:t>
      </w:r>
      <w:r w:rsidRPr="006010C1">
        <w:rPr>
          <w:rFonts w:ascii="Arial" w:hAnsi="Arial" w:cs="Arial"/>
        </w:rPr>
        <w:t xml:space="preserve">for starting semester which students who went straight into </w:t>
      </w:r>
      <w:r w:rsidR="006A7D2D">
        <w:rPr>
          <w:rFonts w:ascii="Arial" w:hAnsi="Arial" w:cs="Arial"/>
        </w:rPr>
        <w:t>S</w:t>
      </w:r>
      <w:r w:rsidR="006A7D2D" w:rsidRPr="006010C1">
        <w:rPr>
          <w:rFonts w:ascii="Arial" w:hAnsi="Arial" w:cs="Arial"/>
        </w:rPr>
        <w:t xml:space="preserve">emester </w:t>
      </w:r>
      <w:r w:rsidR="006A7D2D">
        <w:rPr>
          <w:rFonts w:ascii="Arial" w:hAnsi="Arial" w:cs="Arial"/>
        </w:rPr>
        <w:t>O</w:t>
      </w:r>
      <w:r w:rsidR="006A7D2D" w:rsidRPr="006010C1">
        <w:rPr>
          <w:rFonts w:ascii="Arial" w:hAnsi="Arial" w:cs="Arial"/>
        </w:rPr>
        <w:t xml:space="preserve">ne </w:t>
      </w:r>
      <w:r w:rsidRPr="006010C1">
        <w:rPr>
          <w:rFonts w:ascii="Arial" w:hAnsi="Arial" w:cs="Arial"/>
        </w:rPr>
        <w:t>did not seem to have.</w:t>
      </w:r>
      <w:r w:rsidRPr="00D92528">
        <w:rPr>
          <w:rFonts w:ascii="Arial" w:hAnsi="Arial" w:cs="Arial"/>
        </w:rPr>
        <w:t xml:space="preserve"> All felt this </w:t>
      </w:r>
      <w:r w:rsidR="00E504C1">
        <w:rPr>
          <w:rFonts w:ascii="Arial" w:hAnsi="Arial" w:cs="Arial"/>
        </w:rPr>
        <w:t>was</w:t>
      </w:r>
      <w:r w:rsidRPr="00D92528">
        <w:rPr>
          <w:rFonts w:ascii="Arial" w:hAnsi="Arial" w:cs="Arial"/>
        </w:rPr>
        <w:t xml:space="preserve"> a very positive experience for their </w:t>
      </w:r>
      <w:r w:rsidR="00867CC6">
        <w:rPr>
          <w:rFonts w:ascii="Arial" w:hAnsi="Arial" w:cs="Arial"/>
        </w:rPr>
        <w:t>fourth</w:t>
      </w:r>
      <w:r w:rsidRPr="00D92528">
        <w:rPr>
          <w:rFonts w:ascii="Arial" w:hAnsi="Arial" w:cs="Arial"/>
        </w:rPr>
        <w:t xml:space="preserve"> year</w:t>
      </w:r>
      <w:r w:rsidR="005A20C8">
        <w:rPr>
          <w:rFonts w:ascii="Arial" w:hAnsi="Arial" w:cs="Arial"/>
        </w:rPr>
        <w:t>.  C2 believed</w:t>
      </w:r>
      <w:r w:rsidRPr="00D92528">
        <w:rPr>
          <w:rFonts w:ascii="Arial" w:hAnsi="Arial" w:cs="Arial"/>
        </w:rPr>
        <w:t xml:space="preserve">, </w:t>
      </w:r>
      <w:r w:rsidR="005A20C8">
        <w:rPr>
          <w:rFonts w:ascii="Arial" w:hAnsi="Arial"/>
        </w:rPr>
        <w:t>‘</w:t>
      </w:r>
      <w:r w:rsidR="005A20C8">
        <w:rPr>
          <w:rFonts w:ascii="Arial" w:hAnsi="Arial" w:cs="Arial"/>
        </w:rPr>
        <w:t>..</w:t>
      </w:r>
      <w:r w:rsidRPr="00D92528">
        <w:rPr>
          <w:rFonts w:ascii="Arial" w:hAnsi="Arial" w:cs="Arial"/>
        </w:rPr>
        <w:t>if I hadn’t done it I would be pan</w:t>
      </w:r>
      <w:r w:rsidR="000B04E8">
        <w:rPr>
          <w:rFonts w:ascii="Arial" w:hAnsi="Arial" w:cs="Arial"/>
        </w:rPr>
        <w:t>icking even more’</w:t>
      </w:r>
      <w:r w:rsidR="006A7D2D">
        <w:rPr>
          <w:rFonts w:ascii="Arial" w:hAnsi="Arial" w:cs="Arial"/>
        </w:rPr>
        <w:t xml:space="preserve"> - p</w:t>
      </w:r>
      <w:r w:rsidR="00ED4918">
        <w:rPr>
          <w:rFonts w:ascii="Arial" w:hAnsi="Arial" w:cs="Arial"/>
        </w:rPr>
        <w:t>anic which</w:t>
      </w:r>
      <w:r w:rsidR="005A20C8">
        <w:rPr>
          <w:rFonts w:ascii="Arial" w:hAnsi="Arial" w:cs="Arial"/>
        </w:rPr>
        <w:t xml:space="preserve"> institutions should seek</w:t>
      </w:r>
      <w:r w:rsidRPr="00D92528">
        <w:rPr>
          <w:rFonts w:ascii="Arial" w:hAnsi="Arial" w:cs="Arial"/>
        </w:rPr>
        <w:t xml:space="preserve"> to mitigate against for students.  Whilst C4 felt that it, ‘makes you feel more positive’.</w:t>
      </w:r>
    </w:p>
    <w:p w14:paraId="6E533C7E" w14:textId="19F9D850" w:rsidR="00E955A5" w:rsidRPr="00E955A5" w:rsidRDefault="00E955A5" w:rsidP="00B57B8A">
      <w:pPr>
        <w:spacing w:line="240" w:lineRule="auto"/>
        <w:rPr>
          <w:rFonts w:ascii="Arial" w:hAnsi="Arial"/>
          <w:color w:val="4BACC6"/>
        </w:rPr>
      </w:pPr>
      <w:r w:rsidRPr="00D92528">
        <w:rPr>
          <w:rFonts w:ascii="Arial" w:hAnsi="Arial" w:cs="Arial"/>
        </w:rPr>
        <w:t>Whilst somewhat su</w:t>
      </w:r>
      <w:r w:rsidR="005A20C8">
        <w:rPr>
          <w:rFonts w:ascii="Arial" w:hAnsi="Arial" w:cs="Arial"/>
        </w:rPr>
        <w:t>bjective</w:t>
      </w:r>
      <w:r w:rsidR="000E5DC7">
        <w:rPr>
          <w:rFonts w:ascii="Arial" w:hAnsi="Arial" w:cs="Arial"/>
        </w:rPr>
        <w:t>,</w:t>
      </w:r>
      <w:r w:rsidRPr="00D92528">
        <w:rPr>
          <w:rFonts w:ascii="Arial" w:hAnsi="Arial" w:cs="Arial"/>
        </w:rPr>
        <w:t xml:space="preserve"> students who did not engage with the workshop were asked to reflect on what they felt this may have </w:t>
      </w:r>
      <w:r w:rsidR="005A20C8">
        <w:rPr>
          <w:rFonts w:ascii="Arial" w:hAnsi="Arial" w:cs="Arial"/>
        </w:rPr>
        <w:t>contributed</w:t>
      </w:r>
      <w:r w:rsidRPr="00D92528">
        <w:rPr>
          <w:rFonts w:ascii="Arial" w:hAnsi="Arial" w:cs="Arial"/>
        </w:rPr>
        <w:t>.  There was a sense that</w:t>
      </w:r>
      <w:r w:rsidR="005A20C8">
        <w:rPr>
          <w:rFonts w:ascii="Arial" w:hAnsi="Arial" w:cs="Arial"/>
        </w:rPr>
        <w:t xml:space="preserve"> this could have proved beneficial</w:t>
      </w:r>
      <w:r w:rsidRPr="00D92528">
        <w:rPr>
          <w:rFonts w:ascii="Arial" w:hAnsi="Arial" w:cs="Arial"/>
        </w:rPr>
        <w:t>, in terms of preparing them for the expectations of t</w:t>
      </w:r>
      <w:r w:rsidR="005A20C8">
        <w:rPr>
          <w:rFonts w:ascii="Arial" w:hAnsi="Arial" w:cs="Arial"/>
        </w:rPr>
        <w:t xml:space="preserve">heir final year, whilst </w:t>
      </w:r>
      <w:r w:rsidRPr="006010C1">
        <w:rPr>
          <w:rFonts w:ascii="Arial" w:hAnsi="Arial" w:cs="Arial"/>
        </w:rPr>
        <w:t>helping them in the transition back by engaging with theories and applying them.</w:t>
      </w:r>
      <w:r w:rsidR="00AF6C62">
        <w:rPr>
          <w:rFonts w:ascii="Arial" w:hAnsi="Arial"/>
        </w:rPr>
        <w:t xml:space="preserve"> NC7</w:t>
      </w:r>
      <w:r w:rsidR="005A20C8">
        <w:rPr>
          <w:rFonts w:ascii="Arial" w:hAnsi="Arial"/>
        </w:rPr>
        <w:t xml:space="preserve"> stated ‘it </w:t>
      </w:r>
      <w:r w:rsidRPr="006010C1">
        <w:rPr>
          <w:rFonts w:ascii="Arial" w:hAnsi="Arial"/>
        </w:rPr>
        <w:t>gets you started a little bit earlier and gets yo</w:t>
      </w:r>
      <w:r w:rsidR="005A20C8">
        <w:rPr>
          <w:rFonts w:ascii="Arial" w:hAnsi="Arial"/>
        </w:rPr>
        <w:t>u thinking about things a</w:t>
      </w:r>
      <w:r w:rsidRPr="006010C1">
        <w:rPr>
          <w:rFonts w:ascii="Arial" w:hAnsi="Arial"/>
        </w:rPr>
        <w:t xml:space="preserve"> bit earlier’</w:t>
      </w:r>
      <w:r w:rsidRPr="006010C1">
        <w:rPr>
          <w:rFonts w:ascii="Arial" w:hAnsi="Arial" w:cs="Arial"/>
        </w:rPr>
        <w:t>.</w:t>
      </w:r>
    </w:p>
    <w:p w14:paraId="0A44AB95" w14:textId="77777777" w:rsidR="00E955A5" w:rsidRPr="003D01F2" w:rsidRDefault="00C56F8F" w:rsidP="00C56F8F">
      <w:pPr>
        <w:spacing w:line="240" w:lineRule="auto"/>
        <w:ind w:firstLine="720"/>
        <w:rPr>
          <w:rFonts w:ascii="Arial" w:hAnsi="Arial" w:cs="Arial"/>
          <w:b/>
          <w:color w:val="4BACC6"/>
          <w:sz w:val="24"/>
          <w:szCs w:val="24"/>
        </w:rPr>
      </w:pPr>
      <w:r w:rsidRPr="003D01F2">
        <w:rPr>
          <w:rFonts w:ascii="Arial" w:hAnsi="Arial" w:cs="Arial"/>
          <w:b/>
          <w:sz w:val="24"/>
          <w:szCs w:val="24"/>
        </w:rPr>
        <w:t>4.4</w:t>
      </w:r>
      <w:r w:rsidRPr="003D01F2">
        <w:rPr>
          <w:rFonts w:ascii="Arial" w:hAnsi="Arial" w:cs="Arial"/>
          <w:b/>
          <w:sz w:val="24"/>
          <w:szCs w:val="24"/>
        </w:rPr>
        <w:tab/>
      </w:r>
      <w:r w:rsidR="00E955A5" w:rsidRPr="003D01F2">
        <w:rPr>
          <w:rFonts w:ascii="Arial" w:hAnsi="Arial" w:cs="Arial"/>
          <w:b/>
          <w:sz w:val="24"/>
          <w:szCs w:val="24"/>
        </w:rPr>
        <w:t>Readiness for Semester to Commence</w:t>
      </w:r>
    </w:p>
    <w:p w14:paraId="077725B6" w14:textId="3C8D63B0" w:rsidR="00E955A5" w:rsidRPr="003D01F2" w:rsidRDefault="006175E6" w:rsidP="00871ED4">
      <w:pPr>
        <w:spacing w:line="240" w:lineRule="auto"/>
        <w:rPr>
          <w:rFonts w:ascii="Arial" w:hAnsi="Arial"/>
        </w:rPr>
      </w:pPr>
      <w:r>
        <w:rPr>
          <w:rFonts w:ascii="Arial" w:hAnsi="Arial" w:cs="Arial"/>
        </w:rPr>
        <w:t>T</w:t>
      </w:r>
      <w:r w:rsidR="00E955A5" w:rsidRPr="003D01F2">
        <w:rPr>
          <w:rFonts w:ascii="Arial" w:hAnsi="Arial" w:cs="Arial"/>
        </w:rPr>
        <w:t>here was unease at the level of readiness for</w:t>
      </w:r>
      <w:r w:rsidR="003D01F2" w:rsidRPr="003D01F2">
        <w:rPr>
          <w:rFonts w:ascii="Arial" w:hAnsi="Arial" w:cs="Arial"/>
        </w:rPr>
        <w:t xml:space="preserve"> ‘the big jump…..to the next level…’ (C3)</w:t>
      </w:r>
      <w:r w:rsidR="00E955A5" w:rsidRPr="003D01F2">
        <w:rPr>
          <w:rFonts w:ascii="Arial" w:hAnsi="Arial" w:cs="Arial"/>
        </w:rPr>
        <w:t xml:space="preserve"> going back into </w:t>
      </w:r>
      <w:r w:rsidR="000352DE">
        <w:rPr>
          <w:rFonts w:ascii="Arial" w:hAnsi="Arial" w:cs="Arial"/>
        </w:rPr>
        <w:t xml:space="preserve">fourth </w:t>
      </w:r>
      <w:r w:rsidR="00E955A5" w:rsidRPr="003D01F2">
        <w:rPr>
          <w:rFonts w:ascii="Arial" w:hAnsi="Arial" w:cs="Arial"/>
        </w:rPr>
        <w:t>year</w:t>
      </w:r>
      <w:r w:rsidR="006C7B85" w:rsidRPr="003D01F2">
        <w:rPr>
          <w:rFonts w:ascii="Arial" w:hAnsi="Arial" w:cs="Arial"/>
        </w:rPr>
        <w:t>.</w:t>
      </w:r>
      <w:r w:rsidR="004103D3">
        <w:rPr>
          <w:rFonts w:ascii="Arial" w:hAnsi="Arial" w:cs="Arial"/>
        </w:rPr>
        <w:t xml:space="preserve"> </w:t>
      </w:r>
      <w:r w:rsidR="00E955A5" w:rsidRPr="003D01F2">
        <w:rPr>
          <w:rFonts w:ascii="Arial" w:hAnsi="Arial" w:cs="Arial"/>
        </w:rPr>
        <w:t xml:space="preserve">C1 </w:t>
      </w:r>
      <w:r w:rsidR="003D01F2" w:rsidRPr="003D01F2">
        <w:rPr>
          <w:rFonts w:ascii="Arial" w:hAnsi="Arial" w:cs="Arial"/>
        </w:rPr>
        <w:t>considered that</w:t>
      </w:r>
      <w:r w:rsidR="00ED4918">
        <w:rPr>
          <w:rFonts w:ascii="Arial" w:hAnsi="Arial" w:cs="Arial"/>
        </w:rPr>
        <w:t xml:space="preserve"> </w:t>
      </w:r>
      <w:r w:rsidR="003D01F2" w:rsidRPr="003D01F2">
        <w:rPr>
          <w:rFonts w:ascii="Arial" w:hAnsi="Arial" w:cs="Arial"/>
          <w:color w:val="000000"/>
        </w:rPr>
        <w:t>‘g</w:t>
      </w:r>
      <w:r w:rsidR="00E955A5" w:rsidRPr="003D01F2">
        <w:rPr>
          <w:rFonts w:ascii="Arial" w:hAnsi="Arial" w:cs="Arial"/>
          <w:color w:val="000000"/>
        </w:rPr>
        <w:t xml:space="preserve">oing into </w:t>
      </w:r>
      <w:r w:rsidR="000352DE">
        <w:rPr>
          <w:rFonts w:ascii="Arial" w:hAnsi="Arial" w:cs="Arial"/>
          <w:color w:val="000000"/>
        </w:rPr>
        <w:t xml:space="preserve">fourth </w:t>
      </w:r>
      <w:r w:rsidR="00E955A5" w:rsidRPr="003D01F2">
        <w:rPr>
          <w:rFonts w:ascii="Arial" w:hAnsi="Arial" w:cs="Arial"/>
          <w:color w:val="000000"/>
        </w:rPr>
        <w:t>year was a complete struggle for me with referencing and everything, in respect of academic writing, all these words that keep coming up for critically analysing and I don’t understand what it really means’.</w:t>
      </w:r>
    </w:p>
    <w:p w14:paraId="00EE5B89" w14:textId="0A4CF596" w:rsidR="00E955A5" w:rsidRPr="00D92528" w:rsidRDefault="00E955A5" w:rsidP="00871ED4">
      <w:pPr>
        <w:spacing w:line="240" w:lineRule="auto"/>
        <w:rPr>
          <w:rFonts w:ascii="Arial" w:hAnsi="Arial" w:cs="Arial"/>
        </w:rPr>
      </w:pPr>
      <w:r w:rsidRPr="00D92528">
        <w:rPr>
          <w:rFonts w:ascii="Arial" w:hAnsi="Arial" w:cs="Arial"/>
        </w:rPr>
        <w:t xml:space="preserve">Whilst not all students who undertook the COEUR workshop felt fully ready to recommence their studies there was certainly a sense </w:t>
      </w:r>
      <w:r w:rsidR="00DC7C7A" w:rsidRPr="00D92528">
        <w:rPr>
          <w:rFonts w:ascii="Arial" w:hAnsi="Arial" w:cs="Arial"/>
        </w:rPr>
        <w:t>tha</w:t>
      </w:r>
      <w:r w:rsidR="00DC7C7A">
        <w:rPr>
          <w:rFonts w:ascii="Arial" w:hAnsi="Arial" w:cs="Arial"/>
        </w:rPr>
        <w:t xml:space="preserve">t they </w:t>
      </w:r>
      <w:r w:rsidRPr="00D92528">
        <w:rPr>
          <w:rFonts w:ascii="Arial" w:hAnsi="Arial" w:cs="Arial"/>
        </w:rPr>
        <w:t>were more prepared than their non</w:t>
      </w:r>
      <w:r>
        <w:rPr>
          <w:rFonts w:ascii="Arial" w:hAnsi="Arial" w:cs="Arial"/>
        </w:rPr>
        <w:t>-</w:t>
      </w:r>
      <w:r w:rsidRPr="00D92528">
        <w:rPr>
          <w:rFonts w:ascii="Arial" w:hAnsi="Arial" w:cs="Arial"/>
        </w:rPr>
        <w:t xml:space="preserve">workshop counterparts.  </w:t>
      </w:r>
      <w:r w:rsidR="004103D3">
        <w:rPr>
          <w:rFonts w:ascii="Arial" w:hAnsi="Arial" w:cs="Arial"/>
        </w:rPr>
        <w:t>The</w:t>
      </w:r>
      <w:r w:rsidRPr="00D92528">
        <w:rPr>
          <w:rFonts w:ascii="Arial" w:hAnsi="Arial" w:cs="Arial"/>
        </w:rPr>
        <w:t xml:space="preserve"> COEUR students </w:t>
      </w:r>
      <w:r w:rsidR="004103D3" w:rsidRPr="00D92528">
        <w:rPr>
          <w:rFonts w:ascii="Arial" w:hAnsi="Arial" w:cs="Arial"/>
        </w:rPr>
        <w:t>suggest</w:t>
      </w:r>
      <w:r w:rsidR="004103D3">
        <w:rPr>
          <w:rFonts w:ascii="Arial" w:hAnsi="Arial" w:cs="Arial"/>
        </w:rPr>
        <w:t>ed</w:t>
      </w:r>
      <w:r w:rsidR="004103D3" w:rsidRPr="00D92528">
        <w:rPr>
          <w:rFonts w:ascii="Arial" w:hAnsi="Arial" w:cs="Arial"/>
        </w:rPr>
        <w:t xml:space="preserve"> </w:t>
      </w:r>
      <w:r w:rsidRPr="00D92528">
        <w:rPr>
          <w:rFonts w:ascii="Arial" w:hAnsi="Arial" w:cs="Arial"/>
        </w:rPr>
        <w:t>that engagement in an academic</w:t>
      </w:r>
      <w:r>
        <w:rPr>
          <w:rFonts w:ascii="Arial" w:hAnsi="Arial" w:cs="Arial"/>
        </w:rPr>
        <w:t>-</w:t>
      </w:r>
      <w:r w:rsidRPr="00D92528">
        <w:rPr>
          <w:rFonts w:ascii="Arial" w:hAnsi="Arial" w:cs="Arial"/>
        </w:rPr>
        <w:t>based environment got them back into the right mind</w:t>
      </w:r>
      <w:r>
        <w:rPr>
          <w:rFonts w:ascii="Arial" w:hAnsi="Arial" w:cs="Arial"/>
        </w:rPr>
        <w:t>-</w:t>
      </w:r>
      <w:r w:rsidRPr="00D92528">
        <w:rPr>
          <w:rFonts w:ascii="Arial" w:hAnsi="Arial" w:cs="Arial"/>
        </w:rPr>
        <w:t xml:space="preserve">frame, and the intensive </w:t>
      </w:r>
      <w:r w:rsidRPr="00E23988">
        <w:rPr>
          <w:rFonts w:ascii="Arial" w:hAnsi="Arial" w:cs="Arial"/>
        </w:rPr>
        <w:t>structure of the workshop allowed them to consider the imp</w:t>
      </w:r>
      <w:r w:rsidR="006175E6">
        <w:rPr>
          <w:rFonts w:ascii="Arial" w:hAnsi="Arial" w:cs="Arial"/>
        </w:rPr>
        <w:t>act</w:t>
      </w:r>
      <w:r w:rsidRPr="00E23988">
        <w:rPr>
          <w:rFonts w:ascii="Arial" w:hAnsi="Arial" w:cs="Arial"/>
        </w:rPr>
        <w:t xml:space="preserve"> the increased workload may have on them, thus allowing them to start semester in a more prepared manner.  </w:t>
      </w:r>
      <w:r w:rsidR="00AF6C62">
        <w:rPr>
          <w:rFonts w:ascii="Arial" w:hAnsi="Arial"/>
        </w:rPr>
        <w:t>C6</w:t>
      </w:r>
      <w:r w:rsidRPr="00E23988">
        <w:rPr>
          <w:rFonts w:ascii="Arial" w:hAnsi="Arial"/>
        </w:rPr>
        <w:t xml:space="preserve"> claimed that the workshop ‘got your brai</w:t>
      </w:r>
      <w:r w:rsidR="006175E6">
        <w:rPr>
          <w:rFonts w:ascii="Arial" w:hAnsi="Arial"/>
        </w:rPr>
        <w:t>n back into action’ and made them</w:t>
      </w:r>
      <w:r w:rsidRPr="00E23988">
        <w:rPr>
          <w:rFonts w:ascii="Arial" w:hAnsi="Arial"/>
        </w:rPr>
        <w:t xml:space="preserve"> more organised for going back.</w:t>
      </w:r>
      <w:r w:rsidRPr="00E23988">
        <w:rPr>
          <w:rFonts w:ascii="Arial" w:hAnsi="Arial" w:cs="Arial"/>
        </w:rPr>
        <w:t xml:space="preserve"> Furthermore many recognised that as they moved into </w:t>
      </w:r>
      <w:r w:rsidR="004103D3">
        <w:rPr>
          <w:rFonts w:ascii="Arial" w:hAnsi="Arial" w:cs="Arial"/>
        </w:rPr>
        <w:t>S</w:t>
      </w:r>
      <w:r w:rsidR="004103D3" w:rsidRPr="00E23988">
        <w:rPr>
          <w:rFonts w:ascii="Arial" w:hAnsi="Arial" w:cs="Arial"/>
        </w:rPr>
        <w:t xml:space="preserve">emester </w:t>
      </w:r>
      <w:r w:rsidR="004103D3">
        <w:rPr>
          <w:rFonts w:ascii="Arial" w:hAnsi="Arial" w:cs="Arial"/>
        </w:rPr>
        <w:t>T</w:t>
      </w:r>
      <w:r w:rsidR="004103D3" w:rsidRPr="00E23988">
        <w:rPr>
          <w:rFonts w:ascii="Arial" w:hAnsi="Arial" w:cs="Arial"/>
        </w:rPr>
        <w:t xml:space="preserve">wo </w:t>
      </w:r>
      <w:r w:rsidRPr="00E23988">
        <w:rPr>
          <w:rFonts w:ascii="Arial" w:hAnsi="Arial" w:cs="Arial"/>
        </w:rPr>
        <w:t>these worries eased, as such highlighting that engagement at critical points with the academic focus required</w:t>
      </w:r>
      <w:r w:rsidRPr="00D92528">
        <w:rPr>
          <w:rFonts w:ascii="Arial" w:hAnsi="Arial" w:cs="Arial"/>
        </w:rPr>
        <w:t xml:space="preserve"> can help their feelings of preparedness and thus reduce anxiety.</w:t>
      </w:r>
    </w:p>
    <w:p w14:paraId="533A54E2" w14:textId="138BA37F" w:rsidR="00E955A5" w:rsidRPr="00D92528" w:rsidRDefault="003D01F2" w:rsidP="00871ED4">
      <w:pPr>
        <w:spacing w:line="240" w:lineRule="auto"/>
        <w:rPr>
          <w:rFonts w:ascii="Arial" w:hAnsi="Arial" w:cs="Arial"/>
        </w:rPr>
      </w:pPr>
      <w:r>
        <w:rPr>
          <w:rFonts w:ascii="Arial" w:hAnsi="Arial" w:cs="Arial"/>
        </w:rPr>
        <w:t xml:space="preserve">There was </w:t>
      </w:r>
      <w:r w:rsidR="00E955A5" w:rsidRPr="00D92528">
        <w:rPr>
          <w:rFonts w:ascii="Arial" w:hAnsi="Arial" w:cs="Arial"/>
        </w:rPr>
        <w:t>a sense that students felt a lack of support from the university</w:t>
      </w:r>
      <w:r w:rsidR="00CA24AE">
        <w:rPr>
          <w:rFonts w:ascii="Arial" w:hAnsi="Arial" w:cs="Arial"/>
        </w:rPr>
        <w:t>. M</w:t>
      </w:r>
      <w:r w:rsidR="00DA04A1">
        <w:rPr>
          <w:rFonts w:ascii="Arial" w:hAnsi="Arial" w:cs="Arial"/>
        </w:rPr>
        <w:t>any felt</w:t>
      </w:r>
      <w:r w:rsidR="00CA24AE">
        <w:rPr>
          <w:rFonts w:ascii="Arial" w:hAnsi="Arial" w:cs="Arial"/>
        </w:rPr>
        <w:t xml:space="preserve"> </w:t>
      </w:r>
      <w:r w:rsidR="00E955A5" w:rsidRPr="006305E7">
        <w:rPr>
          <w:rFonts w:ascii="Arial" w:hAnsi="Arial" w:cs="Arial"/>
        </w:rPr>
        <w:t>they were tr</w:t>
      </w:r>
      <w:r w:rsidR="00DA04A1">
        <w:rPr>
          <w:rFonts w:ascii="Arial" w:hAnsi="Arial" w:cs="Arial"/>
        </w:rPr>
        <w:t xml:space="preserve">eated </w:t>
      </w:r>
      <w:r w:rsidR="003D2C63">
        <w:rPr>
          <w:rFonts w:ascii="Arial" w:hAnsi="Arial" w:cs="Arial"/>
        </w:rPr>
        <w:t xml:space="preserve">equitably </w:t>
      </w:r>
      <w:r w:rsidR="00DA04A1">
        <w:rPr>
          <w:rFonts w:ascii="Arial" w:hAnsi="Arial" w:cs="Arial"/>
        </w:rPr>
        <w:t>to those coming</w:t>
      </w:r>
      <w:r w:rsidR="00E955A5" w:rsidRPr="006305E7">
        <w:rPr>
          <w:rFonts w:ascii="Arial" w:hAnsi="Arial" w:cs="Arial"/>
        </w:rPr>
        <w:t xml:space="preserve"> from the </w:t>
      </w:r>
      <w:r w:rsidR="00867CC6">
        <w:rPr>
          <w:rFonts w:ascii="Arial" w:hAnsi="Arial" w:cs="Arial"/>
        </w:rPr>
        <w:t xml:space="preserve">third </w:t>
      </w:r>
      <w:r w:rsidR="00E955A5" w:rsidRPr="006305E7">
        <w:rPr>
          <w:rFonts w:ascii="Arial" w:hAnsi="Arial" w:cs="Arial"/>
        </w:rPr>
        <w:t xml:space="preserve">year </w:t>
      </w:r>
      <w:r w:rsidR="003D2C63">
        <w:rPr>
          <w:rFonts w:ascii="Arial" w:hAnsi="Arial" w:cs="Arial"/>
        </w:rPr>
        <w:t>but that</w:t>
      </w:r>
      <w:r w:rsidR="003D2C63" w:rsidRPr="006305E7">
        <w:rPr>
          <w:rFonts w:ascii="Arial" w:hAnsi="Arial" w:cs="Arial"/>
        </w:rPr>
        <w:t xml:space="preserve"> </w:t>
      </w:r>
      <w:r w:rsidR="00E955A5" w:rsidRPr="006305E7">
        <w:rPr>
          <w:rFonts w:ascii="Arial" w:hAnsi="Arial" w:cs="Arial"/>
        </w:rPr>
        <w:t>their unique</w:t>
      </w:r>
      <w:r w:rsidR="00AF6C62">
        <w:rPr>
          <w:rFonts w:ascii="Arial" w:hAnsi="Arial" w:cs="Arial"/>
        </w:rPr>
        <w:t xml:space="preserve"> needs </w:t>
      </w:r>
      <w:r w:rsidR="003D2C63">
        <w:rPr>
          <w:rFonts w:ascii="Arial" w:hAnsi="Arial" w:cs="Arial"/>
        </w:rPr>
        <w:t xml:space="preserve">had not been identified or </w:t>
      </w:r>
      <w:r w:rsidR="00AF6C62">
        <w:rPr>
          <w:rFonts w:ascii="Arial" w:hAnsi="Arial" w:cs="Arial"/>
        </w:rPr>
        <w:t>considered.  NC3</w:t>
      </w:r>
      <w:r w:rsidR="00E955A5" w:rsidRPr="006305E7">
        <w:rPr>
          <w:rFonts w:ascii="Arial" w:hAnsi="Arial" w:cs="Arial"/>
        </w:rPr>
        <w:t xml:space="preserve"> echoed the views of placement students</w:t>
      </w:r>
      <w:r w:rsidR="00E955A5" w:rsidRPr="006305E7">
        <w:rPr>
          <w:rFonts w:ascii="Arial" w:hAnsi="Arial"/>
        </w:rPr>
        <w:t xml:space="preserve"> ‘everyone gets lumped back together rather than acknowledge differences between those that are very accustomed to academic life and those who are almost new to it again.</w:t>
      </w:r>
      <w:r w:rsidR="00E955A5" w:rsidRPr="006175E6">
        <w:rPr>
          <w:rFonts w:ascii="Arial" w:hAnsi="Arial"/>
        </w:rPr>
        <w:t xml:space="preserve">’ </w:t>
      </w:r>
      <w:r w:rsidR="00E955A5" w:rsidRPr="00D92528">
        <w:rPr>
          <w:rFonts w:ascii="Arial" w:hAnsi="Arial" w:cs="Arial"/>
        </w:rPr>
        <w:t>Whilst all had pla</w:t>
      </w:r>
      <w:r w:rsidR="006175E6">
        <w:rPr>
          <w:rFonts w:ascii="Arial" w:hAnsi="Arial" w:cs="Arial"/>
        </w:rPr>
        <w:t>cement tutors, not all felt this</w:t>
      </w:r>
      <w:r w:rsidR="00E955A5" w:rsidRPr="00D92528">
        <w:rPr>
          <w:rFonts w:ascii="Arial" w:hAnsi="Arial" w:cs="Arial"/>
        </w:rPr>
        <w:t xml:space="preserve"> enhanced their engagement with academic life, and there was a strong desire for more direction on what is expected of </w:t>
      </w:r>
      <w:r w:rsidR="00867CC6">
        <w:rPr>
          <w:rFonts w:ascii="Arial" w:hAnsi="Arial" w:cs="Arial"/>
        </w:rPr>
        <w:t xml:space="preserve">fourth </w:t>
      </w:r>
      <w:r w:rsidR="00E955A5" w:rsidRPr="00D92528">
        <w:rPr>
          <w:rFonts w:ascii="Arial" w:hAnsi="Arial" w:cs="Arial"/>
        </w:rPr>
        <w:t xml:space="preserve">year.  The output of placement and its impact on their readiness for </w:t>
      </w:r>
      <w:r w:rsidR="004103D3">
        <w:rPr>
          <w:rFonts w:ascii="Arial" w:hAnsi="Arial" w:cs="Arial"/>
        </w:rPr>
        <w:t xml:space="preserve">Semester One </w:t>
      </w:r>
      <w:r w:rsidR="00867CC6">
        <w:rPr>
          <w:rFonts w:ascii="Arial" w:hAnsi="Arial" w:cs="Arial"/>
        </w:rPr>
        <w:t>was summarised</w:t>
      </w:r>
      <w:r w:rsidR="00E955A5" w:rsidRPr="00D92528">
        <w:rPr>
          <w:rFonts w:ascii="Arial" w:hAnsi="Arial" w:cs="Arial"/>
        </w:rPr>
        <w:t xml:space="preserve"> by C3 ‘For getting </w:t>
      </w:r>
      <w:r w:rsidR="00DC7C7A">
        <w:rPr>
          <w:rFonts w:ascii="Arial" w:hAnsi="Arial" w:cs="Arial"/>
        </w:rPr>
        <w:t xml:space="preserve">a </w:t>
      </w:r>
      <w:r w:rsidR="00E955A5" w:rsidRPr="006175E6">
        <w:rPr>
          <w:rFonts w:ascii="Arial" w:hAnsi="Arial" w:cs="Arial"/>
        </w:rPr>
        <w:t>job it is positive</w:t>
      </w:r>
      <w:r w:rsidR="00E955A5" w:rsidRPr="00D92528">
        <w:rPr>
          <w:rFonts w:ascii="Arial" w:hAnsi="Arial" w:cs="Arial"/>
        </w:rPr>
        <w:t xml:space="preserve"> but it doesn’t prepare you for </w:t>
      </w:r>
      <w:r w:rsidR="00867CC6">
        <w:rPr>
          <w:rFonts w:ascii="Arial" w:hAnsi="Arial" w:cs="Arial"/>
        </w:rPr>
        <w:t>fourth</w:t>
      </w:r>
      <w:r w:rsidR="00E955A5" w:rsidRPr="00D92528">
        <w:rPr>
          <w:rFonts w:ascii="Arial" w:hAnsi="Arial" w:cs="Arial"/>
        </w:rPr>
        <w:t xml:space="preserve"> year I think possibly if you just stayed at uni you would find the jump more a steady upward hill whereas this just seemed to be a cliff’</w:t>
      </w:r>
      <w:r w:rsidR="004103D3">
        <w:rPr>
          <w:rFonts w:ascii="Arial" w:hAnsi="Arial" w:cs="Arial"/>
        </w:rPr>
        <w:t>,</w:t>
      </w:r>
      <w:r w:rsidR="00E955A5" w:rsidRPr="00D92528">
        <w:rPr>
          <w:rFonts w:ascii="Arial" w:hAnsi="Arial" w:cs="Arial"/>
        </w:rPr>
        <w:t xml:space="preserve">  </w:t>
      </w:r>
      <w:r w:rsidR="004103D3">
        <w:rPr>
          <w:rFonts w:ascii="Arial" w:hAnsi="Arial" w:cs="Arial"/>
        </w:rPr>
        <w:t>r</w:t>
      </w:r>
      <w:r w:rsidR="004103D3" w:rsidRPr="00D92528">
        <w:rPr>
          <w:rFonts w:ascii="Arial" w:hAnsi="Arial" w:cs="Arial"/>
        </w:rPr>
        <w:t xml:space="preserve">esulting </w:t>
      </w:r>
      <w:r w:rsidR="00E955A5" w:rsidRPr="00D92528">
        <w:rPr>
          <w:rFonts w:ascii="Arial" w:hAnsi="Arial" w:cs="Arial"/>
        </w:rPr>
        <w:t>in a sense of placement being beneficial for the future career</w:t>
      </w:r>
      <w:r w:rsidR="004103D3">
        <w:rPr>
          <w:rFonts w:ascii="Arial" w:hAnsi="Arial" w:cs="Arial"/>
        </w:rPr>
        <w:t>,</w:t>
      </w:r>
      <w:r w:rsidR="00E955A5" w:rsidRPr="00D92528">
        <w:rPr>
          <w:rFonts w:ascii="Arial" w:hAnsi="Arial" w:cs="Arial"/>
        </w:rPr>
        <w:t xml:space="preserve"> but overall a mixed range of largely neutral and negative impacts when focusing on their </w:t>
      </w:r>
      <w:r w:rsidR="00E955A5" w:rsidRPr="006305E7">
        <w:rPr>
          <w:rFonts w:ascii="Arial" w:hAnsi="Arial" w:cs="Arial"/>
        </w:rPr>
        <w:t>preparedness for academic stud</w:t>
      </w:r>
      <w:r w:rsidR="006175E6">
        <w:rPr>
          <w:rFonts w:ascii="Arial" w:hAnsi="Arial" w:cs="Arial"/>
        </w:rPr>
        <w:t>ies</w:t>
      </w:r>
      <w:r w:rsidR="00E955A5" w:rsidRPr="00D92528">
        <w:rPr>
          <w:rFonts w:ascii="Arial" w:hAnsi="Arial" w:cs="Arial"/>
        </w:rPr>
        <w:t>.</w:t>
      </w:r>
    </w:p>
    <w:p w14:paraId="7FD75231" w14:textId="6F0BF7A1" w:rsidR="00E955A5" w:rsidRPr="00D92528" w:rsidRDefault="00E955A5" w:rsidP="00871ED4">
      <w:pPr>
        <w:spacing w:line="240" w:lineRule="auto"/>
        <w:rPr>
          <w:rFonts w:ascii="Arial" w:hAnsi="Arial" w:cs="Arial"/>
        </w:rPr>
      </w:pPr>
      <w:r w:rsidRPr="00D92528">
        <w:rPr>
          <w:rFonts w:ascii="Arial" w:hAnsi="Arial" w:cs="Arial"/>
        </w:rPr>
        <w:lastRenderedPageBreak/>
        <w:t>Whilst students did tend to feel that they were able to reflect on and apply theories that they had developed in their time at university</w:t>
      </w:r>
      <w:r w:rsidR="002A2E23">
        <w:rPr>
          <w:rFonts w:ascii="Arial" w:hAnsi="Arial" w:cs="Arial"/>
        </w:rPr>
        <w:t xml:space="preserve"> whilst </w:t>
      </w:r>
      <w:r w:rsidR="00371ED9">
        <w:rPr>
          <w:rFonts w:ascii="Arial" w:hAnsi="Arial" w:cs="Arial"/>
        </w:rPr>
        <w:t xml:space="preserve">on </w:t>
      </w:r>
      <w:r w:rsidR="002A2E23">
        <w:rPr>
          <w:rFonts w:ascii="Arial" w:hAnsi="Arial" w:cs="Arial"/>
        </w:rPr>
        <w:t>placement</w:t>
      </w:r>
      <w:r w:rsidRPr="00D92528">
        <w:rPr>
          <w:rFonts w:ascii="Arial" w:hAnsi="Arial" w:cs="Arial"/>
        </w:rPr>
        <w:t xml:space="preserve">, many felt that the reverse was not true </w:t>
      </w:r>
      <w:r w:rsidR="00477567">
        <w:rPr>
          <w:rFonts w:ascii="Arial" w:hAnsi="Arial" w:cs="Arial"/>
        </w:rPr>
        <w:t xml:space="preserve">and that they were not encouraged by staff once back </w:t>
      </w:r>
      <w:r w:rsidR="004103D3">
        <w:rPr>
          <w:rFonts w:ascii="Arial" w:hAnsi="Arial" w:cs="Arial"/>
        </w:rPr>
        <w:t xml:space="preserve">at </w:t>
      </w:r>
      <w:r w:rsidR="00477567">
        <w:rPr>
          <w:rFonts w:ascii="Arial" w:hAnsi="Arial" w:cs="Arial"/>
        </w:rPr>
        <w:t>university to reflect on their placement experiences in class</w:t>
      </w:r>
      <w:r w:rsidR="004103D3">
        <w:rPr>
          <w:rFonts w:ascii="Arial" w:hAnsi="Arial" w:cs="Arial"/>
        </w:rPr>
        <w:t>.</w:t>
      </w:r>
      <w:r w:rsidR="004103D3" w:rsidRPr="00D92528">
        <w:rPr>
          <w:rFonts w:ascii="Arial" w:hAnsi="Arial" w:cs="Arial"/>
        </w:rPr>
        <w:t xml:space="preserve">  </w:t>
      </w:r>
      <w:r w:rsidRPr="00D92528">
        <w:rPr>
          <w:rFonts w:ascii="Arial" w:hAnsi="Arial" w:cs="Arial"/>
        </w:rPr>
        <w:t>Some did identify dissertation topics and examples for the exams</w:t>
      </w:r>
      <w:r w:rsidR="00477567">
        <w:rPr>
          <w:rFonts w:ascii="Arial" w:hAnsi="Arial" w:cs="Arial"/>
        </w:rPr>
        <w:t xml:space="preserve"> from the their placement experiences</w:t>
      </w:r>
      <w:r w:rsidR="004103D3">
        <w:rPr>
          <w:rFonts w:ascii="Arial" w:hAnsi="Arial" w:cs="Arial"/>
        </w:rPr>
        <w:t>,</w:t>
      </w:r>
      <w:r w:rsidR="00477567">
        <w:rPr>
          <w:rFonts w:ascii="Arial" w:hAnsi="Arial" w:cs="Arial"/>
        </w:rPr>
        <w:t xml:space="preserve"> but</w:t>
      </w:r>
      <w:r w:rsidRPr="00D92528">
        <w:rPr>
          <w:rFonts w:ascii="Arial" w:hAnsi="Arial" w:cs="Arial"/>
        </w:rPr>
        <w:t xml:space="preserve"> there were many that </w:t>
      </w:r>
      <w:r w:rsidR="00477567">
        <w:rPr>
          <w:rFonts w:ascii="Arial" w:hAnsi="Arial" w:cs="Arial"/>
        </w:rPr>
        <w:t>felt</w:t>
      </w:r>
      <w:r w:rsidRPr="00D92528">
        <w:rPr>
          <w:rFonts w:ascii="Arial" w:hAnsi="Arial" w:cs="Arial"/>
        </w:rPr>
        <w:t xml:space="preserve"> that the placement experience was very distinct from university life itself, and that a better integration of the experience overall </w:t>
      </w:r>
      <w:r w:rsidR="00477567">
        <w:rPr>
          <w:rFonts w:ascii="Arial" w:hAnsi="Arial" w:cs="Arial"/>
        </w:rPr>
        <w:t xml:space="preserve">in </w:t>
      </w:r>
      <w:r w:rsidRPr="00D92528">
        <w:rPr>
          <w:rFonts w:ascii="Arial" w:hAnsi="Arial" w:cs="Arial"/>
        </w:rPr>
        <w:t xml:space="preserve">their learning environment may well have allowed the opportunity to engage with the academic context more effectively.  </w:t>
      </w:r>
    </w:p>
    <w:p w14:paraId="02792348" w14:textId="77777777" w:rsidR="00E955A5" w:rsidRPr="003D01F2" w:rsidRDefault="00C56F8F" w:rsidP="00871ED4">
      <w:pPr>
        <w:spacing w:line="240" w:lineRule="auto"/>
        <w:rPr>
          <w:rFonts w:ascii="Arial" w:hAnsi="Arial" w:cs="Arial"/>
          <w:sz w:val="28"/>
          <w:szCs w:val="28"/>
        </w:rPr>
      </w:pPr>
      <w:r w:rsidRPr="003D01F2">
        <w:rPr>
          <w:rFonts w:ascii="Arial" w:hAnsi="Arial" w:cs="Arial"/>
          <w:b/>
          <w:sz w:val="28"/>
          <w:szCs w:val="28"/>
        </w:rPr>
        <w:t>5.0</w:t>
      </w:r>
      <w:r w:rsidRPr="003D01F2">
        <w:rPr>
          <w:rFonts w:ascii="Arial" w:hAnsi="Arial" w:cs="Arial"/>
          <w:b/>
          <w:sz w:val="28"/>
          <w:szCs w:val="28"/>
        </w:rPr>
        <w:tab/>
      </w:r>
      <w:r w:rsidR="00E955A5" w:rsidRPr="003D01F2">
        <w:rPr>
          <w:rFonts w:ascii="Arial" w:hAnsi="Arial" w:cs="Arial"/>
          <w:b/>
          <w:sz w:val="28"/>
          <w:szCs w:val="28"/>
        </w:rPr>
        <w:t>Recommendations Presented</w:t>
      </w:r>
    </w:p>
    <w:p w14:paraId="7C4B2FD5" w14:textId="1A68E714" w:rsidR="00E955A5" w:rsidRPr="006C7B85" w:rsidRDefault="002A3155" w:rsidP="00871ED4">
      <w:pPr>
        <w:spacing w:line="240" w:lineRule="auto"/>
        <w:rPr>
          <w:rFonts w:ascii="Arial" w:hAnsi="Arial" w:cs="Arial"/>
        </w:rPr>
      </w:pPr>
      <w:r>
        <w:rPr>
          <w:rFonts w:ascii="Arial" w:hAnsi="Arial" w:cs="Arial"/>
        </w:rPr>
        <w:t xml:space="preserve">Recommended </w:t>
      </w:r>
      <w:r w:rsidR="00E955A5" w:rsidRPr="00D92528">
        <w:rPr>
          <w:rFonts w:ascii="Arial" w:hAnsi="Arial" w:cs="Arial"/>
        </w:rPr>
        <w:t xml:space="preserve">support </w:t>
      </w:r>
      <w:r w:rsidR="00445C66">
        <w:rPr>
          <w:rFonts w:ascii="Arial" w:hAnsi="Arial" w:cs="Arial"/>
        </w:rPr>
        <w:t xml:space="preserve">evolving </w:t>
      </w:r>
      <w:r w:rsidR="005269B2">
        <w:rPr>
          <w:rFonts w:ascii="Arial" w:hAnsi="Arial" w:cs="Arial"/>
        </w:rPr>
        <w:t>from the research</w:t>
      </w:r>
      <w:r w:rsidR="00445C66">
        <w:rPr>
          <w:rFonts w:ascii="Arial" w:hAnsi="Arial" w:cs="Arial"/>
        </w:rPr>
        <w:t xml:space="preserve"> included</w:t>
      </w:r>
      <w:r w:rsidR="00E955A5" w:rsidRPr="00D92528">
        <w:rPr>
          <w:rFonts w:ascii="Arial" w:hAnsi="Arial" w:cs="Arial"/>
        </w:rPr>
        <w:t>; classes or workshops specifically for placement students to get them back into the academic way of thinking, with a specific focus on aspects such as professional communications skills, report writing</w:t>
      </w:r>
      <w:r w:rsidR="005269B2">
        <w:rPr>
          <w:rFonts w:ascii="Arial" w:hAnsi="Arial" w:cs="Arial"/>
        </w:rPr>
        <w:t>,</w:t>
      </w:r>
      <w:r w:rsidR="00ED4918">
        <w:rPr>
          <w:rFonts w:ascii="Arial" w:hAnsi="Arial" w:cs="Arial"/>
        </w:rPr>
        <w:t xml:space="preserve"> </w:t>
      </w:r>
      <w:r w:rsidR="00E955A5" w:rsidRPr="00B3793F">
        <w:rPr>
          <w:rFonts w:ascii="Arial" w:hAnsi="Arial" w:cs="Arial"/>
        </w:rPr>
        <w:t>referencing, researching and exam preparation</w:t>
      </w:r>
      <w:r w:rsidR="00E955A5" w:rsidRPr="00D92528">
        <w:rPr>
          <w:rFonts w:ascii="Arial" w:hAnsi="Arial" w:cs="Arial"/>
        </w:rPr>
        <w:t xml:space="preserve">; presentations </w:t>
      </w:r>
      <w:r w:rsidR="005269B2">
        <w:rPr>
          <w:rFonts w:ascii="Arial" w:hAnsi="Arial" w:cs="Arial"/>
        </w:rPr>
        <w:t xml:space="preserve">and workbooks that outline </w:t>
      </w:r>
      <w:r w:rsidR="00E955A5" w:rsidRPr="00D92528">
        <w:rPr>
          <w:rFonts w:ascii="Arial" w:hAnsi="Arial" w:cs="Arial"/>
        </w:rPr>
        <w:t xml:space="preserve">the expectations and level of work </w:t>
      </w:r>
      <w:r w:rsidR="005269B2">
        <w:rPr>
          <w:rFonts w:ascii="Arial" w:hAnsi="Arial" w:cs="Arial"/>
        </w:rPr>
        <w:t>required</w:t>
      </w:r>
      <w:r w:rsidR="006C7B85">
        <w:rPr>
          <w:rFonts w:ascii="Arial" w:hAnsi="Arial" w:cs="Arial"/>
        </w:rPr>
        <w:t xml:space="preserve">, highlighting </w:t>
      </w:r>
      <w:r w:rsidR="00E955A5" w:rsidRPr="00D92528">
        <w:rPr>
          <w:rFonts w:ascii="Arial" w:hAnsi="Arial" w:cs="Arial"/>
        </w:rPr>
        <w:t xml:space="preserve">the types of issues and challenges that placement students might experience </w:t>
      </w:r>
      <w:r w:rsidR="00BA58C7">
        <w:rPr>
          <w:rFonts w:ascii="Arial" w:hAnsi="Arial" w:cs="Arial"/>
        </w:rPr>
        <w:t>(</w:t>
      </w:r>
      <w:r w:rsidR="00E955A5" w:rsidRPr="00D92528">
        <w:rPr>
          <w:rFonts w:ascii="Arial" w:hAnsi="Arial" w:cs="Arial"/>
        </w:rPr>
        <w:t>and ho</w:t>
      </w:r>
      <w:r w:rsidR="005269B2">
        <w:rPr>
          <w:rFonts w:ascii="Arial" w:hAnsi="Arial" w:cs="Arial"/>
        </w:rPr>
        <w:t xml:space="preserve">w they may mitigate against </w:t>
      </w:r>
      <w:r w:rsidR="00AF7BFD">
        <w:rPr>
          <w:rFonts w:ascii="Arial" w:hAnsi="Arial" w:cs="Arial"/>
        </w:rPr>
        <w:t>these</w:t>
      </w:r>
      <w:r w:rsidR="00BA58C7">
        <w:rPr>
          <w:rFonts w:ascii="Arial" w:hAnsi="Arial" w:cs="Arial"/>
        </w:rPr>
        <w:t>),</w:t>
      </w:r>
      <w:r w:rsidR="00AF7BFD">
        <w:rPr>
          <w:rFonts w:ascii="Arial" w:hAnsi="Arial" w:cs="Arial"/>
        </w:rPr>
        <w:t xml:space="preserve"> and p</w:t>
      </w:r>
      <w:r w:rsidR="005269B2">
        <w:rPr>
          <w:rFonts w:ascii="Arial" w:hAnsi="Arial" w:cs="Arial"/>
        </w:rPr>
        <w:t>roviding</w:t>
      </w:r>
      <w:r w:rsidR="00E955A5" w:rsidRPr="006C7B85">
        <w:rPr>
          <w:rFonts w:ascii="Arial" w:hAnsi="Arial" w:cs="Arial"/>
        </w:rPr>
        <w:t xml:space="preserve"> a better understanding for these students of what exactly the jump in expectations </w:t>
      </w:r>
      <w:r w:rsidR="005269B2">
        <w:rPr>
          <w:rFonts w:ascii="Arial" w:hAnsi="Arial" w:cs="Arial"/>
        </w:rPr>
        <w:t>looks like.</w:t>
      </w:r>
    </w:p>
    <w:p w14:paraId="6B7704CD" w14:textId="103CB5C6" w:rsidR="00E955A5" w:rsidRPr="006C7B85" w:rsidRDefault="00E955A5" w:rsidP="00871ED4">
      <w:pPr>
        <w:spacing w:line="240" w:lineRule="auto"/>
        <w:rPr>
          <w:rFonts w:ascii="Arial" w:hAnsi="Arial" w:cs="Arial"/>
        </w:rPr>
      </w:pPr>
      <w:r w:rsidRPr="006C7B85">
        <w:rPr>
          <w:rFonts w:ascii="Arial" w:hAnsi="Arial" w:cs="Arial"/>
        </w:rPr>
        <w:t>Students also want</w:t>
      </w:r>
      <w:r w:rsidR="00FA573D">
        <w:rPr>
          <w:rFonts w:ascii="Arial" w:hAnsi="Arial" w:cs="Arial"/>
        </w:rPr>
        <w:t>ed</w:t>
      </w:r>
      <w:r w:rsidRPr="006C7B85">
        <w:rPr>
          <w:rFonts w:ascii="Arial" w:hAnsi="Arial" w:cs="Arial"/>
        </w:rPr>
        <w:t xml:space="preserve"> guidance on who they can turn to, such as support groups or mentors that can guide them in how to become prepared</w:t>
      </w:r>
      <w:r w:rsidR="00BA1E0E">
        <w:rPr>
          <w:rFonts w:ascii="Arial" w:hAnsi="Arial" w:cs="Arial"/>
        </w:rPr>
        <w:t>.  T</w:t>
      </w:r>
      <w:r w:rsidRPr="006C7B85">
        <w:rPr>
          <w:rFonts w:ascii="Arial" w:hAnsi="Arial" w:cs="Arial"/>
        </w:rPr>
        <w:t xml:space="preserve">hey require support in developing critical skills (critiquing of </w:t>
      </w:r>
      <w:r w:rsidR="00E504C1">
        <w:rPr>
          <w:rFonts w:ascii="Arial" w:hAnsi="Arial" w:cs="Arial"/>
        </w:rPr>
        <w:t xml:space="preserve">academic models </w:t>
      </w:r>
      <w:r w:rsidRPr="006C7B85">
        <w:rPr>
          <w:rFonts w:ascii="Arial" w:hAnsi="Arial" w:cs="Arial"/>
        </w:rPr>
        <w:t xml:space="preserve">and literature </w:t>
      </w:r>
      <w:r w:rsidR="00BA1E0E">
        <w:rPr>
          <w:rFonts w:ascii="Arial" w:hAnsi="Arial" w:cs="Arial"/>
        </w:rPr>
        <w:t>being</w:t>
      </w:r>
      <w:r w:rsidRPr="006C7B85">
        <w:rPr>
          <w:rFonts w:ascii="Arial" w:hAnsi="Arial" w:cs="Arial"/>
        </w:rPr>
        <w:t xml:space="preserve"> a particular issue) that </w:t>
      </w:r>
      <w:r w:rsidR="00AF7BFD">
        <w:rPr>
          <w:rFonts w:ascii="Arial" w:hAnsi="Arial" w:cs="Arial"/>
        </w:rPr>
        <w:t>they can use when writing course</w:t>
      </w:r>
      <w:r w:rsidR="00BA58C7">
        <w:rPr>
          <w:rFonts w:ascii="Arial" w:hAnsi="Arial" w:cs="Arial"/>
        </w:rPr>
        <w:t>-</w:t>
      </w:r>
      <w:r w:rsidR="00AF7BFD">
        <w:rPr>
          <w:rFonts w:ascii="Arial" w:hAnsi="Arial" w:cs="Arial"/>
        </w:rPr>
        <w:t>works and dissertations</w:t>
      </w:r>
      <w:r w:rsidR="00BA58C7">
        <w:rPr>
          <w:rFonts w:ascii="Arial" w:hAnsi="Arial" w:cs="Arial"/>
        </w:rPr>
        <w:t>.</w:t>
      </w:r>
      <w:r w:rsidR="00AF7BFD">
        <w:rPr>
          <w:rFonts w:ascii="Arial" w:hAnsi="Arial" w:cs="Arial"/>
        </w:rPr>
        <w:t xml:space="preserve"> </w:t>
      </w:r>
      <w:r w:rsidRPr="006C7B85">
        <w:rPr>
          <w:rFonts w:ascii="Arial" w:hAnsi="Arial" w:cs="Arial"/>
        </w:rPr>
        <w:t>Additionally, a more effective way for these students to reflect back on their placement experiences in their modules is required rather than this becoming a distinct experience which is separa</w:t>
      </w:r>
      <w:r w:rsidR="00BA1E0E">
        <w:rPr>
          <w:rFonts w:ascii="Arial" w:hAnsi="Arial" w:cs="Arial"/>
        </w:rPr>
        <w:t>te from their academic life (</w:t>
      </w:r>
      <w:r w:rsidRPr="006C7B85">
        <w:rPr>
          <w:rFonts w:ascii="Arial" w:hAnsi="Arial" w:cs="Arial"/>
        </w:rPr>
        <w:t xml:space="preserve">those that did use placement as an opportunity to identify a dissertation topic found topics much easier and more enjoyable). </w:t>
      </w:r>
    </w:p>
    <w:p w14:paraId="50001825" w14:textId="7822A8E4" w:rsidR="00E955A5" w:rsidRPr="006C7B85" w:rsidRDefault="00E955A5" w:rsidP="00871ED4">
      <w:pPr>
        <w:spacing w:line="240" w:lineRule="auto"/>
        <w:rPr>
          <w:rFonts w:ascii="Arial" w:hAnsi="Arial" w:cs="Arial"/>
        </w:rPr>
      </w:pPr>
      <w:r w:rsidRPr="006C7B85">
        <w:rPr>
          <w:rFonts w:ascii="Arial" w:hAnsi="Arial" w:cs="Arial"/>
        </w:rPr>
        <w:t xml:space="preserve">Some students identified a desire for work conducted in their </w:t>
      </w:r>
      <w:r w:rsidR="002421F3">
        <w:rPr>
          <w:rFonts w:ascii="Arial" w:hAnsi="Arial" w:cs="Arial"/>
        </w:rPr>
        <w:t xml:space="preserve">third </w:t>
      </w:r>
      <w:r w:rsidRPr="006C7B85">
        <w:rPr>
          <w:rFonts w:ascii="Arial" w:hAnsi="Arial" w:cs="Arial"/>
        </w:rPr>
        <w:t xml:space="preserve">year studies to count towards their </w:t>
      </w:r>
      <w:r w:rsidR="002421F3">
        <w:rPr>
          <w:rFonts w:ascii="Arial" w:hAnsi="Arial" w:cs="Arial"/>
        </w:rPr>
        <w:t>fourth</w:t>
      </w:r>
      <w:r w:rsidRPr="006C7B85">
        <w:rPr>
          <w:rFonts w:ascii="Arial" w:hAnsi="Arial" w:cs="Arial"/>
        </w:rPr>
        <w:t xml:space="preserve"> year outcome, </w:t>
      </w:r>
      <w:r w:rsidR="00DA16A5">
        <w:rPr>
          <w:rFonts w:ascii="Arial" w:hAnsi="Arial" w:cs="Arial"/>
        </w:rPr>
        <w:t xml:space="preserve">and the formulation of a dissertation proposal whilst on placement would give </w:t>
      </w:r>
      <w:r w:rsidRPr="006C7B85">
        <w:rPr>
          <w:rFonts w:ascii="Arial" w:hAnsi="Arial" w:cs="Arial"/>
        </w:rPr>
        <w:t>them a head</w:t>
      </w:r>
      <w:r w:rsidR="00BA58C7">
        <w:rPr>
          <w:rFonts w:ascii="Arial" w:hAnsi="Arial" w:cs="Arial"/>
        </w:rPr>
        <w:t>-</w:t>
      </w:r>
      <w:r w:rsidRPr="006C7B85">
        <w:rPr>
          <w:rFonts w:ascii="Arial" w:hAnsi="Arial" w:cs="Arial"/>
        </w:rPr>
        <w:t>start when recommencing their studies.  Others suggested providing further distance</w:t>
      </w:r>
      <w:r w:rsidR="00BA58C7">
        <w:rPr>
          <w:rFonts w:ascii="Arial" w:hAnsi="Arial" w:cs="Arial"/>
        </w:rPr>
        <w:t>-</w:t>
      </w:r>
      <w:r w:rsidRPr="006C7B85">
        <w:rPr>
          <w:rFonts w:ascii="Arial" w:hAnsi="Arial" w:cs="Arial"/>
        </w:rPr>
        <w:t xml:space="preserve">learning opportunities for placement students so they continued to engage with the academic requirements of the university.  </w:t>
      </w:r>
    </w:p>
    <w:p w14:paraId="2EAB1E08" w14:textId="0080407D" w:rsidR="00E955A5" w:rsidRPr="002421F3" w:rsidRDefault="00E955A5" w:rsidP="00871ED4">
      <w:pPr>
        <w:spacing w:line="240" w:lineRule="auto"/>
        <w:rPr>
          <w:rFonts w:ascii="Arial" w:hAnsi="Arial" w:cs="Arial"/>
        </w:rPr>
      </w:pPr>
      <w:r>
        <w:rPr>
          <w:rFonts w:ascii="Arial" w:hAnsi="Arial" w:cs="Arial"/>
        </w:rPr>
        <w:t>Other</w:t>
      </w:r>
      <w:r w:rsidRPr="00D92528">
        <w:rPr>
          <w:rFonts w:ascii="Arial" w:hAnsi="Arial" w:cs="Arial"/>
        </w:rPr>
        <w:t xml:space="preserve"> considerations for the authors</w:t>
      </w:r>
      <w:r>
        <w:rPr>
          <w:rFonts w:ascii="Arial" w:hAnsi="Arial" w:cs="Arial"/>
        </w:rPr>
        <w:t>,</w:t>
      </w:r>
      <w:r w:rsidRPr="00D92528">
        <w:rPr>
          <w:rFonts w:ascii="Arial" w:hAnsi="Arial" w:cs="Arial"/>
        </w:rPr>
        <w:t xml:space="preserve"> in respect of the COEUR </w:t>
      </w:r>
      <w:r w:rsidRPr="00D96AD9">
        <w:rPr>
          <w:rFonts w:ascii="Arial" w:hAnsi="Arial" w:cs="Arial"/>
        </w:rPr>
        <w:t>workshop, could</w:t>
      </w:r>
      <w:r w:rsidR="006C7B85" w:rsidRPr="00D96AD9">
        <w:rPr>
          <w:rFonts w:ascii="Arial" w:hAnsi="Arial" w:cs="Arial"/>
        </w:rPr>
        <w:t xml:space="preserve"> </w:t>
      </w:r>
      <w:r w:rsidR="00DA16A5">
        <w:rPr>
          <w:rFonts w:ascii="Arial" w:hAnsi="Arial" w:cs="Arial"/>
        </w:rPr>
        <w:t>involve including part</w:t>
      </w:r>
      <w:r w:rsidR="006C7B85" w:rsidRPr="00D96AD9">
        <w:rPr>
          <w:rFonts w:ascii="Arial" w:hAnsi="Arial" w:cs="Arial"/>
        </w:rPr>
        <w:t xml:space="preserve"> of the workshop</w:t>
      </w:r>
      <w:r w:rsidRPr="00D96AD9">
        <w:rPr>
          <w:rFonts w:ascii="Arial" w:hAnsi="Arial" w:cs="Arial"/>
        </w:rPr>
        <w:t xml:space="preserve"> </w:t>
      </w:r>
      <w:r w:rsidR="00DA16A5">
        <w:rPr>
          <w:rFonts w:ascii="Arial" w:hAnsi="Arial" w:cs="Arial"/>
        </w:rPr>
        <w:t>focused</w:t>
      </w:r>
      <w:r w:rsidRPr="00D96AD9">
        <w:rPr>
          <w:rFonts w:ascii="Arial" w:hAnsi="Arial" w:cs="Arial"/>
        </w:rPr>
        <w:t xml:space="preserve"> on </w:t>
      </w:r>
      <w:r w:rsidR="006C7B85" w:rsidRPr="00D96AD9">
        <w:rPr>
          <w:rFonts w:ascii="Arial" w:hAnsi="Arial" w:cs="Arial"/>
        </w:rPr>
        <w:t xml:space="preserve">the </w:t>
      </w:r>
      <w:r w:rsidR="002421F3" w:rsidRPr="00D96AD9">
        <w:rPr>
          <w:rFonts w:ascii="Arial" w:hAnsi="Arial" w:cs="Arial"/>
        </w:rPr>
        <w:t>students</w:t>
      </w:r>
      <w:r w:rsidR="00BA58C7">
        <w:rPr>
          <w:rFonts w:ascii="Arial" w:hAnsi="Arial" w:cs="Arial"/>
        </w:rPr>
        <w:t>’</w:t>
      </w:r>
      <w:r w:rsidR="006C7B85" w:rsidRPr="00D96AD9">
        <w:rPr>
          <w:rFonts w:ascii="Arial" w:hAnsi="Arial" w:cs="Arial"/>
        </w:rPr>
        <w:t xml:space="preserve"> coursework for BCM</w:t>
      </w:r>
      <w:r w:rsidR="00DA16A5">
        <w:rPr>
          <w:rFonts w:ascii="Arial" w:hAnsi="Arial" w:cs="Arial"/>
        </w:rPr>
        <w:t xml:space="preserve"> so</w:t>
      </w:r>
      <w:r w:rsidR="002421F3">
        <w:rPr>
          <w:rFonts w:ascii="Arial" w:hAnsi="Arial" w:cs="Arial"/>
        </w:rPr>
        <w:t xml:space="preserve"> providing a</w:t>
      </w:r>
      <w:r w:rsidRPr="00D96AD9">
        <w:rPr>
          <w:rFonts w:ascii="Arial" w:hAnsi="Arial" w:cs="Arial"/>
        </w:rPr>
        <w:t xml:space="preserve"> boost in their critical writing skills and abilities, ahead of term commencing.  Furthermore, as BCM is offered to another </w:t>
      </w:r>
      <w:r w:rsidR="00867CC6">
        <w:rPr>
          <w:rFonts w:ascii="Arial" w:hAnsi="Arial" w:cs="Arial"/>
        </w:rPr>
        <w:t xml:space="preserve">cohort of students in </w:t>
      </w:r>
      <w:r w:rsidR="00BA58C7">
        <w:rPr>
          <w:rFonts w:ascii="Arial" w:hAnsi="Arial" w:cs="Arial"/>
        </w:rPr>
        <w:t>Semester Two</w:t>
      </w:r>
      <w:r w:rsidR="00BA58C7" w:rsidRPr="00D96AD9">
        <w:rPr>
          <w:rFonts w:ascii="Arial" w:hAnsi="Arial" w:cs="Arial"/>
        </w:rPr>
        <w:t xml:space="preserve"> </w:t>
      </w:r>
      <w:r w:rsidRPr="00D96AD9">
        <w:rPr>
          <w:rFonts w:ascii="Arial" w:hAnsi="Arial" w:cs="Arial"/>
        </w:rPr>
        <w:t xml:space="preserve">at a </w:t>
      </w:r>
      <w:r w:rsidR="00867CC6">
        <w:rPr>
          <w:rFonts w:ascii="Arial" w:hAnsi="Arial" w:cs="Arial"/>
        </w:rPr>
        <w:t>third</w:t>
      </w:r>
      <w:r w:rsidRPr="00D96AD9">
        <w:rPr>
          <w:rFonts w:ascii="Arial" w:hAnsi="Arial" w:cs="Arial"/>
        </w:rPr>
        <w:t xml:space="preserve"> year level, it</w:t>
      </w:r>
      <w:r w:rsidR="006C7B85" w:rsidRPr="00D96AD9">
        <w:rPr>
          <w:rFonts w:ascii="Arial" w:hAnsi="Arial" w:cs="Arial"/>
        </w:rPr>
        <w:t xml:space="preserve"> would</w:t>
      </w:r>
      <w:r w:rsidRPr="00D96AD9">
        <w:rPr>
          <w:rFonts w:ascii="Arial" w:hAnsi="Arial" w:cs="Arial"/>
        </w:rPr>
        <w:t xml:space="preserve"> be feasible to offer these placement students the opportunity to engage in the module </w:t>
      </w:r>
      <w:r w:rsidR="006C7B85" w:rsidRPr="00D96AD9">
        <w:rPr>
          <w:rFonts w:ascii="Arial" w:hAnsi="Arial" w:cs="Arial"/>
        </w:rPr>
        <w:t>via distance</w:t>
      </w:r>
      <w:r w:rsidR="00BA58C7">
        <w:rPr>
          <w:rFonts w:ascii="Arial" w:hAnsi="Arial" w:cs="Arial"/>
        </w:rPr>
        <w:t>-</w:t>
      </w:r>
      <w:r w:rsidR="006C7B85" w:rsidRPr="00D96AD9">
        <w:rPr>
          <w:rFonts w:ascii="Arial" w:hAnsi="Arial" w:cs="Arial"/>
        </w:rPr>
        <w:t>learning</w:t>
      </w:r>
      <w:r w:rsidRPr="00D96AD9">
        <w:rPr>
          <w:rFonts w:ascii="Arial" w:hAnsi="Arial" w:cs="Arial"/>
        </w:rPr>
        <w:t>, allowing them to explore the expectation</w:t>
      </w:r>
      <w:r w:rsidR="006C7B85" w:rsidRPr="00D96AD9">
        <w:rPr>
          <w:rFonts w:ascii="Arial" w:hAnsi="Arial" w:cs="Arial"/>
        </w:rPr>
        <w:t>s</w:t>
      </w:r>
      <w:r w:rsidRPr="00D96AD9">
        <w:rPr>
          <w:rFonts w:ascii="Arial" w:hAnsi="Arial" w:cs="Arial"/>
        </w:rPr>
        <w:t xml:space="preserve"> of critical analysis </w:t>
      </w:r>
      <w:r w:rsidR="006C7B85" w:rsidRPr="00D96AD9">
        <w:rPr>
          <w:rFonts w:ascii="Arial" w:hAnsi="Arial" w:cs="Arial"/>
        </w:rPr>
        <w:t>for a module like this.</w:t>
      </w:r>
      <w:r w:rsidRPr="00D96AD9">
        <w:rPr>
          <w:rFonts w:ascii="Arial" w:hAnsi="Arial" w:cs="Arial"/>
        </w:rPr>
        <w:t xml:space="preserve">  As was highlighted by C3, </w:t>
      </w:r>
      <w:r w:rsidR="00867CC6">
        <w:rPr>
          <w:rFonts w:ascii="Arial" w:hAnsi="Arial" w:cs="Arial"/>
        </w:rPr>
        <w:t>fourth</w:t>
      </w:r>
      <w:r w:rsidRPr="00D96AD9">
        <w:rPr>
          <w:rFonts w:ascii="Arial" w:hAnsi="Arial" w:cs="Arial"/>
        </w:rPr>
        <w:t xml:space="preserve"> year currently  ‘seems to be a cliff ’, which is exacerbated by these students not being identified as different in terms of their understanding of what </w:t>
      </w:r>
      <w:r w:rsidR="00867CC6">
        <w:rPr>
          <w:rFonts w:ascii="Arial" w:hAnsi="Arial" w:cs="Arial"/>
        </w:rPr>
        <w:t xml:space="preserve">fourth </w:t>
      </w:r>
      <w:r w:rsidRPr="00D96AD9">
        <w:rPr>
          <w:rFonts w:ascii="Arial" w:hAnsi="Arial" w:cs="Arial"/>
        </w:rPr>
        <w:t>year brings, and</w:t>
      </w:r>
      <w:r w:rsidR="000460A4">
        <w:rPr>
          <w:rFonts w:ascii="Arial" w:hAnsi="Arial" w:cs="Arial"/>
        </w:rPr>
        <w:t xml:space="preserve"> the university</w:t>
      </w:r>
      <w:r w:rsidRPr="00D96AD9">
        <w:rPr>
          <w:rFonts w:ascii="Arial" w:hAnsi="Arial" w:cs="Arial"/>
        </w:rPr>
        <w:t xml:space="preserve"> should seek to provide them with an all</w:t>
      </w:r>
      <w:r w:rsidR="0017644B">
        <w:rPr>
          <w:rFonts w:ascii="Arial" w:hAnsi="Arial" w:cs="Arial"/>
        </w:rPr>
        <w:t xml:space="preserve"> </w:t>
      </w:r>
      <w:r w:rsidR="002421F3">
        <w:rPr>
          <w:rFonts w:ascii="Arial" w:hAnsi="Arial" w:cs="Arial"/>
        </w:rPr>
        <w:t xml:space="preserve">important, </w:t>
      </w:r>
      <w:r w:rsidRPr="00D92528">
        <w:rPr>
          <w:rFonts w:ascii="Arial" w:hAnsi="Arial" w:cs="Arial"/>
        </w:rPr>
        <w:t xml:space="preserve">‘…bridge between placement and going back into </w:t>
      </w:r>
      <w:r w:rsidR="00867CC6">
        <w:rPr>
          <w:rFonts w:ascii="Arial" w:hAnsi="Arial" w:cs="Arial"/>
        </w:rPr>
        <w:t>fourth</w:t>
      </w:r>
      <w:r w:rsidRPr="00D92528">
        <w:rPr>
          <w:rFonts w:ascii="Arial" w:hAnsi="Arial" w:cs="Arial"/>
        </w:rPr>
        <w:t xml:space="preserve"> year’ (NC1).</w:t>
      </w:r>
    </w:p>
    <w:p w14:paraId="75ABE388" w14:textId="77777777" w:rsidR="00E955A5" w:rsidRPr="003D01F2" w:rsidRDefault="00C56F8F" w:rsidP="00871ED4">
      <w:pPr>
        <w:spacing w:line="240" w:lineRule="auto"/>
        <w:rPr>
          <w:rFonts w:ascii="Arial" w:hAnsi="Arial" w:cs="Arial"/>
          <w:b/>
          <w:sz w:val="28"/>
          <w:szCs w:val="28"/>
        </w:rPr>
      </w:pPr>
      <w:r w:rsidRPr="003D01F2">
        <w:rPr>
          <w:rFonts w:ascii="Arial" w:hAnsi="Arial" w:cs="Arial"/>
          <w:b/>
          <w:sz w:val="28"/>
          <w:szCs w:val="28"/>
        </w:rPr>
        <w:t>6.0</w:t>
      </w:r>
      <w:r w:rsidRPr="003D01F2">
        <w:rPr>
          <w:rFonts w:ascii="Arial" w:hAnsi="Arial" w:cs="Arial"/>
          <w:b/>
          <w:sz w:val="28"/>
          <w:szCs w:val="28"/>
        </w:rPr>
        <w:tab/>
        <w:t>Conclusions</w:t>
      </w:r>
    </w:p>
    <w:p w14:paraId="5E44D54F" w14:textId="2C7D47AD" w:rsidR="00E955A5" w:rsidRPr="00D96AD9" w:rsidRDefault="00B824AE" w:rsidP="00871ED4">
      <w:pPr>
        <w:spacing w:line="240" w:lineRule="auto"/>
        <w:rPr>
          <w:rFonts w:ascii="Arial" w:hAnsi="Arial" w:cs="Arial"/>
        </w:rPr>
      </w:pPr>
      <w:r>
        <w:rPr>
          <w:rFonts w:ascii="Arial" w:hAnsi="Arial" w:cs="Arial"/>
        </w:rPr>
        <w:t>I</w:t>
      </w:r>
      <w:r w:rsidR="00E955A5" w:rsidRPr="00D92528">
        <w:rPr>
          <w:rFonts w:ascii="Arial" w:hAnsi="Arial" w:cs="Arial"/>
        </w:rPr>
        <w:t xml:space="preserve">t was clear that students undertaking the COEUR workshop, or those </w:t>
      </w:r>
      <w:r w:rsidR="0017644B">
        <w:rPr>
          <w:rFonts w:ascii="Arial" w:hAnsi="Arial" w:cs="Arial"/>
        </w:rPr>
        <w:t xml:space="preserve">who had engaged </w:t>
      </w:r>
      <w:r w:rsidR="0065279B">
        <w:rPr>
          <w:rFonts w:ascii="Arial" w:hAnsi="Arial" w:cs="Arial"/>
        </w:rPr>
        <w:t>with</w:t>
      </w:r>
      <w:r w:rsidR="00E955A5" w:rsidRPr="00D92528">
        <w:rPr>
          <w:rFonts w:ascii="Arial" w:hAnsi="Arial" w:cs="Arial"/>
        </w:rPr>
        <w:t xml:space="preserve"> support available via the </w:t>
      </w:r>
      <w:r w:rsidR="00BA58C7">
        <w:rPr>
          <w:rFonts w:ascii="Arial" w:hAnsi="Arial" w:cs="Arial"/>
        </w:rPr>
        <w:t>S</w:t>
      </w:r>
      <w:r w:rsidR="00BA58C7" w:rsidRPr="00D92528">
        <w:rPr>
          <w:rFonts w:ascii="Arial" w:hAnsi="Arial" w:cs="Arial"/>
        </w:rPr>
        <w:t xml:space="preserve">tudy </w:t>
      </w:r>
      <w:r w:rsidR="00BA58C7">
        <w:rPr>
          <w:rFonts w:ascii="Arial" w:hAnsi="Arial" w:cs="Arial"/>
        </w:rPr>
        <w:t>S</w:t>
      </w:r>
      <w:r w:rsidR="00BA58C7" w:rsidRPr="00D92528">
        <w:rPr>
          <w:rFonts w:ascii="Arial" w:hAnsi="Arial" w:cs="Arial"/>
        </w:rPr>
        <w:t xml:space="preserve">kills </w:t>
      </w:r>
      <w:r w:rsidR="00BA58C7">
        <w:rPr>
          <w:rFonts w:ascii="Arial" w:hAnsi="Arial" w:cs="Arial"/>
        </w:rPr>
        <w:t>T</w:t>
      </w:r>
      <w:r w:rsidR="00BA58C7" w:rsidRPr="00D92528">
        <w:rPr>
          <w:rFonts w:ascii="Arial" w:hAnsi="Arial" w:cs="Arial"/>
        </w:rPr>
        <w:t>eam</w:t>
      </w:r>
      <w:r w:rsidR="00BA58C7">
        <w:rPr>
          <w:rFonts w:ascii="Arial" w:hAnsi="Arial" w:cs="Arial"/>
        </w:rPr>
        <w:t>,</w:t>
      </w:r>
      <w:r w:rsidR="00E955A5" w:rsidRPr="00D92528">
        <w:rPr>
          <w:rFonts w:ascii="Arial" w:hAnsi="Arial" w:cs="Arial"/>
        </w:rPr>
        <w:t xml:space="preserve"> did feel that there was some level of support for placement students on their return</w:t>
      </w:r>
      <w:r w:rsidR="001719E8">
        <w:rPr>
          <w:rFonts w:ascii="Arial" w:hAnsi="Arial" w:cs="Arial"/>
        </w:rPr>
        <w:t>.  I</w:t>
      </w:r>
      <w:r w:rsidR="00E955A5" w:rsidRPr="00D92528">
        <w:rPr>
          <w:rFonts w:ascii="Arial" w:hAnsi="Arial" w:cs="Arial"/>
        </w:rPr>
        <w:t xml:space="preserve">t was also </w:t>
      </w:r>
      <w:r w:rsidR="0065279B">
        <w:rPr>
          <w:rFonts w:ascii="Arial" w:hAnsi="Arial" w:cs="Arial"/>
        </w:rPr>
        <w:t>clear</w:t>
      </w:r>
      <w:r w:rsidR="00E955A5" w:rsidRPr="00D92528">
        <w:rPr>
          <w:rFonts w:ascii="Arial" w:hAnsi="Arial" w:cs="Arial"/>
        </w:rPr>
        <w:t xml:space="preserve"> that there was a real </w:t>
      </w:r>
      <w:r w:rsidR="00E955A5" w:rsidRPr="00D96AD9">
        <w:rPr>
          <w:rFonts w:ascii="Arial" w:hAnsi="Arial" w:cs="Arial"/>
        </w:rPr>
        <w:t>appetite am</w:t>
      </w:r>
      <w:r w:rsidR="0065279B">
        <w:rPr>
          <w:rFonts w:ascii="Arial" w:hAnsi="Arial" w:cs="Arial"/>
        </w:rPr>
        <w:t>ongst most students for a more enhanced</w:t>
      </w:r>
      <w:r w:rsidR="00E955A5" w:rsidRPr="00D96AD9">
        <w:rPr>
          <w:rFonts w:ascii="Arial" w:hAnsi="Arial" w:cs="Arial"/>
        </w:rPr>
        <w:t xml:space="preserve"> level of support, </w:t>
      </w:r>
      <w:r>
        <w:rPr>
          <w:rFonts w:ascii="Arial" w:hAnsi="Arial" w:cs="Arial"/>
        </w:rPr>
        <w:t>focused on</w:t>
      </w:r>
      <w:r w:rsidR="00E955A5" w:rsidRPr="00D96AD9">
        <w:rPr>
          <w:rFonts w:ascii="Arial" w:hAnsi="Arial" w:cs="Arial"/>
        </w:rPr>
        <w:t xml:space="preserve"> getting them back into </w:t>
      </w:r>
      <w:r>
        <w:rPr>
          <w:rFonts w:ascii="Arial" w:hAnsi="Arial" w:cs="Arial"/>
        </w:rPr>
        <w:t xml:space="preserve">an </w:t>
      </w:r>
      <w:r w:rsidR="00E955A5" w:rsidRPr="00D96AD9">
        <w:rPr>
          <w:rFonts w:ascii="Arial" w:hAnsi="Arial" w:cs="Arial"/>
        </w:rPr>
        <w:t>academic mind</w:t>
      </w:r>
      <w:r w:rsidR="001719E8">
        <w:rPr>
          <w:rFonts w:ascii="Arial" w:hAnsi="Arial" w:cs="Arial"/>
        </w:rPr>
        <w:t>-</w:t>
      </w:r>
      <w:r w:rsidR="00E955A5" w:rsidRPr="00D96AD9">
        <w:rPr>
          <w:rFonts w:ascii="Arial" w:hAnsi="Arial" w:cs="Arial"/>
        </w:rPr>
        <w:t>set.</w:t>
      </w:r>
    </w:p>
    <w:p w14:paraId="11B8301D" w14:textId="3927DA0B" w:rsidR="00E955A5" w:rsidRPr="00D92528" w:rsidRDefault="00DA04A1" w:rsidP="00871ED4">
      <w:pPr>
        <w:spacing w:line="240" w:lineRule="auto"/>
        <w:rPr>
          <w:rFonts w:ascii="Arial" w:hAnsi="Arial" w:cs="Arial"/>
        </w:rPr>
      </w:pPr>
      <w:r>
        <w:rPr>
          <w:rFonts w:ascii="Arial" w:hAnsi="Arial" w:cs="Arial"/>
        </w:rPr>
        <w:t>As</w:t>
      </w:r>
      <w:r w:rsidR="00E955A5" w:rsidRPr="00D96AD9">
        <w:rPr>
          <w:rFonts w:ascii="Arial" w:hAnsi="Arial" w:cs="Arial"/>
        </w:rPr>
        <w:t xml:space="preserve"> these students are at a crucial point </w:t>
      </w:r>
      <w:r>
        <w:rPr>
          <w:rFonts w:ascii="Arial" w:hAnsi="Arial" w:cs="Arial"/>
        </w:rPr>
        <w:t>in their academic careers, with</w:t>
      </w:r>
      <w:r w:rsidR="00E955A5" w:rsidRPr="00D96AD9">
        <w:rPr>
          <w:rFonts w:ascii="Arial" w:hAnsi="Arial" w:cs="Arial"/>
        </w:rPr>
        <w:t xml:space="preserve"> their final year </w:t>
      </w:r>
      <w:r>
        <w:rPr>
          <w:rFonts w:ascii="Arial" w:hAnsi="Arial" w:cs="Arial"/>
        </w:rPr>
        <w:t>defining</w:t>
      </w:r>
      <w:r w:rsidR="00E955A5" w:rsidRPr="00D96AD9">
        <w:rPr>
          <w:rFonts w:ascii="Arial" w:hAnsi="Arial" w:cs="Arial"/>
        </w:rPr>
        <w:t xml:space="preserve"> their </w:t>
      </w:r>
      <w:r w:rsidR="00DC7C7A">
        <w:rPr>
          <w:rFonts w:ascii="Arial" w:hAnsi="Arial" w:cs="Arial"/>
        </w:rPr>
        <w:t xml:space="preserve">degree </w:t>
      </w:r>
      <w:r w:rsidR="00E955A5" w:rsidRPr="00D96AD9">
        <w:rPr>
          <w:rFonts w:ascii="Arial" w:hAnsi="Arial" w:cs="Arial"/>
        </w:rPr>
        <w:t>classification and thus</w:t>
      </w:r>
      <w:r>
        <w:rPr>
          <w:rFonts w:ascii="Arial" w:hAnsi="Arial" w:cs="Arial"/>
        </w:rPr>
        <w:t xml:space="preserve"> industry’s perceptions of them</w:t>
      </w:r>
      <w:r w:rsidR="00E955A5" w:rsidRPr="00D96AD9">
        <w:rPr>
          <w:rFonts w:ascii="Arial" w:hAnsi="Arial" w:cs="Arial"/>
        </w:rPr>
        <w:t xml:space="preserve">, coupled with the </w:t>
      </w:r>
      <w:r w:rsidR="00E955A5" w:rsidRPr="00D96AD9">
        <w:rPr>
          <w:rFonts w:ascii="Arial" w:hAnsi="Arial" w:cs="Arial"/>
        </w:rPr>
        <w:lastRenderedPageBreak/>
        <w:t xml:space="preserve">fact that these students </w:t>
      </w:r>
      <w:r>
        <w:rPr>
          <w:rFonts w:ascii="Arial" w:hAnsi="Arial" w:cs="Arial"/>
        </w:rPr>
        <w:t>found</w:t>
      </w:r>
      <w:r w:rsidR="00E955A5" w:rsidRPr="00D96AD9">
        <w:rPr>
          <w:rFonts w:ascii="Arial" w:hAnsi="Arial" w:cs="Arial"/>
        </w:rPr>
        <w:t xml:space="preserve"> the move from </w:t>
      </w:r>
      <w:r w:rsidR="00867CC6">
        <w:rPr>
          <w:rFonts w:ascii="Arial" w:hAnsi="Arial" w:cs="Arial"/>
        </w:rPr>
        <w:t xml:space="preserve">first </w:t>
      </w:r>
      <w:r w:rsidR="00E955A5" w:rsidRPr="00D96AD9">
        <w:rPr>
          <w:rFonts w:ascii="Arial" w:hAnsi="Arial" w:cs="Arial"/>
        </w:rPr>
        <w:t xml:space="preserve">semester into </w:t>
      </w:r>
      <w:r w:rsidR="00867CC6">
        <w:rPr>
          <w:rFonts w:ascii="Arial" w:hAnsi="Arial" w:cs="Arial"/>
        </w:rPr>
        <w:t xml:space="preserve">second </w:t>
      </w:r>
      <w:r w:rsidR="00E955A5" w:rsidRPr="00D96AD9">
        <w:rPr>
          <w:rFonts w:ascii="Arial" w:hAnsi="Arial" w:cs="Arial"/>
        </w:rPr>
        <w:t>a much less daunting and impactful process, is it not then the responsibility of institutions</w:t>
      </w:r>
      <w:r w:rsidR="00E955A5" w:rsidRPr="00D92528">
        <w:rPr>
          <w:rFonts w:ascii="Arial" w:hAnsi="Arial" w:cs="Arial"/>
        </w:rPr>
        <w:t xml:space="preserve"> to ensure that intervention</w:t>
      </w:r>
      <w:r>
        <w:rPr>
          <w:rFonts w:ascii="Arial" w:hAnsi="Arial" w:cs="Arial"/>
        </w:rPr>
        <w:t xml:space="preserve">s are put into place during </w:t>
      </w:r>
      <w:r w:rsidR="00E955A5" w:rsidRPr="00D92528">
        <w:rPr>
          <w:rFonts w:ascii="Arial" w:hAnsi="Arial" w:cs="Arial"/>
        </w:rPr>
        <w:t>this transition to ensure the max</w:t>
      </w:r>
      <w:r w:rsidR="0065279B">
        <w:rPr>
          <w:rFonts w:ascii="Arial" w:hAnsi="Arial" w:cs="Arial"/>
        </w:rPr>
        <w:t>imum outcome for these students</w:t>
      </w:r>
      <w:r w:rsidR="001719E8">
        <w:rPr>
          <w:rFonts w:ascii="Arial" w:hAnsi="Arial" w:cs="Arial"/>
        </w:rPr>
        <w:t>,</w:t>
      </w:r>
      <w:r w:rsidR="0065279B">
        <w:rPr>
          <w:rFonts w:ascii="Arial" w:hAnsi="Arial" w:cs="Arial"/>
        </w:rPr>
        <w:t xml:space="preserve"> </w:t>
      </w:r>
      <w:r w:rsidR="0017644B">
        <w:rPr>
          <w:rFonts w:ascii="Arial" w:hAnsi="Arial" w:cs="Arial"/>
        </w:rPr>
        <w:t>t</w:t>
      </w:r>
      <w:r w:rsidR="00E955A5" w:rsidRPr="00D92528">
        <w:rPr>
          <w:rFonts w:ascii="Arial" w:hAnsi="Arial" w:cs="Arial"/>
        </w:rPr>
        <w:t>hus supporting them in achieving their full potential for their</w:t>
      </w:r>
      <w:r w:rsidR="00ED4918">
        <w:rPr>
          <w:rFonts w:ascii="Arial" w:hAnsi="Arial" w:cs="Arial"/>
        </w:rPr>
        <w:t xml:space="preserve"> </w:t>
      </w:r>
      <w:r w:rsidR="00E955A5" w:rsidRPr="00D92528">
        <w:rPr>
          <w:rFonts w:ascii="Arial" w:hAnsi="Arial" w:cs="Arial"/>
        </w:rPr>
        <w:t>future careers</w:t>
      </w:r>
      <w:r w:rsidR="0017644B">
        <w:rPr>
          <w:rFonts w:ascii="Arial" w:hAnsi="Arial" w:cs="Arial"/>
        </w:rPr>
        <w:t>?</w:t>
      </w:r>
      <w:r w:rsidR="00E955A5" w:rsidRPr="00D92528">
        <w:rPr>
          <w:rFonts w:ascii="Arial" w:hAnsi="Arial" w:cs="Arial"/>
        </w:rPr>
        <w:t xml:space="preserve">  </w:t>
      </w:r>
      <w:r w:rsidR="00C970DE">
        <w:rPr>
          <w:rFonts w:ascii="Arial" w:hAnsi="Arial" w:cs="Arial"/>
        </w:rPr>
        <w:t>And</w:t>
      </w:r>
      <w:r w:rsidR="00C970DE" w:rsidRPr="00D92528">
        <w:rPr>
          <w:rFonts w:ascii="Arial" w:hAnsi="Arial" w:cs="Arial"/>
        </w:rPr>
        <w:t xml:space="preserve"> </w:t>
      </w:r>
      <w:r w:rsidR="0017644B">
        <w:rPr>
          <w:rFonts w:ascii="Arial" w:hAnsi="Arial" w:cs="Arial"/>
        </w:rPr>
        <w:t xml:space="preserve">is there </w:t>
      </w:r>
      <w:r w:rsidR="0065279B">
        <w:rPr>
          <w:rFonts w:ascii="Arial" w:hAnsi="Arial" w:cs="Arial"/>
        </w:rPr>
        <w:t>a need</w:t>
      </w:r>
      <w:r w:rsidR="0017644B">
        <w:rPr>
          <w:rFonts w:ascii="Arial" w:hAnsi="Arial" w:cs="Arial"/>
        </w:rPr>
        <w:t xml:space="preserve"> </w:t>
      </w:r>
      <w:r w:rsidR="0065279B">
        <w:rPr>
          <w:rFonts w:ascii="Arial" w:hAnsi="Arial" w:cs="Arial"/>
        </w:rPr>
        <w:t>for</w:t>
      </w:r>
      <w:r w:rsidR="00E955A5" w:rsidRPr="00D92528">
        <w:rPr>
          <w:rFonts w:ascii="Arial" w:hAnsi="Arial" w:cs="Arial"/>
        </w:rPr>
        <w:t xml:space="preserve"> a more focused attempt to keep these students engag</w:t>
      </w:r>
      <w:r w:rsidR="00E955A5">
        <w:rPr>
          <w:rFonts w:ascii="Arial" w:hAnsi="Arial" w:cs="Arial"/>
        </w:rPr>
        <w:t>ed</w:t>
      </w:r>
      <w:r w:rsidR="00E955A5" w:rsidRPr="00D92528">
        <w:rPr>
          <w:rFonts w:ascii="Arial" w:hAnsi="Arial" w:cs="Arial"/>
        </w:rPr>
        <w:t xml:space="preserve"> with </w:t>
      </w:r>
      <w:r w:rsidR="0017644B">
        <w:rPr>
          <w:rFonts w:ascii="Arial" w:hAnsi="Arial" w:cs="Arial"/>
        </w:rPr>
        <w:t xml:space="preserve">university requirements </w:t>
      </w:r>
      <w:r w:rsidR="00E955A5" w:rsidRPr="00D92528">
        <w:rPr>
          <w:rFonts w:ascii="Arial" w:hAnsi="Arial" w:cs="Arial"/>
        </w:rPr>
        <w:t xml:space="preserve">whilst on placement, rather than this being viewed as a separate part of their life, </w:t>
      </w:r>
      <w:r w:rsidR="00E955A5">
        <w:rPr>
          <w:rFonts w:ascii="Arial" w:hAnsi="Arial" w:cs="Arial"/>
        </w:rPr>
        <w:t xml:space="preserve">from </w:t>
      </w:r>
      <w:r w:rsidR="00E955A5" w:rsidRPr="00D92528">
        <w:rPr>
          <w:rFonts w:ascii="Arial" w:hAnsi="Arial" w:cs="Arial"/>
        </w:rPr>
        <w:t xml:space="preserve">which they have to </w:t>
      </w:r>
      <w:r w:rsidR="0017644B">
        <w:rPr>
          <w:rFonts w:ascii="Arial" w:hAnsi="Arial" w:cs="Arial"/>
        </w:rPr>
        <w:t>progress</w:t>
      </w:r>
      <w:r w:rsidR="00E955A5" w:rsidRPr="00D92528">
        <w:rPr>
          <w:rFonts w:ascii="Arial" w:hAnsi="Arial" w:cs="Arial"/>
        </w:rPr>
        <w:t xml:space="preserve"> to ultimately achieve the final qualification they are seeking to develop</w:t>
      </w:r>
      <w:r w:rsidR="001719E8">
        <w:rPr>
          <w:rFonts w:ascii="Arial" w:hAnsi="Arial" w:cs="Arial"/>
        </w:rPr>
        <w:t xml:space="preserve">?  </w:t>
      </w:r>
      <w:r>
        <w:rPr>
          <w:rFonts w:ascii="Arial" w:hAnsi="Arial" w:cs="Arial"/>
        </w:rPr>
        <w:t>T</w:t>
      </w:r>
      <w:r w:rsidR="0065279B">
        <w:rPr>
          <w:rFonts w:ascii="Arial" w:hAnsi="Arial" w:cs="Arial"/>
        </w:rPr>
        <w:t xml:space="preserve">he authors believe the recommendations presented could </w:t>
      </w:r>
      <w:r>
        <w:rPr>
          <w:rFonts w:ascii="Arial" w:hAnsi="Arial" w:cs="Arial"/>
        </w:rPr>
        <w:t>be the way forward</w:t>
      </w:r>
      <w:r w:rsidR="0065279B">
        <w:rPr>
          <w:rFonts w:ascii="Arial" w:hAnsi="Arial" w:cs="Arial"/>
        </w:rPr>
        <w:t>.</w:t>
      </w:r>
    </w:p>
    <w:p w14:paraId="621A780A" w14:textId="77777777" w:rsidR="00E955A5" w:rsidRPr="00E955A5" w:rsidRDefault="00E955A5" w:rsidP="00A649A7">
      <w:pPr>
        <w:spacing w:line="240" w:lineRule="auto"/>
        <w:rPr>
          <w:rFonts w:ascii="Arial" w:hAnsi="Arial" w:cs="Arial"/>
        </w:rPr>
      </w:pPr>
      <w:r w:rsidRPr="00D92528">
        <w:rPr>
          <w:rFonts w:ascii="Arial" w:hAnsi="Arial" w:cs="Arial"/>
          <w:b/>
        </w:rPr>
        <w:t>References</w:t>
      </w:r>
    </w:p>
    <w:p w14:paraId="2C7BF79E" w14:textId="77777777" w:rsidR="00E955A5" w:rsidRPr="00D92528" w:rsidRDefault="00E955A5" w:rsidP="00A649A7">
      <w:pPr>
        <w:spacing w:line="240" w:lineRule="auto"/>
        <w:rPr>
          <w:rFonts w:ascii="Arial" w:eastAsia="Times New Roman" w:hAnsi="Arial" w:cs="Arial"/>
          <w:lang w:eastAsia="en-GB"/>
        </w:rPr>
      </w:pPr>
      <w:r w:rsidRPr="00D92528">
        <w:rPr>
          <w:rFonts w:ascii="Arial" w:eastAsia="Times New Roman" w:hAnsi="Arial" w:cs="Arial"/>
          <w:lang w:eastAsia="en-GB"/>
        </w:rPr>
        <w:t xml:space="preserve">Auburn T (2007) Identity and placement learning; student accounts of the transition back to university following placement year, </w:t>
      </w:r>
      <w:r w:rsidRPr="00D92528">
        <w:rPr>
          <w:rFonts w:ascii="Arial" w:eastAsia="Times New Roman" w:hAnsi="Arial" w:cs="Arial"/>
          <w:i/>
          <w:lang w:eastAsia="en-GB"/>
        </w:rPr>
        <w:t xml:space="preserve">Studies in Higher Education </w:t>
      </w:r>
      <w:r w:rsidRPr="00D92528">
        <w:rPr>
          <w:rFonts w:ascii="Arial" w:eastAsia="Times New Roman" w:hAnsi="Arial" w:cs="Arial"/>
          <w:lang w:eastAsia="en-GB"/>
        </w:rPr>
        <w:t>32 (1) pp 117-133</w:t>
      </w:r>
    </w:p>
    <w:p w14:paraId="2AD73607" w14:textId="77777777" w:rsidR="00E955A5" w:rsidRPr="00D92528" w:rsidRDefault="002A3155" w:rsidP="00A649A7">
      <w:pPr>
        <w:spacing w:line="240" w:lineRule="auto"/>
        <w:rPr>
          <w:rFonts w:ascii="Arial" w:eastAsia="Times New Roman" w:hAnsi="Arial" w:cs="Arial"/>
          <w:lang w:eastAsia="en-GB"/>
        </w:rPr>
      </w:pPr>
      <w:r>
        <w:rPr>
          <w:rFonts w:ascii="Arial" w:eastAsia="Times New Roman" w:hAnsi="Arial" w:cs="Arial"/>
          <w:lang w:eastAsia="en-GB"/>
        </w:rPr>
        <w:t>Balta, M, Coughlan, J and</w:t>
      </w:r>
      <w:r w:rsidR="00E955A5" w:rsidRPr="00D92528">
        <w:rPr>
          <w:rFonts w:ascii="Arial" w:eastAsia="Times New Roman" w:hAnsi="Arial" w:cs="Arial"/>
          <w:lang w:eastAsia="en-GB"/>
        </w:rPr>
        <w:t xml:space="preserve"> Hobson, P (2012) Motivations and Barriers to Undergraduate Students decisions to enrol in placement courses in the UK. </w:t>
      </w:r>
      <w:r w:rsidR="00E955A5" w:rsidRPr="00D92528">
        <w:rPr>
          <w:rFonts w:ascii="Arial" w:eastAsia="Times New Roman" w:hAnsi="Arial" w:cs="Arial"/>
          <w:i/>
          <w:lang w:eastAsia="en-GB"/>
        </w:rPr>
        <w:t xml:space="preserve">Journal of International Education Research, </w:t>
      </w:r>
      <w:r w:rsidR="00E955A5" w:rsidRPr="00D92528">
        <w:rPr>
          <w:rFonts w:ascii="Arial" w:eastAsia="Times New Roman" w:hAnsi="Arial" w:cs="Arial"/>
          <w:lang w:eastAsia="en-GB"/>
        </w:rPr>
        <w:t xml:space="preserve"> 8(4) pp 399-413</w:t>
      </w:r>
    </w:p>
    <w:p w14:paraId="1D4064EA" w14:textId="77777777" w:rsidR="00E955A5" w:rsidRPr="00E955A5" w:rsidRDefault="00E955A5" w:rsidP="00A649A7">
      <w:pPr>
        <w:spacing w:line="240" w:lineRule="auto"/>
        <w:rPr>
          <w:rFonts w:ascii="Arial" w:hAnsi="Arial" w:cs="Arial"/>
        </w:rPr>
      </w:pPr>
      <w:r w:rsidRPr="00D92528">
        <w:rPr>
          <w:rFonts w:ascii="Arial" w:eastAsia="Times New Roman" w:hAnsi="Arial" w:cs="Arial"/>
          <w:lang w:eastAsia="en-GB"/>
        </w:rPr>
        <w:t>BIS (2012) Following up the Wilson Review of Business - University Collaboration.  Next steps for business, universities and Government.</w:t>
      </w:r>
      <w:r w:rsidR="00ED4918">
        <w:rPr>
          <w:rFonts w:ascii="Arial" w:eastAsia="Times New Roman" w:hAnsi="Arial" w:cs="Arial"/>
          <w:lang w:eastAsia="en-GB"/>
        </w:rPr>
        <w:t xml:space="preserve"> </w:t>
      </w:r>
      <w:r w:rsidRPr="00D92528">
        <w:rPr>
          <w:rFonts w:ascii="Arial" w:eastAsia="Times New Roman" w:hAnsi="Arial" w:cs="Arial"/>
          <w:lang w:eastAsia="en-GB"/>
        </w:rPr>
        <w:t xml:space="preserve">Department for Business Innovation &amp; Skills, June 2012, London.  </w:t>
      </w:r>
      <w:r w:rsidRPr="00D92528">
        <w:rPr>
          <w:rFonts w:ascii="Arial" w:hAnsi="Arial" w:cs="Arial"/>
        </w:rPr>
        <w:t>BIS (2009) Higher Ambitions: The future of universities in a knowledge economy. London. Department for Business, Innovation and Skills</w:t>
      </w:r>
    </w:p>
    <w:p w14:paraId="4A6C2B97" w14:textId="77777777" w:rsidR="00E955A5" w:rsidRPr="007A1C48" w:rsidRDefault="00ED4918" w:rsidP="00A649A7">
      <w:pPr>
        <w:spacing w:line="240" w:lineRule="auto"/>
        <w:rPr>
          <w:rFonts w:ascii="Arial" w:eastAsia="Times New Roman" w:hAnsi="Arial" w:cs="Arial"/>
          <w:lang w:eastAsia="en-GB"/>
        </w:rPr>
      </w:pPr>
      <w:r>
        <w:rPr>
          <w:rFonts w:ascii="Arial" w:eastAsia="Times New Roman" w:hAnsi="Arial" w:cs="Arial"/>
          <w:lang w:eastAsia="en-GB"/>
        </w:rPr>
        <w:t>Blackwell, A, Bowes, L and</w:t>
      </w:r>
      <w:r w:rsidR="00E955A5" w:rsidRPr="00D92528">
        <w:rPr>
          <w:rFonts w:ascii="Arial" w:eastAsia="Times New Roman" w:hAnsi="Arial" w:cs="Arial"/>
          <w:lang w:eastAsia="en-GB"/>
        </w:rPr>
        <w:t xml:space="preserve"> Harvey. L (2001) Transforming work experience in higher education. </w:t>
      </w:r>
      <w:r w:rsidR="00E955A5" w:rsidRPr="00D92528">
        <w:rPr>
          <w:rFonts w:ascii="Arial" w:eastAsia="Times New Roman" w:hAnsi="Arial" w:cs="Arial"/>
          <w:i/>
          <w:lang w:eastAsia="en-GB"/>
        </w:rPr>
        <w:t xml:space="preserve">British Educational Research Journal, </w:t>
      </w:r>
      <w:r w:rsidR="000707F5" w:rsidRPr="007A1C48">
        <w:rPr>
          <w:rFonts w:ascii="Arial" w:eastAsia="Times New Roman" w:hAnsi="Arial" w:cs="Arial"/>
          <w:lang w:eastAsia="en-GB"/>
        </w:rPr>
        <w:t>27 (3) pp 269 – 285</w:t>
      </w:r>
    </w:p>
    <w:p w14:paraId="32D11DBE" w14:textId="77777777" w:rsidR="00ED4918" w:rsidRDefault="00E955A5" w:rsidP="00A649A7">
      <w:pPr>
        <w:spacing w:line="240" w:lineRule="auto"/>
        <w:rPr>
          <w:rFonts w:ascii="Arial" w:eastAsia="Times New Roman" w:hAnsi="Arial" w:cs="Arial"/>
          <w:lang w:eastAsia="en-GB"/>
        </w:rPr>
      </w:pPr>
      <w:r w:rsidRPr="00D92528">
        <w:rPr>
          <w:rFonts w:ascii="Arial" w:eastAsia="Times New Roman" w:hAnsi="Arial" w:cs="Arial"/>
          <w:lang w:eastAsia="en-GB"/>
        </w:rPr>
        <w:t xml:space="preserve">Brooks, Ruth (2012) Evaluating the impact of placements on employability. In: Employability, Enterprise and Citizenship in Higher Education Conference 2012, 27 March 2012, </w:t>
      </w:r>
      <w:r w:rsidR="00333448">
        <w:rPr>
          <w:rFonts w:ascii="Arial" w:eastAsia="Times New Roman" w:hAnsi="Arial" w:cs="Arial"/>
          <w:lang w:eastAsia="en-GB"/>
        </w:rPr>
        <w:t xml:space="preserve">MMU </w:t>
      </w:r>
    </w:p>
    <w:p w14:paraId="1B6ECC5B" w14:textId="77777777" w:rsidR="00E955A5" w:rsidRPr="00D92528" w:rsidRDefault="00E955A5" w:rsidP="00A649A7">
      <w:pPr>
        <w:spacing w:line="240" w:lineRule="auto"/>
        <w:rPr>
          <w:rFonts w:ascii="Arial" w:eastAsia="Times New Roman" w:hAnsi="Arial" w:cs="Arial"/>
          <w:lang w:eastAsia="en-GB"/>
        </w:rPr>
      </w:pPr>
      <w:r w:rsidRPr="00D92528">
        <w:rPr>
          <w:rFonts w:ascii="Arial" w:eastAsia="Times New Roman" w:hAnsi="Arial" w:cs="Arial"/>
          <w:lang w:eastAsia="en-GB"/>
        </w:rPr>
        <w:t xml:space="preserve">Bryman, A and Bell, E (2015) </w:t>
      </w:r>
      <w:r w:rsidRPr="00D92528">
        <w:rPr>
          <w:rFonts w:ascii="Arial" w:eastAsia="Times New Roman" w:hAnsi="Arial" w:cs="Arial"/>
          <w:i/>
          <w:lang w:eastAsia="en-GB"/>
        </w:rPr>
        <w:t>Business Research Methods</w:t>
      </w:r>
      <w:r w:rsidRPr="00D92528">
        <w:rPr>
          <w:rFonts w:ascii="Arial" w:eastAsia="Times New Roman" w:hAnsi="Arial" w:cs="Arial"/>
          <w:lang w:eastAsia="en-GB"/>
        </w:rPr>
        <w:t xml:space="preserve"> Fourth Edition, Oxford: Oxford University Press</w:t>
      </w:r>
    </w:p>
    <w:p w14:paraId="04A279BB" w14:textId="77777777" w:rsidR="00E955A5" w:rsidRPr="00D92528" w:rsidRDefault="00E955A5" w:rsidP="00A649A7">
      <w:pPr>
        <w:spacing w:line="240" w:lineRule="auto"/>
        <w:rPr>
          <w:rFonts w:ascii="Arial" w:eastAsia="Times New Roman" w:hAnsi="Arial" w:cs="Arial"/>
          <w:lang w:eastAsia="en-GB"/>
        </w:rPr>
      </w:pPr>
      <w:r w:rsidRPr="00D92528">
        <w:rPr>
          <w:rFonts w:ascii="Arial" w:eastAsia="Times New Roman" w:hAnsi="Arial" w:cs="Arial"/>
          <w:lang w:eastAsia="en-GB"/>
        </w:rPr>
        <w:t xml:space="preserve">Bryman, A (2008) </w:t>
      </w:r>
      <w:r w:rsidRPr="00D92528">
        <w:rPr>
          <w:rFonts w:ascii="Arial" w:eastAsia="Times New Roman" w:hAnsi="Arial" w:cs="Arial"/>
          <w:i/>
          <w:lang w:eastAsia="en-GB"/>
        </w:rPr>
        <w:t xml:space="preserve">Social Research Methods, </w:t>
      </w:r>
      <w:r w:rsidRPr="00D92528">
        <w:rPr>
          <w:rFonts w:ascii="Arial" w:eastAsia="Times New Roman" w:hAnsi="Arial" w:cs="Arial"/>
          <w:lang w:eastAsia="en-GB"/>
        </w:rPr>
        <w:t>Oxford: Oxford University Press</w:t>
      </w:r>
    </w:p>
    <w:p w14:paraId="6824B706" w14:textId="77777777" w:rsidR="00E955A5" w:rsidRPr="00D92528" w:rsidRDefault="00E955A5" w:rsidP="00A649A7">
      <w:pPr>
        <w:spacing w:line="240" w:lineRule="auto"/>
        <w:rPr>
          <w:rFonts w:ascii="Arial" w:eastAsia="Times New Roman" w:hAnsi="Arial" w:cs="Arial"/>
          <w:lang w:eastAsia="en-GB"/>
        </w:rPr>
      </w:pPr>
      <w:r w:rsidRPr="00D92528">
        <w:rPr>
          <w:rFonts w:ascii="Arial" w:eastAsia="Times New Roman" w:hAnsi="Arial" w:cs="Arial"/>
          <w:lang w:eastAsia="en-GB"/>
        </w:rPr>
        <w:t>Bul</w:t>
      </w:r>
      <w:r w:rsidR="00ED4918">
        <w:rPr>
          <w:rFonts w:ascii="Arial" w:eastAsia="Times New Roman" w:hAnsi="Arial" w:cs="Arial"/>
          <w:lang w:eastAsia="en-GB"/>
        </w:rPr>
        <w:t>lock, K, Gould, V, Hejmadi, M, and</w:t>
      </w:r>
      <w:r w:rsidRPr="00D92528">
        <w:rPr>
          <w:rFonts w:ascii="Arial" w:eastAsia="Times New Roman" w:hAnsi="Arial" w:cs="Arial"/>
          <w:lang w:eastAsia="en-GB"/>
        </w:rPr>
        <w:t xml:space="preserve"> Lock, G, (2009) Work placement experience: should I stay or should I go?  </w:t>
      </w:r>
      <w:r w:rsidRPr="00D92528">
        <w:rPr>
          <w:rFonts w:ascii="Arial" w:eastAsia="Times New Roman" w:hAnsi="Arial" w:cs="Arial"/>
          <w:i/>
          <w:lang w:eastAsia="en-GB"/>
        </w:rPr>
        <w:t xml:space="preserve">Higher Education Research &amp; Development, </w:t>
      </w:r>
      <w:r w:rsidRPr="00D92528">
        <w:rPr>
          <w:rFonts w:ascii="Arial" w:eastAsia="Times New Roman" w:hAnsi="Arial" w:cs="Arial"/>
          <w:lang w:eastAsia="en-GB"/>
        </w:rPr>
        <w:t>28 (5), pp. 481-494</w:t>
      </w:r>
    </w:p>
    <w:p w14:paraId="638E54F1" w14:textId="77777777" w:rsidR="00E955A5" w:rsidRPr="00D92528" w:rsidRDefault="00E955A5" w:rsidP="00A649A7">
      <w:pPr>
        <w:spacing w:line="240" w:lineRule="auto"/>
        <w:rPr>
          <w:rFonts w:ascii="Arial" w:hAnsi="Arial" w:cs="Arial"/>
        </w:rPr>
      </w:pPr>
      <w:r w:rsidRPr="00D92528">
        <w:rPr>
          <w:rFonts w:ascii="Arial" w:hAnsi="Arial" w:cs="Arial"/>
        </w:rPr>
        <w:t>Busby, G (2003) Tourism Degree Internships.</w:t>
      </w:r>
      <w:r w:rsidR="00ED4918">
        <w:rPr>
          <w:rFonts w:ascii="Arial" w:hAnsi="Arial" w:cs="Arial"/>
        </w:rPr>
        <w:t xml:space="preserve"> </w:t>
      </w:r>
      <w:r w:rsidRPr="00D92528">
        <w:rPr>
          <w:rFonts w:ascii="Arial" w:hAnsi="Arial" w:cs="Arial"/>
          <w:i/>
        </w:rPr>
        <w:t>Journal of Vocational Education and Training,</w:t>
      </w:r>
      <w:r w:rsidRPr="00D92528">
        <w:rPr>
          <w:rFonts w:ascii="Arial" w:hAnsi="Arial" w:cs="Arial"/>
        </w:rPr>
        <w:t xml:space="preserve"> 55 (3) pp 319 -334</w:t>
      </w:r>
    </w:p>
    <w:p w14:paraId="665D93BD" w14:textId="77777777" w:rsidR="00E955A5" w:rsidRPr="00E955A5" w:rsidRDefault="00E955A5" w:rsidP="00A649A7">
      <w:pPr>
        <w:spacing w:line="240" w:lineRule="auto"/>
        <w:rPr>
          <w:rFonts w:ascii="Arial" w:hAnsi="Arial" w:cs="Arial"/>
        </w:rPr>
      </w:pPr>
      <w:r w:rsidRPr="00D92528">
        <w:rPr>
          <w:rFonts w:ascii="Arial" w:hAnsi="Arial" w:cs="Arial"/>
        </w:rPr>
        <w:t xml:space="preserve">CBI and UUK (2009) Future Fit: Preparing graduates for the world of work, March  </w:t>
      </w:r>
      <w:hyperlink r:id="rId8" w:history="1">
        <w:r w:rsidRPr="00D92528">
          <w:rPr>
            <w:rStyle w:val="Hyperlink"/>
            <w:rFonts w:ascii="Arial" w:hAnsi="Arial" w:cs="Arial"/>
          </w:rPr>
          <w:t>www.cbi.org.uk/media/1121435/cbi_uuk_future_fit.pdf</w:t>
        </w:r>
      </w:hyperlink>
      <w:r w:rsidRPr="00D92528">
        <w:rPr>
          <w:rFonts w:ascii="Arial" w:hAnsi="Arial" w:cs="Arial"/>
        </w:rPr>
        <w:t xml:space="preserve"> (accessed 8/2/2015)</w:t>
      </w:r>
    </w:p>
    <w:p w14:paraId="2EF9B2F8" w14:textId="77777777" w:rsidR="00E955A5" w:rsidRPr="00D92528" w:rsidRDefault="00E955A5" w:rsidP="00A649A7">
      <w:pPr>
        <w:spacing w:line="240" w:lineRule="auto"/>
        <w:rPr>
          <w:rFonts w:ascii="Arial" w:eastAsia="Times New Roman" w:hAnsi="Arial" w:cs="Arial"/>
        </w:rPr>
      </w:pPr>
      <w:r w:rsidRPr="00D92528">
        <w:rPr>
          <w:rFonts w:ascii="Arial" w:eastAsia="Times New Roman" w:hAnsi="Arial" w:cs="Arial"/>
        </w:rPr>
        <w:t xml:space="preserve">Cooper, S, Cave, F, Lucas, WA, &amp; Ward, AE (2009) Industry Placement, Authentic Experience and the Development of Venturing and Technology Self-Efficacy' </w:t>
      </w:r>
      <w:r w:rsidRPr="00D92528">
        <w:rPr>
          <w:rFonts w:ascii="Arial" w:eastAsia="Times New Roman" w:hAnsi="Arial" w:cs="Arial"/>
          <w:i/>
        </w:rPr>
        <w:t>Technovation</w:t>
      </w:r>
      <w:r w:rsidRPr="00D92528">
        <w:rPr>
          <w:rFonts w:ascii="Arial" w:eastAsia="Times New Roman" w:hAnsi="Arial" w:cs="Arial"/>
        </w:rPr>
        <w:t xml:space="preserve">, 29 (11) pp 738-752 </w:t>
      </w:r>
    </w:p>
    <w:p w14:paraId="3C53B0DB"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rPr>
        <w:t xml:space="preserve">Driffield, N L, Foster, C S., and Higson, H E (2011) </w:t>
      </w:r>
      <w:r w:rsidRPr="00D92528">
        <w:rPr>
          <w:rFonts w:ascii="Arial" w:hAnsi="Arial" w:cs="Arial"/>
          <w:bCs/>
        </w:rPr>
        <w:t>Placements and degree performance: Do placements lead to better marks, or do better students choose placements?  In ASET Annual Conference 6-8</w:t>
      </w:r>
      <w:r w:rsidRPr="00D92528">
        <w:rPr>
          <w:rFonts w:ascii="Arial" w:hAnsi="Arial" w:cs="Arial"/>
          <w:bCs/>
          <w:vertAlign w:val="superscript"/>
        </w:rPr>
        <w:t>th</w:t>
      </w:r>
      <w:r w:rsidRPr="00D92528">
        <w:rPr>
          <w:rFonts w:ascii="Arial" w:hAnsi="Arial" w:cs="Arial"/>
          <w:bCs/>
        </w:rPr>
        <w:t xml:space="preserve"> September 2011, Leeds Metropolitan University.  </w:t>
      </w:r>
    </w:p>
    <w:p w14:paraId="71B49673" w14:textId="77777777" w:rsidR="00E955A5" w:rsidRPr="00E955A5" w:rsidRDefault="00E955A5" w:rsidP="00A649A7">
      <w:pPr>
        <w:spacing w:line="240" w:lineRule="auto"/>
        <w:rPr>
          <w:rFonts w:ascii="Arial" w:hAnsi="Arial" w:cs="Arial"/>
          <w:bCs/>
        </w:rPr>
      </w:pPr>
      <w:r w:rsidRPr="00D92528">
        <w:rPr>
          <w:rFonts w:ascii="Arial" w:hAnsi="Arial" w:cs="Arial"/>
        </w:rPr>
        <w:t>Duignan, J (2002) Undergraduate work placement and academic performance: Failing by doing. Quality Conversations: Proceedings of the 25</w:t>
      </w:r>
      <w:r w:rsidRPr="00D92528">
        <w:rPr>
          <w:rFonts w:ascii="Arial" w:hAnsi="Arial" w:cs="Arial"/>
          <w:vertAlign w:val="superscript"/>
        </w:rPr>
        <w:t>th</w:t>
      </w:r>
      <w:r w:rsidRPr="00D92528">
        <w:rPr>
          <w:rFonts w:ascii="Arial" w:hAnsi="Arial" w:cs="Arial"/>
        </w:rPr>
        <w:t xml:space="preserve"> HERDSA Annual Conference. July 7-10 Perth, Western Australia, pp 214-221.</w:t>
      </w:r>
    </w:p>
    <w:p w14:paraId="37FCB243"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bCs/>
        </w:rPr>
        <w:t xml:space="preserve">E4E (2011) Sandwhich Courses in Higher Education – A report on current provision and analysis of barriers to increasing participation.  </w:t>
      </w:r>
    </w:p>
    <w:p w14:paraId="744F912C" w14:textId="77777777" w:rsidR="00E955A5" w:rsidRPr="00E955A5" w:rsidRDefault="00E955A5" w:rsidP="00A649A7">
      <w:pPr>
        <w:spacing w:line="240" w:lineRule="auto"/>
        <w:rPr>
          <w:rFonts w:ascii="Arial" w:hAnsi="Arial" w:cs="Arial"/>
        </w:rPr>
      </w:pPr>
      <w:r w:rsidRPr="00D92528">
        <w:rPr>
          <w:rFonts w:ascii="Arial" w:hAnsi="Arial" w:cs="Arial"/>
        </w:rPr>
        <w:lastRenderedPageBreak/>
        <w:t xml:space="preserve">Edwards, M  (2014) The impact of placements on students’ self-efficacy, </w:t>
      </w:r>
      <w:r w:rsidRPr="00D92528">
        <w:rPr>
          <w:rFonts w:ascii="Arial" w:hAnsi="Arial" w:cs="Arial"/>
          <w:i/>
        </w:rPr>
        <w:t>Higher Education, Skills and Work-based Learning</w:t>
      </w:r>
      <w:r w:rsidRPr="00D92528">
        <w:rPr>
          <w:rFonts w:ascii="Arial" w:hAnsi="Arial" w:cs="Arial"/>
        </w:rPr>
        <w:t>, 4 (3) pp 228-241.</w:t>
      </w:r>
    </w:p>
    <w:p w14:paraId="2B814736" w14:textId="77777777" w:rsidR="00E955A5" w:rsidRPr="00D92528" w:rsidRDefault="002A3155" w:rsidP="00A649A7">
      <w:pPr>
        <w:spacing w:line="240" w:lineRule="auto"/>
        <w:rPr>
          <w:rFonts w:ascii="Arial" w:hAnsi="Arial" w:cs="Arial"/>
        </w:rPr>
      </w:pPr>
      <w:r>
        <w:rPr>
          <w:rFonts w:ascii="Arial" w:hAnsi="Arial" w:cs="Arial"/>
        </w:rPr>
        <w:t>Fell, A and</w:t>
      </w:r>
      <w:r w:rsidR="00ED4918">
        <w:rPr>
          <w:rFonts w:ascii="Arial" w:hAnsi="Arial" w:cs="Arial"/>
        </w:rPr>
        <w:t xml:space="preserve"> </w:t>
      </w:r>
      <w:r w:rsidR="00E955A5" w:rsidRPr="00D92528">
        <w:rPr>
          <w:rFonts w:ascii="Arial" w:hAnsi="Arial" w:cs="Arial"/>
        </w:rPr>
        <w:t xml:space="preserve">Kuit, J A (2003) Placement learning and the code of practice, </w:t>
      </w:r>
      <w:r w:rsidR="00E955A5" w:rsidRPr="00D92528">
        <w:rPr>
          <w:rFonts w:ascii="Arial" w:hAnsi="Arial" w:cs="Arial"/>
          <w:i/>
        </w:rPr>
        <w:t>Active Learning in Higher Education</w:t>
      </w:r>
      <w:r w:rsidR="00E955A5" w:rsidRPr="00D92528">
        <w:rPr>
          <w:rFonts w:ascii="Arial" w:hAnsi="Arial" w:cs="Arial"/>
        </w:rPr>
        <w:t>, 4 (3), pp 214–225.</w:t>
      </w:r>
    </w:p>
    <w:p w14:paraId="1995B0C5" w14:textId="77777777" w:rsidR="00E955A5" w:rsidRPr="007E7A13" w:rsidRDefault="00E955A5" w:rsidP="007E7A13">
      <w:pPr>
        <w:spacing w:line="240" w:lineRule="auto"/>
        <w:rPr>
          <w:rFonts w:ascii="Arial" w:hAnsi="Arial" w:cs="Arial"/>
        </w:rPr>
      </w:pPr>
      <w:r w:rsidRPr="00D92528">
        <w:rPr>
          <w:rFonts w:ascii="Arial" w:hAnsi="Arial" w:cs="Arial"/>
          <w:bCs/>
        </w:rPr>
        <w:t>Hejmadi, M, Bullock, K, Gould, V &amp; Lock G (2012) Is choosing to go on placement a gamble? Perspectives from bioscience undergraduates.</w:t>
      </w:r>
      <w:r w:rsidR="0017644B">
        <w:rPr>
          <w:rFonts w:ascii="Arial" w:hAnsi="Arial" w:cs="Arial"/>
          <w:bCs/>
        </w:rPr>
        <w:t xml:space="preserve"> </w:t>
      </w:r>
      <w:r w:rsidR="00ED4918" w:rsidRPr="00D92528">
        <w:rPr>
          <w:rFonts w:ascii="Arial" w:hAnsi="Arial" w:cs="Arial"/>
          <w:bCs/>
          <w:i/>
        </w:rPr>
        <w:t>Assessment</w:t>
      </w:r>
      <w:r w:rsidRPr="00D92528">
        <w:rPr>
          <w:rFonts w:ascii="Arial" w:hAnsi="Arial" w:cs="Arial"/>
          <w:bCs/>
          <w:i/>
        </w:rPr>
        <w:t xml:space="preserve"> and Evaluation in Higher Education, </w:t>
      </w:r>
      <w:r w:rsidRPr="00D92528">
        <w:rPr>
          <w:rFonts w:ascii="Arial" w:hAnsi="Arial" w:cs="Arial"/>
          <w:bCs/>
        </w:rPr>
        <w:t xml:space="preserve"> 37 (5) pp 605 - 618</w:t>
      </w:r>
    </w:p>
    <w:p w14:paraId="31C3EC84" w14:textId="77777777" w:rsidR="00BA69C3" w:rsidRPr="00BA69C3" w:rsidRDefault="00BA69C3" w:rsidP="00BA69C3">
      <w:pPr>
        <w:spacing w:line="240" w:lineRule="auto"/>
        <w:rPr>
          <w:rFonts w:ascii="Arial" w:hAnsi="Arial" w:cs="Arial"/>
          <w:i/>
        </w:rPr>
      </w:pPr>
      <w:r w:rsidRPr="00BA69C3">
        <w:rPr>
          <w:rFonts w:ascii="Arial" w:hAnsi="Arial" w:cs="Arial"/>
        </w:rPr>
        <w:t xml:space="preserve">Pymm, B &amp; Juznic, P (2014) The view from industry: LIS students on placement. </w:t>
      </w:r>
      <w:r w:rsidRPr="00BA69C3">
        <w:rPr>
          <w:rFonts w:ascii="Arial" w:hAnsi="Arial" w:cs="Arial"/>
          <w:i/>
        </w:rPr>
        <w:t>Library Review,</w:t>
      </w:r>
      <w:r w:rsidRPr="00BA69C3">
        <w:rPr>
          <w:rFonts w:ascii="Arial" w:hAnsi="Arial" w:cs="Arial"/>
        </w:rPr>
        <w:t xml:space="preserve"> 63 (8/9) pp 606 - 623</w:t>
      </w:r>
    </w:p>
    <w:p w14:paraId="1F437242"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bCs/>
        </w:rPr>
        <w:t>Kandiko, C and Mower, M (2012) Student Expectations and Perceptions of Higher Education – A Study of UK Higher Education.  QAA, Kings College, Kett</w:t>
      </w:r>
      <w:r w:rsidR="00E94801">
        <w:rPr>
          <w:rFonts w:ascii="Arial" w:hAnsi="Arial" w:cs="Arial"/>
          <w:bCs/>
        </w:rPr>
        <w:t>is, A, Ring, L, Gustavsson, M, and</w:t>
      </w:r>
      <w:r w:rsidR="0017644B">
        <w:rPr>
          <w:rFonts w:ascii="Arial" w:hAnsi="Arial" w:cs="Arial"/>
          <w:bCs/>
        </w:rPr>
        <w:t xml:space="preserve"> </w:t>
      </w:r>
      <w:r w:rsidRPr="00D92528">
        <w:rPr>
          <w:rFonts w:ascii="Arial" w:hAnsi="Arial" w:cs="Arial"/>
          <w:bCs/>
        </w:rPr>
        <w:t xml:space="preserve">Wallman, A, (2013) Placements: an underused vehicle for quality enhancement in higher education?  </w:t>
      </w:r>
      <w:r w:rsidRPr="00D92528">
        <w:rPr>
          <w:rFonts w:ascii="Arial" w:hAnsi="Arial" w:cs="Arial"/>
          <w:bCs/>
          <w:i/>
        </w:rPr>
        <w:t xml:space="preserve">Quality in Higher Education, </w:t>
      </w:r>
      <w:r w:rsidRPr="00D92528">
        <w:rPr>
          <w:rFonts w:ascii="Arial" w:hAnsi="Arial" w:cs="Arial"/>
          <w:bCs/>
        </w:rPr>
        <w:t>19 (1), pp 28-40</w:t>
      </w:r>
    </w:p>
    <w:p w14:paraId="7982FFA7" w14:textId="77777777" w:rsidR="00ED4918" w:rsidRDefault="008C2B17" w:rsidP="00A649A7">
      <w:pPr>
        <w:autoSpaceDE w:val="0"/>
        <w:autoSpaceDN w:val="0"/>
        <w:adjustRightInd w:val="0"/>
        <w:spacing w:line="240" w:lineRule="auto"/>
        <w:rPr>
          <w:rFonts w:ascii="Arial" w:hAnsi="Arial" w:cs="Arial"/>
        </w:rPr>
      </w:pPr>
      <w:r>
        <w:rPr>
          <w:rFonts w:ascii="Arial" w:hAnsi="Arial" w:cs="Arial"/>
        </w:rPr>
        <w:t>Little, B and</w:t>
      </w:r>
      <w:r w:rsidR="00E955A5" w:rsidRPr="009C0B27">
        <w:rPr>
          <w:rFonts w:ascii="Arial" w:hAnsi="Arial" w:cs="Arial"/>
        </w:rPr>
        <w:t xml:space="preserve"> Harvey, L (2006), Learning through work placements and beyond. A report for the higher education careers services unit and the higher education academy's work placements organisation forum, Higher Education Careers Service Unit</w:t>
      </w:r>
    </w:p>
    <w:p w14:paraId="319693EB"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bCs/>
        </w:rPr>
        <w:t xml:space="preserve">Mandilaras, A (2004) Industrial Placement and Degree Performance: Evidence from a British Higher Education Institutions, </w:t>
      </w:r>
      <w:r w:rsidRPr="00D92528">
        <w:rPr>
          <w:rFonts w:ascii="Arial" w:hAnsi="Arial" w:cs="Arial"/>
          <w:bCs/>
          <w:i/>
        </w:rPr>
        <w:t xml:space="preserve">International Review of Economics Education, </w:t>
      </w:r>
      <w:r w:rsidRPr="00D92528">
        <w:rPr>
          <w:rFonts w:ascii="Arial" w:hAnsi="Arial" w:cs="Arial"/>
          <w:bCs/>
        </w:rPr>
        <w:t xml:space="preserve">3 (1) </w:t>
      </w:r>
    </w:p>
    <w:p w14:paraId="78B567B9" w14:textId="77777777" w:rsidR="00E955A5" w:rsidRPr="00E955A5" w:rsidRDefault="00E955A5" w:rsidP="00A649A7">
      <w:pPr>
        <w:spacing w:line="240" w:lineRule="auto"/>
        <w:rPr>
          <w:rFonts w:ascii="Arial" w:hAnsi="Arial" w:cs="Arial"/>
        </w:rPr>
      </w:pPr>
      <w:r w:rsidRPr="00D92528">
        <w:rPr>
          <w:rFonts w:ascii="Arial" w:hAnsi="Arial" w:cs="Arial"/>
        </w:rPr>
        <w:t xml:space="preserve">Mann, S J (2001) Alternative perspectives on the student experience: alienation and engagement, </w:t>
      </w:r>
      <w:r w:rsidRPr="00D92528">
        <w:rPr>
          <w:rFonts w:ascii="Arial" w:hAnsi="Arial" w:cs="Arial"/>
          <w:i/>
        </w:rPr>
        <w:t>Studies in Higher Education</w:t>
      </w:r>
      <w:r w:rsidRPr="00D92528">
        <w:rPr>
          <w:rFonts w:ascii="Arial" w:hAnsi="Arial" w:cs="Arial"/>
        </w:rPr>
        <w:t xml:space="preserve">, 26, pp 7–19. </w:t>
      </w:r>
    </w:p>
    <w:p w14:paraId="62591DBD"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bCs/>
        </w:rPr>
        <w:t>Mansfield, R (2011) The</w:t>
      </w:r>
      <w:r w:rsidR="0017644B">
        <w:rPr>
          <w:rFonts w:ascii="Arial" w:hAnsi="Arial" w:cs="Arial"/>
          <w:bCs/>
        </w:rPr>
        <w:t xml:space="preserve"> </w:t>
      </w:r>
      <w:r w:rsidRPr="00D92528">
        <w:rPr>
          <w:rFonts w:ascii="Arial" w:hAnsi="Arial" w:cs="Arial"/>
          <w:bCs/>
        </w:rPr>
        <w:t>effect</w:t>
      </w:r>
      <w:r w:rsidR="0017644B">
        <w:rPr>
          <w:rFonts w:ascii="Arial" w:hAnsi="Arial" w:cs="Arial"/>
          <w:bCs/>
        </w:rPr>
        <w:t xml:space="preserve"> </w:t>
      </w:r>
      <w:r w:rsidRPr="00D92528">
        <w:rPr>
          <w:rFonts w:ascii="Arial" w:hAnsi="Arial" w:cs="Arial"/>
          <w:bCs/>
        </w:rPr>
        <w:t xml:space="preserve">of final year placement experience upon final-year results for surveying degree programmes. </w:t>
      </w:r>
      <w:r w:rsidRPr="00D92528">
        <w:rPr>
          <w:rFonts w:ascii="Arial" w:hAnsi="Arial" w:cs="Arial"/>
          <w:bCs/>
          <w:i/>
        </w:rPr>
        <w:t xml:space="preserve">Studies in Higher Education, </w:t>
      </w:r>
      <w:r w:rsidRPr="00D92528">
        <w:rPr>
          <w:rFonts w:ascii="Arial" w:hAnsi="Arial" w:cs="Arial"/>
          <w:bCs/>
        </w:rPr>
        <w:t>36(8) pp 939 – 952</w:t>
      </w:r>
    </w:p>
    <w:p w14:paraId="0FD6CD7B" w14:textId="77777777" w:rsidR="008C2B17" w:rsidRDefault="00E94801" w:rsidP="00A649A7">
      <w:pPr>
        <w:pStyle w:val="NoSpacing"/>
        <w:rPr>
          <w:rFonts w:ascii="Arial" w:hAnsi="Arial" w:cs="Arial"/>
          <w:bCs/>
          <w:i/>
        </w:rPr>
      </w:pPr>
      <w:r>
        <w:rPr>
          <w:rFonts w:ascii="Arial" w:hAnsi="Arial" w:cs="Arial"/>
          <w:bCs/>
        </w:rPr>
        <w:t>Mendez, R, and</w:t>
      </w:r>
      <w:r w:rsidR="00E955A5" w:rsidRPr="00D92528">
        <w:rPr>
          <w:rFonts w:ascii="Arial" w:hAnsi="Arial" w:cs="Arial"/>
          <w:bCs/>
        </w:rPr>
        <w:t xml:space="preserve"> Rona, A (2010) The Relationship between Industrial Placements and Final Degree Results: a study of engineering placement students, </w:t>
      </w:r>
      <w:r w:rsidR="00E955A5" w:rsidRPr="00D92528">
        <w:rPr>
          <w:rFonts w:ascii="Arial" w:hAnsi="Arial" w:cs="Arial"/>
          <w:bCs/>
          <w:i/>
        </w:rPr>
        <w:t xml:space="preserve">Learning and Teaching in </w:t>
      </w:r>
    </w:p>
    <w:p w14:paraId="3E9597CA" w14:textId="77777777" w:rsidR="0017644B" w:rsidRDefault="00E955A5" w:rsidP="00A649A7">
      <w:pPr>
        <w:pStyle w:val="NoSpacing"/>
        <w:rPr>
          <w:rFonts w:ascii="Arial" w:hAnsi="Arial" w:cs="Arial"/>
          <w:bCs/>
        </w:rPr>
      </w:pPr>
      <w:r w:rsidRPr="00D92528">
        <w:rPr>
          <w:rFonts w:ascii="Arial" w:hAnsi="Arial" w:cs="Arial"/>
          <w:bCs/>
          <w:i/>
        </w:rPr>
        <w:t xml:space="preserve">Higher Education, </w:t>
      </w:r>
      <w:r w:rsidRPr="00D92528">
        <w:rPr>
          <w:rFonts w:ascii="Arial" w:hAnsi="Arial" w:cs="Arial"/>
          <w:bCs/>
        </w:rPr>
        <w:t>4 (2), pp 46-61</w:t>
      </w:r>
    </w:p>
    <w:p w14:paraId="0BECEB64" w14:textId="77777777" w:rsidR="0017644B" w:rsidRDefault="0017644B" w:rsidP="00A649A7">
      <w:pPr>
        <w:pStyle w:val="NoSpacing"/>
        <w:rPr>
          <w:rFonts w:ascii="Arial" w:hAnsi="Arial" w:cs="Arial"/>
          <w:bCs/>
        </w:rPr>
      </w:pPr>
    </w:p>
    <w:p w14:paraId="1B0F07FD" w14:textId="77777777" w:rsidR="00E955A5" w:rsidRPr="00D92528" w:rsidRDefault="00E955A5" w:rsidP="00A649A7">
      <w:pPr>
        <w:pStyle w:val="NoSpacing"/>
        <w:rPr>
          <w:rFonts w:ascii="Arial" w:hAnsi="Arial" w:cs="Arial"/>
        </w:rPr>
      </w:pPr>
      <w:r w:rsidRPr="00D92528">
        <w:rPr>
          <w:rFonts w:ascii="Arial" w:hAnsi="Arial" w:cs="Arial"/>
        </w:rPr>
        <w:t>National Committee of Inquiry into Higher Education (1997) Higher Education in the Learning Society. Dearing Report , London: HMSO</w:t>
      </w:r>
    </w:p>
    <w:p w14:paraId="2AB23247" w14:textId="77777777" w:rsidR="00DE781C" w:rsidRPr="00DE781C" w:rsidRDefault="00DE781C" w:rsidP="00DE781C">
      <w:pPr>
        <w:pStyle w:val="NoSpacing"/>
        <w:rPr>
          <w:rFonts w:ascii="Arial" w:hAnsi="Arial" w:cs="Arial"/>
        </w:rPr>
      </w:pPr>
    </w:p>
    <w:p w14:paraId="113F9E92" w14:textId="77777777" w:rsidR="00E955A5" w:rsidRPr="00D92528" w:rsidRDefault="00E955A5" w:rsidP="00A649A7">
      <w:pPr>
        <w:autoSpaceDE w:val="0"/>
        <w:autoSpaceDN w:val="0"/>
        <w:adjustRightInd w:val="0"/>
        <w:spacing w:line="240" w:lineRule="auto"/>
        <w:rPr>
          <w:rFonts w:ascii="Arial" w:hAnsi="Arial" w:cs="Arial"/>
          <w:bCs/>
        </w:rPr>
      </w:pPr>
      <w:r w:rsidRPr="00D92528">
        <w:rPr>
          <w:rFonts w:ascii="Arial" w:hAnsi="Arial" w:cs="Arial"/>
          <w:bCs/>
        </w:rPr>
        <w:t xml:space="preserve">Paisey, C and Paisey, NJ (2010) Developing skills via work placements in accounting: Student and employer views. </w:t>
      </w:r>
      <w:r w:rsidRPr="00D92528">
        <w:rPr>
          <w:rFonts w:ascii="Arial" w:hAnsi="Arial" w:cs="Arial"/>
          <w:bCs/>
          <w:i/>
        </w:rPr>
        <w:t xml:space="preserve">Accounting Forum, </w:t>
      </w:r>
      <w:r w:rsidRPr="00D92528">
        <w:rPr>
          <w:rFonts w:ascii="Arial" w:hAnsi="Arial" w:cs="Arial"/>
          <w:bCs/>
        </w:rPr>
        <w:t>34, pp 89-108</w:t>
      </w:r>
    </w:p>
    <w:p w14:paraId="50B2F32C" w14:textId="77777777" w:rsidR="00E955A5" w:rsidRPr="00D92528" w:rsidRDefault="00E955A5" w:rsidP="008C2B17">
      <w:pPr>
        <w:autoSpaceDE w:val="0"/>
        <w:autoSpaceDN w:val="0"/>
        <w:adjustRightInd w:val="0"/>
        <w:spacing w:line="240" w:lineRule="auto"/>
        <w:rPr>
          <w:rFonts w:ascii="Arial" w:hAnsi="Arial" w:cs="Arial"/>
          <w:bCs/>
        </w:rPr>
      </w:pPr>
      <w:r w:rsidRPr="00D92528">
        <w:rPr>
          <w:rFonts w:ascii="Arial" w:hAnsi="Arial" w:cs="Arial"/>
          <w:bCs/>
        </w:rPr>
        <w:t>Parilla,</w:t>
      </w:r>
      <w:r w:rsidR="00E94801">
        <w:rPr>
          <w:rFonts w:ascii="Arial" w:hAnsi="Arial" w:cs="Arial"/>
          <w:bCs/>
        </w:rPr>
        <w:t xml:space="preserve"> P and</w:t>
      </w:r>
      <w:r w:rsidR="00ED4918">
        <w:rPr>
          <w:rFonts w:ascii="Arial" w:hAnsi="Arial" w:cs="Arial"/>
          <w:bCs/>
        </w:rPr>
        <w:t xml:space="preserve"> </w:t>
      </w:r>
      <w:r w:rsidRPr="00D92528">
        <w:rPr>
          <w:rFonts w:ascii="Arial" w:hAnsi="Arial" w:cs="Arial"/>
          <w:bCs/>
        </w:rPr>
        <w:t xml:space="preserve">Hesser, G (1998) Internships and the Sociological perspective: Applying principles of experiential learning. </w:t>
      </w:r>
      <w:r w:rsidRPr="00D92528">
        <w:rPr>
          <w:rFonts w:ascii="Arial" w:hAnsi="Arial" w:cs="Arial"/>
          <w:bCs/>
          <w:i/>
        </w:rPr>
        <w:t>Teaching Sociology,</w:t>
      </w:r>
      <w:r w:rsidRPr="00D92528">
        <w:rPr>
          <w:rFonts w:ascii="Arial" w:hAnsi="Arial" w:cs="Arial"/>
          <w:bCs/>
        </w:rPr>
        <w:t xml:space="preserve"> 26 (4) pp 310 – 329</w:t>
      </w:r>
    </w:p>
    <w:p w14:paraId="7C27B84C" w14:textId="77777777" w:rsidR="00E955A5" w:rsidRPr="00D92528" w:rsidRDefault="00E94801" w:rsidP="008C2B17">
      <w:pPr>
        <w:autoSpaceDE w:val="0"/>
        <w:autoSpaceDN w:val="0"/>
        <w:adjustRightInd w:val="0"/>
        <w:spacing w:line="240" w:lineRule="auto"/>
        <w:rPr>
          <w:rFonts w:ascii="Arial" w:hAnsi="Arial" w:cs="Arial"/>
          <w:bCs/>
        </w:rPr>
      </w:pPr>
      <w:r>
        <w:rPr>
          <w:rFonts w:ascii="Arial" w:hAnsi="Arial" w:cs="Arial"/>
          <w:bCs/>
        </w:rPr>
        <w:t>Reddy R and</w:t>
      </w:r>
      <w:r w:rsidR="00ED4918">
        <w:rPr>
          <w:rFonts w:ascii="Arial" w:hAnsi="Arial" w:cs="Arial"/>
          <w:bCs/>
        </w:rPr>
        <w:t xml:space="preserve"> </w:t>
      </w:r>
      <w:r w:rsidR="00E955A5" w:rsidRPr="00D92528">
        <w:rPr>
          <w:rFonts w:ascii="Arial" w:hAnsi="Arial" w:cs="Arial"/>
          <w:bCs/>
        </w:rPr>
        <w:t xml:space="preserve">Moores E (2006) Measuring the benefits of a psychology placement year. </w:t>
      </w:r>
      <w:r w:rsidR="00E955A5" w:rsidRPr="00D92528">
        <w:rPr>
          <w:rFonts w:ascii="Arial" w:hAnsi="Arial" w:cs="Arial"/>
          <w:bCs/>
          <w:i/>
        </w:rPr>
        <w:t xml:space="preserve">Assessment and Evaluation in Higher Education, </w:t>
      </w:r>
      <w:r w:rsidR="00E955A5" w:rsidRPr="00D92528">
        <w:rPr>
          <w:rFonts w:ascii="Arial" w:hAnsi="Arial" w:cs="Arial"/>
          <w:bCs/>
        </w:rPr>
        <w:t xml:space="preserve">31 (5) pp 551-567 </w:t>
      </w:r>
    </w:p>
    <w:p w14:paraId="1AD6293B" w14:textId="77777777" w:rsidR="00E955A5" w:rsidRPr="00D92528" w:rsidRDefault="00E94801" w:rsidP="008C2B17">
      <w:pPr>
        <w:autoSpaceDE w:val="0"/>
        <w:autoSpaceDN w:val="0"/>
        <w:adjustRightInd w:val="0"/>
        <w:spacing w:line="240" w:lineRule="auto"/>
        <w:rPr>
          <w:rFonts w:ascii="Arial" w:hAnsi="Arial" w:cs="Arial"/>
          <w:bCs/>
        </w:rPr>
      </w:pPr>
      <w:r>
        <w:rPr>
          <w:rFonts w:ascii="Arial" w:hAnsi="Arial" w:cs="Arial"/>
          <w:bCs/>
        </w:rPr>
        <w:t>Ruhanen, L, Robinson, R, and</w:t>
      </w:r>
      <w:r w:rsidR="00ED4918">
        <w:rPr>
          <w:rFonts w:ascii="Arial" w:hAnsi="Arial" w:cs="Arial"/>
          <w:bCs/>
        </w:rPr>
        <w:t xml:space="preserve"> </w:t>
      </w:r>
      <w:r w:rsidR="00E955A5" w:rsidRPr="00D92528">
        <w:rPr>
          <w:rFonts w:ascii="Arial" w:hAnsi="Arial" w:cs="Arial"/>
          <w:bCs/>
        </w:rPr>
        <w:t xml:space="preserve">Breakey, N, (2013) A tourism immersion internship: Student expectations, experiences and satisfaction, </w:t>
      </w:r>
      <w:r w:rsidR="00E955A5" w:rsidRPr="00D92528">
        <w:rPr>
          <w:rFonts w:ascii="Arial" w:hAnsi="Arial" w:cs="Arial"/>
          <w:bCs/>
          <w:i/>
        </w:rPr>
        <w:t xml:space="preserve">Journal of Hospitality, Leisure, Sport &amp; Tourism Education, </w:t>
      </w:r>
      <w:r w:rsidR="00E955A5" w:rsidRPr="00D92528">
        <w:rPr>
          <w:rFonts w:ascii="Arial" w:hAnsi="Arial" w:cs="Arial"/>
          <w:bCs/>
        </w:rPr>
        <w:t>13, pp 60-69</w:t>
      </w:r>
    </w:p>
    <w:p w14:paraId="24F88C62" w14:textId="77777777" w:rsidR="00E955A5" w:rsidRPr="00D92528" w:rsidRDefault="00E955A5" w:rsidP="008C2B17">
      <w:pPr>
        <w:autoSpaceDE w:val="0"/>
        <w:autoSpaceDN w:val="0"/>
        <w:adjustRightInd w:val="0"/>
        <w:spacing w:line="240" w:lineRule="auto"/>
        <w:rPr>
          <w:rFonts w:ascii="Arial" w:hAnsi="Arial" w:cs="Arial"/>
          <w:bCs/>
        </w:rPr>
      </w:pPr>
      <w:r w:rsidRPr="00D92528">
        <w:rPr>
          <w:rFonts w:ascii="Arial" w:hAnsi="Arial" w:cs="Arial"/>
          <w:bCs/>
        </w:rPr>
        <w:t xml:space="preserve">Stanley, T (2013) Bridging the </w:t>
      </w:r>
      <w:r w:rsidR="008758D4">
        <w:rPr>
          <w:rFonts w:ascii="Arial" w:hAnsi="Arial" w:cs="Arial"/>
          <w:bCs/>
        </w:rPr>
        <w:t xml:space="preserve">gap between Tertiary Education </w:t>
      </w:r>
      <w:r w:rsidRPr="00D92528">
        <w:rPr>
          <w:rFonts w:ascii="Arial" w:hAnsi="Arial" w:cs="Arial"/>
          <w:bCs/>
        </w:rPr>
        <w:t xml:space="preserve">and Work: Situated learning in Accountancy. </w:t>
      </w:r>
      <w:r w:rsidRPr="00D92528">
        <w:rPr>
          <w:rFonts w:ascii="Arial" w:hAnsi="Arial" w:cs="Arial"/>
          <w:bCs/>
          <w:i/>
        </w:rPr>
        <w:t xml:space="preserve">Issues in Accounting Education, </w:t>
      </w:r>
      <w:r w:rsidRPr="00D92528">
        <w:rPr>
          <w:rFonts w:ascii="Arial" w:hAnsi="Arial" w:cs="Arial"/>
          <w:bCs/>
        </w:rPr>
        <w:t>28 (4) pp 779 – 799</w:t>
      </w:r>
    </w:p>
    <w:p w14:paraId="6E2E5E2C" w14:textId="77777777" w:rsidR="00E955A5" w:rsidRPr="00D92528" w:rsidRDefault="00E955A5" w:rsidP="008C2B17">
      <w:pPr>
        <w:pStyle w:val="NoSpacing"/>
        <w:rPr>
          <w:rFonts w:ascii="Arial" w:hAnsi="Arial" w:cs="Arial"/>
          <w:lang w:eastAsia="en-GB"/>
        </w:rPr>
      </w:pPr>
      <w:r w:rsidRPr="00D92528">
        <w:rPr>
          <w:rFonts w:ascii="Arial" w:hAnsi="Arial" w:cs="Arial"/>
          <w:lang w:eastAsia="en-GB"/>
        </w:rPr>
        <w:t>Walmsley, A, Thomas, R &amp; Jameson, S (2006) Surprise and sense making:</w:t>
      </w:r>
    </w:p>
    <w:p w14:paraId="03DF9E45" w14:textId="77777777" w:rsidR="00E955A5" w:rsidRPr="00D92528" w:rsidRDefault="00E955A5" w:rsidP="008C2B17">
      <w:pPr>
        <w:pStyle w:val="NoSpacing"/>
        <w:rPr>
          <w:rFonts w:ascii="Arial" w:hAnsi="Arial" w:cs="Arial"/>
          <w:color w:val="8064A2"/>
        </w:rPr>
      </w:pPr>
      <w:r w:rsidRPr="00D92528">
        <w:rPr>
          <w:rFonts w:ascii="Arial" w:hAnsi="Arial" w:cs="Arial"/>
          <w:lang w:eastAsia="en-GB"/>
        </w:rPr>
        <w:t xml:space="preserve">undergraduate placement experiences in SMEs, </w:t>
      </w:r>
      <w:r w:rsidRPr="00D92528">
        <w:rPr>
          <w:rFonts w:ascii="Arial" w:hAnsi="Arial" w:cs="Arial"/>
          <w:i/>
          <w:lang w:eastAsia="en-GB"/>
        </w:rPr>
        <w:t>Education and Training</w:t>
      </w:r>
      <w:r w:rsidRPr="00D92528">
        <w:rPr>
          <w:rFonts w:ascii="Arial" w:hAnsi="Arial" w:cs="Arial"/>
          <w:lang w:eastAsia="en-GB"/>
        </w:rPr>
        <w:t>, 48 (5) pp 360 - 372</w:t>
      </w:r>
    </w:p>
    <w:p w14:paraId="34C78047" w14:textId="77777777" w:rsidR="00E955A5" w:rsidRPr="000B6A49" w:rsidRDefault="00E955A5" w:rsidP="008C2B17">
      <w:pPr>
        <w:spacing w:line="240" w:lineRule="auto"/>
        <w:rPr>
          <w:rFonts w:ascii="Arial" w:eastAsia="Times New Roman" w:hAnsi="Arial" w:cs="Arial"/>
        </w:rPr>
      </w:pPr>
    </w:p>
    <w:sectPr w:rsidR="00E955A5" w:rsidRPr="000B6A49" w:rsidSect="008C07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B3DD2" w14:textId="77777777" w:rsidR="004339FF" w:rsidRDefault="004339FF" w:rsidP="008C0785">
      <w:pPr>
        <w:spacing w:after="0" w:line="240" w:lineRule="auto"/>
      </w:pPr>
      <w:r>
        <w:separator/>
      </w:r>
    </w:p>
  </w:endnote>
  <w:endnote w:type="continuationSeparator" w:id="0">
    <w:p w14:paraId="79520E13" w14:textId="77777777" w:rsidR="004339FF" w:rsidRDefault="004339FF" w:rsidP="008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0830" w14:textId="77777777" w:rsidR="007875E5" w:rsidRDefault="007875E5" w:rsidP="00200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B2FFF" w14:textId="77777777" w:rsidR="007875E5" w:rsidRDefault="007875E5" w:rsidP="009439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D2AF" w14:textId="77777777" w:rsidR="007875E5" w:rsidRDefault="007875E5" w:rsidP="00200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4E2">
      <w:rPr>
        <w:rStyle w:val="PageNumber"/>
        <w:noProof/>
      </w:rPr>
      <w:t>3</w:t>
    </w:r>
    <w:r>
      <w:rPr>
        <w:rStyle w:val="PageNumber"/>
      </w:rPr>
      <w:fldChar w:fldCharType="end"/>
    </w:r>
  </w:p>
  <w:p w14:paraId="639AFA7D" w14:textId="77777777" w:rsidR="007875E5" w:rsidRDefault="007875E5" w:rsidP="009439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DEAB" w14:textId="77777777" w:rsidR="007875E5" w:rsidRDefault="0078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657E" w14:textId="77777777" w:rsidR="004339FF" w:rsidRDefault="004339FF" w:rsidP="008C0785">
      <w:pPr>
        <w:spacing w:after="0" w:line="240" w:lineRule="auto"/>
      </w:pPr>
      <w:r>
        <w:separator/>
      </w:r>
    </w:p>
  </w:footnote>
  <w:footnote w:type="continuationSeparator" w:id="0">
    <w:p w14:paraId="0C7EAD99" w14:textId="77777777" w:rsidR="004339FF" w:rsidRDefault="004339FF" w:rsidP="008C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8C61" w14:textId="77777777" w:rsidR="007875E5" w:rsidRDefault="00787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6ED24" w14:textId="77777777" w:rsidR="007875E5" w:rsidRDefault="00787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2C044" w14:textId="77777777" w:rsidR="007875E5" w:rsidRDefault="007875E5">
    <w:pPr>
      <w:pStyle w:val="Header"/>
    </w:pPr>
    <w:r w:rsidRPr="008C0785">
      <w:rPr>
        <w:noProof/>
        <w:lang w:eastAsia="en-GB"/>
      </w:rPr>
      <w:drawing>
        <wp:anchor distT="0" distB="0" distL="114300" distR="114300" simplePos="0" relativeHeight="251659264" behindDoc="0" locked="0" layoutInCell="1" allowOverlap="1" wp14:anchorId="189E14D9" wp14:editId="03927BDD">
          <wp:simplePos x="0" y="0"/>
          <wp:positionH relativeFrom="margin">
            <wp:posOffset>-925495</wp:posOffset>
          </wp:positionH>
          <wp:positionV relativeFrom="margin">
            <wp:posOffset>-924448</wp:posOffset>
          </wp:positionV>
          <wp:extent cx="7577504" cy="1718268"/>
          <wp:effectExtent l="19050" t="0" r="0" b="0"/>
          <wp:wrapSquare wrapText="bothSides"/>
          <wp:docPr id="3" name="Picture 0" descr="Conf banner with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banner with new logo.jpg"/>
                  <pic:cNvPicPr/>
                </pic:nvPicPr>
                <pic:blipFill>
                  <a:blip r:embed="rId1"/>
                  <a:stretch>
                    <a:fillRect/>
                  </a:stretch>
                </pic:blipFill>
                <pic:spPr>
                  <a:xfrm>
                    <a:off x="0" y="0"/>
                    <a:ext cx="7585710" cy="171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2482C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85"/>
    <w:rsid w:val="000005A0"/>
    <w:rsid w:val="000352DE"/>
    <w:rsid w:val="00044D83"/>
    <w:rsid w:val="000460A4"/>
    <w:rsid w:val="00046DDE"/>
    <w:rsid w:val="000707F5"/>
    <w:rsid w:val="00090A05"/>
    <w:rsid w:val="000B04E8"/>
    <w:rsid w:val="000B644A"/>
    <w:rsid w:val="000B6A49"/>
    <w:rsid w:val="000C13FC"/>
    <w:rsid w:val="000C5265"/>
    <w:rsid w:val="000E22D2"/>
    <w:rsid w:val="000E5DC7"/>
    <w:rsid w:val="00121EDD"/>
    <w:rsid w:val="00167ECC"/>
    <w:rsid w:val="001719E8"/>
    <w:rsid w:val="0017644B"/>
    <w:rsid w:val="001A2C18"/>
    <w:rsid w:val="001A6833"/>
    <w:rsid w:val="001C6C6B"/>
    <w:rsid w:val="001E34BD"/>
    <w:rsid w:val="001F5090"/>
    <w:rsid w:val="002000C4"/>
    <w:rsid w:val="00221AA7"/>
    <w:rsid w:val="002421F3"/>
    <w:rsid w:val="002560A7"/>
    <w:rsid w:val="00257178"/>
    <w:rsid w:val="00272258"/>
    <w:rsid w:val="002828E5"/>
    <w:rsid w:val="00287E00"/>
    <w:rsid w:val="0029568F"/>
    <w:rsid w:val="00296B56"/>
    <w:rsid w:val="002A2E23"/>
    <w:rsid w:val="002A3155"/>
    <w:rsid w:val="002C64E2"/>
    <w:rsid w:val="002E0BD4"/>
    <w:rsid w:val="002E264D"/>
    <w:rsid w:val="002E6EAB"/>
    <w:rsid w:val="002F5198"/>
    <w:rsid w:val="003079B4"/>
    <w:rsid w:val="00324151"/>
    <w:rsid w:val="00333448"/>
    <w:rsid w:val="003371E5"/>
    <w:rsid w:val="003479D5"/>
    <w:rsid w:val="00360184"/>
    <w:rsid w:val="00365B1C"/>
    <w:rsid w:val="00371ED9"/>
    <w:rsid w:val="003808D7"/>
    <w:rsid w:val="003937A3"/>
    <w:rsid w:val="003A1BD7"/>
    <w:rsid w:val="003A45AF"/>
    <w:rsid w:val="003B5F31"/>
    <w:rsid w:val="003D01F2"/>
    <w:rsid w:val="003D2C63"/>
    <w:rsid w:val="004018B5"/>
    <w:rsid w:val="004103D3"/>
    <w:rsid w:val="004128DC"/>
    <w:rsid w:val="004339FF"/>
    <w:rsid w:val="00441512"/>
    <w:rsid w:val="00445C66"/>
    <w:rsid w:val="00447B50"/>
    <w:rsid w:val="00477567"/>
    <w:rsid w:val="004D0FBB"/>
    <w:rsid w:val="004D2E03"/>
    <w:rsid w:val="005269B2"/>
    <w:rsid w:val="00556968"/>
    <w:rsid w:val="005A20C8"/>
    <w:rsid w:val="005C52C6"/>
    <w:rsid w:val="005F0C70"/>
    <w:rsid w:val="006115F8"/>
    <w:rsid w:val="00613BE7"/>
    <w:rsid w:val="006175E6"/>
    <w:rsid w:val="0063395F"/>
    <w:rsid w:val="0065279B"/>
    <w:rsid w:val="00652B54"/>
    <w:rsid w:val="0069340A"/>
    <w:rsid w:val="006A01BD"/>
    <w:rsid w:val="006A7D2D"/>
    <w:rsid w:val="006B0275"/>
    <w:rsid w:val="006B498F"/>
    <w:rsid w:val="006B69CD"/>
    <w:rsid w:val="006C7B85"/>
    <w:rsid w:val="006F6747"/>
    <w:rsid w:val="00704C41"/>
    <w:rsid w:val="00716269"/>
    <w:rsid w:val="007251E1"/>
    <w:rsid w:val="00735DCA"/>
    <w:rsid w:val="00743C6A"/>
    <w:rsid w:val="00745F31"/>
    <w:rsid w:val="00776B8F"/>
    <w:rsid w:val="00786F95"/>
    <w:rsid w:val="007875E5"/>
    <w:rsid w:val="007A0B7D"/>
    <w:rsid w:val="007A1C48"/>
    <w:rsid w:val="007E1136"/>
    <w:rsid w:val="007E52DD"/>
    <w:rsid w:val="007E7A13"/>
    <w:rsid w:val="00861FCE"/>
    <w:rsid w:val="00866380"/>
    <w:rsid w:val="00867CC6"/>
    <w:rsid w:val="00871ED4"/>
    <w:rsid w:val="008758D4"/>
    <w:rsid w:val="00892990"/>
    <w:rsid w:val="008A0BB9"/>
    <w:rsid w:val="008B09A6"/>
    <w:rsid w:val="008B0B32"/>
    <w:rsid w:val="008C0785"/>
    <w:rsid w:val="008C2B17"/>
    <w:rsid w:val="008E17C5"/>
    <w:rsid w:val="008F3A5F"/>
    <w:rsid w:val="008F5B21"/>
    <w:rsid w:val="00922722"/>
    <w:rsid w:val="00925D10"/>
    <w:rsid w:val="00935AB0"/>
    <w:rsid w:val="009439D0"/>
    <w:rsid w:val="00950DFA"/>
    <w:rsid w:val="00974385"/>
    <w:rsid w:val="00984F3B"/>
    <w:rsid w:val="009C0B27"/>
    <w:rsid w:val="009D60C9"/>
    <w:rsid w:val="009E16AB"/>
    <w:rsid w:val="00A07A11"/>
    <w:rsid w:val="00A460D1"/>
    <w:rsid w:val="00A47897"/>
    <w:rsid w:val="00A649A7"/>
    <w:rsid w:val="00AD13DC"/>
    <w:rsid w:val="00AD4780"/>
    <w:rsid w:val="00AD648D"/>
    <w:rsid w:val="00AF6C62"/>
    <w:rsid w:val="00AF7BFD"/>
    <w:rsid w:val="00B25CE0"/>
    <w:rsid w:val="00B37A4F"/>
    <w:rsid w:val="00B46CFD"/>
    <w:rsid w:val="00B56E70"/>
    <w:rsid w:val="00B57B8A"/>
    <w:rsid w:val="00B824AE"/>
    <w:rsid w:val="00BA06ED"/>
    <w:rsid w:val="00BA1E0E"/>
    <w:rsid w:val="00BA3244"/>
    <w:rsid w:val="00BA58C7"/>
    <w:rsid w:val="00BA69C3"/>
    <w:rsid w:val="00BB120F"/>
    <w:rsid w:val="00BE62F3"/>
    <w:rsid w:val="00C14360"/>
    <w:rsid w:val="00C22064"/>
    <w:rsid w:val="00C43804"/>
    <w:rsid w:val="00C56F8F"/>
    <w:rsid w:val="00C61F8D"/>
    <w:rsid w:val="00C77876"/>
    <w:rsid w:val="00C970DE"/>
    <w:rsid w:val="00CA0525"/>
    <w:rsid w:val="00CA24AE"/>
    <w:rsid w:val="00CB1761"/>
    <w:rsid w:val="00CB7B0D"/>
    <w:rsid w:val="00CF4A32"/>
    <w:rsid w:val="00D275BB"/>
    <w:rsid w:val="00D55BCF"/>
    <w:rsid w:val="00D818DD"/>
    <w:rsid w:val="00D863FF"/>
    <w:rsid w:val="00D96AD9"/>
    <w:rsid w:val="00DA04A1"/>
    <w:rsid w:val="00DA16A5"/>
    <w:rsid w:val="00DC4703"/>
    <w:rsid w:val="00DC4A08"/>
    <w:rsid w:val="00DC7C7A"/>
    <w:rsid w:val="00DE781C"/>
    <w:rsid w:val="00E1454F"/>
    <w:rsid w:val="00E33436"/>
    <w:rsid w:val="00E47082"/>
    <w:rsid w:val="00E504C1"/>
    <w:rsid w:val="00E907E0"/>
    <w:rsid w:val="00E94801"/>
    <w:rsid w:val="00E955A5"/>
    <w:rsid w:val="00EA5F5F"/>
    <w:rsid w:val="00EC0565"/>
    <w:rsid w:val="00EC37E6"/>
    <w:rsid w:val="00ED1E08"/>
    <w:rsid w:val="00ED4918"/>
    <w:rsid w:val="00ED52FC"/>
    <w:rsid w:val="00ED7E9A"/>
    <w:rsid w:val="00EE291C"/>
    <w:rsid w:val="00EE5939"/>
    <w:rsid w:val="00EF0687"/>
    <w:rsid w:val="00EF6F4F"/>
    <w:rsid w:val="00FA573D"/>
    <w:rsid w:val="00FA77F0"/>
    <w:rsid w:val="00FB325D"/>
    <w:rsid w:val="00FC4EF4"/>
    <w:rsid w:val="00FF1E5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78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8C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785"/>
  </w:style>
  <w:style w:type="paragraph" w:styleId="Footer">
    <w:name w:val="footer"/>
    <w:basedOn w:val="Normal"/>
    <w:link w:val="FooterChar"/>
    <w:uiPriority w:val="99"/>
    <w:unhideWhenUsed/>
    <w:rsid w:val="008C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785"/>
  </w:style>
  <w:style w:type="character" w:styleId="Hyperlink">
    <w:name w:val="Hyperlink"/>
    <w:uiPriority w:val="99"/>
    <w:unhideWhenUsed/>
    <w:rsid w:val="00E955A5"/>
    <w:rPr>
      <w:color w:val="0000FF"/>
      <w:u w:val="single"/>
    </w:rPr>
  </w:style>
  <w:style w:type="character" w:styleId="CommentReference">
    <w:name w:val="annotation reference"/>
    <w:uiPriority w:val="99"/>
    <w:semiHidden/>
    <w:unhideWhenUsed/>
    <w:rsid w:val="00E955A5"/>
    <w:rPr>
      <w:sz w:val="16"/>
      <w:szCs w:val="16"/>
    </w:rPr>
  </w:style>
  <w:style w:type="paragraph" w:styleId="CommentText">
    <w:name w:val="annotation text"/>
    <w:basedOn w:val="Normal"/>
    <w:link w:val="CommentTextChar"/>
    <w:uiPriority w:val="99"/>
    <w:semiHidden/>
    <w:unhideWhenUsed/>
    <w:rsid w:val="00E955A5"/>
    <w:pPr>
      <w:spacing w:after="0" w:line="240" w:lineRule="auto"/>
    </w:pPr>
    <w:rPr>
      <w:rFonts w:ascii="Cambria" w:eastAsia="MS Mincho" w:hAnsi="Cambria" w:cs="Times New Roman"/>
      <w:sz w:val="20"/>
      <w:szCs w:val="20"/>
      <w:lang w:val="en-US"/>
    </w:rPr>
  </w:style>
  <w:style w:type="character" w:customStyle="1" w:styleId="CommentTextChar">
    <w:name w:val="Comment Text Char"/>
    <w:basedOn w:val="DefaultParagraphFont"/>
    <w:link w:val="CommentText"/>
    <w:uiPriority w:val="99"/>
    <w:semiHidden/>
    <w:rsid w:val="00E955A5"/>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955A5"/>
    <w:rPr>
      <w:b/>
      <w:bCs/>
    </w:rPr>
  </w:style>
  <w:style w:type="character" w:customStyle="1" w:styleId="CommentSubjectChar">
    <w:name w:val="Comment Subject Char"/>
    <w:basedOn w:val="CommentTextChar"/>
    <w:link w:val="CommentSubject"/>
    <w:uiPriority w:val="99"/>
    <w:semiHidden/>
    <w:rsid w:val="00E955A5"/>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E955A5"/>
    <w:pPr>
      <w:spacing w:after="0" w:line="240" w:lineRule="auto"/>
    </w:pPr>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E955A5"/>
    <w:rPr>
      <w:rFonts w:ascii="Tahoma" w:eastAsia="MS Mincho" w:hAnsi="Tahoma" w:cs="Tahoma"/>
      <w:sz w:val="16"/>
      <w:szCs w:val="16"/>
      <w:lang w:val="en-US"/>
    </w:rPr>
  </w:style>
  <w:style w:type="character" w:styleId="PageNumber">
    <w:name w:val="page number"/>
    <w:basedOn w:val="DefaultParagraphFont"/>
    <w:uiPriority w:val="99"/>
    <w:semiHidden/>
    <w:unhideWhenUsed/>
    <w:rsid w:val="00E955A5"/>
  </w:style>
  <w:style w:type="character" w:styleId="FollowedHyperlink">
    <w:name w:val="FollowedHyperlink"/>
    <w:uiPriority w:val="99"/>
    <w:semiHidden/>
    <w:unhideWhenUsed/>
    <w:rsid w:val="00E955A5"/>
    <w:rPr>
      <w:color w:val="800080"/>
      <w:u w:val="single"/>
    </w:rPr>
  </w:style>
  <w:style w:type="character" w:customStyle="1" w:styleId="apple-converted-space">
    <w:name w:val="apple-converted-space"/>
    <w:basedOn w:val="DefaultParagraphFont"/>
    <w:rsid w:val="00E955A5"/>
  </w:style>
  <w:style w:type="paragraph" w:styleId="NormalWeb">
    <w:name w:val="Normal (Web)"/>
    <w:basedOn w:val="Normal"/>
    <w:uiPriority w:val="99"/>
    <w:semiHidden/>
    <w:unhideWhenUsed/>
    <w:rsid w:val="00E95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955A5"/>
    <w:pPr>
      <w:spacing w:after="0" w:line="240" w:lineRule="auto"/>
    </w:pPr>
    <w:rPr>
      <w:rFonts w:ascii="Cambria" w:eastAsia="Cambria" w:hAnsi="Cambria" w:cs="Times New Roman"/>
    </w:rPr>
  </w:style>
  <w:style w:type="paragraph" w:styleId="ListBullet">
    <w:name w:val="List Bullet"/>
    <w:basedOn w:val="Normal"/>
    <w:uiPriority w:val="99"/>
    <w:unhideWhenUsed/>
    <w:rsid w:val="00E955A5"/>
    <w:pPr>
      <w:numPr>
        <w:numId w:val="1"/>
      </w:numPr>
      <w:spacing w:after="0" w:line="240" w:lineRule="auto"/>
      <w:contextualSpacing/>
    </w:pPr>
    <w:rPr>
      <w:rFonts w:ascii="Cambria" w:eastAsia="MS Mincho" w:hAnsi="Cambria" w:cs="Times New Roman"/>
      <w:sz w:val="24"/>
      <w:szCs w:val="24"/>
      <w:lang w:val="en-US"/>
    </w:rPr>
  </w:style>
  <w:style w:type="paragraph" w:styleId="Revision">
    <w:name w:val="Revision"/>
    <w:hidden/>
    <w:uiPriority w:val="99"/>
    <w:semiHidden/>
    <w:rsid w:val="00E955A5"/>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i.org.uk/media/1121435/cbi_uuk_future_fi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eur-module.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2019-03-12T08:35:00Z</dcterms:created>
  <dcterms:modified xsi:type="dcterms:W3CDTF">2019-03-12T08:35:00Z</dcterms:modified>
</cp:coreProperties>
</file>