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45253447"/>
        <w:docPartObj>
          <w:docPartGallery w:val="Cover Pages"/>
          <w:docPartUnique/>
        </w:docPartObj>
      </w:sdtPr>
      <w:sdtContent>
        <w:p w14:paraId="02AC9C4D" w14:textId="77777777" w:rsidR="00A86B8F" w:rsidRDefault="001101DE">
          <w:r>
            <w:rPr>
              <w:noProof/>
              <w:lang w:eastAsia="en-GB"/>
            </w:rPr>
            <mc:AlternateContent>
              <mc:Choice Requires="wps">
                <w:drawing>
                  <wp:anchor distT="0" distB="0" distL="114300" distR="114300" simplePos="0" relativeHeight="251676672" behindDoc="0" locked="0" layoutInCell="1" allowOverlap="1" wp14:anchorId="5DCA2CDE" wp14:editId="30282774">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335915</wp:posOffset>
                    </wp:positionV>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A31E4" w14:textId="1A2D9498" w:rsidR="00E24507" w:rsidRPr="00032A81" w:rsidRDefault="00E24507" w:rsidP="00032A81">
                                <w:pPr>
                                  <w:spacing w:before="240"/>
                                  <w:jc w:val="center"/>
                                  <w:rPr>
                                    <w:color w:val="FFFFFF" w:themeColor="background1"/>
                                  </w:rPr>
                                </w:pPr>
                                <w:r w:rsidRPr="00032A81">
                                  <w:rPr>
                                    <w:color w:val="FFFFFF" w:themeColor="background1"/>
                                  </w:rPr>
                                  <w:t>Case Study for:                                            The Innovation &amp; Entrepreneurship Teaching Excellence Awards                  May 2015</w:t>
                                </w:r>
                              </w:p>
                              <w:p w14:paraId="2E3243DC" w14:textId="19B0E7D2" w:rsidR="00E24507" w:rsidRDefault="00E24507">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6" style="position:absolute;margin-left:0;margin-top:26.45pt;width:226.45pt;height:237.6pt;z-index:251676672;visibility:visible;mso-wrap-style:square;mso-width-percent:370;mso-height-percent:300;mso-left-percent:455;mso-wrap-distance-left:9pt;mso-wrap-distance-top:0;mso-wrap-distance-right:9pt;mso-wrap-distance-bottom:0;mso-position-horizontal-relative:page;mso-position-vertical:absolute;mso-position-vertical-relative:page;mso-width-percent:370;mso-height-percent:300;mso-left-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" fillcolor="#1f497d [3215]" stroked="f" strokeweight="2pt">
                    <v:textbox inset="14.4pt,14.4pt,14.4pt,28.8pt">
                      <w:txbxContent>
                        <w:p w14:paraId="32BA31E4" w14:textId="1A2D9498" w:rsidR="00E24507" w:rsidRPr="00032A81" w:rsidRDefault="00E24507" w:rsidP="00032A81">
                          <w:pPr>
                            <w:spacing w:before="240"/>
                            <w:jc w:val="center"/>
                            <w:rPr>
                              <w:color w:val="FFFFFF" w:themeColor="background1"/>
                            </w:rPr>
                          </w:pPr>
                          <w:r w:rsidRPr="00032A81">
                            <w:rPr>
                              <w:color w:val="FFFFFF" w:themeColor="background1"/>
                            </w:rPr>
                            <w:t>Case Study for:                                            The Innovation &amp; Entrepreneurship Teaching Excellence Awards                  May 2015</w:t>
                          </w:r>
                        </w:p>
                        <w:p w14:paraId="2E3243DC" w14:textId="19B0E7D2" w:rsidR="00E24507" w:rsidRDefault="00E24507">
                          <w:pPr>
                            <w:spacing w:before="240"/>
                            <w:jc w:val="center"/>
                            <w:rPr>
                              <w:color w:val="FFFFFF" w:themeColor="background1"/>
                            </w:rPr>
                          </w:pPr>
                        </w:p>
                      </w:txbxContent>
                    </v:textbox>
                    <w10:wrap anchorx="page" anchory="page"/>
                  </v:rect>
                </w:pict>
              </mc:Fallback>
            </mc:AlternateContent>
          </w:r>
          <w:r w:rsidR="00A86B8F">
            <w:rPr>
              <w:noProof/>
              <w:lang w:eastAsia="en-GB"/>
            </w:rPr>
            <mc:AlternateContent>
              <mc:Choice Requires="wps">
                <w:drawing>
                  <wp:anchor distT="0" distB="0" distL="114300" distR="114300" simplePos="0" relativeHeight="251680768" behindDoc="0" locked="0" layoutInCell="1" allowOverlap="1" wp14:anchorId="0F7E48B6" wp14:editId="7AB8311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216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21610" cy="268605"/>
                            </a:xfrm>
                            <a:prstGeom prst="rect">
                              <a:avLst/>
                            </a:prstGeom>
                            <a:noFill/>
                            <a:ln w="6350">
                              <a:noFill/>
                            </a:ln>
                            <a:effectLst/>
                          </wps:spPr>
                          <wps:txbx>
                            <w:txbxContent>
                              <w:p w14:paraId="56BAF67A" w14:textId="77777777" w:rsidR="00E24507" w:rsidRPr="00EB4CE8" w:rsidRDefault="00E24507" w:rsidP="00032A81">
                                <w:pPr>
                                  <w:pStyle w:val="NoSpacing"/>
                                  <w:rPr>
                                    <w:noProof/>
                                    <w:color w:val="1F497D" w:themeColor="text2"/>
                                    <w:sz w:val="20"/>
                                    <w:szCs w:val="20"/>
                                  </w:rPr>
                                </w:pPr>
                                <w:sdt>
                                  <w:sdtPr>
                                    <w:rPr>
                                      <w:noProof/>
                                      <w:color w:val="1F497D" w:themeColor="text2"/>
                                      <w:sz w:val="20"/>
                                      <w:szCs w:val="20"/>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sidRPr="00EB4CE8">
                                      <w:rPr>
                                        <w:noProof/>
                                        <w:color w:val="1F497D" w:themeColor="text2"/>
                                        <w:sz w:val="20"/>
                                        <w:szCs w:val="20"/>
                                        <w:lang w:val="en-GB"/>
                                      </w:rPr>
                                      <w:t>Carol Jarvis</w:t>
                                    </w:r>
                                  </w:sdtContent>
                                </w:sdt>
                                <w:r w:rsidRPr="00EB4CE8">
                                  <w:rPr>
                                    <w:noProof/>
                                    <w:color w:val="1F497D" w:themeColor="text2"/>
                                    <w:sz w:val="20"/>
                                    <w:szCs w:val="20"/>
                                  </w:rPr>
                                  <w:t xml:space="preserve"> &amp; Jill Burnett</w:t>
                                </w:r>
                              </w:p>
                              <w:p w14:paraId="5D8E8973" w14:textId="77777777" w:rsidR="00E24507" w:rsidRPr="00EB4CE8" w:rsidRDefault="00E24507" w:rsidP="00032A81">
                                <w:pPr>
                                  <w:pStyle w:val="NoSpacing"/>
                                  <w:rPr>
                                    <w:noProof/>
                                    <w:color w:val="1F497D" w:themeColor="text2"/>
                                    <w:sz w:val="20"/>
                                    <w:szCs w:val="20"/>
                                  </w:rPr>
                                </w:pPr>
                                <w:r w:rsidRPr="00EB4CE8">
                                  <w:rPr>
                                    <w:noProof/>
                                    <w:color w:val="1F497D" w:themeColor="text2"/>
                                    <w:sz w:val="20"/>
                                    <w:szCs w:val="20"/>
                                  </w:rPr>
                                  <w:t>Contact: Carol4.Jarvis@uwe.ac.uk</w:t>
                                </w:r>
                              </w:p>
                              <w:p w14:paraId="1BA238C7" w14:textId="71C96880" w:rsidR="00E24507" w:rsidRDefault="00E24507">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margin-left:0;margin-top:0;width:214.3pt;height:21.15pt;z-index:25168076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" filled="f" stroked="f" strokeweight=".5pt">
                    <v:textbox style="mso-fit-shape-to-text:t">
                      <w:txbxContent>
                        <w:p w14:paraId="56BAF67A" w14:textId="77777777" w:rsidR="00E24507" w:rsidRPr="00EB4CE8" w:rsidRDefault="00E24507" w:rsidP="00032A81">
                          <w:pPr>
                            <w:pStyle w:val="NoSpacing"/>
                            <w:rPr>
                              <w:noProof/>
                              <w:color w:val="1F497D" w:themeColor="text2"/>
                              <w:sz w:val="20"/>
                              <w:szCs w:val="20"/>
                            </w:rPr>
                          </w:pPr>
                          <w:sdt>
                            <w:sdtPr>
                              <w:rPr>
                                <w:noProof/>
                                <w:color w:val="1F497D" w:themeColor="text2"/>
                                <w:sz w:val="20"/>
                                <w:szCs w:val="20"/>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sidRPr="00EB4CE8">
                                <w:rPr>
                                  <w:noProof/>
                                  <w:color w:val="1F497D" w:themeColor="text2"/>
                                  <w:sz w:val="20"/>
                                  <w:szCs w:val="20"/>
                                  <w:lang w:val="en-GB"/>
                                </w:rPr>
                                <w:t>Carol Jarvis</w:t>
                              </w:r>
                            </w:sdtContent>
                          </w:sdt>
                          <w:r w:rsidRPr="00EB4CE8">
                            <w:rPr>
                              <w:noProof/>
                              <w:color w:val="1F497D" w:themeColor="text2"/>
                              <w:sz w:val="20"/>
                              <w:szCs w:val="20"/>
                            </w:rPr>
                            <w:t xml:space="preserve"> &amp; Jill Burnett</w:t>
                          </w:r>
                        </w:p>
                        <w:p w14:paraId="5D8E8973" w14:textId="77777777" w:rsidR="00E24507" w:rsidRPr="00EB4CE8" w:rsidRDefault="00E24507" w:rsidP="00032A81">
                          <w:pPr>
                            <w:pStyle w:val="NoSpacing"/>
                            <w:rPr>
                              <w:noProof/>
                              <w:color w:val="1F497D" w:themeColor="text2"/>
                              <w:sz w:val="20"/>
                              <w:szCs w:val="20"/>
                            </w:rPr>
                          </w:pPr>
                          <w:r w:rsidRPr="00EB4CE8">
                            <w:rPr>
                              <w:noProof/>
                              <w:color w:val="1F497D" w:themeColor="text2"/>
                              <w:sz w:val="20"/>
                              <w:szCs w:val="20"/>
                            </w:rPr>
                            <w:t>Contact: Carol4.Jarvis@uwe.ac.uk</w:t>
                          </w:r>
                        </w:p>
                        <w:p w14:paraId="1BA238C7" w14:textId="71C96880" w:rsidR="00E24507" w:rsidRDefault="00E24507">
                          <w:pPr>
                            <w:pStyle w:val="NoSpacing"/>
                            <w:rPr>
                              <w:noProof/>
                              <w:color w:val="1F497D" w:themeColor="text2"/>
                            </w:rPr>
                          </w:pPr>
                        </w:p>
                      </w:txbxContent>
                    </v:textbox>
                    <w10:wrap type="square" anchorx="page" anchory="page"/>
                  </v:shape>
                </w:pict>
              </mc:Fallback>
            </mc:AlternateContent>
          </w:r>
          <w:r w:rsidR="00A86B8F">
            <w:rPr>
              <w:noProof/>
              <w:lang w:eastAsia="en-GB"/>
            </w:rPr>
            <mc:AlternateContent>
              <mc:Choice Requires="wps">
                <w:drawing>
                  <wp:anchor distT="0" distB="0" distL="114300" distR="114300" simplePos="0" relativeHeight="251679744" behindDoc="1" locked="0" layoutInCell="1" allowOverlap="1" wp14:anchorId="07409B20" wp14:editId="548BC4A9">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A5ADA59" w14:textId="77777777" w:rsidR="00E24507" w:rsidRDefault="00E2450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8" style="position:absolute;margin-left:0;margin-top:0;width:581.4pt;height:752.4pt;z-index:-2516367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GHWa0C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14:paraId="0A5ADA59" w14:textId="77777777" w:rsidR="00E24507" w:rsidRDefault="00E24507"/>
                      </w:txbxContent>
                    </v:textbox>
                    <w10:wrap anchorx="page" anchory="page"/>
                  </v:rect>
                </w:pict>
              </mc:Fallback>
            </mc:AlternateContent>
          </w:r>
          <w:r w:rsidR="00A86B8F">
            <w:rPr>
              <w:noProof/>
              <w:lang w:eastAsia="en-GB"/>
            </w:rPr>
            <mc:AlternateContent>
              <mc:Choice Requires="wps">
                <w:drawing>
                  <wp:anchor distT="0" distB="0" distL="114300" distR="114300" simplePos="0" relativeHeight="251675648" behindDoc="0" locked="0" layoutInCell="1" allowOverlap="1" wp14:anchorId="11045D6A" wp14:editId="6F80731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7564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A86B8F">
            <w:rPr>
              <w:noProof/>
              <w:lang w:eastAsia="en-GB"/>
            </w:rPr>
            <mc:AlternateContent>
              <mc:Choice Requires="wps">
                <w:drawing>
                  <wp:anchor distT="0" distB="0" distL="114300" distR="114300" simplePos="0" relativeHeight="251678720" behindDoc="0" locked="0" layoutInCell="1" allowOverlap="1" wp14:anchorId="2DCB1890" wp14:editId="637A079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7872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sidR="00A86B8F">
            <w:rPr>
              <w:noProof/>
              <w:lang w:eastAsia="en-GB"/>
            </w:rPr>
            <mc:AlternateContent>
              <mc:Choice Requires="wps">
                <w:drawing>
                  <wp:anchor distT="0" distB="0" distL="114300" distR="114300" simplePos="0" relativeHeight="251677696" behindDoc="0" locked="0" layoutInCell="1" allowOverlap="1" wp14:anchorId="5B81AC9A" wp14:editId="18C7891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16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21610" cy="2475230"/>
                            </a:xfrm>
                            <a:prstGeom prst="rect">
                              <a:avLst/>
                            </a:prstGeom>
                            <a:noFill/>
                            <a:ln w="6350">
                              <a:noFill/>
                            </a:ln>
                            <a:effectLst/>
                          </wps:spPr>
                          <wps:txbx>
                            <w:txbxContent>
                              <w:sdt>
                                <w:sdtPr>
                                  <w:rPr>
                                    <w:rFonts w:asciiTheme="majorHAnsi" w:hAnsiTheme="majorHAnsi"/>
                                    <w:noProof/>
                                    <w:color w:val="4F81BD" w:themeColor="accent1"/>
                                    <w:sz w:val="64"/>
                                    <w:szCs w:val="6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14:paraId="243E83F9" w14:textId="08EEF3F2" w:rsidR="00E24507" w:rsidRPr="00032A81" w:rsidRDefault="00E24507">
                                    <w:pPr>
                                      <w:rPr>
                                        <w:rFonts w:asciiTheme="majorHAnsi" w:hAnsiTheme="majorHAnsi"/>
                                        <w:noProof/>
                                        <w:color w:val="4F81BD" w:themeColor="accent1"/>
                                        <w:sz w:val="64"/>
                                        <w:szCs w:val="64"/>
                                      </w:rPr>
                                    </w:pPr>
                                    <w:r w:rsidRPr="00032A81">
                                      <w:rPr>
                                        <w:rFonts w:asciiTheme="majorHAnsi" w:hAnsiTheme="majorHAnsi"/>
                                        <w:noProof/>
                                        <w:color w:val="4F81BD" w:themeColor="accent1"/>
                                        <w:sz w:val="64"/>
                                        <w:szCs w:val="64"/>
                                      </w:rPr>
                                      <w:t>Team Tech-Entrepreneur</w:t>
                                    </w:r>
                                  </w:p>
                                </w:sdtContent>
                              </w:sdt>
                              <w:sdt>
                                <w:sdtPr>
                                  <w:rPr>
                                    <w:b/>
                                    <w:color w:val="0070C0"/>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14:paraId="0D59ADBE" w14:textId="4DD5D947" w:rsidR="00E24507" w:rsidRDefault="00E24507">
                                    <w:pPr>
                                      <w:rPr>
                                        <w:rFonts w:asciiTheme="majorHAnsi" w:hAnsiTheme="majorHAnsi"/>
                                        <w:noProof/>
                                        <w:color w:val="1F497D" w:themeColor="text2"/>
                                        <w:sz w:val="32"/>
                                        <w:szCs w:val="40"/>
                                      </w:rPr>
                                    </w:pPr>
                                    <w:r>
                                      <w:rPr>
                                        <w:b/>
                                        <w:color w:val="0070C0"/>
                                        <w:sz w:val="24"/>
                                        <w:szCs w:val="24"/>
                                      </w:rPr>
                                      <w:t xml:space="preserve">Cross-Disciplinary </w:t>
                                    </w:r>
                                    <w:r w:rsidRPr="00032A81">
                                      <w:rPr>
                                        <w:b/>
                                        <w:color w:val="0070C0"/>
                                        <w:sz w:val="24"/>
                                        <w:szCs w:val="24"/>
                                      </w:rPr>
                                      <w:t>Education for High Growth Tech-</w:t>
                                    </w:r>
                                    <w:proofErr w:type="spellStart"/>
                                    <w:r w:rsidRPr="00032A81">
                                      <w:rPr>
                                        <w:b/>
                                        <w:color w:val="0070C0"/>
                                        <w:sz w:val="24"/>
                                        <w:szCs w:val="24"/>
                                      </w:rPr>
                                      <w:t>Startup</w:t>
                                    </w:r>
                                    <w:proofErr w:type="spellEnd"/>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39" o:spid="_x0000_s1029" type="#_x0000_t202" style="position:absolute;margin-left:0;margin-top:0;width:214.3pt;height:194.9pt;z-index:25167769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" filled="f" stroked="f" strokeweight=".5pt">
                    <v:textbox style="mso-fit-shape-to-text:t">
                      <w:txbxContent>
                        <w:sdt>
                          <w:sdtPr>
                            <w:rPr>
                              <w:rFonts w:asciiTheme="majorHAnsi" w:hAnsiTheme="majorHAnsi"/>
                              <w:noProof/>
                              <w:color w:val="4F81BD" w:themeColor="accent1"/>
                              <w:sz w:val="64"/>
                              <w:szCs w:val="6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14:paraId="243E83F9" w14:textId="08EEF3F2" w:rsidR="00E24507" w:rsidRPr="00032A81" w:rsidRDefault="00E24507">
                              <w:pPr>
                                <w:rPr>
                                  <w:rFonts w:asciiTheme="majorHAnsi" w:hAnsiTheme="majorHAnsi"/>
                                  <w:noProof/>
                                  <w:color w:val="4F81BD" w:themeColor="accent1"/>
                                  <w:sz w:val="64"/>
                                  <w:szCs w:val="64"/>
                                </w:rPr>
                              </w:pPr>
                              <w:r w:rsidRPr="00032A81">
                                <w:rPr>
                                  <w:rFonts w:asciiTheme="majorHAnsi" w:hAnsiTheme="majorHAnsi"/>
                                  <w:noProof/>
                                  <w:color w:val="4F81BD" w:themeColor="accent1"/>
                                  <w:sz w:val="64"/>
                                  <w:szCs w:val="64"/>
                                </w:rPr>
                                <w:t>Team Tech-Entrepreneur</w:t>
                              </w:r>
                            </w:p>
                          </w:sdtContent>
                        </w:sdt>
                        <w:sdt>
                          <w:sdtPr>
                            <w:rPr>
                              <w:b/>
                              <w:color w:val="0070C0"/>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14:paraId="0D59ADBE" w14:textId="4DD5D947" w:rsidR="00E24507" w:rsidRDefault="00E24507">
                              <w:pPr>
                                <w:rPr>
                                  <w:rFonts w:asciiTheme="majorHAnsi" w:hAnsiTheme="majorHAnsi"/>
                                  <w:noProof/>
                                  <w:color w:val="1F497D" w:themeColor="text2"/>
                                  <w:sz w:val="32"/>
                                  <w:szCs w:val="40"/>
                                </w:rPr>
                              </w:pPr>
                              <w:r>
                                <w:rPr>
                                  <w:b/>
                                  <w:color w:val="0070C0"/>
                                  <w:sz w:val="24"/>
                                  <w:szCs w:val="24"/>
                                </w:rPr>
                                <w:t xml:space="preserve">Cross-Disciplinary </w:t>
                              </w:r>
                              <w:r w:rsidRPr="00032A81">
                                <w:rPr>
                                  <w:b/>
                                  <w:color w:val="0070C0"/>
                                  <w:sz w:val="24"/>
                                  <w:szCs w:val="24"/>
                                </w:rPr>
                                <w:t>Education for High Growth Tech-</w:t>
                              </w:r>
                              <w:proofErr w:type="spellStart"/>
                              <w:r w:rsidRPr="00032A81">
                                <w:rPr>
                                  <w:b/>
                                  <w:color w:val="0070C0"/>
                                  <w:sz w:val="24"/>
                                  <w:szCs w:val="24"/>
                                </w:rPr>
                                <w:t>Startup</w:t>
                              </w:r>
                              <w:proofErr w:type="spellEnd"/>
                            </w:p>
                          </w:sdtContent>
                        </w:sdt>
                      </w:txbxContent>
                    </v:textbox>
                    <w10:wrap type="square" anchorx="page" anchory="page"/>
                  </v:shape>
                </w:pict>
              </mc:Fallback>
            </mc:AlternateContent>
          </w:r>
        </w:p>
        <w:p w14:paraId="32F4F13E" w14:textId="77777777" w:rsidR="00A86B8F" w:rsidRDefault="00A86B8F">
          <w:r>
            <w:br w:type="page"/>
          </w:r>
        </w:p>
      </w:sdtContent>
    </w:sdt>
    <w:p w14:paraId="79D7A500" w14:textId="3B3C452D" w:rsidR="00ED7079" w:rsidRPr="003E66DF" w:rsidRDefault="00ED7079" w:rsidP="00ED7079">
      <w:pPr>
        <w:jc w:val="center"/>
        <w:rPr>
          <w:b/>
          <w:color w:val="0070C0"/>
          <w:sz w:val="24"/>
          <w:szCs w:val="24"/>
        </w:rPr>
      </w:pPr>
      <w:r w:rsidRPr="003E66DF">
        <w:rPr>
          <w:b/>
          <w:color w:val="0070C0"/>
          <w:sz w:val="24"/>
          <w:szCs w:val="24"/>
        </w:rPr>
        <w:lastRenderedPageBreak/>
        <w:t>Team Tech</w:t>
      </w:r>
      <w:r w:rsidR="008C25E7">
        <w:rPr>
          <w:b/>
          <w:color w:val="0070C0"/>
          <w:sz w:val="24"/>
          <w:szCs w:val="24"/>
        </w:rPr>
        <w:t>-E</w:t>
      </w:r>
      <w:r w:rsidR="00C06659" w:rsidRPr="003E66DF">
        <w:rPr>
          <w:b/>
          <w:color w:val="0070C0"/>
          <w:sz w:val="24"/>
          <w:szCs w:val="24"/>
        </w:rPr>
        <w:t>ntrepreneur</w:t>
      </w:r>
      <w:r w:rsidRPr="003E66DF">
        <w:rPr>
          <w:b/>
          <w:color w:val="0070C0"/>
          <w:sz w:val="24"/>
          <w:szCs w:val="24"/>
        </w:rPr>
        <w:t xml:space="preserve">: </w:t>
      </w:r>
      <w:r w:rsidR="008C25E7">
        <w:rPr>
          <w:b/>
          <w:color w:val="0070C0"/>
          <w:sz w:val="24"/>
          <w:szCs w:val="24"/>
        </w:rPr>
        <w:t>Cross-Disciplinary Education for High Growth Tech-</w:t>
      </w:r>
      <w:proofErr w:type="spellStart"/>
      <w:r w:rsidR="008C25E7">
        <w:rPr>
          <w:b/>
          <w:color w:val="0070C0"/>
          <w:sz w:val="24"/>
          <w:szCs w:val="24"/>
        </w:rPr>
        <w:t>S</w:t>
      </w:r>
      <w:r w:rsidR="008C25E7" w:rsidRPr="008C25E7">
        <w:rPr>
          <w:b/>
          <w:color w:val="0070C0"/>
          <w:sz w:val="24"/>
          <w:szCs w:val="24"/>
        </w:rPr>
        <w:t>tartup</w:t>
      </w:r>
      <w:r w:rsidR="00FA1653">
        <w:rPr>
          <w:b/>
          <w:color w:val="0070C0"/>
          <w:sz w:val="24"/>
          <w:szCs w:val="24"/>
        </w:rPr>
        <w:t>s</w:t>
      </w:r>
      <w:proofErr w:type="spellEnd"/>
    </w:p>
    <w:p w14:paraId="60E1DACC" w14:textId="77777777" w:rsidR="00ED7079" w:rsidRDefault="00ED7079" w:rsidP="00ED7079">
      <w:pPr>
        <w:rPr>
          <w:color w:val="FF0000"/>
        </w:rPr>
      </w:pPr>
    </w:p>
    <w:p w14:paraId="5393B03B" w14:textId="77777777" w:rsidR="00ED7079" w:rsidRDefault="00ED7079" w:rsidP="00ED7079">
      <w:pPr>
        <w:rPr>
          <w:b/>
          <w:color w:val="0070C0"/>
          <w:sz w:val="24"/>
          <w:szCs w:val="24"/>
        </w:rPr>
      </w:pPr>
      <w:r>
        <w:rPr>
          <w:b/>
          <w:color w:val="0070C0"/>
          <w:sz w:val="24"/>
          <w:szCs w:val="24"/>
        </w:rPr>
        <w:t>Introduction</w:t>
      </w:r>
    </w:p>
    <w:p w14:paraId="63DCA564" w14:textId="2599D2AB" w:rsidR="00C60CE8" w:rsidRDefault="00C60CE8" w:rsidP="00C60CE8">
      <w:pPr>
        <w:spacing w:after="0" w:line="240" w:lineRule="auto"/>
        <w:jc w:val="both"/>
        <w:rPr>
          <w:rFonts w:cs="Arial"/>
          <w:lang w:eastAsia="en-GB"/>
        </w:rPr>
      </w:pPr>
      <w:r>
        <w:rPr>
          <w:rFonts w:cs="Arial"/>
          <w:lang w:eastAsia="en-GB"/>
        </w:rPr>
        <w:t>The Team T</w:t>
      </w:r>
      <w:r w:rsidR="005944C8">
        <w:rPr>
          <w:rFonts w:cs="Arial"/>
          <w:lang w:eastAsia="en-GB"/>
        </w:rPr>
        <w:t>ech-E</w:t>
      </w:r>
      <w:r w:rsidR="001101DE">
        <w:rPr>
          <w:rFonts w:cs="Arial"/>
          <w:lang w:eastAsia="en-GB"/>
        </w:rPr>
        <w:t>ntrepreneur initiative is inspired by</w:t>
      </w:r>
      <w:r>
        <w:rPr>
          <w:rFonts w:cs="Arial"/>
          <w:lang w:eastAsia="en-GB"/>
        </w:rPr>
        <w:t xml:space="preserve"> two strands of entrepreneurial activity at the University of the West of England:  Bristol Business School’s BA Business (Team Entrepreneurship) builds </w:t>
      </w:r>
      <w:r w:rsidR="001101DE">
        <w:rPr>
          <w:rFonts w:cs="Arial"/>
          <w:lang w:eastAsia="en-GB"/>
        </w:rPr>
        <w:t>its</w:t>
      </w:r>
      <w:r>
        <w:rPr>
          <w:rFonts w:cs="Arial"/>
          <w:lang w:eastAsia="en-GB"/>
        </w:rPr>
        <w:t xml:space="preserve"> curriculum around learning entrepreneurship </w:t>
      </w:r>
      <w:r w:rsidR="001101DE">
        <w:rPr>
          <w:rFonts w:cs="Arial"/>
          <w:lang w:eastAsia="en-GB"/>
        </w:rPr>
        <w:t>through</w:t>
      </w:r>
      <w:r>
        <w:rPr>
          <w:rFonts w:cs="Arial"/>
          <w:lang w:eastAsia="en-GB"/>
        </w:rPr>
        <w:t xml:space="preserve"> practic</w:t>
      </w:r>
      <w:r w:rsidR="001101DE">
        <w:rPr>
          <w:rFonts w:cs="Arial"/>
          <w:lang w:eastAsia="en-GB"/>
        </w:rPr>
        <w:t>e</w:t>
      </w:r>
      <w:r>
        <w:rPr>
          <w:rFonts w:cs="Arial"/>
          <w:lang w:eastAsia="en-GB"/>
        </w:rPr>
        <w:t xml:space="preserve">, whilst Bristol Robotics </w:t>
      </w:r>
      <w:r w:rsidR="001101DE">
        <w:rPr>
          <w:rFonts w:cs="Arial"/>
          <w:lang w:eastAsia="en-GB"/>
        </w:rPr>
        <w:t xml:space="preserve">Laboratory’s incubator </w:t>
      </w:r>
      <w:r>
        <w:rPr>
          <w:rFonts w:cs="Arial"/>
          <w:lang w:eastAsia="en-GB"/>
        </w:rPr>
        <w:t>support</w:t>
      </w:r>
      <w:r w:rsidR="001101DE">
        <w:rPr>
          <w:rFonts w:cs="Arial"/>
          <w:lang w:eastAsia="en-GB"/>
        </w:rPr>
        <w:t>s</w:t>
      </w:r>
      <w:r>
        <w:rPr>
          <w:rFonts w:cs="Arial"/>
          <w:lang w:eastAsia="en-GB"/>
        </w:rPr>
        <w:t xml:space="preserve"> st</w:t>
      </w:r>
      <w:r w:rsidR="001101DE">
        <w:rPr>
          <w:rFonts w:cs="Arial"/>
          <w:lang w:eastAsia="en-GB"/>
        </w:rPr>
        <w:t xml:space="preserve">udent and new graduate </w:t>
      </w:r>
      <w:r>
        <w:rPr>
          <w:rFonts w:cs="Arial"/>
          <w:lang w:eastAsia="en-GB"/>
        </w:rPr>
        <w:t>technology business</w:t>
      </w:r>
      <w:r w:rsidR="001101DE">
        <w:rPr>
          <w:rFonts w:cs="Arial"/>
          <w:lang w:eastAsia="en-GB"/>
        </w:rPr>
        <w:t xml:space="preserve"> start-ups</w:t>
      </w:r>
      <w:r>
        <w:rPr>
          <w:rFonts w:cs="Arial"/>
          <w:lang w:eastAsia="en-GB"/>
        </w:rPr>
        <w:t xml:space="preserve">. </w:t>
      </w:r>
      <w:r w:rsidR="001101DE">
        <w:rPr>
          <w:rFonts w:cs="Arial"/>
          <w:lang w:eastAsia="en-GB"/>
        </w:rPr>
        <w:t xml:space="preserve">These synergistic initiatives exhibit remarkable and encouraging success, </w:t>
      </w:r>
      <w:r>
        <w:rPr>
          <w:rFonts w:cs="Arial"/>
          <w:lang w:eastAsia="en-GB"/>
        </w:rPr>
        <w:t xml:space="preserve">empowering </w:t>
      </w:r>
      <w:r w:rsidR="001101DE">
        <w:rPr>
          <w:rFonts w:cs="Arial"/>
          <w:lang w:eastAsia="en-GB"/>
        </w:rPr>
        <w:t>and motivating</w:t>
      </w:r>
      <w:r>
        <w:rPr>
          <w:rFonts w:cs="Arial"/>
          <w:lang w:eastAsia="en-GB"/>
        </w:rPr>
        <w:t xml:space="preserve"> students to learn, explore and use their talents to the full, both individually and in teams</w:t>
      </w:r>
      <w:r w:rsidR="001101DE">
        <w:rPr>
          <w:rFonts w:cs="Arial"/>
          <w:lang w:eastAsia="en-GB"/>
        </w:rPr>
        <w:t>.</w:t>
      </w:r>
      <w:r>
        <w:rPr>
          <w:rFonts w:cs="Arial"/>
          <w:lang w:eastAsia="en-GB"/>
        </w:rPr>
        <w:t xml:space="preserve"> </w:t>
      </w:r>
      <w:r w:rsidR="001101DE">
        <w:rPr>
          <w:rFonts w:cs="Arial"/>
          <w:lang w:eastAsia="en-GB"/>
        </w:rPr>
        <w:t>We now propose to</w:t>
      </w:r>
      <w:r>
        <w:t xml:space="preserve"> bring our expertise together to create </w:t>
      </w:r>
      <w:r w:rsidR="005944C8">
        <w:t>a ‘Team Tech-E</w:t>
      </w:r>
      <w:r>
        <w:t>ntrepreneur’ 4-year</w:t>
      </w:r>
      <w:r w:rsidR="005944C8">
        <w:t xml:space="preserve"> integrated</w:t>
      </w:r>
      <w:r>
        <w:t xml:space="preserve"> Masters, where students form multi-disciplinary teams and are supported to achieve academically across science and business, while initiating their chosen technology business start-up. </w:t>
      </w:r>
      <w:r w:rsidR="001101DE">
        <w:rPr>
          <w:rFonts w:cs="Arial"/>
          <w:lang w:eastAsia="en-GB"/>
        </w:rPr>
        <w:t>O</w:t>
      </w:r>
      <w:r>
        <w:rPr>
          <w:rFonts w:cs="Arial"/>
          <w:lang w:eastAsia="en-GB"/>
        </w:rPr>
        <w:t xml:space="preserve">ur aim is to </w:t>
      </w:r>
      <w:r w:rsidR="001101DE">
        <w:rPr>
          <w:rFonts w:cs="Arial"/>
          <w:lang w:eastAsia="en-GB"/>
        </w:rPr>
        <w:t>equip</w:t>
      </w:r>
      <w:r>
        <w:rPr>
          <w:rFonts w:cs="Arial"/>
          <w:lang w:eastAsia="en-GB"/>
        </w:rPr>
        <w:t xml:space="preserve"> graduates with t</w:t>
      </w:r>
      <w:r w:rsidR="001101DE">
        <w:rPr>
          <w:rFonts w:cs="Arial"/>
          <w:lang w:eastAsia="en-GB"/>
        </w:rPr>
        <w:t>he technical, business and team-</w:t>
      </w:r>
      <w:r>
        <w:rPr>
          <w:rFonts w:cs="Arial"/>
          <w:lang w:eastAsia="en-GB"/>
        </w:rPr>
        <w:t>working capacities, confidence and track record they need to develop their start-ups into successful technology businesses.</w:t>
      </w:r>
    </w:p>
    <w:p w14:paraId="22C1E4FE" w14:textId="77777777" w:rsidR="001411F8" w:rsidRDefault="00F42994" w:rsidP="00ED7079">
      <w:pPr>
        <w:spacing w:after="0" w:line="240" w:lineRule="auto"/>
        <w:jc w:val="both"/>
        <w:rPr>
          <w:rFonts w:cs="Arial"/>
          <w:lang w:eastAsia="en-GB"/>
        </w:rPr>
      </w:pPr>
      <w:r w:rsidRPr="00766A97">
        <w:rPr>
          <w:rFonts w:cs="Arial"/>
          <w:noProof/>
          <w:lang w:eastAsia="en-GB"/>
        </w:rPr>
        <w:drawing>
          <wp:anchor distT="0" distB="0" distL="114300" distR="114300" simplePos="0" relativeHeight="251658240" behindDoc="0" locked="0" layoutInCell="1" allowOverlap="1" wp14:anchorId="39E39FA2" wp14:editId="6C6FE6FC">
            <wp:simplePos x="0" y="0"/>
            <wp:positionH relativeFrom="column">
              <wp:posOffset>3636645</wp:posOffset>
            </wp:positionH>
            <wp:positionV relativeFrom="paragraph">
              <wp:posOffset>158750</wp:posOffset>
            </wp:positionV>
            <wp:extent cx="2093595" cy="1675130"/>
            <wp:effectExtent l="0" t="0" r="1905" b="127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93595" cy="1675130"/>
                    </a:xfrm>
                    <a:prstGeom prst="rect">
                      <a:avLst/>
                    </a:prstGeom>
                  </pic:spPr>
                </pic:pic>
              </a:graphicData>
            </a:graphic>
            <wp14:sizeRelH relativeFrom="page">
              <wp14:pctWidth>0</wp14:pctWidth>
            </wp14:sizeRelH>
            <wp14:sizeRelV relativeFrom="page">
              <wp14:pctHeight>0</wp14:pctHeight>
            </wp14:sizeRelV>
          </wp:anchor>
        </w:drawing>
      </w:r>
    </w:p>
    <w:p w14:paraId="037A9AD3" w14:textId="77777777" w:rsidR="00ED7079" w:rsidRPr="00ED7079" w:rsidRDefault="00ED7079" w:rsidP="00ED7079">
      <w:pPr>
        <w:spacing w:after="0" w:line="240" w:lineRule="auto"/>
        <w:jc w:val="both"/>
        <w:rPr>
          <w:rFonts w:cs="Arial"/>
          <w:lang w:eastAsia="en-GB"/>
        </w:rPr>
      </w:pPr>
      <w:r w:rsidRPr="00ED7079">
        <w:rPr>
          <w:rFonts w:cs="Arial"/>
          <w:lang w:eastAsia="en-GB"/>
        </w:rPr>
        <w:t>The BA Business (Team Entrepreneurship) was launched in September 2013: an innovative three year degree programme that is team-based and adopts the principles of “learning by doing”.  It aims to prepare graduates who are ‘ready and able’ to make a contribution in society and in the workplace; confident, creative future leaders who are solution-focused, resilient learners, with an entrepreneurial mind-set.</w:t>
      </w:r>
    </w:p>
    <w:p w14:paraId="11924D1F" w14:textId="77777777" w:rsidR="00ED7079" w:rsidRPr="00ED7079" w:rsidRDefault="00ED7079" w:rsidP="00ED7079">
      <w:pPr>
        <w:spacing w:after="0" w:line="240" w:lineRule="auto"/>
        <w:jc w:val="both"/>
        <w:rPr>
          <w:rFonts w:cs="Arial"/>
          <w:lang w:eastAsia="en-GB"/>
        </w:rPr>
      </w:pPr>
    </w:p>
    <w:p w14:paraId="34A56824" w14:textId="70819697" w:rsidR="00ED7079" w:rsidRPr="00ED7079" w:rsidRDefault="00F42994" w:rsidP="00ED7079">
      <w:pPr>
        <w:spacing w:after="0" w:line="240" w:lineRule="auto"/>
        <w:jc w:val="both"/>
        <w:rPr>
          <w:rFonts w:cs="Arial"/>
          <w:lang w:eastAsia="en-GB"/>
        </w:rPr>
      </w:pPr>
      <w:r w:rsidRPr="003F1A55">
        <w:rPr>
          <w:noProof/>
          <w:lang w:eastAsia="en-GB"/>
        </w:rPr>
        <mc:AlternateContent>
          <mc:Choice Requires="wps">
            <w:drawing>
              <wp:anchor distT="0" distB="0" distL="114300" distR="114300" simplePos="0" relativeHeight="251660288" behindDoc="0" locked="0" layoutInCell="1" allowOverlap="1" wp14:anchorId="1BFD4949" wp14:editId="5EF1332F">
                <wp:simplePos x="0" y="0"/>
                <wp:positionH relativeFrom="column">
                  <wp:posOffset>3657600</wp:posOffset>
                </wp:positionH>
                <wp:positionV relativeFrom="paragraph">
                  <wp:posOffset>151765</wp:posOffset>
                </wp:positionV>
                <wp:extent cx="2072640" cy="1434465"/>
                <wp:effectExtent l="0" t="0" r="10160" b="0"/>
                <wp:wrapSquare wrapText="bothSides"/>
                <wp:docPr id="2" name="Text Box 2"/>
                <wp:cNvGraphicFramePr/>
                <a:graphic xmlns:a="http://schemas.openxmlformats.org/drawingml/2006/main">
                  <a:graphicData uri="http://schemas.microsoft.com/office/word/2010/wordprocessingShape">
                    <wps:wsp>
                      <wps:cNvSpPr txBox="1"/>
                      <wps:spPr>
                        <a:xfrm>
                          <a:off x="0" y="0"/>
                          <a:ext cx="2072640" cy="1434465"/>
                        </a:xfrm>
                        <a:prstGeom prst="rect">
                          <a:avLst/>
                        </a:prstGeom>
                        <a:solidFill>
                          <a:prstClr val="white"/>
                        </a:solidFill>
                        <a:ln>
                          <a:noFill/>
                        </a:ln>
                        <a:effectLst/>
                      </wps:spPr>
                      <wps:txbx>
                        <w:txbxContent>
                          <w:p w14:paraId="5AEC7815" w14:textId="77777777" w:rsidR="00E24507" w:rsidRPr="003C29CC" w:rsidRDefault="00E24507" w:rsidP="003C29CC">
                            <w:pPr>
                              <w:pStyle w:val="Caption"/>
                              <w:spacing w:after="0"/>
                              <w:jc w:val="both"/>
                              <w:rPr>
                                <w:b w:val="0"/>
                              </w:rPr>
                            </w:pPr>
                            <w:r w:rsidRPr="00766A97">
                              <w:t xml:space="preserve">Case Study: </w:t>
                            </w:r>
                            <w:r w:rsidRPr="00766A97">
                              <w:rPr>
                                <w:b w:val="0"/>
                              </w:rPr>
                              <w:t>Open Bionics is a BR</w:t>
                            </w:r>
                            <w:r>
                              <w:rPr>
                                <w:b w:val="0"/>
                              </w:rPr>
                              <w:t>L incubator company that make low-cost 3D-printed prosthetic hands. M</w:t>
                            </w:r>
                            <w:r w:rsidRPr="00766A97">
                              <w:rPr>
                                <w:b w:val="0"/>
                              </w:rPr>
                              <w:t xml:space="preserve">ost </w:t>
                            </w:r>
                            <w:r>
                              <w:rPr>
                                <w:b w:val="0"/>
                              </w:rPr>
                              <w:t xml:space="preserve">of the world’s 11.4m hand amputees </w:t>
                            </w:r>
                            <w:r w:rsidRPr="00766A97">
                              <w:rPr>
                                <w:b w:val="0"/>
                              </w:rPr>
                              <w:t xml:space="preserve">have no prosthesis, and the high cost of most prosthetic hands is a significant </w:t>
                            </w:r>
                            <w:r>
                              <w:rPr>
                                <w:b w:val="0"/>
                              </w:rPr>
                              <w:t>factor</w:t>
                            </w:r>
                            <w:r w:rsidRPr="00766A97">
                              <w:rPr>
                                <w:b w:val="0"/>
                              </w:rPr>
                              <w:t>.  A company with a strong social mission to “arm the masses”, Open Bionics hands cost $1,000, two orders of magnitude less than other p</w:t>
                            </w:r>
                            <w:r>
                              <w:rPr>
                                <w:b w:val="0"/>
                              </w:rPr>
                              <w:t xml:space="preserve">rosthetics. </w:t>
                            </w:r>
                            <w:r>
                              <w:t>www.openbionics.com</w:t>
                            </w:r>
                          </w:p>
                          <w:p w14:paraId="3CC79D2A" w14:textId="77777777" w:rsidR="00E24507" w:rsidRPr="00766A97" w:rsidRDefault="00E24507" w:rsidP="00766A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in;margin-top:11.95pt;width:163.2pt;height:1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" stroked="f">
                <v:textbox inset="0,0,0,0">
                  <w:txbxContent>
                    <w:p w14:paraId="5AEC7815" w14:textId="77777777" w:rsidR="00E24507" w:rsidRPr="003C29CC" w:rsidRDefault="00E24507" w:rsidP="003C29CC">
                      <w:pPr>
                        <w:pStyle w:val="Caption"/>
                        <w:spacing w:after="0"/>
                        <w:jc w:val="both"/>
                        <w:rPr>
                          <w:b w:val="0"/>
                        </w:rPr>
                      </w:pPr>
                      <w:r w:rsidRPr="00766A97">
                        <w:t xml:space="preserve">Case Study: </w:t>
                      </w:r>
                      <w:r w:rsidRPr="00766A97">
                        <w:rPr>
                          <w:b w:val="0"/>
                        </w:rPr>
                        <w:t>Open Bionics is a BR</w:t>
                      </w:r>
                      <w:r>
                        <w:rPr>
                          <w:b w:val="0"/>
                        </w:rPr>
                        <w:t>L incubator company that make low-cost 3D-printed prosthetic hands. M</w:t>
                      </w:r>
                      <w:r w:rsidRPr="00766A97">
                        <w:rPr>
                          <w:b w:val="0"/>
                        </w:rPr>
                        <w:t xml:space="preserve">ost </w:t>
                      </w:r>
                      <w:r>
                        <w:rPr>
                          <w:b w:val="0"/>
                        </w:rPr>
                        <w:t xml:space="preserve">of the world’s 11.4m hand amputees </w:t>
                      </w:r>
                      <w:r w:rsidRPr="00766A97">
                        <w:rPr>
                          <w:b w:val="0"/>
                        </w:rPr>
                        <w:t xml:space="preserve">have no prosthesis, and the high cost of most prosthetic hands is a significant </w:t>
                      </w:r>
                      <w:r>
                        <w:rPr>
                          <w:b w:val="0"/>
                        </w:rPr>
                        <w:t>factor</w:t>
                      </w:r>
                      <w:r w:rsidRPr="00766A97">
                        <w:rPr>
                          <w:b w:val="0"/>
                        </w:rPr>
                        <w:t>.  A company with a strong social mission to “arm the masses”, Open Bionics hands cost $1,000, two orders of magnitude less than other p</w:t>
                      </w:r>
                      <w:r>
                        <w:rPr>
                          <w:b w:val="0"/>
                        </w:rPr>
                        <w:t xml:space="preserve">rosthetics. </w:t>
                      </w:r>
                      <w:r>
                        <w:t>www.openbionics.com</w:t>
                      </w:r>
                    </w:p>
                    <w:p w14:paraId="3CC79D2A" w14:textId="77777777" w:rsidR="00E24507" w:rsidRPr="00766A97" w:rsidRDefault="00E24507" w:rsidP="00766A97"/>
                  </w:txbxContent>
                </v:textbox>
                <w10:wrap type="square"/>
              </v:shape>
            </w:pict>
          </mc:Fallback>
        </mc:AlternateContent>
      </w:r>
      <w:r w:rsidR="00ED7079" w:rsidRPr="00ED7079">
        <w:rPr>
          <w:rFonts w:cs="Arial"/>
          <w:lang w:eastAsia="en-GB"/>
        </w:rPr>
        <w:t>Based on the ‘</w:t>
      </w:r>
      <w:proofErr w:type="spellStart"/>
      <w:r w:rsidR="00ED7079" w:rsidRPr="00ED7079">
        <w:rPr>
          <w:rFonts w:cs="Arial"/>
          <w:lang w:eastAsia="en-GB"/>
        </w:rPr>
        <w:t>Tiimiakatemia</w:t>
      </w:r>
      <w:proofErr w:type="spellEnd"/>
      <w:r w:rsidR="00ED7079" w:rsidRPr="00ED7079">
        <w:rPr>
          <w:rFonts w:cs="Arial"/>
          <w:lang w:eastAsia="en-GB"/>
        </w:rPr>
        <w:t xml:space="preserve">’ model developed and pioneered in Finland, students (or ‘team entrepreneurs’) </w:t>
      </w:r>
      <w:r w:rsidR="006E0480">
        <w:rPr>
          <w:rFonts w:cs="Arial"/>
          <w:lang w:eastAsia="en-GB"/>
        </w:rPr>
        <w:t>form</w:t>
      </w:r>
      <w:r w:rsidR="00ED7079" w:rsidRPr="00ED7079">
        <w:rPr>
          <w:rFonts w:cs="Arial"/>
          <w:lang w:eastAsia="en-GB"/>
        </w:rPr>
        <w:t xml:space="preserve"> companies (with up to 20 members in each), </w:t>
      </w:r>
      <w:r w:rsidR="006E0480">
        <w:rPr>
          <w:rFonts w:cs="Arial"/>
          <w:lang w:eastAsia="en-GB"/>
        </w:rPr>
        <w:t xml:space="preserve">in </w:t>
      </w:r>
      <w:r w:rsidR="00ED7079" w:rsidRPr="00ED7079">
        <w:rPr>
          <w:rFonts w:cs="Arial"/>
          <w:lang w:eastAsia="en-GB"/>
        </w:rPr>
        <w:t xml:space="preserve">which they trade for the duration of their degree.  These are legally-constituted </w:t>
      </w:r>
      <w:r w:rsidR="005944C8">
        <w:rPr>
          <w:rFonts w:cs="Arial"/>
          <w:lang w:eastAsia="en-GB"/>
        </w:rPr>
        <w:t>organisations</w:t>
      </w:r>
      <w:r w:rsidR="00ED7079" w:rsidRPr="00ED7079">
        <w:rPr>
          <w:rFonts w:cs="Arial"/>
          <w:lang w:eastAsia="en-GB"/>
        </w:rPr>
        <w:t xml:space="preserve"> in which the university has no stake.  All company members have an equal shareholding and</w:t>
      </w:r>
      <w:r w:rsidR="003C29CC">
        <w:rPr>
          <w:rFonts w:cs="Arial"/>
          <w:lang w:eastAsia="en-GB"/>
        </w:rPr>
        <w:t>,</w:t>
      </w:r>
      <w:r w:rsidR="00ED7079" w:rsidRPr="00ED7079">
        <w:rPr>
          <w:rFonts w:cs="Arial"/>
          <w:lang w:eastAsia="en-GB"/>
        </w:rPr>
        <w:t xml:space="preserve"> dur</w:t>
      </w:r>
      <w:r w:rsidR="003C29CC">
        <w:rPr>
          <w:rFonts w:cs="Arial"/>
          <w:lang w:eastAsia="en-GB"/>
        </w:rPr>
        <w:t>ing the course of the programme,</w:t>
      </w:r>
      <w:r w:rsidR="00ED7079" w:rsidRPr="00ED7079">
        <w:rPr>
          <w:rFonts w:cs="Arial"/>
          <w:lang w:eastAsia="en-GB"/>
        </w:rPr>
        <w:t xml:space="preserve"> each will take leadership</w:t>
      </w:r>
      <w:r w:rsidR="003C29CC">
        <w:rPr>
          <w:rFonts w:cs="Arial"/>
          <w:lang w:eastAsia="en-GB"/>
        </w:rPr>
        <w:t xml:space="preserve"> and team</w:t>
      </w:r>
      <w:r w:rsidR="00ED7079" w:rsidRPr="00ED7079">
        <w:rPr>
          <w:rFonts w:cs="Arial"/>
          <w:lang w:eastAsia="en-GB"/>
        </w:rPr>
        <w:t xml:space="preserve"> roles on projects</w:t>
      </w:r>
      <w:r w:rsidR="003C29CC">
        <w:rPr>
          <w:rFonts w:cs="Arial"/>
          <w:lang w:eastAsia="en-GB"/>
        </w:rPr>
        <w:t>,</w:t>
      </w:r>
      <w:r w:rsidR="00ED7079" w:rsidRPr="00ED7079">
        <w:rPr>
          <w:rFonts w:cs="Arial"/>
          <w:lang w:eastAsia="en-GB"/>
        </w:rPr>
        <w:t xml:space="preserve"> </w:t>
      </w:r>
      <w:r w:rsidR="003C29CC">
        <w:rPr>
          <w:rFonts w:cs="Arial"/>
          <w:lang w:eastAsia="en-GB"/>
        </w:rPr>
        <w:t>enabl</w:t>
      </w:r>
      <w:r w:rsidR="00ED7079" w:rsidRPr="00ED7079">
        <w:rPr>
          <w:rFonts w:cs="Arial"/>
          <w:lang w:eastAsia="en-GB"/>
        </w:rPr>
        <w:t xml:space="preserve">ing them to find their strengths and passions.  </w:t>
      </w:r>
    </w:p>
    <w:p w14:paraId="48990AAA" w14:textId="77777777" w:rsidR="00ED7079" w:rsidRPr="00ED7079" w:rsidRDefault="00ED7079" w:rsidP="00ED7079">
      <w:pPr>
        <w:spacing w:after="0" w:line="240" w:lineRule="auto"/>
        <w:jc w:val="both"/>
        <w:rPr>
          <w:rFonts w:cs="Arial"/>
          <w:lang w:eastAsia="en-GB"/>
        </w:rPr>
      </w:pPr>
    </w:p>
    <w:p w14:paraId="323AF094" w14:textId="2AE22587" w:rsidR="00766A97" w:rsidRDefault="003C29CC" w:rsidP="00ED7079">
      <w:pPr>
        <w:spacing w:after="0" w:line="240" w:lineRule="auto"/>
        <w:jc w:val="both"/>
        <w:rPr>
          <w:rFonts w:cs="Arial"/>
          <w:lang w:eastAsia="en-GB"/>
        </w:rPr>
      </w:pPr>
      <w:r>
        <w:rPr>
          <w:rFonts w:cs="Arial"/>
          <w:lang w:eastAsia="en-GB"/>
        </w:rPr>
        <w:t>Avoiding</w:t>
      </w:r>
      <w:r w:rsidR="00ED7079" w:rsidRPr="00ED7079">
        <w:rPr>
          <w:rFonts w:cs="Arial"/>
          <w:lang w:eastAsia="en-GB"/>
        </w:rPr>
        <w:t xml:space="preserve"> traditional classroom </w:t>
      </w:r>
      <w:r>
        <w:rPr>
          <w:rFonts w:cs="Arial"/>
          <w:lang w:eastAsia="en-GB"/>
        </w:rPr>
        <w:t>format</w:t>
      </w:r>
      <w:r w:rsidR="00ED1650">
        <w:rPr>
          <w:rFonts w:cs="Arial"/>
          <w:lang w:eastAsia="en-GB"/>
        </w:rPr>
        <w:t>s</w:t>
      </w:r>
      <w:r w:rsidR="00ED7079" w:rsidRPr="00ED7079">
        <w:rPr>
          <w:rFonts w:cs="Arial"/>
          <w:lang w:eastAsia="en-GB"/>
        </w:rPr>
        <w:t>, each company has two training sessions a week with their team entrepreneurship coach (TE coach)</w:t>
      </w:r>
      <w:r w:rsidR="00ED1650">
        <w:rPr>
          <w:rFonts w:cs="Arial"/>
          <w:lang w:eastAsia="en-GB"/>
        </w:rPr>
        <w:t>,</w:t>
      </w:r>
      <w:r w:rsidR="00ED7079" w:rsidRPr="00ED7079">
        <w:rPr>
          <w:rFonts w:cs="Arial"/>
          <w:lang w:eastAsia="en-GB"/>
        </w:rPr>
        <w:t xml:space="preserve"> 36 weeks of the year. </w:t>
      </w:r>
      <w:r w:rsidR="00ED1650">
        <w:rPr>
          <w:rFonts w:cs="Arial"/>
          <w:lang w:eastAsia="en-GB"/>
        </w:rPr>
        <w:t>I</w:t>
      </w:r>
      <w:r w:rsidR="00ED7079" w:rsidRPr="00ED7079">
        <w:rPr>
          <w:rFonts w:cs="Arial"/>
          <w:lang w:eastAsia="en-GB"/>
        </w:rPr>
        <w:t xml:space="preserve">nteractive ‘professional workshops’ </w:t>
      </w:r>
      <w:r w:rsidR="00117B3E">
        <w:rPr>
          <w:rFonts w:cs="Arial"/>
          <w:lang w:eastAsia="en-GB"/>
        </w:rPr>
        <w:t>and a ‘business boot</w:t>
      </w:r>
      <w:r w:rsidR="003F1A55">
        <w:rPr>
          <w:rFonts w:cs="Arial"/>
          <w:lang w:eastAsia="en-GB"/>
        </w:rPr>
        <w:t>-</w:t>
      </w:r>
      <w:r w:rsidR="00117B3E">
        <w:rPr>
          <w:rFonts w:cs="Arial"/>
          <w:lang w:eastAsia="en-GB"/>
        </w:rPr>
        <w:t>camp’</w:t>
      </w:r>
      <w:r w:rsidR="003F1A55">
        <w:rPr>
          <w:rFonts w:cs="Arial"/>
          <w:lang w:eastAsia="en-GB"/>
        </w:rPr>
        <w:t xml:space="preserve"> </w:t>
      </w:r>
      <w:r w:rsidR="00ED1650">
        <w:rPr>
          <w:rFonts w:cs="Arial"/>
          <w:lang w:eastAsia="en-GB"/>
        </w:rPr>
        <w:t>cover essentials</w:t>
      </w:r>
      <w:r w:rsidR="00ED7079" w:rsidRPr="00ED7079">
        <w:rPr>
          <w:rFonts w:cs="Arial"/>
          <w:lang w:eastAsia="en-GB"/>
        </w:rPr>
        <w:t xml:space="preserve"> </w:t>
      </w:r>
      <w:r w:rsidR="00ED1650">
        <w:rPr>
          <w:rFonts w:cs="Arial"/>
          <w:lang w:eastAsia="en-GB"/>
        </w:rPr>
        <w:t>including</w:t>
      </w:r>
      <w:r w:rsidR="00ED7079" w:rsidRPr="00ED7079">
        <w:rPr>
          <w:rFonts w:cs="Arial"/>
          <w:lang w:eastAsia="en-GB"/>
        </w:rPr>
        <w:t xml:space="preserve"> customer relationships, finance, marke</w:t>
      </w:r>
      <w:r w:rsidR="00ED1650">
        <w:rPr>
          <w:rFonts w:cs="Arial"/>
          <w:lang w:eastAsia="en-GB"/>
        </w:rPr>
        <w:t>ting, business planning, legal</w:t>
      </w:r>
      <w:r w:rsidR="00ED7079" w:rsidRPr="00ED7079">
        <w:rPr>
          <w:rFonts w:cs="Arial"/>
          <w:lang w:eastAsia="en-GB"/>
        </w:rPr>
        <w:t xml:space="preserve">, </w:t>
      </w:r>
      <w:r w:rsidR="00ED1650">
        <w:rPr>
          <w:rFonts w:cs="Arial"/>
          <w:lang w:eastAsia="en-GB"/>
        </w:rPr>
        <w:t xml:space="preserve">HR, IP, </w:t>
      </w:r>
      <w:r w:rsidR="005944C8">
        <w:rPr>
          <w:rFonts w:cs="Arial"/>
          <w:lang w:eastAsia="en-GB"/>
        </w:rPr>
        <w:t>health and safety</w:t>
      </w:r>
      <w:r w:rsidR="00ED7079" w:rsidRPr="00ED7079">
        <w:rPr>
          <w:rFonts w:cs="Arial"/>
          <w:lang w:eastAsia="en-GB"/>
        </w:rPr>
        <w:t xml:space="preserve"> and project management. ‘Skills development’ sessions focus on personal </w:t>
      </w:r>
      <w:r w:rsidR="00ED1650">
        <w:rPr>
          <w:rFonts w:cs="Arial"/>
          <w:lang w:eastAsia="en-GB"/>
        </w:rPr>
        <w:t xml:space="preserve">and team </w:t>
      </w:r>
      <w:r w:rsidR="00ED7079" w:rsidRPr="00ED7079">
        <w:rPr>
          <w:rFonts w:cs="Arial"/>
          <w:lang w:eastAsia="en-GB"/>
        </w:rPr>
        <w:t>development, fostering skills such as coaching and mentoring, leadership and giving and receiving feedback. Regular creative conversations with entrepreneurs and leaders from diverse backgrounds provide an opportunity to learn from the experience of others</w:t>
      </w:r>
      <w:r w:rsidR="00ED1650">
        <w:rPr>
          <w:rFonts w:cs="Arial"/>
          <w:lang w:eastAsia="en-GB"/>
        </w:rPr>
        <w:t xml:space="preserve"> and home in on market challenges that may be addressed by innovative technology products and services</w:t>
      </w:r>
      <w:r w:rsidR="00ED7079" w:rsidRPr="00ED7079">
        <w:rPr>
          <w:rFonts w:cs="Arial"/>
          <w:lang w:eastAsia="en-GB"/>
        </w:rPr>
        <w:t xml:space="preserve">.  Academic texts are selected, with guidance from the coaching team, and read when they are relevant to a project and </w:t>
      </w:r>
      <w:r w:rsidR="00ED1650">
        <w:rPr>
          <w:rFonts w:cs="Arial"/>
          <w:lang w:eastAsia="en-GB"/>
        </w:rPr>
        <w:t xml:space="preserve">ideas therein </w:t>
      </w:r>
      <w:r w:rsidR="00ED7079" w:rsidRPr="00ED7079">
        <w:rPr>
          <w:rFonts w:cs="Arial"/>
          <w:lang w:eastAsia="en-GB"/>
        </w:rPr>
        <w:t xml:space="preserve">can be put into practice.  Depth of knowledge and understanding is assessed through </w:t>
      </w:r>
      <w:r w:rsidR="006E0480">
        <w:rPr>
          <w:rFonts w:cs="Arial"/>
          <w:lang w:eastAsia="en-GB"/>
        </w:rPr>
        <w:t>‘</w:t>
      </w:r>
      <w:r w:rsidR="00ED7079" w:rsidRPr="00ED7079">
        <w:rPr>
          <w:rFonts w:cs="Arial"/>
          <w:lang w:eastAsia="en-GB"/>
        </w:rPr>
        <w:t>book reviews</w:t>
      </w:r>
      <w:r w:rsidR="006E0480">
        <w:rPr>
          <w:rFonts w:cs="Arial"/>
          <w:lang w:eastAsia="en-GB"/>
        </w:rPr>
        <w:t>’</w:t>
      </w:r>
      <w:r w:rsidR="00ED7079" w:rsidRPr="00ED7079">
        <w:rPr>
          <w:rFonts w:cs="Arial"/>
          <w:lang w:eastAsia="en-GB"/>
        </w:rPr>
        <w:t>.  Assessments combine academic rigour with a clear application to practice.  Issues of ethics, ethical decision-making, sustainability, organizational citizenship and global citizenship are embedded throughout the curriculum.</w:t>
      </w:r>
    </w:p>
    <w:p w14:paraId="1A2C28EC" w14:textId="77777777" w:rsidR="00766A97" w:rsidRDefault="00766A97" w:rsidP="00ED7079">
      <w:pPr>
        <w:spacing w:after="0" w:line="240" w:lineRule="auto"/>
        <w:jc w:val="both"/>
        <w:rPr>
          <w:rFonts w:cs="Arial"/>
          <w:lang w:eastAsia="en-GB"/>
        </w:rPr>
      </w:pPr>
    </w:p>
    <w:p w14:paraId="2B2AA054" w14:textId="77777777" w:rsidR="00F926EF" w:rsidRPr="003F1A55" w:rsidRDefault="00F926EF" w:rsidP="00766A97">
      <w:pPr>
        <w:spacing w:after="0" w:line="240" w:lineRule="auto"/>
        <w:jc w:val="both"/>
        <w:rPr>
          <w:rFonts w:cs="Arial"/>
          <w:lang w:eastAsia="en-GB"/>
        </w:rPr>
      </w:pPr>
      <w:r w:rsidRPr="003F1A55">
        <w:rPr>
          <w:rFonts w:cs="Arial"/>
          <w:lang w:eastAsia="en-GB"/>
        </w:rPr>
        <w:lastRenderedPageBreak/>
        <w:t>The Bristol Robotics Laboratory (BRL) technology business incubator was set-up as a very low cost initiative in September 2013 with a cohort of 11 student and recent graduate founders and 8 start-up concepts. With support from BRL staff and access to BRL equipment, networks and expertise, these businesses have raised over £2m in R&amp;D funding to date, creating over 30 FTE graduate jobs and with several technology products near or on the market. Significant awards inc</w:t>
      </w:r>
      <w:r w:rsidR="006E0480">
        <w:rPr>
          <w:rFonts w:cs="Arial"/>
          <w:lang w:eastAsia="en-GB"/>
        </w:rPr>
        <w:t xml:space="preserve">lude: People’s choice at </w:t>
      </w:r>
      <w:proofErr w:type="spellStart"/>
      <w:r w:rsidR="006E0480">
        <w:rPr>
          <w:rFonts w:cs="Arial"/>
          <w:lang w:eastAsia="en-GB"/>
        </w:rPr>
        <w:t>Pitch@P</w:t>
      </w:r>
      <w:r w:rsidRPr="003F1A55">
        <w:rPr>
          <w:rFonts w:cs="Arial"/>
          <w:lang w:eastAsia="en-GB"/>
        </w:rPr>
        <w:t>alace</w:t>
      </w:r>
      <w:proofErr w:type="spellEnd"/>
      <w:r w:rsidRPr="003F1A55">
        <w:rPr>
          <w:rFonts w:cs="Arial"/>
          <w:lang w:eastAsia="en-GB"/>
        </w:rPr>
        <w:t>; CES product innovation of the year 2014; 2</w:t>
      </w:r>
      <w:r w:rsidRPr="003F1A55">
        <w:rPr>
          <w:rFonts w:cs="Arial"/>
          <w:vertAlign w:val="superscript"/>
          <w:lang w:eastAsia="en-GB"/>
        </w:rPr>
        <w:t>nd</w:t>
      </w:r>
      <w:r w:rsidRPr="003F1A55">
        <w:rPr>
          <w:rFonts w:cs="Arial"/>
          <w:lang w:eastAsia="en-GB"/>
        </w:rPr>
        <w:t xml:space="preserve"> in Intel’s recent g</w:t>
      </w:r>
      <w:r w:rsidR="006E0480">
        <w:rPr>
          <w:rFonts w:cs="Arial"/>
          <w:lang w:eastAsia="en-GB"/>
        </w:rPr>
        <w:t>lobal wearables competition; selection</w:t>
      </w:r>
      <w:r w:rsidRPr="003F1A55">
        <w:rPr>
          <w:rFonts w:cs="Arial"/>
          <w:lang w:eastAsia="en-GB"/>
        </w:rPr>
        <w:t xml:space="preserve"> to join </w:t>
      </w:r>
      <w:r w:rsidR="006E0480">
        <w:rPr>
          <w:rFonts w:cs="Arial"/>
          <w:lang w:eastAsia="en-GB"/>
        </w:rPr>
        <w:t>the TECHSTARS/Qualcomm</w:t>
      </w:r>
      <w:r w:rsidRPr="003F1A55">
        <w:rPr>
          <w:rFonts w:cs="Arial"/>
          <w:lang w:eastAsia="en-GB"/>
        </w:rPr>
        <w:t xml:space="preserve"> 2015 accelerator program </w:t>
      </w:r>
      <w:r w:rsidR="003F1A55" w:rsidRPr="003F1A55">
        <w:rPr>
          <w:rFonts w:cs="Arial"/>
          <w:lang w:eastAsia="en-GB"/>
        </w:rPr>
        <w:t xml:space="preserve">and </w:t>
      </w:r>
      <w:r w:rsidR="006E0480">
        <w:rPr>
          <w:rFonts w:cs="Arial"/>
          <w:lang w:eastAsia="en-GB"/>
        </w:rPr>
        <w:t xml:space="preserve">a finalist place to pitch </w:t>
      </w:r>
      <w:r w:rsidR="003F1A55" w:rsidRPr="003F1A55">
        <w:rPr>
          <w:rFonts w:cs="Arial"/>
          <w:lang w:eastAsia="en-GB"/>
        </w:rPr>
        <w:t xml:space="preserve">at </w:t>
      </w:r>
      <w:proofErr w:type="spellStart"/>
      <w:r w:rsidR="003F1A55" w:rsidRPr="003F1A55">
        <w:rPr>
          <w:rFonts w:cs="Arial"/>
          <w:lang w:eastAsia="en-GB"/>
        </w:rPr>
        <w:t>Innorobo</w:t>
      </w:r>
      <w:proofErr w:type="spellEnd"/>
      <w:r w:rsidR="004022D9">
        <w:rPr>
          <w:rFonts w:cs="Arial"/>
          <w:lang w:eastAsia="en-GB"/>
        </w:rPr>
        <w:t xml:space="preserve"> (France)</w:t>
      </w:r>
      <w:r w:rsidR="003F1A55" w:rsidRPr="003F1A55">
        <w:rPr>
          <w:rFonts w:cs="Arial"/>
          <w:lang w:eastAsia="en-GB"/>
        </w:rPr>
        <w:t xml:space="preserve"> in July</w:t>
      </w:r>
      <w:r w:rsidRPr="003F1A55">
        <w:rPr>
          <w:rFonts w:cs="Arial"/>
          <w:lang w:eastAsia="en-GB"/>
        </w:rPr>
        <w:t>. Demand for incubation space now outstrips supply and the initiative is attracting significant interest from politicians, technologists, funders, students, university staff, technology entrepreneurs and other stakeholders</w:t>
      </w:r>
      <w:r w:rsidR="003F1A55">
        <w:rPr>
          <w:rFonts w:cs="Arial"/>
          <w:lang w:eastAsia="en-GB"/>
        </w:rPr>
        <w:t>.</w:t>
      </w:r>
    </w:p>
    <w:p w14:paraId="76CF01E2" w14:textId="77777777" w:rsidR="00ED7079" w:rsidRDefault="00ED7079" w:rsidP="00ED7079">
      <w:pPr>
        <w:rPr>
          <w:b/>
          <w:color w:val="0070C0"/>
          <w:sz w:val="24"/>
          <w:szCs w:val="24"/>
        </w:rPr>
      </w:pPr>
    </w:p>
    <w:p w14:paraId="7E882CEA" w14:textId="77777777" w:rsidR="001411F8" w:rsidRDefault="001411F8" w:rsidP="00ED7079">
      <w:pPr>
        <w:rPr>
          <w:b/>
          <w:color w:val="0070C0"/>
          <w:sz w:val="24"/>
          <w:szCs w:val="24"/>
        </w:rPr>
      </w:pPr>
      <w:r>
        <w:rPr>
          <w:b/>
          <w:color w:val="0070C0"/>
          <w:sz w:val="24"/>
          <w:szCs w:val="24"/>
        </w:rPr>
        <w:t>The Strategy</w:t>
      </w:r>
    </w:p>
    <w:p w14:paraId="52F9280E" w14:textId="71B4DE1B" w:rsidR="002D64B9" w:rsidRPr="00C433E7" w:rsidRDefault="00C433E7" w:rsidP="00C433E7">
      <w:pPr>
        <w:jc w:val="both"/>
        <w:rPr>
          <w:b/>
          <w:color w:val="0070C0"/>
          <w:sz w:val="24"/>
          <w:szCs w:val="24"/>
        </w:rPr>
      </w:pPr>
      <w:r>
        <w:rPr>
          <w:b/>
          <w:noProof/>
          <w:color w:val="0070C0"/>
          <w:sz w:val="24"/>
          <w:szCs w:val="24"/>
          <w:lang w:eastAsia="en-GB"/>
        </w:rPr>
        <w:drawing>
          <wp:anchor distT="0" distB="0" distL="114300" distR="114300" simplePos="0" relativeHeight="251689984" behindDoc="0" locked="0" layoutInCell="1" allowOverlap="1" wp14:anchorId="15F7A50E" wp14:editId="669629F0">
            <wp:simplePos x="0" y="0"/>
            <wp:positionH relativeFrom="column">
              <wp:posOffset>3267710</wp:posOffset>
            </wp:positionH>
            <wp:positionV relativeFrom="paragraph">
              <wp:posOffset>1905</wp:posOffset>
            </wp:positionV>
            <wp:extent cx="2461895" cy="14566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895" cy="1456690"/>
                    </a:xfrm>
                    <a:prstGeom prst="rect">
                      <a:avLst/>
                    </a:prstGeom>
                    <a:noFill/>
                  </pic:spPr>
                </pic:pic>
              </a:graphicData>
            </a:graphic>
            <wp14:sizeRelH relativeFrom="page">
              <wp14:pctWidth>0</wp14:pctWidth>
            </wp14:sizeRelH>
            <wp14:sizeRelV relativeFrom="page">
              <wp14:pctHeight>0</wp14:pctHeight>
            </wp14:sizeRelV>
          </wp:anchor>
        </w:drawing>
      </w:r>
      <w:r w:rsidR="002D64B9" w:rsidRPr="003F1A55">
        <w:rPr>
          <w:rFonts w:cs="Arial"/>
          <w:lang w:eastAsia="en-GB"/>
        </w:rPr>
        <w:t xml:space="preserve">The main aim of this programme is to develop investible student entrepreneurs with the skills, </w:t>
      </w:r>
      <w:r w:rsidR="00843E3C" w:rsidRPr="003F1A55">
        <w:rPr>
          <w:rFonts w:cs="Arial"/>
          <w:lang w:eastAsia="en-GB"/>
        </w:rPr>
        <w:t>knowledge, capacities</w:t>
      </w:r>
      <w:r w:rsidR="002D64B9" w:rsidRPr="003F1A55">
        <w:rPr>
          <w:rFonts w:cs="Arial"/>
          <w:lang w:eastAsia="en-GB"/>
        </w:rPr>
        <w:t xml:space="preserve"> and </w:t>
      </w:r>
      <w:r w:rsidR="00843E3C" w:rsidRPr="003F1A55">
        <w:rPr>
          <w:rFonts w:cs="Arial"/>
          <w:lang w:eastAsia="en-GB"/>
        </w:rPr>
        <w:t>‘</w:t>
      </w:r>
      <w:r w:rsidR="002D64B9" w:rsidRPr="003F1A55">
        <w:rPr>
          <w:rFonts w:cs="Arial"/>
          <w:lang w:eastAsia="en-GB"/>
        </w:rPr>
        <w:t>mind</w:t>
      </w:r>
      <w:r w:rsidR="00754C9F">
        <w:rPr>
          <w:rFonts w:cs="Arial"/>
          <w:lang w:eastAsia="en-GB"/>
        </w:rPr>
        <w:t>-</w:t>
      </w:r>
      <w:r w:rsidR="002D64B9" w:rsidRPr="003F1A55">
        <w:rPr>
          <w:rFonts w:cs="Arial"/>
          <w:lang w:eastAsia="en-GB"/>
        </w:rPr>
        <w:t>sets</w:t>
      </w:r>
      <w:r w:rsidR="00843E3C" w:rsidRPr="003F1A55">
        <w:rPr>
          <w:rFonts w:cs="Arial"/>
          <w:lang w:eastAsia="en-GB"/>
        </w:rPr>
        <w:t>’</w:t>
      </w:r>
      <w:r w:rsidR="002D64B9" w:rsidRPr="003F1A55">
        <w:rPr>
          <w:rFonts w:cs="Arial"/>
          <w:lang w:eastAsia="en-GB"/>
        </w:rPr>
        <w:t xml:space="preserve"> to </w:t>
      </w:r>
      <w:r w:rsidR="00843E3C" w:rsidRPr="003F1A55">
        <w:rPr>
          <w:rFonts w:cs="Arial"/>
          <w:lang w:eastAsia="en-GB"/>
        </w:rPr>
        <w:t xml:space="preserve">succeed as </w:t>
      </w:r>
      <w:r w:rsidR="004022D9">
        <w:rPr>
          <w:rFonts w:cs="Arial"/>
          <w:lang w:eastAsia="en-GB"/>
        </w:rPr>
        <w:t>founders</w:t>
      </w:r>
      <w:r w:rsidR="00843E3C" w:rsidRPr="003F1A55">
        <w:rPr>
          <w:rFonts w:cs="Arial"/>
          <w:lang w:eastAsia="en-GB"/>
        </w:rPr>
        <w:t xml:space="preserve"> of entrepreneurial technology businesses.</w:t>
      </w:r>
    </w:p>
    <w:p w14:paraId="3B8276F4" w14:textId="42B9A25A" w:rsidR="003F1A55" w:rsidRPr="003F1A55" w:rsidRDefault="00E21DA0" w:rsidP="003F1A55">
      <w:pPr>
        <w:spacing w:after="0" w:line="240" w:lineRule="auto"/>
        <w:jc w:val="both"/>
        <w:rPr>
          <w:rFonts w:cs="Arial"/>
          <w:lang w:eastAsia="en-GB"/>
        </w:rPr>
      </w:pPr>
      <w:r>
        <w:rPr>
          <w:noProof/>
        </w:rPr>
        <mc:AlternateContent>
          <mc:Choice Requires="wps">
            <w:drawing>
              <wp:anchor distT="0" distB="0" distL="114300" distR="114300" simplePos="0" relativeHeight="251692032" behindDoc="0" locked="0" layoutInCell="1" allowOverlap="1" wp14:anchorId="122190C7" wp14:editId="0E0B850E">
                <wp:simplePos x="0" y="0"/>
                <wp:positionH relativeFrom="column">
                  <wp:posOffset>3267710</wp:posOffset>
                </wp:positionH>
                <wp:positionV relativeFrom="paragraph">
                  <wp:posOffset>553085</wp:posOffset>
                </wp:positionV>
                <wp:extent cx="2461895" cy="19462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461895" cy="1946275"/>
                        </a:xfrm>
                        <a:prstGeom prst="rect">
                          <a:avLst/>
                        </a:prstGeom>
                        <a:solidFill>
                          <a:prstClr val="white"/>
                        </a:solidFill>
                        <a:ln>
                          <a:noFill/>
                        </a:ln>
                        <a:effectLst/>
                      </wps:spPr>
                      <wps:txbx>
                        <w:txbxContent>
                          <w:p w14:paraId="2A0D4EC2" w14:textId="59BADC9B" w:rsidR="00C433E7" w:rsidRPr="000E0F1F" w:rsidRDefault="00C433E7" w:rsidP="00C433E7">
                            <w:pPr>
                              <w:pStyle w:val="Caption"/>
                              <w:jc w:val="both"/>
                              <w:rPr>
                                <w:noProof/>
                                <w:color w:val="0070C0"/>
                                <w:sz w:val="24"/>
                                <w:szCs w:val="24"/>
                              </w:rPr>
                            </w:pPr>
                            <w:r>
                              <w:t xml:space="preserve">Case Study: </w:t>
                            </w:r>
                            <w:r w:rsidRPr="00C433E7">
                              <w:rPr>
                                <w:b w:val="0"/>
                              </w:rPr>
                              <w:t>The Helpful Water Co</w:t>
                            </w:r>
                            <w:r>
                              <w:rPr>
                                <w:b w:val="0"/>
                              </w:rPr>
                              <w:t xml:space="preserve"> was co-founded by Zac Alsop and Kieran Lane and</w:t>
                            </w:r>
                            <w:r w:rsidRPr="00C433E7">
                              <w:rPr>
                                <w:b w:val="0"/>
                              </w:rPr>
                              <w:t xml:space="preserve"> is a Bristol-based </w:t>
                            </w:r>
                            <w:r w:rsidR="00D547CD">
                              <w:rPr>
                                <w:b w:val="0"/>
                              </w:rPr>
                              <w:t>organisation</w:t>
                            </w:r>
                            <w:r w:rsidRPr="00C433E7">
                              <w:rPr>
                                <w:b w:val="0"/>
                              </w:rPr>
                              <w:t xml:space="preserve"> dedicated</w:t>
                            </w:r>
                            <w:r w:rsidR="00D547CD">
                              <w:rPr>
                                <w:b w:val="0"/>
                              </w:rPr>
                              <w:t>, in their words,</w:t>
                            </w:r>
                            <w:r w:rsidRPr="00C433E7">
                              <w:rPr>
                                <w:b w:val="0"/>
                              </w:rPr>
                              <w:t xml:space="preserve"> </w:t>
                            </w:r>
                            <w:r>
                              <w:rPr>
                                <w:b w:val="0"/>
                              </w:rPr>
                              <w:t>“</w:t>
                            </w:r>
                            <w:r w:rsidRPr="00C433E7">
                              <w:rPr>
                                <w:b w:val="0"/>
                              </w:rPr>
                              <w:t>to providing the coolest and most planet-friendly packaged-water product in Europe.</w:t>
                            </w:r>
                            <w:r>
                              <w:rPr>
                                <w:b w:val="0"/>
                              </w:rPr>
                              <w:t>”</w:t>
                            </w:r>
                            <w:r w:rsidRPr="00C433E7">
                              <w:rPr>
                                <w:b w:val="0"/>
                              </w:rPr>
                              <w:t xml:space="preserve"> </w:t>
                            </w:r>
                            <w:r>
                              <w:rPr>
                                <w:b w:val="0"/>
                              </w:rPr>
                              <w:t>Their</w:t>
                            </w:r>
                            <w:r w:rsidRPr="00C433E7">
                              <w:rPr>
                                <w:b w:val="0"/>
                              </w:rPr>
                              <w:t xml:space="preserve"> focus is on the introduction of carton packaging, made from majority renewable mat</w:t>
                            </w:r>
                            <w:r>
                              <w:rPr>
                                <w:b w:val="0"/>
                              </w:rPr>
                              <w:t>erials, as an alternative to harm</w:t>
                            </w:r>
                            <w:r w:rsidRPr="00C433E7">
                              <w:rPr>
                                <w:b w:val="0"/>
                              </w:rPr>
                              <w:t>ful PET plastic for wa</w:t>
                            </w:r>
                            <w:r>
                              <w:rPr>
                                <w:b w:val="0"/>
                              </w:rPr>
                              <w:t xml:space="preserve">ter packaging. </w:t>
                            </w:r>
                            <w:r w:rsidR="00D547CD">
                              <w:rPr>
                                <w:b w:val="0"/>
                              </w:rPr>
                              <w:t>Their</w:t>
                            </w:r>
                            <w:r>
                              <w:rPr>
                                <w:b w:val="0"/>
                              </w:rPr>
                              <w:t xml:space="preserve"> tag line - ‘</w:t>
                            </w:r>
                            <w:proofErr w:type="gramStart"/>
                            <w:r>
                              <w:rPr>
                                <w:b w:val="0"/>
                              </w:rPr>
                              <w:t>I</w:t>
                            </w:r>
                            <w:r w:rsidRPr="00C433E7">
                              <w:rPr>
                                <w:b w:val="0"/>
                              </w:rPr>
                              <w:t>t</w:t>
                            </w:r>
                            <w:r>
                              <w:rPr>
                                <w:b w:val="0"/>
                              </w:rPr>
                              <w:t>’</w:t>
                            </w:r>
                            <w:r w:rsidRPr="00C433E7">
                              <w:rPr>
                                <w:b w:val="0"/>
                              </w:rPr>
                              <w:t>s</w:t>
                            </w:r>
                            <w:proofErr w:type="gramEnd"/>
                            <w:r w:rsidRPr="00C433E7">
                              <w:rPr>
                                <w:b w:val="0"/>
                              </w:rPr>
                              <w:t xml:space="preserve"> good to be good’</w:t>
                            </w:r>
                            <w:r>
                              <w:rPr>
                                <w:b w:val="0"/>
                              </w:rPr>
                              <w:t xml:space="preserve"> </w:t>
                            </w:r>
                            <w:r w:rsidR="00D547CD">
                              <w:rPr>
                                <w:b w:val="0"/>
                              </w:rPr>
                              <w:t>–</w:t>
                            </w:r>
                            <w:r w:rsidRPr="00C433E7">
                              <w:rPr>
                                <w:b w:val="0"/>
                              </w:rPr>
                              <w:t xml:space="preserve"> </w:t>
                            </w:r>
                            <w:r w:rsidR="00D547CD">
                              <w:rPr>
                                <w:b w:val="0"/>
                              </w:rPr>
                              <w:t xml:space="preserve">encapsulates their brand values, as well as their passion and sense of fun. </w:t>
                            </w:r>
                            <w:r w:rsidR="00E21DA0">
                              <w:rPr>
                                <w:b w:val="0"/>
                              </w:rPr>
                              <w:t>Others have recognised the strength of their idea and their commitment to it; they were finalists in the ‘Ben and Jerry’s Core’ competition and have recently gained a space in a Bristol accelerator.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1" type="#_x0000_t202" style="position:absolute;left:0;text-align:left;margin-left:257.3pt;margin-top:43.55pt;width:193.85pt;height:153.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" stroked="f">
                <v:textbox inset="0,0,0,0">
                  <w:txbxContent>
                    <w:p w14:paraId="2A0D4EC2" w14:textId="59BADC9B" w:rsidR="00C433E7" w:rsidRPr="000E0F1F" w:rsidRDefault="00C433E7" w:rsidP="00C433E7">
                      <w:pPr>
                        <w:pStyle w:val="Caption"/>
                        <w:jc w:val="both"/>
                        <w:rPr>
                          <w:noProof/>
                          <w:color w:val="0070C0"/>
                          <w:sz w:val="24"/>
                          <w:szCs w:val="24"/>
                        </w:rPr>
                      </w:pPr>
                      <w:r>
                        <w:t xml:space="preserve">Case Study: </w:t>
                      </w:r>
                      <w:r w:rsidRPr="00C433E7">
                        <w:rPr>
                          <w:b w:val="0"/>
                        </w:rPr>
                        <w:t>The Helpful Water Co</w:t>
                      </w:r>
                      <w:r>
                        <w:rPr>
                          <w:b w:val="0"/>
                        </w:rPr>
                        <w:t xml:space="preserve"> was co-founded by Zac Alsop and Kieran Lane and</w:t>
                      </w:r>
                      <w:r w:rsidRPr="00C433E7">
                        <w:rPr>
                          <w:b w:val="0"/>
                        </w:rPr>
                        <w:t xml:space="preserve"> is a Bristol-based </w:t>
                      </w:r>
                      <w:r w:rsidR="00D547CD">
                        <w:rPr>
                          <w:b w:val="0"/>
                        </w:rPr>
                        <w:t>organisation</w:t>
                      </w:r>
                      <w:r w:rsidRPr="00C433E7">
                        <w:rPr>
                          <w:b w:val="0"/>
                        </w:rPr>
                        <w:t xml:space="preserve"> dedicated</w:t>
                      </w:r>
                      <w:r w:rsidR="00D547CD">
                        <w:rPr>
                          <w:b w:val="0"/>
                        </w:rPr>
                        <w:t>, in their words,</w:t>
                      </w:r>
                      <w:r w:rsidRPr="00C433E7">
                        <w:rPr>
                          <w:b w:val="0"/>
                        </w:rPr>
                        <w:t xml:space="preserve"> </w:t>
                      </w:r>
                      <w:r>
                        <w:rPr>
                          <w:b w:val="0"/>
                        </w:rPr>
                        <w:t>“</w:t>
                      </w:r>
                      <w:r w:rsidRPr="00C433E7">
                        <w:rPr>
                          <w:b w:val="0"/>
                        </w:rPr>
                        <w:t>to providing the coolest and most planet-friendly packaged-water product in Europe.</w:t>
                      </w:r>
                      <w:r>
                        <w:rPr>
                          <w:b w:val="0"/>
                        </w:rPr>
                        <w:t>”</w:t>
                      </w:r>
                      <w:r w:rsidRPr="00C433E7">
                        <w:rPr>
                          <w:b w:val="0"/>
                        </w:rPr>
                        <w:t xml:space="preserve"> </w:t>
                      </w:r>
                      <w:r>
                        <w:rPr>
                          <w:b w:val="0"/>
                        </w:rPr>
                        <w:t>Their</w:t>
                      </w:r>
                      <w:r w:rsidRPr="00C433E7">
                        <w:rPr>
                          <w:b w:val="0"/>
                        </w:rPr>
                        <w:t xml:space="preserve"> focus is on the introduction of carton packaging, made from majority renewable mat</w:t>
                      </w:r>
                      <w:r>
                        <w:rPr>
                          <w:b w:val="0"/>
                        </w:rPr>
                        <w:t>erials, as an alternative to harm</w:t>
                      </w:r>
                      <w:r w:rsidRPr="00C433E7">
                        <w:rPr>
                          <w:b w:val="0"/>
                        </w:rPr>
                        <w:t>ful PET plastic for wa</w:t>
                      </w:r>
                      <w:r>
                        <w:rPr>
                          <w:b w:val="0"/>
                        </w:rPr>
                        <w:t xml:space="preserve">ter packaging. </w:t>
                      </w:r>
                      <w:r w:rsidR="00D547CD">
                        <w:rPr>
                          <w:b w:val="0"/>
                        </w:rPr>
                        <w:t>Their</w:t>
                      </w:r>
                      <w:r>
                        <w:rPr>
                          <w:b w:val="0"/>
                        </w:rPr>
                        <w:t xml:space="preserve"> tag line - ‘</w:t>
                      </w:r>
                      <w:proofErr w:type="gramStart"/>
                      <w:r>
                        <w:rPr>
                          <w:b w:val="0"/>
                        </w:rPr>
                        <w:t>I</w:t>
                      </w:r>
                      <w:r w:rsidRPr="00C433E7">
                        <w:rPr>
                          <w:b w:val="0"/>
                        </w:rPr>
                        <w:t>t</w:t>
                      </w:r>
                      <w:r>
                        <w:rPr>
                          <w:b w:val="0"/>
                        </w:rPr>
                        <w:t>’</w:t>
                      </w:r>
                      <w:r w:rsidRPr="00C433E7">
                        <w:rPr>
                          <w:b w:val="0"/>
                        </w:rPr>
                        <w:t>s</w:t>
                      </w:r>
                      <w:proofErr w:type="gramEnd"/>
                      <w:r w:rsidRPr="00C433E7">
                        <w:rPr>
                          <w:b w:val="0"/>
                        </w:rPr>
                        <w:t xml:space="preserve"> good to be good’</w:t>
                      </w:r>
                      <w:r>
                        <w:rPr>
                          <w:b w:val="0"/>
                        </w:rPr>
                        <w:t xml:space="preserve"> </w:t>
                      </w:r>
                      <w:r w:rsidR="00D547CD">
                        <w:rPr>
                          <w:b w:val="0"/>
                        </w:rPr>
                        <w:t>–</w:t>
                      </w:r>
                      <w:r w:rsidRPr="00C433E7">
                        <w:rPr>
                          <w:b w:val="0"/>
                        </w:rPr>
                        <w:t xml:space="preserve"> </w:t>
                      </w:r>
                      <w:r w:rsidR="00D547CD">
                        <w:rPr>
                          <w:b w:val="0"/>
                        </w:rPr>
                        <w:t xml:space="preserve">encapsulates their brand values, as well as their passion and sense of fun. </w:t>
                      </w:r>
                      <w:r w:rsidR="00E21DA0">
                        <w:rPr>
                          <w:b w:val="0"/>
                        </w:rPr>
                        <w:t>Others have recognised the strength of their idea and their commitment to it; they were finalists in the ‘Ben and Jerry’s Core’ competition and have recently gained a space in a Bristol accelerator.</w:t>
                      </w:r>
                    </w:p>
                  </w:txbxContent>
                </v:textbox>
                <w10:wrap type="square"/>
              </v:shape>
            </w:pict>
          </mc:Fallback>
        </mc:AlternateContent>
      </w:r>
      <w:r w:rsidR="005944C8">
        <w:rPr>
          <w:rFonts w:cs="Arial"/>
          <w:lang w:eastAsia="en-GB"/>
        </w:rPr>
        <w:t>To this end the ‘Team Tech-E</w:t>
      </w:r>
      <w:r w:rsidR="003F1A55" w:rsidRPr="003F1A55">
        <w:rPr>
          <w:rFonts w:cs="Arial"/>
          <w:lang w:eastAsia="en-GB"/>
        </w:rPr>
        <w:t xml:space="preserve">ntrepreneur’ strategy focuses on “bringing the culture of the </w:t>
      </w:r>
      <w:r w:rsidR="004022D9">
        <w:rPr>
          <w:rFonts w:cs="Arial"/>
          <w:lang w:eastAsia="en-GB"/>
        </w:rPr>
        <w:t xml:space="preserve">innovative </w:t>
      </w:r>
      <w:r w:rsidR="003F1A55" w:rsidRPr="003F1A55">
        <w:rPr>
          <w:rFonts w:cs="Arial"/>
          <w:lang w:eastAsia="en-GB"/>
        </w:rPr>
        <w:t>workplace into the ‘classroom’</w:t>
      </w:r>
      <w:r w:rsidR="004022D9">
        <w:rPr>
          <w:rFonts w:cs="Arial"/>
          <w:lang w:eastAsia="en-GB"/>
        </w:rPr>
        <w:t xml:space="preserve"> </w:t>
      </w:r>
      <w:r w:rsidR="003F1A55" w:rsidRPr="003F1A55">
        <w:rPr>
          <w:rFonts w:cs="Arial"/>
          <w:lang w:eastAsia="en-GB"/>
        </w:rPr>
        <w:t xml:space="preserve">” whilst keeping the learner and their learning firmly </w:t>
      </w:r>
      <w:r w:rsidR="004022D9">
        <w:rPr>
          <w:rFonts w:cs="Arial"/>
          <w:lang w:eastAsia="en-GB"/>
        </w:rPr>
        <w:t>in focus</w:t>
      </w:r>
      <w:r w:rsidR="003F1A55" w:rsidRPr="003F1A55">
        <w:rPr>
          <w:rFonts w:cs="Arial"/>
          <w:lang w:eastAsia="en-GB"/>
        </w:rPr>
        <w:t xml:space="preserve">.  </w:t>
      </w:r>
      <w:r w:rsidR="004022D9">
        <w:rPr>
          <w:rFonts w:cs="Arial"/>
          <w:lang w:eastAsia="en-GB"/>
        </w:rPr>
        <w:t>S</w:t>
      </w:r>
      <w:r w:rsidR="003F1A55" w:rsidRPr="003F1A55">
        <w:rPr>
          <w:rFonts w:cs="Arial"/>
          <w:lang w:eastAsia="en-GB"/>
        </w:rPr>
        <w:t>uccess depends on creating an environment where the student</w:t>
      </w:r>
      <w:r w:rsidR="004022D9">
        <w:rPr>
          <w:rFonts w:cs="Arial"/>
          <w:lang w:eastAsia="en-GB"/>
        </w:rPr>
        <w:t>s</w:t>
      </w:r>
      <w:r w:rsidR="003F1A55" w:rsidRPr="003F1A55">
        <w:rPr>
          <w:rFonts w:cs="Arial"/>
          <w:lang w:eastAsia="en-GB"/>
        </w:rPr>
        <w:t xml:space="preserve"> can develop </w:t>
      </w:r>
      <w:r w:rsidR="004022D9">
        <w:rPr>
          <w:rFonts w:cs="Arial"/>
          <w:lang w:eastAsia="en-GB"/>
        </w:rPr>
        <w:t xml:space="preserve">strong </w:t>
      </w:r>
      <w:r w:rsidR="003F1A55" w:rsidRPr="003F1A55">
        <w:rPr>
          <w:rFonts w:cs="Arial"/>
          <w:lang w:eastAsia="en-GB"/>
        </w:rPr>
        <w:t xml:space="preserve">technical </w:t>
      </w:r>
      <w:r w:rsidR="004022D9">
        <w:rPr>
          <w:rFonts w:cs="Arial"/>
          <w:lang w:eastAsia="en-GB"/>
        </w:rPr>
        <w:t>competence</w:t>
      </w:r>
      <w:r w:rsidR="003F1A55" w:rsidRPr="003F1A55">
        <w:rPr>
          <w:rFonts w:cs="Arial"/>
          <w:lang w:eastAsia="en-GB"/>
        </w:rPr>
        <w:t xml:space="preserve"> alongside entrepreneurial capacities, </w:t>
      </w:r>
      <w:r w:rsidR="004022D9">
        <w:rPr>
          <w:rFonts w:cs="Arial"/>
          <w:lang w:eastAsia="en-GB"/>
        </w:rPr>
        <w:t>enabling</w:t>
      </w:r>
      <w:r w:rsidR="003F1A55" w:rsidRPr="003F1A55">
        <w:rPr>
          <w:rFonts w:cs="Arial"/>
          <w:lang w:eastAsia="en-GB"/>
        </w:rPr>
        <w:t xml:space="preserve"> them to </w:t>
      </w:r>
      <w:r w:rsidR="004022D9">
        <w:rPr>
          <w:rFonts w:cs="Arial"/>
          <w:lang w:eastAsia="en-GB"/>
        </w:rPr>
        <w:t>develop and evaluate innovative</w:t>
      </w:r>
      <w:r w:rsidR="003F1A55" w:rsidRPr="003F1A55">
        <w:rPr>
          <w:rFonts w:cs="Arial"/>
          <w:lang w:eastAsia="en-GB"/>
        </w:rPr>
        <w:t xml:space="preserve"> </w:t>
      </w:r>
      <w:r w:rsidR="004022D9">
        <w:rPr>
          <w:rFonts w:cs="Arial"/>
          <w:lang w:eastAsia="en-GB"/>
        </w:rPr>
        <w:t xml:space="preserve">technology </w:t>
      </w:r>
      <w:r w:rsidR="003F1A55" w:rsidRPr="003F1A55">
        <w:rPr>
          <w:rFonts w:cs="Arial"/>
          <w:lang w:eastAsia="en-GB"/>
        </w:rPr>
        <w:t xml:space="preserve">business ideas in cross-disciplinary teams. </w:t>
      </w:r>
    </w:p>
    <w:p w14:paraId="171A4EA0" w14:textId="77777777" w:rsidR="003F1A55" w:rsidRPr="003F1A55" w:rsidRDefault="003F1A55" w:rsidP="003F1A55">
      <w:pPr>
        <w:spacing w:after="0" w:line="240" w:lineRule="auto"/>
        <w:jc w:val="both"/>
        <w:rPr>
          <w:rFonts w:cs="Arial"/>
          <w:lang w:eastAsia="en-GB"/>
        </w:rPr>
      </w:pPr>
    </w:p>
    <w:p w14:paraId="67471DC0" w14:textId="6688B1C9" w:rsidR="003F1A55" w:rsidRPr="003F1A55" w:rsidRDefault="003F1A55" w:rsidP="003F1A55">
      <w:pPr>
        <w:spacing w:after="0" w:line="240" w:lineRule="auto"/>
        <w:jc w:val="both"/>
        <w:rPr>
          <w:rFonts w:cs="Arial"/>
          <w:lang w:eastAsia="en-GB"/>
        </w:rPr>
      </w:pPr>
      <w:r w:rsidRPr="003F1A55">
        <w:rPr>
          <w:rFonts w:cs="Arial"/>
          <w:lang w:eastAsia="en-GB"/>
        </w:rPr>
        <w:t>The approach draws on and develops our experience on the innovative and successful BA Business</w:t>
      </w:r>
      <w:r w:rsidR="00A936D2">
        <w:rPr>
          <w:rFonts w:cs="Arial"/>
          <w:lang w:eastAsia="en-GB"/>
        </w:rPr>
        <w:t xml:space="preserve"> (Team Entrepreneurship)</w:t>
      </w:r>
      <w:r w:rsidRPr="003F1A55">
        <w:rPr>
          <w:rFonts w:cs="Arial"/>
          <w:lang w:eastAsia="en-GB"/>
        </w:rPr>
        <w:t xml:space="preserve"> in adopting and adapting the team coaching approach to the technology environment.  This includes role modelling the principles of team entrepreneurship and applying the TE coaching philosophy with rigour, consistency and transparency alongside their structured technology education and support from a technology entrepreneur in residence.  </w:t>
      </w:r>
    </w:p>
    <w:p w14:paraId="2E4D2F7C" w14:textId="77777777" w:rsidR="002D64B9" w:rsidRDefault="002D64B9" w:rsidP="001411F8">
      <w:pPr>
        <w:spacing w:after="0" w:line="240" w:lineRule="auto"/>
        <w:jc w:val="both"/>
        <w:rPr>
          <w:rFonts w:cs="Arial"/>
          <w:lang w:eastAsia="en-GB"/>
        </w:rPr>
      </w:pPr>
    </w:p>
    <w:p w14:paraId="62236EA1" w14:textId="77777777" w:rsidR="003F1A55" w:rsidRPr="003F1A55" w:rsidRDefault="00ED1650" w:rsidP="003F1A55">
      <w:pPr>
        <w:spacing w:after="0" w:line="240" w:lineRule="auto"/>
        <w:jc w:val="both"/>
        <w:rPr>
          <w:rFonts w:cs="Arial"/>
          <w:lang w:eastAsia="en-GB"/>
        </w:rPr>
      </w:pPr>
      <w:r>
        <w:rPr>
          <w:rFonts w:cs="Arial"/>
          <w:lang w:eastAsia="en-GB"/>
        </w:rPr>
        <w:t>C</w:t>
      </w:r>
      <w:r w:rsidR="004022D9">
        <w:rPr>
          <w:rFonts w:cs="Arial"/>
          <w:lang w:eastAsia="en-GB"/>
        </w:rPr>
        <w:t xml:space="preserve">ore </w:t>
      </w:r>
      <w:r>
        <w:rPr>
          <w:rFonts w:cs="Arial"/>
          <w:lang w:eastAsia="en-GB"/>
        </w:rPr>
        <w:t>to</w:t>
      </w:r>
      <w:r w:rsidR="004022D9">
        <w:rPr>
          <w:rFonts w:cs="Arial"/>
          <w:lang w:eastAsia="en-GB"/>
        </w:rPr>
        <w:t xml:space="preserve"> this </w:t>
      </w:r>
      <w:r w:rsidR="003F1A55" w:rsidRPr="003F1A55">
        <w:rPr>
          <w:rFonts w:cs="Arial"/>
          <w:lang w:eastAsia="en-GB"/>
        </w:rPr>
        <w:t xml:space="preserve">approach is that whilst the programme team </w:t>
      </w:r>
      <w:r>
        <w:rPr>
          <w:rFonts w:cs="Arial"/>
          <w:lang w:eastAsia="en-GB"/>
        </w:rPr>
        <w:t>set expectations and parameters,</w:t>
      </w:r>
      <w:r w:rsidR="003F1A55" w:rsidRPr="003F1A55">
        <w:rPr>
          <w:rFonts w:cs="Arial"/>
          <w:lang w:eastAsia="en-GB"/>
        </w:rPr>
        <w:t xml:space="preserve"> team entrepreneurs are responsible for interpreting them and bringing them into practice.  For example:</w:t>
      </w:r>
    </w:p>
    <w:p w14:paraId="0457F461" w14:textId="77777777" w:rsidR="003F1A55" w:rsidRPr="003F1A55" w:rsidRDefault="003F1A55" w:rsidP="003F1A55">
      <w:pPr>
        <w:spacing w:after="0" w:line="240" w:lineRule="auto"/>
        <w:jc w:val="both"/>
        <w:rPr>
          <w:rFonts w:cs="Arial"/>
          <w:lang w:eastAsia="en-GB"/>
        </w:rPr>
      </w:pPr>
    </w:p>
    <w:p w14:paraId="3D46D134" w14:textId="77777777" w:rsidR="003F1A55" w:rsidRPr="003F1A55" w:rsidRDefault="003F1A55" w:rsidP="003F1A55">
      <w:pPr>
        <w:numPr>
          <w:ilvl w:val="0"/>
          <w:numId w:val="4"/>
        </w:numPr>
        <w:spacing w:after="0" w:line="240" w:lineRule="auto"/>
        <w:contextualSpacing/>
        <w:jc w:val="both"/>
        <w:rPr>
          <w:rFonts w:cs="Arial"/>
          <w:lang w:eastAsia="en-GB"/>
        </w:rPr>
      </w:pPr>
      <w:r w:rsidRPr="003F1A55">
        <w:rPr>
          <w:rFonts w:cs="Arial"/>
          <w:lang w:eastAsia="en-GB"/>
        </w:rPr>
        <w:t>There is an expectation that unless they are undertaking clie</w:t>
      </w:r>
      <w:r w:rsidR="004022D9">
        <w:rPr>
          <w:rFonts w:cs="Arial"/>
          <w:lang w:eastAsia="en-GB"/>
        </w:rPr>
        <w:t xml:space="preserve">nt visits/project work, students </w:t>
      </w:r>
      <w:r w:rsidRPr="003F1A55">
        <w:rPr>
          <w:rFonts w:cs="Arial"/>
          <w:lang w:eastAsia="en-GB"/>
        </w:rPr>
        <w:t xml:space="preserve">will be in the dedicated, open-plan workspace during normal working hours.  The company decides what constitutes a working day, policies on holidays and flexitime, how they will </w:t>
      </w:r>
      <w:r w:rsidR="00ED1650">
        <w:rPr>
          <w:rFonts w:cs="Arial"/>
          <w:lang w:eastAsia="en-GB"/>
        </w:rPr>
        <w:t>meet</w:t>
      </w:r>
      <w:r w:rsidRPr="003F1A55">
        <w:rPr>
          <w:rFonts w:cs="Arial"/>
          <w:lang w:eastAsia="en-GB"/>
        </w:rPr>
        <w:t xml:space="preserve"> their work commitments outside of term time, how they monitor attendance and deal with under-performance, how project work is defined, etc.  In short, they begin to instil business disciplines, develop as a high performing team and hold each other to account. </w:t>
      </w:r>
    </w:p>
    <w:p w14:paraId="60D498EC" w14:textId="5C370F00" w:rsidR="003F1A55" w:rsidRPr="003F1A55" w:rsidRDefault="00754C9F" w:rsidP="003F1A55">
      <w:pPr>
        <w:numPr>
          <w:ilvl w:val="0"/>
          <w:numId w:val="4"/>
        </w:numPr>
        <w:spacing w:after="0" w:line="240" w:lineRule="auto"/>
        <w:contextualSpacing/>
        <w:jc w:val="both"/>
        <w:rPr>
          <w:rFonts w:cs="Arial"/>
          <w:lang w:eastAsia="en-GB"/>
        </w:rPr>
      </w:pPr>
      <w:r>
        <w:rPr>
          <w:rFonts w:cs="Arial"/>
          <w:lang w:eastAsia="en-GB"/>
        </w:rPr>
        <w:t>T</w:t>
      </w:r>
      <w:r w:rsidR="003F1A55" w:rsidRPr="003F1A55">
        <w:rPr>
          <w:rFonts w:cs="Arial"/>
          <w:lang w:eastAsia="en-GB"/>
        </w:rPr>
        <w:t xml:space="preserve">iming of training sessions </w:t>
      </w:r>
      <w:r>
        <w:rPr>
          <w:rFonts w:cs="Arial"/>
          <w:lang w:eastAsia="en-GB"/>
        </w:rPr>
        <w:t>is</w:t>
      </w:r>
      <w:r w:rsidR="003F1A55" w:rsidRPr="003F1A55">
        <w:rPr>
          <w:rFonts w:cs="Arial"/>
          <w:lang w:eastAsia="en-GB"/>
        </w:rPr>
        <w:t xml:space="preserve"> fixed by the programme team and </w:t>
      </w:r>
      <w:r>
        <w:rPr>
          <w:rFonts w:cs="Arial"/>
          <w:lang w:eastAsia="en-GB"/>
        </w:rPr>
        <w:t>students are</w:t>
      </w:r>
      <w:r w:rsidR="003F1A55" w:rsidRPr="003F1A55">
        <w:rPr>
          <w:rFonts w:cs="Arial"/>
          <w:lang w:eastAsia="en-GB"/>
        </w:rPr>
        <w:t xml:space="preserve"> expect</w:t>
      </w:r>
      <w:r>
        <w:rPr>
          <w:rFonts w:cs="Arial"/>
          <w:lang w:eastAsia="en-GB"/>
        </w:rPr>
        <w:t>ed</w:t>
      </w:r>
      <w:r w:rsidR="003F1A55" w:rsidRPr="003F1A55">
        <w:rPr>
          <w:rFonts w:cs="Arial"/>
          <w:lang w:eastAsia="en-GB"/>
        </w:rPr>
        <w:t xml:space="preserve"> </w:t>
      </w:r>
      <w:r>
        <w:rPr>
          <w:rFonts w:cs="Arial"/>
          <w:lang w:eastAsia="en-GB"/>
        </w:rPr>
        <w:t>to</w:t>
      </w:r>
      <w:r w:rsidR="003F1A55" w:rsidRPr="003F1A55">
        <w:rPr>
          <w:rFonts w:cs="Arial"/>
          <w:lang w:eastAsia="en-GB"/>
        </w:rPr>
        <w:t xml:space="preserve"> attend all training sessions.  The </w:t>
      </w:r>
      <w:r>
        <w:rPr>
          <w:rFonts w:cs="Arial"/>
          <w:lang w:eastAsia="en-GB"/>
        </w:rPr>
        <w:t xml:space="preserve">students (through their </w:t>
      </w:r>
      <w:r w:rsidR="003F1A55" w:rsidRPr="003F1A55">
        <w:rPr>
          <w:rFonts w:cs="Arial"/>
          <w:lang w:eastAsia="en-GB"/>
        </w:rPr>
        <w:t>companies</w:t>
      </w:r>
      <w:r>
        <w:rPr>
          <w:rFonts w:cs="Arial"/>
          <w:lang w:eastAsia="en-GB"/>
        </w:rPr>
        <w:t>)</w:t>
      </w:r>
      <w:r w:rsidR="003F1A55" w:rsidRPr="003F1A55">
        <w:rPr>
          <w:rFonts w:cs="Arial"/>
          <w:lang w:eastAsia="en-GB"/>
        </w:rPr>
        <w:t xml:space="preserve"> have strong </w:t>
      </w:r>
      <w:r w:rsidR="004022D9" w:rsidRPr="003F1A55">
        <w:rPr>
          <w:rFonts w:cs="Arial"/>
          <w:lang w:eastAsia="en-GB"/>
        </w:rPr>
        <w:t xml:space="preserve">input into the </w:t>
      </w:r>
      <w:r w:rsidR="004022D9">
        <w:rPr>
          <w:rFonts w:cs="Arial"/>
          <w:lang w:eastAsia="en-GB"/>
        </w:rPr>
        <w:t>scope of this</w:t>
      </w:r>
      <w:r w:rsidR="004022D9" w:rsidRPr="003F1A55">
        <w:rPr>
          <w:rFonts w:cs="Arial"/>
          <w:lang w:eastAsia="en-GB"/>
        </w:rPr>
        <w:t xml:space="preserve"> training</w:t>
      </w:r>
      <w:r w:rsidR="004022D9">
        <w:rPr>
          <w:rFonts w:cs="Arial"/>
          <w:lang w:eastAsia="en-GB"/>
        </w:rPr>
        <w:t>:</w:t>
      </w:r>
      <w:r w:rsidR="003F1A55" w:rsidRPr="003F1A55">
        <w:rPr>
          <w:rFonts w:cs="Arial"/>
          <w:lang w:eastAsia="en-GB"/>
        </w:rPr>
        <w:t xml:space="preserve"> who leads</w:t>
      </w:r>
      <w:r w:rsidR="000A5326">
        <w:rPr>
          <w:rFonts w:cs="Arial"/>
          <w:lang w:eastAsia="en-GB"/>
        </w:rPr>
        <w:t xml:space="preserve"> it</w:t>
      </w:r>
      <w:r w:rsidR="003F1A55" w:rsidRPr="003F1A55">
        <w:rPr>
          <w:rFonts w:cs="Arial"/>
          <w:lang w:eastAsia="en-GB"/>
        </w:rPr>
        <w:t xml:space="preserve">, how projects are reported on and monitored and how minutes are kept and learning is shared.  As the </w:t>
      </w:r>
      <w:r w:rsidR="00343621">
        <w:rPr>
          <w:rFonts w:cs="Arial"/>
          <w:lang w:eastAsia="en-GB"/>
        </w:rPr>
        <w:t>students and companies</w:t>
      </w:r>
      <w:r w:rsidR="003F1A55" w:rsidRPr="003F1A55">
        <w:rPr>
          <w:rFonts w:cs="Arial"/>
          <w:lang w:eastAsia="en-GB"/>
        </w:rPr>
        <w:t xml:space="preserve"> develop, so </w:t>
      </w:r>
      <w:r w:rsidR="003F1A55" w:rsidRPr="003F1A55">
        <w:rPr>
          <w:rFonts w:cs="Arial"/>
          <w:lang w:eastAsia="en-GB"/>
        </w:rPr>
        <w:lastRenderedPageBreak/>
        <w:t>the role of the TE coach shifts from providing ‘strong guidance’ towards acting more as a consultant. Student</w:t>
      </w:r>
      <w:r w:rsidR="00343621">
        <w:rPr>
          <w:rFonts w:cs="Arial"/>
          <w:lang w:eastAsia="en-GB"/>
        </w:rPr>
        <w:t>s</w:t>
      </w:r>
      <w:r w:rsidR="003F1A55" w:rsidRPr="003F1A55">
        <w:rPr>
          <w:rFonts w:cs="Arial"/>
          <w:lang w:eastAsia="en-GB"/>
        </w:rPr>
        <w:t xml:space="preserve"> </w:t>
      </w:r>
      <w:r w:rsidR="00A936D2">
        <w:rPr>
          <w:rFonts w:cs="Arial"/>
          <w:lang w:eastAsia="en-GB"/>
        </w:rPr>
        <w:t>are</w:t>
      </w:r>
      <w:r w:rsidR="003F1A55" w:rsidRPr="003F1A55">
        <w:rPr>
          <w:rFonts w:cs="Arial"/>
          <w:lang w:eastAsia="en-GB"/>
        </w:rPr>
        <w:t xml:space="preserve"> encouraged to seek multiple perspectives on their business decisions while taking full responsibility for their own decisions and actions.</w:t>
      </w:r>
    </w:p>
    <w:p w14:paraId="56FB7830" w14:textId="77777777" w:rsidR="007900BC" w:rsidRDefault="007900BC" w:rsidP="001411F8">
      <w:pPr>
        <w:spacing w:after="0" w:line="240" w:lineRule="auto"/>
        <w:jc w:val="both"/>
        <w:rPr>
          <w:rFonts w:cs="Arial"/>
          <w:lang w:eastAsia="en-GB"/>
        </w:rPr>
      </w:pPr>
    </w:p>
    <w:p w14:paraId="083EBD35" w14:textId="4078A028" w:rsidR="003F1A55" w:rsidRDefault="003C29CC" w:rsidP="003F1A55">
      <w:pPr>
        <w:spacing w:after="0" w:line="240" w:lineRule="auto"/>
        <w:jc w:val="both"/>
        <w:rPr>
          <w:rFonts w:cs="Arial"/>
          <w:lang w:eastAsia="en-GB"/>
        </w:rPr>
      </w:pPr>
      <w:r>
        <w:rPr>
          <w:rFonts w:cs="Arial"/>
          <w:lang w:eastAsia="en-GB"/>
        </w:rPr>
        <w:t xml:space="preserve">Academic learning is linked to business start-up </w:t>
      </w:r>
      <w:r w:rsidR="003F1A55" w:rsidRPr="001411F8">
        <w:rPr>
          <w:rFonts w:cs="Arial"/>
          <w:lang w:eastAsia="en-GB"/>
        </w:rPr>
        <w:t xml:space="preserve">projects through the completion of ‘book reviews’ that require team entrepreneurs to read </w:t>
      </w:r>
      <w:r w:rsidR="000A5326">
        <w:rPr>
          <w:rFonts w:cs="Arial"/>
          <w:lang w:eastAsia="en-GB"/>
        </w:rPr>
        <w:t xml:space="preserve">relevant </w:t>
      </w:r>
      <w:r w:rsidR="003F1A55" w:rsidRPr="001411F8">
        <w:rPr>
          <w:rFonts w:cs="Arial"/>
          <w:lang w:eastAsia="en-GB"/>
        </w:rPr>
        <w:t>theories</w:t>
      </w:r>
      <w:r w:rsidR="003F1A55">
        <w:rPr>
          <w:rFonts w:cs="Arial"/>
          <w:lang w:eastAsia="en-GB"/>
        </w:rPr>
        <w:t>,</w:t>
      </w:r>
      <w:r w:rsidR="003F1A55" w:rsidRPr="001411F8">
        <w:rPr>
          <w:rFonts w:cs="Arial"/>
          <w:lang w:eastAsia="en-GB"/>
        </w:rPr>
        <w:t xml:space="preserve"> ideas </w:t>
      </w:r>
      <w:r w:rsidR="003F1A55">
        <w:rPr>
          <w:rFonts w:cs="Arial"/>
          <w:lang w:eastAsia="en-GB"/>
        </w:rPr>
        <w:t>and methods</w:t>
      </w:r>
      <w:r>
        <w:rPr>
          <w:rFonts w:cs="Arial"/>
          <w:lang w:eastAsia="en-GB"/>
        </w:rPr>
        <w:t>;</w:t>
      </w:r>
      <w:r w:rsidR="003F1A55" w:rsidRPr="001411F8">
        <w:rPr>
          <w:rFonts w:cs="Arial"/>
          <w:lang w:eastAsia="en-GB"/>
        </w:rPr>
        <w:t xml:space="preserve"> summarise </w:t>
      </w:r>
      <w:r>
        <w:rPr>
          <w:rFonts w:cs="Arial"/>
          <w:lang w:eastAsia="en-GB"/>
        </w:rPr>
        <w:t>these;</w:t>
      </w:r>
      <w:r w:rsidR="003F1A55" w:rsidRPr="001411F8">
        <w:rPr>
          <w:rFonts w:cs="Arial"/>
          <w:lang w:eastAsia="en-GB"/>
        </w:rPr>
        <w:t xml:space="preserve"> reflect on how they</w:t>
      </w:r>
      <w:r w:rsidR="003F1A55">
        <w:rPr>
          <w:rFonts w:cs="Arial"/>
          <w:lang w:eastAsia="en-GB"/>
        </w:rPr>
        <w:t xml:space="preserve"> might </w:t>
      </w:r>
      <w:r w:rsidR="003F1A55" w:rsidRPr="001411F8">
        <w:rPr>
          <w:rFonts w:cs="Arial"/>
          <w:lang w:eastAsia="en-GB"/>
        </w:rPr>
        <w:t>appl</w:t>
      </w:r>
      <w:r w:rsidR="003F1A55">
        <w:rPr>
          <w:rFonts w:cs="Arial"/>
          <w:lang w:eastAsia="en-GB"/>
        </w:rPr>
        <w:t>y</w:t>
      </w:r>
      <w:r w:rsidR="00A936D2">
        <w:rPr>
          <w:rFonts w:cs="Arial"/>
          <w:lang w:eastAsia="en-GB"/>
        </w:rPr>
        <w:t>;</w:t>
      </w:r>
      <w:r w:rsidR="003F1A55">
        <w:rPr>
          <w:rFonts w:cs="Arial"/>
          <w:lang w:eastAsia="en-GB"/>
        </w:rPr>
        <w:t xml:space="preserve"> </w:t>
      </w:r>
      <w:r w:rsidR="003F1A55" w:rsidRPr="001411F8">
        <w:rPr>
          <w:rFonts w:cs="Arial"/>
          <w:lang w:eastAsia="en-GB"/>
        </w:rPr>
        <w:t xml:space="preserve">and evaluate their relevance.  Learning is </w:t>
      </w:r>
      <w:r w:rsidR="00343621">
        <w:rPr>
          <w:rFonts w:cs="Arial"/>
          <w:lang w:eastAsia="en-GB"/>
        </w:rPr>
        <w:t>enhanced</w:t>
      </w:r>
      <w:r w:rsidR="003F1A55" w:rsidRPr="001411F8">
        <w:rPr>
          <w:rFonts w:cs="Arial"/>
          <w:lang w:eastAsia="en-GB"/>
        </w:rPr>
        <w:t xml:space="preserve"> through pre</w:t>
      </w:r>
      <w:r w:rsidR="000A5326">
        <w:rPr>
          <w:rFonts w:cs="Arial"/>
          <w:lang w:eastAsia="en-GB"/>
        </w:rPr>
        <w:t>/</w:t>
      </w:r>
      <w:r w:rsidR="00343621">
        <w:rPr>
          <w:rFonts w:cs="Arial"/>
          <w:lang w:eastAsia="en-GB"/>
        </w:rPr>
        <w:t xml:space="preserve">post- </w:t>
      </w:r>
      <w:r w:rsidR="003F1A55" w:rsidRPr="001411F8">
        <w:rPr>
          <w:rFonts w:cs="Arial"/>
          <w:lang w:eastAsia="en-GB"/>
        </w:rPr>
        <w:t>project logs that make explicit</w:t>
      </w:r>
      <w:r w:rsidR="00343621">
        <w:rPr>
          <w:rFonts w:cs="Arial"/>
          <w:lang w:eastAsia="en-GB"/>
        </w:rPr>
        <w:t>:</w:t>
      </w:r>
      <w:r w:rsidR="003F1A55" w:rsidRPr="001411F8">
        <w:rPr>
          <w:rFonts w:cs="Arial"/>
          <w:lang w:eastAsia="en-GB"/>
        </w:rPr>
        <w:t xml:space="preserve"> project</w:t>
      </w:r>
      <w:r w:rsidR="00343621">
        <w:rPr>
          <w:rFonts w:cs="Arial"/>
          <w:lang w:eastAsia="en-GB"/>
        </w:rPr>
        <w:t xml:space="preserve"> and learning objectives; </w:t>
      </w:r>
      <w:r w:rsidR="003F1A55" w:rsidRPr="001411F8">
        <w:rPr>
          <w:rFonts w:cs="Arial"/>
          <w:lang w:eastAsia="en-GB"/>
        </w:rPr>
        <w:t>theories</w:t>
      </w:r>
      <w:r w:rsidR="003F1A55">
        <w:rPr>
          <w:rFonts w:cs="Arial"/>
          <w:lang w:eastAsia="en-GB"/>
        </w:rPr>
        <w:t xml:space="preserve"> and methods</w:t>
      </w:r>
      <w:r w:rsidR="003F1A55" w:rsidRPr="001411F8">
        <w:rPr>
          <w:rFonts w:cs="Arial"/>
          <w:lang w:eastAsia="en-GB"/>
        </w:rPr>
        <w:t xml:space="preserve"> t</w:t>
      </w:r>
      <w:r w:rsidR="000A5326">
        <w:rPr>
          <w:rFonts w:cs="Arial"/>
          <w:lang w:eastAsia="en-GB"/>
        </w:rPr>
        <w:t xml:space="preserve">o </w:t>
      </w:r>
      <w:r w:rsidR="00343621">
        <w:rPr>
          <w:rFonts w:cs="Arial"/>
          <w:lang w:eastAsia="en-GB"/>
        </w:rPr>
        <w:t xml:space="preserve">apply; </w:t>
      </w:r>
      <w:r w:rsidR="003F1A55" w:rsidRPr="001411F8">
        <w:rPr>
          <w:rFonts w:cs="Arial"/>
          <w:lang w:eastAsia="en-GB"/>
        </w:rPr>
        <w:t>sk</w:t>
      </w:r>
      <w:r w:rsidR="00343621">
        <w:rPr>
          <w:rFonts w:cs="Arial"/>
          <w:lang w:eastAsia="en-GB"/>
        </w:rPr>
        <w:t>ills to develop; reflection on</w:t>
      </w:r>
      <w:r w:rsidR="003F1A55" w:rsidRPr="001411F8">
        <w:rPr>
          <w:rFonts w:cs="Arial"/>
          <w:lang w:eastAsia="en-GB"/>
        </w:rPr>
        <w:t xml:space="preserve"> what went well</w:t>
      </w:r>
      <w:r w:rsidR="00343621">
        <w:rPr>
          <w:rFonts w:cs="Arial"/>
          <w:lang w:eastAsia="en-GB"/>
        </w:rPr>
        <w:t>/</w:t>
      </w:r>
      <w:r w:rsidR="00A936D2">
        <w:rPr>
          <w:rFonts w:cs="Arial"/>
          <w:lang w:eastAsia="en-GB"/>
        </w:rPr>
        <w:t>less well;</w:t>
      </w:r>
      <w:r w:rsidR="003F1A55" w:rsidRPr="001411F8">
        <w:rPr>
          <w:rFonts w:cs="Arial"/>
          <w:lang w:eastAsia="en-GB"/>
        </w:rPr>
        <w:t xml:space="preserve"> lessons learned</w:t>
      </w:r>
      <w:r w:rsidR="00A936D2">
        <w:rPr>
          <w:rFonts w:cs="Arial"/>
          <w:lang w:eastAsia="en-GB"/>
        </w:rPr>
        <w:t>;</w:t>
      </w:r>
      <w:r w:rsidR="003F1A55" w:rsidRPr="001411F8">
        <w:rPr>
          <w:rFonts w:cs="Arial"/>
          <w:lang w:eastAsia="en-GB"/>
        </w:rPr>
        <w:t xml:space="preserve"> and what the team will do differently next time as a result. </w:t>
      </w:r>
    </w:p>
    <w:p w14:paraId="69ED3FB7" w14:textId="77777777" w:rsidR="003F1A55" w:rsidRDefault="003F1A55" w:rsidP="003F1A55">
      <w:pPr>
        <w:spacing w:after="0" w:line="240" w:lineRule="auto"/>
        <w:jc w:val="both"/>
        <w:rPr>
          <w:rFonts w:cs="Arial"/>
          <w:lang w:eastAsia="en-GB"/>
        </w:rPr>
      </w:pPr>
    </w:p>
    <w:p w14:paraId="4DB248CA" w14:textId="77777777" w:rsidR="003F1A55" w:rsidRPr="007E6D72" w:rsidRDefault="000A5326" w:rsidP="003F1A55">
      <w:pPr>
        <w:spacing w:after="0" w:line="240" w:lineRule="auto"/>
        <w:jc w:val="both"/>
        <w:rPr>
          <w:rFonts w:cs="Arial"/>
          <w:lang w:eastAsia="en-GB"/>
        </w:rPr>
      </w:pPr>
      <w:r>
        <w:rPr>
          <w:rFonts w:cs="Arial"/>
          <w:lang w:eastAsia="en-GB"/>
        </w:rPr>
        <w:t>Students</w:t>
      </w:r>
      <w:r w:rsidR="003F1A55" w:rsidRPr="007E6D72">
        <w:rPr>
          <w:rFonts w:cs="Arial"/>
          <w:lang w:eastAsia="en-GB"/>
        </w:rPr>
        <w:t xml:space="preserve"> will </w:t>
      </w:r>
      <w:r>
        <w:rPr>
          <w:rFonts w:cs="Arial"/>
          <w:lang w:eastAsia="en-GB"/>
        </w:rPr>
        <w:t xml:space="preserve">also </w:t>
      </w:r>
      <w:r w:rsidR="003F1A55" w:rsidRPr="007E6D72">
        <w:rPr>
          <w:rFonts w:cs="Arial"/>
          <w:lang w:eastAsia="en-GB"/>
        </w:rPr>
        <w:t xml:space="preserve">attend scheduled learning linked to their </w:t>
      </w:r>
      <w:r>
        <w:rPr>
          <w:rFonts w:cs="Arial"/>
          <w:lang w:eastAsia="en-GB"/>
        </w:rPr>
        <w:t xml:space="preserve">chosen </w:t>
      </w:r>
      <w:r w:rsidR="003F1A55" w:rsidRPr="007E6D72">
        <w:rPr>
          <w:rFonts w:cs="Arial"/>
          <w:lang w:eastAsia="en-GB"/>
        </w:rPr>
        <w:t>technology discipline</w:t>
      </w:r>
      <w:r>
        <w:rPr>
          <w:rFonts w:cs="Arial"/>
          <w:lang w:eastAsia="en-GB"/>
        </w:rPr>
        <w:t>s,</w:t>
      </w:r>
      <w:r w:rsidR="003F1A55" w:rsidRPr="007E6D72">
        <w:rPr>
          <w:rFonts w:cs="Arial"/>
          <w:lang w:eastAsia="en-GB"/>
        </w:rPr>
        <w:t xml:space="preserve"> study</w:t>
      </w:r>
      <w:r>
        <w:rPr>
          <w:rFonts w:cs="Arial"/>
          <w:lang w:eastAsia="en-GB"/>
        </w:rPr>
        <w:t>ing</w:t>
      </w:r>
      <w:r w:rsidR="003F1A55" w:rsidRPr="007E6D72">
        <w:rPr>
          <w:rFonts w:cs="Arial"/>
          <w:lang w:eastAsia="en-GB"/>
        </w:rPr>
        <w:t xml:space="preserve"> alongside students on relevant technology degrees but </w:t>
      </w:r>
      <w:r>
        <w:rPr>
          <w:rFonts w:cs="Arial"/>
          <w:lang w:eastAsia="en-GB"/>
        </w:rPr>
        <w:t>with</w:t>
      </w:r>
      <w:r w:rsidR="003F1A55" w:rsidRPr="007E6D72">
        <w:rPr>
          <w:rFonts w:cs="Arial"/>
          <w:lang w:eastAsia="en-GB"/>
        </w:rPr>
        <w:t xml:space="preserve"> assessment linked to application of their learning</w:t>
      </w:r>
      <w:r>
        <w:rPr>
          <w:rFonts w:cs="Arial"/>
          <w:lang w:eastAsia="en-GB"/>
        </w:rPr>
        <w:t xml:space="preserve">, measured by </w:t>
      </w:r>
      <w:r w:rsidR="003F1A55" w:rsidRPr="007E6D72">
        <w:rPr>
          <w:rFonts w:cs="Arial"/>
          <w:lang w:eastAsia="en-GB"/>
        </w:rPr>
        <w:t>progress against milestones</w:t>
      </w:r>
      <w:r w:rsidRPr="000A5326">
        <w:rPr>
          <w:rFonts w:cs="Arial"/>
          <w:lang w:eastAsia="en-GB"/>
        </w:rPr>
        <w:t xml:space="preserve"> </w:t>
      </w:r>
      <w:r>
        <w:rPr>
          <w:rFonts w:cs="Arial"/>
          <w:lang w:eastAsia="en-GB"/>
        </w:rPr>
        <w:t>in their</w:t>
      </w:r>
      <w:r w:rsidRPr="007E6D72">
        <w:rPr>
          <w:rFonts w:cs="Arial"/>
          <w:lang w:eastAsia="en-GB"/>
        </w:rPr>
        <w:t xml:space="preserve"> </w:t>
      </w:r>
      <w:r>
        <w:rPr>
          <w:rFonts w:cs="Arial"/>
          <w:lang w:eastAsia="en-GB"/>
        </w:rPr>
        <w:t xml:space="preserve">start-up </w:t>
      </w:r>
      <w:r w:rsidRPr="007E6D72">
        <w:rPr>
          <w:rFonts w:cs="Arial"/>
          <w:lang w:eastAsia="en-GB"/>
        </w:rPr>
        <w:t>business</w:t>
      </w:r>
      <w:r>
        <w:rPr>
          <w:rFonts w:cs="Arial"/>
          <w:lang w:eastAsia="en-GB"/>
        </w:rPr>
        <w:t xml:space="preserve"> plan</w:t>
      </w:r>
      <w:r w:rsidR="003F1A55" w:rsidRPr="007E6D72">
        <w:rPr>
          <w:rFonts w:cs="Arial"/>
          <w:lang w:eastAsia="en-GB"/>
        </w:rPr>
        <w:t xml:space="preserve">.  </w:t>
      </w:r>
    </w:p>
    <w:p w14:paraId="4B9F4A25" w14:textId="77777777" w:rsidR="00663528" w:rsidRDefault="00663528" w:rsidP="001411F8">
      <w:pPr>
        <w:spacing w:after="0" w:line="240" w:lineRule="auto"/>
        <w:jc w:val="both"/>
        <w:rPr>
          <w:rFonts w:cs="Arial"/>
          <w:lang w:eastAsia="en-GB"/>
        </w:rPr>
      </w:pPr>
    </w:p>
    <w:p w14:paraId="38EC4256" w14:textId="25DA1EEE" w:rsidR="00ED7079" w:rsidRDefault="00ED7079" w:rsidP="00ED7079">
      <w:pPr>
        <w:rPr>
          <w:b/>
          <w:color w:val="0070C0"/>
          <w:sz w:val="24"/>
          <w:szCs w:val="24"/>
        </w:rPr>
      </w:pPr>
      <w:r>
        <w:rPr>
          <w:b/>
          <w:color w:val="0070C0"/>
          <w:sz w:val="24"/>
          <w:szCs w:val="24"/>
        </w:rPr>
        <w:t>Infrastructure</w:t>
      </w:r>
    </w:p>
    <w:p w14:paraId="5AB9AF5D" w14:textId="4A7C41CB" w:rsidR="007E6D72" w:rsidRPr="007E6D72" w:rsidRDefault="00754C9F" w:rsidP="007E6D72">
      <w:pPr>
        <w:jc w:val="both"/>
      </w:pPr>
      <w:r>
        <w:rPr>
          <w:noProof/>
          <w:lang w:eastAsia="en-GB"/>
        </w:rPr>
        <mc:AlternateContent>
          <mc:Choice Requires="wps">
            <w:drawing>
              <wp:anchor distT="0" distB="0" distL="114300" distR="114300" simplePos="0" relativeHeight="251663360" behindDoc="0" locked="0" layoutInCell="1" allowOverlap="1" wp14:anchorId="17A1DC29" wp14:editId="3E08D80C">
                <wp:simplePos x="0" y="0"/>
                <wp:positionH relativeFrom="column">
                  <wp:posOffset>0</wp:posOffset>
                </wp:positionH>
                <wp:positionV relativeFrom="paragraph">
                  <wp:posOffset>1786255</wp:posOffset>
                </wp:positionV>
                <wp:extent cx="2324100" cy="24422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24100" cy="2442210"/>
                        </a:xfrm>
                        <a:prstGeom prst="rect">
                          <a:avLst/>
                        </a:prstGeom>
                        <a:solidFill>
                          <a:prstClr val="white"/>
                        </a:solidFill>
                        <a:ln>
                          <a:noFill/>
                        </a:ln>
                        <a:effectLst/>
                      </wps:spPr>
                      <wps:txbx>
                        <w:txbxContent>
                          <w:p w14:paraId="00CD81CA" w14:textId="1301FBDF" w:rsidR="00E24507" w:rsidRDefault="00E24507" w:rsidP="003F1A55">
                            <w:pPr>
                              <w:pStyle w:val="Caption"/>
                              <w:jc w:val="both"/>
                              <w:rPr>
                                <w:b w:val="0"/>
                              </w:rPr>
                            </w:pPr>
                            <w:r>
                              <w:t xml:space="preserve">Case Study: </w:t>
                            </w:r>
                            <w:r>
                              <w:rPr>
                                <w:b w:val="0"/>
                              </w:rPr>
                              <w:t>Unique Access is</w:t>
                            </w:r>
                            <w:r w:rsidRPr="009B4CAE">
                              <w:rPr>
                                <w:b w:val="0"/>
                              </w:rPr>
                              <w:t xml:space="preserve"> a market research company </w:t>
                            </w:r>
                            <w:r>
                              <w:rPr>
                                <w:b w:val="0"/>
                              </w:rPr>
                              <w:t xml:space="preserve">specialising in research amongst students, e.g. for a frozen yoghurt company. Having challenged the Vice-Chancellor to identify his biggest problem, they secured a contract to explore improving student </w:t>
                            </w:r>
                            <w:r w:rsidRPr="009B4CAE">
                              <w:rPr>
                                <w:b w:val="0"/>
                              </w:rPr>
                              <w:t xml:space="preserve">retention </w:t>
                            </w:r>
                            <w:r>
                              <w:rPr>
                                <w:b w:val="0"/>
                              </w:rPr>
                              <w:t xml:space="preserve">based on analysis of </w:t>
                            </w:r>
                            <w:r w:rsidRPr="009B4CAE">
                              <w:rPr>
                                <w:b w:val="0"/>
                              </w:rPr>
                              <w:t>primary research and</w:t>
                            </w:r>
                            <w:r>
                              <w:rPr>
                                <w:b w:val="0"/>
                              </w:rPr>
                              <w:t xml:space="preserve"> developing and using</w:t>
                            </w:r>
                            <w:r w:rsidRPr="009B4CAE">
                              <w:rPr>
                                <w:b w:val="0"/>
                              </w:rPr>
                              <w:t xml:space="preserve"> predictiv</w:t>
                            </w:r>
                            <w:r>
                              <w:rPr>
                                <w:b w:val="0"/>
                              </w:rPr>
                              <w:t>e software to identify students at risk of dropping out</w:t>
                            </w:r>
                            <w:r w:rsidRPr="009B4CAE">
                              <w:rPr>
                                <w:b w:val="0"/>
                              </w:rPr>
                              <w:t xml:space="preserve">. </w:t>
                            </w:r>
                            <w:r>
                              <w:rPr>
                                <w:b w:val="0"/>
                              </w:rPr>
                              <w:t>Unique Access is</w:t>
                            </w:r>
                            <w:r w:rsidRPr="009B4CAE">
                              <w:rPr>
                                <w:b w:val="0"/>
                              </w:rPr>
                              <w:t xml:space="preserve"> </w:t>
                            </w:r>
                            <w:r>
                              <w:rPr>
                                <w:b w:val="0"/>
                              </w:rPr>
                              <w:t xml:space="preserve">now placing greater emphasis on the further development of its own proprietary software and </w:t>
                            </w:r>
                            <w:r w:rsidRPr="009B4CAE">
                              <w:rPr>
                                <w:b w:val="0"/>
                              </w:rPr>
                              <w:t>roll</w:t>
                            </w:r>
                            <w:r>
                              <w:rPr>
                                <w:b w:val="0"/>
                              </w:rPr>
                              <w:t>ing</w:t>
                            </w:r>
                            <w:r w:rsidRPr="009B4CAE">
                              <w:rPr>
                                <w:b w:val="0"/>
                              </w:rPr>
                              <w:t xml:space="preserve"> out to other institutions and </w:t>
                            </w:r>
                            <w:r>
                              <w:rPr>
                                <w:b w:val="0"/>
                              </w:rPr>
                              <w:t>industries.  The potential of both the business and its two co-founders - Jamie Rawsthorne and George Sanderson – was recognised when they won a space in ‘MASS Challenge’,</w:t>
                            </w:r>
                            <w:r w:rsidRPr="009B4CAE">
                              <w:rPr>
                                <w:b w:val="0"/>
                              </w:rPr>
                              <w:t xml:space="preserve"> the </w:t>
                            </w:r>
                            <w:r>
                              <w:rPr>
                                <w:b w:val="0"/>
                              </w:rPr>
                              <w:t>largest</w:t>
                            </w:r>
                            <w:r w:rsidRPr="009B4CAE">
                              <w:rPr>
                                <w:b w:val="0"/>
                              </w:rPr>
                              <w:t xml:space="preserve"> bus</w:t>
                            </w:r>
                            <w:r>
                              <w:rPr>
                                <w:b w:val="0"/>
                              </w:rPr>
                              <w:t xml:space="preserve">iness accelerator in the world, against stiff competition.  </w:t>
                            </w:r>
                          </w:p>
                          <w:p w14:paraId="6714EA81" w14:textId="77777777" w:rsidR="00E24507" w:rsidRDefault="00E24507" w:rsidP="00A936D2"/>
                          <w:p w14:paraId="37C8224A" w14:textId="77777777" w:rsidR="00E24507" w:rsidRDefault="00E24507" w:rsidP="00A936D2"/>
                          <w:p w14:paraId="13D84435" w14:textId="77777777" w:rsidR="00E24507" w:rsidRDefault="00E24507" w:rsidP="00A936D2"/>
                          <w:p w14:paraId="7CEAD0A3" w14:textId="77777777" w:rsidR="00E24507" w:rsidRPr="00A936D2" w:rsidRDefault="00E24507" w:rsidP="00A936D2"/>
                          <w:p w14:paraId="66F8C05A" w14:textId="77777777" w:rsidR="00E24507" w:rsidRPr="00FF1F6D" w:rsidRDefault="00E24507" w:rsidP="003F1A55">
                            <w:pPr>
                              <w:pStyle w:val="Caption"/>
                              <w:rPr>
                                <w:rFonts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left:0;text-align:left;margin-left:0;margin-top:140.65pt;width:183pt;height:19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" stroked="f">
                <v:textbox inset="0,0,0,0">
                  <w:txbxContent>
                    <w:p w14:paraId="00CD81CA" w14:textId="1301FBDF" w:rsidR="00E24507" w:rsidRDefault="00E24507" w:rsidP="003F1A55">
                      <w:pPr>
                        <w:pStyle w:val="Caption"/>
                        <w:jc w:val="both"/>
                        <w:rPr>
                          <w:b w:val="0"/>
                        </w:rPr>
                      </w:pPr>
                      <w:r>
                        <w:t xml:space="preserve">Case Study: </w:t>
                      </w:r>
                      <w:r>
                        <w:rPr>
                          <w:b w:val="0"/>
                        </w:rPr>
                        <w:t>Unique Access is</w:t>
                      </w:r>
                      <w:r w:rsidRPr="009B4CAE">
                        <w:rPr>
                          <w:b w:val="0"/>
                        </w:rPr>
                        <w:t xml:space="preserve"> a market research company </w:t>
                      </w:r>
                      <w:r>
                        <w:rPr>
                          <w:b w:val="0"/>
                        </w:rPr>
                        <w:t xml:space="preserve">specialising in research amongst students, e.g. for a frozen yoghurt company. Having challenged the Vice-Chancellor to identify his biggest problem, they secured a contract to explore improving student </w:t>
                      </w:r>
                      <w:r w:rsidRPr="009B4CAE">
                        <w:rPr>
                          <w:b w:val="0"/>
                        </w:rPr>
                        <w:t xml:space="preserve">retention </w:t>
                      </w:r>
                      <w:r>
                        <w:rPr>
                          <w:b w:val="0"/>
                        </w:rPr>
                        <w:t xml:space="preserve">based on analysis of </w:t>
                      </w:r>
                      <w:r w:rsidRPr="009B4CAE">
                        <w:rPr>
                          <w:b w:val="0"/>
                        </w:rPr>
                        <w:t>primary research and</w:t>
                      </w:r>
                      <w:r>
                        <w:rPr>
                          <w:b w:val="0"/>
                        </w:rPr>
                        <w:t xml:space="preserve"> developing and using</w:t>
                      </w:r>
                      <w:r w:rsidRPr="009B4CAE">
                        <w:rPr>
                          <w:b w:val="0"/>
                        </w:rPr>
                        <w:t xml:space="preserve"> predictiv</w:t>
                      </w:r>
                      <w:r>
                        <w:rPr>
                          <w:b w:val="0"/>
                        </w:rPr>
                        <w:t>e software to identify students at risk of dropping out</w:t>
                      </w:r>
                      <w:r w:rsidRPr="009B4CAE">
                        <w:rPr>
                          <w:b w:val="0"/>
                        </w:rPr>
                        <w:t xml:space="preserve">. </w:t>
                      </w:r>
                      <w:r>
                        <w:rPr>
                          <w:b w:val="0"/>
                        </w:rPr>
                        <w:t>Unique Access is</w:t>
                      </w:r>
                      <w:r w:rsidRPr="009B4CAE">
                        <w:rPr>
                          <w:b w:val="0"/>
                        </w:rPr>
                        <w:t xml:space="preserve"> </w:t>
                      </w:r>
                      <w:r>
                        <w:rPr>
                          <w:b w:val="0"/>
                        </w:rPr>
                        <w:t xml:space="preserve">now placing greater emphasis on the further development of its own proprietary software and </w:t>
                      </w:r>
                      <w:r w:rsidRPr="009B4CAE">
                        <w:rPr>
                          <w:b w:val="0"/>
                        </w:rPr>
                        <w:t>roll</w:t>
                      </w:r>
                      <w:r>
                        <w:rPr>
                          <w:b w:val="0"/>
                        </w:rPr>
                        <w:t>ing</w:t>
                      </w:r>
                      <w:r w:rsidRPr="009B4CAE">
                        <w:rPr>
                          <w:b w:val="0"/>
                        </w:rPr>
                        <w:t xml:space="preserve"> out to other institutions and </w:t>
                      </w:r>
                      <w:r>
                        <w:rPr>
                          <w:b w:val="0"/>
                        </w:rPr>
                        <w:t>industries.  The potential of both the business and its two co-founders - Jamie Rawsthorne and George Sanderson – was recognised when they won a space in ‘MASS Challenge’,</w:t>
                      </w:r>
                      <w:r w:rsidRPr="009B4CAE">
                        <w:rPr>
                          <w:b w:val="0"/>
                        </w:rPr>
                        <w:t xml:space="preserve"> the </w:t>
                      </w:r>
                      <w:r>
                        <w:rPr>
                          <w:b w:val="0"/>
                        </w:rPr>
                        <w:t>largest</w:t>
                      </w:r>
                      <w:r w:rsidRPr="009B4CAE">
                        <w:rPr>
                          <w:b w:val="0"/>
                        </w:rPr>
                        <w:t xml:space="preserve"> bus</w:t>
                      </w:r>
                      <w:r>
                        <w:rPr>
                          <w:b w:val="0"/>
                        </w:rPr>
                        <w:t xml:space="preserve">iness accelerator in the world, against stiff competition.  </w:t>
                      </w:r>
                    </w:p>
                    <w:p w14:paraId="6714EA81" w14:textId="77777777" w:rsidR="00E24507" w:rsidRDefault="00E24507" w:rsidP="00A936D2"/>
                    <w:p w14:paraId="37C8224A" w14:textId="77777777" w:rsidR="00E24507" w:rsidRDefault="00E24507" w:rsidP="00A936D2"/>
                    <w:p w14:paraId="13D84435" w14:textId="77777777" w:rsidR="00E24507" w:rsidRDefault="00E24507" w:rsidP="00A936D2"/>
                    <w:p w14:paraId="7CEAD0A3" w14:textId="77777777" w:rsidR="00E24507" w:rsidRPr="00A936D2" w:rsidRDefault="00E24507" w:rsidP="00A936D2"/>
                    <w:p w14:paraId="66F8C05A" w14:textId="77777777" w:rsidR="00E24507" w:rsidRPr="00FF1F6D" w:rsidRDefault="00E24507" w:rsidP="003F1A55">
                      <w:pPr>
                        <w:pStyle w:val="Caption"/>
                        <w:rPr>
                          <w:rFonts w:cs="Arial"/>
                          <w:noProof/>
                        </w:rPr>
                      </w:pPr>
                    </w:p>
                  </w:txbxContent>
                </v:textbox>
                <w10:wrap type="square"/>
              </v:shape>
            </w:pict>
          </mc:Fallback>
        </mc:AlternateContent>
      </w:r>
      <w:r>
        <w:rPr>
          <w:rFonts w:cs="Arial"/>
          <w:noProof/>
          <w:lang w:eastAsia="en-GB"/>
        </w:rPr>
        <w:drawing>
          <wp:anchor distT="0" distB="0" distL="114300" distR="114300" simplePos="0" relativeHeight="251661312" behindDoc="0" locked="0" layoutInCell="1" allowOverlap="1" wp14:anchorId="66457EB8" wp14:editId="0C1C919B">
            <wp:simplePos x="0" y="0"/>
            <wp:positionH relativeFrom="column">
              <wp:posOffset>0</wp:posOffset>
            </wp:positionH>
            <wp:positionV relativeFrom="paragraph">
              <wp:posOffset>65405</wp:posOffset>
            </wp:positionV>
            <wp:extent cx="2324100" cy="1590675"/>
            <wp:effectExtent l="0" t="0" r="1270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ue Access.png"/>
                    <pic:cNvPicPr/>
                  </pic:nvPicPr>
                  <pic:blipFill>
                    <a:blip r:embed="rId10">
                      <a:extLst>
                        <a:ext uri="{28A0092B-C50C-407E-A947-70E740481C1C}">
                          <a14:useLocalDpi xmlns:a14="http://schemas.microsoft.com/office/drawing/2010/main" val="0"/>
                        </a:ext>
                      </a:extLst>
                    </a:blip>
                    <a:stretch>
                      <a:fillRect/>
                    </a:stretch>
                  </pic:blipFill>
                  <pic:spPr>
                    <a:xfrm>
                      <a:off x="0" y="0"/>
                      <a:ext cx="2324100" cy="1590675"/>
                    </a:xfrm>
                    <a:prstGeom prst="rect">
                      <a:avLst/>
                    </a:prstGeom>
                  </pic:spPr>
                </pic:pic>
              </a:graphicData>
            </a:graphic>
            <wp14:sizeRelH relativeFrom="page">
              <wp14:pctWidth>0</wp14:pctWidth>
            </wp14:sizeRelH>
            <wp14:sizeRelV relativeFrom="page">
              <wp14:pctHeight>0</wp14:pctHeight>
            </wp14:sizeRelV>
          </wp:anchor>
        </w:drawing>
      </w:r>
      <w:r w:rsidR="007E6D72" w:rsidRPr="007E6D72">
        <w:t xml:space="preserve">In terms of staff time, </w:t>
      </w:r>
      <w:r w:rsidR="00A936D2">
        <w:t>use of virtual learning environments</w:t>
      </w:r>
      <w:r w:rsidR="007E6D72" w:rsidRPr="007E6D72">
        <w:t xml:space="preserve">, IT and academic support systems, the programme consumes a similar level of resource to other business and management programmes. Access to equipment, workshops and technician support will be provided as for standard </w:t>
      </w:r>
      <w:r w:rsidR="00A936D2">
        <w:t>technical courses. However, the programme</w:t>
      </w:r>
      <w:r w:rsidR="007E6D72" w:rsidRPr="007E6D72">
        <w:t xml:space="preserve"> does make different use of space and place different demands on staff </w:t>
      </w:r>
      <w:r w:rsidR="00B45174">
        <w:t>time and administrative systems.</w:t>
      </w:r>
      <w:r w:rsidR="007E6D72" w:rsidRPr="007E6D72">
        <w:t xml:space="preserve"> For example</w:t>
      </w:r>
      <w:r w:rsidR="00A936D2">
        <w:t>,</w:t>
      </w:r>
      <w:r w:rsidR="007E6D72" w:rsidRPr="007E6D72">
        <w:t xml:space="preserve"> </w:t>
      </w:r>
      <w:r w:rsidR="00B45174">
        <w:t xml:space="preserve">start-up </w:t>
      </w:r>
      <w:r w:rsidR="007E6D72" w:rsidRPr="007E6D72">
        <w:t xml:space="preserve">teams work all hours and receive many external visitors. They </w:t>
      </w:r>
      <w:r w:rsidR="00B45174">
        <w:t>may</w:t>
      </w:r>
      <w:r w:rsidR="007E6D72" w:rsidRPr="007E6D72">
        <w:t xml:space="preserve"> have significant storage and security/privacy requirements around their IP</w:t>
      </w:r>
      <w:r w:rsidR="00A936D2">
        <w:t xml:space="preserve"> and the learning environment and approach needs to take full account of this and the particular demands it places on both the staff team and other students</w:t>
      </w:r>
      <w:r w:rsidR="007E6D72" w:rsidRPr="007E6D72">
        <w:t xml:space="preserve">. </w:t>
      </w:r>
    </w:p>
    <w:p w14:paraId="20895FA0" w14:textId="35F7EBB6" w:rsidR="007E6D72" w:rsidRPr="007E6D72" w:rsidRDefault="007E6D72" w:rsidP="007E6D72">
      <w:pPr>
        <w:jc w:val="both"/>
      </w:pPr>
      <w:r w:rsidRPr="007E6D72">
        <w:t xml:space="preserve">To foster peer learning, cross-fertilisation and idea incubation, the programme runs </w:t>
      </w:r>
      <w:r w:rsidR="00B45174">
        <w:t>in</w:t>
      </w:r>
      <w:r w:rsidRPr="007E6D72">
        <w:t xml:space="preserve"> a Team Entrepreneurship Hub.   Each company has its own open plan space, with shared formal and informal meeting spaces.  There are rooms (equipped with AV) for training sessions and professional workshops, with occasional use of other </w:t>
      </w:r>
      <w:r w:rsidR="00154598">
        <w:t>learning spaces</w:t>
      </w:r>
      <w:r w:rsidRPr="007E6D72">
        <w:t xml:space="preserve"> for events such as business boot-camps</w:t>
      </w:r>
      <w:r w:rsidR="00154598">
        <w:t xml:space="preserve"> </w:t>
      </w:r>
      <w:r w:rsidR="00185C11">
        <w:t>and innovation challenges</w:t>
      </w:r>
      <w:r w:rsidRPr="007E6D72">
        <w:t xml:space="preserve">.  Students have full access to </w:t>
      </w:r>
      <w:r w:rsidR="00B45174">
        <w:t xml:space="preserve">university </w:t>
      </w:r>
      <w:r w:rsidRPr="007E6D72">
        <w:t xml:space="preserve">facilities and academic, pastoral and administrative support.  </w:t>
      </w:r>
    </w:p>
    <w:p w14:paraId="512632A0" w14:textId="77777777" w:rsidR="007E6D72" w:rsidRPr="007E6D72" w:rsidRDefault="00B45174" w:rsidP="007E6D72">
      <w:pPr>
        <w:jc w:val="both"/>
      </w:pPr>
      <w:r>
        <w:t>The</w:t>
      </w:r>
      <w:r w:rsidR="007E6D72" w:rsidRPr="007E6D72">
        <w:t xml:space="preserve"> programme uses similar level</w:t>
      </w:r>
      <w:r>
        <w:t>s</w:t>
      </w:r>
      <w:r w:rsidR="007E6D72" w:rsidRPr="007E6D72">
        <w:t xml:space="preserve"> of staff time </w:t>
      </w:r>
      <w:r>
        <w:t>to</w:t>
      </w:r>
      <w:r w:rsidR="007E6D72" w:rsidRPr="007E6D72">
        <w:t xml:space="preserve"> other programmes, </w:t>
      </w:r>
      <w:r>
        <w:t>but</w:t>
      </w:r>
      <w:r w:rsidR="007E6D72" w:rsidRPr="007E6D72">
        <w:t xml:space="preserve"> very differently.  Team entrepreneurs typically have the same coach for the duration of the programme a</w:t>
      </w:r>
      <w:r>
        <w:t>nd have an (different) Academic/</w:t>
      </w:r>
      <w:r w:rsidR="007E6D72" w:rsidRPr="007E6D72">
        <w:t xml:space="preserve">Personal Tutor drawn from the coaching team.  There is typically a coach present in the Hub and available to work with individuals or small groups </w:t>
      </w:r>
      <w:r w:rsidR="00BC206C">
        <w:t>throughout the year</w:t>
      </w:r>
      <w:r w:rsidR="007E6D72" w:rsidRPr="007E6D72">
        <w:t xml:space="preserve">.  In this way coaches and </w:t>
      </w:r>
      <w:r>
        <w:t>students</w:t>
      </w:r>
      <w:r w:rsidR="007E6D72" w:rsidRPr="007E6D72">
        <w:t xml:space="preserve"> form supportive and rewarding learning relationships.  In addition to this, </w:t>
      </w:r>
      <w:r w:rsidR="00BC206C">
        <w:t>students</w:t>
      </w:r>
      <w:r w:rsidR="007E6D72" w:rsidRPr="007E6D72">
        <w:t xml:space="preserve"> w</w:t>
      </w:r>
      <w:r w:rsidR="00BC206C">
        <w:t>ill have access to a part-time T</w:t>
      </w:r>
      <w:r w:rsidR="007E6D72" w:rsidRPr="007E6D72">
        <w:t>echnology entrepreneur in r</w:t>
      </w:r>
      <w:r w:rsidR="00BC206C">
        <w:t xml:space="preserve">esidence on a booked or </w:t>
      </w:r>
      <w:r w:rsidR="00BC206C">
        <w:lastRenderedPageBreak/>
        <w:t>just-in-</w:t>
      </w:r>
      <w:r w:rsidR="007E6D72" w:rsidRPr="007E6D72">
        <w:t>time basis</w:t>
      </w:r>
      <w:r w:rsidR="0033095E">
        <w:t>,</w:t>
      </w:r>
      <w:r w:rsidR="007E6D72" w:rsidRPr="007E6D72">
        <w:t xml:space="preserve"> </w:t>
      </w:r>
      <w:r w:rsidR="00BC206C">
        <w:t>who can also</w:t>
      </w:r>
      <w:r w:rsidR="007E6D72" w:rsidRPr="007E6D72">
        <w:t xml:space="preserve"> introduce specialist contacts in the university or externally as needed. </w:t>
      </w:r>
    </w:p>
    <w:p w14:paraId="61DEF415" w14:textId="68232B29" w:rsidR="00BC206C" w:rsidRDefault="007E6D72" w:rsidP="00E21DA0">
      <w:pPr>
        <w:jc w:val="both"/>
      </w:pPr>
      <w:r w:rsidRPr="007E6D72">
        <w:t>Alongside finding su</w:t>
      </w:r>
      <w:r w:rsidR="00BC206C">
        <w:t xml:space="preserve">itable space, and managing </w:t>
      </w:r>
      <w:r w:rsidRPr="007E6D72">
        <w:t>coach</w:t>
      </w:r>
      <w:r w:rsidR="00BC206C">
        <w:t>ing</w:t>
      </w:r>
      <w:r w:rsidRPr="007E6D72">
        <w:t xml:space="preserve"> timetables, the biggest infrastructure challenge is managing the issues that arise from a 36 week ‘teaching’ year, particularly around assessment deadlines and Field Boar</w:t>
      </w:r>
      <w:r w:rsidR="00E21DA0">
        <w:t>ds.</w:t>
      </w:r>
    </w:p>
    <w:p w14:paraId="283BA6BA" w14:textId="77777777" w:rsidR="00E21DA0" w:rsidRPr="00E21DA0" w:rsidRDefault="00E21DA0" w:rsidP="00E21DA0">
      <w:pPr>
        <w:jc w:val="both"/>
      </w:pPr>
    </w:p>
    <w:p w14:paraId="4146A963" w14:textId="571B672C" w:rsidR="00ED7079" w:rsidRDefault="00ED7079" w:rsidP="00ED7079">
      <w:pPr>
        <w:rPr>
          <w:b/>
          <w:color w:val="0070C0"/>
          <w:sz w:val="24"/>
          <w:szCs w:val="24"/>
        </w:rPr>
      </w:pPr>
      <w:r>
        <w:rPr>
          <w:b/>
          <w:color w:val="0070C0"/>
          <w:sz w:val="24"/>
          <w:szCs w:val="24"/>
        </w:rPr>
        <w:t>Challenges</w:t>
      </w:r>
      <w:r w:rsidR="001411F8">
        <w:rPr>
          <w:b/>
          <w:color w:val="0070C0"/>
          <w:sz w:val="24"/>
          <w:szCs w:val="24"/>
        </w:rPr>
        <w:t xml:space="preserve"> and Lessons Learned</w:t>
      </w:r>
    </w:p>
    <w:p w14:paraId="4EDD1A0C" w14:textId="7AE5D804" w:rsidR="001411F8" w:rsidRPr="00EB7EFC" w:rsidRDefault="0059453D" w:rsidP="00185C11">
      <w:pPr>
        <w:spacing w:after="0" w:line="240" w:lineRule="auto"/>
        <w:jc w:val="both"/>
        <w:rPr>
          <w:rFonts w:cs="Arial"/>
          <w:lang w:eastAsia="en-GB"/>
        </w:rPr>
      </w:pPr>
      <w:r>
        <w:rPr>
          <w:rFonts w:cs="Arial"/>
          <w:noProof/>
          <w:lang w:eastAsia="en-GB"/>
        </w:rPr>
        <w:drawing>
          <wp:anchor distT="0" distB="0" distL="114300" distR="114300" simplePos="0" relativeHeight="251664384" behindDoc="0" locked="0" layoutInCell="1" allowOverlap="1" wp14:anchorId="6F5FB85A" wp14:editId="4A10236F">
            <wp:simplePos x="0" y="0"/>
            <wp:positionH relativeFrom="column">
              <wp:posOffset>3429000</wp:posOffset>
            </wp:positionH>
            <wp:positionV relativeFrom="paragraph">
              <wp:posOffset>63500</wp:posOffset>
            </wp:positionV>
            <wp:extent cx="2400300" cy="17729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ni pic.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772920"/>
                    </a:xfrm>
                    <a:prstGeom prst="rect">
                      <a:avLst/>
                    </a:prstGeom>
                  </pic:spPr>
                </pic:pic>
              </a:graphicData>
            </a:graphic>
            <wp14:sizeRelH relativeFrom="page">
              <wp14:pctWidth>0</wp14:pctWidth>
            </wp14:sizeRelH>
            <wp14:sizeRelV relativeFrom="page">
              <wp14:pctHeight>0</wp14:pctHeight>
            </wp14:sizeRelV>
          </wp:anchor>
        </w:drawing>
      </w:r>
      <w:r w:rsidR="001411F8" w:rsidRPr="007E6D72">
        <w:rPr>
          <w:rFonts w:cs="Arial"/>
          <w:lang w:eastAsia="en-GB"/>
        </w:rPr>
        <w:t xml:space="preserve">The </w:t>
      </w:r>
      <w:r w:rsidR="007472E9" w:rsidRPr="007E6D72">
        <w:rPr>
          <w:rFonts w:cs="Arial"/>
          <w:lang w:eastAsia="en-GB"/>
        </w:rPr>
        <w:t xml:space="preserve">BA Business (Team Entrepreneurship) </w:t>
      </w:r>
      <w:r w:rsidR="001411F8" w:rsidRPr="007E6D72">
        <w:rPr>
          <w:rFonts w:cs="Arial"/>
          <w:lang w:eastAsia="en-GB"/>
        </w:rPr>
        <w:t>programme seeks to develop rounded graduates</w:t>
      </w:r>
      <w:r w:rsidR="007472E9" w:rsidRPr="007E6D72">
        <w:rPr>
          <w:rFonts w:cs="Arial"/>
          <w:lang w:eastAsia="en-GB"/>
        </w:rPr>
        <w:t xml:space="preserve">, with the skills, capacities and </w:t>
      </w:r>
      <w:r w:rsidR="00BC206C" w:rsidRPr="007E6D72">
        <w:rPr>
          <w:rFonts w:cs="Arial"/>
          <w:lang w:eastAsia="en-GB"/>
        </w:rPr>
        <w:t>mind-sets</w:t>
      </w:r>
      <w:r w:rsidR="007472E9" w:rsidRPr="007E6D72">
        <w:rPr>
          <w:rFonts w:cs="Arial"/>
          <w:lang w:eastAsia="en-GB"/>
        </w:rPr>
        <w:t xml:space="preserve"> necessary to succeed </w:t>
      </w:r>
      <w:r w:rsidR="00BC206C">
        <w:rPr>
          <w:rFonts w:cs="Arial"/>
          <w:lang w:eastAsia="en-GB"/>
        </w:rPr>
        <w:t>as founders</w:t>
      </w:r>
      <w:r w:rsidR="007472E9" w:rsidRPr="007E6D72">
        <w:rPr>
          <w:rFonts w:cs="Arial"/>
          <w:lang w:eastAsia="en-GB"/>
        </w:rPr>
        <w:t xml:space="preserve"> </w:t>
      </w:r>
      <w:r w:rsidR="00BC206C">
        <w:rPr>
          <w:rFonts w:cs="Arial"/>
          <w:lang w:eastAsia="en-GB"/>
        </w:rPr>
        <w:t>and</w:t>
      </w:r>
      <w:r w:rsidR="007472E9" w:rsidRPr="007E6D72">
        <w:rPr>
          <w:rFonts w:cs="Arial"/>
          <w:lang w:eastAsia="en-GB"/>
        </w:rPr>
        <w:t xml:space="preserve"> leaders</w:t>
      </w:r>
      <w:r w:rsidR="00BC206C">
        <w:rPr>
          <w:rFonts w:cs="Arial"/>
          <w:lang w:eastAsia="en-GB"/>
        </w:rPr>
        <w:t xml:space="preserve"> </w:t>
      </w:r>
      <w:r w:rsidR="007472E9" w:rsidRPr="007E6D72">
        <w:rPr>
          <w:rFonts w:cs="Arial"/>
          <w:lang w:eastAsia="en-GB"/>
        </w:rPr>
        <w:t xml:space="preserve">in </w:t>
      </w:r>
      <w:r w:rsidR="00BC206C">
        <w:rPr>
          <w:rFonts w:cs="Arial"/>
          <w:lang w:eastAsia="en-GB"/>
        </w:rPr>
        <w:t xml:space="preserve">entrepreneurial </w:t>
      </w:r>
      <w:r w:rsidR="007472E9" w:rsidRPr="007E6D72">
        <w:rPr>
          <w:rFonts w:cs="Arial"/>
          <w:lang w:eastAsia="en-GB"/>
        </w:rPr>
        <w:t>organisation</w:t>
      </w:r>
      <w:r w:rsidR="00BC206C">
        <w:rPr>
          <w:rFonts w:cs="Arial"/>
          <w:lang w:eastAsia="en-GB"/>
        </w:rPr>
        <w:t>s</w:t>
      </w:r>
      <w:r w:rsidR="007472E9" w:rsidRPr="007E6D72">
        <w:rPr>
          <w:rFonts w:cs="Arial"/>
          <w:lang w:eastAsia="en-GB"/>
        </w:rPr>
        <w:t>.  These are graduates</w:t>
      </w:r>
      <w:r w:rsidR="001411F8" w:rsidRPr="007E6D72">
        <w:rPr>
          <w:rFonts w:cs="Arial"/>
          <w:lang w:eastAsia="en-GB"/>
        </w:rPr>
        <w:t xml:space="preserve"> who make an outstanding contribution, whether in their own business or in an established organisation, from day one.  In support of this, the main educational aims of the programme are to develop graduates who are:</w:t>
      </w:r>
    </w:p>
    <w:p w14:paraId="133D2B75" w14:textId="7D96D5B7" w:rsidR="001411F8" w:rsidRPr="007E6D72" w:rsidRDefault="001411F8" w:rsidP="001411F8">
      <w:pPr>
        <w:spacing w:after="0" w:line="240" w:lineRule="auto"/>
        <w:rPr>
          <w:rFonts w:cs="Arial"/>
          <w:lang w:eastAsia="en-GB"/>
        </w:rPr>
      </w:pPr>
    </w:p>
    <w:p w14:paraId="2CB8ECF7" w14:textId="1E91CB70" w:rsidR="001411F8" w:rsidRPr="001411F8" w:rsidRDefault="0059453D" w:rsidP="00F71A16">
      <w:pPr>
        <w:numPr>
          <w:ilvl w:val="0"/>
          <w:numId w:val="3"/>
        </w:numPr>
        <w:spacing w:after="0" w:line="240" w:lineRule="auto"/>
        <w:ind w:left="360"/>
        <w:contextualSpacing/>
        <w:jc w:val="both"/>
        <w:rPr>
          <w:rFonts w:cs="Arial"/>
          <w:lang w:eastAsia="en-GB"/>
        </w:rPr>
      </w:pPr>
      <w:r>
        <w:rPr>
          <w:noProof/>
          <w:lang w:eastAsia="en-GB"/>
        </w:rPr>
        <mc:AlternateContent>
          <mc:Choice Requires="wps">
            <w:drawing>
              <wp:anchor distT="0" distB="0" distL="114300" distR="114300" simplePos="0" relativeHeight="251666432" behindDoc="0" locked="0" layoutInCell="1" allowOverlap="1" wp14:anchorId="463318F1" wp14:editId="2C1C6317">
                <wp:simplePos x="0" y="0"/>
                <wp:positionH relativeFrom="column">
                  <wp:posOffset>3429000</wp:posOffset>
                </wp:positionH>
                <wp:positionV relativeFrom="paragraph">
                  <wp:posOffset>146050</wp:posOffset>
                </wp:positionV>
                <wp:extent cx="2363470" cy="22682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363470" cy="2268220"/>
                        </a:xfrm>
                        <a:prstGeom prst="rect">
                          <a:avLst/>
                        </a:prstGeom>
                        <a:solidFill>
                          <a:prstClr val="white"/>
                        </a:solidFill>
                        <a:ln>
                          <a:noFill/>
                        </a:ln>
                        <a:effectLst/>
                      </wps:spPr>
                      <wps:txbx>
                        <w:txbxContent>
                          <w:p w14:paraId="1F4B3774" w14:textId="6FFBA346" w:rsidR="00E24507" w:rsidRPr="006E6CD1" w:rsidRDefault="00E24507" w:rsidP="00EB7EFC">
                            <w:pPr>
                              <w:pStyle w:val="Caption"/>
                              <w:jc w:val="both"/>
                              <w:rPr>
                                <w:rFonts w:cs="Arial"/>
                                <w:noProof/>
                              </w:rPr>
                            </w:pPr>
                            <w:r>
                              <w:t xml:space="preserve">Case Study: </w:t>
                            </w:r>
                            <w:proofErr w:type="spellStart"/>
                            <w:r w:rsidRPr="00EB7EFC">
                              <w:rPr>
                                <w:b w:val="0"/>
                              </w:rPr>
                              <w:t>Omnidynamics</w:t>
                            </w:r>
                            <w:proofErr w:type="spellEnd"/>
                            <w:r w:rsidRPr="00EB7EFC">
                              <w:rPr>
                                <w:b w:val="0"/>
                              </w:rPr>
                              <w:t xml:space="preserve"> was formed by two third year robotics </w:t>
                            </w:r>
                            <w:r>
                              <w:rPr>
                                <w:b w:val="0"/>
                              </w:rPr>
                              <w:t xml:space="preserve">students, Greg </w:t>
                            </w:r>
                            <w:proofErr w:type="spellStart"/>
                            <w:r>
                              <w:rPr>
                                <w:b w:val="0"/>
                              </w:rPr>
                              <w:t>Gruzecki</w:t>
                            </w:r>
                            <w:proofErr w:type="spellEnd"/>
                            <w:r>
                              <w:rPr>
                                <w:b w:val="0"/>
                              </w:rPr>
                              <w:t xml:space="preserve"> and David</w:t>
                            </w:r>
                            <w:r w:rsidRPr="00EB7EFC">
                              <w:rPr>
                                <w:b w:val="0"/>
                              </w:rPr>
                              <w:t xml:space="preserve"> Graves, to take advantage of the expanding market for 3-D printer accessories. Their first product ‘</w:t>
                            </w:r>
                            <w:proofErr w:type="spellStart"/>
                            <w:r w:rsidRPr="00EB7EFC">
                              <w:rPr>
                                <w:b w:val="0"/>
                              </w:rPr>
                              <w:t>Strooder</w:t>
                            </w:r>
                            <w:proofErr w:type="spellEnd"/>
                            <w:r w:rsidRPr="00EB7EFC">
                              <w:rPr>
                                <w:b w:val="0"/>
                              </w:rPr>
                              <w:t>’ enables the consumer to</w:t>
                            </w:r>
                            <w:r>
                              <w:rPr>
                                <w:b w:val="0"/>
                              </w:rPr>
                              <w:t xml:space="preserve"> produce otherwise expensive 3D-</w:t>
                            </w:r>
                            <w:r w:rsidRPr="00EB7EFC">
                              <w:rPr>
                                <w:b w:val="0"/>
                              </w:rPr>
                              <w:t xml:space="preserve">printer filament from </w:t>
                            </w:r>
                            <w:r>
                              <w:rPr>
                                <w:b w:val="0"/>
                              </w:rPr>
                              <w:t xml:space="preserve">either </w:t>
                            </w:r>
                            <w:r w:rsidRPr="00EB7EFC">
                              <w:rPr>
                                <w:b w:val="0"/>
                              </w:rPr>
                              <w:t xml:space="preserve">cheap plastic pellets </w:t>
                            </w:r>
                            <w:r>
                              <w:rPr>
                                <w:b w:val="0"/>
                              </w:rPr>
                              <w:t>or recyclable</w:t>
                            </w:r>
                            <w:r w:rsidRPr="00EB7EFC">
                              <w:rPr>
                                <w:b w:val="0"/>
                              </w:rPr>
                              <w:t xml:space="preserve"> plastics. </w:t>
                            </w:r>
                            <w:proofErr w:type="spellStart"/>
                            <w:r w:rsidRPr="00EB7EFC">
                              <w:rPr>
                                <w:b w:val="0"/>
                              </w:rPr>
                              <w:t>Strooder</w:t>
                            </w:r>
                            <w:proofErr w:type="spellEnd"/>
                            <w:r w:rsidRPr="00EB7EFC">
                              <w:rPr>
                                <w:b w:val="0"/>
                              </w:rPr>
                              <w:t xml:space="preserve"> enables the consumer to create filament of bespoke colour and plasticit</w:t>
                            </w:r>
                            <w:r>
                              <w:rPr>
                                <w:b w:val="0"/>
                              </w:rPr>
                              <w:t>y and is sold online as a ready-to-</w:t>
                            </w:r>
                            <w:r w:rsidRPr="00EB7EFC">
                              <w:rPr>
                                <w:b w:val="0"/>
                              </w:rPr>
                              <w:t xml:space="preserve">use unit. A successful Kickstarter campaign, supported by </w:t>
                            </w:r>
                            <w:proofErr w:type="spellStart"/>
                            <w:r w:rsidRPr="00EB7EFC">
                              <w:rPr>
                                <w:b w:val="0"/>
                              </w:rPr>
                              <w:t>CrowdReach</w:t>
                            </w:r>
                            <w:proofErr w:type="spellEnd"/>
                            <w:r w:rsidRPr="00EB7EFC">
                              <w:rPr>
                                <w:b w:val="0"/>
                              </w:rPr>
                              <w:t xml:space="preserve"> (below) enabled </w:t>
                            </w:r>
                            <w:proofErr w:type="spellStart"/>
                            <w:r w:rsidRPr="00EB7EFC">
                              <w:rPr>
                                <w:b w:val="0"/>
                              </w:rPr>
                              <w:t>OmniDynamics</w:t>
                            </w:r>
                            <w:proofErr w:type="spellEnd"/>
                            <w:r w:rsidRPr="00EB7EFC">
                              <w:rPr>
                                <w:b w:val="0"/>
                              </w:rPr>
                              <w:t xml:space="preserve"> to bring </w:t>
                            </w:r>
                            <w:proofErr w:type="spellStart"/>
                            <w:r w:rsidRPr="00EB7EFC">
                              <w:rPr>
                                <w:b w:val="0"/>
                              </w:rPr>
                              <w:t>Strooder</w:t>
                            </w:r>
                            <w:proofErr w:type="spellEnd"/>
                            <w:r w:rsidRPr="00EB7EFC">
                              <w:rPr>
                                <w:b w:val="0"/>
                              </w:rPr>
                              <w:t xml:space="preserve"> to market and the team are completing retail arrangements with 25+ distributors including household names such as Cartridge World and RS Components.  </w:t>
                            </w:r>
                            <w:hyperlink r:id="rId12" w:history="1">
                              <w:r w:rsidRPr="00006BC7">
                                <w:rPr>
                                  <w:rStyle w:val="Hyperlink"/>
                                </w:rPr>
                                <w:t>www.omnidynamics.co.uk</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3" type="#_x0000_t202" style="position:absolute;left:0;text-align:left;margin-left:270pt;margin-top:11.5pt;width:186.1pt;height:178.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" stroked="f">
                <v:textbox inset="0,0,0,0">
                  <w:txbxContent>
                    <w:p w14:paraId="1F4B3774" w14:textId="6FFBA346" w:rsidR="00E24507" w:rsidRPr="006E6CD1" w:rsidRDefault="00E24507" w:rsidP="00EB7EFC">
                      <w:pPr>
                        <w:pStyle w:val="Caption"/>
                        <w:jc w:val="both"/>
                        <w:rPr>
                          <w:rFonts w:cs="Arial"/>
                          <w:noProof/>
                        </w:rPr>
                      </w:pPr>
                      <w:r>
                        <w:t xml:space="preserve">Case Study: </w:t>
                      </w:r>
                      <w:proofErr w:type="spellStart"/>
                      <w:r w:rsidRPr="00EB7EFC">
                        <w:rPr>
                          <w:b w:val="0"/>
                        </w:rPr>
                        <w:t>Omnidynamics</w:t>
                      </w:r>
                      <w:proofErr w:type="spellEnd"/>
                      <w:r w:rsidRPr="00EB7EFC">
                        <w:rPr>
                          <w:b w:val="0"/>
                        </w:rPr>
                        <w:t xml:space="preserve"> was formed by two third year robotics </w:t>
                      </w:r>
                      <w:r>
                        <w:rPr>
                          <w:b w:val="0"/>
                        </w:rPr>
                        <w:t xml:space="preserve">students, Greg </w:t>
                      </w:r>
                      <w:proofErr w:type="spellStart"/>
                      <w:r>
                        <w:rPr>
                          <w:b w:val="0"/>
                        </w:rPr>
                        <w:t>Gruzecki</w:t>
                      </w:r>
                      <w:proofErr w:type="spellEnd"/>
                      <w:r>
                        <w:rPr>
                          <w:b w:val="0"/>
                        </w:rPr>
                        <w:t xml:space="preserve"> and David</w:t>
                      </w:r>
                      <w:r w:rsidRPr="00EB7EFC">
                        <w:rPr>
                          <w:b w:val="0"/>
                        </w:rPr>
                        <w:t xml:space="preserve"> Graves, to take advantage of the expanding market for 3-D printer accessories. Their first product ‘</w:t>
                      </w:r>
                      <w:proofErr w:type="spellStart"/>
                      <w:r w:rsidRPr="00EB7EFC">
                        <w:rPr>
                          <w:b w:val="0"/>
                        </w:rPr>
                        <w:t>Strooder</w:t>
                      </w:r>
                      <w:proofErr w:type="spellEnd"/>
                      <w:r w:rsidRPr="00EB7EFC">
                        <w:rPr>
                          <w:b w:val="0"/>
                        </w:rPr>
                        <w:t>’ enables the consumer to</w:t>
                      </w:r>
                      <w:r>
                        <w:rPr>
                          <w:b w:val="0"/>
                        </w:rPr>
                        <w:t xml:space="preserve"> produce otherwise expensive 3D-</w:t>
                      </w:r>
                      <w:r w:rsidRPr="00EB7EFC">
                        <w:rPr>
                          <w:b w:val="0"/>
                        </w:rPr>
                        <w:t xml:space="preserve">printer filament from </w:t>
                      </w:r>
                      <w:r>
                        <w:rPr>
                          <w:b w:val="0"/>
                        </w:rPr>
                        <w:t xml:space="preserve">either </w:t>
                      </w:r>
                      <w:r w:rsidRPr="00EB7EFC">
                        <w:rPr>
                          <w:b w:val="0"/>
                        </w:rPr>
                        <w:t xml:space="preserve">cheap plastic pellets </w:t>
                      </w:r>
                      <w:r>
                        <w:rPr>
                          <w:b w:val="0"/>
                        </w:rPr>
                        <w:t>or recyclable</w:t>
                      </w:r>
                      <w:r w:rsidRPr="00EB7EFC">
                        <w:rPr>
                          <w:b w:val="0"/>
                        </w:rPr>
                        <w:t xml:space="preserve"> plastics. </w:t>
                      </w:r>
                      <w:proofErr w:type="spellStart"/>
                      <w:r w:rsidRPr="00EB7EFC">
                        <w:rPr>
                          <w:b w:val="0"/>
                        </w:rPr>
                        <w:t>Strooder</w:t>
                      </w:r>
                      <w:proofErr w:type="spellEnd"/>
                      <w:r w:rsidRPr="00EB7EFC">
                        <w:rPr>
                          <w:b w:val="0"/>
                        </w:rPr>
                        <w:t xml:space="preserve"> enables the consumer to create filament of bespoke colour and plasticit</w:t>
                      </w:r>
                      <w:r>
                        <w:rPr>
                          <w:b w:val="0"/>
                        </w:rPr>
                        <w:t>y and is sold online as a ready-to-</w:t>
                      </w:r>
                      <w:r w:rsidRPr="00EB7EFC">
                        <w:rPr>
                          <w:b w:val="0"/>
                        </w:rPr>
                        <w:t xml:space="preserve">use unit. A successful Kickstarter campaign, supported by </w:t>
                      </w:r>
                      <w:proofErr w:type="spellStart"/>
                      <w:r w:rsidRPr="00EB7EFC">
                        <w:rPr>
                          <w:b w:val="0"/>
                        </w:rPr>
                        <w:t>CrowdReach</w:t>
                      </w:r>
                      <w:proofErr w:type="spellEnd"/>
                      <w:r w:rsidRPr="00EB7EFC">
                        <w:rPr>
                          <w:b w:val="0"/>
                        </w:rPr>
                        <w:t xml:space="preserve"> (below) enabled </w:t>
                      </w:r>
                      <w:proofErr w:type="spellStart"/>
                      <w:r w:rsidRPr="00EB7EFC">
                        <w:rPr>
                          <w:b w:val="0"/>
                        </w:rPr>
                        <w:t>OmniDynamics</w:t>
                      </w:r>
                      <w:proofErr w:type="spellEnd"/>
                      <w:r w:rsidRPr="00EB7EFC">
                        <w:rPr>
                          <w:b w:val="0"/>
                        </w:rPr>
                        <w:t xml:space="preserve"> to bring </w:t>
                      </w:r>
                      <w:proofErr w:type="spellStart"/>
                      <w:r w:rsidRPr="00EB7EFC">
                        <w:rPr>
                          <w:b w:val="0"/>
                        </w:rPr>
                        <w:t>Strooder</w:t>
                      </w:r>
                      <w:proofErr w:type="spellEnd"/>
                      <w:r w:rsidRPr="00EB7EFC">
                        <w:rPr>
                          <w:b w:val="0"/>
                        </w:rPr>
                        <w:t xml:space="preserve"> to market and the team are completing retail arrangements with 25+ distributors including household names such as Cartridge World and RS Components.  </w:t>
                      </w:r>
                      <w:hyperlink r:id="rId13" w:history="1">
                        <w:r w:rsidRPr="00006BC7">
                          <w:rPr>
                            <w:rStyle w:val="Hyperlink"/>
                          </w:rPr>
                          <w:t>www.omnidynamics.co.uk</w:t>
                        </w:r>
                      </w:hyperlink>
                      <w:r>
                        <w:t xml:space="preserve"> </w:t>
                      </w:r>
                    </w:p>
                  </w:txbxContent>
                </v:textbox>
                <w10:wrap type="square"/>
              </v:shape>
            </w:pict>
          </mc:Fallback>
        </mc:AlternateContent>
      </w:r>
      <w:r w:rsidR="0072718F">
        <w:rPr>
          <w:rFonts w:cs="Arial"/>
          <w:lang w:eastAsia="en-GB"/>
        </w:rPr>
        <w:t xml:space="preserve">Highly </w:t>
      </w:r>
      <w:r w:rsidR="001411F8" w:rsidRPr="001411F8">
        <w:rPr>
          <w:rFonts w:cs="Arial"/>
          <w:lang w:eastAsia="en-GB"/>
        </w:rPr>
        <w:t xml:space="preserve">networked, collaborative entrepreneurs </w:t>
      </w:r>
      <w:r w:rsidR="0072718F" w:rsidRPr="001411F8">
        <w:rPr>
          <w:rFonts w:cs="Arial"/>
          <w:lang w:eastAsia="en-GB"/>
        </w:rPr>
        <w:t>commit</w:t>
      </w:r>
      <w:r w:rsidR="0072718F">
        <w:rPr>
          <w:rFonts w:cs="Arial"/>
          <w:lang w:eastAsia="en-GB"/>
        </w:rPr>
        <w:t xml:space="preserve">ted </w:t>
      </w:r>
      <w:r w:rsidR="001411F8" w:rsidRPr="001411F8">
        <w:rPr>
          <w:rFonts w:cs="Arial"/>
          <w:lang w:eastAsia="en-GB"/>
        </w:rPr>
        <w:t>to lifelong learning</w:t>
      </w:r>
      <w:r w:rsidR="00BC206C">
        <w:rPr>
          <w:rFonts w:cs="Arial"/>
          <w:lang w:eastAsia="en-GB"/>
        </w:rPr>
        <w:t>;</w:t>
      </w:r>
    </w:p>
    <w:p w14:paraId="4D6781D1" w14:textId="77777777" w:rsidR="001411F8" w:rsidRPr="001411F8" w:rsidRDefault="0072718F" w:rsidP="00F71A16">
      <w:pPr>
        <w:numPr>
          <w:ilvl w:val="0"/>
          <w:numId w:val="3"/>
        </w:numPr>
        <w:spacing w:after="0" w:line="240" w:lineRule="auto"/>
        <w:ind w:left="360"/>
        <w:contextualSpacing/>
        <w:jc w:val="both"/>
        <w:rPr>
          <w:rFonts w:cs="Arial"/>
          <w:lang w:eastAsia="en-GB"/>
        </w:rPr>
      </w:pPr>
      <w:r>
        <w:rPr>
          <w:rFonts w:cs="Arial"/>
          <w:lang w:eastAsia="en-GB"/>
        </w:rPr>
        <w:t>E</w:t>
      </w:r>
      <w:r w:rsidR="001411F8" w:rsidRPr="001411F8">
        <w:rPr>
          <w:rFonts w:cs="Arial"/>
          <w:lang w:eastAsia="en-GB"/>
        </w:rPr>
        <w:t xml:space="preserve">quipped with an all-round understanding and capacity </w:t>
      </w:r>
      <w:r>
        <w:rPr>
          <w:rFonts w:cs="Arial"/>
          <w:lang w:eastAsia="en-GB"/>
        </w:rPr>
        <w:t>to build organisations, manage</w:t>
      </w:r>
      <w:r w:rsidR="001411F8" w:rsidRPr="001411F8">
        <w:rPr>
          <w:rFonts w:cs="Arial"/>
          <w:lang w:eastAsia="en-GB"/>
        </w:rPr>
        <w:t xml:space="preserve"> and lead projects</w:t>
      </w:r>
      <w:r w:rsidR="00BC206C">
        <w:rPr>
          <w:rFonts w:cs="Arial"/>
          <w:lang w:eastAsia="en-GB"/>
        </w:rPr>
        <w:t>;</w:t>
      </w:r>
    </w:p>
    <w:p w14:paraId="16EC10B6" w14:textId="77777777" w:rsidR="001411F8" w:rsidRPr="001411F8" w:rsidRDefault="0072718F" w:rsidP="00F71A16">
      <w:pPr>
        <w:numPr>
          <w:ilvl w:val="0"/>
          <w:numId w:val="3"/>
        </w:numPr>
        <w:spacing w:after="0" w:line="240" w:lineRule="auto"/>
        <w:ind w:left="360"/>
        <w:contextualSpacing/>
        <w:jc w:val="both"/>
        <w:rPr>
          <w:rFonts w:cs="Arial"/>
          <w:lang w:eastAsia="en-GB"/>
        </w:rPr>
      </w:pPr>
      <w:r>
        <w:rPr>
          <w:rFonts w:cs="Arial"/>
          <w:lang w:eastAsia="en-GB"/>
        </w:rPr>
        <w:t>C</w:t>
      </w:r>
      <w:r w:rsidR="001411F8" w:rsidRPr="001411F8">
        <w:rPr>
          <w:rFonts w:cs="Arial"/>
          <w:lang w:eastAsia="en-GB"/>
        </w:rPr>
        <w:t xml:space="preserve">ommitted to their own </w:t>
      </w:r>
      <w:r>
        <w:rPr>
          <w:rFonts w:cs="Arial"/>
          <w:lang w:eastAsia="en-GB"/>
        </w:rPr>
        <w:t>and others’</w:t>
      </w:r>
      <w:r w:rsidR="001411F8" w:rsidRPr="001411F8">
        <w:rPr>
          <w:rFonts w:cs="Arial"/>
          <w:lang w:eastAsia="en-GB"/>
        </w:rPr>
        <w:t xml:space="preserve"> development</w:t>
      </w:r>
      <w:r w:rsidR="00BC206C">
        <w:rPr>
          <w:rFonts w:cs="Arial"/>
          <w:lang w:eastAsia="en-GB"/>
        </w:rPr>
        <w:t>;</w:t>
      </w:r>
    </w:p>
    <w:p w14:paraId="7949CB2A" w14:textId="77777777" w:rsidR="001411F8" w:rsidRPr="001411F8" w:rsidRDefault="0072718F" w:rsidP="00F71A16">
      <w:pPr>
        <w:numPr>
          <w:ilvl w:val="0"/>
          <w:numId w:val="3"/>
        </w:numPr>
        <w:spacing w:after="0" w:line="240" w:lineRule="auto"/>
        <w:ind w:left="360"/>
        <w:contextualSpacing/>
        <w:jc w:val="both"/>
        <w:rPr>
          <w:rFonts w:cs="Arial"/>
          <w:lang w:eastAsia="en-GB"/>
        </w:rPr>
      </w:pPr>
      <w:r>
        <w:rPr>
          <w:rFonts w:cs="Arial"/>
          <w:lang w:eastAsia="en-GB"/>
        </w:rPr>
        <w:t>S</w:t>
      </w:r>
      <w:r w:rsidR="001411F8" w:rsidRPr="001411F8">
        <w:rPr>
          <w:rFonts w:cs="Arial"/>
          <w:lang w:eastAsia="en-GB"/>
        </w:rPr>
        <w:t xml:space="preserve">killed in </w:t>
      </w:r>
      <w:r>
        <w:rPr>
          <w:rFonts w:cs="Arial"/>
          <w:lang w:eastAsia="en-GB"/>
        </w:rPr>
        <w:t xml:space="preserve">team </w:t>
      </w:r>
      <w:r w:rsidR="001411F8" w:rsidRPr="001411F8">
        <w:rPr>
          <w:rFonts w:cs="Arial"/>
          <w:lang w:eastAsia="en-GB"/>
        </w:rPr>
        <w:t xml:space="preserve">working and in using the creative power of the team to build </w:t>
      </w:r>
      <w:r>
        <w:rPr>
          <w:rFonts w:cs="Arial"/>
          <w:lang w:eastAsia="en-GB"/>
        </w:rPr>
        <w:t xml:space="preserve">customer </w:t>
      </w:r>
      <w:r w:rsidR="001411F8" w:rsidRPr="001411F8">
        <w:rPr>
          <w:rFonts w:cs="Arial"/>
          <w:lang w:eastAsia="en-GB"/>
        </w:rPr>
        <w:t>value</w:t>
      </w:r>
      <w:r w:rsidR="00BC206C">
        <w:rPr>
          <w:rFonts w:cs="Arial"/>
          <w:lang w:eastAsia="en-GB"/>
        </w:rPr>
        <w:t>;</w:t>
      </w:r>
    </w:p>
    <w:p w14:paraId="1F03FB2D" w14:textId="77777777" w:rsidR="001411F8" w:rsidRPr="001411F8" w:rsidRDefault="0072718F" w:rsidP="00F71A16">
      <w:pPr>
        <w:numPr>
          <w:ilvl w:val="0"/>
          <w:numId w:val="3"/>
        </w:numPr>
        <w:spacing w:after="0" w:line="240" w:lineRule="auto"/>
        <w:ind w:left="360"/>
        <w:contextualSpacing/>
        <w:jc w:val="both"/>
        <w:rPr>
          <w:rFonts w:cs="Arial"/>
          <w:lang w:eastAsia="en-GB"/>
        </w:rPr>
      </w:pPr>
      <w:r>
        <w:rPr>
          <w:rFonts w:cs="Arial"/>
          <w:lang w:eastAsia="en-GB"/>
        </w:rPr>
        <w:t xml:space="preserve">Confident and resilient </w:t>
      </w:r>
      <w:r w:rsidR="001411F8" w:rsidRPr="001411F8">
        <w:rPr>
          <w:rFonts w:cs="Arial"/>
          <w:lang w:eastAsia="en-GB"/>
        </w:rPr>
        <w:t>with the capacity to lead others</w:t>
      </w:r>
      <w:r w:rsidR="00BC206C">
        <w:rPr>
          <w:rFonts w:cs="Arial"/>
          <w:lang w:eastAsia="en-GB"/>
        </w:rPr>
        <w:t>.</w:t>
      </w:r>
      <w:r w:rsidR="001411F8" w:rsidRPr="001411F8">
        <w:rPr>
          <w:rFonts w:cs="Arial"/>
          <w:lang w:eastAsia="en-GB"/>
        </w:rPr>
        <w:t xml:space="preserve"> </w:t>
      </w:r>
    </w:p>
    <w:p w14:paraId="67AA5FB2" w14:textId="77777777" w:rsidR="0072718F" w:rsidRDefault="0072718F" w:rsidP="007E6D72">
      <w:pPr>
        <w:spacing w:after="0" w:line="240" w:lineRule="auto"/>
        <w:jc w:val="both"/>
        <w:rPr>
          <w:rFonts w:cs="Arial"/>
          <w:lang w:eastAsia="en-GB"/>
        </w:rPr>
      </w:pPr>
    </w:p>
    <w:p w14:paraId="0E262096" w14:textId="0DC56D32" w:rsidR="007E6D72" w:rsidRPr="00F42994" w:rsidRDefault="00BC206C" w:rsidP="007E6D72">
      <w:pPr>
        <w:spacing w:after="0" w:line="240" w:lineRule="auto"/>
        <w:jc w:val="both"/>
        <w:rPr>
          <w:rFonts w:cs="Arial"/>
          <w:lang w:eastAsia="en-GB"/>
        </w:rPr>
      </w:pPr>
      <w:r>
        <w:rPr>
          <w:rFonts w:cs="Arial"/>
          <w:lang w:eastAsia="en-GB"/>
        </w:rPr>
        <w:t xml:space="preserve">The </w:t>
      </w:r>
      <w:r w:rsidR="00F71A16">
        <w:rPr>
          <w:rFonts w:cs="Arial"/>
          <w:lang w:eastAsia="en-GB"/>
        </w:rPr>
        <w:t xml:space="preserve">new </w:t>
      </w:r>
      <w:r w:rsidR="00185C11">
        <w:rPr>
          <w:rFonts w:cs="Arial"/>
          <w:lang w:eastAsia="en-GB"/>
        </w:rPr>
        <w:t>Team Tech-E</w:t>
      </w:r>
      <w:r w:rsidR="007E6D72" w:rsidRPr="00F42994">
        <w:rPr>
          <w:rFonts w:cs="Arial"/>
          <w:lang w:eastAsia="en-GB"/>
        </w:rPr>
        <w:t>ntrepreneur programme will foster these attributes in the context of technology-based organisations and the cross-disciplinary skills and teams needed to run them successfully. Our target is that</w:t>
      </w:r>
      <w:r w:rsidR="0072718F">
        <w:rPr>
          <w:rFonts w:cs="Arial"/>
          <w:lang w:eastAsia="en-GB"/>
        </w:rPr>
        <w:t>,</w:t>
      </w:r>
      <w:r>
        <w:rPr>
          <w:rFonts w:cs="Arial"/>
          <w:lang w:eastAsia="en-GB"/>
        </w:rPr>
        <w:t xml:space="preserve"> by graduation, </w:t>
      </w:r>
      <w:r w:rsidR="007E6D72" w:rsidRPr="00F42994">
        <w:rPr>
          <w:rFonts w:cs="Arial"/>
          <w:lang w:eastAsia="en-GB"/>
        </w:rPr>
        <w:t xml:space="preserve">Team </w:t>
      </w:r>
      <w:r w:rsidR="00185C11">
        <w:rPr>
          <w:rFonts w:cs="Arial"/>
          <w:lang w:eastAsia="en-GB"/>
        </w:rPr>
        <w:t>Tech-E</w:t>
      </w:r>
      <w:r>
        <w:rPr>
          <w:rFonts w:cs="Arial"/>
          <w:lang w:eastAsia="en-GB"/>
        </w:rPr>
        <w:t xml:space="preserve">ntrepreneurs will create </w:t>
      </w:r>
      <w:r w:rsidR="0072718F">
        <w:rPr>
          <w:rFonts w:cs="Arial"/>
          <w:lang w:eastAsia="en-GB"/>
        </w:rPr>
        <w:t xml:space="preserve">technology </w:t>
      </w:r>
      <w:r w:rsidR="007E6D72" w:rsidRPr="00F42994">
        <w:rPr>
          <w:rFonts w:cs="Arial"/>
          <w:lang w:eastAsia="en-GB"/>
        </w:rPr>
        <w:t>business</w:t>
      </w:r>
      <w:r>
        <w:rPr>
          <w:rFonts w:cs="Arial"/>
          <w:lang w:eastAsia="en-GB"/>
        </w:rPr>
        <w:t>es</w:t>
      </w:r>
      <w:r w:rsidR="007E6D72" w:rsidRPr="00F42994">
        <w:rPr>
          <w:rFonts w:cs="Arial"/>
          <w:lang w:eastAsia="en-GB"/>
        </w:rPr>
        <w:t xml:space="preserve"> </w:t>
      </w:r>
      <w:r>
        <w:rPr>
          <w:rFonts w:cs="Arial"/>
          <w:lang w:eastAsia="en-GB"/>
        </w:rPr>
        <w:t>that</w:t>
      </w:r>
      <w:r w:rsidR="007E6D72" w:rsidRPr="00F42994">
        <w:rPr>
          <w:rFonts w:cs="Arial"/>
          <w:lang w:eastAsia="en-GB"/>
        </w:rPr>
        <w:t xml:space="preserve"> present attractive career option</w:t>
      </w:r>
      <w:r>
        <w:rPr>
          <w:rFonts w:cs="Arial"/>
          <w:lang w:eastAsia="en-GB"/>
        </w:rPr>
        <w:t>s</w:t>
      </w:r>
      <w:r w:rsidR="00185C11">
        <w:rPr>
          <w:rFonts w:cs="Arial"/>
          <w:lang w:eastAsia="en-GB"/>
        </w:rPr>
        <w:t xml:space="preserve"> and make a measurable contribution to the local/regional economy</w:t>
      </w:r>
      <w:r w:rsidR="007E6D72" w:rsidRPr="00F42994">
        <w:rPr>
          <w:rFonts w:cs="Arial"/>
          <w:lang w:eastAsia="en-GB"/>
        </w:rPr>
        <w:t>.</w:t>
      </w:r>
    </w:p>
    <w:p w14:paraId="67BCC3B3" w14:textId="77777777" w:rsidR="007E6D72" w:rsidRDefault="007E6D72" w:rsidP="007E6D72">
      <w:pPr>
        <w:spacing w:after="0" w:line="240" w:lineRule="auto"/>
        <w:jc w:val="both"/>
        <w:rPr>
          <w:rFonts w:cs="Arial"/>
          <w:lang w:eastAsia="en-GB"/>
        </w:rPr>
      </w:pPr>
    </w:p>
    <w:p w14:paraId="4FACA67C" w14:textId="35ECCC4D" w:rsidR="007E6D72" w:rsidRDefault="0072718F" w:rsidP="007E6D72">
      <w:pPr>
        <w:spacing w:after="0" w:line="240" w:lineRule="auto"/>
        <w:jc w:val="both"/>
        <w:rPr>
          <w:rFonts w:cs="Arial"/>
          <w:lang w:eastAsia="en-GB"/>
        </w:rPr>
      </w:pPr>
      <w:r>
        <w:rPr>
          <w:rFonts w:cs="Arial"/>
          <w:lang w:eastAsia="en-GB"/>
        </w:rPr>
        <w:t>These goals require</w:t>
      </w:r>
      <w:r w:rsidR="007E6D72" w:rsidRPr="00F42994">
        <w:rPr>
          <w:rFonts w:cs="Arial"/>
          <w:lang w:eastAsia="en-GB"/>
        </w:rPr>
        <w:t xml:space="preserve"> </w:t>
      </w:r>
      <w:r w:rsidR="00ED311B">
        <w:rPr>
          <w:rFonts w:cs="Arial"/>
          <w:lang w:eastAsia="en-GB"/>
        </w:rPr>
        <w:t>student</w:t>
      </w:r>
      <w:r>
        <w:rPr>
          <w:rFonts w:cs="Arial"/>
          <w:lang w:eastAsia="en-GB"/>
        </w:rPr>
        <w:t xml:space="preserve">s </w:t>
      </w:r>
      <w:r w:rsidR="007E6D72" w:rsidRPr="00F42994">
        <w:rPr>
          <w:rFonts w:cs="Arial"/>
          <w:lang w:eastAsia="en-GB"/>
        </w:rPr>
        <w:t xml:space="preserve">to take full responsibility for their learning, </w:t>
      </w:r>
      <w:r w:rsidR="00ED311B">
        <w:rPr>
          <w:rFonts w:cs="Arial"/>
          <w:lang w:eastAsia="en-GB"/>
        </w:rPr>
        <w:t>decisions</w:t>
      </w:r>
      <w:r w:rsidR="007E6D72" w:rsidRPr="00F42994">
        <w:rPr>
          <w:rFonts w:cs="Arial"/>
          <w:lang w:eastAsia="en-GB"/>
        </w:rPr>
        <w:t xml:space="preserve"> and behaviours</w:t>
      </w:r>
      <w:r w:rsidR="007E6D72" w:rsidRPr="00F42994">
        <w:rPr>
          <w:rFonts w:cs="Arial"/>
          <w:b/>
          <w:lang w:eastAsia="en-GB"/>
        </w:rPr>
        <w:t xml:space="preserve">.  </w:t>
      </w:r>
      <w:r w:rsidR="00EE4FA3">
        <w:rPr>
          <w:rFonts w:cs="Arial"/>
          <w:lang w:eastAsia="en-GB"/>
        </w:rPr>
        <w:t>Critically, whilst students</w:t>
      </w:r>
      <w:r w:rsidR="00EE4FA3" w:rsidRPr="001411F8">
        <w:rPr>
          <w:rFonts w:cs="Arial"/>
          <w:lang w:eastAsia="en-GB"/>
        </w:rPr>
        <w:t xml:space="preserve"> receive </w:t>
      </w:r>
      <w:r w:rsidR="00EE4FA3">
        <w:rPr>
          <w:rFonts w:cs="Arial"/>
          <w:lang w:eastAsia="en-GB"/>
        </w:rPr>
        <w:t xml:space="preserve">support and developmental </w:t>
      </w:r>
      <w:r w:rsidR="00EE4FA3" w:rsidRPr="001411F8">
        <w:rPr>
          <w:rFonts w:cs="Arial"/>
          <w:lang w:eastAsia="en-GB"/>
        </w:rPr>
        <w:t xml:space="preserve">guidance from the TE coaches, they are not given ‘answers’. </w:t>
      </w:r>
      <w:r w:rsidR="00EE4FA3">
        <w:rPr>
          <w:rFonts w:cs="Arial"/>
          <w:lang w:eastAsia="en-GB"/>
        </w:rPr>
        <w:t>The</w:t>
      </w:r>
      <w:r w:rsidR="007E6D72" w:rsidRPr="00F42994">
        <w:rPr>
          <w:rFonts w:cs="Arial"/>
          <w:lang w:eastAsia="en-GB"/>
        </w:rPr>
        <w:t xml:space="preserve"> challenge is</w:t>
      </w:r>
      <w:r w:rsidR="007E6D72" w:rsidRPr="00F42994">
        <w:rPr>
          <w:rFonts w:cs="Arial"/>
          <w:b/>
          <w:lang w:eastAsia="en-GB"/>
        </w:rPr>
        <w:t xml:space="preserve"> </w:t>
      </w:r>
      <w:r w:rsidR="007E6D72" w:rsidRPr="00F42994">
        <w:rPr>
          <w:rFonts w:cs="Arial"/>
          <w:lang w:eastAsia="en-GB"/>
        </w:rPr>
        <w:t xml:space="preserve">to </w:t>
      </w:r>
      <w:r w:rsidR="00EE4FA3">
        <w:rPr>
          <w:rFonts w:cs="Arial"/>
          <w:lang w:eastAsia="en-GB"/>
        </w:rPr>
        <w:t>take responsibility</w:t>
      </w:r>
      <w:r w:rsidR="007E6D72" w:rsidRPr="00F42994">
        <w:rPr>
          <w:rFonts w:cs="Arial"/>
          <w:lang w:eastAsia="en-GB"/>
        </w:rPr>
        <w:t xml:space="preserve"> in a context that mirrors the levels of uncertainty and complexity </w:t>
      </w:r>
      <w:r w:rsidR="00EE4FA3">
        <w:rPr>
          <w:rFonts w:cs="Arial"/>
          <w:lang w:eastAsia="en-GB"/>
        </w:rPr>
        <w:t>graduates</w:t>
      </w:r>
      <w:r w:rsidR="007E6D72" w:rsidRPr="00F42994">
        <w:rPr>
          <w:rFonts w:cs="Arial"/>
          <w:lang w:eastAsia="en-GB"/>
        </w:rPr>
        <w:t xml:space="preserve"> are likely to face in the </w:t>
      </w:r>
      <w:r w:rsidR="00EE4FA3">
        <w:rPr>
          <w:rFonts w:cs="Arial"/>
          <w:lang w:eastAsia="en-GB"/>
        </w:rPr>
        <w:t xml:space="preserve">start-up/SME </w:t>
      </w:r>
      <w:r w:rsidR="007E6D72" w:rsidRPr="00F42994">
        <w:rPr>
          <w:rFonts w:cs="Arial"/>
          <w:lang w:eastAsia="en-GB"/>
        </w:rPr>
        <w:t>workplace</w:t>
      </w:r>
      <w:r w:rsidR="00ED311B">
        <w:rPr>
          <w:rFonts w:cs="Arial"/>
          <w:lang w:eastAsia="en-GB"/>
        </w:rPr>
        <w:t>.</w:t>
      </w:r>
      <w:r w:rsidR="007E6D72" w:rsidRPr="00F42994">
        <w:rPr>
          <w:rFonts w:cs="Arial"/>
          <w:lang w:eastAsia="en-GB"/>
        </w:rPr>
        <w:t xml:space="preserve"> </w:t>
      </w:r>
      <w:r w:rsidR="00ED311B">
        <w:rPr>
          <w:rFonts w:cs="Arial"/>
          <w:lang w:eastAsia="en-GB"/>
        </w:rPr>
        <w:t>This</w:t>
      </w:r>
      <w:r w:rsidR="007E6D72" w:rsidRPr="00F42994">
        <w:rPr>
          <w:rFonts w:cs="Arial"/>
          <w:lang w:eastAsia="en-GB"/>
        </w:rPr>
        <w:t xml:space="preserve"> requires significant shift</w:t>
      </w:r>
      <w:r w:rsidR="00754C9F">
        <w:rPr>
          <w:rFonts w:cs="Arial"/>
          <w:lang w:eastAsia="en-GB"/>
        </w:rPr>
        <w:t>s</w:t>
      </w:r>
      <w:r w:rsidR="007E6D72" w:rsidRPr="00F42994">
        <w:rPr>
          <w:rFonts w:cs="Arial"/>
          <w:lang w:eastAsia="en-GB"/>
        </w:rPr>
        <w:t xml:space="preserve"> in mind</w:t>
      </w:r>
      <w:r w:rsidR="00ED311B">
        <w:rPr>
          <w:rFonts w:cs="Arial"/>
          <w:lang w:eastAsia="en-GB"/>
        </w:rPr>
        <w:t>-</w:t>
      </w:r>
      <w:r w:rsidR="007E6D72" w:rsidRPr="00F42994">
        <w:rPr>
          <w:rFonts w:cs="Arial"/>
          <w:lang w:eastAsia="en-GB"/>
        </w:rPr>
        <w:t>set and</w:t>
      </w:r>
      <w:r w:rsidR="00EE4FA3">
        <w:rPr>
          <w:rFonts w:cs="Arial"/>
          <w:lang w:eastAsia="en-GB"/>
        </w:rPr>
        <w:t xml:space="preserve"> behaviour</w:t>
      </w:r>
      <w:r w:rsidR="00ED311B">
        <w:rPr>
          <w:rFonts w:cs="Arial"/>
          <w:lang w:eastAsia="en-GB"/>
        </w:rPr>
        <w:t xml:space="preserve"> for many students</w:t>
      </w:r>
      <w:r w:rsidR="007E6D72" w:rsidRPr="00F42994">
        <w:rPr>
          <w:rFonts w:cs="Arial"/>
          <w:lang w:eastAsia="en-GB"/>
        </w:rPr>
        <w:t xml:space="preserve">. </w:t>
      </w:r>
    </w:p>
    <w:p w14:paraId="2D7BB193" w14:textId="77777777" w:rsidR="00ED311B" w:rsidRDefault="00ED311B" w:rsidP="007E6D72">
      <w:pPr>
        <w:spacing w:after="0" w:line="240" w:lineRule="auto"/>
        <w:jc w:val="both"/>
        <w:rPr>
          <w:rFonts w:cs="Arial"/>
          <w:lang w:eastAsia="en-GB"/>
        </w:rPr>
      </w:pPr>
    </w:p>
    <w:p w14:paraId="465BAD76" w14:textId="77777777" w:rsidR="00E21DA0" w:rsidRDefault="00ED311B" w:rsidP="00E21DA0">
      <w:pPr>
        <w:jc w:val="both"/>
        <w:rPr>
          <w:rFonts w:cs="Arial"/>
        </w:rPr>
      </w:pPr>
      <w:r>
        <w:rPr>
          <w:rFonts w:cs="Arial"/>
        </w:rPr>
        <w:t>A key</w:t>
      </w:r>
      <w:r w:rsidR="007E6D72">
        <w:rPr>
          <w:rFonts w:cs="Arial"/>
        </w:rPr>
        <w:t xml:space="preserve"> lesson </w:t>
      </w:r>
      <w:r>
        <w:rPr>
          <w:rFonts w:cs="Arial"/>
        </w:rPr>
        <w:t>in</w:t>
      </w:r>
      <w:r w:rsidR="007E6D72">
        <w:rPr>
          <w:rFonts w:cs="Arial"/>
        </w:rPr>
        <w:t xml:space="preserve"> our experience so far is that, trusted with taking responsibility in a supportive and deve</w:t>
      </w:r>
      <w:r>
        <w:rPr>
          <w:rFonts w:cs="Arial"/>
        </w:rPr>
        <w:t xml:space="preserve">lopmental learning environment and with readily available coaching, </w:t>
      </w:r>
      <w:r w:rsidR="007E6D72">
        <w:rPr>
          <w:rFonts w:cs="Arial"/>
        </w:rPr>
        <w:t xml:space="preserve">our </w:t>
      </w:r>
      <w:r>
        <w:rPr>
          <w:rFonts w:cs="Arial"/>
        </w:rPr>
        <w:t>student</w:t>
      </w:r>
      <w:r w:rsidR="007E6D72">
        <w:rPr>
          <w:rFonts w:cs="Arial"/>
        </w:rPr>
        <w:t xml:space="preserve"> entrepreneurs have risen admirably to the challenge</w:t>
      </w:r>
      <w:r>
        <w:rPr>
          <w:rFonts w:cs="Arial"/>
        </w:rPr>
        <w:t xml:space="preserve"> and exceeded expectations</w:t>
      </w:r>
      <w:r w:rsidR="007E6D72">
        <w:rPr>
          <w:rFonts w:cs="Arial"/>
        </w:rPr>
        <w:t xml:space="preserve">.  In setting-up and running their own companies they learn more </w:t>
      </w:r>
      <w:r>
        <w:rPr>
          <w:rFonts w:cs="Arial"/>
        </w:rPr>
        <w:t xml:space="preserve">readily </w:t>
      </w:r>
      <w:r w:rsidR="007E6D72">
        <w:rPr>
          <w:rFonts w:cs="Arial"/>
        </w:rPr>
        <w:t>about the risks and responsibilities that accompany the rewards.</w:t>
      </w:r>
    </w:p>
    <w:p w14:paraId="3743FC9D" w14:textId="461A68D3" w:rsidR="00ED7079" w:rsidRPr="00E21DA0" w:rsidRDefault="00ED7079" w:rsidP="00E21DA0">
      <w:pPr>
        <w:jc w:val="both"/>
        <w:rPr>
          <w:rFonts w:cs="Arial"/>
        </w:rPr>
      </w:pPr>
      <w:bookmarkStart w:id="0" w:name="_GoBack"/>
      <w:bookmarkEnd w:id="0"/>
      <w:r>
        <w:rPr>
          <w:b/>
          <w:color w:val="0070C0"/>
          <w:sz w:val="24"/>
          <w:szCs w:val="24"/>
        </w:rPr>
        <w:lastRenderedPageBreak/>
        <w:t>Feedback from Learners and Other Stakeholders</w:t>
      </w:r>
    </w:p>
    <w:p w14:paraId="463EF591" w14:textId="77777777" w:rsidR="001411F8" w:rsidRPr="00F71A16" w:rsidRDefault="001411F8" w:rsidP="00F71A16">
      <w:pPr>
        <w:rPr>
          <w:b/>
          <w:color w:val="0070C0"/>
          <w:sz w:val="24"/>
          <w:szCs w:val="24"/>
        </w:rPr>
      </w:pPr>
      <w:r w:rsidRPr="001411F8">
        <w:rPr>
          <w:rFonts w:cs="Arial"/>
          <w:lang w:eastAsia="en-GB"/>
        </w:rPr>
        <w:t>Feedback from the business community and (potential) customers and the perceptions of the team entrepreneurs themselves are very positive, with comments such as</w:t>
      </w:r>
      <w:r w:rsidR="00F71A16">
        <w:rPr>
          <w:rFonts w:cs="Arial"/>
          <w:lang w:eastAsia="en-GB"/>
        </w:rPr>
        <w:t>:</w:t>
      </w:r>
    </w:p>
    <w:p w14:paraId="785F900B" w14:textId="77777777" w:rsidR="001411F8" w:rsidRPr="00F71A16" w:rsidRDefault="001411F8" w:rsidP="00F71A16">
      <w:pPr>
        <w:pStyle w:val="ListParagraph"/>
        <w:numPr>
          <w:ilvl w:val="0"/>
          <w:numId w:val="6"/>
        </w:numPr>
        <w:spacing w:after="0" w:line="240" w:lineRule="auto"/>
        <w:ind w:left="360"/>
        <w:jc w:val="both"/>
        <w:rPr>
          <w:rFonts w:ascii="Calibri" w:eastAsia="Times New Roman" w:hAnsi="Calibri" w:cs="Times New Roman"/>
          <w:lang w:eastAsia="en-GB"/>
        </w:rPr>
      </w:pPr>
      <w:r w:rsidRPr="00F71A16">
        <w:rPr>
          <w:rFonts w:cs="Arial"/>
          <w:lang w:eastAsia="en-GB"/>
        </w:rPr>
        <w:t>“</w:t>
      </w:r>
      <w:r w:rsidRPr="00F71A16">
        <w:rPr>
          <w:rFonts w:ascii="Calibri" w:eastAsia="Times New Roman" w:hAnsi="Calibri" w:cs="Times New Roman"/>
          <w:lang w:eastAsia="en-GB"/>
        </w:rPr>
        <w:t>We are doing the employers’ fair today and have met a number of students on your course. They are fabulous and so exciting ...” (local SME)</w:t>
      </w:r>
      <w:r w:rsidR="00F71A16">
        <w:rPr>
          <w:rFonts w:ascii="Calibri" w:eastAsia="Times New Roman" w:hAnsi="Calibri" w:cs="Times New Roman"/>
          <w:lang w:eastAsia="en-GB"/>
        </w:rPr>
        <w:t>;</w:t>
      </w:r>
    </w:p>
    <w:p w14:paraId="19AB3393" w14:textId="5A8263F3" w:rsidR="001411F8" w:rsidRPr="0013682F" w:rsidRDefault="001411F8" w:rsidP="00F71A16">
      <w:pPr>
        <w:pStyle w:val="ListParagraph"/>
        <w:numPr>
          <w:ilvl w:val="0"/>
          <w:numId w:val="6"/>
        </w:numPr>
        <w:spacing w:after="0" w:line="240" w:lineRule="auto"/>
        <w:ind w:left="360"/>
        <w:jc w:val="both"/>
        <w:rPr>
          <w:rFonts w:ascii="Calibri" w:eastAsia="Times New Roman" w:hAnsi="Calibri" w:cs="Times New Roman"/>
          <w:lang w:eastAsia="en-GB"/>
        </w:rPr>
      </w:pPr>
      <w:r w:rsidRPr="00F71A16">
        <w:rPr>
          <w:rFonts w:ascii="Calibri" w:eastAsia="Times New Roman" w:hAnsi="Calibri" w:cs="Times New Roman"/>
          <w:lang w:eastAsia="en-GB"/>
        </w:rPr>
        <w:t>“I have never seen first year students like this anywhere.” (International Education Representative)</w:t>
      </w:r>
      <w:r w:rsidR="00F71A16">
        <w:rPr>
          <w:rFonts w:ascii="Calibri" w:eastAsia="Times New Roman" w:hAnsi="Calibri" w:cs="Times New Roman"/>
          <w:lang w:eastAsia="en-GB"/>
        </w:rPr>
        <w:t>;</w:t>
      </w:r>
    </w:p>
    <w:p w14:paraId="386E7B6B" w14:textId="66219B2A" w:rsidR="00F71A16" w:rsidRPr="0013682F" w:rsidRDefault="001411F8" w:rsidP="00754C9F">
      <w:pPr>
        <w:pStyle w:val="ListParagraph"/>
        <w:numPr>
          <w:ilvl w:val="0"/>
          <w:numId w:val="7"/>
        </w:numPr>
        <w:spacing w:after="0" w:line="240" w:lineRule="auto"/>
        <w:ind w:left="360"/>
        <w:jc w:val="both"/>
        <w:rPr>
          <w:rFonts w:cs="Arial"/>
          <w:lang w:eastAsia="en-GB"/>
        </w:rPr>
      </w:pPr>
      <w:r w:rsidRPr="00F71A16">
        <w:rPr>
          <w:rFonts w:ascii="Calibri" w:eastAsia="Times New Roman" w:hAnsi="Calibri" w:cs="Times New Roman"/>
          <w:lang w:eastAsia="en-GB"/>
        </w:rPr>
        <w:t xml:space="preserve">“In the short time since we started the course we have all developed and learnt </w:t>
      </w:r>
      <w:r w:rsidR="00F71A16">
        <w:rPr>
          <w:rFonts w:ascii="Calibri" w:eastAsia="Times New Roman" w:hAnsi="Calibri" w:cs="Times New Roman"/>
          <w:lang w:eastAsia="en-GB"/>
        </w:rPr>
        <w:t xml:space="preserve">the </w:t>
      </w:r>
      <w:r w:rsidRPr="00F71A16">
        <w:rPr>
          <w:rFonts w:ascii="Calibri" w:eastAsia="Times New Roman" w:hAnsi="Calibri" w:cs="Times New Roman"/>
          <w:lang w:eastAsia="en-GB"/>
        </w:rPr>
        <w:t>key skills essential to the success of our companies. Personally, the main skill I have developed is being able to work confidently in a large group.” (Team Entrepreneur)</w:t>
      </w:r>
      <w:r w:rsidR="00F71A16">
        <w:rPr>
          <w:rFonts w:ascii="Calibri" w:eastAsia="Times New Roman" w:hAnsi="Calibri" w:cs="Times New Roman"/>
          <w:lang w:eastAsia="en-GB"/>
        </w:rPr>
        <w:t>;</w:t>
      </w:r>
    </w:p>
    <w:p w14:paraId="01818C3F" w14:textId="253D0F39" w:rsidR="00F71A16" w:rsidRDefault="008C25E7" w:rsidP="00754C9F">
      <w:pPr>
        <w:pStyle w:val="ListParagraph"/>
        <w:numPr>
          <w:ilvl w:val="0"/>
          <w:numId w:val="7"/>
        </w:numPr>
        <w:spacing w:after="0" w:line="240" w:lineRule="auto"/>
        <w:ind w:left="360"/>
        <w:jc w:val="both"/>
        <w:rPr>
          <w:rFonts w:cs="Arial"/>
          <w:lang w:eastAsia="en-GB"/>
        </w:rPr>
      </w:pPr>
      <w:r>
        <w:rPr>
          <w:rFonts w:cs="Arial"/>
          <w:lang w:eastAsia="en-GB"/>
        </w:rPr>
        <w:t>“</w:t>
      </w:r>
      <w:r w:rsidR="00F71A16">
        <w:rPr>
          <w:rFonts w:cs="Arial"/>
          <w:lang w:eastAsia="en-GB"/>
        </w:rPr>
        <w:t xml:space="preserve">This incubator is unique in the </w:t>
      </w:r>
      <w:proofErr w:type="gramStart"/>
      <w:r w:rsidR="00F71A16">
        <w:rPr>
          <w:rFonts w:cs="Arial"/>
          <w:lang w:eastAsia="en-GB"/>
        </w:rPr>
        <w:t>UK,</w:t>
      </w:r>
      <w:proofErr w:type="gramEnd"/>
      <w:r w:rsidR="00F71A16">
        <w:rPr>
          <w:rFonts w:cs="Arial"/>
          <w:lang w:eastAsia="en-GB"/>
        </w:rPr>
        <w:t xml:space="preserve"> can you share the recipe for success?</w:t>
      </w:r>
      <w:r>
        <w:rPr>
          <w:rFonts w:cs="Arial"/>
          <w:lang w:eastAsia="en-GB"/>
        </w:rPr>
        <w:t>”</w:t>
      </w:r>
      <w:r w:rsidR="00F71A16">
        <w:rPr>
          <w:rFonts w:cs="Arial"/>
          <w:lang w:eastAsia="en-GB"/>
        </w:rPr>
        <w:t xml:space="preserve"> (Senior UK and EU Robotics advisor).</w:t>
      </w:r>
    </w:p>
    <w:p w14:paraId="61EDEE3A" w14:textId="4D30CEDB" w:rsidR="0072718F" w:rsidRPr="0072718F" w:rsidRDefault="0072718F" w:rsidP="0072718F">
      <w:pPr>
        <w:spacing w:after="0" w:line="240" w:lineRule="auto"/>
        <w:jc w:val="both"/>
        <w:rPr>
          <w:rFonts w:cs="Arial"/>
          <w:lang w:eastAsia="en-GB"/>
        </w:rPr>
      </w:pPr>
    </w:p>
    <w:p w14:paraId="7FD920C0" w14:textId="78F03691" w:rsidR="0072718F" w:rsidRPr="00F71A16" w:rsidRDefault="0013682F" w:rsidP="0072718F">
      <w:pPr>
        <w:pStyle w:val="ListParagraph"/>
        <w:spacing w:after="0" w:line="240" w:lineRule="auto"/>
        <w:jc w:val="both"/>
        <w:rPr>
          <w:rFonts w:cs="Arial"/>
          <w:lang w:eastAsia="en-GB"/>
        </w:rPr>
      </w:pPr>
      <w:r>
        <w:rPr>
          <w:noProof/>
          <w:lang w:eastAsia="en-GB"/>
        </w:rPr>
        <mc:AlternateContent>
          <mc:Choice Requires="wps">
            <w:drawing>
              <wp:anchor distT="0" distB="0" distL="114300" distR="114300" simplePos="0" relativeHeight="251669504" behindDoc="0" locked="0" layoutInCell="1" allowOverlap="1" wp14:anchorId="7E76CBBB" wp14:editId="2F4ADFB4">
                <wp:simplePos x="0" y="0"/>
                <wp:positionH relativeFrom="column">
                  <wp:posOffset>2660015</wp:posOffset>
                </wp:positionH>
                <wp:positionV relativeFrom="paragraph">
                  <wp:posOffset>165100</wp:posOffset>
                </wp:positionV>
                <wp:extent cx="2566035" cy="2252980"/>
                <wp:effectExtent l="0" t="0" r="5715" b="0"/>
                <wp:wrapSquare wrapText="bothSides"/>
                <wp:docPr id="9" name="Text Box 9"/>
                <wp:cNvGraphicFramePr/>
                <a:graphic xmlns:a="http://schemas.openxmlformats.org/drawingml/2006/main">
                  <a:graphicData uri="http://schemas.microsoft.com/office/word/2010/wordprocessingShape">
                    <wps:wsp>
                      <wps:cNvSpPr txBox="1"/>
                      <wps:spPr>
                        <a:xfrm>
                          <a:off x="0" y="0"/>
                          <a:ext cx="2566035" cy="2252980"/>
                        </a:xfrm>
                        <a:prstGeom prst="rect">
                          <a:avLst/>
                        </a:prstGeom>
                        <a:solidFill>
                          <a:prstClr val="white"/>
                        </a:solidFill>
                        <a:ln>
                          <a:noFill/>
                        </a:ln>
                        <a:effectLst/>
                      </wps:spPr>
                      <wps:txbx>
                        <w:txbxContent>
                          <w:p w14:paraId="6674B8B5" w14:textId="610112DC" w:rsidR="0013682F" w:rsidRDefault="00E24507" w:rsidP="0013682F">
                            <w:pPr>
                              <w:spacing w:after="0"/>
                              <w:jc w:val="both"/>
                              <w:rPr>
                                <w:rFonts w:ascii="Calibri" w:eastAsia="Times New Roman" w:hAnsi="Calibri"/>
                                <w:color w:val="0070C0"/>
                                <w:sz w:val="18"/>
                                <w:szCs w:val="18"/>
                              </w:rPr>
                            </w:pPr>
                            <w:r w:rsidRPr="0059453D">
                              <w:rPr>
                                <w:b/>
                                <w:color w:val="0070C0"/>
                                <w:sz w:val="18"/>
                                <w:szCs w:val="18"/>
                              </w:rPr>
                              <w:t>Case Study:</w:t>
                            </w:r>
                            <w:r w:rsidRPr="0059453D">
                              <w:rPr>
                                <w:color w:val="0070C0"/>
                              </w:rPr>
                              <w:t xml:space="preserve"> </w:t>
                            </w:r>
                            <w:proofErr w:type="spellStart"/>
                            <w:r w:rsidRPr="00185C11">
                              <w:rPr>
                                <w:bCs/>
                                <w:color w:val="4F81BD" w:themeColor="accent1"/>
                                <w:sz w:val="18"/>
                                <w:szCs w:val="18"/>
                              </w:rPr>
                              <w:t>CrowdReach</w:t>
                            </w:r>
                            <w:proofErr w:type="spellEnd"/>
                            <w:r w:rsidRPr="00185C11">
                              <w:rPr>
                                <w:bCs/>
                                <w:color w:val="4F81BD" w:themeColor="accent1"/>
                                <w:sz w:val="18"/>
                                <w:szCs w:val="18"/>
                              </w:rPr>
                              <w:t xml:space="preserve"> was set up in response to the lack of support and education for start-ups looking to raise capital through crowdfunding. It is predicted that over the course of this year (2015) $34.4b</w:t>
                            </w:r>
                            <w:r>
                              <w:rPr>
                                <w:bCs/>
                                <w:color w:val="4F81BD" w:themeColor="accent1"/>
                                <w:sz w:val="18"/>
                                <w:szCs w:val="18"/>
                              </w:rPr>
                              <w:t>n</w:t>
                            </w:r>
                            <w:r w:rsidRPr="00185C11">
                              <w:rPr>
                                <w:bCs/>
                                <w:color w:val="4F81BD" w:themeColor="accent1"/>
                                <w:sz w:val="18"/>
                                <w:szCs w:val="18"/>
                              </w:rPr>
                              <w:t xml:space="preserve"> will be raised through crowdfunding, however currently over 60% of campaigns fail to reach their target. </w:t>
                            </w:r>
                            <w:proofErr w:type="spellStart"/>
                            <w:r w:rsidRPr="00185C11">
                              <w:rPr>
                                <w:bCs/>
                                <w:color w:val="4F81BD" w:themeColor="accent1"/>
                                <w:sz w:val="18"/>
                                <w:szCs w:val="18"/>
                              </w:rPr>
                              <w:t>CrowdReach</w:t>
                            </w:r>
                            <w:proofErr w:type="spellEnd"/>
                            <w:r w:rsidRPr="00185C11">
                              <w:rPr>
                                <w:bCs/>
                                <w:color w:val="4F81BD" w:themeColor="accent1"/>
                                <w:sz w:val="18"/>
                                <w:szCs w:val="18"/>
                              </w:rPr>
                              <w:t xml:space="preserve"> works with entrepreneurs to plan, </w:t>
                            </w:r>
                            <w:proofErr w:type="gramStart"/>
                            <w:r w:rsidRPr="00185C11">
                              <w:rPr>
                                <w:bCs/>
                                <w:color w:val="4F81BD" w:themeColor="accent1"/>
                                <w:sz w:val="18"/>
                                <w:szCs w:val="18"/>
                              </w:rPr>
                              <w:t>create,</w:t>
                            </w:r>
                            <w:proofErr w:type="gramEnd"/>
                            <w:r w:rsidRPr="00185C11">
                              <w:rPr>
                                <w:bCs/>
                                <w:color w:val="4F81BD" w:themeColor="accent1"/>
                                <w:sz w:val="18"/>
                                <w:szCs w:val="18"/>
                              </w:rPr>
                              <w:t xml:space="preserve"> market and manage their crowdfunding campaigns, helping them to successful raise the funding they need. </w:t>
                            </w:r>
                            <w:r w:rsidRPr="00E24507">
                              <w:rPr>
                                <w:rFonts w:ascii="Calibri" w:eastAsia="Times New Roman" w:hAnsi="Calibri"/>
                                <w:color w:val="0070C0"/>
                                <w:sz w:val="18"/>
                                <w:szCs w:val="18"/>
                              </w:rPr>
                              <w:t>Founded in 2014 by Bradley Green, Rob Wilson and Will Dooley, the trio are now looking to grow the company and have recently been</w:t>
                            </w:r>
                            <w:r w:rsidRPr="00E24507">
                              <w:rPr>
                                <w:rFonts w:ascii="Calibri" w:eastAsia="Times New Roman" w:hAnsi="Calibri"/>
                                <w:color w:val="0070C0"/>
                              </w:rPr>
                              <w:t xml:space="preserve"> </w:t>
                            </w:r>
                            <w:r w:rsidRPr="0013682F">
                              <w:rPr>
                                <w:rFonts w:ascii="Calibri" w:eastAsia="Times New Roman" w:hAnsi="Calibri"/>
                                <w:color w:val="0070C0"/>
                                <w:sz w:val="18"/>
                                <w:szCs w:val="18"/>
                              </w:rPr>
                              <w:t xml:space="preserve">accepted on a </w:t>
                            </w:r>
                            <w:r w:rsidR="0013682F">
                              <w:rPr>
                                <w:rFonts w:ascii="Calibri" w:eastAsia="Times New Roman" w:hAnsi="Calibri"/>
                                <w:color w:val="0070C0"/>
                                <w:sz w:val="18"/>
                                <w:szCs w:val="18"/>
                              </w:rPr>
                              <w:t>six</w:t>
                            </w:r>
                            <w:r w:rsidRPr="0013682F">
                              <w:rPr>
                                <w:rFonts w:ascii="Calibri" w:eastAsia="Times New Roman" w:hAnsi="Calibri"/>
                                <w:color w:val="0070C0"/>
                                <w:sz w:val="18"/>
                                <w:szCs w:val="18"/>
                              </w:rPr>
                              <w:t xml:space="preserve"> month acc</w:t>
                            </w:r>
                            <w:r w:rsidR="0013682F">
                              <w:rPr>
                                <w:rFonts w:ascii="Calibri" w:eastAsia="Times New Roman" w:hAnsi="Calibri"/>
                                <w:color w:val="0070C0"/>
                                <w:sz w:val="18"/>
                                <w:szCs w:val="18"/>
                              </w:rPr>
                              <w:t>elerator programme in Bristol. </w:t>
                            </w:r>
                          </w:p>
                          <w:p w14:paraId="46AD25A8" w14:textId="26DEDA10" w:rsidR="00E24507" w:rsidRPr="0013682F" w:rsidRDefault="00E24507" w:rsidP="0013682F">
                            <w:pPr>
                              <w:spacing w:after="0"/>
                              <w:jc w:val="both"/>
                              <w:rPr>
                                <w:rFonts w:ascii="Calibri" w:eastAsia="Times New Roman" w:hAnsi="Calibri"/>
                                <w:color w:val="0070C0"/>
                                <w:sz w:val="18"/>
                                <w:szCs w:val="18"/>
                              </w:rPr>
                            </w:pPr>
                            <w:hyperlink r:id="rId14" w:history="1">
                              <w:r w:rsidRPr="00C80536">
                                <w:rPr>
                                  <w:rStyle w:val="Hyperlink"/>
                                  <w:bCs/>
                                  <w:sz w:val="18"/>
                                  <w:szCs w:val="18"/>
                                </w:rPr>
                                <w:t>www.crowdreach.co.uk</w:t>
                              </w:r>
                            </w:hyperlink>
                            <w:r>
                              <w:rPr>
                                <w:bCs/>
                                <w:color w:val="4F81BD" w:themeColor="accent1"/>
                                <w:sz w:val="18"/>
                                <w:szCs w:val="18"/>
                              </w:rPr>
                              <w:t xml:space="preserve"> </w:t>
                            </w:r>
                          </w:p>
                          <w:p w14:paraId="12CD218D" w14:textId="4DC982D6" w:rsidR="00E24507" w:rsidRPr="00F73EF7" w:rsidRDefault="00E24507" w:rsidP="00F73EF7">
                            <w:pPr>
                              <w:pStyle w:val="Caption"/>
                              <w:spacing w:after="0"/>
                              <w:jc w:val="both"/>
                              <w:rPr>
                                <w:noProof/>
                                <w:color w:val="0070C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209.45pt;margin-top:13pt;width:202.05pt;height:17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" stroked="f">
                <v:textbox inset="0,0,0,0">
                  <w:txbxContent>
                    <w:p w14:paraId="6674B8B5" w14:textId="610112DC" w:rsidR="0013682F" w:rsidRDefault="00E24507" w:rsidP="0013682F">
                      <w:pPr>
                        <w:spacing w:after="0"/>
                        <w:jc w:val="both"/>
                        <w:rPr>
                          <w:rFonts w:ascii="Calibri" w:eastAsia="Times New Roman" w:hAnsi="Calibri"/>
                          <w:color w:val="0070C0"/>
                          <w:sz w:val="18"/>
                          <w:szCs w:val="18"/>
                        </w:rPr>
                      </w:pPr>
                      <w:r w:rsidRPr="0059453D">
                        <w:rPr>
                          <w:b/>
                          <w:color w:val="0070C0"/>
                          <w:sz w:val="18"/>
                          <w:szCs w:val="18"/>
                        </w:rPr>
                        <w:t>Case Study:</w:t>
                      </w:r>
                      <w:r w:rsidRPr="0059453D">
                        <w:rPr>
                          <w:color w:val="0070C0"/>
                        </w:rPr>
                        <w:t xml:space="preserve"> </w:t>
                      </w:r>
                      <w:proofErr w:type="spellStart"/>
                      <w:r w:rsidRPr="00185C11">
                        <w:rPr>
                          <w:bCs/>
                          <w:color w:val="4F81BD" w:themeColor="accent1"/>
                          <w:sz w:val="18"/>
                          <w:szCs w:val="18"/>
                        </w:rPr>
                        <w:t>CrowdReach</w:t>
                      </w:r>
                      <w:proofErr w:type="spellEnd"/>
                      <w:r w:rsidRPr="00185C11">
                        <w:rPr>
                          <w:bCs/>
                          <w:color w:val="4F81BD" w:themeColor="accent1"/>
                          <w:sz w:val="18"/>
                          <w:szCs w:val="18"/>
                        </w:rPr>
                        <w:t xml:space="preserve"> was set up in response to the lack of support and education for start-ups looking to raise capital through crowdfunding. It is predicted that over the course of this year (2015) $34.4b</w:t>
                      </w:r>
                      <w:r>
                        <w:rPr>
                          <w:bCs/>
                          <w:color w:val="4F81BD" w:themeColor="accent1"/>
                          <w:sz w:val="18"/>
                          <w:szCs w:val="18"/>
                        </w:rPr>
                        <w:t>n</w:t>
                      </w:r>
                      <w:r w:rsidRPr="00185C11">
                        <w:rPr>
                          <w:bCs/>
                          <w:color w:val="4F81BD" w:themeColor="accent1"/>
                          <w:sz w:val="18"/>
                          <w:szCs w:val="18"/>
                        </w:rPr>
                        <w:t xml:space="preserve"> will be raised through crowdfunding, however currently over 60% of campaigns fail to reach their target. </w:t>
                      </w:r>
                      <w:proofErr w:type="spellStart"/>
                      <w:r w:rsidRPr="00185C11">
                        <w:rPr>
                          <w:bCs/>
                          <w:color w:val="4F81BD" w:themeColor="accent1"/>
                          <w:sz w:val="18"/>
                          <w:szCs w:val="18"/>
                        </w:rPr>
                        <w:t>CrowdReach</w:t>
                      </w:r>
                      <w:proofErr w:type="spellEnd"/>
                      <w:r w:rsidRPr="00185C11">
                        <w:rPr>
                          <w:bCs/>
                          <w:color w:val="4F81BD" w:themeColor="accent1"/>
                          <w:sz w:val="18"/>
                          <w:szCs w:val="18"/>
                        </w:rPr>
                        <w:t xml:space="preserve"> works with entrepreneurs to plan, </w:t>
                      </w:r>
                      <w:proofErr w:type="gramStart"/>
                      <w:r w:rsidRPr="00185C11">
                        <w:rPr>
                          <w:bCs/>
                          <w:color w:val="4F81BD" w:themeColor="accent1"/>
                          <w:sz w:val="18"/>
                          <w:szCs w:val="18"/>
                        </w:rPr>
                        <w:t>create,</w:t>
                      </w:r>
                      <w:proofErr w:type="gramEnd"/>
                      <w:r w:rsidRPr="00185C11">
                        <w:rPr>
                          <w:bCs/>
                          <w:color w:val="4F81BD" w:themeColor="accent1"/>
                          <w:sz w:val="18"/>
                          <w:szCs w:val="18"/>
                        </w:rPr>
                        <w:t xml:space="preserve"> market and manage their crowdfunding campaigns, helping them to successful raise the funding they need. </w:t>
                      </w:r>
                      <w:r w:rsidRPr="00E24507">
                        <w:rPr>
                          <w:rFonts w:ascii="Calibri" w:eastAsia="Times New Roman" w:hAnsi="Calibri"/>
                          <w:color w:val="0070C0"/>
                          <w:sz w:val="18"/>
                          <w:szCs w:val="18"/>
                        </w:rPr>
                        <w:t>Founded in 2014 by Bradley Green, Rob Wilson and Will Dooley, the trio are now looking to grow the company and have recently been</w:t>
                      </w:r>
                      <w:r w:rsidRPr="00E24507">
                        <w:rPr>
                          <w:rFonts w:ascii="Calibri" w:eastAsia="Times New Roman" w:hAnsi="Calibri"/>
                          <w:color w:val="0070C0"/>
                        </w:rPr>
                        <w:t xml:space="preserve"> </w:t>
                      </w:r>
                      <w:r w:rsidRPr="0013682F">
                        <w:rPr>
                          <w:rFonts w:ascii="Calibri" w:eastAsia="Times New Roman" w:hAnsi="Calibri"/>
                          <w:color w:val="0070C0"/>
                          <w:sz w:val="18"/>
                          <w:szCs w:val="18"/>
                        </w:rPr>
                        <w:t xml:space="preserve">accepted on a </w:t>
                      </w:r>
                      <w:r w:rsidR="0013682F">
                        <w:rPr>
                          <w:rFonts w:ascii="Calibri" w:eastAsia="Times New Roman" w:hAnsi="Calibri"/>
                          <w:color w:val="0070C0"/>
                          <w:sz w:val="18"/>
                          <w:szCs w:val="18"/>
                        </w:rPr>
                        <w:t>six</w:t>
                      </w:r>
                      <w:r w:rsidRPr="0013682F">
                        <w:rPr>
                          <w:rFonts w:ascii="Calibri" w:eastAsia="Times New Roman" w:hAnsi="Calibri"/>
                          <w:color w:val="0070C0"/>
                          <w:sz w:val="18"/>
                          <w:szCs w:val="18"/>
                        </w:rPr>
                        <w:t xml:space="preserve"> month acc</w:t>
                      </w:r>
                      <w:r w:rsidR="0013682F">
                        <w:rPr>
                          <w:rFonts w:ascii="Calibri" w:eastAsia="Times New Roman" w:hAnsi="Calibri"/>
                          <w:color w:val="0070C0"/>
                          <w:sz w:val="18"/>
                          <w:szCs w:val="18"/>
                        </w:rPr>
                        <w:t>elerator programme in Bristol. </w:t>
                      </w:r>
                    </w:p>
                    <w:p w14:paraId="46AD25A8" w14:textId="26DEDA10" w:rsidR="00E24507" w:rsidRPr="0013682F" w:rsidRDefault="00E24507" w:rsidP="0013682F">
                      <w:pPr>
                        <w:spacing w:after="0"/>
                        <w:jc w:val="both"/>
                        <w:rPr>
                          <w:rFonts w:ascii="Calibri" w:eastAsia="Times New Roman" w:hAnsi="Calibri"/>
                          <w:color w:val="0070C0"/>
                          <w:sz w:val="18"/>
                          <w:szCs w:val="18"/>
                        </w:rPr>
                      </w:pPr>
                      <w:hyperlink r:id="rId15" w:history="1">
                        <w:r w:rsidRPr="00C80536">
                          <w:rPr>
                            <w:rStyle w:val="Hyperlink"/>
                            <w:bCs/>
                            <w:sz w:val="18"/>
                            <w:szCs w:val="18"/>
                          </w:rPr>
                          <w:t>www.crowdreach.co.uk</w:t>
                        </w:r>
                      </w:hyperlink>
                      <w:r>
                        <w:rPr>
                          <w:bCs/>
                          <w:color w:val="4F81BD" w:themeColor="accent1"/>
                          <w:sz w:val="18"/>
                          <w:szCs w:val="18"/>
                        </w:rPr>
                        <w:t xml:space="preserve"> </w:t>
                      </w:r>
                    </w:p>
                    <w:p w14:paraId="12CD218D" w14:textId="4DC982D6" w:rsidR="00E24507" w:rsidRPr="00F73EF7" w:rsidRDefault="00E24507" w:rsidP="00F73EF7">
                      <w:pPr>
                        <w:pStyle w:val="Caption"/>
                        <w:spacing w:after="0"/>
                        <w:jc w:val="both"/>
                        <w:rPr>
                          <w:noProof/>
                          <w:color w:val="0070C0"/>
                        </w:rPr>
                      </w:pPr>
                    </w:p>
                  </w:txbxContent>
                </v:textbox>
                <w10:wrap type="square"/>
              </v:shape>
            </w:pict>
          </mc:Fallback>
        </mc:AlternateContent>
      </w:r>
    </w:p>
    <w:p w14:paraId="47CA70D1" w14:textId="1A52E38C" w:rsidR="001411F8" w:rsidRPr="001411F8" w:rsidRDefault="0059453D" w:rsidP="0059453D">
      <w:pPr>
        <w:spacing w:after="0" w:line="240" w:lineRule="auto"/>
        <w:ind w:left="567"/>
        <w:jc w:val="both"/>
        <w:rPr>
          <w:rFonts w:cs="Arial"/>
          <w:lang w:eastAsia="en-GB"/>
        </w:rPr>
      </w:pPr>
      <w:r>
        <w:rPr>
          <w:rFonts w:cs="Arial"/>
          <w:noProof/>
          <w:lang w:eastAsia="en-GB"/>
        </w:rPr>
        <w:drawing>
          <wp:inline distT="0" distB="0" distL="0" distR="0" wp14:anchorId="31771FD6" wp14:editId="51D53426">
            <wp:extent cx="2188660" cy="21886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x300 CR logo.png"/>
                    <pic:cNvPicPr/>
                  </pic:nvPicPr>
                  <pic:blipFill>
                    <a:blip r:embed="rId16">
                      <a:extLst>
                        <a:ext uri="{28A0092B-C50C-407E-A947-70E740481C1C}">
                          <a14:useLocalDpi xmlns:a14="http://schemas.microsoft.com/office/drawing/2010/main" val="0"/>
                        </a:ext>
                      </a:extLst>
                    </a:blip>
                    <a:stretch>
                      <a:fillRect/>
                    </a:stretch>
                  </pic:blipFill>
                  <pic:spPr>
                    <a:xfrm>
                      <a:off x="0" y="0"/>
                      <a:ext cx="2187645" cy="2187645"/>
                    </a:xfrm>
                    <a:prstGeom prst="rect">
                      <a:avLst/>
                    </a:prstGeom>
                  </pic:spPr>
                </pic:pic>
              </a:graphicData>
            </a:graphic>
          </wp:inline>
        </w:drawing>
      </w:r>
    </w:p>
    <w:p w14:paraId="7E8B0900" w14:textId="77777777" w:rsidR="00656C16" w:rsidRDefault="00656C16" w:rsidP="00ED7079">
      <w:pPr>
        <w:rPr>
          <w:b/>
          <w:color w:val="0070C0"/>
          <w:sz w:val="24"/>
          <w:szCs w:val="24"/>
        </w:rPr>
      </w:pPr>
    </w:p>
    <w:p w14:paraId="38624D33" w14:textId="77777777" w:rsidR="00ED7079" w:rsidRDefault="00ED7079" w:rsidP="00ED7079">
      <w:pPr>
        <w:rPr>
          <w:b/>
          <w:color w:val="0070C0"/>
          <w:sz w:val="24"/>
          <w:szCs w:val="24"/>
        </w:rPr>
      </w:pPr>
      <w:r>
        <w:rPr>
          <w:b/>
          <w:color w:val="0070C0"/>
          <w:sz w:val="24"/>
          <w:szCs w:val="24"/>
        </w:rPr>
        <w:t>Learning Outcomes and Evaluation</w:t>
      </w:r>
    </w:p>
    <w:p w14:paraId="04B58EBF" w14:textId="36E5456E" w:rsidR="00656C16" w:rsidRDefault="00656C16" w:rsidP="00656C16">
      <w:pPr>
        <w:spacing w:after="0" w:line="240" w:lineRule="auto"/>
        <w:jc w:val="both"/>
        <w:rPr>
          <w:rFonts w:cs="Arial"/>
          <w:lang w:eastAsia="en-GB"/>
        </w:rPr>
      </w:pPr>
      <w:r w:rsidRPr="001411F8">
        <w:rPr>
          <w:rFonts w:cs="Arial"/>
          <w:lang w:eastAsia="en-GB"/>
        </w:rPr>
        <w:t xml:space="preserve">In Finland, where the </w:t>
      </w:r>
      <w:r>
        <w:rPr>
          <w:rFonts w:cs="Arial"/>
          <w:lang w:eastAsia="en-GB"/>
        </w:rPr>
        <w:t xml:space="preserve">team entrepreneur </w:t>
      </w:r>
      <w:r w:rsidRPr="001411F8">
        <w:rPr>
          <w:rFonts w:cs="Arial"/>
          <w:lang w:eastAsia="en-GB"/>
        </w:rPr>
        <w:t>approach was pioneered and similar programmes have been running for much longer, 91% of alumni are in graduate level employment 6 months after graduation and 47% of graduates are running their own business 2 years after graduation.</w:t>
      </w:r>
    </w:p>
    <w:p w14:paraId="6E6E03A4" w14:textId="77777777" w:rsidR="008C25E7" w:rsidRDefault="008C25E7" w:rsidP="00656C16">
      <w:pPr>
        <w:spacing w:after="0" w:line="240" w:lineRule="auto"/>
        <w:jc w:val="both"/>
        <w:rPr>
          <w:rFonts w:cs="Arial"/>
          <w:lang w:eastAsia="en-GB"/>
        </w:rPr>
      </w:pPr>
    </w:p>
    <w:p w14:paraId="2E387D5D" w14:textId="013D7A7C" w:rsidR="004B2E2F" w:rsidRPr="00F42994" w:rsidRDefault="0072718F" w:rsidP="00F42994">
      <w:pPr>
        <w:spacing w:after="0" w:line="240" w:lineRule="auto"/>
        <w:jc w:val="both"/>
        <w:rPr>
          <w:rFonts w:cs="Arial"/>
          <w:lang w:eastAsia="en-GB"/>
        </w:rPr>
      </w:pPr>
      <w:r>
        <w:rPr>
          <w:rFonts w:cs="Arial"/>
          <w:lang w:eastAsia="en-GB"/>
        </w:rPr>
        <w:t>At</w:t>
      </w:r>
      <w:r w:rsidR="00F42994" w:rsidRPr="00F42994">
        <w:rPr>
          <w:rFonts w:cs="Arial"/>
          <w:lang w:eastAsia="en-GB"/>
        </w:rPr>
        <w:t xml:space="preserve"> the time of writing the BA Business</w:t>
      </w:r>
      <w:r w:rsidR="0013682F">
        <w:rPr>
          <w:rFonts w:cs="Arial"/>
          <w:lang w:eastAsia="en-GB"/>
        </w:rPr>
        <w:t xml:space="preserve"> (Team Entrepreneurship)</w:t>
      </w:r>
      <w:r w:rsidR="00F42994" w:rsidRPr="00F42994">
        <w:rPr>
          <w:rFonts w:cs="Arial"/>
          <w:lang w:eastAsia="en-GB"/>
        </w:rPr>
        <w:t xml:space="preserve"> and the BRL incubator have each been running for less than two years – but already the team entrepreneurs and students and young graduates involved in the incubator are achieving well ahead of expectations. </w:t>
      </w:r>
    </w:p>
    <w:p w14:paraId="482E1879" w14:textId="77777777" w:rsidR="00F42994" w:rsidRPr="00F42994" w:rsidRDefault="00F42994" w:rsidP="00F42994">
      <w:pPr>
        <w:spacing w:after="0" w:line="240" w:lineRule="auto"/>
        <w:jc w:val="both"/>
        <w:rPr>
          <w:rFonts w:cs="Arial"/>
          <w:lang w:eastAsia="en-GB"/>
        </w:rPr>
      </w:pPr>
    </w:p>
    <w:p w14:paraId="2B6DC2EF" w14:textId="77777777" w:rsidR="00F42994" w:rsidRPr="00F42994" w:rsidRDefault="00F42994" w:rsidP="00F42994">
      <w:pPr>
        <w:spacing w:after="0" w:line="240" w:lineRule="auto"/>
        <w:jc w:val="both"/>
        <w:rPr>
          <w:rFonts w:cs="Arial"/>
          <w:lang w:eastAsia="en-GB"/>
        </w:rPr>
      </w:pPr>
      <w:r w:rsidRPr="00F42994">
        <w:rPr>
          <w:rFonts w:cs="Arial"/>
          <w:lang w:eastAsia="en-GB"/>
        </w:rPr>
        <w:t xml:space="preserve">Amongst team entrepreneurs, some have made the transition to new ways of learning more quickly and easily than others but the programme team and regular external visitors see marked increase in confidence, maturity, professionalism and team working skills, </w:t>
      </w:r>
      <w:r w:rsidR="0072718F">
        <w:rPr>
          <w:rFonts w:cs="Arial"/>
          <w:lang w:eastAsia="en-GB"/>
        </w:rPr>
        <w:t>and</w:t>
      </w:r>
      <w:r w:rsidRPr="00F42994">
        <w:rPr>
          <w:rFonts w:cs="Arial"/>
          <w:lang w:eastAsia="en-GB"/>
        </w:rPr>
        <w:t xml:space="preserve"> growing awareness of what it means to take responsibility for their own learning and actions, and as they near the end of their second year, many of the team entrepreneurs are operating as accomplished project managers with good leadership capacities.</w:t>
      </w:r>
    </w:p>
    <w:p w14:paraId="2CDC10A9" w14:textId="77777777" w:rsidR="00F42994" w:rsidRDefault="00F42994" w:rsidP="00F42994">
      <w:pPr>
        <w:spacing w:after="0" w:line="240" w:lineRule="auto"/>
        <w:jc w:val="both"/>
        <w:rPr>
          <w:rFonts w:cs="Arial"/>
          <w:lang w:eastAsia="en-GB"/>
        </w:rPr>
      </w:pPr>
    </w:p>
    <w:p w14:paraId="1177E1F6" w14:textId="77777777" w:rsidR="004B2E2F" w:rsidRDefault="00F42994" w:rsidP="00D966B1">
      <w:pPr>
        <w:spacing w:after="0" w:line="240" w:lineRule="auto"/>
        <w:jc w:val="both"/>
      </w:pPr>
      <w:r w:rsidRPr="00F42994">
        <w:rPr>
          <w:rFonts w:cs="Arial"/>
          <w:lang w:eastAsia="en-GB"/>
        </w:rPr>
        <w:t>They are strong networkers, including a number who have attended international networking events in Hungary, Spain, and Finland, for example, as well as the SOL Global Forum in Paris.  Two team entrepreneurs spoke at the House of Commons launch of the ‘21</w:t>
      </w:r>
      <w:r w:rsidRPr="00F42994">
        <w:rPr>
          <w:rFonts w:cs="Arial"/>
          <w:vertAlign w:val="superscript"/>
          <w:lang w:eastAsia="en-GB"/>
        </w:rPr>
        <w:t>st</w:t>
      </w:r>
      <w:r w:rsidRPr="00F42994">
        <w:rPr>
          <w:rFonts w:cs="Arial"/>
          <w:lang w:eastAsia="en-GB"/>
        </w:rPr>
        <w:t xml:space="preserve"> Century Leaders’ report.  The </w:t>
      </w:r>
      <w:r w:rsidRPr="00F42994">
        <w:rPr>
          <w:rFonts w:cs="Arial"/>
          <w:lang w:eastAsia="en-GB"/>
        </w:rPr>
        <w:lastRenderedPageBreak/>
        <w:t xml:space="preserve">array of projects is also impressive, showing creativity, dedication and persistence and </w:t>
      </w:r>
      <w:r w:rsidR="00CB6971">
        <w:rPr>
          <w:rFonts w:cs="Arial"/>
          <w:lang w:eastAsia="en-GB"/>
        </w:rPr>
        <w:t>a will to make things happen. C</w:t>
      </w:r>
      <w:r w:rsidRPr="00F42994">
        <w:rPr>
          <w:rFonts w:cs="Arial"/>
          <w:lang w:eastAsia="en-GB"/>
        </w:rPr>
        <w:t xml:space="preserve">ase study examples from the </w:t>
      </w:r>
      <w:r w:rsidR="00CB6971">
        <w:rPr>
          <w:rFonts w:cs="Arial"/>
          <w:lang w:eastAsia="en-GB"/>
        </w:rPr>
        <w:t xml:space="preserve">existing </w:t>
      </w:r>
      <w:r w:rsidRPr="00F42994">
        <w:rPr>
          <w:rFonts w:cs="Arial"/>
          <w:lang w:eastAsia="en-GB"/>
        </w:rPr>
        <w:t>team entrepreneurship and BRL incubator programmes are included as i</w:t>
      </w:r>
      <w:r w:rsidR="00CB6971">
        <w:rPr>
          <w:rFonts w:cs="Arial"/>
          <w:lang w:eastAsia="en-GB"/>
        </w:rPr>
        <w:t>llustrations</w:t>
      </w:r>
      <w:r w:rsidRPr="00F42994">
        <w:rPr>
          <w:rFonts w:cs="Arial"/>
          <w:lang w:eastAsia="en-GB"/>
        </w:rPr>
        <w:t xml:space="preserve"> </w:t>
      </w:r>
      <w:r w:rsidR="00CB6971">
        <w:rPr>
          <w:rFonts w:cs="Arial"/>
          <w:lang w:eastAsia="en-GB"/>
        </w:rPr>
        <w:t>to</w:t>
      </w:r>
      <w:r w:rsidRPr="00F42994">
        <w:rPr>
          <w:rFonts w:cs="Arial"/>
          <w:lang w:eastAsia="en-GB"/>
        </w:rPr>
        <w:t xml:space="preserve"> give a flavour of </w:t>
      </w:r>
      <w:r w:rsidR="00CB6971">
        <w:rPr>
          <w:rFonts w:cs="Arial"/>
          <w:lang w:eastAsia="en-GB"/>
        </w:rPr>
        <w:t xml:space="preserve">what can be achieved. </w:t>
      </w:r>
      <w:r w:rsidR="004B2E2F">
        <w:t>The potential of our cross-disciplina</w:t>
      </w:r>
      <w:r w:rsidR="00CB6971">
        <w:t xml:space="preserve">ry approach is exemplified by the </w:t>
      </w:r>
      <w:r w:rsidR="004B2E2F">
        <w:t xml:space="preserve">collaboration between </w:t>
      </w:r>
      <w:proofErr w:type="spellStart"/>
      <w:r w:rsidR="004B2E2F">
        <w:t>OmniDynamics</w:t>
      </w:r>
      <w:proofErr w:type="spellEnd"/>
      <w:r w:rsidR="004B2E2F">
        <w:t xml:space="preserve"> and </w:t>
      </w:r>
      <w:proofErr w:type="spellStart"/>
      <w:r w:rsidR="004B2E2F">
        <w:t>CrowdReach</w:t>
      </w:r>
      <w:proofErr w:type="spellEnd"/>
      <w:r w:rsidR="00CB6971">
        <w:t xml:space="preserve"> (see case studies)</w:t>
      </w:r>
      <w:r w:rsidR="004B2E2F">
        <w:t>.</w:t>
      </w:r>
    </w:p>
    <w:p w14:paraId="3F24678B" w14:textId="77777777" w:rsidR="0033095E" w:rsidRPr="00D966B1" w:rsidRDefault="0033095E" w:rsidP="00D966B1">
      <w:pPr>
        <w:spacing w:after="0" w:line="240" w:lineRule="auto"/>
        <w:jc w:val="both"/>
        <w:rPr>
          <w:rFonts w:cs="Arial"/>
          <w:lang w:eastAsia="en-GB"/>
        </w:rPr>
      </w:pPr>
    </w:p>
    <w:p w14:paraId="72A51CC7" w14:textId="0D8E949B" w:rsidR="00D966B1" w:rsidRPr="00EB7EFC" w:rsidRDefault="00EB7EFC" w:rsidP="004B2E2F">
      <w:pPr>
        <w:jc w:val="both"/>
        <w:rPr>
          <w:rFonts w:cs="Arial"/>
        </w:rPr>
      </w:pPr>
      <w:r>
        <w:rPr>
          <w:rFonts w:cs="Arial"/>
        </w:rPr>
        <w:t xml:space="preserve">Learning takes place simultaneously at multiple levels. On the one hand, </w:t>
      </w:r>
      <w:r w:rsidR="00CB6971">
        <w:rPr>
          <w:rFonts w:cs="Arial"/>
        </w:rPr>
        <w:t>student</w:t>
      </w:r>
      <w:r w:rsidR="008C25E7">
        <w:rPr>
          <w:rFonts w:cs="Arial"/>
        </w:rPr>
        <w:t>s</w:t>
      </w:r>
      <w:r>
        <w:rPr>
          <w:rFonts w:cs="Arial"/>
        </w:rPr>
        <w:t xml:space="preserve"> are learning to scope and manage projects and what it means to add value to customers. Then, through collaboration and healthy competition, they are discovering their own strengths and passions and where they can make a difference.  </w:t>
      </w:r>
      <w:r w:rsidR="004B2E2F">
        <w:rPr>
          <w:rFonts w:cs="Arial"/>
          <w:lang w:eastAsia="en-GB"/>
        </w:rPr>
        <w:t xml:space="preserve">In taking on the risks and responsibilities associated with </w:t>
      </w:r>
      <w:r w:rsidR="004B2E2F">
        <w:rPr>
          <w:rFonts w:cs="Arial"/>
        </w:rPr>
        <w:t xml:space="preserve">setting-up and running their own companies, our student entrepreneurs understand what it </w:t>
      </w:r>
      <w:r w:rsidR="004B2E2F">
        <w:rPr>
          <w:rFonts w:cs="Arial"/>
          <w:i/>
        </w:rPr>
        <w:t xml:space="preserve">really </w:t>
      </w:r>
      <w:r w:rsidR="004B2E2F" w:rsidRPr="004B2E2F">
        <w:rPr>
          <w:rFonts w:cs="Arial"/>
        </w:rPr>
        <w:t>means</w:t>
      </w:r>
      <w:r w:rsidR="004B2E2F">
        <w:rPr>
          <w:rFonts w:cs="Arial"/>
        </w:rPr>
        <w:t xml:space="preserve"> to take responsibility for creating their own futures and career options.  And they will leave us with an expanded set of options from pursuing their own business to taking up a leader</w:t>
      </w:r>
      <w:r w:rsidR="00D966B1">
        <w:rPr>
          <w:rFonts w:cs="Arial"/>
        </w:rPr>
        <w:t>ship role in an entrep</w:t>
      </w:r>
      <w:r w:rsidR="004B2E2F">
        <w:rPr>
          <w:rFonts w:cs="Arial"/>
        </w:rPr>
        <w:t>reneurial organisation.</w:t>
      </w:r>
      <w:r w:rsidR="00D966B1">
        <w:rPr>
          <w:rFonts w:cs="Arial"/>
        </w:rPr>
        <w:t xml:space="preserve">  The </w:t>
      </w:r>
      <w:r w:rsidR="00CB6971">
        <w:rPr>
          <w:rFonts w:cs="Arial"/>
        </w:rPr>
        <w:t xml:space="preserve">Reach Robotics </w:t>
      </w:r>
      <w:r w:rsidR="00D966B1">
        <w:rPr>
          <w:rFonts w:cs="Arial"/>
        </w:rPr>
        <w:t>case study below is a great example.</w:t>
      </w:r>
    </w:p>
    <w:p w14:paraId="434E03F7" w14:textId="77777777" w:rsidR="00ED7079" w:rsidRDefault="00CB6971" w:rsidP="00ED7079">
      <w:pPr>
        <w:rPr>
          <w:b/>
          <w:color w:val="0070C0"/>
          <w:sz w:val="24"/>
          <w:szCs w:val="24"/>
        </w:rPr>
      </w:pPr>
      <w:r>
        <w:rPr>
          <w:rFonts w:cs="Arial"/>
          <w:noProof/>
          <w:lang w:eastAsia="en-GB"/>
        </w:rPr>
        <w:drawing>
          <wp:anchor distT="0" distB="0" distL="114300" distR="114300" simplePos="0" relativeHeight="251687936" behindDoc="1" locked="0" layoutInCell="1" allowOverlap="1" wp14:anchorId="4338E721" wp14:editId="7907BC98">
            <wp:simplePos x="0" y="0"/>
            <wp:positionH relativeFrom="column">
              <wp:posOffset>0</wp:posOffset>
            </wp:positionH>
            <wp:positionV relativeFrom="paragraph">
              <wp:posOffset>102235</wp:posOffset>
            </wp:positionV>
            <wp:extent cx="2755265" cy="1550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Robotics+1_Full+Res.png"/>
                    <pic:cNvPicPr/>
                  </pic:nvPicPr>
                  <pic:blipFill>
                    <a:blip r:embed="rId17">
                      <a:extLst>
                        <a:ext uri="{28A0092B-C50C-407E-A947-70E740481C1C}">
                          <a14:useLocalDpi xmlns:a14="http://schemas.microsoft.com/office/drawing/2010/main" val="0"/>
                        </a:ext>
                      </a:extLst>
                    </a:blip>
                    <a:stretch>
                      <a:fillRect/>
                    </a:stretch>
                  </pic:blipFill>
                  <pic:spPr>
                    <a:xfrm>
                      <a:off x="0" y="0"/>
                      <a:ext cx="2755265" cy="15500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5888" behindDoc="0" locked="0" layoutInCell="1" allowOverlap="1" wp14:anchorId="38DB0ABB" wp14:editId="463776FC">
                <wp:simplePos x="0" y="0"/>
                <wp:positionH relativeFrom="column">
                  <wp:posOffset>2857500</wp:posOffset>
                </wp:positionH>
                <wp:positionV relativeFrom="paragraph">
                  <wp:posOffset>52070</wp:posOffset>
                </wp:positionV>
                <wp:extent cx="2971800" cy="2971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1800" cy="2971800"/>
                        </a:xfrm>
                        <a:prstGeom prst="rect">
                          <a:avLst/>
                        </a:prstGeom>
                        <a:solidFill>
                          <a:prstClr val="white"/>
                        </a:solidFill>
                        <a:ln>
                          <a:noFill/>
                        </a:ln>
                        <a:effectLst/>
                      </wps:spPr>
                      <wps:txbx>
                        <w:txbxContent>
                          <w:p w14:paraId="5058460F" w14:textId="77777777" w:rsidR="00E24507" w:rsidRPr="002A2F84" w:rsidRDefault="00E24507" w:rsidP="0033095E">
                            <w:pPr>
                              <w:pStyle w:val="Caption"/>
                              <w:jc w:val="both"/>
                              <w:rPr>
                                <w:rFonts w:cs="Arial"/>
                                <w:noProof/>
                              </w:rPr>
                            </w:pPr>
                            <w:r>
                              <w:t xml:space="preserve">Case study: Reach Robotics Limited </w:t>
                            </w:r>
                            <w:r w:rsidRPr="00D966B1">
                              <w:rPr>
                                <w:b w:val="0"/>
                              </w:rPr>
                              <w:t xml:space="preserve">To make a lasting impression on people (particularly the young) through technology and STEM, their imagination needs to be captured first. Reach Robotics are creating the world’s first robotics gaming system to make robotics more fun and engaging because most toys and kits are passive and get boring fast. The launch product is a Robotic Gaming system.  </w:t>
                            </w:r>
                            <w:proofErr w:type="spellStart"/>
                            <w:r w:rsidRPr="00D966B1">
                              <w:rPr>
                                <w:b w:val="0"/>
                              </w:rPr>
                              <w:t>MechaMonsters</w:t>
                            </w:r>
                            <w:proofErr w:type="spellEnd"/>
                            <w:r w:rsidRPr="00D966B1">
                              <w:rPr>
                                <w:b w:val="0"/>
                              </w:rPr>
                              <w:t xml:space="preserve"> are 4 legged robots that battle each other and are controlled through smartphone or tablet providing personalized, dynamic and engaging game play scenarios that happen in real life and a fun and simple way to get into robotics. Reach Robotics founder, Silas, is a recent UWE graduate with a 1st class degree in robotics and a passion for legged robots and gaming. </w:t>
                            </w:r>
                            <w:proofErr w:type="gramStart"/>
                            <w:r w:rsidRPr="00D966B1">
                              <w:rPr>
                                <w:b w:val="0"/>
                              </w:rPr>
                              <w:t>in</w:t>
                            </w:r>
                            <w:proofErr w:type="gramEnd"/>
                            <w:r w:rsidRPr="00D966B1">
                              <w:rPr>
                                <w:b w:val="0"/>
                              </w:rPr>
                              <w:t xml:space="preserve"> the last 16 months, with support from BRL and others, he has raised funding, recruited a skilled team, developed near-production-ready prototypes and secured a place in the </w:t>
                            </w:r>
                            <w:proofErr w:type="spellStart"/>
                            <w:r w:rsidRPr="00D966B1">
                              <w:rPr>
                                <w:b w:val="0"/>
                              </w:rPr>
                              <w:t>TechStarts</w:t>
                            </w:r>
                            <w:proofErr w:type="spellEnd"/>
                            <w:r w:rsidRPr="00D966B1">
                              <w:rPr>
                                <w:b w:val="0"/>
                              </w:rPr>
                              <w:t xml:space="preserve">/Qualcomm accelerator in San Diego for June 2015. Extensive press coverage includes BLOOMBERG TV Fighting Robots Will Spur STEM Education: </w:t>
                            </w:r>
                            <w:proofErr w:type="spellStart"/>
                            <w:r w:rsidRPr="00D966B1">
                              <w:rPr>
                                <w:b w:val="0"/>
                              </w:rPr>
                              <w:t>Adekunle</w:t>
                            </w:r>
                            <w:proofErr w:type="spellEnd"/>
                            <w:r w:rsidRPr="00D966B1">
                              <w:rPr>
                                <w:b w:val="0"/>
                              </w:rPr>
                              <w:t xml:space="preserve">; FINANCIAL TIMES </w:t>
                            </w:r>
                            <w:proofErr w:type="spellStart"/>
                            <w:r w:rsidRPr="00D966B1">
                              <w:rPr>
                                <w:b w:val="0"/>
                              </w:rPr>
                              <w:t>Pitch@Palace</w:t>
                            </w:r>
                            <w:proofErr w:type="spellEnd"/>
                            <w:r w:rsidRPr="00D966B1">
                              <w:rPr>
                                <w:b w:val="0"/>
                              </w:rPr>
                              <w:t xml:space="preserve"> - Reach Robotics and TECHSPARK Interview: Building for the future. </w:t>
                            </w:r>
                            <w:hyperlink r:id="rId18" w:history="1">
                              <w:r w:rsidRPr="001226AB">
                                <w:rPr>
                                  <w:rStyle w:val="Hyperlink"/>
                                  <w:b w:val="0"/>
                                </w:rPr>
                                <w:t>www.reachrobotics.com</w:t>
                              </w:r>
                            </w:hyperlink>
                            <w:r>
                              <w:rPr>
                                <w:b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25pt;margin-top:4.1pt;width:234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" stroked="f">
                <v:textbox inset="0,0,0,0">
                  <w:txbxContent>
                    <w:p w14:paraId="5058460F" w14:textId="77777777" w:rsidR="00E24507" w:rsidRPr="002A2F84" w:rsidRDefault="00E24507" w:rsidP="0033095E">
                      <w:pPr>
                        <w:pStyle w:val="Caption"/>
                        <w:jc w:val="both"/>
                        <w:rPr>
                          <w:rFonts w:cs="Arial"/>
                          <w:noProof/>
                        </w:rPr>
                      </w:pPr>
                      <w:r>
                        <w:t xml:space="preserve">Case study: Reach Robotics Limited </w:t>
                      </w:r>
                      <w:r w:rsidRPr="00D966B1">
                        <w:rPr>
                          <w:b w:val="0"/>
                        </w:rPr>
                        <w:t xml:space="preserve">To make a lasting impression on people (particularly the young) through technology and STEM, their imagination needs to be captured first. Reach Robotics are creating the world’s first robotics gaming system to make robotics more fun and engaging because most toys and kits are passive and get boring fast. The launch product is a Robotic Gaming system.  </w:t>
                      </w:r>
                      <w:proofErr w:type="spellStart"/>
                      <w:r w:rsidRPr="00D966B1">
                        <w:rPr>
                          <w:b w:val="0"/>
                        </w:rPr>
                        <w:t>MechaMonsters</w:t>
                      </w:r>
                      <w:proofErr w:type="spellEnd"/>
                      <w:r w:rsidRPr="00D966B1">
                        <w:rPr>
                          <w:b w:val="0"/>
                        </w:rPr>
                        <w:t xml:space="preserve"> are 4 legged robots that battle each other and are controlled through smartphone or tablet providing personalized, dynamic and engaging game play scenarios that happen in real life and a fun and simple way to get into robotics. Reach Robotics founder, Silas, is a recent UWE graduate with a 1st class degree in robotics and a passion for legged robots and gaming. </w:t>
                      </w:r>
                      <w:proofErr w:type="gramStart"/>
                      <w:r w:rsidRPr="00D966B1">
                        <w:rPr>
                          <w:b w:val="0"/>
                        </w:rPr>
                        <w:t>in</w:t>
                      </w:r>
                      <w:proofErr w:type="gramEnd"/>
                      <w:r w:rsidRPr="00D966B1">
                        <w:rPr>
                          <w:b w:val="0"/>
                        </w:rPr>
                        <w:t xml:space="preserve"> the last 16 months, with support from BRL and others, he has raised funding, recruited a skilled team, developed near-production-ready prototypes and secured a place in the </w:t>
                      </w:r>
                      <w:proofErr w:type="spellStart"/>
                      <w:r w:rsidRPr="00D966B1">
                        <w:rPr>
                          <w:b w:val="0"/>
                        </w:rPr>
                        <w:t>TechStarts</w:t>
                      </w:r>
                      <w:proofErr w:type="spellEnd"/>
                      <w:r w:rsidRPr="00D966B1">
                        <w:rPr>
                          <w:b w:val="0"/>
                        </w:rPr>
                        <w:t xml:space="preserve">/Qualcomm accelerator in San Diego for June 2015. Extensive press coverage includes BLOOMBERG TV Fighting Robots Will Spur STEM Education: </w:t>
                      </w:r>
                      <w:proofErr w:type="spellStart"/>
                      <w:r w:rsidRPr="00D966B1">
                        <w:rPr>
                          <w:b w:val="0"/>
                        </w:rPr>
                        <w:t>Adekunle</w:t>
                      </w:r>
                      <w:proofErr w:type="spellEnd"/>
                      <w:r w:rsidRPr="00D966B1">
                        <w:rPr>
                          <w:b w:val="0"/>
                        </w:rPr>
                        <w:t xml:space="preserve">; FINANCIAL TIMES </w:t>
                      </w:r>
                      <w:proofErr w:type="spellStart"/>
                      <w:r w:rsidRPr="00D966B1">
                        <w:rPr>
                          <w:b w:val="0"/>
                        </w:rPr>
                        <w:t>Pitch@Palace</w:t>
                      </w:r>
                      <w:proofErr w:type="spellEnd"/>
                      <w:r w:rsidRPr="00D966B1">
                        <w:rPr>
                          <w:b w:val="0"/>
                        </w:rPr>
                        <w:t xml:space="preserve"> - Reach Robotics and TECHSPARK Interview: Building for the future. </w:t>
                      </w:r>
                      <w:hyperlink r:id="rId19" w:history="1">
                        <w:r w:rsidRPr="001226AB">
                          <w:rPr>
                            <w:rStyle w:val="Hyperlink"/>
                            <w:b w:val="0"/>
                          </w:rPr>
                          <w:t>www.reachrobotics.com</w:t>
                        </w:r>
                      </w:hyperlink>
                      <w:r>
                        <w:rPr>
                          <w:b w:val="0"/>
                        </w:rPr>
                        <w:t xml:space="preserve"> </w:t>
                      </w:r>
                    </w:p>
                  </w:txbxContent>
                </v:textbox>
                <w10:wrap type="square"/>
              </v:shape>
            </w:pict>
          </mc:Fallback>
        </mc:AlternateContent>
      </w:r>
    </w:p>
    <w:p w14:paraId="22FAF65F" w14:textId="77777777" w:rsidR="0033095E" w:rsidRDefault="0033095E" w:rsidP="00ED7079">
      <w:pPr>
        <w:rPr>
          <w:b/>
          <w:color w:val="0070C0"/>
          <w:sz w:val="24"/>
          <w:szCs w:val="24"/>
        </w:rPr>
      </w:pPr>
    </w:p>
    <w:p w14:paraId="10CA539C" w14:textId="77777777" w:rsidR="0033095E" w:rsidRDefault="0033095E" w:rsidP="00ED7079">
      <w:pPr>
        <w:rPr>
          <w:b/>
          <w:color w:val="0070C0"/>
          <w:sz w:val="24"/>
          <w:szCs w:val="24"/>
        </w:rPr>
      </w:pPr>
    </w:p>
    <w:p w14:paraId="3CF64AE2" w14:textId="77777777" w:rsidR="00CB6971" w:rsidRDefault="00CB6971" w:rsidP="00ED7079">
      <w:pPr>
        <w:rPr>
          <w:b/>
          <w:color w:val="0070C0"/>
          <w:sz w:val="24"/>
          <w:szCs w:val="24"/>
        </w:rPr>
      </w:pPr>
    </w:p>
    <w:p w14:paraId="4FA39751" w14:textId="77777777" w:rsidR="00CB6971" w:rsidRDefault="00CB6971" w:rsidP="00ED7079">
      <w:pPr>
        <w:rPr>
          <w:b/>
          <w:color w:val="0070C0"/>
          <w:sz w:val="24"/>
          <w:szCs w:val="24"/>
        </w:rPr>
      </w:pPr>
    </w:p>
    <w:p w14:paraId="51F0E8C0" w14:textId="77777777" w:rsidR="00CB6971" w:rsidRDefault="00CB6971" w:rsidP="00ED7079">
      <w:pPr>
        <w:rPr>
          <w:b/>
          <w:color w:val="0070C0"/>
          <w:sz w:val="24"/>
          <w:szCs w:val="24"/>
        </w:rPr>
      </w:pPr>
      <w:r>
        <w:rPr>
          <w:noProof/>
          <w:lang w:eastAsia="en-GB"/>
        </w:rPr>
        <w:drawing>
          <wp:anchor distT="0" distB="0" distL="114300" distR="114300" simplePos="0" relativeHeight="251688960" behindDoc="0" locked="0" layoutInCell="1" allowOverlap="1" wp14:anchorId="58DC6D39" wp14:editId="1B570F15">
            <wp:simplePos x="0" y="0"/>
            <wp:positionH relativeFrom="column">
              <wp:posOffset>342900</wp:posOffset>
            </wp:positionH>
            <wp:positionV relativeFrom="paragraph">
              <wp:posOffset>-635</wp:posOffset>
            </wp:positionV>
            <wp:extent cx="2171700" cy="1205865"/>
            <wp:effectExtent l="0" t="0" r="12700" b="0"/>
            <wp:wrapTight wrapText="bothSides">
              <wp:wrapPolygon edited="0">
                <wp:start x="0" y="0"/>
                <wp:lineTo x="0" y="20929"/>
                <wp:lineTo x="21474" y="20929"/>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0">
                      <a:extLst>
                        <a:ext uri="{28A0092B-C50C-407E-A947-70E740481C1C}">
                          <a14:useLocalDpi xmlns:a14="http://schemas.microsoft.com/office/drawing/2010/main" val="0"/>
                        </a:ext>
                      </a:extLst>
                    </a:blip>
                    <a:stretch>
                      <a:fillRect/>
                    </a:stretch>
                  </pic:blipFill>
                  <pic:spPr>
                    <a:xfrm>
                      <a:off x="0" y="0"/>
                      <a:ext cx="2171700" cy="1205865"/>
                    </a:xfrm>
                    <a:prstGeom prst="rect">
                      <a:avLst/>
                    </a:prstGeom>
                  </pic:spPr>
                </pic:pic>
              </a:graphicData>
            </a:graphic>
            <wp14:sizeRelH relativeFrom="page">
              <wp14:pctWidth>0</wp14:pctWidth>
            </wp14:sizeRelH>
            <wp14:sizeRelV relativeFrom="page">
              <wp14:pctHeight>0</wp14:pctHeight>
            </wp14:sizeRelV>
          </wp:anchor>
        </w:drawing>
      </w:r>
    </w:p>
    <w:p w14:paraId="221DDDED" w14:textId="77777777" w:rsidR="00CB6971" w:rsidRDefault="00CB6971" w:rsidP="00ED7079">
      <w:pPr>
        <w:rPr>
          <w:b/>
          <w:color w:val="0070C0"/>
          <w:sz w:val="24"/>
          <w:szCs w:val="24"/>
        </w:rPr>
      </w:pPr>
    </w:p>
    <w:p w14:paraId="6ED78E35" w14:textId="77777777" w:rsidR="00CB6971" w:rsidRDefault="00CB6971" w:rsidP="00ED7079">
      <w:pPr>
        <w:rPr>
          <w:b/>
          <w:color w:val="0070C0"/>
          <w:sz w:val="24"/>
          <w:szCs w:val="24"/>
        </w:rPr>
      </w:pPr>
    </w:p>
    <w:p w14:paraId="5E778189" w14:textId="77777777" w:rsidR="00CB6971" w:rsidRDefault="00CB6971" w:rsidP="00ED7079">
      <w:pPr>
        <w:rPr>
          <w:b/>
          <w:color w:val="0070C0"/>
          <w:sz w:val="24"/>
          <w:szCs w:val="24"/>
        </w:rPr>
      </w:pPr>
    </w:p>
    <w:p w14:paraId="29B14F65" w14:textId="77777777" w:rsidR="00CB6971" w:rsidRDefault="00CB6971" w:rsidP="00ED7079">
      <w:pPr>
        <w:rPr>
          <w:b/>
          <w:color w:val="0070C0"/>
          <w:sz w:val="24"/>
          <w:szCs w:val="24"/>
        </w:rPr>
      </w:pPr>
    </w:p>
    <w:p w14:paraId="123F9B61" w14:textId="77777777" w:rsidR="00ED7079" w:rsidRDefault="00ED7079" w:rsidP="00ED7079">
      <w:pPr>
        <w:rPr>
          <w:b/>
          <w:color w:val="0070C0"/>
          <w:sz w:val="24"/>
          <w:szCs w:val="24"/>
        </w:rPr>
      </w:pPr>
      <w:r>
        <w:rPr>
          <w:b/>
          <w:color w:val="0070C0"/>
          <w:sz w:val="24"/>
          <w:szCs w:val="24"/>
        </w:rPr>
        <w:t>Development Plans</w:t>
      </w:r>
    </w:p>
    <w:p w14:paraId="2D3888DE" w14:textId="7E032726" w:rsidR="00FB19C7" w:rsidRDefault="00F06C1C" w:rsidP="00FB19C7">
      <w:pPr>
        <w:jc w:val="both"/>
      </w:pPr>
      <w:r>
        <w:t>The new</w:t>
      </w:r>
      <w:r w:rsidR="00CB6971">
        <w:t xml:space="preserve"> ‘Team Tech-E</w:t>
      </w:r>
      <w:r w:rsidR="00656C16">
        <w:t>ntrepreneurs’</w:t>
      </w:r>
      <w:r w:rsidR="00FB19C7">
        <w:t xml:space="preserve"> </w:t>
      </w:r>
      <w:r>
        <w:t xml:space="preserve">4 year </w:t>
      </w:r>
      <w:r w:rsidR="0013682F">
        <w:t>integrated</w:t>
      </w:r>
      <w:r>
        <w:t xml:space="preserve"> Masters programme </w:t>
      </w:r>
      <w:r w:rsidR="00FB19C7">
        <w:t>will combine business and technology education</w:t>
      </w:r>
      <w:r>
        <w:t xml:space="preserve"> with business incubation, enabling</w:t>
      </w:r>
      <w:r w:rsidR="00FB19C7">
        <w:t xml:space="preserve"> student entrepreneurs to graduate with a potentially sustainable technology business and the skills and resources to develop it successfully. Our target for each cohort is 10 technology start-ups, with £2m R&amp;D funding raised and 30 jobs created by graduation. Once established, the course will produce highly-skil</w:t>
      </w:r>
      <w:r>
        <w:t>led knowledge workers every year, making</w:t>
      </w:r>
      <w:r w:rsidR="00FB19C7">
        <w:t xml:space="preserve"> an immediate contribution to the regional economy.</w:t>
      </w:r>
    </w:p>
    <w:p w14:paraId="2F1CD55D" w14:textId="77777777" w:rsidR="00DA3D69" w:rsidRDefault="00F06C1C" w:rsidP="00FB19C7">
      <w:pPr>
        <w:jc w:val="both"/>
      </w:pPr>
      <w:r>
        <w:t xml:space="preserve">The proposed programme </w:t>
      </w:r>
      <w:r w:rsidR="00FB19C7">
        <w:t>will be jointly operated by the Bristol Business School and the Faculty of Environment a</w:t>
      </w:r>
      <w:r>
        <w:t>n</w:t>
      </w:r>
      <w:r w:rsidR="00FB19C7">
        <w:t xml:space="preserve">d Technology (home of Bristol Robotics Laboratory) and will enable students to layer business and innovation education over a science education with specialisations. Students will be encouraged to form multidisciplinary teams to explore potential markets and technology solutions, with increasingly focused learning provision once a business idea has been selected - by the end of </w:t>
      </w:r>
      <w:r w:rsidR="00FB19C7">
        <w:lastRenderedPageBreak/>
        <w:t>their second year. The teams will then have two years’ of accommodation, facilities, tuition and support to achieve significant product and business development, prior to graduation. Assessment will be driven by achievement of technical and business milestones; ability to reflect on progress and refine plans; personal, team and business development.</w:t>
      </w:r>
      <w:r w:rsidR="0013682F">
        <w:t xml:space="preserve">  </w:t>
      </w:r>
    </w:p>
    <w:p w14:paraId="6CE78210" w14:textId="3819B36D" w:rsidR="00FB19C7" w:rsidRDefault="0013682F" w:rsidP="00FB19C7">
      <w:pPr>
        <w:jc w:val="both"/>
      </w:pPr>
      <w:r>
        <w:t xml:space="preserve">As Rob Wilson, Co-founder of </w:t>
      </w:r>
      <w:proofErr w:type="spellStart"/>
      <w:r>
        <w:t>CrowdReach</w:t>
      </w:r>
      <w:proofErr w:type="spellEnd"/>
      <w:r>
        <w:t xml:space="preserve"> </w:t>
      </w:r>
      <w:r w:rsidR="00DA3D69">
        <w:t>describes his experience of the BA Business (Team Entrepreneurship)</w:t>
      </w:r>
      <w:r>
        <w:t xml:space="preserve">, </w:t>
      </w:r>
      <w:r>
        <w:rPr>
          <w:rFonts w:ascii="Calibri" w:eastAsia="Times New Roman" w:hAnsi="Calibri"/>
        </w:rPr>
        <w:t xml:space="preserve">"I can only describe the course as life changing. It has allowed me to develop an entrepreneurial </w:t>
      </w:r>
      <w:proofErr w:type="spellStart"/>
      <w:r>
        <w:rPr>
          <w:rFonts w:ascii="Calibri" w:eastAsia="Times New Roman" w:hAnsi="Calibri"/>
        </w:rPr>
        <w:t>mindset</w:t>
      </w:r>
      <w:proofErr w:type="spellEnd"/>
      <w:r>
        <w:rPr>
          <w:rFonts w:ascii="Calibri" w:eastAsia="Times New Roman" w:hAnsi="Calibri"/>
        </w:rPr>
        <w:t xml:space="preserve"> and opened my eyes to what is possible."</w:t>
      </w:r>
      <w:r w:rsidR="00DA3D69">
        <w:rPr>
          <w:rFonts w:ascii="Calibri" w:eastAsia="Times New Roman" w:hAnsi="Calibri"/>
        </w:rPr>
        <w:t xml:space="preserve">  </w:t>
      </w:r>
    </w:p>
    <w:p w14:paraId="0875A2B7" w14:textId="77777777" w:rsidR="00A86B8F" w:rsidRDefault="00A86B8F" w:rsidP="00FB19C7">
      <w:pPr>
        <w:jc w:val="both"/>
      </w:pPr>
    </w:p>
    <w:p w14:paraId="23F0068C" w14:textId="77777777" w:rsidR="004D7A79" w:rsidRDefault="004D7A79" w:rsidP="004D7A79">
      <w:pPr>
        <w:pStyle w:val="PlainText"/>
      </w:pPr>
    </w:p>
    <w:p w14:paraId="4A37E7F3" w14:textId="77777777" w:rsidR="00663528" w:rsidRPr="00663528" w:rsidRDefault="00663528" w:rsidP="00333052">
      <w:pPr>
        <w:jc w:val="both"/>
      </w:pPr>
    </w:p>
    <w:sectPr w:rsidR="00663528" w:rsidRPr="00663528" w:rsidSect="00A86B8F">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C7B42" w14:textId="77777777" w:rsidR="00863C5B" w:rsidRDefault="00863C5B" w:rsidP="00A86B8F">
      <w:pPr>
        <w:spacing w:after="0" w:line="240" w:lineRule="auto"/>
      </w:pPr>
      <w:r>
        <w:separator/>
      </w:r>
    </w:p>
  </w:endnote>
  <w:endnote w:type="continuationSeparator" w:id="0">
    <w:p w14:paraId="595F64B7" w14:textId="77777777" w:rsidR="00863C5B" w:rsidRDefault="00863C5B" w:rsidP="00A8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4E970" w14:textId="30DA7129" w:rsidR="00E24507" w:rsidRDefault="00E24507">
    <w:pPr>
      <w:pStyle w:val="Footer"/>
      <w:pBdr>
        <w:top w:val="thinThickSmallGap" w:sz="24" w:space="1" w:color="622423" w:themeColor="accent2" w:themeShade="7F"/>
      </w:pBdr>
      <w:rPr>
        <w:rFonts w:asciiTheme="majorHAnsi" w:eastAsiaTheme="majorEastAsia" w:hAnsiTheme="majorHAnsi" w:cstheme="majorBidi"/>
      </w:rPr>
    </w:pPr>
    <w:r w:rsidRPr="00A6438B">
      <w:rPr>
        <w:rFonts w:eastAsiaTheme="majorEastAsia" w:cstheme="majorBidi"/>
        <w:color w:val="0070C0"/>
        <w:sz w:val="18"/>
        <w:szCs w:val="18"/>
      </w:rPr>
      <w:t>Team Tech-Entrepreneur: Cross-Disciplinary Education for High Growth Tech-</w:t>
    </w:r>
    <w:proofErr w:type="spellStart"/>
    <w:r w:rsidRPr="00A6438B">
      <w:rPr>
        <w:rFonts w:eastAsiaTheme="majorEastAsia" w:cstheme="majorBidi"/>
        <w:color w:val="0070C0"/>
        <w:sz w:val="18"/>
        <w:szCs w:val="18"/>
      </w:rPr>
      <w:t>Startup</w:t>
    </w:r>
    <w:proofErr w:type="spellEnd"/>
    <w:r>
      <w:rPr>
        <w:rFonts w:asciiTheme="majorHAnsi" w:eastAsiaTheme="majorEastAsia" w:hAnsiTheme="majorHAnsi" w:cstheme="majorBidi"/>
      </w:rPr>
      <w:ptab w:relativeTo="margin" w:alignment="right" w:leader="none"/>
    </w:r>
    <w:r w:rsidRPr="00A86B8F">
      <w:rPr>
        <w:rFonts w:eastAsiaTheme="majorEastAsia" w:cstheme="majorBidi"/>
        <w:color w:val="0070C0"/>
        <w:sz w:val="18"/>
        <w:szCs w:val="18"/>
      </w:rPr>
      <w:t xml:space="preserve">Page </w:t>
    </w:r>
    <w:r w:rsidRPr="00A86B8F">
      <w:rPr>
        <w:rFonts w:eastAsiaTheme="minorEastAsia"/>
        <w:color w:val="0070C0"/>
        <w:sz w:val="18"/>
        <w:szCs w:val="18"/>
      </w:rPr>
      <w:fldChar w:fldCharType="begin"/>
    </w:r>
    <w:r w:rsidRPr="00A86B8F">
      <w:rPr>
        <w:color w:val="0070C0"/>
        <w:sz w:val="18"/>
        <w:szCs w:val="18"/>
      </w:rPr>
      <w:instrText xml:space="preserve"> PAGE   \* MERGEFORMAT </w:instrText>
    </w:r>
    <w:r w:rsidRPr="00A86B8F">
      <w:rPr>
        <w:rFonts w:eastAsiaTheme="minorEastAsia"/>
        <w:color w:val="0070C0"/>
        <w:sz w:val="18"/>
        <w:szCs w:val="18"/>
      </w:rPr>
      <w:fldChar w:fldCharType="separate"/>
    </w:r>
    <w:r w:rsidR="00E21DA0" w:rsidRPr="00E21DA0">
      <w:rPr>
        <w:rFonts w:eastAsiaTheme="majorEastAsia" w:cstheme="majorBidi"/>
        <w:noProof/>
        <w:color w:val="0070C0"/>
        <w:sz w:val="18"/>
        <w:szCs w:val="18"/>
      </w:rPr>
      <w:t>7</w:t>
    </w:r>
    <w:r w:rsidRPr="00A86B8F">
      <w:rPr>
        <w:rFonts w:eastAsiaTheme="majorEastAsia" w:cstheme="majorBidi"/>
        <w:noProof/>
        <w:color w:val="0070C0"/>
        <w:sz w:val="18"/>
        <w:szCs w:val="18"/>
      </w:rPr>
      <w:fldChar w:fldCharType="end"/>
    </w:r>
  </w:p>
  <w:p w14:paraId="651C359E" w14:textId="77777777" w:rsidR="00E24507" w:rsidRDefault="00E24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31D32" w14:textId="77777777" w:rsidR="00863C5B" w:rsidRDefault="00863C5B" w:rsidP="00A86B8F">
      <w:pPr>
        <w:spacing w:after="0" w:line="240" w:lineRule="auto"/>
      </w:pPr>
      <w:r>
        <w:separator/>
      </w:r>
    </w:p>
  </w:footnote>
  <w:footnote w:type="continuationSeparator" w:id="0">
    <w:p w14:paraId="3151135B" w14:textId="77777777" w:rsidR="00863C5B" w:rsidRDefault="00863C5B" w:rsidP="00A86B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05B"/>
    <w:multiLevelType w:val="hybridMultilevel"/>
    <w:tmpl w:val="584A894A"/>
    <w:lvl w:ilvl="0" w:tplc="67745DC2">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1F38D7"/>
    <w:multiLevelType w:val="hybridMultilevel"/>
    <w:tmpl w:val="983225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41162D3C"/>
    <w:multiLevelType w:val="hybridMultilevel"/>
    <w:tmpl w:val="FF26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2B3A51"/>
    <w:multiLevelType w:val="hybridMultilevel"/>
    <w:tmpl w:val="FFCC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CC1C62"/>
    <w:multiLevelType w:val="hybridMultilevel"/>
    <w:tmpl w:val="1CB4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3E65E1"/>
    <w:multiLevelType w:val="hybridMultilevel"/>
    <w:tmpl w:val="7672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4C4A8E"/>
    <w:multiLevelType w:val="hybridMultilevel"/>
    <w:tmpl w:val="CF54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079"/>
    <w:rsid w:val="000323CA"/>
    <w:rsid w:val="00032A81"/>
    <w:rsid w:val="000439F8"/>
    <w:rsid w:val="0006307E"/>
    <w:rsid w:val="00065148"/>
    <w:rsid w:val="000A5326"/>
    <w:rsid w:val="000B1482"/>
    <w:rsid w:val="000F65D4"/>
    <w:rsid w:val="001054D7"/>
    <w:rsid w:val="001101DE"/>
    <w:rsid w:val="00117B3E"/>
    <w:rsid w:val="0013682F"/>
    <w:rsid w:val="001411F8"/>
    <w:rsid w:val="00154598"/>
    <w:rsid w:val="00185C11"/>
    <w:rsid w:val="001923FD"/>
    <w:rsid w:val="002040C3"/>
    <w:rsid w:val="002D64B9"/>
    <w:rsid w:val="0033095E"/>
    <w:rsid w:val="00333052"/>
    <w:rsid w:val="00343621"/>
    <w:rsid w:val="00347791"/>
    <w:rsid w:val="003C29CC"/>
    <w:rsid w:val="003E66DF"/>
    <w:rsid w:val="003F1A55"/>
    <w:rsid w:val="004022D9"/>
    <w:rsid w:val="00420B90"/>
    <w:rsid w:val="00483355"/>
    <w:rsid w:val="004906D3"/>
    <w:rsid w:val="004B2E2F"/>
    <w:rsid w:val="004D7A79"/>
    <w:rsid w:val="005055DE"/>
    <w:rsid w:val="0057775E"/>
    <w:rsid w:val="005944C8"/>
    <w:rsid w:val="0059453D"/>
    <w:rsid w:val="005C443D"/>
    <w:rsid w:val="005D5111"/>
    <w:rsid w:val="006051F3"/>
    <w:rsid w:val="00656C16"/>
    <w:rsid w:val="00662542"/>
    <w:rsid w:val="00663528"/>
    <w:rsid w:val="006A7DBA"/>
    <w:rsid w:val="006E0480"/>
    <w:rsid w:val="006E13AC"/>
    <w:rsid w:val="007268FD"/>
    <w:rsid w:val="0072718F"/>
    <w:rsid w:val="007472E9"/>
    <w:rsid w:val="00754C9F"/>
    <w:rsid w:val="00763082"/>
    <w:rsid w:val="00766A97"/>
    <w:rsid w:val="007900BC"/>
    <w:rsid w:val="007B1E1B"/>
    <w:rsid w:val="007E6D72"/>
    <w:rsid w:val="00811CCD"/>
    <w:rsid w:val="00843E3C"/>
    <w:rsid w:val="00856721"/>
    <w:rsid w:val="00863C5B"/>
    <w:rsid w:val="00874FD6"/>
    <w:rsid w:val="008C25E7"/>
    <w:rsid w:val="00955BE1"/>
    <w:rsid w:val="00963629"/>
    <w:rsid w:val="009B4CAE"/>
    <w:rsid w:val="009C40D7"/>
    <w:rsid w:val="00A336D3"/>
    <w:rsid w:val="00A378A1"/>
    <w:rsid w:val="00A55276"/>
    <w:rsid w:val="00A6438B"/>
    <w:rsid w:val="00A86B8F"/>
    <w:rsid w:val="00A936D2"/>
    <w:rsid w:val="00B15F11"/>
    <w:rsid w:val="00B30584"/>
    <w:rsid w:val="00B45174"/>
    <w:rsid w:val="00B50392"/>
    <w:rsid w:val="00B6560D"/>
    <w:rsid w:val="00BC206C"/>
    <w:rsid w:val="00C06659"/>
    <w:rsid w:val="00C26000"/>
    <w:rsid w:val="00C433E7"/>
    <w:rsid w:val="00C60CE8"/>
    <w:rsid w:val="00C74DCE"/>
    <w:rsid w:val="00CB6971"/>
    <w:rsid w:val="00CC396A"/>
    <w:rsid w:val="00D547CD"/>
    <w:rsid w:val="00D966B1"/>
    <w:rsid w:val="00DA3D69"/>
    <w:rsid w:val="00E018A4"/>
    <w:rsid w:val="00E21DA0"/>
    <w:rsid w:val="00E24507"/>
    <w:rsid w:val="00E248AA"/>
    <w:rsid w:val="00E81CD1"/>
    <w:rsid w:val="00E83048"/>
    <w:rsid w:val="00E929A0"/>
    <w:rsid w:val="00EB7EFC"/>
    <w:rsid w:val="00ED1650"/>
    <w:rsid w:val="00ED311B"/>
    <w:rsid w:val="00ED7079"/>
    <w:rsid w:val="00EE2C90"/>
    <w:rsid w:val="00EE4FA3"/>
    <w:rsid w:val="00F050AE"/>
    <w:rsid w:val="00F06C1C"/>
    <w:rsid w:val="00F265A6"/>
    <w:rsid w:val="00F42994"/>
    <w:rsid w:val="00F71A16"/>
    <w:rsid w:val="00F73EF7"/>
    <w:rsid w:val="00F926EF"/>
    <w:rsid w:val="00FA1653"/>
    <w:rsid w:val="00FB19C7"/>
    <w:rsid w:val="00FD6E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71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079"/>
    <w:pPr>
      <w:ind w:left="720"/>
      <w:contextualSpacing/>
    </w:pPr>
  </w:style>
  <w:style w:type="character" w:styleId="CommentReference">
    <w:name w:val="annotation reference"/>
    <w:basedOn w:val="DefaultParagraphFont"/>
    <w:uiPriority w:val="99"/>
    <w:semiHidden/>
    <w:unhideWhenUsed/>
    <w:rsid w:val="00955BE1"/>
    <w:rPr>
      <w:sz w:val="16"/>
      <w:szCs w:val="16"/>
    </w:rPr>
  </w:style>
  <w:style w:type="paragraph" w:styleId="CommentText">
    <w:name w:val="annotation text"/>
    <w:basedOn w:val="Normal"/>
    <w:link w:val="CommentTextChar"/>
    <w:uiPriority w:val="99"/>
    <w:semiHidden/>
    <w:unhideWhenUsed/>
    <w:rsid w:val="00955BE1"/>
    <w:pPr>
      <w:spacing w:line="240" w:lineRule="auto"/>
    </w:pPr>
    <w:rPr>
      <w:sz w:val="20"/>
      <w:szCs w:val="20"/>
    </w:rPr>
  </w:style>
  <w:style w:type="character" w:customStyle="1" w:styleId="CommentTextChar">
    <w:name w:val="Comment Text Char"/>
    <w:basedOn w:val="DefaultParagraphFont"/>
    <w:link w:val="CommentText"/>
    <w:uiPriority w:val="99"/>
    <w:semiHidden/>
    <w:rsid w:val="00955BE1"/>
    <w:rPr>
      <w:sz w:val="20"/>
      <w:szCs w:val="20"/>
    </w:rPr>
  </w:style>
  <w:style w:type="paragraph" w:styleId="CommentSubject">
    <w:name w:val="annotation subject"/>
    <w:basedOn w:val="CommentText"/>
    <w:next w:val="CommentText"/>
    <w:link w:val="CommentSubjectChar"/>
    <w:uiPriority w:val="99"/>
    <w:semiHidden/>
    <w:unhideWhenUsed/>
    <w:rsid w:val="00955BE1"/>
    <w:rPr>
      <w:b/>
      <w:bCs/>
    </w:rPr>
  </w:style>
  <w:style w:type="character" w:customStyle="1" w:styleId="CommentSubjectChar">
    <w:name w:val="Comment Subject Char"/>
    <w:basedOn w:val="CommentTextChar"/>
    <w:link w:val="CommentSubject"/>
    <w:uiPriority w:val="99"/>
    <w:semiHidden/>
    <w:rsid w:val="00955BE1"/>
    <w:rPr>
      <w:b/>
      <w:bCs/>
      <w:sz w:val="20"/>
      <w:szCs w:val="20"/>
    </w:rPr>
  </w:style>
  <w:style w:type="paragraph" w:styleId="BalloonText">
    <w:name w:val="Balloon Text"/>
    <w:basedOn w:val="Normal"/>
    <w:link w:val="BalloonTextChar"/>
    <w:uiPriority w:val="99"/>
    <w:semiHidden/>
    <w:unhideWhenUsed/>
    <w:rsid w:val="00955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BE1"/>
    <w:rPr>
      <w:rFonts w:ascii="Tahoma" w:hAnsi="Tahoma" w:cs="Tahoma"/>
      <w:sz w:val="16"/>
      <w:szCs w:val="16"/>
    </w:rPr>
  </w:style>
  <w:style w:type="character" w:styleId="Hyperlink">
    <w:name w:val="Hyperlink"/>
    <w:basedOn w:val="DefaultParagraphFont"/>
    <w:uiPriority w:val="99"/>
    <w:unhideWhenUsed/>
    <w:rsid w:val="005055DE"/>
    <w:rPr>
      <w:color w:val="0000FF" w:themeColor="hyperlink"/>
      <w:u w:val="single"/>
    </w:rPr>
  </w:style>
  <w:style w:type="paragraph" w:styleId="Caption">
    <w:name w:val="caption"/>
    <w:basedOn w:val="Normal"/>
    <w:next w:val="Normal"/>
    <w:uiPriority w:val="35"/>
    <w:unhideWhenUsed/>
    <w:qFormat/>
    <w:rsid w:val="00766A97"/>
    <w:pPr>
      <w:spacing w:line="240" w:lineRule="auto"/>
    </w:pPr>
    <w:rPr>
      <w:b/>
      <w:bCs/>
      <w:color w:val="4F81BD" w:themeColor="accent1"/>
      <w:sz w:val="18"/>
      <w:szCs w:val="18"/>
    </w:rPr>
  </w:style>
  <w:style w:type="paragraph" w:styleId="PlainText">
    <w:name w:val="Plain Text"/>
    <w:basedOn w:val="Normal"/>
    <w:link w:val="PlainTextChar"/>
    <w:uiPriority w:val="99"/>
    <w:semiHidden/>
    <w:unhideWhenUsed/>
    <w:rsid w:val="004D7A7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D7A79"/>
    <w:rPr>
      <w:rFonts w:ascii="Calibri" w:hAnsi="Calibri"/>
      <w:szCs w:val="21"/>
    </w:rPr>
  </w:style>
  <w:style w:type="paragraph" w:styleId="Header">
    <w:name w:val="header"/>
    <w:basedOn w:val="Normal"/>
    <w:link w:val="HeaderChar"/>
    <w:uiPriority w:val="99"/>
    <w:unhideWhenUsed/>
    <w:rsid w:val="00A86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B8F"/>
  </w:style>
  <w:style w:type="paragraph" w:styleId="Footer">
    <w:name w:val="footer"/>
    <w:basedOn w:val="Normal"/>
    <w:link w:val="FooterChar"/>
    <w:uiPriority w:val="99"/>
    <w:unhideWhenUsed/>
    <w:rsid w:val="00A86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B8F"/>
  </w:style>
  <w:style w:type="paragraph" w:styleId="NoSpacing">
    <w:name w:val="No Spacing"/>
    <w:link w:val="NoSpacingChar"/>
    <w:uiPriority w:val="1"/>
    <w:qFormat/>
    <w:rsid w:val="00A86B8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86B8F"/>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079"/>
    <w:pPr>
      <w:ind w:left="720"/>
      <w:contextualSpacing/>
    </w:pPr>
  </w:style>
  <w:style w:type="character" w:styleId="CommentReference">
    <w:name w:val="annotation reference"/>
    <w:basedOn w:val="DefaultParagraphFont"/>
    <w:uiPriority w:val="99"/>
    <w:semiHidden/>
    <w:unhideWhenUsed/>
    <w:rsid w:val="00955BE1"/>
    <w:rPr>
      <w:sz w:val="16"/>
      <w:szCs w:val="16"/>
    </w:rPr>
  </w:style>
  <w:style w:type="paragraph" w:styleId="CommentText">
    <w:name w:val="annotation text"/>
    <w:basedOn w:val="Normal"/>
    <w:link w:val="CommentTextChar"/>
    <w:uiPriority w:val="99"/>
    <w:semiHidden/>
    <w:unhideWhenUsed/>
    <w:rsid w:val="00955BE1"/>
    <w:pPr>
      <w:spacing w:line="240" w:lineRule="auto"/>
    </w:pPr>
    <w:rPr>
      <w:sz w:val="20"/>
      <w:szCs w:val="20"/>
    </w:rPr>
  </w:style>
  <w:style w:type="character" w:customStyle="1" w:styleId="CommentTextChar">
    <w:name w:val="Comment Text Char"/>
    <w:basedOn w:val="DefaultParagraphFont"/>
    <w:link w:val="CommentText"/>
    <w:uiPriority w:val="99"/>
    <w:semiHidden/>
    <w:rsid w:val="00955BE1"/>
    <w:rPr>
      <w:sz w:val="20"/>
      <w:szCs w:val="20"/>
    </w:rPr>
  </w:style>
  <w:style w:type="paragraph" w:styleId="CommentSubject">
    <w:name w:val="annotation subject"/>
    <w:basedOn w:val="CommentText"/>
    <w:next w:val="CommentText"/>
    <w:link w:val="CommentSubjectChar"/>
    <w:uiPriority w:val="99"/>
    <w:semiHidden/>
    <w:unhideWhenUsed/>
    <w:rsid w:val="00955BE1"/>
    <w:rPr>
      <w:b/>
      <w:bCs/>
    </w:rPr>
  </w:style>
  <w:style w:type="character" w:customStyle="1" w:styleId="CommentSubjectChar">
    <w:name w:val="Comment Subject Char"/>
    <w:basedOn w:val="CommentTextChar"/>
    <w:link w:val="CommentSubject"/>
    <w:uiPriority w:val="99"/>
    <w:semiHidden/>
    <w:rsid w:val="00955BE1"/>
    <w:rPr>
      <w:b/>
      <w:bCs/>
      <w:sz w:val="20"/>
      <w:szCs w:val="20"/>
    </w:rPr>
  </w:style>
  <w:style w:type="paragraph" w:styleId="BalloonText">
    <w:name w:val="Balloon Text"/>
    <w:basedOn w:val="Normal"/>
    <w:link w:val="BalloonTextChar"/>
    <w:uiPriority w:val="99"/>
    <w:semiHidden/>
    <w:unhideWhenUsed/>
    <w:rsid w:val="00955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BE1"/>
    <w:rPr>
      <w:rFonts w:ascii="Tahoma" w:hAnsi="Tahoma" w:cs="Tahoma"/>
      <w:sz w:val="16"/>
      <w:szCs w:val="16"/>
    </w:rPr>
  </w:style>
  <w:style w:type="character" w:styleId="Hyperlink">
    <w:name w:val="Hyperlink"/>
    <w:basedOn w:val="DefaultParagraphFont"/>
    <w:uiPriority w:val="99"/>
    <w:unhideWhenUsed/>
    <w:rsid w:val="005055DE"/>
    <w:rPr>
      <w:color w:val="0000FF" w:themeColor="hyperlink"/>
      <w:u w:val="single"/>
    </w:rPr>
  </w:style>
  <w:style w:type="paragraph" w:styleId="Caption">
    <w:name w:val="caption"/>
    <w:basedOn w:val="Normal"/>
    <w:next w:val="Normal"/>
    <w:uiPriority w:val="35"/>
    <w:unhideWhenUsed/>
    <w:qFormat/>
    <w:rsid w:val="00766A97"/>
    <w:pPr>
      <w:spacing w:line="240" w:lineRule="auto"/>
    </w:pPr>
    <w:rPr>
      <w:b/>
      <w:bCs/>
      <w:color w:val="4F81BD" w:themeColor="accent1"/>
      <w:sz w:val="18"/>
      <w:szCs w:val="18"/>
    </w:rPr>
  </w:style>
  <w:style w:type="paragraph" w:styleId="PlainText">
    <w:name w:val="Plain Text"/>
    <w:basedOn w:val="Normal"/>
    <w:link w:val="PlainTextChar"/>
    <w:uiPriority w:val="99"/>
    <w:semiHidden/>
    <w:unhideWhenUsed/>
    <w:rsid w:val="004D7A7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D7A79"/>
    <w:rPr>
      <w:rFonts w:ascii="Calibri" w:hAnsi="Calibri"/>
      <w:szCs w:val="21"/>
    </w:rPr>
  </w:style>
  <w:style w:type="paragraph" w:styleId="Header">
    <w:name w:val="header"/>
    <w:basedOn w:val="Normal"/>
    <w:link w:val="HeaderChar"/>
    <w:uiPriority w:val="99"/>
    <w:unhideWhenUsed/>
    <w:rsid w:val="00A86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B8F"/>
  </w:style>
  <w:style w:type="paragraph" w:styleId="Footer">
    <w:name w:val="footer"/>
    <w:basedOn w:val="Normal"/>
    <w:link w:val="FooterChar"/>
    <w:uiPriority w:val="99"/>
    <w:unhideWhenUsed/>
    <w:rsid w:val="00A86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B8F"/>
  </w:style>
  <w:style w:type="paragraph" w:styleId="NoSpacing">
    <w:name w:val="No Spacing"/>
    <w:link w:val="NoSpacingChar"/>
    <w:uiPriority w:val="1"/>
    <w:qFormat/>
    <w:rsid w:val="00A86B8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86B8F"/>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3684">
      <w:bodyDiv w:val="1"/>
      <w:marLeft w:val="0"/>
      <w:marRight w:val="0"/>
      <w:marTop w:val="0"/>
      <w:marBottom w:val="0"/>
      <w:divBdr>
        <w:top w:val="none" w:sz="0" w:space="0" w:color="auto"/>
        <w:left w:val="none" w:sz="0" w:space="0" w:color="auto"/>
        <w:bottom w:val="none" w:sz="0" w:space="0" w:color="auto"/>
        <w:right w:val="none" w:sz="0" w:space="0" w:color="auto"/>
      </w:divBdr>
    </w:div>
    <w:div w:id="194463730">
      <w:bodyDiv w:val="1"/>
      <w:marLeft w:val="0"/>
      <w:marRight w:val="0"/>
      <w:marTop w:val="0"/>
      <w:marBottom w:val="0"/>
      <w:divBdr>
        <w:top w:val="none" w:sz="0" w:space="0" w:color="auto"/>
        <w:left w:val="none" w:sz="0" w:space="0" w:color="auto"/>
        <w:bottom w:val="none" w:sz="0" w:space="0" w:color="auto"/>
        <w:right w:val="none" w:sz="0" w:space="0" w:color="auto"/>
      </w:divBdr>
    </w:div>
    <w:div w:id="309673392">
      <w:bodyDiv w:val="1"/>
      <w:marLeft w:val="0"/>
      <w:marRight w:val="0"/>
      <w:marTop w:val="0"/>
      <w:marBottom w:val="0"/>
      <w:divBdr>
        <w:top w:val="none" w:sz="0" w:space="0" w:color="auto"/>
        <w:left w:val="none" w:sz="0" w:space="0" w:color="auto"/>
        <w:bottom w:val="none" w:sz="0" w:space="0" w:color="auto"/>
        <w:right w:val="none" w:sz="0" w:space="0" w:color="auto"/>
      </w:divBdr>
    </w:div>
    <w:div w:id="357051874">
      <w:bodyDiv w:val="1"/>
      <w:marLeft w:val="0"/>
      <w:marRight w:val="0"/>
      <w:marTop w:val="0"/>
      <w:marBottom w:val="0"/>
      <w:divBdr>
        <w:top w:val="none" w:sz="0" w:space="0" w:color="auto"/>
        <w:left w:val="none" w:sz="0" w:space="0" w:color="auto"/>
        <w:bottom w:val="none" w:sz="0" w:space="0" w:color="auto"/>
        <w:right w:val="none" w:sz="0" w:space="0" w:color="auto"/>
      </w:divBdr>
    </w:div>
    <w:div w:id="540556582">
      <w:bodyDiv w:val="1"/>
      <w:marLeft w:val="0"/>
      <w:marRight w:val="0"/>
      <w:marTop w:val="0"/>
      <w:marBottom w:val="0"/>
      <w:divBdr>
        <w:top w:val="none" w:sz="0" w:space="0" w:color="auto"/>
        <w:left w:val="none" w:sz="0" w:space="0" w:color="auto"/>
        <w:bottom w:val="none" w:sz="0" w:space="0" w:color="auto"/>
        <w:right w:val="none" w:sz="0" w:space="0" w:color="auto"/>
      </w:divBdr>
    </w:div>
    <w:div w:id="714551279">
      <w:bodyDiv w:val="1"/>
      <w:marLeft w:val="0"/>
      <w:marRight w:val="0"/>
      <w:marTop w:val="0"/>
      <w:marBottom w:val="0"/>
      <w:divBdr>
        <w:top w:val="none" w:sz="0" w:space="0" w:color="auto"/>
        <w:left w:val="none" w:sz="0" w:space="0" w:color="auto"/>
        <w:bottom w:val="none" w:sz="0" w:space="0" w:color="auto"/>
        <w:right w:val="none" w:sz="0" w:space="0" w:color="auto"/>
      </w:divBdr>
    </w:div>
    <w:div w:id="852262812">
      <w:bodyDiv w:val="1"/>
      <w:marLeft w:val="0"/>
      <w:marRight w:val="0"/>
      <w:marTop w:val="0"/>
      <w:marBottom w:val="0"/>
      <w:divBdr>
        <w:top w:val="none" w:sz="0" w:space="0" w:color="auto"/>
        <w:left w:val="none" w:sz="0" w:space="0" w:color="auto"/>
        <w:bottom w:val="none" w:sz="0" w:space="0" w:color="auto"/>
        <w:right w:val="none" w:sz="0" w:space="0" w:color="auto"/>
      </w:divBdr>
    </w:div>
    <w:div w:id="1200124288">
      <w:bodyDiv w:val="1"/>
      <w:marLeft w:val="0"/>
      <w:marRight w:val="0"/>
      <w:marTop w:val="0"/>
      <w:marBottom w:val="0"/>
      <w:divBdr>
        <w:top w:val="none" w:sz="0" w:space="0" w:color="auto"/>
        <w:left w:val="none" w:sz="0" w:space="0" w:color="auto"/>
        <w:bottom w:val="none" w:sz="0" w:space="0" w:color="auto"/>
        <w:right w:val="none" w:sz="0" w:space="0" w:color="auto"/>
      </w:divBdr>
    </w:div>
    <w:div w:id="1218516028">
      <w:bodyDiv w:val="1"/>
      <w:marLeft w:val="0"/>
      <w:marRight w:val="0"/>
      <w:marTop w:val="0"/>
      <w:marBottom w:val="0"/>
      <w:divBdr>
        <w:top w:val="none" w:sz="0" w:space="0" w:color="auto"/>
        <w:left w:val="none" w:sz="0" w:space="0" w:color="auto"/>
        <w:bottom w:val="none" w:sz="0" w:space="0" w:color="auto"/>
        <w:right w:val="none" w:sz="0" w:space="0" w:color="auto"/>
      </w:divBdr>
    </w:div>
    <w:div w:id="1935089597">
      <w:bodyDiv w:val="1"/>
      <w:marLeft w:val="0"/>
      <w:marRight w:val="0"/>
      <w:marTop w:val="0"/>
      <w:marBottom w:val="0"/>
      <w:divBdr>
        <w:top w:val="none" w:sz="0" w:space="0" w:color="auto"/>
        <w:left w:val="none" w:sz="0" w:space="0" w:color="auto"/>
        <w:bottom w:val="none" w:sz="0" w:space="0" w:color="auto"/>
        <w:right w:val="none" w:sz="0" w:space="0" w:color="auto"/>
      </w:divBdr>
    </w:div>
    <w:div w:id="2034646631">
      <w:bodyDiv w:val="1"/>
      <w:marLeft w:val="0"/>
      <w:marRight w:val="0"/>
      <w:marTop w:val="0"/>
      <w:marBottom w:val="0"/>
      <w:divBdr>
        <w:top w:val="none" w:sz="0" w:space="0" w:color="auto"/>
        <w:left w:val="none" w:sz="0" w:space="0" w:color="auto"/>
        <w:bottom w:val="none" w:sz="0" w:space="0" w:color="auto"/>
        <w:right w:val="none" w:sz="0" w:space="0" w:color="auto"/>
      </w:divBdr>
    </w:div>
    <w:div w:id="2048329881">
      <w:bodyDiv w:val="1"/>
      <w:marLeft w:val="0"/>
      <w:marRight w:val="0"/>
      <w:marTop w:val="0"/>
      <w:marBottom w:val="0"/>
      <w:divBdr>
        <w:top w:val="none" w:sz="0" w:space="0" w:color="auto"/>
        <w:left w:val="none" w:sz="0" w:space="0" w:color="auto"/>
        <w:bottom w:val="none" w:sz="0" w:space="0" w:color="auto"/>
        <w:right w:val="none" w:sz="0" w:space="0" w:color="auto"/>
      </w:divBdr>
    </w:div>
    <w:div w:id="20889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mnidynamics.co.uk" TargetMode="External"/><Relationship Id="rId18" Type="http://schemas.openxmlformats.org/officeDocument/2006/relationships/hyperlink" Target="http://www.reachrobotics.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mnidynamics.co.uk"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crowdreach.co.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reachrobotic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owdreach.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2530</Words>
  <Characters>14423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Team Tech-Entrepreneur</vt:lpstr>
    </vt:vector>
  </TitlesOfParts>
  <Company>University of the West of England</Company>
  <LinksUpToDate>false</LinksUpToDate>
  <CharactersWithSpaces>16920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Tech-Entrepreneur</dc:title>
  <dc:subject>Cross-Disciplinary Education for High Growth Tech-Startup</dc:subject>
  <dc:creator>Carol Jarvis</dc:creator>
  <cp:lastModifiedBy>Carol Jarvis</cp:lastModifiedBy>
  <cp:revision>2</cp:revision>
  <dcterms:created xsi:type="dcterms:W3CDTF">2015-08-24T05:35:00Z</dcterms:created>
  <dcterms:modified xsi:type="dcterms:W3CDTF">2015-08-24T05:35:00Z</dcterms:modified>
</cp:coreProperties>
</file>