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5D5468" w14:textId="77777777" w:rsidR="006E343B" w:rsidRPr="003E39E6" w:rsidRDefault="006E343B">
      <w:pPr>
        <w:rPr>
          <w:rFonts w:asciiTheme="majorHAnsi" w:hAnsiTheme="majorHAnsi"/>
          <w:lang w:val="en-GB"/>
        </w:rPr>
      </w:pPr>
    </w:p>
    <w:p w14:paraId="67F50110" w14:textId="0032DA17" w:rsidR="006E343B" w:rsidRPr="003E39E6" w:rsidRDefault="00572491">
      <w:pPr>
        <w:rPr>
          <w:rFonts w:asciiTheme="majorHAnsi" w:hAnsiTheme="majorHAnsi"/>
          <w:lang w:val="en-GB"/>
        </w:rPr>
      </w:pPr>
      <w:r w:rsidRPr="003E39E6">
        <w:rPr>
          <w:rFonts w:asciiTheme="majorHAnsi" w:hAnsiTheme="majorHAnsi"/>
          <w:lang w:val="en-GB"/>
        </w:rPr>
        <w:t xml:space="preserve">Project </w:t>
      </w:r>
      <w:r w:rsidR="006E343B" w:rsidRPr="003E39E6">
        <w:rPr>
          <w:rFonts w:asciiTheme="majorHAnsi" w:hAnsiTheme="majorHAnsi"/>
          <w:lang w:val="en-GB"/>
        </w:rPr>
        <w:t xml:space="preserve">Title: </w:t>
      </w:r>
      <w:r w:rsidRPr="003E39E6">
        <w:rPr>
          <w:rFonts w:asciiTheme="majorHAnsi" w:hAnsiTheme="majorHAnsi"/>
          <w:lang w:val="en-GB"/>
        </w:rPr>
        <w:tab/>
      </w:r>
      <w:r w:rsidR="006E343B" w:rsidRPr="003E39E6">
        <w:rPr>
          <w:rFonts w:asciiTheme="majorHAnsi" w:hAnsiTheme="majorHAnsi"/>
          <w:lang w:val="en-GB"/>
        </w:rPr>
        <w:t>‘</w:t>
      </w:r>
      <w:r w:rsidR="006E343B" w:rsidRPr="003E39E6">
        <w:rPr>
          <w:rFonts w:asciiTheme="majorHAnsi" w:hAnsiTheme="majorHAnsi"/>
          <w:sz w:val="28"/>
          <w:szCs w:val="28"/>
          <w:lang w:val="en-GB"/>
        </w:rPr>
        <w:t>Orbit’ series of glass Bowls</w:t>
      </w:r>
    </w:p>
    <w:p w14:paraId="3D36C1D1" w14:textId="77777777" w:rsidR="006E343B" w:rsidRPr="003E39E6" w:rsidRDefault="006E343B">
      <w:pPr>
        <w:rPr>
          <w:rFonts w:asciiTheme="majorHAnsi" w:hAnsiTheme="majorHAnsi"/>
          <w:lang w:val="en-GB"/>
        </w:rPr>
      </w:pPr>
    </w:p>
    <w:p w14:paraId="78B64431" w14:textId="3E674854" w:rsidR="006E343B" w:rsidRPr="003E39E6" w:rsidRDefault="006E343B">
      <w:pPr>
        <w:rPr>
          <w:rFonts w:asciiTheme="majorHAnsi" w:hAnsiTheme="majorHAnsi"/>
          <w:lang w:val="en-GB"/>
        </w:rPr>
      </w:pPr>
      <w:r w:rsidRPr="003E39E6">
        <w:rPr>
          <w:rFonts w:asciiTheme="majorHAnsi" w:hAnsiTheme="majorHAnsi"/>
          <w:lang w:val="en-GB"/>
        </w:rPr>
        <w:t xml:space="preserve">Name: </w:t>
      </w:r>
      <w:r w:rsidR="00327DBA" w:rsidRPr="003E39E6">
        <w:rPr>
          <w:rFonts w:asciiTheme="majorHAnsi" w:hAnsiTheme="majorHAnsi"/>
          <w:lang w:val="en-GB"/>
        </w:rPr>
        <w:tab/>
      </w:r>
      <w:r w:rsidR="00327DBA" w:rsidRPr="003E39E6">
        <w:rPr>
          <w:rFonts w:asciiTheme="majorHAnsi" w:hAnsiTheme="majorHAnsi"/>
          <w:lang w:val="en-GB"/>
        </w:rPr>
        <w:tab/>
      </w:r>
      <w:r w:rsidR="003E39E6">
        <w:rPr>
          <w:rFonts w:asciiTheme="majorHAnsi" w:hAnsiTheme="majorHAnsi"/>
          <w:lang w:val="en-GB"/>
        </w:rPr>
        <w:tab/>
      </w:r>
      <w:r w:rsidRPr="003E39E6">
        <w:rPr>
          <w:rFonts w:asciiTheme="majorHAnsi" w:hAnsiTheme="majorHAnsi"/>
          <w:lang w:val="en-GB"/>
        </w:rPr>
        <w:t>Tavs Jorgensen</w:t>
      </w:r>
    </w:p>
    <w:p w14:paraId="08212783" w14:textId="14D1599B" w:rsidR="006E343B" w:rsidRPr="003E39E6" w:rsidRDefault="006E343B">
      <w:pPr>
        <w:rPr>
          <w:rFonts w:asciiTheme="majorHAnsi" w:hAnsiTheme="majorHAnsi"/>
          <w:lang w:val="en-GB"/>
        </w:rPr>
      </w:pPr>
      <w:r w:rsidRPr="003E39E6">
        <w:rPr>
          <w:rFonts w:asciiTheme="majorHAnsi" w:hAnsiTheme="majorHAnsi"/>
          <w:lang w:val="en-GB"/>
        </w:rPr>
        <w:t xml:space="preserve">Affiliation: </w:t>
      </w:r>
      <w:r w:rsidR="00327DBA" w:rsidRPr="003E39E6">
        <w:rPr>
          <w:rFonts w:asciiTheme="majorHAnsi" w:hAnsiTheme="majorHAnsi"/>
          <w:lang w:val="en-GB"/>
        </w:rPr>
        <w:tab/>
      </w:r>
      <w:r w:rsidR="00327DBA" w:rsidRPr="003E39E6">
        <w:rPr>
          <w:rFonts w:asciiTheme="majorHAnsi" w:hAnsiTheme="majorHAnsi"/>
          <w:lang w:val="en-GB"/>
        </w:rPr>
        <w:tab/>
      </w:r>
      <w:r w:rsidR="008C7FC6" w:rsidRPr="003E39E6">
        <w:rPr>
          <w:rFonts w:asciiTheme="majorHAnsi" w:hAnsiTheme="majorHAnsi"/>
          <w:lang w:val="en-GB"/>
        </w:rPr>
        <w:t>Falmouth University</w:t>
      </w:r>
    </w:p>
    <w:p w14:paraId="38DFAB19" w14:textId="51B7D774" w:rsidR="008C7FC6" w:rsidRPr="003E39E6" w:rsidRDefault="008C7FC6">
      <w:pPr>
        <w:rPr>
          <w:rFonts w:asciiTheme="majorHAnsi" w:hAnsiTheme="majorHAnsi"/>
          <w:lang w:val="en-GB"/>
        </w:rPr>
      </w:pPr>
      <w:r w:rsidRPr="003E39E6">
        <w:rPr>
          <w:rFonts w:asciiTheme="majorHAnsi" w:hAnsiTheme="majorHAnsi"/>
          <w:lang w:val="en-GB"/>
        </w:rPr>
        <w:t>Contact</w:t>
      </w:r>
      <w:r w:rsidR="006D4E1B" w:rsidRPr="003E39E6">
        <w:rPr>
          <w:rFonts w:asciiTheme="majorHAnsi" w:hAnsiTheme="majorHAnsi"/>
          <w:lang w:val="en-GB"/>
        </w:rPr>
        <w:t xml:space="preserve"> email</w:t>
      </w:r>
      <w:r w:rsidRPr="003E39E6">
        <w:rPr>
          <w:rFonts w:asciiTheme="majorHAnsi" w:hAnsiTheme="majorHAnsi"/>
          <w:lang w:val="en-GB"/>
        </w:rPr>
        <w:t xml:space="preserve">: </w:t>
      </w:r>
      <w:r w:rsidR="00327DBA" w:rsidRPr="003E39E6">
        <w:rPr>
          <w:rFonts w:asciiTheme="majorHAnsi" w:hAnsiTheme="majorHAnsi"/>
          <w:lang w:val="en-GB"/>
        </w:rPr>
        <w:tab/>
      </w:r>
      <w:r w:rsidRPr="003E39E6">
        <w:rPr>
          <w:rFonts w:asciiTheme="majorHAnsi" w:hAnsiTheme="majorHAnsi"/>
          <w:lang w:val="en-GB"/>
        </w:rPr>
        <w:t>tavs.jorgensen@falmouth.ac.uk</w:t>
      </w:r>
    </w:p>
    <w:p w14:paraId="1B491A20" w14:textId="13EA8316" w:rsidR="00403D6D" w:rsidRPr="003E39E6" w:rsidRDefault="006E343B" w:rsidP="003E39E6">
      <w:pPr>
        <w:rPr>
          <w:rFonts w:asciiTheme="majorHAnsi" w:hAnsiTheme="majorHAnsi"/>
          <w:lang w:val="en-GB"/>
        </w:rPr>
      </w:pPr>
      <w:r w:rsidRPr="003E39E6">
        <w:rPr>
          <w:rFonts w:asciiTheme="majorHAnsi" w:hAnsiTheme="majorHAnsi"/>
          <w:lang w:val="en-GB"/>
        </w:rPr>
        <w:t xml:space="preserve">Key Words:  </w:t>
      </w:r>
      <w:r w:rsidR="00327DBA" w:rsidRPr="003E39E6">
        <w:rPr>
          <w:rFonts w:asciiTheme="majorHAnsi" w:hAnsiTheme="majorHAnsi"/>
          <w:lang w:val="en-GB"/>
        </w:rPr>
        <w:tab/>
      </w:r>
      <w:r w:rsidR="003E39E6">
        <w:rPr>
          <w:rFonts w:asciiTheme="majorHAnsi" w:hAnsiTheme="majorHAnsi"/>
          <w:lang w:val="en-GB"/>
        </w:rPr>
        <w:tab/>
      </w:r>
      <w:r w:rsidR="000C3880" w:rsidRPr="003E39E6">
        <w:rPr>
          <w:rFonts w:asciiTheme="majorHAnsi" w:hAnsiTheme="majorHAnsi"/>
          <w:lang w:val="en-GB"/>
        </w:rPr>
        <w:t>Tool Making,</w:t>
      </w:r>
      <w:r w:rsidRPr="003E39E6">
        <w:rPr>
          <w:rFonts w:asciiTheme="majorHAnsi" w:hAnsiTheme="majorHAnsi"/>
          <w:lang w:val="en-GB"/>
        </w:rPr>
        <w:t xml:space="preserve"> Reconfigurable Pin Tooling</w:t>
      </w:r>
      <w:r w:rsidR="00572491" w:rsidRPr="003E39E6">
        <w:rPr>
          <w:rFonts w:asciiTheme="majorHAnsi" w:hAnsiTheme="majorHAnsi"/>
          <w:lang w:val="en-GB"/>
        </w:rPr>
        <w:t>,</w:t>
      </w:r>
      <w:r w:rsidRPr="003E39E6">
        <w:rPr>
          <w:rFonts w:asciiTheme="majorHAnsi" w:hAnsiTheme="majorHAnsi"/>
          <w:lang w:val="en-GB"/>
        </w:rPr>
        <w:t xml:space="preserve"> </w:t>
      </w:r>
      <w:r w:rsidR="007B4B71" w:rsidRPr="003E39E6">
        <w:rPr>
          <w:rFonts w:asciiTheme="majorHAnsi" w:hAnsiTheme="majorHAnsi"/>
          <w:lang w:val="en-GB"/>
        </w:rPr>
        <w:t>Glass S</w:t>
      </w:r>
      <w:r w:rsidR="000C3880" w:rsidRPr="003E39E6">
        <w:rPr>
          <w:rFonts w:asciiTheme="majorHAnsi" w:hAnsiTheme="majorHAnsi"/>
          <w:lang w:val="en-GB"/>
        </w:rPr>
        <w:t>lumping</w:t>
      </w:r>
      <w:r w:rsidR="00572491" w:rsidRPr="003E39E6">
        <w:rPr>
          <w:rFonts w:asciiTheme="majorHAnsi" w:hAnsiTheme="majorHAnsi"/>
          <w:lang w:val="en-GB"/>
        </w:rPr>
        <w:t>.</w:t>
      </w:r>
    </w:p>
    <w:p w14:paraId="708D1ED2" w14:textId="4326DA9E" w:rsidR="006D53C3" w:rsidRPr="003E39E6" w:rsidRDefault="00D02ED0" w:rsidP="003E39E6">
      <w:pPr>
        <w:ind w:left="2160" w:hanging="2160"/>
        <w:rPr>
          <w:rFonts w:asciiTheme="majorHAnsi" w:hAnsiTheme="majorHAnsi"/>
          <w:lang w:val="en-GB"/>
        </w:rPr>
      </w:pPr>
      <w:r w:rsidRPr="00D02ED0">
        <w:rPr>
          <w:rFonts w:asciiTheme="majorHAnsi" w:hAnsiTheme="majorHAnsi"/>
        </w:rPr>
        <w:t>Conference activity</w:t>
      </w:r>
      <w:r>
        <w:rPr>
          <w:rFonts w:asciiTheme="majorHAnsi" w:hAnsiTheme="majorHAnsi"/>
        </w:rPr>
        <w:t>:</w:t>
      </w:r>
      <w:r w:rsidR="00327DBA" w:rsidRPr="003E39E6"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>Exhibit (a</w:t>
      </w:r>
      <w:r w:rsidR="006D53C3" w:rsidRPr="003E39E6">
        <w:rPr>
          <w:rFonts w:asciiTheme="majorHAnsi" w:hAnsiTheme="majorHAnsi"/>
          <w:lang w:val="en-GB"/>
        </w:rPr>
        <w:t xml:space="preserve"> series of </w:t>
      </w:r>
      <w:r w:rsidR="00572491" w:rsidRPr="003E39E6">
        <w:rPr>
          <w:rFonts w:asciiTheme="majorHAnsi" w:hAnsiTheme="majorHAnsi"/>
          <w:lang w:val="en-GB"/>
        </w:rPr>
        <w:t>2 to 3</w:t>
      </w:r>
      <w:r>
        <w:rPr>
          <w:rFonts w:asciiTheme="majorHAnsi" w:hAnsiTheme="majorHAnsi"/>
          <w:lang w:val="en-GB"/>
        </w:rPr>
        <w:t xml:space="preserve"> glass bowls, </w:t>
      </w:r>
      <w:r w:rsidR="006D53C3" w:rsidRPr="003E39E6">
        <w:rPr>
          <w:rFonts w:asciiTheme="majorHAnsi" w:hAnsiTheme="majorHAnsi"/>
          <w:lang w:val="en-GB"/>
        </w:rPr>
        <w:t>sizes 58 – 62 cm)</w:t>
      </w:r>
    </w:p>
    <w:p w14:paraId="7F7E8A12" w14:textId="63ADE1A2" w:rsidR="00046FF3" w:rsidRPr="003E39E6" w:rsidRDefault="00046FF3" w:rsidP="006D53C3">
      <w:pPr>
        <w:rPr>
          <w:rFonts w:asciiTheme="majorHAnsi" w:hAnsiTheme="majorHAnsi"/>
          <w:lang w:val="en-GB"/>
        </w:rPr>
      </w:pPr>
      <w:r w:rsidRPr="003E39E6">
        <w:rPr>
          <w:rFonts w:asciiTheme="majorHAnsi" w:hAnsiTheme="majorHAnsi"/>
          <w:lang w:val="en-GB"/>
        </w:rPr>
        <w:t>Question arising from research:</w:t>
      </w:r>
      <w:r w:rsidR="00031071" w:rsidRPr="003E39E6">
        <w:rPr>
          <w:rFonts w:asciiTheme="majorHAnsi" w:hAnsiTheme="majorHAnsi"/>
          <w:lang w:val="en-GB"/>
        </w:rPr>
        <w:t xml:space="preserve"> How to make object</w:t>
      </w:r>
      <w:r w:rsidR="007B4B71" w:rsidRPr="003E39E6">
        <w:rPr>
          <w:rFonts w:asciiTheme="majorHAnsi" w:hAnsiTheme="majorHAnsi"/>
          <w:lang w:val="en-GB"/>
        </w:rPr>
        <w:t>s</w:t>
      </w:r>
      <w:r w:rsidR="00031071" w:rsidRPr="003E39E6">
        <w:rPr>
          <w:rFonts w:asciiTheme="majorHAnsi" w:hAnsiTheme="majorHAnsi"/>
          <w:lang w:val="en-GB"/>
        </w:rPr>
        <w:t xml:space="preserve"> balance?</w:t>
      </w:r>
    </w:p>
    <w:p w14:paraId="5E7BF61F" w14:textId="77777777" w:rsidR="00403D6D" w:rsidRPr="003E39E6" w:rsidRDefault="00403D6D" w:rsidP="006E343B">
      <w:pPr>
        <w:rPr>
          <w:rFonts w:asciiTheme="majorHAnsi" w:hAnsiTheme="majorHAnsi"/>
          <w:lang w:val="en-GB"/>
        </w:rPr>
      </w:pPr>
    </w:p>
    <w:p w14:paraId="549DDB74" w14:textId="786BE8AD" w:rsidR="00403D6D" w:rsidRPr="003E39E6" w:rsidRDefault="003566A0" w:rsidP="006E343B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</w:rPr>
        <w:drawing>
          <wp:inline distT="0" distB="0" distL="0" distR="0" wp14:anchorId="5ECA3739" wp14:editId="5EEE82BC">
            <wp:extent cx="5270500" cy="5270500"/>
            <wp:effectExtent l="0" t="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orgensen_ orbitbowl_4_allmaker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8C2F6" w14:textId="77777777" w:rsidR="00403D6D" w:rsidRPr="003E39E6" w:rsidRDefault="00403D6D" w:rsidP="006E343B">
      <w:pPr>
        <w:rPr>
          <w:rFonts w:asciiTheme="majorHAnsi" w:hAnsiTheme="majorHAnsi"/>
          <w:lang w:val="en-GB"/>
        </w:rPr>
      </w:pPr>
    </w:p>
    <w:p w14:paraId="4798C4CE" w14:textId="77777777" w:rsidR="00292AD9" w:rsidRPr="003E39E6" w:rsidRDefault="00292AD9" w:rsidP="006E343B">
      <w:pPr>
        <w:rPr>
          <w:rFonts w:asciiTheme="majorHAnsi" w:hAnsiTheme="majorHAnsi"/>
          <w:lang w:val="en-GB"/>
        </w:rPr>
      </w:pPr>
    </w:p>
    <w:p w14:paraId="4AC2FE35" w14:textId="77777777" w:rsidR="006E343B" w:rsidRPr="003E39E6" w:rsidRDefault="006E343B" w:rsidP="006E343B">
      <w:pPr>
        <w:rPr>
          <w:rFonts w:asciiTheme="majorHAnsi" w:hAnsiTheme="majorHAnsi"/>
          <w:sz w:val="28"/>
          <w:szCs w:val="28"/>
          <w:lang w:val="en-GB"/>
        </w:rPr>
      </w:pPr>
      <w:r w:rsidRPr="003E39E6">
        <w:rPr>
          <w:rFonts w:asciiTheme="majorHAnsi" w:hAnsiTheme="majorHAnsi"/>
          <w:sz w:val="28"/>
          <w:szCs w:val="28"/>
          <w:lang w:val="en-GB"/>
        </w:rPr>
        <w:t>Abstract:</w:t>
      </w:r>
    </w:p>
    <w:p w14:paraId="359F1C42" w14:textId="77777777" w:rsidR="006E343B" w:rsidRPr="003E39E6" w:rsidRDefault="006E343B">
      <w:pPr>
        <w:rPr>
          <w:rFonts w:asciiTheme="majorHAnsi" w:hAnsiTheme="majorHAnsi"/>
          <w:lang w:val="en-GB"/>
        </w:rPr>
      </w:pPr>
    </w:p>
    <w:p w14:paraId="3E11DD8C" w14:textId="45D64137" w:rsidR="000C3880" w:rsidRPr="003E39E6" w:rsidRDefault="006E343B" w:rsidP="000C3880">
      <w:pPr>
        <w:rPr>
          <w:rFonts w:asciiTheme="majorHAnsi" w:hAnsiTheme="majorHAnsi"/>
          <w:lang w:val="en-GB"/>
        </w:rPr>
      </w:pPr>
      <w:r w:rsidRPr="003E39E6">
        <w:rPr>
          <w:rFonts w:asciiTheme="majorHAnsi" w:hAnsiTheme="majorHAnsi"/>
          <w:lang w:val="en-GB"/>
        </w:rPr>
        <w:t xml:space="preserve">This conference contribution </w:t>
      </w:r>
      <w:r w:rsidR="00DB7693" w:rsidRPr="003E39E6">
        <w:rPr>
          <w:rFonts w:asciiTheme="majorHAnsi" w:hAnsiTheme="majorHAnsi"/>
          <w:lang w:val="en-GB"/>
        </w:rPr>
        <w:t xml:space="preserve">is an </w:t>
      </w:r>
      <w:r w:rsidRPr="003E39E6">
        <w:rPr>
          <w:rFonts w:asciiTheme="majorHAnsi" w:hAnsiTheme="majorHAnsi"/>
          <w:lang w:val="en-GB"/>
        </w:rPr>
        <w:t>exhibition o</w:t>
      </w:r>
      <w:r w:rsidR="007F3F12" w:rsidRPr="003E39E6">
        <w:rPr>
          <w:rFonts w:asciiTheme="majorHAnsi" w:hAnsiTheme="majorHAnsi"/>
          <w:lang w:val="en-GB"/>
        </w:rPr>
        <w:t>f a series of glass bowls. Th</w:t>
      </w:r>
      <w:r w:rsidR="00520F83" w:rsidRPr="003E39E6">
        <w:rPr>
          <w:rFonts w:asciiTheme="majorHAnsi" w:hAnsiTheme="majorHAnsi"/>
          <w:lang w:val="en-GB"/>
        </w:rPr>
        <w:t xml:space="preserve">ese </w:t>
      </w:r>
      <w:r w:rsidRPr="003E39E6">
        <w:rPr>
          <w:rFonts w:asciiTheme="majorHAnsi" w:hAnsiTheme="majorHAnsi"/>
          <w:lang w:val="en-GB"/>
        </w:rPr>
        <w:t xml:space="preserve">bowls </w:t>
      </w:r>
      <w:r w:rsidR="00520F83" w:rsidRPr="003E39E6">
        <w:rPr>
          <w:rFonts w:asciiTheme="majorHAnsi" w:hAnsiTheme="majorHAnsi"/>
          <w:lang w:val="en-GB"/>
        </w:rPr>
        <w:t xml:space="preserve">are </w:t>
      </w:r>
      <w:r w:rsidRPr="003E39E6">
        <w:rPr>
          <w:rFonts w:asciiTheme="majorHAnsi" w:hAnsiTheme="majorHAnsi"/>
          <w:lang w:val="en-GB"/>
        </w:rPr>
        <w:t xml:space="preserve">part of the </w:t>
      </w:r>
      <w:r w:rsidR="00C75375" w:rsidRPr="003E39E6">
        <w:rPr>
          <w:rFonts w:asciiTheme="majorHAnsi" w:hAnsiTheme="majorHAnsi"/>
          <w:lang w:val="en-GB"/>
        </w:rPr>
        <w:t>output</w:t>
      </w:r>
      <w:r w:rsidRPr="003E39E6">
        <w:rPr>
          <w:rFonts w:asciiTheme="majorHAnsi" w:hAnsiTheme="majorHAnsi"/>
          <w:lang w:val="en-GB"/>
        </w:rPr>
        <w:t xml:space="preserve"> </w:t>
      </w:r>
      <w:r w:rsidR="00520F83" w:rsidRPr="003E39E6">
        <w:rPr>
          <w:rFonts w:asciiTheme="majorHAnsi" w:hAnsiTheme="majorHAnsi"/>
          <w:lang w:val="en-GB"/>
        </w:rPr>
        <w:t>fro</w:t>
      </w:r>
      <w:r w:rsidR="003E3CE5" w:rsidRPr="003E39E6">
        <w:rPr>
          <w:rFonts w:asciiTheme="majorHAnsi" w:hAnsiTheme="majorHAnsi"/>
          <w:lang w:val="en-GB"/>
        </w:rPr>
        <w:t>m</w:t>
      </w:r>
      <w:r w:rsidR="005D1DC3" w:rsidRPr="003E39E6">
        <w:rPr>
          <w:rFonts w:asciiTheme="majorHAnsi" w:hAnsiTheme="majorHAnsi"/>
          <w:lang w:val="en-GB"/>
        </w:rPr>
        <w:t xml:space="preserve"> </w:t>
      </w:r>
      <w:r w:rsidR="008C68A9" w:rsidRPr="003E39E6">
        <w:rPr>
          <w:rFonts w:asciiTheme="majorHAnsi" w:hAnsiTheme="majorHAnsi"/>
          <w:lang w:val="en-GB"/>
        </w:rPr>
        <w:t xml:space="preserve">the </w:t>
      </w:r>
      <w:r w:rsidRPr="003E39E6">
        <w:rPr>
          <w:rFonts w:asciiTheme="majorHAnsi" w:hAnsiTheme="majorHAnsi"/>
          <w:lang w:val="en-GB"/>
        </w:rPr>
        <w:t>author’s</w:t>
      </w:r>
      <w:r w:rsidR="005D1DC3" w:rsidRPr="003E39E6">
        <w:rPr>
          <w:rFonts w:asciiTheme="majorHAnsi" w:hAnsiTheme="majorHAnsi"/>
          <w:lang w:val="en-GB"/>
        </w:rPr>
        <w:t xml:space="preserve"> </w:t>
      </w:r>
      <w:r w:rsidRPr="003E39E6">
        <w:rPr>
          <w:rFonts w:asciiTheme="majorHAnsi" w:hAnsiTheme="majorHAnsi"/>
          <w:lang w:val="en-GB"/>
        </w:rPr>
        <w:t>investigation into</w:t>
      </w:r>
      <w:r w:rsidR="00F15AD2" w:rsidRPr="003E39E6">
        <w:rPr>
          <w:rFonts w:asciiTheme="majorHAnsi" w:hAnsiTheme="majorHAnsi"/>
          <w:lang w:val="en-GB"/>
        </w:rPr>
        <w:t xml:space="preserve"> a</w:t>
      </w:r>
      <w:r w:rsidRPr="003E39E6">
        <w:rPr>
          <w:rFonts w:asciiTheme="majorHAnsi" w:hAnsiTheme="majorHAnsi"/>
          <w:lang w:val="en-GB"/>
        </w:rPr>
        <w:t xml:space="preserve"> </w:t>
      </w:r>
      <w:r w:rsidR="00C75375" w:rsidRPr="003E39E6">
        <w:rPr>
          <w:rFonts w:asciiTheme="majorHAnsi" w:hAnsiTheme="majorHAnsi"/>
          <w:lang w:val="en-GB"/>
        </w:rPr>
        <w:t>flexible t</w:t>
      </w:r>
      <w:r w:rsidRPr="003E39E6">
        <w:rPr>
          <w:rFonts w:asciiTheme="majorHAnsi" w:hAnsiTheme="majorHAnsi"/>
          <w:lang w:val="en-GB"/>
        </w:rPr>
        <w:t>ooling concepts know</w:t>
      </w:r>
      <w:r w:rsidR="000C3880" w:rsidRPr="003E39E6">
        <w:rPr>
          <w:rFonts w:asciiTheme="majorHAnsi" w:hAnsiTheme="majorHAnsi"/>
          <w:lang w:val="en-GB"/>
        </w:rPr>
        <w:t>n</w:t>
      </w:r>
      <w:r w:rsidRPr="003E39E6">
        <w:rPr>
          <w:rFonts w:asciiTheme="majorHAnsi" w:hAnsiTheme="majorHAnsi"/>
          <w:lang w:val="en-GB"/>
        </w:rPr>
        <w:t xml:space="preserve"> as R</w:t>
      </w:r>
      <w:r w:rsidR="001C060E">
        <w:rPr>
          <w:rFonts w:asciiTheme="majorHAnsi" w:hAnsiTheme="majorHAnsi"/>
          <w:lang w:val="en-GB"/>
        </w:rPr>
        <w:t>econfigurable Pin Tooling (RPT)</w:t>
      </w:r>
      <w:r w:rsidR="008C68A9" w:rsidRPr="003E39E6">
        <w:rPr>
          <w:rFonts w:asciiTheme="majorHAnsi" w:hAnsiTheme="majorHAnsi"/>
          <w:lang w:val="en-GB"/>
        </w:rPr>
        <w:t xml:space="preserve"> and t</w:t>
      </w:r>
      <w:r w:rsidR="004C0FA9" w:rsidRPr="003E39E6">
        <w:rPr>
          <w:rFonts w:asciiTheme="majorHAnsi" w:hAnsiTheme="majorHAnsi"/>
          <w:lang w:val="en-GB"/>
        </w:rPr>
        <w:t xml:space="preserve">he </w:t>
      </w:r>
      <w:r w:rsidR="006625F6" w:rsidRPr="003E39E6">
        <w:rPr>
          <w:rFonts w:asciiTheme="majorHAnsi" w:hAnsiTheme="majorHAnsi"/>
          <w:lang w:val="en-GB"/>
        </w:rPr>
        <w:t>‘</w:t>
      </w:r>
      <w:r w:rsidR="004C0FA9" w:rsidRPr="003E39E6">
        <w:rPr>
          <w:rFonts w:asciiTheme="majorHAnsi" w:hAnsiTheme="majorHAnsi"/>
          <w:lang w:val="en-GB"/>
        </w:rPr>
        <w:t>Orbit</w:t>
      </w:r>
      <w:r w:rsidR="006625F6" w:rsidRPr="003E39E6">
        <w:rPr>
          <w:rFonts w:asciiTheme="majorHAnsi" w:hAnsiTheme="majorHAnsi"/>
          <w:lang w:val="en-GB"/>
        </w:rPr>
        <w:t>’</w:t>
      </w:r>
      <w:r w:rsidR="004C0FA9" w:rsidRPr="003E39E6">
        <w:rPr>
          <w:rFonts w:asciiTheme="majorHAnsi" w:hAnsiTheme="majorHAnsi"/>
          <w:lang w:val="en-GB"/>
        </w:rPr>
        <w:t xml:space="preserve"> series is</w:t>
      </w:r>
      <w:r w:rsidR="008C7FC6" w:rsidRPr="003E39E6">
        <w:rPr>
          <w:rFonts w:asciiTheme="majorHAnsi" w:hAnsiTheme="majorHAnsi"/>
          <w:lang w:val="en-GB"/>
        </w:rPr>
        <w:t xml:space="preserve"> the </w:t>
      </w:r>
      <w:r w:rsidR="008C68A9" w:rsidRPr="003E39E6">
        <w:rPr>
          <w:rFonts w:asciiTheme="majorHAnsi" w:hAnsiTheme="majorHAnsi"/>
          <w:lang w:val="en-GB"/>
        </w:rPr>
        <w:t>result</w:t>
      </w:r>
      <w:r w:rsidR="008C7FC6" w:rsidRPr="003E39E6">
        <w:rPr>
          <w:rFonts w:asciiTheme="majorHAnsi" w:hAnsiTheme="majorHAnsi"/>
          <w:lang w:val="en-GB"/>
        </w:rPr>
        <w:t xml:space="preserve"> from</w:t>
      </w:r>
      <w:r w:rsidR="004C0FA9" w:rsidRPr="003E39E6">
        <w:rPr>
          <w:rFonts w:asciiTheme="majorHAnsi" w:hAnsiTheme="majorHAnsi"/>
          <w:lang w:val="en-GB"/>
        </w:rPr>
        <w:t xml:space="preserve"> </w:t>
      </w:r>
      <w:r w:rsidR="00475CD9" w:rsidRPr="003E39E6">
        <w:rPr>
          <w:rFonts w:asciiTheme="majorHAnsi" w:hAnsiTheme="majorHAnsi"/>
          <w:lang w:val="en-GB"/>
        </w:rPr>
        <w:t xml:space="preserve">a </w:t>
      </w:r>
      <w:r w:rsidR="004C0FA9" w:rsidRPr="003E39E6">
        <w:rPr>
          <w:rFonts w:asciiTheme="majorHAnsi" w:hAnsiTheme="majorHAnsi"/>
          <w:lang w:val="en-GB"/>
        </w:rPr>
        <w:t>new</w:t>
      </w:r>
      <w:r w:rsidR="00475CD9" w:rsidRPr="003E39E6">
        <w:rPr>
          <w:rFonts w:asciiTheme="majorHAnsi" w:hAnsiTheme="majorHAnsi"/>
          <w:lang w:val="en-GB"/>
        </w:rPr>
        <w:t xml:space="preserve"> phase</w:t>
      </w:r>
      <w:r w:rsidR="004C0FA9" w:rsidRPr="003E39E6">
        <w:rPr>
          <w:rFonts w:asciiTheme="majorHAnsi" w:hAnsiTheme="majorHAnsi"/>
          <w:lang w:val="en-GB"/>
        </w:rPr>
        <w:t xml:space="preserve"> </w:t>
      </w:r>
      <w:r w:rsidR="00362F34" w:rsidRPr="003E39E6">
        <w:rPr>
          <w:rFonts w:asciiTheme="majorHAnsi" w:hAnsiTheme="majorHAnsi"/>
          <w:lang w:val="en-GB"/>
        </w:rPr>
        <w:t>in</w:t>
      </w:r>
      <w:r w:rsidR="008C7FC6" w:rsidRPr="003E39E6">
        <w:rPr>
          <w:rFonts w:asciiTheme="majorHAnsi" w:hAnsiTheme="majorHAnsi"/>
          <w:lang w:val="en-GB"/>
        </w:rPr>
        <w:t xml:space="preserve"> the</w:t>
      </w:r>
      <w:r w:rsidR="003E3CE5" w:rsidRPr="003E39E6">
        <w:rPr>
          <w:rFonts w:asciiTheme="majorHAnsi" w:hAnsiTheme="majorHAnsi"/>
          <w:lang w:val="en-GB"/>
        </w:rPr>
        <w:t xml:space="preserve"> author’s</w:t>
      </w:r>
      <w:r w:rsidR="005D1DC3" w:rsidRPr="003E39E6">
        <w:rPr>
          <w:rFonts w:asciiTheme="majorHAnsi" w:hAnsiTheme="majorHAnsi"/>
          <w:lang w:val="en-GB"/>
        </w:rPr>
        <w:t xml:space="preserve"> creative</w:t>
      </w:r>
      <w:r w:rsidR="003E3CE5" w:rsidRPr="003E39E6">
        <w:rPr>
          <w:rFonts w:asciiTheme="majorHAnsi" w:hAnsiTheme="majorHAnsi"/>
          <w:lang w:val="en-GB"/>
        </w:rPr>
        <w:t xml:space="preserve"> exploration of RPT</w:t>
      </w:r>
      <w:r w:rsidR="008542B1" w:rsidRPr="003E39E6">
        <w:rPr>
          <w:rFonts w:asciiTheme="majorHAnsi" w:hAnsiTheme="majorHAnsi"/>
          <w:lang w:val="en-GB"/>
        </w:rPr>
        <w:t>.</w:t>
      </w:r>
      <w:r w:rsidR="003E3CE5" w:rsidRPr="003E39E6">
        <w:rPr>
          <w:rFonts w:asciiTheme="majorHAnsi" w:hAnsiTheme="majorHAnsi"/>
          <w:lang w:val="en-GB"/>
        </w:rPr>
        <w:t xml:space="preserve"> Pervious </w:t>
      </w:r>
      <w:r w:rsidR="006625F6" w:rsidRPr="003E39E6">
        <w:rPr>
          <w:rFonts w:asciiTheme="majorHAnsi" w:hAnsiTheme="majorHAnsi"/>
          <w:lang w:val="en-GB"/>
        </w:rPr>
        <w:t xml:space="preserve">investigations have </w:t>
      </w:r>
      <w:r w:rsidR="001C060E">
        <w:rPr>
          <w:rFonts w:asciiTheme="majorHAnsi" w:hAnsiTheme="majorHAnsi"/>
          <w:lang w:val="en-GB"/>
        </w:rPr>
        <w:lastRenderedPageBreak/>
        <w:t>explored</w:t>
      </w:r>
      <w:r w:rsidR="006625F6" w:rsidRPr="003E39E6">
        <w:rPr>
          <w:rFonts w:asciiTheme="majorHAnsi" w:hAnsiTheme="majorHAnsi"/>
          <w:lang w:val="en-GB"/>
        </w:rPr>
        <w:t xml:space="preserve"> ‘free-form’</w:t>
      </w:r>
      <w:r w:rsidR="003E3CE5" w:rsidRPr="003E39E6">
        <w:rPr>
          <w:rFonts w:asciiTheme="majorHAnsi" w:hAnsiTheme="majorHAnsi"/>
          <w:lang w:val="en-GB"/>
        </w:rPr>
        <w:t xml:space="preserve"> aesthetics in</w:t>
      </w:r>
      <w:r w:rsidR="008E7D89">
        <w:rPr>
          <w:rFonts w:asciiTheme="majorHAnsi" w:hAnsiTheme="majorHAnsi"/>
          <w:lang w:val="en-GB"/>
        </w:rPr>
        <w:t xml:space="preserve"> the</w:t>
      </w:r>
      <w:r w:rsidR="003E3CE5" w:rsidRPr="003E39E6">
        <w:rPr>
          <w:rFonts w:asciiTheme="majorHAnsi" w:hAnsiTheme="majorHAnsi"/>
          <w:lang w:val="en-GB"/>
        </w:rPr>
        <w:t xml:space="preserve"> glass pieces produced </w:t>
      </w:r>
      <w:r w:rsidR="00520F83" w:rsidRPr="003E39E6">
        <w:rPr>
          <w:rFonts w:asciiTheme="majorHAnsi" w:hAnsiTheme="majorHAnsi"/>
          <w:lang w:val="en-GB"/>
        </w:rPr>
        <w:t>via</w:t>
      </w:r>
      <w:r w:rsidR="00D5630B" w:rsidRPr="003E39E6">
        <w:rPr>
          <w:rFonts w:asciiTheme="majorHAnsi" w:hAnsiTheme="majorHAnsi"/>
          <w:lang w:val="en-GB"/>
        </w:rPr>
        <w:t xml:space="preserve"> this tooling concept</w:t>
      </w:r>
      <w:r w:rsidR="00475CD9" w:rsidRPr="003E39E6">
        <w:rPr>
          <w:rFonts w:asciiTheme="majorHAnsi" w:hAnsiTheme="majorHAnsi"/>
          <w:lang w:val="en-GB"/>
        </w:rPr>
        <w:t>.</w:t>
      </w:r>
      <w:r w:rsidR="006936D9" w:rsidRPr="003E39E6">
        <w:rPr>
          <w:rFonts w:asciiTheme="majorHAnsi" w:hAnsiTheme="majorHAnsi"/>
          <w:lang w:val="en-GB"/>
        </w:rPr>
        <w:t xml:space="preserve"> </w:t>
      </w:r>
      <w:r w:rsidR="001C060E">
        <w:rPr>
          <w:rFonts w:asciiTheme="majorHAnsi" w:hAnsiTheme="majorHAnsi"/>
          <w:lang w:val="en-GB"/>
        </w:rPr>
        <w:t>T</w:t>
      </w:r>
      <w:r w:rsidR="00475CD9" w:rsidRPr="003E39E6">
        <w:rPr>
          <w:rFonts w:asciiTheme="majorHAnsi" w:hAnsiTheme="majorHAnsi"/>
          <w:lang w:val="en-GB"/>
        </w:rPr>
        <w:t xml:space="preserve">his new cycle </w:t>
      </w:r>
      <w:r w:rsidR="003E3CE5" w:rsidRPr="003E39E6">
        <w:rPr>
          <w:rFonts w:asciiTheme="majorHAnsi" w:hAnsiTheme="majorHAnsi"/>
          <w:lang w:val="en-GB"/>
        </w:rPr>
        <w:t>of</w:t>
      </w:r>
      <w:r w:rsidR="00FD1C22" w:rsidRPr="003E39E6">
        <w:rPr>
          <w:rFonts w:asciiTheme="majorHAnsi" w:hAnsiTheme="majorHAnsi"/>
          <w:lang w:val="en-GB"/>
        </w:rPr>
        <w:t xml:space="preserve"> </w:t>
      </w:r>
      <w:r w:rsidR="00920AD2" w:rsidRPr="003E39E6">
        <w:rPr>
          <w:rFonts w:asciiTheme="majorHAnsi" w:hAnsiTheme="majorHAnsi"/>
          <w:lang w:val="en-GB"/>
        </w:rPr>
        <w:t>investigation</w:t>
      </w:r>
      <w:r w:rsidR="003E3CE5" w:rsidRPr="003E39E6">
        <w:rPr>
          <w:rFonts w:asciiTheme="majorHAnsi" w:hAnsiTheme="majorHAnsi"/>
          <w:lang w:val="en-GB"/>
        </w:rPr>
        <w:t xml:space="preserve"> </w:t>
      </w:r>
      <w:r w:rsidR="00846262" w:rsidRPr="003E39E6">
        <w:rPr>
          <w:rFonts w:asciiTheme="majorHAnsi" w:hAnsiTheme="majorHAnsi"/>
          <w:lang w:val="en-GB"/>
        </w:rPr>
        <w:t xml:space="preserve">is </w:t>
      </w:r>
      <w:r w:rsidR="00435C1D" w:rsidRPr="003E39E6">
        <w:rPr>
          <w:rFonts w:asciiTheme="majorHAnsi" w:hAnsiTheme="majorHAnsi"/>
          <w:lang w:val="en-GB"/>
        </w:rPr>
        <w:t>in</w:t>
      </w:r>
      <w:r w:rsidR="000C3880" w:rsidRPr="003E39E6">
        <w:rPr>
          <w:rFonts w:asciiTheme="majorHAnsi" w:hAnsiTheme="majorHAnsi"/>
          <w:lang w:val="en-GB"/>
        </w:rPr>
        <w:t>t</w:t>
      </w:r>
      <w:r w:rsidR="00435C1D" w:rsidRPr="003E39E6">
        <w:rPr>
          <w:rFonts w:asciiTheme="majorHAnsi" w:hAnsiTheme="majorHAnsi"/>
          <w:lang w:val="en-GB"/>
        </w:rPr>
        <w:t>en</w:t>
      </w:r>
      <w:r w:rsidR="000C3880" w:rsidRPr="003E39E6">
        <w:rPr>
          <w:rFonts w:asciiTheme="majorHAnsi" w:hAnsiTheme="majorHAnsi"/>
          <w:lang w:val="en-GB"/>
        </w:rPr>
        <w:t>d</w:t>
      </w:r>
      <w:r w:rsidR="00435C1D" w:rsidRPr="003E39E6">
        <w:rPr>
          <w:rFonts w:asciiTheme="majorHAnsi" w:hAnsiTheme="majorHAnsi"/>
          <w:lang w:val="en-GB"/>
        </w:rPr>
        <w:t>ed</w:t>
      </w:r>
      <w:r w:rsidR="00E017FD" w:rsidRPr="003E39E6">
        <w:rPr>
          <w:rFonts w:asciiTheme="majorHAnsi" w:hAnsiTheme="majorHAnsi"/>
          <w:lang w:val="en-GB"/>
        </w:rPr>
        <w:t xml:space="preserve"> to provide</w:t>
      </w:r>
      <w:r w:rsidR="00D5630B" w:rsidRPr="003E39E6">
        <w:rPr>
          <w:rFonts w:asciiTheme="majorHAnsi" w:hAnsiTheme="majorHAnsi"/>
          <w:lang w:val="en-GB"/>
        </w:rPr>
        <w:t xml:space="preserve"> </w:t>
      </w:r>
      <w:r w:rsidR="00E017FD" w:rsidRPr="003E39E6">
        <w:rPr>
          <w:rFonts w:asciiTheme="majorHAnsi" w:hAnsiTheme="majorHAnsi"/>
          <w:lang w:val="en-GB"/>
        </w:rPr>
        <w:t>evidence</w:t>
      </w:r>
      <w:r w:rsidR="00D5630B" w:rsidRPr="003E39E6">
        <w:rPr>
          <w:rFonts w:asciiTheme="majorHAnsi" w:hAnsiTheme="majorHAnsi"/>
          <w:lang w:val="en-GB"/>
        </w:rPr>
        <w:t xml:space="preserve"> </w:t>
      </w:r>
      <w:r w:rsidR="000C3880" w:rsidRPr="003E39E6">
        <w:rPr>
          <w:rFonts w:asciiTheme="majorHAnsi" w:hAnsiTheme="majorHAnsi"/>
          <w:lang w:val="en-GB"/>
        </w:rPr>
        <w:t>for the versatility of</w:t>
      </w:r>
      <w:r w:rsidR="006C6046" w:rsidRPr="003E39E6">
        <w:rPr>
          <w:rFonts w:asciiTheme="majorHAnsi" w:hAnsiTheme="majorHAnsi"/>
          <w:lang w:val="en-GB"/>
        </w:rPr>
        <w:t xml:space="preserve"> the</w:t>
      </w:r>
      <w:r w:rsidR="000C3880" w:rsidRPr="003E39E6">
        <w:rPr>
          <w:rFonts w:asciiTheme="majorHAnsi" w:hAnsiTheme="majorHAnsi"/>
          <w:lang w:val="en-GB"/>
        </w:rPr>
        <w:t xml:space="preserve"> </w:t>
      </w:r>
      <w:r w:rsidR="00D5630B" w:rsidRPr="003E39E6">
        <w:rPr>
          <w:rFonts w:asciiTheme="majorHAnsi" w:hAnsiTheme="majorHAnsi"/>
          <w:lang w:val="en-GB"/>
        </w:rPr>
        <w:t>RPT</w:t>
      </w:r>
      <w:r w:rsidR="000C3880" w:rsidRPr="003E39E6">
        <w:rPr>
          <w:rFonts w:asciiTheme="majorHAnsi" w:hAnsiTheme="majorHAnsi"/>
          <w:lang w:val="en-GB"/>
        </w:rPr>
        <w:t xml:space="preserve"> concept </w:t>
      </w:r>
      <w:r w:rsidR="00920AD2" w:rsidRPr="003E39E6">
        <w:rPr>
          <w:rFonts w:asciiTheme="majorHAnsi" w:hAnsiTheme="majorHAnsi"/>
          <w:lang w:val="en-GB"/>
        </w:rPr>
        <w:t>by the creation of</w:t>
      </w:r>
      <w:r w:rsidR="00926BF9" w:rsidRPr="003E39E6">
        <w:rPr>
          <w:rFonts w:asciiTheme="majorHAnsi" w:hAnsiTheme="majorHAnsi"/>
          <w:lang w:val="en-GB"/>
        </w:rPr>
        <w:t xml:space="preserve"> pieces with</w:t>
      </w:r>
      <w:r w:rsidR="00920AD2" w:rsidRPr="003E39E6">
        <w:rPr>
          <w:rFonts w:asciiTheme="majorHAnsi" w:hAnsiTheme="majorHAnsi"/>
          <w:lang w:val="en-GB"/>
        </w:rPr>
        <w:t xml:space="preserve"> a</w:t>
      </w:r>
      <w:r w:rsidR="008C7FC6" w:rsidRPr="003E39E6">
        <w:rPr>
          <w:rFonts w:asciiTheme="majorHAnsi" w:hAnsiTheme="majorHAnsi"/>
          <w:lang w:val="en-GB"/>
        </w:rPr>
        <w:t xml:space="preserve"> </w:t>
      </w:r>
      <w:r w:rsidR="00920AD2" w:rsidRPr="003E39E6">
        <w:rPr>
          <w:rFonts w:asciiTheme="majorHAnsi" w:hAnsiTheme="majorHAnsi"/>
          <w:lang w:val="en-GB"/>
        </w:rPr>
        <w:t>contrasting</w:t>
      </w:r>
      <w:r w:rsidR="008C7FC6" w:rsidRPr="003E39E6">
        <w:rPr>
          <w:rFonts w:asciiTheme="majorHAnsi" w:hAnsiTheme="majorHAnsi"/>
          <w:lang w:val="en-GB"/>
        </w:rPr>
        <w:t xml:space="preserve"> aesthetic </w:t>
      </w:r>
      <w:r w:rsidR="00A75ACC" w:rsidRPr="003E39E6">
        <w:rPr>
          <w:rFonts w:asciiTheme="majorHAnsi" w:hAnsiTheme="majorHAnsi"/>
          <w:lang w:val="en-GB"/>
        </w:rPr>
        <w:t xml:space="preserve">based on more </w:t>
      </w:r>
      <w:r w:rsidR="005D1DC3" w:rsidRPr="003E39E6">
        <w:rPr>
          <w:rFonts w:asciiTheme="majorHAnsi" w:hAnsiTheme="majorHAnsi"/>
          <w:lang w:val="en-GB"/>
        </w:rPr>
        <w:t>formal geometries.</w:t>
      </w:r>
    </w:p>
    <w:p w14:paraId="7CE06B0F" w14:textId="77777777" w:rsidR="00E017FD" w:rsidRPr="003E39E6" w:rsidRDefault="00E017FD">
      <w:pPr>
        <w:rPr>
          <w:rFonts w:asciiTheme="majorHAnsi" w:hAnsiTheme="majorHAnsi"/>
          <w:lang w:val="en-GB"/>
        </w:rPr>
      </w:pPr>
    </w:p>
    <w:p w14:paraId="12E4E6ED" w14:textId="20CCACF5" w:rsidR="008C68A9" w:rsidRPr="003E39E6" w:rsidRDefault="00796B19">
      <w:pPr>
        <w:rPr>
          <w:rFonts w:asciiTheme="majorHAnsi" w:hAnsiTheme="majorHAnsi"/>
          <w:lang w:val="en-GB"/>
        </w:rPr>
      </w:pPr>
      <w:r w:rsidRPr="003E39E6">
        <w:rPr>
          <w:rFonts w:asciiTheme="majorHAnsi" w:hAnsiTheme="majorHAnsi"/>
          <w:lang w:val="en-GB"/>
        </w:rPr>
        <w:t>The author’s</w:t>
      </w:r>
      <w:r w:rsidR="00435C1D" w:rsidRPr="003E39E6">
        <w:rPr>
          <w:rFonts w:asciiTheme="majorHAnsi" w:hAnsiTheme="majorHAnsi"/>
          <w:lang w:val="en-GB"/>
        </w:rPr>
        <w:t xml:space="preserve"> </w:t>
      </w:r>
      <w:r w:rsidR="00520F83" w:rsidRPr="003E39E6">
        <w:rPr>
          <w:rFonts w:asciiTheme="majorHAnsi" w:hAnsiTheme="majorHAnsi"/>
          <w:lang w:val="en-GB"/>
        </w:rPr>
        <w:t>interest</w:t>
      </w:r>
      <w:r w:rsidR="008C68A9" w:rsidRPr="003E39E6">
        <w:rPr>
          <w:rFonts w:asciiTheme="majorHAnsi" w:hAnsiTheme="majorHAnsi"/>
          <w:lang w:val="en-GB"/>
        </w:rPr>
        <w:t xml:space="preserve"> in</w:t>
      </w:r>
      <w:r w:rsidR="00E91566" w:rsidRPr="003E39E6">
        <w:rPr>
          <w:rFonts w:asciiTheme="majorHAnsi" w:hAnsiTheme="majorHAnsi"/>
          <w:lang w:val="en-GB"/>
        </w:rPr>
        <w:t xml:space="preserve"> the RPT concept ha</w:t>
      </w:r>
      <w:r w:rsidR="00B359F5" w:rsidRPr="003E39E6">
        <w:rPr>
          <w:rFonts w:asciiTheme="majorHAnsi" w:hAnsiTheme="majorHAnsi"/>
          <w:lang w:val="en-GB"/>
        </w:rPr>
        <w:t>s</w:t>
      </w:r>
      <w:r w:rsidRPr="003E39E6">
        <w:rPr>
          <w:rFonts w:asciiTheme="majorHAnsi" w:hAnsiTheme="majorHAnsi"/>
          <w:lang w:val="en-GB"/>
        </w:rPr>
        <w:t xml:space="preserve"> </w:t>
      </w:r>
      <w:r w:rsidR="00435C1D" w:rsidRPr="003E39E6">
        <w:rPr>
          <w:rFonts w:asciiTheme="majorHAnsi" w:hAnsiTheme="majorHAnsi"/>
          <w:lang w:val="en-GB"/>
        </w:rPr>
        <w:t>resulted in the</w:t>
      </w:r>
      <w:r w:rsidR="004723C1" w:rsidRPr="003E39E6">
        <w:rPr>
          <w:rFonts w:asciiTheme="majorHAnsi" w:hAnsiTheme="majorHAnsi"/>
          <w:lang w:val="en-GB"/>
        </w:rPr>
        <w:t xml:space="preserve"> develo</w:t>
      </w:r>
      <w:r w:rsidR="00435C1D" w:rsidRPr="003E39E6">
        <w:rPr>
          <w:rFonts w:asciiTheme="majorHAnsi" w:hAnsiTheme="majorHAnsi"/>
          <w:lang w:val="en-GB"/>
        </w:rPr>
        <w:t>pment of</w:t>
      </w:r>
      <w:r w:rsidRPr="003E39E6">
        <w:rPr>
          <w:rFonts w:asciiTheme="majorHAnsi" w:hAnsiTheme="majorHAnsi"/>
          <w:lang w:val="en-GB"/>
        </w:rPr>
        <w:t xml:space="preserve"> several bespoke systems</w:t>
      </w:r>
      <w:r w:rsidR="005D1DC3" w:rsidRPr="003E39E6">
        <w:rPr>
          <w:rFonts w:asciiTheme="majorHAnsi" w:hAnsiTheme="majorHAnsi"/>
          <w:lang w:val="en-GB"/>
        </w:rPr>
        <w:t xml:space="preserve"> for various application and materials</w:t>
      </w:r>
      <w:r w:rsidRPr="003E39E6">
        <w:rPr>
          <w:rFonts w:asciiTheme="majorHAnsi" w:hAnsiTheme="majorHAnsi"/>
          <w:lang w:val="en-GB"/>
        </w:rPr>
        <w:t xml:space="preserve">. </w:t>
      </w:r>
      <w:r w:rsidR="00D5630B" w:rsidRPr="003E39E6">
        <w:rPr>
          <w:rFonts w:asciiTheme="majorHAnsi" w:hAnsiTheme="majorHAnsi"/>
          <w:lang w:val="en-GB"/>
        </w:rPr>
        <w:t>The</w:t>
      </w:r>
      <w:r w:rsidR="00520F83" w:rsidRPr="003E39E6">
        <w:rPr>
          <w:rFonts w:asciiTheme="majorHAnsi" w:hAnsiTheme="majorHAnsi"/>
          <w:lang w:val="en-GB"/>
        </w:rPr>
        <w:t xml:space="preserve"> particular</w:t>
      </w:r>
      <w:r w:rsidR="00D5630B" w:rsidRPr="003E39E6">
        <w:rPr>
          <w:rFonts w:asciiTheme="majorHAnsi" w:hAnsiTheme="majorHAnsi"/>
          <w:lang w:val="en-GB"/>
        </w:rPr>
        <w:t xml:space="preserve"> RPT system use</w:t>
      </w:r>
      <w:r w:rsidR="00475CD9" w:rsidRPr="003E39E6">
        <w:rPr>
          <w:rFonts w:asciiTheme="majorHAnsi" w:hAnsiTheme="majorHAnsi"/>
          <w:lang w:val="en-GB"/>
        </w:rPr>
        <w:t>d</w:t>
      </w:r>
      <w:r w:rsidR="00D5630B" w:rsidRPr="003E39E6">
        <w:rPr>
          <w:rFonts w:asciiTheme="majorHAnsi" w:hAnsiTheme="majorHAnsi"/>
          <w:lang w:val="en-GB"/>
        </w:rPr>
        <w:t xml:space="preserve"> for </w:t>
      </w:r>
      <w:r w:rsidR="00520F83" w:rsidRPr="003E39E6">
        <w:rPr>
          <w:rFonts w:asciiTheme="majorHAnsi" w:hAnsiTheme="majorHAnsi"/>
          <w:lang w:val="en-GB"/>
        </w:rPr>
        <w:t>creating glass bowls</w:t>
      </w:r>
      <w:r w:rsidR="008542B1" w:rsidRPr="003E39E6">
        <w:rPr>
          <w:rFonts w:asciiTheme="majorHAnsi" w:hAnsiTheme="majorHAnsi"/>
          <w:lang w:val="en-GB"/>
        </w:rPr>
        <w:t xml:space="preserve"> </w:t>
      </w:r>
      <w:r w:rsidR="00D5630B" w:rsidRPr="003E39E6">
        <w:rPr>
          <w:rFonts w:asciiTheme="majorHAnsi" w:hAnsiTheme="majorHAnsi"/>
          <w:lang w:val="en-GB"/>
        </w:rPr>
        <w:t>is circular</w:t>
      </w:r>
      <w:r w:rsidR="008542B1" w:rsidRPr="003E39E6">
        <w:rPr>
          <w:rFonts w:asciiTheme="majorHAnsi" w:hAnsiTheme="majorHAnsi"/>
          <w:lang w:val="en-GB"/>
        </w:rPr>
        <w:t xml:space="preserve"> in shape and</w:t>
      </w:r>
      <w:r w:rsidR="00475CD9" w:rsidRPr="003E39E6">
        <w:rPr>
          <w:rFonts w:asciiTheme="majorHAnsi" w:hAnsiTheme="majorHAnsi"/>
          <w:lang w:val="en-GB"/>
        </w:rPr>
        <w:t xml:space="preserve"> </w:t>
      </w:r>
      <w:r w:rsidR="00435C1D" w:rsidRPr="003E39E6">
        <w:rPr>
          <w:rFonts w:asciiTheme="majorHAnsi" w:hAnsiTheme="majorHAnsi"/>
          <w:lang w:val="en-GB"/>
        </w:rPr>
        <w:t>through the Orbit series</w:t>
      </w:r>
      <w:r w:rsidR="00E91566" w:rsidRPr="003E39E6">
        <w:rPr>
          <w:rFonts w:asciiTheme="majorHAnsi" w:hAnsiTheme="majorHAnsi"/>
          <w:lang w:val="en-GB"/>
        </w:rPr>
        <w:t xml:space="preserve"> </w:t>
      </w:r>
      <w:r w:rsidR="00475CD9" w:rsidRPr="003E39E6">
        <w:rPr>
          <w:rFonts w:asciiTheme="majorHAnsi" w:hAnsiTheme="majorHAnsi"/>
          <w:lang w:val="en-GB"/>
        </w:rPr>
        <w:t>the</w:t>
      </w:r>
      <w:r w:rsidR="00653E5D" w:rsidRPr="003E39E6">
        <w:rPr>
          <w:rFonts w:asciiTheme="majorHAnsi" w:hAnsiTheme="majorHAnsi"/>
          <w:lang w:val="en-GB"/>
        </w:rPr>
        <w:t xml:space="preserve"> author</w:t>
      </w:r>
      <w:r w:rsidR="008542B1" w:rsidRPr="003E39E6">
        <w:rPr>
          <w:rFonts w:asciiTheme="majorHAnsi" w:hAnsiTheme="majorHAnsi"/>
          <w:lang w:val="en-GB"/>
        </w:rPr>
        <w:t xml:space="preserve"> </w:t>
      </w:r>
      <w:r w:rsidR="00653E5D" w:rsidRPr="003E39E6">
        <w:rPr>
          <w:rFonts w:asciiTheme="majorHAnsi" w:hAnsiTheme="majorHAnsi"/>
          <w:lang w:val="en-GB"/>
        </w:rPr>
        <w:t>seek</w:t>
      </w:r>
      <w:r w:rsidR="00E91566" w:rsidRPr="003E39E6">
        <w:rPr>
          <w:rFonts w:asciiTheme="majorHAnsi" w:hAnsiTheme="majorHAnsi"/>
          <w:lang w:val="en-GB"/>
        </w:rPr>
        <w:t>s</w:t>
      </w:r>
      <w:r w:rsidR="00653E5D" w:rsidRPr="003E39E6">
        <w:rPr>
          <w:rFonts w:asciiTheme="majorHAnsi" w:hAnsiTheme="majorHAnsi"/>
          <w:lang w:val="en-GB"/>
        </w:rPr>
        <w:t xml:space="preserve"> to explore </w:t>
      </w:r>
      <w:r w:rsidR="008542B1" w:rsidRPr="003E39E6">
        <w:rPr>
          <w:rFonts w:asciiTheme="majorHAnsi" w:hAnsiTheme="majorHAnsi"/>
          <w:lang w:val="en-GB"/>
        </w:rPr>
        <w:t>this</w:t>
      </w:r>
      <w:r w:rsidR="00D5630B" w:rsidRPr="003E39E6">
        <w:rPr>
          <w:rFonts w:asciiTheme="majorHAnsi" w:hAnsiTheme="majorHAnsi"/>
          <w:lang w:val="en-GB"/>
        </w:rPr>
        <w:t xml:space="preserve"> </w:t>
      </w:r>
      <w:r w:rsidR="008542B1" w:rsidRPr="003E39E6">
        <w:rPr>
          <w:rFonts w:asciiTheme="majorHAnsi" w:hAnsiTheme="majorHAnsi"/>
          <w:lang w:val="en-GB"/>
        </w:rPr>
        <w:t xml:space="preserve">underlying </w:t>
      </w:r>
      <w:r w:rsidR="00D5630B" w:rsidRPr="003E39E6">
        <w:rPr>
          <w:rFonts w:asciiTheme="majorHAnsi" w:hAnsiTheme="majorHAnsi"/>
          <w:lang w:val="en-GB"/>
        </w:rPr>
        <w:t>geometry</w:t>
      </w:r>
      <w:r w:rsidR="00E017FD" w:rsidRPr="003E39E6">
        <w:rPr>
          <w:rFonts w:asciiTheme="majorHAnsi" w:hAnsiTheme="majorHAnsi"/>
          <w:lang w:val="en-GB"/>
        </w:rPr>
        <w:t xml:space="preserve"> as an integral </w:t>
      </w:r>
      <w:r w:rsidR="00653E5D" w:rsidRPr="003E39E6">
        <w:rPr>
          <w:rFonts w:asciiTheme="majorHAnsi" w:hAnsiTheme="majorHAnsi"/>
          <w:lang w:val="en-GB"/>
        </w:rPr>
        <w:t>part of the aesthetics</w:t>
      </w:r>
      <w:r w:rsidR="00B359F5" w:rsidRPr="003E39E6">
        <w:rPr>
          <w:rFonts w:asciiTheme="majorHAnsi" w:hAnsiTheme="majorHAnsi"/>
          <w:lang w:val="en-GB"/>
        </w:rPr>
        <w:t xml:space="preserve"> of </w:t>
      </w:r>
      <w:r w:rsidR="00520F83" w:rsidRPr="003E39E6">
        <w:rPr>
          <w:rFonts w:asciiTheme="majorHAnsi" w:hAnsiTheme="majorHAnsi"/>
          <w:lang w:val="en-GB"/>
        </w:rPr>
        <w:t>the pieces</w:t>
      </w:r>
      <w:r w:rsidR="001D0D5F" w:rsidRPr="003E39E6">
        <w:rPr>
          <w:rFonts w:asciiTheme="majorHAnsi" w:hAnsiTheme="majorHAnsi"/>
          <w:lang w:val="en-GB"/>
        </w:rPr>
        <w:t xml:space="preserve">. </w:t>
      </w:r>
    </w:p>
    <w:p w14:paraId="64EA8465" w14:textId="727BD42F" w:rsidR="00202B4C" w:rsidRPr="003E39E6" w:rsidRDefault="00435C1D">
      <w:pPr>
        <w:rPr>
          <w:rFonts w:asciiTheme="majorHAnsi" w:hAnsiTheme="majorHAnsi"/>
          <w:lang w:val="en-GB"/>
        </w:rPr>
      </w:pPr>
      <w:r w:rsidRPr="003E39E6">
        <w:rPr>
          <w:rFonts w:asciiTheme="majorHAnsi" w:hAnsiTheme="majorHAnsi"/>
          <w:lang w:val="en-GB"/>
        </w:rPr>
        <w:t xml:space="preserve">The </w:t>
      </w:r>
      <w:r w:rsidR="00520F83" w:rsidRPr="003E39E6">
        <w:rPr>
          <w:rFonts w:asciiTheme="majorHAnsi" w:hAnsiTheme="majorHAnsi"/>
          <w:lang w:val="en-GB"/>
        </w:rPr>
        <w:t>bowls</w:t>
      </w:r>
      <w:r w:rsidRPr="003E39E6">
        <w:rPr>
          <w:rFonts w:asciiTheme="majorHAnsi" w:hAnsiTheme="majorHAnsi"/>
          <w:lang w:val="en-GB"/>
        </w:rPr>
        <w:t xml:space="preserve"> are created</w:t>
      </w:r>
      <w:r w:rsidR="001D0D5F" w:rsidRPr="003E39E6">
        <w:rPr>
          <w:rFonts w:asciiTheme="majorHAnsi" w:hAnsiTheme="majorHAnsi"/>
          <w:lang w:val="en-GB"/>
        </w:rPr>
        <w:t xml:space="preserve"> by using </w:t>
      </w:r>
      <w:r w:rsidR="00125746" w:rsidRPr="003E39E6">
        <w:rPr>
          <w:rFonts w:asciiTheme="majorHAnsi" w:hAnsiTheme="majorHAnsi"/>
          <w:lang w:val="en-GB"/>
        </w:rPr>
        <w:t>a</w:t>
      </w:r>
      <w:r w:rsidR="001D0D5F" w:rsidRPr="003E39E6">
        <w:rPr>
          <w:rFonts w:asciiTheme="majorHAnsi" w:hAnsiTheme="majorHAnsi"/>
          <w:lang w:val="en-GB"/>
        </w:rPr>
        <w:t xml:space="preserve"> </w:t>
      </w:r>
      <w:r w:rsidR="001D0D5F" w:rsidRPr="003E39E6">
        <w:rPr>
          <w:rFonts w:asciiTheme="majorHAnsi" w:hAnsiTheme="majorHAnsi"/>
          <w:i/>
          <w:lang w:val="en-GB"/>
        </w:rPr>
        <w:t>‘</w:t>
      </w:r>
      <w:r w:rsidR="00522F5E" w:rsidRPr="003E39E6">
        <w:rPr>
          <w:rFonts w:asciiTheme="majorHAnsi" w:hAnsiTheme="majorHAnsi"/>
          <w:i/>
          <w:lang w:val="en-GB"/>
        </w:rPr>
        <w:t xml:space="preserve">free </w:t>
      </w:r>
      <w:r w:rsidR="008542B1" w:rsidRPr="003E39E6">
        <w:rPr>
          <w:rFonts w:asciiTheme="majorHAnsi" w:hAnsiTheme="majorHAnsi"/>
          <w:i/>
          <w:lang w:val="en-GB"/>
        </w:rPr>
        <w:t>fall s</w:t>
      </w:r>
      <w:r w:rsidR="00475CD9" w:rsidRPr="003E39E6">
        <w:rPr>
          <w:rFonts w:asciiTheme="majorHAnsi" w:hAnsiTheme="majorHAnsi"/>
          <w:i/>
          <w:lang w:val="en-GB"/>
        </w:rPr>
        <w:t>l</w:t>
      </w:r>
      <w:r w:rsidR="008542B1" w:rsidRPr="003E39E6">
        <w:rPr>
          <w:rFonts w:asciiTheme="majorHAnsi" w:hAnsiTheme="majorHAnsi"/>
          <w:i/>
          <w:lang w:val="en-GB"/>
        </w:rPr>
        <w:t>u</w:t>
      </w:r>
      <w:r w:rsidR="00475CD9" w:rsidRPr="003E39E6">
        <w:rPr>
          <w:rFonts w:asciiTheme="majorHAnsi" w:hAnsiTheme="majorHAnsi"/>
          <w:i/>
          <w:lang w:val="en-GB"/>
        </w:rPr>
        <w:t>m</w:t>
      </w:r>
      <w:r w:rsidR="008542B1" w:rsidRPr="003E39E6">
        <w:rPr>
          <w:rFonts w:asciiTheme="majorHAnsi" w:hAnsiTheme="majorHAnsi"/>
          <w:i/>
          <w:lang w:val="en-GB"/>
        </w:rPr>
        <w:t>ping</w:t>
      </w:r>
      <w:r w:rsidR="001D0D5F" w:rsidRPr="003E39E6">
        <w:rPr>
          <w:rFonts w:asciiTheme="majorHAnsi" w:hAnsiTheme="majorHAnsi"/>
          <w:i/>
          <w:lang w:val="en-GB"/>
        </w:rPr>
        <w:t>’</w:t>
      </w:r>
      <w:r w:rsidR="008542B1" w:rsidRPr="003E39E6">
        <w:rPr>
          <w:rFonts w:asciiTheme="majorHAnsi" w:hAnsiTheme="majorHAnsi"/>
          <w:lang w:val="en-GB"/>
        </w:rPr>
        <w:t xml:space="preserve"> </w:t>
      </w:r>
      <w:r w:rsidR="00475CD9" w:rsidRPr="003E39E6">
        <w:rPr>
          <w:rFonts w:asciiTheme="majorHAnsi" w:hAnsiTheme="majorHAnsi"/>
          <w:lang w:val="en-GB"/>
        </w:rPr>
        <w:t>technique</w:t>
      </w:r>
      <w:r w:rsidR="001D0D5F" w:rsidRPr="003E39E6">
        <w:rPr>
          <w:rFonts w:asciiTheme="majorHAnsi" w:hAnsiTheme="majorHAnsi"/>
          <w:lang w:val="en-GB"/>
        </w:rPr>
        <w:t xml:space="preserve"> </w:t>
      </w:r>
      <w:r w:rsidR="001D0D5F" w:rsidRPr="003E39E6">
        <w:rPr>
          <w:rFonts w:asciiTheme="majorHAnsi" w:hAnsiTheme="majorHAnsi"/>
          <w:lang w:val="en-GB"/>
        </w:rPr>
        <w:fldChar w:fldCharType="begin"/>
      </w:r>
      <w:r w:rsidR="001D0D5F" w:rsidRPr="003E39E6">
        <w:rPr>
          <w:rFonts w:asciiTheme="majorHAnsi" w:hAnsiTheme="majorHAnsi"/>
          <w:lang w:val="en-GB"/>
        </w:rPr>
        <w:instrText xml:space="preserve"> ADDIN ZOTERO_ITEM CSL_CITATION {"citationID":"am12mno7o","properties":{"formattedCitation":"(Cummings, 2001)","plainCitation":"(Cummings, 2001)"},"citationItems":[{"id":1071,"uris":["http://zotero.org/users/360672/items/ZD6HC7FJ"],"uri":["http://zotero.org/users/360672/items/ZD6HC7FJ"],"itemData":{"id":1071,"type":"book","title":"Techniques of kiln-formed glass","publisher":"A &amp; C Black","publisher-place":"London","source":"Open WorldCat","event-place":"London","ISBN":"0713661208 9780713661200 0812234022  9780812234022","language":"English","author":[{"family":"Cummings","given":"Keith"}],"issued":{"date-parts":[["2001"]]}}}],"schema":"https://github.com/citation-style-language/schema/raw/master/csl-citation.json"} </w:instrText>
      </w:r>
      <w:r w:rsidR="001D0D5F" w:rsidRPr="003E39E6">
        <w:rPr>
          <w:rFonts w:asciiTheme="majorHAnsi" w:hAnsiTheme="majorHAnsi"/>
          <w:lang w:val="en-GB"/>
        </w:rPr>
        <w:fldChar w:fldCharType="separate"/>
      </w:r>
      <w:r w:rsidR="001D0D5F" w:rsidRPr="003E39E6">
        <w:rPr>
          <w:rFonts w:asciiTheme="majorHAnsi" w:hAnsiTheme="majorHAnsi"/>
          <w:noProof/>
          <w:lang w:val="en-GB"/>
        </w:rPr>
        <w:t>(Cummings, 2001)</w:t>
      </w:r>
      <w:r w:rsidR="001D0D5F" w:rsidRPr="003E39E6">
        <w:rPr>
          <w:rFonts w:asciiTheme="majorHAnsi" w:hAnsiTheme="majorHAnsi"/>
          <w:lang w:val="en-GB"/>
        </w:rPr>
        <w:fldChar w:fldCharType="end"/>
      </w:r>
      <w:r w:rsidR="001D0D5F" w:rsidRPr="003E39E6">
        <w:rPr>
          <w:rFonts w:asciiTheme="majorHAnsi" w:hAnsiTheme="majorHAnsi"/>
          <w:lang w:val="en-GB"/>
        </w:rPr>
        <w:t xml:space="preserve">, </w:t>
      </w:r>
      <w:r w:rsidRPr="003E39E6">
        <w:rPr>
          <w:rFonts w:asciiTheme="majorHAnsi" w:hAnsiTheme="majorHAnsi"/>
          <w:lang w:val="en-GB"/>
        </w:rPr>
        <w:t>with</w:t>
      </w:r>
      <w:r w:rsidR="001D0D5F" w:rsidRPr="003E39E6">
        <w:rPr>
          <w:rFonts w:asciiTheme="majorHAnsi" w:hAnsiTheme="majorHAnsi"/>
          <w:lang w:val="en-GB"/>
        </w:rPr>
        <w:t xml:space="preserve"> the </w:t>
      </w:r>
      <w:r w:rsidR="00520F83" w:rsidRPr="003E39E6">
        <w:rPr>
          <w:rFonts w:asciiTheme="majorHAnsi" w:hAnsiTheme="majorHAnsi"/>
          <w:lang w:val="en-GB"/>
        </w:rPr>
        <w:t>pieces</w:t>
      </w:r>
      <w:r w:rsidR="001D0D5F" w:rsidRPr="003E39E6">
        <w:rPr>
          <w:rFonts w:asciiTheme="majorHAnsi" w:hAnsiTheme="majorHAnsi"/>
          <w:lang w:val="en-GB"/>
        </w:rPr>
        <w:t xml:space="preserve"> </w:t>
      </w:r>
      <w:r w:rsidRPr="003E39E6">
        <w:rPr>
          <w:rFonts w:asciiTheme="majorHAnsi" w:hAnsiTheme="majorHAnsi"/>
          <w:lang w:val="en-GB"/>
        </w:rPr>
        <w:t>being produced</w:t>
      </w:r>
      <w:r w:rsidR="008542B1" w:rsidRPr="003E39E6">
        <w:rPr>
          <w:rFonts w:asciiTheme="majorHAnsi" w:hAnsiTheme="majorHAnsi"/>
          <w:lang w:val="en-GB"/>
        </w:rPr>
        <w:t xml:space="preserve"> </w:t>
      </w:r>
      <w:r w:rsidR="001D0D5F" w:rsidRPr="003E39E6">
        <w:rPr>
          <w:rFonts w:asciiTheme="majorHAnsi" w:hAnsiTheme="majorHAnsi"/>
          <w:lang w:val="en-GB"/>
        </w:rPr>
        <w:t>by</w:t>
      </w:r>
      <w:r w:rsidR="00520F83" w:rsidRPr="003E39E6">
        <w:rPr>
          <w:rFonts w:asciiTheme="majorHAnsi" w:hAnsiTheme="majorHAnsi"/>
          <w:lang w:val="en-GB"/>
        </w:rPr>
        <w:t xml:space="preserve"> </w:t>
      </w:r>
      <w:r w:rsidR="001D0D5F" w:rsidRPr="003E39E6">
        <w:rPr>
          <w:rFonts w:asciiTheme="majorHAnsi" w:hAnsiTheme="majorHAnsi"/>
          <w:lang w:val="en-GB"/>
        </w:rPr>
        <w:t>heating</w:t>
      </w:r>
      <w:r w:rsidR="00520F83" w:rsidRPr="003E39E6">
        <w:rPr>
          <w:rFonts w:asciiTheme="majorHAnsi" w:hAnsiTheme="majorHAnsi"/>
          <w:lang w:val="en-GB"/>
        </w:rPr>
        <w:t xml:space="preserve"> </w:t>
      </w:r>
      <w:r w:rsidR="001D0D5F" w:rsidRPr="003E39E6">
        <w:rPr>
          <w:rFonts w:asciiTheme="majorHAnsi" w:hAnsiTheme="majorHAnsi"/>
          <w:lang w:val="en-GB"/>
        </w:rPr>
        <w:t>glass</w:t>
      </w:r>
      <w:r w:rsidRPr="003E39E6">
        <w:rPr>
          <w:rFonts w:asciiTheme="majorHAnsi" w:hAnsiTheme="majorHAnsi"/>
          <w:lang w:val="en-GB"/>
        </w:rPr>
        <w:t xml:space="preserve"> disks</w:t>
      </w:r>
      <w:r w:rsidR="001D0D5F" w:rsidRPr="003E39E6">
        <w:rPr>
          <w:rFonts w:asciiTheme="majorHAnsi" w:hAnsiTheme="majorHAnsi"/>
          <w:lang w:val="en-GB"/>
        </w:rPr>
        <w:t xml:space="preserve"> and letting gravity force the glass through </w:t>
      </w:r>
      <w:r w:rsidR="00522F5E" w:rsidRPr="003E39E6">
        <w:rPr>
          <w:rFonts w:asciiTheme="majorHAnsi" w:hAnsiTheme="majorHAnsi"/>
          <w:lang w:val="en-GB"/>
        </w:rPr>
        <w:t>a series of apertures</w:t>
      </w:r>
      <w:r w:rsidR="000C3880" w:rsidRPr="003E39E6">
        <w:rPr>
          <w:rFonts w:asciiTheme="majorHAnsi" w:hAnsiTheme="majorHAnsi"/>
          <w:lang w:val="en-GB"/>
        </w:rPr>
        <w:t>,</w:t>
      </w:r>
      <w:r w:rsidR="00475CD9" w:rsidRPr="003E39E6">
        <w:rPr>
          <w:rFonts w:asciiTheme="majorHAnsi" w:hAnsiTheme="majorHAnsi"/>
          <w:lang w:val="en-GB"/>
        </w:rPr>
        <w:t xml:space="preserve"> </w:t>
      </w:r>
      <w:r w:rsidR="000C3880" w:rsidRPr="003E39E6">
        <w:rPr>
          <w:rFonts w:asciiTheme="majorHAnsi" w:hAnsiTheme="majorHAnsi"/>
          <w:lang w:val="en-GB"/>
        </w:rPr>
        <w:t>which</w:t>
      </w:r>
      <w:r w:rsidR="00475CD9" w:rsidRPr="003E39E6">
        <w:rPr>
          <w:rFonts w:asciiTheme="majorHAnsi" w:hAnsiTheme="majorHAnsi"/>
          <w:lang w:val="en-GB"/>
        </w:rPr>
        <w:t xml:space="preserve"> have been</w:t>
      </w:r>
      <w:r w:rsidR="00522F5E" w:rsidRPr="003E39E6">
        <w:rPr>
          <w:rFonts w:asciiTheme="majorHAnsi" w:hAnsiTheme="majorHAnsi"/>
          <w:lang w:val="en-GB"/>
        </w:rPr>
        <w:t xml:space="preserve"> created</w:t>
      </w:r>
      <w:r w:rsidR="009D2E08" w:rsidRPr="003E39E6">
        <w:rPr>
          <w:rFonts w:asciiTheme="majorHAnsi" w:hAnsiTheme="majorHAnsi"/>
          <w:lang w:val="en-GB"/>
        </w:rPr>
        <w:t xml:space="preserve"> </w:t>
      </w:r>
      <w:r w:rsidR="00475CD9" w:rsidRPr="003E39E6">
        <w:rPr>
          <w:rFonts w:asciiTheme="majorHAnsi" w:hAnsiTheme="majorHAnsi"/>
          <w:lang w:val="en-GB"/>
        </w:rPr>
        <w:t>by position</w:t>
      </w:r>
      <w:r w:rsidR="005D1DC3" w:rsidRPr="003E39E6">
        <w:rPr>
          <w:rFonts w:asciiTheme="majorHAnsi" w:hAnsiTheme="majorHAnsi"/>
          <w:lang w:val="en-GB"/>
        </w:rPr>
        <w:t>ing</w:t>
      </w:r>
      <w:r w:rsidR="00522F5E" w:rsidRPr="003E39E6">
        <w:rPr>
          <w:rFonts w:asciiTheme="majorHAnsi" w:hAnsiTheme="majorHAnsi"/>
          <w:lang w:val="en-GB"/>
        </w:rPr>
        <w:t xml:space="preserve"> pins in concentric </w:t>
      </w:r>
      <w:r w:rsidR="00920AD2" w:rsidRPr="003E39E6">
        <w:rPr>
          <w:rFonts w:asciiTheme="majorHAnsi" w:hAnsiTheme="majorHAnsi"/>
          <w:lang w:val="en-GB"/>
        </w:rPr>
        <w:t>circles</w:t>
      </w:r>
      <w:r w:rsidR="001D0D5F" w:rsidRPr="003E39E6">
        <w:rPr>
          <w:rFonts w:asciiTheme="majorHAnsi" w:hAnsiTheme="majorHAnsi"/>
          <w:lang w:val="en-GB"/>
        </w:rPr>
        <w:t xml:space="preserve"> in </w:t>
      </w:r>
      <w:r w:rsidR="005D1DC3" w:rsidRPr="003E39E6">
        <w:rPr>
          <w:rFonts w:asciiTheme="majorHAnsi" w:hAnsiTheme="majorHAnsi"/>
          <w:lang w:val="en-GB"/>
        </w:rPr>
        <w:t>a</w:t>
      </w:r>
      <w:r w:rsidR="001D0D5F" w:rsidRPr="003E39E6">
        <w:rPr>
          <w:rFonts w:asciiTheme="majorHAnsi" w:hAnsiTheme="majorHAnsi"/>
          <w:lang w:val="en-GB"/>
        </w:rPr>
        <w:t xml:space="preserve"> RPT device</w:t>
      </w:r>
      <w:r w:rsidR="00522F5E" w:rsidRPr="003E39E6">
        <w:rPr>
          <w:rFonts w:asciiTheme="majorHAnsi" w:hAnsiTheme="majorHAnsi"/>
          <w:lang w:val="en-GB"/>
        </w:rPr>
        <w:t xml:space="preserve">. </w:t>
      </w:r>
    </w:p>
    <w:p w14:paraId="4777E8B9" w14:textId="1B54AF7F" w:rsidR="00750F3A" w:rsidRPr="003E39E6" w:rsidRDefault="00750F3A" w:rsidP="00750F3A">
      <w:pPr>
        <w:rPr>
          <w:rFonts w:asciiTheme="majorHAnsi" w:hAnsiTheme="majorHAnsi"/>
          <w:lang w:val="en-GB"/>
        </w:rPr>
      </w:pPr>
      <w:r w:rsidRPr="003E39E6">
        <w:rPr>
          <w:rFonts w:asciiTheme="majorHAnsi" w:hAnsiTheme="majorHAnsi"/>
          <w:lang w:val="en-GB"/>
        </w:rPr>
        <w:t>The Bowls</w:t>
      </w:r>
      <w:r w:rsidR="00E017FD" w:rsidRPr="003E39E6">
        <w:rPr>
          <w:rFonts w:asciiTheme="majorHAnsi" w:hAnsiTheme="majorHAnsi"/>
          <w:lang w:val="en-GB"/>
        </w:rPr>
        <w:t xml:space="preserve"> have</w:t>
      </w:r>
      <w:r w:rsidRPr="003E39E6">
        <w:rPr>
          <w:rFonts w:asciiTheme="majorHAnsi" w:hAnsiTheme="majorHAnsi"/>
          <w:lang w:val="en-GB"/>
        </w:rPr>
        <w:t xml:space="preserve"> </w:t>
      </w:r>
      <w:r w:rsidR="00E017FD" w:rsidRPr="003E39E6">
        <w:rPr>
          <w:rFonts w:asciiTheme="majorHAnsi" w:hAnsiTheme="majorHAnsi"/>
          <w:lang w:val="en-GB"/>
        </w:rPr>
        <w:t xml:space="preserve">been </w:t>
      </w:r>
      <w:r w:rsidRPr="003E39E6">
        <w:rPr>
          <w:rFonts w:asciiTheme="majorHAnsi" w:hAnsiTheme="majorHAnsi"/>
          <w:lang w:val="en-GB"/>
        </w:rPr>
        <w:t>designed to balance at an angle to further highlight</w:t>
      </w:r>
      <w:r w:rsidR="00B359F5" w:rsidRPr="003E39E6">
        <w:rPr>
          <w:rFonts w:asciiTheme="majorHAnsi" w:hAnsiTheme="majorHAnsi"/>
          <w:lang w:val="en-GB"/>
        </w:rPr>
        <w:t xml:space="preserve"> the</w:t>
      </w:r>
      <w:r w:rsidRPr="003E39E6">
        <w:rPr>
          <w:rFonts w:asciiTheme="majorHAnsi" w:hAnsiTheme="majorHAnsi"/>
          <w:lang w:val="en-GB"/>
        </w:rPr>
        <w:t xml:space="preserve"> </w:t>
      </w:r>
      <w:r w:rsidR="00E017FD" w:rsidRPr="003E39E6">
        <w:rPr>
          <w:rFonts w:asciiTheme="majorHAnsi" w:hAnsiTheme="majorHAnsi"/>
          <w:lang w:val="en-GB"/>
        </w:rPr>
        <w:t xml:space="preserve">evidence of </w:t>
      </w:r>
      <w:r w:rsidRPr="003E39E6">
        <w:rPr>
          <w:rFonts w:asciiTheme="majorHAnsi" w:hAnsiTheme="majorHAnsi"/>
          <w:lang w:val="en-GB"/>
        </w:rPr>
        <w:t xml:space="preserve">the </w:t>
      </w:r>
      <w:r w:rsidR="00920AD2" w:rsidRPr="003E39E6">
        <w:rPr>
          <w:rFonts w:asciiTheme="majorHAnsi" w:hAnsiTheme="majorHAnsi"/>
          <w:lang w:val="en-GB"/>
        </w:rPr>
        <w:t xml:space="preserve">circular </w:t>
      </w:r>
      <w:r w:rsidRPr="003E39E6">
        <w:rPr>
          <w:rFonts w:asciiTheme="majorHAnsi" w:hAnsiTheme="majorHAnsi"/>
          <w:lang w:val="en-GB"/>
        </w:rPr>
        <w:t xml:space="preserve">orbits of pins. </w:t>
      </w:r>
    </w:p>
    <w:p w14:paraId="2807DFDB" w14:textId="77777777" w:rsidR="00125746" w:rsidRPr="003E39E6" w:rsidRDefault="00125746" w:rsidP="001B7D17">
      <w:pPr>
        <w:rPr>
          <w:rFonts w:asciiTheme="majorHAnsi" w:hAnsiTheme="majorHAnsi"/>
          <w:lang w:val="en-GB"/>
        </w:rPr>
      </w:pPr>
    </w:p>
    <w:p w14:paraId="1CC237B3" w14:textId="04C52899" w:rsidR="001B7D17" w:rsidRPr="003E39E6" w:rsidRDefault="001B7D17" w:rsidP="001B7D17">
      <w:pPr>
        <w:rPr>
          <w:rFonts w:asciiTheme="majorHAnsi" w:hAnsiTheme="majorHAnsi"/>
          <w:lang w:val="en-GB"/>
        </w:rPr>
      </w:pPr>
      <w:r w:rsidRPr="003E39E6">
        <w:rPr>
          <w:rFonts w:asciiTheme="majorHAnsi" w:hAnsiTheme="majorHAnsi"/>
          <w:lang w:val="en-GB"/>
        </w:rPr>
        <w:t xml:space="preserve">The </w:t>
      </w:r>
      <w:r w:rsidR="001C060E">
        <w:rPr>
          <w:rFonts w:asciiTheme="majorHAnsi" w:hAnsiTheme="majorHAnsi"/>
          <w:lang w:val="en-GB"/>
        </w:rPr>
        <w:t>wider context</w:t>
      </w:r>
      <w:r w:rsidR="007643C1" w:rsidRPr="003E39E6">
        <w:rPr>
          <w:rFonts w:asciiTheme="majorHAnsi" w:hAnsiTheme="majorHAnsi"/>
          <w:lang w:val="en-GB"/>
        </w:rPr>
        <w:t xml:space="preserve"> for this research concern</w:t>
      </w:r>
      <w:r w:rsidR="001C060E">
        <w:rPr>
          <w:rFonts w:asciiTheme="majorHAnsi" w:hAnsiTheme="majorHAnsi"/>
          <w:lang w:val="en-GB"/>
        </w:rPr>
        <w:t>s</w:t>
      </w:r>
      <w:r w:rsidRPr="003E39E6">
        <w:rPr>
          <w:rFonts w:asciiTheme="majorHAnsi" w:hAnsiTheme="majorHAnsi"/>
          <w:lang w:val="en-GB"/>
        </w:rPr>
        <w:t xml:space="preserve"> notions </w:t>
      </w:r>
      <w:r w:rsidR="00125746" w:rsidRPr="003E39E6">
        <w:rPr>
          <w:rFonts w:asciiTheme="majorHAnsi" w:hAnsiTheme="majorHAnsi"/>
          <w:lang w:val="en-GB"/>
        </w:rPr>
        <w:t xml:space="preserve">of tool making and </w:t>
      </w:r>
      <w:r w:rsidR="005D7B40" w:rsidRPr="003E39E6">
        <w:rPr>
          <w:rFonts w:asciiTheme="majorHAnsi" w:hAnsiTheme="majorHAnsi"/>
          <w:lang w:val="en-GB"/>
        </w:rPr>
        <w:t xml:space="preserve">technology driven </w:t>
      </w:r>
      <w:r w:rsidR="001C060E">
        <w:rPr>
          <w:rFonts w:asciiTheme="majorHAnsi" w:hAnsiTheme="majorHAnsi"/>
          <w:lang w:val="en-GB"/>
        </w:rPr>
        <w:t>innovation. More specifically it relates to</w:t>
      </w:r>
      <w:r w:rsidR="003C32F1" w:rsidRPr="003E39E6">
        <w:rPr>
          <w:rFonts w:asciiTheme="majorHAnsi" w:hAnsiTheme="majorHAnsi"/>
          <w:lang w:val="en-GB"/>
        </w:rPr>
        <w:t xml:space="preserve"> the</w:t>
      </w:r>
      <w:r w:rsidRPr="003E39E6">
        <w:rPr>
          <w:rFonts w:asciiTheme="majorHAnsi" w:hAnsiTheme="majorHAnsi"/>
          <w:lang w:val="en-GB"/>
        </w:rPr>
        <w:t xml:space="preserve"> diffusion </w:t>
      </w:r>
      <w:r w:rsidR="003C32F1" w:rsidRPr="003E39E6">
        <w:rPr>
          <w:rFonts w:asciiTheme="majorHAnsi" w:hAnsiTheme="majorHAnsi"/>
          <w:lang w:val="en-GB"/>
        </w:rPr>
        <w:t xml:space="preserve">of </w:t>
      </w:r>
      <w:r w:rsidRPr="003E39E6">
        <w:rPr>
          <w:rFonts w:asciiTheme="majorHAnsi" w:hAnsiTheme="majorHAnsi"/>
          <w:lang w:val="en-GB"/>
        </w:rPr>
        <w:t xml:space="preserve">digital </w:t>
      </w:r>
      <w:r w:rsidR="00E81053" w:rsidRPr="003E39E6">
        <w:rPr>
          <w:rFonts w:asciiTheme="majorHAnsi" w:hAnsiTheme="majorHAnsi"/>
          <w:lang w:val="en-GB"/>
        </w:rPr>
        <w:t xml:space="preserve">fabrication </w:t>
      </w:r>
      <w:r w:rsidRPr="003E39E6">
        <w:rPr>
          <w:rFonts w:asciiTheme="majorHAnsi" w:hAnsiTheme="majorHAnsi"/>
          <w:lang w:val="en-GB"/>
        </w:rPr>
        <w:t>technologies</w:t>
      </w:r>
      <w:r w:rsidR="00E81053" w:rsidRPr="003E39E6">
        <w:rPr>
          <w:rFonts w:asciiTheme="majorHAnsi" w:hAnsiTheme="majorHAnsi"/>
          <w:lang w:val="en-GB"/>
        </w:rPr>
        <w:t xml:space="preserve"> and</w:t>
      </w:r>
      <w:r w:rsidR="00125746" w:rsidRPr="003E39E6">
        <w:rPr>
          <w:rFonts w:asciiTheme="majorHAnsi" w:hAnsiTheme="majorHAnsi"/>
          <w:lang w:val="en-GB"/>
        </w:rPr>
        <w:t xml:space="preserve"> the increased access to</w:t>
      </w:r>
      <w:r w:rsidR="00E81053" w:rsidRPr="003E39E6">
        <w:rPr>
          <w:rFonts w:asciiTheme="majorHAnsi" w:hAnsiTheme="majorHAnsi"/>
          <w:lang w:val="en-GB"/>
        </w:rPr>
        <w:t xml:space="preserve"> k</w:t>
      </w:r>
      <w:r w:rsidR="009014E0">
        <w:rPr>
          <w:rFonts w:asciiTheme="majorHAnsi" w:hAnsiTheme="majorHAnsi"/>
          <w:lang w:val="en-GB"/>
        </w:rPr>
        <w:t>nowledge resources</w:t>
      </w:r>
      <w:r w:rsidR="001C060E">
        <w:rPr>
          <w:rFonts w:asciiTheme="majorHAnsi" w:hAnsiTheme="majorHAnsi"/>
          <w:lang w:val="en-GB"/>
        </w:rPr>
        <w:t xml:space="preserve"> which are </w:t>
      </w:r>
      <w:r w:rsidRPr="003E39E6">
        <w:rPr>
          <w:rFonts w:asciiTheme="majorHAnsi" w:hAnsiTheme="majorHAnsi"/>
          <w:lang w:val="en-GB"/>
        </w:rPr>
        <w:t>currently</w:t>
      </w:r>
      <w:r w:rsidR="00125746" w:rsidRPr="003E39E6">
        <w:rPr>
          <w:rFonts w:asciiTheme="majorHAnsi" w:hAnsiTheme="majorHAnsi"/>
          <w:lang w:val="en-GB"/>
        </w:rPr>
        <w:t xml:space="preserve"> </w:t>
      </w:r>
      <w:r w:rsidR="001C060E">
        <w:rPr>
          <w:rFonts w:asciiTheme="majorHAnsi" w:hAnsiTheme="majorHAnsi"/>
          <w:lang w:val="en-GB"/>
        </w:rPr>
        <w:t>perceived to create</w:t>
      </w:r>
      <w:r w:rsidRPr="003E39E6">
        <w:rPr>
          <w:rFonts w:asciiTheme="majorHAnsi" w:hAnsiTheme="majorHAnsi"/>
          <w:lang w:val="en-GB"/>
        </w:rPr>
        <w:t xml:space="preserve"> </w:t>
      </w:r>
      <w:r w:rsidR="00E81053" w:rsidRPr="003E39E6">
        <w:rPr>
          <w:rFonts w:asciiTheme="majorHAnsi" w:hAnsiTheme="majorHAnsi"/>
          <w:lang w:val="en-GB"/>
        </w:rPr>
        <w:t>a</w:t>
      </w:r>
      <w:r w:rsidR="007764FA" w:rsidRPr="003E39E6">
        <w:rPr>
          <w:rFonts w:asciiTheme="majorHAnsi" w:hAnsiTheme="majorHAnsi"/>
          <w:lang w:val="en-GB"/>
        </w:rPr>
        <w:t>n</w:t>
      </w:r>
      <w:r w:rsidR="00E81053" w:rsidRPr="003E39E6">
        <w:rPr>
          <w:rFonts w:asciiTheme="majorHAnsi" w:hAnsiTheme="majorHAnsi"/>
          <w:lang w:val="en-GB"/>
        </w:rPr>
        <w:t xml:space="preserve"> environment</w:t>
      </w:r>
      <w:r w:rsidRPr="003E39E6">
        <w:rPr>
          <w:rFonts w:asciiTheme="majorHAnsi" w:hAnsiTheme="majorHAnsi"/>
          <w:lang w:val="en-GB"/>
        </w:rPr>
        <w:t xml:space="preserve"> </w:t>
      </w:r>
      <w:r w:rsidR="00E81053" w:rsidRPr="003E39E6">
        <w:rPr>
          <w:rFonts w:asciiTheme="majorHAnsi" w:hAnsiTheme="majorHAnsi"/>
          <w:lang w:val="en-GB"/>
        </w:rPr>
        <w:t>in w</w:t>
      </w:r>
      <w:r w:rsidR="003C32F1" w:rsidRPr="003E39E6">
        <w:rPr>
          <w:rFonts w:asciiTheme="majorHAnsi" w:hAnsiTheme="majorHAnsi"/>
          <w:lang w:val="en-GB"/>
        </w:rPr>
        <w:t>h</w:t>
      </w:r>
      <w:r w:rsidR="00E81053" w:rsidRPr="003E39E6">
        <w:rPr>
          <w:rFonts w:asciiTheme="majorHAnsi" w:hAnsiTheme="majorHAnsi"/>
          <w:lang w:val="en-GB"/>
        </w:rPr>
        <w:t>i</w:t>
      </w:r>
      <w:r w:rsidR="003C32F1" w:rsidRPr="003E39E6">
        <w:rPr>
          <w:rFonts w:asciiTheme="majorHAnsi" w:hAnsiTheme="majorHAnsi"/>
          <w:lang w:val="en-GB"/>
        </w:rPr>
        <w:t>ch</w:t>
      </w:r>
      <w:r w:rsidR="00E81053" w:rsidRPr="003E39E6">
        <w:rPr>
          <w:rFonts w:asciiTheme="majorHAnsi" w:hAnsiTheme="majorHAnsi"/>
          <w:lang w:val="en-GB"/>
        </w:rPr>
        <w:t xml:space="preserve"> the independent </w:t>
      </w:r>
      <w:r w:rsidR="001C060E">
        <w:rPr>
          <w:rFonts w:asciiTheme="majorHAnsi" w:hAnsiTheme="majorHAnsi"/>
          <w:lang w:val="en-GB"/>
        </w:rPr>
        <w:t xml:space="preserve">innovator </w:t>
      </w:r>
      <w:r w:rsidR="00125746" w:rsidRPr="003E39E6">
        <w:rPr>
          <w:rFonts w:asciiTheme="majorHAnsi" w:hAnsiTheme="majorHAnsi"/>
          <w:lang w:val="en-GB"/>
        </w:rPr>
        <w:t>have</w:t>
      </w:r>
      <w:r w:rsidR="003C32F1" w:rsidRPr="003E39E6">
        <w:rPr>
          <w:rFonts w:asciiTheme="majorHAnsi" w:hAnsiTheme="majorHAnsi"/>
          <w:lang w:val="en-GB"/>
        </w:rPr>
        <w:t xml:space="preserve"> increased opportunities to operate</w:t>
      </w:r>
      <w:r w:rsidR="00FF3B65" w:rsidRPr="003E39E6">
        <w:rPr>
          <w:rFonts w:asciiTheme="majorHAnsi" w:hAnsiTheme="majorHAnsi"/>
          <w:lang w:val="en-GB"/>
        </w:rPr>
        <w:t>.</w:t>
      </w:r>
      <w:r w:rsidR="005D1DC3" w:rsidRPr="003E39E6">
        <w:rPr>
          <w:rFonts w:asciiTheme="majorHAnsi" w:hAnsiTheme="majorHAnsi"/>
          <w:lang w:val="en-GB"/>
        </w:rPr>
        <w:t xml:space="preserve"> </w:t>
      </w:r>
      <w:r w:rsidR="001C060E">
        <w:rPr>
          <w:rFonts w:asciiTheme="majorHAnsi" w:hAnsiTheme="majorHAnsi"/>
          <w:lang w:val="en-GB"/>
        </w:rPr>
        <w:t>These are n</w:t>
      </w:r>
      <w:r w:rsidR="005D1DC3" w:rsidRPr="003E39E6">
        <w:rPr>
          <w:rFonts w:asciiTheme="majorHAnsi" w:hAnsiTheme="majorHAnsi"/>
          <w:lang w:val="en-GB"/>
        </w:rPr>
        <w:t>otions</w:t>
      </w:r>
      <w:r w:rsidR="00FF3B65" w:rsidRPr="003E39E6">
        <w:rPr>
          <w:rFonts w:asciiTheme="majorHAnsi" w:hAnsiTheme="majorHAnsi"/>
          <w:lang w:val="en-GB"/>
        </w:rPr>
        <w:t>, which</w:t>
      </w:r>
      <w:r w:rsidR="005D1DC3" w:rsidRPr="003E39E6">
        <w:rPr>
          <w:rFonts w:asciiTheme="majorHAnsi" w:hAnsiTheme="majorHAnsi"/>
          <w:lang w:val="en-GB"/>
        </w:rPr>
        <w:t xml:space="preserve"> </w:t>
      </w:r>
      <w:r w:rsidR="00FF3B65" w:rsidRPr="003E39E6">
        <w:rPr>
          <w:rFonts w:asciiTheme="majorHAnsi" w:hAnsiTheme="majorHAnsi"/>
          <w:lang w:val="en-GB"/>
        </w:rPr>
        <w:t xml:space="preserve">authors such as </w:t>
      </w:r>
      <w:r w:rsidR="00FF3B65" w:rsidRPr="003E39E6">
        <w:rPr>
          <w:rFonts w:asciiTheme="majorHAnsi" w:hAnsiTheme="majorHAnsi"/>
          <w:lang w:val="en-GB"/>
        </w:rPr>
        <w:fldChar w:fldCharType="begin"/>
      </w:r>
      <w:r w:rsidR="00FF3B65" w:rsidRPr="003E39E6">
        <w:rPr>
          <w:rFonts w:asciiTheme="majorHAnsi" w:hAnsiTheme="majorHAnsi"/>
          <w:lang w:val="en-GB"/>
        </w:rPr>
        <w:instrText xml:space="preserve"> ADDIN ZOTERO_ITEM CSL_CITATION {"citationID":"aomWnwtk","properties":{"custom":"Von Hippel (2005)","formattedCitation":"Von Hippel (2005)","plainCitation":"Von Hippel (2005)"},"citationItems":[{"id":258,"uris":["http://zotero.org/users/360672/items/P2RDSREN"],"uri":["http://zotero.org/users/360672/items/P2RDSREN"],"itemData":{"id":258,"type":"book","title":"Democratizing innovation","publisher":"The MIT Press","source":"Google Scholar","author":[{"family":"Von Hippel","given":"E."}],"issued":{"date-parts":[["2005"]]}}}],"schema":"https://github.com/citation-style-language/schema/raw/master/csl-citation.json"} </w:instrText>
      </w:r>
      <w:r w:rsidR="00FF3B65" w:rsidRPr="003E39E6">
        <w:rPr>
          <w:rFonts w:asciiTheme="majorHAnsi" w:hAnsiTheme="majorHAnsi"/>
          <w:lang w:val="en-GB"/>
        </w:rPr>
        <w:fldChar w:fldCharType="separate"/>
      </w:r>
      <w:r w:rsidR="00FF3B65" w:rsidRPr="003E39E6">
        <w:rPr>
          <w:rFonts w:asciiTheme="majorHAnsi" w:hAnsiTheme="majorHAnsi"/>
          <w:noProof/>
          <w:lang w:val="en-GB"/>
        </w:rPr>
        <w:t>Von Hippel (2005)</w:t>
      </w:r>
      <w:r w:rsidR="00FF3B65" w:rsidRPr="003E39E6">
        <w:rPr>
          <w:rFonts w:asciiTheme="majorHAnsi" w:hAnsiTheme="majorHAnsi"/>
          <w:lang w:val="en-GB"/>
        </w:rPr>
        <w:fldChar w:fldCharType="end"/>
      </w:r>
      <w:r w:rsidR="00FF3B65" w:rsidRPr="003E39E6">
        <w:rPr>
          <w:rFonts w:asciiTheme="majorHAnsi" w:hAnsiTheme="majorHAnsi"/>
          <w:lang w:val="en-GB"/>
        </w:rPr>
        <w:t xml:space="preserve">, summarize as: </w:t>
      </w:r>
      <w:r w:rsidR="005D1DC3" w:rsidRPr="003E39E6">
        <w:rPr>
          <w:rFonts w:asciiTheme="majorHAnsi" w:hAnsiTheme="majorHAnsi"/>
          <w:i/>
          <w:lang w:val="en-GB"/>
        </w:rPr>
        <w:t>‘Democratising Innovation’</w:t>
      </w:r>
      <w:r w:rsidR="00FF3B65" w:rsidRPr="003E39E6">
        <w:rPr>
          <w:rFonts w:asciiTheme="majorHAnsi" w:hAnsiTheme="majorHAnsi"/>
          <w:i/>
          <w:lang w:val="en-GB"/>
        </w:rPr>
        <w:t>.</w:t>
      </w:r>
      <w:r w:rsidR="005D1DC3" w:rsidRPr="003E39E6">
        <w:rPr>
          <w:rFonts w:asciiTheme="majorHAnsi" w:hAnsiTheme="majorHAnsi"/>
          <w:lang w:val="en-GB"/>
        </w:rPr>
        <w:t xml:space="preserve"> </w:t>
      </w:r>
    </w:p>
    <w:p w14:paraId="6F6FA756" w14:textId="77777777" w:rsidR="00E00481" w:rsidRPr="003E39E6" w:rsidRDefault="00E00481" w:rsidP="00E00481">
      <w:pPr>
        <w:rPr>
          <w:rFonts w:asciiTheme="majorHAnsi" w:hAnsiTheme="majorHAnsi"/>
          <w:sz w:val="22"/>
          <w:szCs w:val="22"/>
          <w:lang w:val="en-GB"/>
        </w:rPr>
      </w:pPr>
      <w:bookmarkStart w:id="0" w:name="_GoBack"/>
    </w:p>
    <w:bookmarkEnd w:id="0"/>
    <w:p w14:paraId="65DED4E6" w14:textId="77777777" w:rsidR="00327DBA" w:rsidRPr="003E39E6" w:rsidRDefault="00327DBA" w:rsidP="00743731">
      <w:pPr>
        <w:rPr>
          <w:rFonts w:asciiTheme="majorHAnsi" w:hAnsiTheme="majorHAnsi"/>
          <w:sz w:val="22"/>
          <w:szCs w:val="22"/>
          <w:lang w:val="en-GB"/>
        </w:rPr>
      </w:pPr>
    </w:p>
    <w:p w14:paraId="309A63C8" w14:textId="5437952E" w:rsidR="00327DBA" w:rsidRPr="003E39E6" w:rsidRDefault="00327DBA" w:rsidP="00743731">
      <w:pPr>
        <w:rPr>
          <w:rFonts w:asciiTheme="majorHAnsi" w:hAnsiTheme="majorHAnsi"/>
          <w:sz w:val="28"/>
          <w:szCs w:val="28"/>
          <w:lang w:val="en-GB"/>
        </w:rPr>
      </w:pPr>
      <w:r w:rsidRPr="003E39E6">
        <w:rPr>
          <w:rFonts w:asciiTheme="majorHAnsi" w:hAnsiTheme="majorHAnsi"/>
          <w:sz w:val="28"/>
          <w:szCs w:val="28"/>
          <w:lang w:val="en-GB"/>
        </w:rPr>
        <w:t>References:</w:t>
      </w:r>
    </w:p>
    <w:p w14:paraId="2DF2BC89" w14:textId="77777777" w:rsidR="00327DBA" w:rsidRPr="003E39E6" w:rsidRDefault="00327DBA" w:rsidP="00743731">
      <w:pPr>
        <w:rPr>
          <w:rFonts w:asciiTheme="majorHAnsi" w:hAnsiTheme="majorHAnsi"/>
          <w:sz w:val="22"/>
          <w:szCs w:val="22"/>
          <w:lang w:val="en-GB"/>
        </w:rPr>
      </w:pPr>
    </w:p>
    <w:p w14:paraId="09A35BEC" w14:textId="77777777" w:rsidR="00046FF3" w:rsidRPr="003E39E6" w:rsidRDefault="00327DBA" w:rsidP="00046FF3">
      <w:pPr>
        <w:pStyle w:val="Bibliography"/>
        <w:rPr>
          <w:rFonts w:asciiTheme="majorHAnsi" w:hAnsiTheme="majorHAnsi"/>
          <w:lang w:val="en-GB"/>
        </w:rPr>
      </w:pPr>
      <w:r w:rsidRPr="003E39E6">
        <w:rPr>
          <w:rFonts w:asciiTheme="majorHAnsi" w:hAnsiTheme="majorHAnsi"/>
          <w:sz w:val="22"/>
          <w:szCs w:val="22"/>
          <w:lang w:val="en-GB"/>
        </w:rPr>
        <w:fldChar w:fldCharType="begin"/>
      </w:r>
      <w:r w:rsidR="00046FF3" w:rsidRPr="003E39E6">
        <w:rPr>
          <w:rFonts w:asciiTheme="majorHAnsi" w:hAnsiTheme="majorHAnsi"/>
          <w:sz w:val="22"/>
          <w:szCs w:val="22"/>
          <w:lang w:val="en-GB"/>
        </w:rPr>
        <w:instrText xml:space="preserve"> ADDIN ZOTERO_BIBL {"custom":[]} CSL_BIBLIOGRAPHY </w:instrText>
      </w:r>
      <w:r w:rsidRPr="003E39E6">
        <w:rPr>
          <w:rFonts w:asciiTheme="majorHAnsi" w:hAnsiTheme="majorHAnsi"/>
          <w:sz w:val="22"/>
          <w:szCs w:val="22"/>
          <w:lang w:val="en-GB"/>
        </w:rPr>
        <w:fldChar w:fldCharType="separate"/>
      </w:r>
      <w:r w:rsidR="00046FF3" w:rsidRPr="003E39E6">
        <w:rPr>
          <w:rFonts w:asciiTheme="majorHAnsi" w:hAnsiTheme="majorHAnsi"/>
          <w:lang w:val="en-GB"/>
        </w:rPr>
        <w:t>Cummings, K., 2001. Techniques of kiln-formed glass. A &amp; C Black, London.</w:t>
      </w:r>
    </w:p>
    <w:p w14:paraId="5B0A3184" w14:textId="77777777" w:rsidR="00046FF3" w:rsidRPr="003E39E6" w:rsidRDefault="00046FF3" w:rsidP="00046FF3">
      <w:pPr>
        <w:pStyle w:val="Bibliography"/>
        <w:rPr>
          <w:rFonts w:asciiTheme="majorHAnsi" w:hAnsiTheme="majorHAnsi"/>
          <w:lang w:val="en-GB"/>
        </w:rPr>
      </w:pPr>
      <w:r w:rsidRPr="003E39E6">
        <w:rPr>
          <w:rFonts w:asciiTheme="majorHAnsi" w:hAnsiTheme="majorHAnsi"/>
          <w:lang w:val="en-GB"/>
        </w:rPr>
        <w:t>Smith, D., 2005. Exploring Innovation. McGraw-Hill Higher Education, Maidenhead.</w:t>
      </w:r>
    </w:p>
    <w:p w14:paraId="311A8B6A" w14:textId="0BE5B011" w:rsidR="00046FF3" w:rsidRPr="003E39E6" w:rsidRDefault="00046FF3" w:rsidP="00046FF3">
      <w:pPr>
        <w:pStyle w:val="Bibliography"/>
        <w:rPr>
          <w:rFonts w:asciiTheme="majorHAnsi" w:hAnsiTheme="majorHAnsi"/>
          <w:lang w:val="en-GB"/>
        </w:rPr>
      </w:pPr>
      <w:r w:rsidRPr="003E39E6">
        <w:rPr>
          <w:rFonts w:asciiTheme="majorHAnsi" w:hAnsiTheme="majorHAnsi"/>
          <w:lang w:val="en-GB"/>
        </w:rPr>
        <w:t>Von Hippel, E., 2005. Democrat</w:t>
      </w:r>
      <w:r w:rsidR="00C7232E">
        <w:rPr>
          <w:rFonts w:asciiTheme="majorHAnsi" w:hAnsiTheme="majorHAnsi"/>
          <w:lang w:val="en-GB"/>
        </w:rPr>
        <w:t xml:space="preserve">izing innovation. The MIT Press, </w:t>
      </w:r>
      <w:r w:rsidR="00C7232E">
        <w:rPr>
          <w:rFonts w:asciiTheme="majorHAnsi" w:hAnsiTheme="majorHAnsi"/>
        </w:rPr>
        <w:t xml:space="preserve">Cambridge </w:t>
      </w:r>
      <w:r w:rsidR="00C7232E" w:rsidRPr="00C7232E">
        <w:rPr>
          <w:rFonts w:asciiTheme="majorHAnsi" w:hAnsiTheme="majorHAnsi"/>
        </w:rPr>
        <w:t>MA</w:t>
      </w:r>
    </w:p>
    <w:p w14:paraId="2B137EDF" w14:textId="13A6B76B" w:rsidR="00FE56E8" w:rsidRPr="005D1DC3" w:rsidRDefault="00327DBA">
      <w:pPr>
        <w:rPr>
          <w:rFonts w:ascii="Trebuchet MS" w:hAnsi="Trebuchet MS"/>
          <w:lang w:val="en-GB"/>
        </w:rPr>
      </w:pPr>
      <w:r w:rsidRPr="003E39E6">
        <w:rPr>
          <w:rFonts w:asciiTheme="majorHAnsi" w:hAnsiTheme="majorHAnsi"/>
          <w:sz w:val="22"/>
          <w:szCs w:val="22"/>
          <w:lang w:val="en-GB"/>
        </w:rPr>
        <w:fldChar w:fldCharType="end"/>
      </w:r>
    </w:p>
    <w:sectPr w:rsidR="00FE56E8" w:rsidRPr="005D1DC3" w:rsidSect="0052111D"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546A28" w14:textId="77777777" w:rsidR="008E7D89" w:rsidRDefault="008E7D89" w:rsidP="00327DBA">
      <w:r>
        <w:separator/>
      </w:r>
    </w:p>
  </w:endnote>
  <w:endnote w:type="continuationSeparator" w:id="0">
    <w:p w14:paraId="0162DE5B" w14:textId="77777777" w:rsidR="008E7D89" w:rsidRDefault="008E7D89" w:rsidP="00327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E28FAE" w14:textId="77777777" w:rsidR="008E7D89" w:rsidRDefault="008E7D89" w:rsidP="00327DBA">
      <w:r>
        <w:separator/>
      </w:r>
    </w:p>
  </w:footnote>
  <w:footnote w:type="continuationSeparator" w:id="0">
    <w:p w14:paraId="0FF482F9" w14:textId="77777777" w:rsidR="008E7D89" w:rsidRDefault="008E7D89" w:rsidP="00327D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342D7"/>
    <w:multiLevelType w:val="multilevel"/>
    <w:tmpl w:val="0409001D"/>
    <w:numStyleLink w:val="Figuretext"/>
  </w:abstractNum>
  <w:abstractNum w:abstractNumId="1">
    <w:nsid w:val="39594A4C"/>
    <w:multiLevelType w:val="multilevel"/>
    <w:tmpl w:val="22E40B1E"/>
    <w:styleLink w:val="PhDThesisChaptors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73D617CC"/>
    <w:multiLevelType w:val="multilevel"/>
    <w:tmpl w:val="0409001D"/>
    <w:styleLink w:val="Figuretext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7CF2300A"/>
    <w:multiLevelType w:val="multilevel"/>
    <w:tmpl w:val="0409001D"/>
    <w:styleLink w:val="PhDThesisListofcontentformat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1"/>
  </w:num>
  <w:num w:numId="5">
    <w:abstractNumId w:val="1"/>
  </w:num>
  <w:num w:numId="6">
    <w:abstractNumId w:val="0"/>
    <w:lvlOverride w:ilvl="0">
      <w:lvl w:ilvl="0">
        <w:start w:val="1"/>
        <w:numFmt w:val="decimal"/>
        <w:lvlText w:val="Fig %1."/>
        <w:lvlJc w:val="left"/>
        <w:pPr>
          <w:ind w:left="360" w:hanging="360"/>
        </w:pPr>
        <w:rPr>
          <w:rFonts w:hint="default"/>
          <w:sz w:val="18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43B"/>
    <w:rsid w:val="00031071"/>
    <w:rsid w:val="00046FF3"/>
    <w:rsid w:val="00067FF6"/>
    <w:rsid w:val="0007656D"/>
    <w:rsid w:val="00091B2B"/>
    <w:rsid w:val="000C3880"/>
    <w:rsid w:val="000D0EFC"/>
    <w:rsid w:val="00125746"/>
    <w:rsid w:val="001634F7"/>
    <w:rsid w:val="00174735"/>
    <w:rsid w:val="001B7D17"/>
    <w:rsid w:val="001C060E"/>
    <w:rsid w:val="001D0D5F"/>
    <w:rsid w:val="00202B4C"/>
    <w:rsid w:val="00292AD9"/>
    <w:rsid w:val="00327DBA"/>
    <w:rsid w:val="003566A0"/>
    <w:rsid w:val="00362F34"/>
    <w:rsid w:val="003B3F27"/>
    <w:rsid w:val="003C32F1"/>
    <w:rsid w:val="003C75C1"/>
    <w:rsid w:val="003E39E6"/>
    <w:rsid w:val="003E3CE5"/>
    <w:rsid w:val="00403D6D"/>
    <w:rsid w:val="00417920"/>
    <w:rsid w:val="00435C1D"/>
    <w:rsid w:val="004723C1"/>
    <w:rsid w:val="00475CD9"/>
    <w:rsid w:val="00477AF4"/>
    <w:rsid w:val="004C0FA9"/>
    <w:rsid w:val="00520F83"/>
    <w:rsid w:val="0052111D"/>
    <w:rsid w:val="00522F5E"/>
    <w:rsid w:val="00526BDE"/>
    <w:rsid w:val="00534548"/>
    <w:rsid w:val="00572491"/>
    <w:rsid w:val="005812D1"/>
    <w:rsid w:val="005A1669"/>
    <w:rsid w:val="005D1DC3"/>
    <w:rsid w:val="005D7B40"/>
    <w:rsid w:val="00610C95"/>
    <w:rsid w:val="006278E6"/>
    <w:rsid w:val="00653E5D"/>
    <w:rsid w:val="006625F6"/>
    <w:rsid w:val="006936D9"/>
    <w:rsid w:val="006C6046"/>
    <w:rsid w:val="006D4E1B"/>
    <w:rsid w:val="006D53C3"/>
    <w:rsid w:val="006D69BC"/>
    <w:rsid w:val="006E343B"/>
    <w:rsid w:val="0074308D"/>
    <w:rsid w:val="00743731"/>
    <w:rsid w:val="00750F3A"/>
    <w:rsid w:val="007643C1"/>
    <w:rsid w:val="007764FA"/>
    <w:rsid w:val="00786874"/>
    <w:rsid w:val="00796B19"/>
    <w:rsid w:val="007A296D"/>
    <w:rsid w:val="007B4B71"/>
    <w:rsid w:val="007F3F12"/>
    <w:rsid w:val="00846262"/>
    <w:rsid w:val="008542B1"/>
    <w:rsid w:val="0089781E"/>
    <w:rsid w:val="008C68A9"/>
    <w:rsid w:val="008C7FC6"/>
    <w:rsid w:val="008E7D89"/>
    <w:rsid w:val="008F0F49"/>
    <w:rsid w:val="009014E0"/>
    <w:rsid w:val="00902E29"/>
    <w:rsid w:val="00920AD2"/>
    <w:rsid w:val="009212E6"/>
    <w:rsid w:val="009214A5"/>
    <w:rsid w:val="00926BF9"/>
    <w:rsid w:val="009278D9"/>
    <w:rsid w:val="00930CA1"/>
    <w:rsid w:val="009D2E08"/>
    <w:rsid w:val="00A30E3A"/>
    <w:rsid w:val="00A35F48"/>
    <w:rsid w:val="00A45F2B"/>
    <w:rsid w:val="00A72E42"/>
    <w:rsid w:val="00A75ACC"/>
    <w:rsid w:val="00AF6BD0"/>
    <w:rsid w:val="00B359F5"/>
    <w:rsid w:val="00B6291F"/>
    <w:rsid w:val="00B62C7B"/>
    <w:rsid w:val="00BB1B8E"/>
    <w:rsid w:val="00C22F24"/>
    <w:rsid w:val="00C61254"/>
    <w:rsid w:val="00C639E1"/>
    <w:rsid w:val="00C7232E"/>
    <w:rsid w:val="00C75375"/>
    <w:rsid w:val="00CB4AB5"/>
    <w:rsid w:val="00D02ED0"/>
    <w:rsid w:val="00D470BC"/>
    <w:rsid w:val="00D5630B"/>
    <w:rsid w:val="00D804BD"/>
    <w:rsid w:val="00DB7693"/>
    <w:rsid w:val="00E00481"/>
    <w:rsid w:val="00E017FD"/>
    <w:rsid w:val="00E81053"/>
    <w:rsid w:val="00E91566"/>
    <w:rsid w:val="00EB55C9"/>
    <w:rsid w:val="00ED0C45"/>
    <w:rsid w:val="00F15AD2"/>
    <w:rsid w:val="00F7529E"/>
    <w:rsid w:val="00FD1C22"/>
    <w:rsid w:val="00FE49EF"/>
    <w:rsid w:val="00FE56E8"/>
    <w:rsid w:val="00FF3B6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FF38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Figuretext">
    <w:name w:val="Figure text"/>
    <w:basedOn w:val="NoList"/>
    <w:rsid w:val="007A296D"/>
    <w:pPr>
      <w:numPr>
        <w:numId w:val="1"/>
      </w:numPr>
    </w:pPr>
  </w:style>
  <w:style w:type="numbering" w:customStyle="1" w:styleId="PhDThesisChaptors">
    <w:name w:val="PhD Thesis Chaptors"/>
    <w:basedOn w:val="NoList"/>
    <w:rsid w:val="000D0EFC"/>
    <w:pPr>
      <w:numPr>
        <w:numId w:val="2"/>
      </w:numPr>
    </w:pPr>
  </w:style>
  <w:style w:type="numbering" w:customStyle="1" w:styleId="PhDThesisListofcontentformat">
    <w:name w:val="PhD Thesis List of content format"/>
    <w:basedOn w:val="NoList"/>
    <w:uiPriority w:val="99"/>
    <w:rsid w:val="000D0EFC"/>
    <w:pPr>
      <w:numPr>
        <w:numId w:val="3"/>
      </w:numPr>
    </w:pPr>
  </w:style>
  <w:style w:type="paragraph" w:styleId="FootnoteText">
    <w:name w:val="footnote text"/>
    <w:basedOn w:val="Normal"/>
    <w:link w:val="FootnoteTextChar"/>
    <w:uiPriority w:val="99"/>
    <w:rsid w:val="00B6291F"/>
    <w:pPr>
      <w:spacing w:line="360" w:lineRule="auto"/>
      <w:ind w:left="4678"/>
    </w:pPr>
    <w:rPr>
      <w:rFonts w:ascii="Arial" w:hAnsi="Arial" w:cs="Arial"/>
      <w:sz w:val="18"/>
      <w:szCs w:val="22"/>
      <w:lang w:val="en-GB"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6291F"/>
    <w:rPr>
      <w:rFonts w:ascii="Arial" w:hAnsi="Arial" w:cs="Arial"/>
      <w:sz w:val="18"/>
      <w:szCs w:val="22"/>
      <w:lang w:val="en-GB" w:bidi="en-US"/>
    </w:rPr>
  </w:style>
  <w:style w:type="paragraph" w:customStyle="1" w:styleId="PhDFiguretext">
    <w:name w:val="PhD Figure text"/>
    <w:basedOn w:val="TableofFigures"/>
    <w:autoRedefine/>
    <w:qFormat/>
    <w:rsid w:val="00ED0C45"/>
    <w:pPr>
      <w:spacing w:after="100" w:afterAutospacing="1" w:line="360" w:lineRule="auto"/>
      <w:contextualSpacing/>
    </w:pPr>
    <w:rPr>
      <w:rFonts w:ascii="Arial" w:hAnsi="Arial" w:cs="Arial"/>
      <w:sz w:val="18"/>
      <w:szCs w:val="20"/>
      <w:lang w:val="en-GB" w:bidi="en-U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ED0C45"/>
  </w:style>
  <w:style w:type="paragraph" w:styleId="BalloonText">
    <w:name w:val="Balloon Text"/>
    <w:basedOn w:val="Normal"/>
    <w:link w:val="BalloonTextChar"/>
    <w:uiPriority w:val="99"/>
    <w:semiHidden/>
    <w:unhideWhenUsed/>
    <w:rsid w:val="00403D6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D6D"/>
    <w:rPr>
      <w:rFonts w:ascii="Lucida Grande" w:hAnsi="Lucida Grande"/>
      <w:sz w:val="18"/>
      <w:szCs w:val="18"/>
    </w:rPr>
  </w:style>
  <w:style w:type="character" w:styleId="FootnoteReference">
    <w:name w:val="footnote reference"/>
    <w:basedOn w:val="DefaultParagraphFont"/>
    <w:uiPriority w:val="99"/>
    <w:unhideWhenUsed/>
    <w:rsid w:val="00327DB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27DBA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27DBA"/>
  </w:style>
  <w:style w:type="character" w:styleId="EndnoteReference">
    <w:name w:val="endnote reference"/>
    <w:basedOn w:val="DefaultParagraphFont"/>
    <w:uiPriority w:val="99"/>
    <w:semiHidden/>
    <w:unhideWhenUsed/>
    <w:rsid w:val="00327DBA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327DBA"/>
    <w:pPr>
      <w:ind w:left="720" w:hanging="72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Figuretext">
    <w:name w:val="Figure text"/>
    <w:basedOn w:val="NoList"/>
    <w:rsid w:val="007A296D"/>
    <w:pPr>
      <w:numPr>
        <w:numId w:val="1"/>
      </w:numPr>
    </w:pPr>
  </w:style>
  <w:style w:type="numbering" w:customStyle="1" w:styleId="PhDThesisChaptors">
    <w:name w:val="PhD Thesis Chaptors"/>
    <w:basedOn w:val="NoList"/>
    <w:rsid w:val="000D0EFC"/>
    <w:pPr>
      <w:numPr>
        <w:numId w:val="2"/>
      </w:numPr>
    </w:pPr>
  </w:style>
  <w:style w:type="numbering" w:customStyle="1" w:styleId="PhDThesisListofcontentformat">
    <w:name w:val="PhD Thesis List of content format"/>
    <w:basedOn w:val="NoList"/>
    <w:uiPriority w:val="99"/>
    <w:rsid w:val="000D0EFC"/>
    <w:pPr>
      <w:numPr>
        <w:numId w:val="3"/>
      </w:numPr>
    </w:pPr>
  </w:style>
  <w:style w:type="paragraph" w:styleId="FootnoteText">
    <w:name w:val="footnote text"/>
    <w:basedOn w:val="Normal"/>
    <w:link w:val="FootnoteTextChar"/>
    <w:uiPriority w:val="99"/>
    <w:rsid w:val="00B6291F"/>
    <w:pPr>
      <w:spacing w:line="360" w:lineRule="auto"/>
      <w:ind w:left="4678"/>
    </w:pPr>
    <w:rPr>
      <w:rFonts w:ascii="Arial" w:hAnsi="Arial" w:cs="Arial"/>
      <w:sz w:val="18"/>
      <w:szCs w:val="22"/>
      <w:lang w:val="en-GB"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6291F"/>
    <w:rPr>
      <w:rFonts w:ascii="Arial" w:hAnsi="Arial" w:cs="Arial"/>
      <w:sz w:val="18"/>
      <w:szCs w:val="22"/>
      <w:lang w:val="en-GB" w:bidi="en-US"/>
    </w:rPr>
  </w:style>
  <w:style w:type="paragraph" w:customStyle="1" w:styleId="PhDFiguretext">
    <w:name w:val="PhD Figure text"/>
    <w:basedOn w:val="TableofFigures"/>
    <w:autoRedefine/>
    <w:qFormat/>
    <w:rsid w:val="00ED0C45"/>
    <w:pPr>
      <w:spacing w:after="100" w:afterAutospacing="1" w:line="360" w:lineRule="auto"/>
      <w:contextualSpacing/>
    </w:pPr>
    <w:rPr>
      <w:rFonts w:ascii="Arial" w:hAnsi="Arial" w:cs="Arial"/>
      <w:sz w:val="18"/>
      <w:szCs w:val="20"/>
      <w:lang w:val="en-GB" w:bidi="en-U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ED0C45"/>
  </w:style>
  <w:style w:type="paragraph" w:styleId="BalloonText">
    <w:name w:val="Balloon Text"/>
    <w:basedOn w:val="Normal"/>
    <w:link w:val="BalloonTextChar"/>
    <w:uiPriority w:val="99"/>
    <w:semiHidden/>
    <w:unhideWhenUsed/>
    <w:rsid w:val="00403D6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D6D"/>
    <w:rPr>
      <w:rFonts w:ascii="Lucida Grande" w:hAnsi="Lucida Grande"/>
      <w:sz w:val="18"/>
      <w:szCs w:val="18"/>
    </w:rPr>
  </w:style>
  <w:style w:type="character" w:styleId="FootnoteReference">
    <w:name w:val="footnote reference"/>
    <w:basedOn w:val="DefaultParagraphFont"/>
    <w:uiPriority w:val="99"/>
    <w:unhideWhenUsed/>
    <w:rsid w:val="00327DB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27DBA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27DBA"/>
  </w:style>
  <w:style w:type="character" w:styleId="EndnoteReference">
    <w:name w:val="endnote reference"/>
    <w:basedOn w:val="DefaultParagraphFont"/>
    <w:uiPriority w:val="99"/>
    <w:semiHidden/>
    <w:unhideWhenUsed/>
    <w:rsid w:val="00327DBA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327DBA"/>
    <w:pPr>
      <w:ind w:left="720" w:hanging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6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5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8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01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6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65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28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27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72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13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076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5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9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7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46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9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00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578</Words>
  <Characters>3301</Characters>
  <Application>Microsoft Macintosh Word</Application>
  <DocSecurity>0</DocSecurity>
  <Lines>27</Lines>
  <Paragraphs>7</Paragraphs>
  <ScaleCrop>false</ScaleCrop>
  <Company>oktavius</Company>
  <LinksUpToDate>false</LinksUpToDate>
  <CharactersWithSpaces>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Tavs Jorgensen</dc:creator>
  <cp:keywords/>
  <dc:description/>
  <cp:lastModifiedBy>Tavs Jorgensen</cp:lastModifiedBy>
  <cp:revision>2</cp:revision>
  <cp:lastPrinted>2014-05-09T16:35:00Z</cp:lastPrinted>
  <dcterms:created xsi:type="dcterms:W3CDTF">2014-05-09T16:49:00Z</dcterms:created>
  <dcterms:modified xsi:type="dcterms:W3CDTF">2014-05-09T16:49:00Z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zotero-version="4.0.20.1"&gt;&lt;session id="8qUX3Nhd"/&gt;&lt;style id="http://www.zotero.org/styles/elsevier-harvard" hasBibliography="1" bibliographyStyleHasBeenSet="1"/&gt;&lt;prefs&gt;&lt;pref name="fieldType" value="Field"/&gt;&lt;pref name="storeReference</vt:lpwstr>
  </property>
  <property fmtid="{D5CDD505-2E9C-101B-9397-08002B2CF9AE}" pid="3" name="ZOTERO_PREF_2">
    <vt:lpwstr>s" value="true"/&gt;&lt;pref name="automaticJournalAbbreviations" value="true"/&gt;&lt;pref name="noteType" value="0"/&gt;&lt;/prefs&gt;&lt;/data&gt;</vt:lpwstr>
  </property>
</Properties>
</file>