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AA" w:rsidRPr="002C55AA" w:rsidRDefault="002C55AA" w:rsidP="00B10932">
      <w:pPr>
        <w:spacing w:line="480" w:lineRule="auto"/>
        <w:ind w:right="567"/>
        <w:rPr>
          <w:rFonts w:ascii="Arial" w:eastAsia="Calibri" w:hAnsi="Arial" w:cs="Arial"/>
          <w:sz w:val="20"/>
          <w:szCs w:val="20"/>
        </w:rPr>
      </w:pPr>
      <w:r w:rsidRPr="002C55AA">
        <w:rPr>
          <w:rFonts w:ascii="Arial" w:eastAsia="Calibri" w:hAnsi="Arial" w:cs="Arial"/>
          <w:b/>
          <w:sz w:val="20"/>
          <w:szCs w:val="20"/>
        </w:rPr>
        <w:t>Title</w:t>
      </w:r>
      <w:r w:rsidRPr="002C55AA">
        <w:rPr>
          <w:rFonts w:ascii="Arial" w:eastAsia="Calibri" w:hAnsi="Arial" w:cs="Arial"/>
          <w:sz w:val="20"/>
          <w:szCs w:val="20"/>
        </w:rPr>
        <w:t xml:space="preserve">: Designing and delivering an educational package to meet the needs of primary care health professionals in the diagnosis and management of those with Complex Regional Pain Syndrome. </w:t>
      </w:r>
    </w:p>
    <w:p w:rsidR="002C55AA" w:rsidRPr="002C55AA" w:rsidRDefault="002C55AA" w:rsidP="00B10932">
      <w:pPr>
        <w:spacing w:line="480" w:lineRule="auto"/>
        <w:ind w:right="567"/>
        <w:rPr>
          <w:rFonts w:ascii="Arial" w:eastAsia="Calibri" w:hAnsi="Arial" w:cs="Arial"/>
          <w:sz w:val="20"/>
          <w:szCs w:val="20"/>
        </w:rPr>
      </w:pPr>
      <w:r w:rsidRPr="002C55AA">
        <w:rPr>
          <w:rFonts w:ascii="Arial" w:eastAsia="Calibri" w:hAnsi="Arial" w:cs="Arial"/>
          <w:b/>
          <w:sz w:val="20"/>
          <w:szCs w:val="20"/>
        </w:rPr>
        <w:t>Short title</w:t>
      </w:r>
      <w:r w:rsidRPr="002C55AA">
        <w:rPr>
          <w:rFonts w:ascii="Arial" w:eastAsia="Calibri" w:hAnsi="Arial" w:cs="Arial"/>
          <w:sz w:val="20"/>
          <w:szCs w:val="20"/>
        </w:rPr>
        <w:t>: A primary care educational initiative for CRPS</w:t>
      </w:r>
    </w:p>
    <w:p w:rsidR="002C55AA" w:rsidRPr="002C55AA" w:rsidRDefault="002C55AA" w:rsidP="00B10932">
      <w:pPr>
        <w:spacing w:line="480" w:lineRule="auto"/>
        <w:ind w:right="567"/>
        <w:rPr>
          <w:rFonts w:ascii="Arial" w:eastAsia="Calibri" w:hAnsi="Arial" w:cs="Arial"/>
          <w:sz w:val="20"/>
          <w:szCs w:val="20"/>
        </w:rPr>
      </w:pPr>
      <w:r w:rsidRPr="002C55AA">
        <w:rPr>
          <w:rFonts w:ascii="Arial" w:eastAsia="Calibri" w:hAnsi="Arial" w:cs="Arial"/>
          <w:b/>
          <w:sz w:val="20"/>
          <w:szCs w:val="20"/>
        </w:rPr>
        <w:t>Word count</w:t>
      </w:r>
      <w:r w:rsidRPr="002C55AA">
        <w:rPr>
          <w:rFonts w:ascii="Arial" w:eastAsia="Calibri" w:hAnsi="Arial" w:cs="Arial"/>
          <w:sz w:val="20"/>
          <w:szCs w:val="20"/>
        </w:rPr>
        <w:t xml:space="preserve">: </w:t>
      </w:r>
      <w:r>
        <w:rPr>
          <w:rFonts w:ascii="Arial" w:eastAsia="Calibri" w:hAnsi="Arial" w:cs="Arial"/>
          <w:sz w:val="20"/>
          <w:szCs w:val="20"/>
        </w:rPr>
        <w:t>2,0</w:t>
      </w:r>
      <w:r w:rsidR="00133E7D">
        <w:rPr>
          <w:rFonts w:ascii="Arial" w:eastAsia="Calibri" w:hAnsi="Arial" w:cs="Arial"/>
          <w:sz w:val="20"/>
          <w:szCs w:val="20"/>
        </w:rPr>
        <w:t>7</w:t>
      </w:r>
      <w:bookmarkStart w:id="0" w:name="_GoBack"/>
      <w:bookmarkEnd w:id="0"/>
      <w:r w:rsidR="00133E7D">
        <w:rPr>
          <w:rFonts w:ascii="Arial" w:eastAsia="Calibri" w:hAnsi="Arial" w:cs="Arial"/>
          <w:sz w:val="20"/>
          <w:szCs w:val="20"/>
        </w:rPr>
        <w:t>5</w:t>
      </w:r>
    </w:p>
    <w:p w:rsidR="002C55AA" w:rsidRPr="002C55AA" w:rsidRDefault="002C55AA" w:rsidP="00B10932">
      <w:pPr>
        <w:spacing w:line="480" w:lineRule="auto"/>
        <w:ind w:right="567"/>
        <w:rPr>
          <w:rFonts w:ascii="Arial" w:eastAsia="Calibri" w:hAnsi="Arial" w:cs="Arial"/>
          <w:b/>
          <w:sz w:val="20"/>
          <w:szCs w:val="20"/>
        </w:rPr>
      </w:pPr>
      <w:r w:rsidRPr="002C55AA">
        <w:rPr>
          <w:rFonts w:ascii="Arial" w:eastAsia="Calibri" w:hAnsi="Arial" w:cs="Arial"/>
          <w:b/>
          <w:sz w:val="20"/>
          <w:szCs w:val="20"/>
        </w:rPr>
        <w:t>Author details:</w:t>
      </w:r>
    </w:p>
    <w:p w:rsidR="002C55AA" w:rsidRPr="002C55AA" w:rsidRDefault="002C55AA" w:rsidP="00B10932">
      <w:pPr>
        <w:numPr>
          <w:ilvl w:val="0"/>
          <w:numId w:val="1"/>
        </w:numPr>
        <w:spacing w:line="480" w:lineRule="auto"/>
        <w:ind w:right="567"/>
        <w:contextualSpacing/>
        <w:rPr>
          <w:rFonts w:ascii="Arial" w:eastAsia="Calibri" w:hAnsi="Arial" w:cs="Arial"/>
          <w:sz w:val="20"/>
          <w:szCs w:val="20"/>
        </w:rPr>
      </w:pPr>
      <w:r w:rsidRPr="002C55AA">
        <w:rPr>
          <w:rFonts w:ascii="Arial" w:eastAsia="Calibri" w:hAnsi="Arial" w:cs="Arial"/>
          <w:sz w:val="20"/>
          <w:szCs w:val="20"/>
        </w:rPr>
        <w:t xml:space="preserve">Professor Pam Moule </w:t>
      </w:r>
      <w:proofErr w:type="spellStart"/>
      <w:r w:rsidRPr="002C55AA">
        <w:rPr>
          <w:rFonts w:ascii="Arial" w:eastAsia="Calibri" w:hAnsi="Arial" w:cs="Arial"/>
          <w:sz w:val="20"/>
          <w:szCs w:val="20"/>
        </w:rPr>
        <w:t>EdD</w:t>
      </w:r>
      <w:proofErr w:type="spellEnd"/>
      <w:r w:rsidRPr="002C55AA">
        <w:rPr>
          <w:rFonts w:ascii="Arial" w:eastAsia="Calibri" w:hAnsi="Arial" w:cs="Arial"/>
          <w:sz w:val="20"/>
          <w:szCs w:val="20"/>
        </w:rPr>
        <w:t xml:space="preserve">, RGN, University of the West of England, Faculty of Health and Life Sciences, Glenside Campus, Stapleton, Bristol, BS16 1DD, UK. Email: </w:t>
      </w:r>
      <w:hyperlink r:id="rId6" w:history="1">
        <w:r w:rsidRPr="002C55AA">
          <w:rPr>
            <w:rFonts w:ascii="Arial" w:eastAsia="Calibri" w:hAnsi="Arial" w:cs="Arial"/>
            <w:color w:val="0000FF"/>
            <w:sz w:val="20"/>
            <w:szCs w:val="20"/>
            <w:u w:val="single"/>
          </w:rPr>
          <w:t>pam.moule@uwe.ac.uk</w:t>
        </w:r>
      </w:hyperlink>
      <w:r w:rsidRPr="002C55AA">
        <w:rPr>
          <w:rFonts w:ascii="Arial" w:eastAsia="Calibri" w:hAnsi="Arial" w:cs="Arial"/>
          <w:sz w:val="20"/>
          <w:szCs w:val="20"/>
        </w:rPr>
        <w:t xml:space="preserve">, Tel: 0117 328 8422, Fax: </w:t>
      </w:r>
    </w:p>
    <w:p w:rsidR="002C55AA" w:rsidRPr="002C55AA" w:rsidRDefault="002C55AA" w:rsidP="00B10932">
      <w:pPr>
        <w:numPr>
          <w:ilvl w:val="0"/>
          <w:numId w:val="1"/>
        </w:numPr>
        <w:spacing w:line="480" w:lineRule="auto"/>
        <w:ind w:right="567"/>
        <w:contextualSpacing/>
        <w:rPr>
          <w:rFonts w:ascii="Arial" w:eastAsia="Calibri" w:hAnsi="Arial" w:cs="Arial"/>
          <w:sz w:val="20"/>
          <w:szCs w:val="20"/>
        </w:rPr>
      </w:pPr>
      <w:r w:rsidRPr="002C55AA">
        <w:rPr>
          <w:rFonts w:ascii="Arial" w:eastAsia="Calibri" w:hAnsi="Arial" w:cs="Arial"/>
          <w:sz w:val="20"/>
          <w:szCs w:val="20"/>
        </w:rPr>
        <w:t xml:space="preserve">Dr Jenny Lewis, PhD, MSc, Dip COT, Bath Centre for Pain Services, Royal National Hospital for Rheumatic Diseases, Bath &amp; University of the West of England, Bristol </w:t>
      </w:r>
    </w:p>
    <w:p w:rsidR="002C55AA" w:rsidRPr="002C55AA" w:rsidRDefault="002C55AA" w:rsidP="00B10932">
      <w:pPr>
        <w:numPr>
          <w:ilvl w:val="0"/>
          <w:numId w:val="1"/>
        </w:numPr>
        <w:spacing w:line="480" w:lineRule="auto"/>
        <w:ind w:right="567"/>
        <w:contextualSpacing/>
        <w:rPr>
          <w:rFonts w:ascii="Arial" w:eastAsia="Calibri" w:hAnsi="Arial" w:cs="Arial"/>
          <w:sz w:val="20"/>
          <w:szCs w:val="20"/>
        </w:rPr>
      </w:pPr>
      <w:r w:rsidRPr="002C55AA">
        <w:rPr>
          <w:rFonts w:ascii="Arial" w:eastAsia="Calibri" w:hAnsi="Arial" w:cs="Arial"/>
          <w:sz w:val="20"/>
          <w:szCs w:val="20"/>
        </w:rPr>
        <w:t xml:space="preserve">Professor Candy McCabe, PhD RGN, Bath Centre for Pain Services, Royal National Hospital for Rheumatic Diseases, Bath &amp; University of the West of England, Bristol </w:t>
      </w:r>
    </w:p>
    <w:p w:rsidR="002C55AA" w:rsidRPr="002C55AA" w:rsidRDefault="002C55AA" w:rsidP="00B10932">
      <w:pPr>
        <w:spacing w:line="480" w:lineRule="auto"/>
        <w:ind w:right="1701"/>
        <w:rPr>
          <w:rFonts w:ascii="Arial" w:eastAsia="Calibri" w:hAnsi="Arial" w:cs="Arial"/>
          <w:b/>
          <w:sz w:val="20"/>
          <w:szCs w:val="20"/>
        </w:rPr>
      </w:pPr>
    </w:p>
    <w:p w:rsidR="002C55AA" w:rsidRPr="002C55AA" w:rsidRDefault="002C55AA" w:rsidP="00B10932">
      <w:pPr>
        <w:spacing w:line="480" w:lineRule="auto"/>
        <w:ind w:right="1701"/>
        <w:rPr>
          <w:rFonts w:ascii="Arial" w:eastAsia="Calibri" w:hAnsi="Arial" w:cs="Arial"/>
          <w:sz w:val="20"/>
          <w:szCs w:val="20"/>
        </w:rPr>
      </w:pPr>
      <w:r w:rsidRPr="002C55AA">
        <w:rPr>
          <w:rFonts w:ascii="Arial" w:eastAsia="Calibri" w:hAnsi="Arial" w:cs="Arial"/>
          <w:b/>
          <w:sz w:val="20"/>
          <w:szCs w:val="20"/>
        </w:rPr>
        <w:t xml:space="preserve">Sponsors: </w:t>
      </w:r>
      <w:r w:rsidRPr="002C55AA">
        <w:rPr>
          <w:rFonts w:ascii="Arial" w:eastAsia="Calibri" w:hAnsi="Arial" w:cs="Arial"/>
          <w:sz w:val="20"/>
          <w:szCs w:val="20"/>
        </w:rPr>
        <w:t xml:space="preserve">The project was supported financially by Pfizer Ltd and Avon Primary Care Research Collaborative. </w:t>
      </w:r>
    </w:p>
    <w:p w:rsidR="00BF1BA2" w:rsidRDefault="002C55AA" w:rsidP="00B10932">
      <w:pPr>
        <w:spacing w:line="480" w:lineRule="auto"/>
        <w:rPr>
          <w:b/>
        </w:rPr>
      </w:pPr>
      <w:r w:rsidRPr="002C55AA">
        <w:rPr>
          <w:b/>
        </w:rPr>
        <w:t>Introduction</w:t>
      </w:r>
    </w:p>
    <w:p w:rsidR="00B33EE3" w:rsidRPr="00B33EE3" w:rsidRDefault="00B33EE3" w:rsidP="00B10932">
      <w:pPr>
        <w:autoSpaceDE w:val="0"/>
        <w:autoSpaceDN w:val="0"/>
        <w:adjustRightInd w:val="0"/>
        <w:spacing w:line="480" w:lineRule="auto"/>
        <w:jc w:val="both"/>
      </w:pPr>
      <w:r w:rsidRPr="00B33EE3">
        <w:t xml:space="preserve">This short report presents the </w:t>
      </w:r>
      <w:r>
        <w:t xml:space="preserve">evaluation of the efficacy of a primary care educational intervention aimed at improving the detection, diagnosis and appropriate treatment of patients with Complex </w:t>
      </w:r>
      <w:r w:rsidR="001B1704">
        <w:t>R</w:t>
      </w:r>
      <w:r>
        <w:t>egional Pain Syndrome (CRPS)</w:t>
      </w:r>
      <w:r w:rsidR="001B1704">
        <w:t xml:space="preserve">, which affects </w:t>
      </w:r>
      <w:r w:rsidR="001B1704" w:rsidRPr="001B1704">
        <w:rPr>
          <w:rFonts w:ascii="Arial" w:eastAsia="Calibri" w:hAnsi="Arial" w:cs="Arial"/>
          <w:sz w:val="20"/>
          <w:szCs w:val="20"/>
        </w:rPr>
        <w:t xml:space="preserve">one in 60 of the UK population during their lifetime </w:t>
      </w:r>
      <w:r w:rsidR="001B1704" w:rsidRPr="001B1704">
        <w:rPr>
          <w:rFonts w:ascii="Arial" w:eastAsia="Calibri" w:hAnsi="Arial" w:cs="Arial"/>
          <w:sz w:val="20"/>
          <w:szCs w:val="20"/>
        </w:rPr>
        <w:fldChar w:fldCharType="begin"/>
      </w:r>
      <w:r w:rsidR="001B1704" w:rsidRPr="001B1704">
        <w:rPr>
          <w:rFonts w:ascii="Arial" w:eastAsia="Calibri" w:hAnsi="Arial" w:cs="Arial"/>
          <w:sz w:val="20"/>
          <w:szCs w:val="20"/>
        </w:rPr>
        <w:instrText xml:space="preserve"> ADDIN REFMGR.CITE &lt;Refman&gt;&lt;Cite&gt;&lt;Author&gt;de Mos&lt;/Author&gt;&lt;Year&gt;2007&lt;/Year&gt;&lt;RecNum&gt;202&lt;/RecNum&gt;&lt;IDText&gt;The incidence of complex regional pain syndrome: A population-based study&lt;/IDText&gt;&lt;MDL Ref_Type="Journal"&gt;&lt;Ref_Type&gt;Journal&lt;/Ref_Type&gt;&lt;Ref_ID&gt;202&lt;/Ref_ID&gt;&lt;Title_Primary&gt;The incidence of complex regional pain syndrome: A population-based study&lt;/Title_Primary&gt;&lt;Authors_Primary&gt;de Mos,M.&lt;/Authors_Primary&gt;&lt;Authors_Primary&gt;de Bruijn,A.G.J.&lt;/Authors_Primary&gt;&lt;Authors_Primary&gt;Huygen,F.J.P.&lt;/Authors_Primary&gt;&lt;Authors_Primary&gt;Dieleman,J.P.&lt;/Authors_Primary&gt;&lt;Authors_Primary&gt;Stricker,B.H.C.&lt;/Authors_Primary&gt;&lt;Authors_Primary&gt;Sturkenboom,M.C.J.M.&lt;/Authors_Primary&gt;&lt;Date_Primary&gt;2007&lt;/Date_Primary&gt;&lt;Keywords&gt;complex regional pain syndrome&lt;/Keywords&gt;&lt;Keywords&gt;CRPS&lt;/Keywords&gt;&lt;Keywords&gt;Dystrophy&lt;/Keywords&gt;&lt;Keywords&gt;epidemiology&lt;/Keywords&gt;&lt;Keywords&gt;Female&lt;/Keywords&gt;&lt;Keywords&gt;Incidence&lt;/Keywords&gt;&lt;Keywords&gt;Injury&lt;/Keywords&gt;&lt;Keywords&gt;Male&lt;/Keywords&gt;&lt;Keywords&gt;Pain&lt;/Keywords&gt;&lt;Keywords&gt;Patient&lt;/Keywords&gt;&lt;Keywords&gt;Research&lt;/Keywords&gt;&lt;Keywords&gt;review&lt;/Keywords&gt;&lt;Keywords&gt;Syndrome&lt;/Keywords&gt;&lt;Reprint&gt;In File&lt;/Reprint&gt;&lt;Start_Page&gt;12&lt;/Start_Page&gt;&lt;End_Page&gt;20&lt;/End_Page&gt;&lt;Periodical&gt;Pain&lt;/Periodical&gt;&lt;Volume&gt;129&lt;/Volume&gt;&lt;Issue&gt;1&lt;/Issue&gt;&lt;Web_URL&gt;http://www.sciencedirect.com/science/article/B6T0K-4M936TF-1/2/bc921d05781c4886e6964383e474552c&lt;/Web_URL&gt;&lt;ZZ_JournalFull&gt;&lt;f name="System"&gt;Pain&lt;/f&gt;&lt;/ZZ_JournalFull&gt;&lt;ZZ_WorkformID&gt;1&lt;/ZZ_WorkformID&gt;&lt;/MDL&gt;&lt;/Cite&gt;&lt;/Refman&gt;</w:instrText>
      </w:r>
      <w:r w:rsidR="001B1704" w:rsidRPr="001B1704">
        <w:rPr>
          <w:rFonts w:ascii="Arial" w:eastAsia="Calibri" w:hAnsi="Arial" w:cs="Arial"/>
          <w:sz w:val="20"/>
          <w:szCs w:val="20"/>
        </w:rPr>
        <w:fldChar w:fldCharType="separate"/>
      </w:r>
      <w:r w:rsidR="001B1704" w:rsidRPr="001B1704">
        <w:rPr>
          <w:rFonts w:ascii="Arial" w:eastAsia="Calibri" w:hAnsi="Arial" w:cs="Arial"/>
          <w:noProof/>
          <w:sz w:val="20"/>
          <w:szCs w:val="20"/>
        </w:rPr>
        <w:t>(deMos et al. 2007)</w:t>
      </w:r>
      <w:r w:rsidR="001B1704" w:rsidRPr="001B1704">
        <w:rPr>
          <w:rFonts w:ascii="Arial" w:eastAsia="Calibri" w:hAnsi="Arial" w:cs="Arial"/>
          <w:sz w:val="20"/>
          <w:szCs w:val="20"/>
        </w:rPr>
        <w:fldChar w:fldCharType="end"/>
      </w:r>
      <w:r w:rsidR="001B1704">
        <w:rPr>
          <w:rFonts w:ascii="Arial" w:eastAsia="Calibri" w:hAnsi="Arial" w:cs="Arial"/>
          <w:sz w:val="20"/>
          <w:szCs w:val="20"/>
        </w:rPr>
        <w:t>.</w:t>
      </w:r>
    </w:p>
    <w:p w:rsidR="00B33EE3" w:rsidRDefault="00B33EE3" w:rsidP="00B10932">
      <w:pPr>
        <w:spacing w:line="480" w:lineRule="auto"/>
        <w:rPr>
          <w:b/>
        </w:rPr>
      </w:pPr>
      <w:r>
        <w:rPr>
          <w:b/>
        </w:rPr>
        <w:t>Need for the course</w:t>
      </w:r>
    </w:p>
    <w:p w:rsidR="00B33EE3" w:rsidRPr="00B33EE3" w:rsidRDefault="00317C00" w:rsidP="00B10932">
      <w:pPr>
        <w:autoSpaceDE w:val="0"/>
        <w:autoSpaceDN w:val="0"/>
        <w:adjustRightInd w:val="0"/>
        <w:spacing w:line="480" w:lineRule="auto"/>
        <w:jc w:val="both"/>
        <w:rPr>
          <w:rFonts w:ascii="Arial" w:eastAsia="Calibri" w:hAnsi="Arial" w:cs="Arial"/>
          <w:sz w:val="20"/>
          <w:szCs w:val="20"/>
        </w:rPr>
      </w:pPr>
      <w:r w:rsidRPr="002C55AA">
        <w:rPr>
          <w:rFonts w:ascii="Arial" w:eastAsia="Calibri" w:hAnsi="Arial" w:cs="Arial"/>
          <w:sz w:val="20"/>
          <w:szCs w:val="20"/>
        </w:rPr>
        <w:t xml:space="preserve">Complex Regional Pain Syndrome (CRPS) is characterised by excruciating pain of unknown origin in a limb </w:t>
      </w:r>
      <w:r w:rsidRPr="002C55AA">
        <w:rPr>
          <w:rFonts w:ascii="Arial" w:eastAsia="Calibri" w:hAnsi="Arial" w:cs="Arial"/>
          <w:noProof/>
          <w:color w:val="000000"/>
          <w:sz w:val="20"/>
          <w:szCs w:val="20"/>
        </w:rPr>
        <w:fldChar w:fldCharType="begin"/>
      </w:r>
      <w:r w:rsidRPr="002C55AA">
        <w:rPr>
          <w:rFonts w:ascii="Arial" w:eastAsia="Calibri" w:hAnsi="Arial" w:cs="Arial"/>
          <w:noProof/>
          <w:color w:val="000000"/>
          <w:sz w:val="20"/>
          <w:szCs w:val="20"/>
        </w:rPr>
        <w:instrText xml:space="preserve"> ADDIN REFMGR.CITE &lt;Refman&gt;&lt;Cite&gt;&lt;Author&gt;Stanton-Hicks&lt;/Author&gt;&lt;Year&gt;1998&lt;/Year&gt;&lt;RecNum&gt;51&lt;/RecNum&gt;&lt;IDText&gt;Complex regional pain syndromes: Guidelines for therapy&lt;/IDText&gt;&lt;MDL Ref_Type="Journal"&gt;&lt;Ref_Type&gt;Journal&lt;/Ref_Type&gt;&lt;Ref_ID&gt;51&lt;/Ref_ID&gt;&lt;Title_Primary&gt;Complex regional pain syndromes: Guidelines for therapy&lt;/Title_Primary&gt;&lt;Authors_Primary&gt;Stanton-Hicks,M&lt;/Authors_Primary&gt;&lt;Authors_Primary&gt;Baron,Ralf&lt;/Authors_Primary&gt;&lt;Authors_Primary&gt;Boas,R&lt;/Authors_Primary&gt;&lt;Authors_Primary&gt;Gordh,T&lt;/Authors_Primary&gt;&lt;Authors_Primary&gt;Harden,R,N&lt;/Authors_Primary&gt;&lt;Authors_Primary&gt;Hendler,N&lt;/Authors_Primary&gt;&lt;Authors_Primary&gt;Koltzenburg,M&lt;/Authors_Primary&gt;&lt;Authors_Primary&gt;Raj,P&lt;/Authors_Primary&gt;&lt;Authors_Primary&gt;Wilder,R&lt;/Authors_Primary&gt;&lt;Date_Primary&gt;1998&lt;/Date_Primary&gt;&lt;Keywords&gt;Complex Regional Pain Syndromes&lt;/Keywords&gt;&lt;Keywords&gt;Pain&lt;/Keywords&gt;&lt;Keywords&gt;therapy&lt;/Keywords&gt;&lt;Reprint&gt;In File&lt;/Reprint&gt;&lt;Start_Page&gt;155&lt;/Start_Page&gt;&lt;End_Page&gt;166&lt;/End_Page&gt;&lt;Periodical&gt;The Clinical Journal of Pain&lt;/Periodical&gt;&lt;Volume&gt;14&lt;/Volume&gt;&lt;ZZ_JournalFull&gt;&lt;f name="System"&gt;The Clinical Journal of Pain&lt;/f&gt;&lt;/ZZ_JournalFull&gt;&lt;ZZ_WorkformID&gt;1&lt;/ZZ_WorkformID&gt;&lt;/MDL&gt;&lt;/Cite&gt;&lt;/Refman&gt;</w:instrText>
      </w:r>
      <w:r w:rsidRPr="002C55AA">
        <w:rPr>
          <w:rFonts w:ascii="Arial" w:eastAsia="Calibri" w:hAnsi="Arial" w:cs="Arial"/>
          <w:noProof/>
          <w:color w:val="000000"/>
          <w:sz w:val="20"/>
          <w:szCs w:val="20"/>
        </w:rPr>
        <w:fldChar w:fldCharType="separate"/>
      </w:r>
      <w:r w:rsidRPr="002C55AA">
        <w:rPr>
          <w:rFonts w:ascii="Arial" w:eastAsia="Calibri" w:hAnsi="Arial" w:cs="Arial"/>
          <w:noProof/>
          <w:color w:val="000000"/>
          <w:sz w:val="20"/>
          <w:szCs w:val="20"/>
        </w:rPr>
        <w:t>(Stanton-Hicks et al. 1998)</w:t>
      </w:r>
      <w:r w:rsidRPr="002C55AA">
        <w:rPr>
          <w:rFonts w:ascii="Arial" w:eastAsia="Calibri" w:hAnsi="Arial" w:cs="Arial"/>
          <w:noProof/>
          <w:color w:val="000000"/>
          <w:sz w:val="20"/>
          <w:szCs w:val="20"/>
        </w:rPr>
        <w:fldChar w:fldCharType="end"/>
      </w:r>
      <w:r>
        <w:rPr>
          <w:rFonts w:ascii="Arial" w:eastAsia="Calibri" w:hAnsi="Arial" w:cs="Arial"/>
          <w:noProof/>
          <w:color w:val="000000"/>
          <w:sz w:val="20"/>
          <w:szCs w:val="20"/>
        </w:rPr>
        <w:t>, which</w:t>
      </w:r>
      <w:r w:rsidRPr="002C55AA">
        <w:rPr>
          <w:rFonts w:ascii="Arial" w:eastAsia="Calibri" w:hAnsi="Arial" w:cs="Arial"/>
          <w:sz w:val="20"/>
          <w:szCs w:val="20"/>
        </w:rPr>
        <w:t xml:space="preserve"> continues well after the injury has healed </w:t>
      </w:r>
      <w:r w:rsidRPr="002C55AA">
        <w:rPr>
          <w:rFonts w:ascii="Arial" w:eastAsia="Calibri" w:hAnsi="Arial" w:cs="Arial"/>
          <w:sz w:val="20"/>
          <w:szCs w:val="20"/>
        </w:rPr>
        <w:fldChar w:fldCharType="begin"/>
      </w:r>
      <w:r w:rsidRPr="002C55AA">
        <w:rPr>
          <w:rFonts w:ascii="Arial" w:eastAsia="Calibri" w:hAnsi="Arial" w:cs="Arial"/>
          <w:sz w:val="20"/>
          <w:szCs w:val="20"/>
        </w:rPr>
        <w:instrText xml:space="preserve"> ADDIN REFMGR.CITE &lt;Refman&gt;&lt;Cite&gt;&lt;Author&gt;Bruehl&lt;/Author&gt;&lt;Year&gt;2002&lt;/Year&gt;&lt;RecNum&gt;233&lt;/RecNum&gt;&lt;IDText&gt;Complex regional pain syndrome: are there distinct subtypes and sequential stages of the syndrome?&lt;/IDText&gt;&lt;MDL Ref_Type="Journal"&gt;&lt;Ref_Type&gt;Journal&lt;/Ref_Type&gt;&lt;Ref_ID&gt;233&lt;/Ref_ID&gt;&lt;Title_Primary&gt;Complex regional pain syndrome: are there distinct subtypes and sequential stages of the syndrome?&lt;/Title_Primary&gt;&lt;Authors_Primary&gt;Bruehl,S.&lt;/Authors_Primary&gt;&lt;Authors_Primary&gt;Harden,R.N.&lt;/Authors_Primary&gt;&lt;Authors_Primary&gt;Galer,B.S.&lt;/Authors_Primary&gt;&lt;Authors_Primary&gt;Saltz,S.&lt;/Authors_Primary&gt;&lt;Authors_Primary&gt;Backonja,M.&lt;/Authors_Primary&gt;&lt;Authors_Primary&gt;Stanton-Hicks,M.&lt;/Authors_Primary&gt;&lt;Date_Primary&gt;2002&lt;/Date_Primary&gt;&lt;Keywords&gt;complex regional pain syndrome&lt;/Keywords&gt;&lt;Keywords&gt;Pain&lt;/Keywords&gt;&lt;Keywords&gt;Syndrome&lt;/Keywords&gt;&lt;Reprint&gt;Not in File&lt;/Reprint&gt;&lt;Start_Page&gt;119&lt;/Start_Page&gt;&lt;End_Page&gt;124&lt;/End_Page&gt;&lt;Periodical&gt;Pain&lt;/Periodical&gt;&lt;Volume&gt;95&lt;/Volume&gt;&lt;Issue&gt;1-2&lt;/Issue&gt;&lt;ISSN_ISBN&gt;0304-3959&lt;/ISSN_ISBN&gt;&lt;Web_URL&gt;ISI:000173772500014&lt;/Web_URL&gt;&lt;ZZ_JournalFull&gt;&lt;f name="System"&gt;Pain&lt;/f&gt;&lt;/ZZ_JournalFull&gt;&lt;ZZ_WorkformID&gt;1&lt;/ZZ_WorkformID&gt;&lt;/MDL&gt;&lt;/Cite&gt;&lt;/Refman&gt;</w:instrText>
      </w:r>
      <w:r w:rsidRPr="002C55AA">
        <w:rPr>
          <w:rFonts w:ascii="Arial" w:eastAsia="Calibri" w:hAnsi="Arial" w:cs="Arial"/>
          <w:sz w:val="20"/>
          <w:szCs w:val="20"/>
        </w:rPr>
        <w:fldChar w:fldCharType="separate"/>
      </w:r>
      <w:r w:rsidRPr="002C55AA">
        <w:rPr>
          <w:rFonts w:ascii="Arial" w:eastAsia="Calibri" w:hAnsi="Arial" w:cs="Arial"/>
          <w:noProof/>
          <w:sz w:val="20"/>
          <w:szCs w:val="20"/>
        </w:rPr>
        <w:t>(Bruehl et al. 2002)</w:t>
      </w:r>
      <w:r w:rsidRPr="002C55AA">
        <w:rPr>
          <w:rFonts w:ascii="Arial" w:eastAsia="Calibri" w:hAnsi="Arial" w:cs="Arial"/>
          <w:sz w:val="20"/>
          <w:szCs w:val="20"/>
        </w:rPr>
        <w:fldChar w:fldCharType="end"/>
      </w:r>
      <w:r>
        <w:rPr>
          <w:rFonts w:ascii="Arial" w:eastAsia="Calibri" w:hAnsi="Arial" w:cs="Arial"/>
          <w:sz w:val="20"/>
          <w:szCs w:val="20"/>
        </w:rPr>
        <w:t>. Whilst t</w:t>
      </w:r>
      <w:r w:rsidRPr="00EF04BF">
        <w:rPr>
          <w:rFonts w:ascii="Arial" w:eastAsia="Calibri" w:hAnsi="Arial" w:cs="Arial"/>
          <w:sz w:val="20"/>
          <w:szCs w:val="20"/>
        </w:rPr>
        <w:t>he majorit</w:t>
      </w:r>
      <w:r>
        <w:rPr>
          <w:rFonts w:ascii="Arial" w:eastAsia="Calibri" w:hAnsi="Arial" w:cs="Arial"/>
          <w:sz w:val="20"/>
          <w:szCs w:val="20"/>
        </w:rPr>
        <w:t>y of CRPS cases recover,</w:t>
      </w:r>
      <w:r w:rsidRPr="00EF04BF">
        <w:rPr>
          <w:rFonts w:ascii="Arial" w:eastAsia="Calibri" w:hAnsi="Arial" w:cs="Arial"/>
          <w:sz w:val="20"/>
          <w:szCs w:val="20"/>
        </w:rPr>
        <w:t xml:space="preserve"> 15-26% experience on-going and unremitting symptoms causing long term disability </w:t>
      </w:r>
      <w:r w:rsidRPr="00EF04BF">
        <w:rPr>
          <w:rFonts w:ascii="Arial" w:eastAsia="Calibri" w:hAnsi="Arial" w:cs="Arial"/>
          <w:sz w:val="20"/>
          <w:szCs w:val="20"/>
        </w:rPr>
        <w:fldChar w:fldCharType="begin">
          <w:fldData xml:space="preserve">PFJlZm1hbj48Q2l0ZT48QXV0aG9yPlNhbmRyb25pPC9BdXRob3I+PFllYXI+MjAwMzwvWWVhcj48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==
</w:fldData>
        </w:fldChar>
      </w:r>
      <w:r w:rsidRPr="00EF04BF">
        <w:rPr>
          <w:rFonts w:ascii="Arial" w:eastAsia="Calibri" w:hAnsi="Arial" w:cs="Arial"/>
          <w:sz w:val="20"/>
          <w:szCs w:val="20"/>
        </w:rPr>
        <w:instrText xml:space="preserve"> ADDIN REFMGR.CITE </w:instrText>
      </w:r>
      <w:r w:rsidRPr="00EF04BF">
        <w:rPr>
          <w:rFonts w:ascii="Arial" w:eastAsia="Calibri" w:hAnsi="Arial" w:cs="Arial"/>
          <w:sz w:val="20"/>
          <w:szCs w:val="20"/>
        </w:rPr>
        <w:fldChar w:fldCharType="begin">
          <w:fldData xml:space="preserve">PFJlZm1hbj48Q2l0ZT48QXV0aG9yPlNhbmRyb25pPC9BdXRob3I+PFllYXI+MjAwMzwvWWVhcj48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==
</w:fldData>
        </w:fldChar>
      </w:r>
      <w:r w:rsidRPr="00EF04BF">
        <w:rPr>
          <w:rFonts w:ascii="Arial" w:eastAsia="Calibri" w:hAnsi="Arial" w:cs="Arial"/>
          <w:sz w:val="20"/>
          <w:szCs w:val="20"/>
        </w:rPr>
        <w:instrText xml:space="preserve"> ADDIN EN.CITE.DATA </w:instrText>
      </w:r>
      <w:r w:rsidRPr="00EF04BF">
        <w:rPr>
          <w:rFonts w:ascii="Arial" w:eastAsia="Calibri" w:hAnsi="Arial" w:cs="Arial"/>
          <w:sz w:val="20"/>
          <w:szCs w:val="20"/>
        </w:rPr>
      </w:r>
      <w:r w:rsidRPr="00EF04BF">
        <w:rPr>
          <w:rFonts w:ascii="Arial" w:eastAsia="Calibri" w:hAnsi="Arial" w:cs="Arial"/>
          <w:sz w:val="20"/>
          <w:szCs w:val="20"/>
        </w:rPr>
        <w:fldChar w:fldCharType="end"/>
      </w:r>
      <w:r w:rsidRPr="00EF04BF">
        <w:rPr>
          <w:rFonts w:ascii="Arial" w:eastAsia="Calibri" w:hAnsi="Arial" w:cs="Arial"/>
          <w:sz w:val="20"/>
          <w:szCs w:val="20"/>
        </w:rPr>
      </w:r>
      <w:r w:rsidRPr="00EF04BF">
        <w:rPr>
          <w:rFonts w:ascii="Arial" w:eastAsia="Calibri" w:hAnsi="Arial" w:cs="Arial"/>
          <w:sz w:val="20"/>
          <w:szCs w:val="20"/>
        </w:rPr>
        <w:fldChar w:fldCharType="separate"/>
      </w:r>
      <w:r w:rsidR="007408E1">
        <w:rPr>
          <w:rFonts w:ascii="Arial" w:eastAsia="Calibri" w:hAnsi="Arial" w:cs="Arial"/>
          <w:noProof/>
          <w:sz w:val="20"/>
          <w:szCs w:val="20"/>
        </w:rPr>
        <w:t>(</w:t>
      </w:r>
      <w:r w:rsidRPr="00EF04BF">
        <w:rPr>
          <w:rFonts w:ascii="Arial" w:eastAsia="Calibri" w:hAnsi="Arial" w:cs="Arial"/>
          <w:noProof/>
          <w:sz w:val="20"/>
          <w:szCs w:val="20"/>
        </w:rPr>
        <w:t>Schasfoort et al. 2004)</w:t>
      </w:r>
      <w:r w:rsidRPr="00EF04BF">
        <w:rPr>
          <w:rFonts w:ascii="Arial" w:eastAsia="Calibri" w:hAnsi="Arial" w:cs="Arial"/>
          <w:sz w:val="20"/>
          <w:szCs w:val="20"/>
        </w:rPr>
        <w:fldChar w:fldCharType="end"/>
      </w:r>
      <w:r w:rsidRPr="00EF04BF">
        <w:rPr>
          <w:rFonts w:ascii="Arial" w:eastAsia="Calibri" w:hAnsi="Arial" w:cs="Arial"/>
          <w:sz w:val="20"/>
          <w:szCs w:val="20"/>
        </w:rPr>
        <w:t>.</w:t>
      </w:r>
      <w:r w:rsidR="00B25911">
        <w:rPr>
          <w:rFonts w:ascii="Arial" w:eastAsia="Calibri" w:hAnsi="Arial" w:cs="Arial"/>
          <w:sz w:val="20"/>
          <w:szCs w:val="20"/>
        </w:rPr>
        <w:t xml:space="preserve"> </w:t>
      </w:r>
      <w:r w:rsidR="00D35B5C">
        <w:rPr>
          <w:rFonts w:ascii="Arial" w:eastAsia="Calibri" w:hAnsi="Arial" w:cs="Arial"/>
          <w:sz w:val="20"/>
          <w:szCs w:val="20"/>
        </w:rPr>
        <w:t xml:space="preserve"> </w:t>
      </w:r>
      <w:r w:rsidR="00D35B5C" w:rsidRPr="00807716">
        <w:rPr>
          <w:rFonts w:ascii="Arial" w:eastAsia="Calibri" w:hAnsi="Arial" w:cs="Arial"/>
          <w:sz w:val="20"/>
          <w:szCs w:val="20"/>
        </w:rPr>
        <w:t xml:space="preserve">Chronic pain sufferers (potentially </w:t>
      </w:r>
      <w:r w:rsidR="00D35B5C" w:rsidRPr="00807716">
        <w:rPr>
          <w:rFonts w:ascii="Arial" w:eastAsia="Calibri" w:hAnsi="Arial" w:cs="Arial"/>
          <w:sz w:val="20"/>
          <w:szCs w:val="20"/>
        </w:rPr>
        <w:lastRenderedPageBreak/>
        <w:t xml:space="preserve">with undiagnosed CRPS) are typically seen in primary care </w:t>
      </w:r>
      <w:r w:rsidR="00EA4B00">
        <w:rPr>
          <w:rFonts w:ascii="Arial" w:eastAsia="Calibri" w:hAnsi="Arial" w:cs="Arial"/>
          <w:sz w:val="20"/>
          <w:szCs w:val="20"/>
        </w:rPr>
        <w:t xml:space="preserve">settings </w:t>
      </w:r>
      <w:r w:rsidR="00D35B5C" w:rsidRPr="00807716">
        <w:rPr>
          <w:rFonts w:ascii="Arial" w:eastAsia="Calibri" w:hAnsi="Arial" w:cs="Arial"/>
          <w:sz w:val="20"/>
          <w:szCs w:val="20"/>
        </w:rPr>
        <w:t>by GPs, Physiotherapists and Occupational Therapists. As CRPS is</w:t>
      </w:r>
      <w:r w:rsidR="00EA4B00">
        <w:rPr>
          <w:rFonts w:ascii="Arial" w:eastAsia="Calibri" w:hAnsi="Arial" w:cs="Arial"/>
          <w:sz w:val="20"/>
          <w:szCs w:val="20"/>
        </w:rPr>
        <w:t xml:space="preserve"> viewed as rare, education about the disease</w:t>
      </w:r>
      <w:r w:rsidR="00D35B5C" w:rsidRPr="00807716">
        <w:rPr>
          <w:rFonts w:ascii="Arial" w:eastAsia="Calibri" w:hAnsi="Arial" w:cs="Arial"/>
          <w:sz w:val="20"/>
          <w:szCs w:val="20"/>
        </w:rPr>
        <w:t xml:space="preserve"> is not considered to be a priority within postgraduate training.  Yet, without the appropriate knowledge primary healthcare professionals are unable to identify, accurately diagnose and treat CRPS.  </w:t>
      </w:r>
      <w:r w:rsidR="00B33EE3">
        <w:rPr>
          <w:rFonts w:ascii="Arial" w:eastAsia="Calibri" w:hAnsi="Arial" w:cs="Arial"/>
          <w:sz w:val="20"/>
          <w:szCs w:val="20"/>
        </w:rPr>
        <w:t xml:space="preserve">Hence these </w:t>
      </w:r>
      <w:r w:rsidR="00B33EE3" w:rsidRPr="00B33EE3">
        <w:rPr>
          <w:rFonts w:ascii="Arial" w:eastAsia="Calibri" w:hAnsi="Arial" w:cs="Arial"/>
          <w:sz w:val="20"/>
          <w:szCs w:val="20"/>
        </w:rPr>
        <w:t>patients are seen rep</w:t>
      </w:r>
      <w:r w:rsidR="00EA4B00">
        <w:rPr>
          <w:rFonts w:ascii="Arial" w:eastAsia="Calibri" w:hAnsi="Arial" w:cs="Arial"/>
          <w:sz w:val="20"/>
          <w:szCs w:val="20"/>
        </w:rPr>
        <w:t>eatedly</w:t>
      </w:r>
      <w:r w:rsidR="00B33EE3" w:rsidRPr="00B33EE3">
        <w:rPr>
          <w:rFonts w:ascii="Arial" w:eastAsia="Calibri" w:hAnsi="Arial" w:cs="Arial"/>
          <w:sz w:val="20"/>
          <w:szCs w:val="20"/>
        </w:rPr>
        <w:t xml:space="preserve"> seeking a cause and treatment for their pain </w:t>
      </w:r>
      <w:r w:rsidR="00B33EE3" w:rsidRPr="00B33EE3">
        <w:rPr>
          <w:rFonts w:ascii="Arial" w:eastAsia="Calibri" w:hAnsi="Arial" w:cs="Arial"/>
          <w:sz w:val="20"/>
          <w:szCs w:val="20"/>
        </w:rPr>
        <w:fldChar w:fldCharType="begin"/>
      </w:r>
      <w:r w:rsidR="00B33EE3" w:rsidRPr="00B33EE3">
        <w:rPr>
          <w:rFonts w:ascii="Arial" w:eastAsia="Calibri" w:hAnsi="Arial" w:cs="Arial"/>
          <w:sz w:val="20"/>
          <w:szCs w:val="20"/>
        </w:rPr>
        <w:instrText xml:space="preserve"> ADDIN REFMGR.CITE &lt;Refman&gt;&lt;Cite&gt;&lt;Author&gt;Chief Medical Officer&lt;/Author&gt;&lt;Year&gt;2008&lt;/Year&gt;&lt;RecNum&gt;337&lt;/RecNum&gt;&lt;IDText&gt;Pain:Breaking through the barrier&lt;/IDText&gt;&lt;MDL Ref_Type="Book, Whole"&gt;&lt;Ref_Type&gt;Book, Whole&lt;/Ref_Type&gt;&lt;Ref_ID&gt;337&lt;/Ref_ID&gt;&lt;Title_Primary&gt;Pain:Breaking through the barrier&lt;/Title_Primary&gt;&lt;Authors_Primary&gt;Chief Medical Officer&lt;/Authors_Primary&gt;&lt;Date_Primary&gt;2008&lt;/Date_Primary&gt;&lt;Reprint&gt;In File&lt;/Reprint&gt;&lt;Periodical&gt;Chief Medical Officers Report 2008&lt;/Periodical&gt;&lt;ZZ_JournalFull&gt;&lt;f name="System"&gt;Chief Medical Officers Report 2008&lt;/f&gt;&lt;/ZZ_JournalFull&gt;&lt;ZZ_WorkformID&gt;2&lt;/ZZ_WorkformID&gt;&lt;/MDL&gt;&lt;/Cite&gt;&lt;/Refman&gt;</w:instrText>
      </w:r>
      <w:r w:rsidR="00B33EE3" w:rsidRPr="00B33EE3">
        <w:rPr>
          <w:rFonts w:ascii="Arial" w:eastAsia="Calibri" w:hAnsi="Arial" w:cs="Arial"/>
          <w:sz w:val="20"/>
          <w:szCs w:val="20"/>
        </w:rPr>
        <w:fldChar w:fldCharType="separate"/>
      </w:r>
      <w:r w:rsidR="00B33EE3" w:rsidRPr="00B33EE3">
        <w:rPr>
          <w:rFonts w:ascii="Arial" w:eastAsia="Calibri" w:hAnsi="Arial" w:cs="Arial"/>
          <w:noProof/>
          <w:sz w:val="20"/>
          <w:szCs w:val="20"/>
        </w:rPr>
        <w:t>(Chief Medical Officer, 2008)</w:t>
      </w:r>
      <w:r w:rsidR="00B33EE3" w:rsidRPr="00B33EE3">
        <w:rPr>
          <w:rFonts w:ascii="Arial" w:eastAsia="Calibri" w:hAnsi="Arial" w:cs="Arial"/>
          <w:sz w:val="20"/>
          <w:szCs w:val="20"/>
        </w:rPr>
        <w:fldChar w:fldCharType="end"/>
      </w:r>
      <w:r w:rsidR="00B33EE3">
        <w:rPr>
          <w:rFonts w:ascii="Arial" w:eastAsia="Calibri" w:hAnsi="Arial" w:cs="Arial"/>
          <w:sz w:val="20"/>
          <w:szCs w:val="20"/>
        </w:rPr>
        <w:t xml:space="preserve"> and often i</w:t>
      </w:r>
      <w:r w:rsidR="00B33EE3" w:rsidRPr="00B33EE3">
        <w:rPr>
          <w:rFonts w:ascii="Arial" w:eastAsia="Calibri" w:hAnsi="Arial" w:cs="Arial"/>
          <w:sz w:val="20"/>
          <w:szCs w:val="20"/>
        </w:rPr>
        <w:t>napp</w:t>
      </w:r>
      <w:r w:rsidR="001B1704">
        <w:rPr>
          <w:rFonts w:ascii="Arial" w:eastAsia="Calibri" w:hAnsi="Arial" w:cs="Arial"/>
          <w:sz w:val="20"/>
          <w:szCs w:val="20"/>
        </w:rPr>
        <w:t xml:space="preserve">ropriate, ineffective and </w:t>
      </w:r>
      <w:r w:rsidR="00B33EE3" w:rsidRPr="00B33EE3">
        <w:rPr>
          <w:rFonts w:ascii="Arial" w:eastAsia="Calibri" w:hAnsi="Arial" w:cs="Arial"/>
          <w:sz w:val="20"/>
          <w:szCs w:val="20"/>
        </w:rPr>
        <w:t xml:space="preserve">costly treatment is given as a result </w:t>
      </w:r>
      <w:r w:rsidR="00B33EE3" w:rsidRPr="00B33EE3">
        <w:rPr>
          <w:rFonts w:ascii="Arial" w:eastAsia="Calibri" w:hAnsi="Arial" w:cs="Arial"/>
          <w:sz w:val="20"/>
          <w:szCs w:val="20"/>
        </w:rPr>
        <w:fldChar w:fldCharType="begin"/>
      </w:r>
      <w:r w:rsidR="00B33EE3" w:rsidRPr="00B33EE3">
        <w:rPr>
          <w:rFonts w:ascii="Arial" w:eastAsia="Calibri" w:hAnsi="Arial" w:cs="Arial"/>
          <w:sz w:val="20"/>
          <w:szCs w:val="20"/>
        </w:rPr>
        <w:instrText xml:space="preserve"> ADDIN REFMGR.CITE &lt;Refman&gt;&lt;Cite&gt;&lt;Author&gt;Quisel&lt;/Author&gt;&lt;Year&gt;2005&lt;/Year&gt;&lt;RecNum&gt;331&lt;/RecNum&gt;&lt;IDText&gt;Complex regional pain syndrome underdiagnosed&lt;/IDText&gt;&lt;MDL Ref_Type="Journal"&gt;&lt;Ref_Type&gt;Journal&lt;/Ref_Type&gt;&lt;Ref_ID&gt;331&lt;/Ref_ID&gt;&lt;Title_Primary&gt;Complex regional pain syndrome underdiagnosed&lt;/Title_Primary&gt;&lt;Authors_Primary&gt;Quisel,A&lt;/Authors_Primary&gt;&lt;Date_Primary&gt;2005&lt;/Date_Primary&gt;&lt;Keywords&gt;complex regional pain syndrome&lt;/Keywords&gt;&lt;Keywords&gt;Pain&lt;/Keywords&gt;&lt;Keywords&gt;Syndrome&lt;/Keywords&gt;&lt;Reprint&gt;Not in File&lt;/Reprint&gt;&lt;Start_Page&gt;524&lt;/Start_Page&gt;&lt;End_Page&gt;532&lt;/End_Page&gt;&lt;Periodical&gt;The Journal of Family Practice&lt;/Periodical&gt;&lt;Volume&gt;54&lt;/Volume&gt;&lt;Issue&gt;6&lt;/Issue&gt;&lt;ZZ_JournalFull&gt;&lt;f name="System"&gt;The Journal of Family Practice&lt;/f&gt;&lt;/ZZ_JournalFull&gt;&lt;ZZ_WorkformID&gt;1&lt;/ZZ_WorkformID&gt;&lt;/MDL&gt;&lt;/Cite&gt;&lt;/Refman&gt;</w:instrText>
      </w:r>
      <w:r w:rsidR="00B33EE3" w:rsidRPr="00B33EE3">
        <w:rPr>
          <w:rFonts w:ascii="Arial" w:eastAsia="Calibri" w:hAnsi="Arial" w:cs="Arial"/>
          <w:sz w:val="20"/>
          <w:szCs w:val="20"/>
        </w:rPr>
        <w:fldChar w:fldCharType="separate"/>
      </w:r>
      <w:r w:rsidR="00B33EE3" w:rsidRPr="00B33EE3">
        <w:rPr>
          <w:rFonts w:ascii="Arial" w:eastAsia="Calibri" w:hAnsi="Arial" w:cs="Arial"/>
          <w:noProof/>
          <w:sz w:val="20"/>
          <w:szCs w:val="20"/>
        </w:rPr>
        <w:t>(Quisel, 2005)</w:t>
      </w:r>
      <w:r w:rsidR="00B33EE3" w:rsidRPr="00B33EE3">
        <w:rPr>
          <w:rFonts w:ascii="Arial" w:eastAsia="Calibri" w:hAnsi="Arial" w:cs="Arial"/>
          <w:sz w:val="20"/>
          <w:szCs w:val="20"/>
        </w:rPr>
        <w:fldChar w:fldCharType="end"/>
      </w:r>
      <w:r w:rsidR="00B33EE3" w:rsidRPr="00B33EE3">
        <w:rPr>
          <w:rFonts w:ascii="Arial" w:eastAsia="Calibri" w:hAnsi="Arial" w:cs="Arial"/>
          <w:sz w:val="20"/>
          <w:szCs w:val="20"/>
        </w:rPr>
        <w:t xml:space="preserve">. </w:t>
      </w:r>
    </w:p>
    <w:p w:rsidR="00B33EE3" w:rsidRPr="00363436" w:rsidRDefault="001B1704" w:rsidP="00B10932">
      <w:pPr>
        <w:autoSpaceDE w:val="0"/>
        <w:autoSpaceDN w:val="0"/>
        <w:adjustRightInd w:val="0"/>
        <w:spacing w:line="480" w:lineRule="auto"/>
        <w:jc w:val="both"/>
        <w:rPr>
          <w:rFonts w:ascii="Arial" w:eastAsia="Calibri" w:hAnsi="Arial" w:cs="Arial"/>
          <w:b/>
          <w:sz w:val="20"/>
          <w:szCs w:val="20"/>
        </w:rPr>
      </w:pPr>
      <w:r w:rsidRPr="00363436">
        <w:rPr>
          <w:rFonts w:ascii="Arial" w:eastAsia="Calibri" w:hAnsi="Arial" w:cs="Arial"/>
          <w:b/>
          <w:sz w:val="20"/>
          <w:szCs w:val="20"/>
        </w:rPr>
        <w:t xml:space="preserve">Selection of the </w:t>
      </w:r>
      <w:r w:rsidR="00363436">
        <w:rPr>
          <w:rFonts w:ascii="Arial" w:eastAsia="Calibri" w:hAnsi="Arial" w:cs="Arial"/>
          <w:b/>
          <w:sz w:val="20"/>
          <w:szCs w:val="20"/>
        </w:rPr>
        <w:t>course attendees</w:t>
      </w:r>
    </w:p>
    <w:p w:rsidR="00EE63B0" w:rsidRDefault="00EA4B00" w:rsidP="00B10932">
      <w:pPr>
        <w:spacing w:line="480" w:lineRule="auto"/>
        <w:contextualSpacing/>
        <w:rPr>
          <w:rFonts w:ascii="Arial" w:eastAsia="Calibri" w:hAnsi="Arial" w:cs="Arial"/>
          <w:sz w:val="20"/>
          <w:szCs w:val="20"/>
        </w:rPr>
      </w:pPr>
      <w:r>
        <w:rPr>
          <w:rFonts w:ascii="Arial" w:eastAsia="Calibri" w:hAnsi="Arial" w:cs="Arial"/>
          <w:sz w:val="20"/>
          <w:szCs w:val="20"/>
        </w:rPr>
        <w:t>A course was developed for</w:t>
      </w:r>
      <w:r w:rsidR="00363436">
        <w:rPr>
          <w:rFonts w:ascii="Arial" w:eastAsia="Calibri" w:hAnsi="Arial" w:cs="Arial"/>
          <w:sz w:val="20"/>
          <w:szCs w:val="20"/>
        </w:rPr>
        <w:t xml:space="preserve"> GPs</w:t>
      </w:r>
      <w:r w:rsidR="003B0E91">
        <w:rPr>
          <w:rFonts w:ascii="Arial" w:eastAsia="Calibri" w:hAnsi="Arial" w:cs="Arial"/>
          <w:sz w:val="20"/>
          <w:szCs w:val="20"/>
        </w:rPr>
        <w:t>,</w:t>
      </w:r>
      <w:r w:rsidR="00363436">
        <w:rPr>
          <w:rFonts w:ascii="Arial" w:eastAsia="Calibri" w:hAnsi="Arial" w:cs="Arial"/>
          <w:sz w:val="20"/>
          <w:szCs w:val="20"/>
        </w:rPr>
        <w:t xml:space="preserve"> and</w:t>
      </w:r>
      <w:r w:rsidR="00363436" w:rsidRPr="00317C00">
        <w:rPr>
          <w:rFonts w:ascii="Arial" w:eastAsia="Calibri" w:hAnsi="Arial" w:cs="Arial"/>
          <w:sz w:val="20"/>
          <w:szCs w:val="20"/>
        </w:rPr>
        <w:t xml:space="preserve"> Physiotherapists and Occupational Therapists (termed Allied Health Professionals- AHPs)</w:t>
      </w:r>
      <w:r w:rsidR="00363436">
        <w:rPr>
          <w:rFonts w:ascii="Arial" w:eastAsia="Calibri" w:hAnsi="Arial" w:cs="Arial"/>
          <w:sz w:val="20"/>
          <w:szCs w:val="20"/>
        </w:rPr>
        <w:t>. To recruit the GPs, e</w:t>
      </w:r>
      <w:r w:rsidR="00363436" w:rsidRPr="00363436">
        <w:rPr>
          <w:rFonts w:ascii="Arial" w:eastAsia="Calibri" w:hAnsi="Arial" w:cs="Arial"/>
          <w:sz w:val="20"/>
          <w:szCs w:val="20"/>
        </w:rPr>
        <w:t>xisting postgrad</w:t>
      </w:r>
      <w:r>
        <w:rPr>
          <w:rFonts w:ascii="Arial" w:eastAsia="Calibri" w:hAnsi="Arial" w:cs="Arial"/>
          <w:sz w:val="20"/>
          <w:szCs w:val="20"/>
        </w:rPr>
        <w:t>uate</w:t>
      </w:r>
      <w:r w:rsidR="00363436" w:rsidRPr="00363436">
        <w:rPr>
          <w:rFonts w:ascii="Arial" w:eastAsia="Calibri" w:hAnsi="Arial" w:cs="Arial"/>
          <w:sz w:val="20"/>
          <w:szCs w:val="20"/>
        </w:rPr>
        <w:t xml:space="preserve"> meetings</w:t>
      </w:r>
      <w:r w:rsidR="00EE63B0">
        <w:rPr>
          <w:rFonts w:ascii="Arial" w:eastAsia="Calibri" w:hAnsi="Arial" w:cs="Arial"/>
          <w:sz w:val="20"/>
          <w:szCs w:val="20"/>
        </w:rPr>
        <w:t xml:space="preserve"> in the south-west of England</w:t>
      </w:r>
      <w:r w:rsidR="00363436" w:rsidRPr="00363436">
        <w:rPr>
          <w:rFonts w:ascii="Arial" w:eastAsia="Calibri" w:hAnsi="Arial" w:cs="Arial"/>
          <w:sz w:val="20"/>
          <w:szCs w:val="20"/>
        </w:rPr>
        <w:t xml:space="preserve"> were targeted. One session within the </w:t>
      </w:r>
      <w:r w:rsidR="003B0E91">
        <w:rPr>
          <w:rFonts w:ascii="Arial" w:eastAsia="Calibri" w:hAnsi="Arial" w:cs="Arial"/>
          <w:sz w:val="20"/>
          <w:szCs w:val="20"/>
        </w:rPr>
        <w:t>training</w:t>
      </w:r>
      <w:r w:rsidR="003B0E91" w:rsidRPr="00363436">
        <w:rPr>
          <w:rFonts w:ascii="Arial" w:eastAsia="Calibri" w:hAnsi="Arial" w:cs="Arial"/>
          <w:sz w:val="20"/>
          <w:szCs w:val="20"/>
        </w:rPr>
        <w:t xml:space="preserve"> </w:t>
      </w:r>
      <w:r w:rsidR="00363436" w:rsidRPr="00363436">
        <w:rPr>
          <w:rFonts w:ascii="Arial" w:eastAsia="Calibri" w:hAnsi="Arial" w:cs="Arial"/>
          <w:sz w:val="20"/>
          <w:szCs w:val="20"/>
        </w:rPr>
        <w:t xml:space="preserve">programme was negotiated with the primary care education network co-ordinators. </w:t>
      </w:r>
      <w:r>
        <w:rPr>
          <w:rFonts w:ascii="Arial" w:eastAsia="Calibri" w:hAnsi="Arial" w:cs="Arial"/>
          <w:sz w:val="20"/>
          <w:szCs w:val="20"/>
        </w:rPr>
        <w:t xml:space="preserve">As a comparable </w:t>
      </w:r>
      <w:r w:rsidR="00EE63B0" w:rsidRPr="00EE63B0">
        <w:rPr>
          <w:rFonts w:ascii="Arial" w:eastAsia="Calibri" w:hAnsi="Arial" w:cs="Arial"/>
          <w:sz w:val="20"/>
          <w:szCs w:val="20"/>
        </w:rPr>
        <w:t xml:space="preserve">education network did not exist for AHPs, the need for education to be specifically arranged and delivered in suitable primary care settings was recognised. The events were arranged with primary care clinicians who advertised the education via their local email networks. However, one additional ad hoc event became available over the course of the project and we adapted the programme to fit within this. </w:t>
      </w:r>
    </w:p>
    <w:p w:rsidR="00EA4B00" w:rsidRPr="00EE63B0" w:rsidRDefault="00EA4B00" w:rsidP="00B10932">
      <w:pPr>
        <w:spacing w:line="480" w:lineRule="auto"/>
        <w:contextualSpacing/>
        <w:rPr>
          <w:rFonts w:ascii="Arial" w:eastAsia="Calibri" w:hAnsi="Arial" w:cs="Arial"/>
          <w:sz w:val="20"/>
          <w:szCs w:val="20"/>
        </w:rPr>
      </w:pPr>
    </w:p>
    <w:p w:rsidR="00B33EE3" w:rsidRPr="00363436" w:rsidRDefault="00363436" w:rsidP="00B10932">
      <w:pPr>
        <w:autoSpaceDE w:val="0"/>
        <w:autoSpaceDN w:val="0"/>
        <w:adjustRightInd w:val="0"/>
        <w:spacing w:line="480" w:lineRule="auto"/>
        <w:jc w:val="both"/>
        <w:rPr>
          <w:rFonts w:ascii="Arial" w:eastAsia="Calibri" w:hAnsi="Arial" w:cs="Arial"/>
          <w:b/>
          <w:sz w:val="20"/>
          <w:szCs w:val="20"/>
        </w:rPr>
      </w:pPr>
      <w:r w:rsidRPr="00363436">
        <w:rPr>
          <w:rFonts w:ascii="Arial" w:eastAsia="Calibri" w:hAnsi="Arial" w:cs="Arial"/>
          <w:b/>
          <w:sz w:val="20"/>
          <w:szCs w:val="20"/>
        </w:rPr>
        <w:t>Content, format and duration of the course</w:t>
      </w:r>
    </w:p>
    <w:p w:rsidR="00C43EEB" w:rsidRDefault="00C43EEB" w:rsidP="00B10932">
      <w:pPr>
        <w:spacing w:line="480" w:lineRule="auto"/>
        <w:rPr>
          <w:rFonts w:ascii="Arial" w:eastAsia="Calibri" w:hAnsi="Arial" w:cs="Arial"/>
          <w:sz w:val="20"/>
          <w:szCs w:val="20"/>
        </w:rPr>
      </w:pPr>
      <w:r w:rsidRPr="00EE63B0">
        <w:rPr>
          <w:rFonts w:ascii="Arial" w:hAnsi="Arial" w:cs="Arial"/>
          <w:sz w:val="20"/>
          <w:szCs w:val="20"/>
        </w:rPr>
        <w:t xml:space="preserve">Publication of the UK guidelines on the best management of CRPS by the Royal College of Physicians in 2011 </w:t>
      </w:r>
      <w:r w:rsidRPr="00EE63B0">
        <w:rPr>
          <w:rFonts w:ascii="Arial" w:hAnsi="Arial" w:cs="Arial"/>
          <w:sz w:val="20"/>
          <w:szCs w:val="20"/>
        </w:rPr>
        <w:fldChar w:fldCharType="begin"/>
      </w:r>
      <w:r w:rsidRPr="00EE63B0">
        <w:rPr>
          <w:rFonts w:ascii="Arial" w:hAnsi="Arial" w:cs="Arial"/>
          <w:sz w:val="20"/>
          <w:szCs w:val="20"/>
        </w:rPr>
        <w:instrText xml:space="preserve"> ADDIN REFMGR.CITE &lt;Refman&gt;&lt;Cite&gt;&lt;Author&gt;Turner-Stokes&lt;/Author&gt;&lt;Year&gt;2011&lt;/Year&gt;&lt;RecNum&gt;334&lt;/RecNum&gt;&lt;IDText&gt;Complex regional pain syndrome concise guideline&lt;/IDText&gt;&lt;MDL Ref_Type="Journal"&gt;&lt;Ref_Type&gt;Journal&lt;/Ref_Type&gt;&lt;Ref_ID&gt;334&lt;/Ref_ID&gt;&lt;Title_Primary&gt;Complex regional pain syndrome concise guideline&lt;/Title_Primary&gt;&lt;Authors_Primary&gt;Turner-Stokes,L&lt;/Authors_Primary&gt;&lt;Authors_Primary&gt;Goebel,A&lt;/Authors_Primary&gt;&lt;Date_Primary&gt;2011&lt;/Date_Primary&gt;&lt;Keywords&gt;complex regional pain syndrome&lt;/Keywords&gt;&lt;Keywords&gt;guideline&lt;/Keywords&gt;&lt;Keywords&gt;Pain&lt;/Keywords&gt;&lt;Keywords&gt;Syndrome&lt;/Keywords&gt;&lt;Reprint&gt;In File&lt;/Reprint&gt;&lt;Start_Page&gt;596&lt;/Start_Page&gt;&lt;End_Page&gt;600&lt;/End_Page&gt;&lt;Periodical&gt;Clinical Medicine&lt;/Periodical&gt;&lt;Volume&gt;11&lt;/Volume&gt;&lt;Issue&gt; 6&lt;/Issue&gt;&lt;ZZ_JournalFull&gt;&lt;f name="System"&gt;Clinical Medicine&lt;/f&gt;&lt;/ZZ_JournalFull&gt;&lt;ZZ_WorkformID&gt;1&lt;/ZZ_WorkformID&gt;&lt;/MDL&gt;&lt;/Cite&gt;&lt;/Refman&gt;</w:instrText>
      </w:r>
      <w:r w:rsidRPr="00EE63B0">
        <w:rPr>
          <w:rFonts w:ascii="Arial" w:hAnsi="Arial" w:cs="Arial"/>
          <w:sz w:val="20"/>
          <w:szCs w:val="20"/>
        </w:rPr>
        <w:fldChar w:fldCharType="separate"/>
      </w:r>
      <w:r w:rsidRPr="00EE63B0">
        <w:rPr>
          <w:rFonts w:ascii="Arial" w:hAnsi="Arial" w:cs="Arial"/>
          <w:noProof/>
          <w:sz w:val="20"/>
          <w:szCs w:val="20"/>
        </w:rPr>
        <w:t>(Goebel et al. 2011)</w:t>
      </w:r>
      <w:r w:rsidRPr="00EE63B0">
        <w:rPr>
          <w:rFonts w:ascii="Arial" w:hAnsi="Arial" w:cs="Arial"/>
          <w:sz w:val="20"/>
          <w:szCs w:val="20"/>
        </w:rPr>
        <w:fldChar w:fldCharType="end"/>
      </w:r>
      <w:r w:rsidRPr="00EE63B0">
        <w:rPr>
          <w:rFonts w:ascii="Arial" w:hAnsi="Arial" w:cs="Arial"/>
          <w:sz w:val="20"/>
          <w:szCs w:val="20"/>
        </w:rPr>
        <w:t xml:space="preserve"> provided a perfect framework on which to model a suitable educational intervention. Profession specific sections within the CRPS </w:t>
      </w:r>
      <w:r w:rsidR="00EA4B00">
        <w:rPr>
          <w:rFonts w:ascii="Arial" w:hAnsi="Arial" w:cs="Arial"/>
          <w:sz w:val="20"/>
          <w:szCs w:val="20"/>
        </w:rPr>
        <w:t xml:space="preserve">guidelines </w:t>
      </w:r>
      <w:r w:rsidRPr="00EE63B0">
        <w:rPr>
          <w:rFonts w:ascii="Arial" w:hAnsi="Arial" w:cs="Arial"/>
          <w:sz w:val="20"/>
          <w:szCs w:val="20"/>
        </w:rPr>
        <w:t>were used to develop two</w:t>
      </w:r>
      <w:r>
        <w:rPr>
          <w:rFonts w:ascii="Arial" w:hAnsi="Arial" w:cs="Arial"/>
          <w:sz w:val="20"/>
          <w:szCs w:val="20"/>
        </w:rPr>
        <w:t xml:space="preserve"> different educational packages, recognising the different educational requirements of each group.</w:t>
      </w:r>
      <w:r w:rsidR="00EA4B00">
        <w:rPr>
          <w:rFonts w:ascii="Arial" w:hAnsi="Arial" w:cs="Arial"/>
          <w:sz w:val="20"/>
          <w:szCs w:val="20"/>
        </w:rPr>
        <w:t xml:space="preserve"> </w:t>
      </w:r>
      <w:r w:rsidRPr="00363436">
        <w:rPr>
          <w:rFonts w:ascii="Arial" w:eastAsia="Calibri" w:hAnsi="Arial" w:cs="Arial"/>
          <w:sz w:val="20"/>
          <w:szCs w:val="20"/>
        </w:rPr>
        <w:t xml:space="preserve">The </w:t>
      </w:r>
      <w:r w:rsidR="00EA4B00">
        <w:rPr>
          <w:rFonts w:ascii="Arial" w:eastAsia="Calibri" w:hAnsi="Arial" w:cs="Arial"/>
          <w:sz w:val="20"/>
          <w:szCs w:val="20"/>
        </w:rPr>
        <w:t>education was delivered by an</w:t>
      </w:r>
      <w:r w:rsidRPr="00363436">
        <w:rPr>
          <w:rFonts w:ascii="Arial" w:eastAsia="Calibri" w:hAnsi="Arial" w:cs="Arial"/>
          <w:sz w:val="20"/>
          <w:szCs w:val="20"/>
        </w:rPr>
        <w:t xml:space="preserve"> Occupational Ther</w:t>
      </w:r>
      <w:r w:rsidR="00AB27DC">
        <w:rPr>
          <w:rFonts w:ascii="Arial" w:eastAsia="Calibri" w:hAnsi="Arial" w:cs="Arial"/>
          <w:sz w:val="20"/>
          <w:szCs w:val="20"/>
        </w:rPr>
        <w:t>apist</w:t>
      </w:r>
      <w:r w:rsidR="00EA4B00">
        <w:rPr>
          <w:rFonts w:ascii="Arial" w:eastAsia="Calibri" w:hAnsi="Arial" w:cs="Arial"/>
          <w:sz w:val="20"/>
          <w:szCs w:val="20"/>
        </w:rPr>
        <w:t xml:space="preserve"> and a Consultant Nurse, </w:t>
      </w:r>
      <w:r w:rsidRPr="00363436">
        <w:rPr>
          <w:rFonts w:ascii="Arial" w:eastAsia="Calibri" w:hAnsi="Arial" w:cs="Arial"/>
          <w:sz w:val="20"/>
          <w:szCs w:val="20"/>
        </w:rPr>
        <w:t>with CRPS expertise.</w:t>
      </w:r>
    </w:p>
    <w:p w:rsidR="00EE63B0" w:rsidRPr="00EE63B0" w:rsidRDefault="00EE63B0" w:rsidP="00B10932">
      <w:pPr>
        <w:spacing w:line="480" w:lineRule="auto"/>
        <w:rPr>
          <w:rFonts w:ascii="Arial" w:hAnsi="Arial" w:cs="Arial"/>
          <w:sz w:val="20"/>
          <w:szCs w:val="20"/>
        </w:rPr>
      </w:pPr>
      <w:r w:rsidRPr="00EE63B0">
        <w:rPr>
          <w:rFonts w:ascii="Arial" w:hAnsi="Arial" w:cs="Arial"/>
          <w:sz w:val="20"/>
          <w:szCs w:val="20"/>
        </w:rPr>
        <w:t>The content of the GP focussed educational intervention</w:t>
      </w:r>
      <w:r w:rsidR="00BD3519">
        <w:rPr>
          <w:rFonts w:ascii="Arial" w:hAnsi="Arial" w:cs="Arial"/>
          <w:sz w:val="20"/>
          <w:szCs w:val="20"/>
        </w:rPr>
        <w:t xml:space="preserve"> delivered over an hour</w:t>
      </w:r>
      <w:r w:rsidRPr="00EE63B0">
        <w:rPr>
          <w:rFonts w:ascii="Arial" w:hAnsi="Arial" w:cs="Arial"/>
          <w:sz w:val="20"/>
          <w:szCs w:val="20"/>
        </w:rPr>
        <w:t xml:space="preserve"> included:  recognising the signs and symptoms of CRPS and how these may differ from other medical conditions, a written check list to apply the Budapest diagnostic criteria </w:t>
      </w:r>
      <w:r w:rsidRPr="00EE63B0">
        <w:rPr>
          <w:rFonts w:ascii="Arial" w:hAnsi="Arial" w:cs="Arial"/>
          <w:sz w:val="20"/>
          <w:szCs w:val="20"/>
        </w:rPr>
        <w:fldChar w:fldCharType="begin"/>
      </w:r>
      <w:r w:rsidRPr="00EE63B0">
        <w:rPr>
          <w:rFonts w:ascii="Arial" w:hAnsi="Arial" w:cs="Arial"/>
          <w:sz w:val="20"/>
          <w:szCs w:val="20"/>
        </w:rPr>
        <w:instrText xml:space="preserve"> ADDIN REFMGR.CITE &lt;Refman&gt;&lt;Cite&gt;&lt;Author&gt;Harden&lt;/Author&gt;&lt;Year&gt;2010&lt;/Year&gt;&lt;RecNum&gt;303&lt;/RecNum&gt;&lt;IDText&gt;Validation of proposed diagnostic criteria (the &amp;quot;Budapest Criteria&amp;quot;) for Complex Regional Pain Syndrome&lt;/IDText&gt;&lt;MDL Ref_Type="Journal"&gt;&lt;Ref_Type&gt;Journal&lt;/Ref_Type&gt;&lt;Ref_ID&gt;303&lt;/Ref_ID&gt;&lt;Title_Primary&gt;Validation of proposed diagnostic criteria (the &amp;quot;Budapest Criteria&amp;quot;) for Complex Regional Pain Syndrome&lt;/Title_Primary&gt;&lt;Authors_Primary&gt;Harden,R.Norman&lt;/Authors_Primary&gt;&lt;Authors_Primary&gt;Bruehl,Stephen&lt;/Authors_Primary&gt;&lt;Authors_Primary&gt;Perez,Roberto S.G.M.&lt;/Authors_Primary&gt;&lt;Authors_Primary&gt;Birklein,Frank&lt;/Authors_Primary&gt;&lt;Authors_Primary&gt;Marinus,Johan&lt;/Authors_Primary&gt;&lt;Authors_Primary&gt;Maihofner,Christian&lt;/Authors_Primary&gt;&lt;Authors_Primary&gt;Lubenow,Timothy&lt;/Authors_Primary&gt;&lt;Authors_Primary&gt;Buvanendran,Asokumar&lt;/Authors_Primary&gt;&lt;Authors_Primary&gt;Mackey,Sean&lt;/Authors_Primary&gt;&lt;Authors_Primary&gt;Graciosa,Joseph&lt;/Authors_Primary&gt;&lt;Authors_Primary&gt;Mogilevski,Mila&lt;/Authors_Primary&gt;&lt;Authors_Primary&gt;Ramsden,Christopher&lt;/Authors_Primary&gt;&lt;Authors_Primary&gt;Chont,Melissa&lt;/Authors_Primary&gt;&lt;Authors_Primary&gt;Vatine,Jean Jacques&lt;/Authors_Primary&gt;&lt;Date_Primary&gt;2010/8&lt;/Date_Primary&gt;&lt;Keywords&gt;complex regional pain syndrome&lt;/Keywords&gt;&lt;Keywords&gt;CRPS&lt;/Keywords&gt;&lt;Keywords&gt;diagnosis&lt;/Keywords&gt;&lt;Keywords&gt;DIAGNOSTIC-CRITERIA&lt;/Keywords&gt;&lt;Keywords&gt;Pain&lt;/Keywords&gt;&lt;Keywords&gt;Reflex Sympathetic Dystrophy&lt;/Keywords&gt;&lt;Keywords&gt;RSD&lt;/Keywords&gt;&lt;Keywords&gt;Syndrome&lt;/Keywords&gt;&lt;Keywords&gt;VALIDATION&lt;/Keywords&gt;&lt;Reprint&gt;Not in File&lt;/Reprint&gt;&lt;Start_Page&gt;268&lt;/Start_Page&gt;&lt;End_Page&gt;274&lt;/End_Page&gt;&lt;Periodical&gt;Pain&lt;/Periodical&gt;&lt;Volume&gt;150&lt;/Volume&gt;&lt;Issue&gt;2&lt;/Issue&gt;&lt;ISSN_ISBN&gt;0304-3959&lt;/ISSN_ISBN&gt;&lt;Web_URL&gt;http://www.sciencedirect.com/science/article/B6T0K-5045DYJ-3/2/1bb174f2b1bacdf4748bee530641d110&lt;/Web_URL&gt;&lt;ZZ_JournalFull&gt;&lt;f name="System"&gt;Pain&lt;/f&gt;&lt;/ZZ_JournalFull&gt;&lt;ZZ_WorkformID&gt;1&lt;/ZZ_WorkformID&gt;&lt;/MDL&gt;&lt;/Cite&gt;&lt;/Refman&gt;</w:instrText>
      </w:r>
      <w:r w:rsidRPr="00EE63B0">
        <w:rPr>
          <w:rFonts w:ascii="Arial" w:hAnsi="Arial" w:cs="Arial"/>
          <w:sz w:val="20"/>
          <w:szCs w:val="20"/>
        </w:rPr>
        <w:fldChar w:fldCharType="separate"/>
      </w:r>
      <w:r w:rsidRPr="00EE63B0">
        <w:rPr>
          <w:rFonts w:ascii="Arial" w:hAnsi="Arial" w:cs="Arial"/>
          <w:noProof/>
          <w:sz w:val="20"/>
          <w:szCs w:val="20"/>
        </w:rPr>
        <w:t>(Harden et al. 2010)</w:t>
      </w:r>
      <w:r w:rsidRPr="00EE63B0">
        <w:rPr>
          <w:rFonts w:ascii="Arial" w:hAnsi="Arial" w:cs="Arial"/>
          <w:sz w:val="20"/>
          <w:szCs w:val="20"/>
        </w:rPr>
        <w:fldChar w:fldCharType="end"/>
      </w:r>
      <w:r w:rsidRPr="00EE63B0">
        <w:rPr>
          <w:rFonts w:ascii="Arial" w:hAnsi="Arial" w:cs="Arial"/>
          <w:sz w:val="20"/>
          <w:szCs w:val="20"/>
        </w:rPr>
        <w:t xml:space="preserve"> and a treatment and referral pathway. </w:t>
      </w:r>
    </w:p>
    <w:p w:rsidR="00EE63B0" w:rsidRDefault="00363436" w:rsidP="00B10932">
      <w:pPr>
        <w:spacing w:line="480" w:lineRule="auto"/>
        <w:jc w:val="both"/>
        <w:rPr>
          <w:rFonts w:ascii="Arial" w:eastAsia="Calibri" w:hAnsi="Arial" w:cs="Arial"/>
          <w:sz w:val="20"/>
          <w:szCs w:val="20"/>
        </w:rPr>
      </w:pPr>
      <w:r>
        <w:rPr>
          <w:rFonts w:ascii="Arial" w:eastAsia="Calibri" w:hAnsi="Arial" w:cs="Arial"/>
          <w:sz w:val="20"/>
          <w:szCs w:val="20"/>
        </w:rPr>
        <w:lastRenderedPageBreak/>
        <w:t xml:space="preserve">Content for </w:t>
      </w:r>
      <w:r w:rsidRPr="00363436">
        <w:rPr>
          <w:rFonts w:ascii="Arial" w:eastAsia="Calibri" w:hAnsi="Arial" w:cs="Arial"/>
          <w:sz w:val="20"/>
          <w:szCs w:val="20"/>
        </w:rPr>
        <w:t>AHPs</w:t>
      </w:r>
      <w:r>
        <w:rPr>
          <w:rFonts w:ascii="Arial" w:eastAsia="Calibri" w:hAnsi="Arial" w:cs="Arial"/>
          <w:sz w:val="20"/>
          <w:szCs w:val="20"/>
        </w:rPr>
        <w:t xml:space="preserve"> </w:t>
      </w:r>
      <w:r w:rsidR="00EE63B0">
        <w:rPr>
          <w:rFonts w:ascii="Arial" w:eastAsia="Calibri" w:hAnsi="Arial" w:cs="Arial"/>
          <w:sz w:val="20"/>
          <w:szCs w:val="20"/>
        </w:rPr>
        <w:t xml:space="preserve">course </w:t>
      </w:r>
      <w:r>
        <w:rPr>
          <w:rFonts w:ascii="Arial" w:eastAsia="Calibri" w:hAnsi="Arial" w:cs="Arial"/>
          <w:sz w:val="20"/>
          <w:szCs w:val="20"/>
        </w:rPr>
        <w:t>concentrated on d</w:t>
      </w:r>
      <w:r w:rsidRPr="00363436">
        <w:rPr>
          <w:rFonts w:ascii="Arial" w:eastAsia="Calibri" w:hAnsi="Arial" w:cs="Arial"/>
          <w:sz w:val="20"/>
          <w:szCs w:val="20"/>
        </w:rPr>
        <w:t>etecting the signs and symptoms, obtaining a diagnosis and delivering rehabilitation strate</w:t>
      </w:r>
      <w:r>
        <w:rPr>
          <w:rFonts w:ascii="Arial" w:eastAsia="Calibri" w:hAnsi="Arial" w:cs="Arial"/>
          <w:sz w:val="20"/>
          <w:szCs w:val="20"/>
        </w:rPr>
        <w:t>gies appropriate to the setting</w:t>
      </w:r>
      <w:r w:rsidR="00EE63B0" w:rsidRPr="00EE63B0">
        <w:rPr>
          <w:rFonts w:ascii="Arial" w:eastAsia="Calibri" w:hAnsi="Arial" w:cs="Arial"/>
          <w:sz w:val="20"/>
          <w:szCs w:val="20"/>
        </w:rPr>
        <w:t>.  Furthermore, the ability to distinguish differences in disease severity and potential need for referral to other primary care colleagues or CR</w:t>
      </w:r>
      <w:r w:rsidR="00EE63B0">
        <w:rPr>
          <w:rFonts w:ascii="Arial" w:eastAsia="Calibri" w:hAnsi="Arial" w:cs="Arial"/>
          <w:sz w:val="20"/>
          <w:szCs w:val="20"/>
        </w:rPr>
        <w:t xml:space="preserve">PS specialist services was included. In addition, </w:t>
      </w:r>
      <w:r w:rsidR="00EE63B0" w:rsidRPr="00EE63B0">
        <w:rPr>
          <w:rFonts w:ascii="Arial" w:eastAsia="Calibri" w:hAnsi="Arial" w:cs="Arial"/>
          <w:sz w:val="20"/>
          <w:szCs w:val="20"/>
        </w:rPr>
        <w:t xml:space="preserve"> the AHP education </w:t>
      </w:r>
      <w:r w:rsidR="00EE63B0">
        <w:rPr>
          <w:rFonts w:ascii="Arial" w:eastAsia="Calibri" w:hAnsi="Arial" w:cs="Arial"/>
          <w:sz w:val="20"/>
          <w:szCs w:val="20"/>
        </w:rPr>
        <w:t xml:space="preserve">included </w:t>
      </w:r>
      <w:r w:rsidR="00EE63B0" w:rsidRPr="00EE63B0">
        <w:rPr>
          <w:rFonts w:ascii="Arial" w:eastAsia="Calibri" w:hAnsi="Arial" w:cs="Arial"/>
          <w:sz w:val="20"/>
          <w:szCs w:val="20"/>
        </w:rPr>
        <w:t xml:space="preserve"> hands-on teaching of two rehabilitation strategies, desensitisation </w:t>
      </w:r>
      <w:r w:rsidR="00EE63B0" w:rsidRPr="00EE63B0">
        <w:rPr>
          <w:rFonts w:ascii="Arial" w:eastAsia="Calibri" w:hAnsi="Arial" w:cs="Arial"/>
          <w:sz w:val="20"/>
          <w:szCs w:val="20"/>
        </w:rPr>
        <w:fldChar w:fldCharType="begin"/>
      </w:r>
      <w:r w:rsidR="00EE63B0" w:rsidRPr="00EE63B0">
        <w:rPr>
          <w:rFonts w:ascii="Arial" w:eastAsia="Calibri" w:hAnsi="Arial" w:cs="Arial"/>
          <w:sz w:val="20"/>
          <w:szCs w:val="20"/>
        </w:rPr>
        <w:instrText xml:space="preserve"> ADDIN REFMGR.CITE &lt;Refman&gt;&lt;Cite&gt;&lt;Author&gt;Lewis&lt;/Author&gt;&lt;Year&gt;2010&lt;/Year&gt;&lt;RecNum&gt;299&lt;/RecNum&gt;&lt;IDText&gt;Now you see it, now you don&amp;apos;t. Sensory re-education in Complex Regional Pain Syndrome.  Hand Therapy&lt;/IDText&gt;&lt;MDL Ref_Type="Journal"&gt;&lt;Ref_Type&gt;Journal&lt;/Ref_Type&gt;&lt;Ref_ID&gt;299&lt;/Ref_ID&gt;&lt;Title_Primary&gt;Now you see it, now you don&amp;apos;t. Sensory re-education in Complex Regional Pain Syndrome.  Hand Therapy&lt;/Title_Primary&gt;&lt;Authors_Primary&gt;Lewis,J.S.&lt;/Authors_Primary&gt;&lt;Authors_Primary&gt;Coales,K&lt;/Authors_Primary&gt;&lt;Authors_Primary&gt;Hall,J.&lt;/Authors_Primary&gt;&lt;Authors_Primary&gt;McCabe,C.S.&lt;/Authors_Primary&gt;&lt;Date_Primary&gt;2010&lt;/Date_Primary&gt;&lt;Keywords&gt;complex regional pain syndrome&lt;/Keywords&gt;&lt;Keywords&gt;Hand&lt;/Keywords&gt;&lt;Keywords&gt;Pain&lt;/Keywords&gt;&lt;Keywords&gt;Syndrome&lt;/Keywords&gt;&lt;Keywords&gt;therapy&lt;/Keywords&gt;&lt;Reprint&gt;In File&lt;/Reprint&gt;&lt;Periodical&gt;Hand Therapy&lt;/Periodical&gt;&lt;Volume&gt;in press&lt;/Volume&gt;&lt;ZZ_JournalFull&gt;&lt;f name="System"&gt;Hand Therapy&lt;/f&gt;&lt;/ZZ_JournalFull&gt;&lt;ZZ_WorkformID&gt;1&lt;/ZZ_WorkformID&gt;&lt;/MDL&gt;&lt;/Cite&gt;&lt;/Refman&gt;</w:instrText>
      </w:r>
      <w:r w:rsidR="00EE63B0" w:rsidRPr="00EE63B0">
        <w:rPr>
          <w:rFonts w:ascii="Arial" w:eastAsia="Calibri" w:hAnsi="Arial" w:cs="Arial"/>
          <w:sz w:val="20"/>
          <w:szCs w:val="20"/>
        </w:rPr>
        <w:fldChar w:fldCharType="separate"/>
      </w:r>
      <w:r w:rsidR="00EE63B0" w:rsidRPr="00EE63B0">
        <w:rPr>
          <w:rFonts w:ascii="Arial" w:eastAsia="Calibri" w:hAnsi="Arial" w:cs="Arial"/>
          <w:noProof/>
          <w:sz w:val="20"/>
          <w:szCs w:val="20"/>
        </w:rPr>
        <w:t>(Lewis et al. 2010)</w:t>
      </w:r>
      <w:r w:rsidR="00EE63B0" w:rsidRPr="00EE63B0">
        <w:rPr>
          <w:rFonts w:ascii="Arial" w:eastAsia="Calibri" w:hAnsi="Arial" w:cs="Arial"/>
          <w:sz w:val="20"/>
          <w:szCs w:val="20"/>
        </w:rPr>
        <w:fldChar w:fldCharType="end"/>
      </w:r>
      <w:r w:rsidR="00EE63B0" w:rsidRPr="00EE63B0">
        <w:rPr>
          <w:rFonts w:ascii="Arial" w:eastAsia="Calibri" w:hAnsi="Arial" w:cs="Arial"/>
          <w:sz w:val="20"/>
          <w:szCs w:val="20"/>
        </w:rPr>
        <w:t xml:space="preserve"> and mirror visual feedback </w:t>
      </w:r>
      <w:r w:rsidR="00EE63B0" w:rsidRPr="00EE63B0">
        <w:rPr>
          <w:rFonts w:ascii="Arial" w:eastAsia="Calibri" w:hAnsi="Arial" w:cs="Arial"/>
          <w:sz w:val="20"/>
          <w:szCs w:val="20"/>
        </w:rPr>
        <w:fldChar w:fldCharType="begin"/>
      </w:r>
      <w:r w:rsidR="00EE63B0" w:rsidRPr="00EE63B0">
        <w:rPr>
          <w:rFonts w:ascii="Arial" w:eastAsia="Calibri" w:hAnsi="Arial" w:cs="Arial"/>
          <w:sz w:val="20"/>
          <w:szCs w:val="20"/>
        </w:rPr>
        <w:instrText xml:space="preserve"> ADDIN REFMGR.CITE &lt;Refman&gt;&lt;Cite&gt;&lt;Author&gt;McCabe&lt;/Author&gt;&lt;Year&gt;2003&lt;/Year&gt;&lt;RecNum&gt;191&lt;/RecNum&gt;&lt;IDText&gt;A controlled pilot study of the utility of mirror visual feedback in the treatment of complex regional pain syndrome (type 1)&lt;/IDText&gt;&lt;MDL Ref_Type="Journal"&gt;&lt;Ref_Type&gt;Journal&lt;/Ref_Type&gt;&lt;Ref_ID&gt;191&lt;/Ref_ID&gt;&lt;Title_Primary&gt;A controlled pilot study of the utility of mirror visual feedback in the treatment of complex regional pain syndrome (type 1)&lt;/Title_Primary&gt;&lt;Authors_Primary&gt;McCabe,C.S.&lt;/Authors_Primary&gt;&lt;Authors_Primary&gt;Haigh,R.C.&lt;/Authors_Primary&gt;&lt;Authors_Primary&gt;Ring,E.F.J.&lt;/Authors_Primary&gt;&lt;Authors_Primary&gt;Halligan,P.W.&lt;/Authors_Primary&gt;&lt;Authors_Primary&gt;Wall,P.D.&lt;/Authors_Primary&gt;&lt;Authors_Primary&gt;Blake,D.R.&lt;/Authors_Primary&gt;&lt;Date_Primary&gt;2003/1&lt;/Date_Primary&gt;&lt;Keywords&gt;Article&lt;/Keywords&gt;&lt;Keywords&gt;complex regional pain syndrome&lt;/Keywords&gt;&lt;Keywords&gt;CORTICAL REORGANIZATION&lt;/Keywords&gt;&lt;Keywords&gt;CRPS&lt;/Keywords&gt;&lt;Keywords&gt;methods&lt;/Keywords&gt;&lt;Keywords&gt;mirror visual feedback&lt;/Keywords&gt;&lt;Keywords&gt;Pain&lt;/Keywords&gt;&lt;Keywords&gt;Syndrome&lt;/Keywords&gt;&lt;Reprint&gt;Not in File&lt;/Reprint&gt;&lt;Start_Page&gt;97&lt;/Start_Page&gt;&lt;End_Page&gt;101&lt;/End_Page&gt;&lt;Periodical&gt;Rheumatology&lt;/Periodical&gt;&lt;Volume&gt;42&lt;/Volume&gt;&lt;Issue&gt;1&lt;/Issue&gt;&lt;ISSN_ISBN&gt;1462-0324&lt;/ISSN_ISBN&gt;&lt;Address&gt;Univ Bath, Royal Natl Hosp Rheumat Dis, Dept Med Sci, Bath BA1 1RL, Avon, England&amp;#xA;Univ Bath, Royal Natl Hosp Rheumat Dis, Dept Pharm &amp;amp; Pharmacol, Bath BA1 1RL, Avon, England&amp;#xA;Univ Cardiff, Sch Psychol, Cardiff CF10 3YG, S Glam, Wales&amp;#xA;Univ London Kings Coll, Neurosci Res Ctr, London SE1 1UL, England&lt;/Address&gt;&lt;Web_URL&gt;ISI:000180626500016&lt;/Web_URL&gt;&lt;ZZ_JournalFull&gt;&lt;f name="System"&gt;Rheumatology&lt;/f&gt;&lt;/ZZ_JournalFull&gt;&lt;ZZ_WorkformID&gt;1&lt;/ZZ_WorkformID&gt;&lt;/MDL&gt;&lt;/Cite&gt;&lt;/Refman&gt;</w:instrText>
      </w:r>
      <w:r w:rsidR="00EE63B0" w:rsidRPr="00EE63B0">
        <w:rPr>
          <w:rFonts w:ascii="Arial" w:eastAsia="Calibri" w:hAnsi="Arial" w:cs="Arial"/>
          <w:sz w:val="20"/>
          <w:szCs w:val="20"/>
        </w:rPr>
        <w:fldChar w:fldCharType="separate"/>
      </w:r>
      <w:r w:rsidR="00BD3519">
        <w:rPr>
          <w:rFonts w:ascii="Arial" w:eastAsia="Calibri" w:hAnsi="Arial" w:cs="Arial"/>
          <w:noProof/>
          <w:sz w:val="20"/>
          <w:szCs w:val="20"/>
        </w:rPr>
        <w:t>(McCabe et al, 2003</w:t>
      </w:r>
      <w:r w:rsidR="00EE63B0" w:rsidRPr="00EE63B0">
        <w:rPr>
          <w:rFonts w:ascii="Arial" w:eastAsia="Calibri" w:hAnsi="Arial" w:cs="Arial"/>
          <w:noProof/>
          <w:sz w:val="20"/>
          <w:szCs w:val="20"/>
        </w:rPr>
        <w:t>)</w:t>
      </w:r>
      <w:r w:rsidR="00EE63B0" w:rsidRPr="00EE63B0">
        <w:rPr>
          <w:rFonts w:ascii="Arial" w:eastAsia="Calibri" w:hAnsi="Arial" w:cs="Arial"/>
          <w:sz w:val="20"/>
          <w:szCs w:val="20"/>
        </w:rPr>
        <w:fldChar w:fldCharType="end"/>
      </w:r>
      <w:r w:rsidR="00EE63B0" w:rsidRPr="00EE63B0">
        <w:rPr>
          <w:rFonts w:ascii="Arial" w:eastAsia="Calibri" w:hAnsi="Arial" w:cs="Arial"/>
          <w:sz w:val="20"/>
          <w:szCs w:val="20"/>
        </w:rPr>
        <w:t xml:space="preserve">. A therapist treatment algorithm based on the </w:t>
      </w:r>
      <w:r w:rsidR="00AB27DC">
        <w:rPr>
          <w:rFonts w:ascii="Arial" w:eastAsia="Calibri" w:hAnsi="Arial" w:cs="Arial"/>
          <w:sz w:val="20"/>
          <w:szCs w:val="20"/>
        </w:rPr>
        <w:t xml:space="preserve">CRPS </w:t>
      </w:r>
      <w:r w:rsidR="00EE63B0" w:rsidRPr="00EE63B0">
        <w:rPr>
          <w:rFonts w:ascii="Arial" w:eastAsia="Calibri" w:hAnsi="Arial" w:cs="Arial"/>
          <w:sz w:val="20"/>
          <w:szCs w:val="20"/>
        </w:rPr>
        <w:t>guidelines was also presented. Given the additional education material the session time was approximately two and a half hours, longer than the GP session.</w:t>
      </w:r>
    </w:p>
    <w:p w:rsidR="00EE63B0" w:rsidRDefault="00EE63B0" w:rsidP="00B10932">
      <w:pPr>
        <w:spacing w:line="480" w:lineRule="auto"/>
        <w:jc w:val="both"/>
        <w:rPr>
          <w:rFonts w:ascii="Arial" w:eastAsia="Calibri" w:hAnsi="Arial" w:cs="Arial"/>
          <w:sz w:val="20"/>
          <w:szCs w:val="20"/>
        </w:rPr>
      </w:pPr>
      <w:r>
        <w:rPr>
          <w:rFonts w:ascii="Arial" w:eastAsia="Calibri" w:hAnsi="Arial" w:cs="Arial"/>
          <w:sz w:val="20"/>
          <w:szCs w:val="20"/>
        </w:rPr>
        <w:t>In both cases</w:t>
      </w:r>
      <w:r w:rsidRPr="00EE63B0">
        <w:rPr>
          <w:rFonts w:ascii="Arial" w:eastAsia="Calibri" w:hAnsi="Arial" w:cs="Arial"/>
          <w:sz w:val="20"/>
          <w:szCs w:val="20"/>
        </w:rPr>
        <w:t xml:space="preserve"> </w:t>
      </w:r>
      <w:r>
        <w:rPr>
          <w:rFonts w:ascii="Arial" w:eastAsia="Calibri" w:hAnsi="Arial" w:cs="Arial"/>
          <w:sz w:val="20"/>
          <w:szCs w:val="20"/>
        </w:rPr>
        <w:t>a</w:t>
      </w:r>
      <w:r w:rsidRPr="00EE63B0">
        <w:rPr>
          <w:rFonts w:ascii="Arial" w:eastAsia="Calibri" w:hAnsi="Arial" w:cs="Arial"/>
          <w:sz w:val="20"/>
          <w:szCs w:val="20"/>
        </w:rPr>
        <w:t xml:space="preserve">n expert CRPS patient spoke about the condition and their experience of it giving attendees the opportunity to observe signs of CRPS first hand. In addition to the face to face education, a pack of written information was also provided with resources to take away for future reference and to extend learning if required.  </w:t>
      </w:r>
    </w:p>
    <w:p w:rsidR="00EA4B00" w:rsidRPr="00EA4B00" w:rsidRDefault="00EA4B00" w:rsidP="00B10932">
      <w:pPr>
        <w:spacing w:line="480" w:lineRule="auto"/>
        <w:jc w:val="both"/>
        <w:rPr>
          <w:rFonts w:ascii="Arial" w:eastAsia="Calibri" w:hAnsi="Arial" w:cs="Arial"/>
          <w:i/>
          <w:sz w:val="20"/>
          <w:szCs w:val="20"/>
        </w:rPr>
      </w:pPr>
      <w:r w:rsidRPr="00EA4B00">
        <w:rPr>
          <w:rFonts w:ascii="Arial" w:eastAsia="Calibri" w:hAnsi="Arial" w:cs="Arial"/>
          <w:i/>
          <w:sz w:val="20"/>
          <w:szCs w:val="20"/>
        </w:rPr>
        <w:t>Data collection</w:t>
      </w:r>
      <w:r w:rsidR="006070E4">
        <w:rPr>
          <w:rFonts w:ascii="Arial" w:eastAsia="Calibri" w:hAnsi="Arial" w:cs="Arial"/>
          <w:i/>
          <w:sz w:val="20"/>
          <w:szCs w:val="20"/>
        </w:rPr>
        <w:t xml:space="preserve"> and analysis</w:t>
      </w:r>
    </w:p>
    <w:p w:rsidR="00EA4B00" w:rsidRPr="00C43EEB" w:rsidRDefault="00EA4B00" w:rsidP="00EA4B00">
      <w:pPr>
        <w:spacing w:line="480" w:lineRule="auto"/>
        <w:jc w:val="both"/>
        <w:rPr>
          <w:rFonts w:ascii="Arial" w:eastAsia="Calibri" w:hAnsi="Arial" w:cs="Arial"/>
          <w:sz w:val="20"/>
          <w:szCs w:val="20"/>
        </w:rPr>
      </w:pPr>
      <w:r>
        <w:rPr>
          <w:rFonts w:ascii="Arial" w:eastAsia="Calibri" w:hAnsi="Arial" w:cs="Arial"/>
          <w:sz w:val="20"/>
          <w:szCs w:val="20"/>
        </w:rPr>
        <w:t>Prior to each educational session</w:t>
      </w:r>
      <w:r w:rsidRPr="00C43EEB">
        <w:rPr>
          <w:rFonts w:ascii="Arial" w:eastAsia="Calibri" w:hAnsi="Arial" w:cs="Arial"/>
          <w:sz w:val="20"/>
          <w:szCs w:val="20"/>
        </w:rPr>
        <w:t xml:space="preserve"> data were acquired via</w:t>
      </w:r>
      <w:r>
        <w:rPr>
          <w:rFonts w:ascii="Arial" w:eastAsia="Calibri" w:hAnsi="Arial" w:cs="Arial"/>
          <w:sz w:val="20"/>
          <w:szCs w:val="20"/>
        </w:rPr>
        <w:t xml:space="preserve"> a</w:t>
      </w:r>
      <w:r w:rsidRPr="00C43EEB">
        <w:rPr>
          <w:rFonts w:ascii="Arial" w:eastAsia="Calibri" w:hAnsi="Arial" w:cs="Arial"/>
          <w:sz w:val="20"/>
          <w:szCs w:val="20"/>
        </w:rPr>
        <w:t xml:space="preserve"> self-report</w:t>
      </w:r>
      <w:r>
        <w:rPr>
          <w:rFonts w:ascii="Arial" w:eastAsia="Calibri" w:hAnsi="Arial" w:cs="Arial"/>
          <w:sz w:val="20"/>
          <w:szCs w:val="20"/>
        </w:rPr>
        <w:t xml:space="preserve"> questionnaire. The </w:t>
      </w:r>
      <w:r w:rsidRPr="00C43EEB">
        <w:rPr>
          <w:rFonts w:ascii="Arial" w:eastAsia="Calibri" w:hAnsi="Arial" w:cs="Arial"/>
          <w:sz w:val="20"/>
          <w:szCs w:val="20"/>
        </w:rPr>
        <w:t>questionnaire asked about the number of CRPS patients seen in the previous year, signs and symptoms normally expected in CRPS patien</w:t>
      </w:r>
      <w:r>
        <w:rPr>
          <w:rFonts w:ascii="Arial" w:eastAsia="Calibri" w:hAnsi="Arial" w:cs="Arial"/>
          <w:sz w:val="20"/>
          <w:szCs w:val="20"/>
        </w:rPr>
        <w:t>ts and t</w:t>
      </w:r>
      <w:r w:rsidRPr="00C43EEB">
        <w:rPr>
          <w:rFonts w:ascii="Arial" w:eastAsia="Calibri" w:hAnsi="Arial" w:cs="Arial"/>
          <w:sz w:val="20"/>
          <w:szCs w:val="20"/>
        </w:rPr>
        <w:t xml:space="preserve">reatments commenced. </w:t>
      </w:r>
      <w:r>
        <w:rPr>
          <w:rFonts w:ascii="Arial" w:eastAsia="Calibri" w:hAnsi="Arial" w:cs="Arial"/>
          <w:sz w:val="20"/>
          <w:szCs w:val="20"/>
        </w:rPr>
        <w:t>In addition, GPs were asked how they normally diagnose CRPS</w:t>
      </w:r>
      <w:r w:rsidR="00FC58C7">
        <w:rPr>
          <w:rFonts w:ascii="Arial" w:eastAsia="Calibri" w:hAnsi="Arial" w:cs="Arial"/>
          <w:sz w:val="20"/>
          <w:szCs w:val="20"/>
        </w:rPr>
        <w:t>, treatments offered</w:t>
      </w:r>
      <w:r>
        <w:rPr>
          <w:rFonts w:ascii="Arial" w:eastAsia="Calibri" w:hAnsi="Arial" w:cs="Arial"/>
          <w:sz w:val="20"/>
          <w:szCs w:val="20"/>
        </w:rPr>
        <w:t xml:space="preserve"> and specialities used in referra</w:t>
      </w:r>
      <w:r w:rsidR="00FC58C7">
        <w:rPr>
          <w:rFonts w:ascii="Arial" w:eastAsia="Calibri" w:hAnsi="Arial" w:cs="Arial"/>
          <w:sz w:val="20"/>
          <w:szCs w:val="20"/>
        </w:rPr>
        <w:t>l</w:t>
      </w:r>
      <w:r>
        <w:rPr>
          <w:rFonts w:ascii="Arial" w:eastAsia="Calibri" w:hAnsi="Arial" w:cs="Arial"/>
          <w:sz w:val="20"/>
          <w:szCs w:val="20"/>
        </w:rPr>
        <w:t>.</w:t>
      </w:r>
    </w:p>
    <w:p w:rsidR="00B10932" w:rsidRDefault="00B10932" w:rsidP="00B10932">
      <w:pPr>
        <w:spacing w:after="0" w:line="480" w:lineRule="auto"/>
        <w:rPr>
          <w:rFonts w:ascii="Arial" w:eastAsia="Calibri" w:hAnsi="Arial" w:cs="Arial"/>
          <w:sz w:val="20"/>
          <w:szCs w:val="20"/>
        </w:rPr>
      </w:pPr>
      <w:r w:rsidRPr="00D56FF2">
        <w:rPr>
          <w:rFonts w:ascii="Arial" w:eastAsia="Calibri" w:hAnsi="Arial" w:cs="Arial"/>
          <w:sz w:val="20"/>
          <w:szCs w:val="20"/>
        </w:rPr>
        <w:t>An evaluation questionnaire was completed by attendees just after the education</w:t>
      </w:r>
      <w:r w:rsidR="00FC58C7">
        <w:rPr>
          <w:rFonts w:ascii="Arial" w:eastAsia="Calibri" w:hAnsi="Arial" w:cs="Arial"/>
          <w:sz w:val="20"/>
          <w:szCs w:val="20"/>
        </w:rPr>
        <w:t xml:space="preserve"> </w:t>
      </w:r>
      <w:proofErr w:type="gramStart"/>
      <w:r w:rsidR="00FC58C7">
        <w:rPr>
          <w:rFonts w:ascii="Arial" w:eastAsia="Calibri" w:hAnsi="Arial" w:cs="Arial"/>
          <w:sz w:val="20"/>
          <w:szCs w:val="20"/>
        </w:rPr>
        <w:t xml:space="preserve">session </w:t>
      </w:r>
      <w:r w:rsidR="006070E4">
        <w:rPr>
          <w:rFonts w:ascii="Arial" w:eastAsia="Calibri" w:hAnsi="Arial" w:cs="Arial"/>
          <w:sz w:val="20"/>
          <w:szCs w:val="20"/>
        </w:rPr>
        <w:t xml:space="preserve"> to</w:t>
      </w:r>
      <w:proofErr w:type="gramEnd"/>
      <w:r w:rsidR="006070E4">
        <w:rPr>
          <w:rFonts w:ascii="Arial" w:eastAsia="Calibri" w:hAnsi="Arial" w:cs="Arial"/>
          <w:sz w:val="20"/>
          <w:szCs w:val="20"/>
        </w:rPr>
        <w:t xml:space="preserve"> gather learning performance data</w:t>
      </w:r>
      <w:r w:rsidRPr="00D56FF2">
        <w:rPr>
          <w:rFonts w:ascii="Arial" w:eastAsia="Calibri" w:hAnsi="Arial" w:cs="Arial"/>
          <w:sz w:val="20"/>
          <w:szCs w:val="20"/>
        </w:rPr>
        <w:t xml:space="preserve">. This questionnaire contained </w:t>
      </w:r>
      <w:r>
        <w:rPr>
          <w:rFonts w:ascii="Arial" w:eastAsia="Calibri" w:hAnsi="Arial" w:cs="Arial"/>
          <w:sz w:val="20"/>
          <w:szCs w:val="20"/>
        </w:rPr>
        <w:t>evaluation questions such as</w:t>
      </w:r>
      <w:r w:rsidRPr="00D56FF2">
        <w:rPr>
          <w:rFonts w:ascii="Arial" w:eastAsia="Calibri" w:hAnsi="Arial" w:cs="Arial"/>
          <w:sz w:val="20"/>
          <w:szCs w:val="20"/>
        </w:rPr>
        <w:t xml:space="preserve">, </w:t>
      </w:r>
      <w:proofErr w:type="gramStart"/>
      <w:r w:rsidRPr="00D56FF2">
        <w:rPr>
          <w:rFonts w:ascii="Arial" w:eastAsia="Calibri" w:hAnsi="Arial" w:cs="Arial"/>
          <w:sz w:val="20"/>
          <w:szCs w:val="20"/>
        </w:rPr>
        <w:t>Were</w:t>
      </w:r>
      <w:proofErr w:type="gramEnd"/>
      <w:r w:rsidRPr="00D56FF2">
        <w:rPr>
          <w:rFonts w:ascii="Arial" w:eastAsia="Calibri" w:hAnsi="Arial" w:cs="Arial"/>
          <w:sz w:val="20"/>
          <w:szCs w:val="20"/>
        </w:rPr>
        <w:t xml:space="preserve"> the session aims appropriate?  Would you like the session aims changed? Can you identify one new thing you have learnt in the session? In addition, the participants were asked, in the light of the session, how many CRPS patients they may have seen in the previous year and whether they felt they would change their practice as a result of attendance.</w:t>
      </w:r>
      <w:r>
        <w:rPr>
          <w:rFonts w:ascii="Arial" w:eastAsia="Calibri" w:hAnsi="Arial" w:cs="Arial"/>
          <w:sz w:val="20"/>
          <w:szCs w:val="20"/>
        </w:rPr>
        <w:t xml:space="preserve"> </w:t>
      </w:r>
    </w:p>
    <w:p w:rsidR="006070E4" w:rsidRDefault="006070E4" w:rsidP="00B10932">
      <w:pPr>
        <w:spacing w:after="0" w:line="480" w:lineRule="auto"/>
        <w:rPr>
          <w:rFonts w:ascii="Arial" w:eastAsia="Calibri" w:hAnsi="Arial" w:cs="Arial"/>
          <w:sz w:val="20"/>
          <w:szCs w:val="20"/>
        </w:rPr>
      </w:pPr>
      <w:r>
        <w:rPr>
          <w:rFonts w:ascii="Arial" w:eastAsia="Calibri" w:hAnsi="Arial" w:cs="Arial"/>
          <w:sz w:val="20"/>
          <w:szCs w:val="20"/>
        </w:rPr>
        <w:t xml:space="preserve">                                                                                                                                                                                                                                                                                    </w:t>
      </w:r>
    </w:p>
    <w:p w:rsidR="006070E4" w:rsidRPr="00C43EEB" w:rsidRDefault="006070E4" w:rsidP="006070E4">
      <w:pPr>
        <w:spacing w:line="480" w:lineRule="auto"/>
        <w:jc w:val="both"/>
        <w:rPr>
          <w:rFonts w:ascii="Arial" w:eastAsia="Calibri" w:hAnsi="Arial" w:cs="Arial"/>
          <w:sz w:val="20"/>
          <w:szCs w:val="20"/>
        </w:rPr>
      </w:pPr>
      <w:r w:rsidRPr="00C43EEB">
        <w:rPr>
          <w:rFonts w:ascii="Arial" w:eastAsia="Calibri" w:hAnsi="Arial" w:cs="Arial"/>
          <w:sz w:val="20"/>
          <w:szCs w:val="20"/>
        </w:rPr>
        <w:t xml:space="preserve">The pre- and post-questionnaire evaluation comments provided descriptive data which were managed through an Excel spread sheet to identify trends. Pre and post questionnaire results were matched to allow comparisons of data. </w:t>
      </w:r>
    </w:p>
    <w:p w:rsidR="00B10932" w:rsidRPr="00B10932" w:rsidRDefault="00BD3519" w:rsidP="00B10932">
      <w:pPr>
        <w:spacing w:line="480" w:lineRule="auto"/>
        <w:jc w:val="both"/>
        <w:rPr>
          <w:rFonts w:ascii="Arial" w:eastAsia="Calibri" w:hAnsi="Arial" w:cs="Arial"/>
          <w:b/>
          <w:sz w:val="20"/>
          <w:szCs w:val="20"/>
        </w:rPr>
      </w:pPr>
      <w:r w:rsidRPr="00BD3519">
        <w:rPr>
          <w:rFonts w:ascii="Arial" w:eastAsia="Calibri" w:hAnsi="Arial" w:cs="Arial"/>
          <w:b/>
          <w:sz w:val="20"/>
          <w:szCs w:val="20"/>
        </w:rPr>
        <w:t>Outcomes</w:t>
      </w:r>
      <w:r w:rsidR="003915A3">
        <w:rPr>
          <w:rFonts w:ascii="Arial" w:eastAsia="Calibri" w:hAnsi="Arial" w:cs="Arial"/>
          <w:b/>
          <w:sz w:val="20"/>
          <w:szCs w:val="20"/>
        </w:rPr>
        <w:t xml:space="preserve"> and evaluation</w:t>
      </w:r>
    </w:p>
    <w:p w:rsidR="00C43EEB" w:rsidRDefault="00C43EEB" w:rsidP="00B10932">
      <w:pPr>
        <w:spacing w:after="0" w:line="480" w:lineRule="auto"/>
        <w:rPr>
          <w:rFonts w:ascii="Arial" w:eastAsia="Calibri" w:hAnsi="Arial" w:cs="Arial"/>
          <w:sz w:val="20"/>
          <w:szCs w:val="20"/>
        </w:rPr>
      </w:pPr>
      <w:r w:rsidRPr="00C43EEB">
        <w:rPr>
          <w:rFonts w:ascii="Arial" w:eastAsia="Calibri" w:hAnsi="Arial" w:cs="Arial"/>
          <w:sz w:val="20"/>
          <w:szCs w:val="20"/>
        </w:rPr>
        <w:lastRenderedPageBreak/>
        <w:t>In total 57 AHPs, the majority physiotherapists, one occupational therapist and one podiatrist, and 22 GPs provided data via the questionnaires.</w:t>
      </w:r>
    </w:p>
    <w:p w:rsidR="00C7548E" w:rsidRDefault="00C7548E" w:rsidP="00B10932">
      <w:pPr>
        <w:spacing w:after="0" w:line="480" w:lineRule="auto"/>
        <w:rPr>
          <w:rFonts w:ascii="Arial" w:eastAsia="Calibri" w:hAnsi="Arial" w:cs="Arial"/>
          <w:sz w:val="20"/>
          <w:szCs w:val="20"/>
        </w:rPr>
      </w:pPr>
    </w:p>
    <w:p w:rsidR="00C7548E" w:rsidRDefault="00C7548E" w:rsidP="00C7548E">
      <w:pPr>
        <w:spacing w:line="480" w:lineRule="auto"/>
        <w:jc w:val="both"/>
        <w:rPr>
          <w:rFonts w:ascii="Arial" w:eastAsia="Calibri" w:hAnsi="Arial" w:cs="Arial"/>
          <w:sz w:val="20"/>
          <w:szCs w:val="20"/>
        </w:rPr>
      </w:pPr>
      <w:r w:rsidRPr="007C523D">
        <w:rPr>
          <w:rFonts w:ascii="Arial" w:eastAsia="Calibri" w:hAnsi="Arial" w:cs="Arial"/>
          <w:sz w:val="20"/>
          <w:szCs w:val="20"/>
        </w:rPr>
        <w:t xml:space="preserve">The GPs and AHPs were able to identify a number of the signs and symptoms of CRPS prior </w:t>
      </w:r>
      <w:r>
        <w:rPr>
          <w:rFonts w:ascii="Arial" w:eastAsia="Calibri" w:hAnsi="Arial" w:cs="Arial"/>
          <w:sz w:val="20"/>
          <w:szCs w:val="20"/>
        </w:rPr>
        <w:t>to the educational intervention. GPs mentioned</w:t>
      </w:r>
      <w:r w:rsidRPr="006070E4">
        <w:rPr>
          <w:rFonts w:ascii="Arial" w:eastAsia="Calibri" w:hAnsi="Arial" w:cs="Arial"/>
          <w:sz w:val="20"/>
          <w:szCs w:val="20"/>
        </w:rPr>
        <w:t xml:space="preserve"> abnormal persistent pain after injury, skin and sensory change, skin discolouration, hypersensitivity, hair loss and oedema. </w:t>
      </w:r>
      <w:r w:rsidRPr="007C523D">
        <w:rPr>
          <w:rFonts w:ascii="Arial" w:eastAsia="Calibri" w:hAnsi="Arial" w:cs="Arial"/>
          <w:sz w:val="20"/>
          <w:szCs w:val="20"/>
        </w:rPr>
        <w:t xml:space="preserve"> </w:t>
      </w:r>
      <w:r>
        <w:rPr>
          <w:rFonts w:ascii="Arial" w:eastAsia="Calibri" w:hAnsi="Arial" w:cs="Arial"/>
          <w:sz w:val="20"/>
          <w:szCs w:val="20"/>
        </w:rPr>
        <w:t>AHPs reported</w:t>
      </w:r>
      <w:r w:rsidRPr="006070E4">
        <w:rPr>
          <w:rFonts w:ascii="Arial" w:eastAsia="Calibri" w:hAnsi="Arial" w:cs="Arial"/>
          <w:sz w:val="20"/>
          <w:szCs w:val="20"/>
        </w:rPr>
        <w:t xml:space="preserve"> changes in skin colour, temperature and hair and nail growth, increased sweating, swelling, reduced function, hypersensitivity and </w:t>
      </w:r>
      <w:proofErr w:type="spellStart"/>
      <w:r w:rsidRPr="006070E4">
        <w:rPr>
          <w:rFonts w:ascii="Arial" w:eastAsia="Calibri" w:hAnsi="Arial" w:cs="Arial"/>
          <w:sz w:val="20"/>
          <w:szCs w:val="20"/>
        </w:rPr>
        <w:t>allodynia</w:t>
      </w:r>
      <w:proofErr w:type="spellEnd"/>
      <w:r>
        <w:rPr>
          <w:rFonts w:ascii="Arial" w:eastAsia="Calibri" w:hAnsi="Arial" w:cs="Arial"/>
          <w:sz w:val="20"/>
          <w:szCs w:val="20"/>
        </w:rPr>
        <w:t>, as indicators of CRPS</w:t>
      </w:r>
      <w:r w:rsidRPr="006070E4">
        <w:rPr>
          <w:rFonts w:ascii="Arial" w:eastAsia="Calibri" w:hAnsi="Arial" w:cs="Arial"/>
          <w:sz w:val="20"/>
          <w:szCs w:val="20"/>
        </w:rPr>
        <w:t xml:space="preserve">.   </w:t>
      </w:r>
      <w:r>
        <w:rPr>
          <w:rFonts w:ascii="Arial" w:eastAsia="Calibri" w:hAnsi="Arial" w:cs="Arial"/>
          <w:sz w:val="20"/>
          <w:szCs w:val="20"/>
        </w:rPr>
        <w:t>H</w:t>
      </w:r>
      <w:r w:rsidRPr="007C523D">
        <w:rPr>
          <w:rFonts w:ascii="Arial" w:eastAsia="Calibri" w:hAnsi="Arial" w:cs="Arial"/>
          <w:sz w:val="20"/>
          <w:szCs w:val="20"/>
        </w:rPr>
        <w:t>owever, it was clear that issues of altered body image and perception of the affected limb(s) were less well known. GPs suggested CRPS was difficult to diagnose, with specialist opinion being sought in some cases. Difficulties in achieving an accurate and timely diagnosis for CRPS are evidenced elsewhere (</w:t>
      </w:r>
      <w:proofErr w:type="spellStart"/>
      <w:r w:rsidRPr="007C523D">
        <w:rPr>
          <w:rFonts w:ascii="Arial" w:eastAsia="Calibri" w:hAnsi="Arial" w:cs="Arial"/>
          <w:sz w:val="20"/>
          <w:szCs w:val="20"/>
        </w:rPr>
        <w:t>Jänig</w:t>
      </w:r>
      <w:proofErr w:type="spellEnd"/>
      <w:r w:rsidRPr="007C523D">
        <w:rPr>
          <w:rFonts w:ascii="Arial" w:eastAsia="Calibri" w:hAnsi="Arial" w:cs="Arial"/>
          <w:sz w:val="20"/>
          <w:szCs w:val="20"/>
        </w:rPr>
        <w:t xml:space="preserve"> and Baron, 2003; </w:t>
      </w:r>
      <w:proofErr w:type="spellStart"/>
      <w:r w:rsidRPr="007C523D">
        <w:rPr>
          <w:rFonts w:ascii="Arial" w:eastAsia="Calibri" w:hAnsi="Arial" w:cs="Arial"/>
          <w:sz w:val="20"/>
          <w:szCs w:val="20"/>
        </w:rPr>
        <w:t>Quisel</w:t>
      </w:r>
      <w:proofErr w:type="spellEnd"/>
      <w:r w:rsidRPr="007C523D">
        <w:rPr>
          <w:rFonts w:ascii="Arial" w:eastAsia="Calibri" w:hAnsi="Arial" w:cs="Arial"/>
          <w:sz w:val="20"/>
          <w:szCs w:val="20"/>
        </w:rPr>
        <w:t>, 2005; Allen et al. 1999)</w:t>
      </w:r>
      <w:r>
        <w:rPr>
          <w:rFonts w:ascii="Arial" w:eastAsia="Calibri" w:hAnsi="Arial" w:cs="Arial"/>
          <w:sz w:val="20"/>
          <w:szCs w:val="20"/>
        </w:rPr>
        <w:t>.</w:t>
      </w:r>
    </w:p>
    <w:p w:rsidR="00C7548E" w:rsidRDefault="00C7548E" w:rsidP="008C52E1">
      <w:pPr>
        <w:spacing w:line="480" w:lineRule="auto"/>
        <w:jc w:val="both"/>
        <w:rPr>
          <w:rFonts w:ascii="Arial" w:eastAsia="Calibri" w:hAnsi="Arial" w:cs="Arial"/>
          <w:sz w:val="20"/>
          <w:szCs w:val="20"/>
        </w:rPr>
      </w:pPr>
      <w:r w:rsidRPr="006070E4">
        <w:rPr>
          <w:rFonts w:ascii="Arial" w:eastAsia="Calibri" w:hAnsi="Arial" w:cs="Arial"/>
          <w:sz w:val="20"/>
          <w:szCs w:val="20"/>
        </w:rPr>
        <w:t>A range of trea</w:t>
      </w:r>
      <w:r>
        <w:rPr>
          <w:rFonts w:ascii="Arial" w:eastAsia="Calibri" w:hAnsi="Arial" w:cs="Arial"/>
          <w:sz w:val="20"/>
          <w:szCs w:val="20"/>
        </w:rPr>
        <w:t>tments were used, the most common being mirror therapy</w:t>
      </w:r>
      <w:r w:rsidRPr="006070E4">
        <w:rPr>
          <w:rFonts w:ascii="Arial" w:eastAsia="Calibri" w:hAnsi="Arial" w:cs="Arial"/>
          <w:sz w:val="20"/>
          <w:szCs w:val="20"/>
        </w:rPr>
        <w:t>. Patients were most frequently referred to pain clinics (n=33) (58%), specialist centres (n=7) (12%), rheumatology (n=5</w:t>
      </w:r>
      <w:proofErr w:type="gramStart"/>
      <w:r w:rsidRPr="006070E4">
        <w:rPr>
          <w:rFonts w:ascii="Arial" w:eastAsia="Calibri" w:hAnsi="Arial" w:cs="Arial"/>
          <w:sz w:val="20"/>
          <w:szCs w:val="20"/>
        </w:rPr>
        <w:t>)  (</w:t>
      </w:r>
      <w:proofErr w:type="gramEnd"/>
      <w:r w:rsidRPr="006070E4">
        <w:rPr>
          <w:rFonts w:ascii="Arial" w:eastAsia="Calibri" w:hAnsi="Arial" w:cs="Arial"/>
          <w:sz w:val="20"/>
          <w:szCs w:val="20"/>
        </w:rPr>
        <w:t xml:space="preserve">9%), occupational therapist (n=3) ( 5%)  and  hand therapists (n=3) ( 5%). </w:t>
      </w:r>
      <w:r w:rsidR="008C52E1" w:rsidRPr="007C523D">
        <w:rPr>
          <w:rFonts w:ascii="Arial" w:eastAsia="Calibri" w:hAnsi="Arial" w:cs="Arial"/>
          <w:sz w:val="20"/>
          <w:szCs w:val="20"/>
        </w:rPr>
        <w:t xml:space="preserve">A range of treatments were employed for CRPS patients. In addition to onward referral, GPs prescribed a range of anti-depressants and other medication. </w:t>
      </w:r>
      <w:r w:rsidRPr="006070E4">
        <w:rPr>
          <w:rFonts w:ascii="Arial" w:eastAsia="Calibri" w:hAnsi="Arial" w:cs="Arial"/>
          <w:sz w:val="20"/>
          <w:szCs w:val="20"/>
        </w:rPr>
        <w:t>Following the education session, GPs reported feeling more informed about and more able to diagnose CRPS. When comparing the perceived CRPS incidence figures provided, 12 GPs (55%) had changed their views about the number of CRPS patients they had seen in their practice following the educational intervention</w:t>
      </w:r>
      <w:r>
        <w:rPr>
          <w:rFonts w:ascii="Arial" w:eastAsia="Calibri" w:hAnsi="Arial" w:cs="Arial"/>
          <w:sz w:val="20"/>
          <w:szCs w:val="20"/>
        </w:rPr>
        <w:t xml:space="preserve">. </w:t>
      </w:r>
    </w:p>
    <w:p w:rsidR="00B10932" w:rsidRDefault="00B10932" w:rsidP="00B10932">
      <w:pPr>
        <w:spacing w:line="480" w:lineRule="auto"/>
        <w:jc w:val="both"/>
        <w:rPr>
          <w:rFonts w:ascii="Arial" w:eastAsia="Calibri" w:hAnsi="Arial" w:cs="Arial"/>
          <w:sz w:val="20"/>
          <w:szCs w:val="20"/>
        </w:rPr>
      </w:pPr>
      <w:r w:rsidRPr="00B10932">
        <w:rPr>
          <w:rFonts w:ascii="Arial" w:eastAsia="Calibri" w:hAnsi="Arial" w:cs="Arial"/>
          <w:sz w:val="20"/>
          <w:szCs w:val="20"/>
        </w:rPr>
        <w:t xml:space="preserve">A total of 19 GPs (36%) suggested they would change their practice after the session. Examples offered included; commencing early mobilisation, asking patients more relevant questions, providing better patient education and being open to ‘strange’ symptoms. The aims of the session were felt to be appropriate and 21 (95%) respondents identified new learning, which included knowledge of the UK Guidance document and the existence of specialist services. Most felt that additional education was not required, though one would have liked more on patient treatments and a further GP mentioned updating on differential diagnosis and medications. </w:t>
      </w:r>
    </w:p>
    <w:p w:rsidR="008C52E1" w:rsidRPr="007C523D" w:rsidRDefault="008C52E1" w:rsidP="008C52E1">
      <w:pPr>
        <w:spacing w:line="480" w:lineRule="auto"/>
        <w:ind w:right="-46"/>
        <w:rPr>
          <w:rFonts w:ascii="Arial" w:eastAsia="Calibri" w:hAnsi="Arial" w:cs="Arial"/>
          <w:sz w:val="20"/>
          <w:szCs w:val="20"/>
        </w:rPr>
      </w:pPr>
      <w:r w:rsidRPr="007C523D">
        <w:rPr>
          <w:rFonts w:ascii="Arial" w:eastAsia="Calibri" w:hAnsi="Arial" w:cs="Arial"/>
          <w:sz w:val="20"/>
          <w:szCs w:val="20"/>
        </w:rPr>
        <w:t xml:space="preserve">The AHPs were using mirror </w:t>
      </w:r>
      <w:proofErr w:type="gramStart"/>
      <w:r w:rsidRPr="007C523D">
        <w:rPr>
          <w:rFonts w:ascii="Arial" w:eastAsia="Calibri" w:hAnsi="Arial" w:cs="Arial"/>
          <w:sz w:val="20"/>
          <w:szCs w:val="20"/>
        </w:rPr>
        <w:t>therapy,</w:t>
      </w:r>
      <w:proofErr w:type="gramEnd"/>
      <w:r w:rsidRPr="007C523D">
        <w:rPr>
          <w:rFonts w:ascii="Arial" w:eastAsia="Calibri" w:hAnsi="Arial" w:cs="Arial"/>
          <w:sz w:val="20"/>
          <w:szCs w:val="20"/>
        </w:rPr>
        <w:t xml:space="preserve"> desensitisation and exercise therapies most frequently, </w:t>
      </w:r>
      <w:r w:rsidR="003B0E91">
        <w:rPr>
          <w:rFonts w:ascii="Arial" w:eastAsia="Calibri" w:hAnsi="Arial" w:cs="Arial"/>
          <w:sz w:val="20"/>
          <w:szCs w:val="20"/>
        </w:rPr>
        <w:t>treatments</w:t>
      </w:r>
      <w:r w:rsidR="003B0E91" w:rsidRPr="007C523D">
        <w:rPr>
          <w:rFonts w:ascii="Arial" w:eastAsia="Calibri" w:hAnsi="Arial" w:cs="Arial"/>
          <w:sz w:val="20"/>
          <w:szCs w:val="20"/>
        </w:rPr>
        <w:t xml:space="preserve"> </w:t>
      </w:r>
      <w:r w:rsidRPr="007C523D">
        <w:rPr>
          <w:rFonts w:ascii="Arial" w:eastAsia="Calibri" w:hAnsi="Arial" w:cs="Arial"/>
          <w:sz w:val="20"/>
          <w:szCs w:val="20"/>
        </w:rPr>
        <w:t xml:space="preserve">shown to reduce pain and improve other clinical symptoms, with the additional benefit that </w:t>
      </w:r>
      <w:r w:rsidRPr="007C523D">
        <w:rPr>
          <w:rFonts w:ascii="Arial" w:eastAsia="Calibri" w:hAnsi="Arial" w:cs="Arial"/>
          <w:sz w:val="20"/>
          <w:szCs w:val="20"/>
        </w:rPr>
        <w:lastRenderedPageBreak/>
        <w:t>once learnt, patients can practice the techniques in the community</w:t>
      </w:r>
      <w:r w:rsidRPr="007C523D">
        <w:rPr>
          <w:rFonts w:ascii="Arial" w:eastAsia="Calibri" w:hAnsi="Arial" w:cs="Arial"/>
          <w:noProof/>
          <w:color w:val="000000"/>
          <w:sz w:val="20"/>
          <w:szCs w:val="20"/>
        </w:rPr>
        <w:t xml:space="preserve"> (McCabe et al.2003; Cacchio et al 2009; Plege</w:t>
      </w:r>
      <w:r>
        <w:rPr>
          <w:rFonts w:ascii="Arial" w:eastAsia="Calibri" w:hAnsi="Arial" w:cs="Arial"/>
          <w:noProof/>
          <w:color w:val="000000"/>
          <w:sz w:val="20"/>
          <w:szCs w:val="20"/>
        </w:rPr>
        <w:t>r et al. 2005; Lewis et al. 2011</w:t>
      </w:r>
      <w:r w:rsidRPr="007C523D">
        <w:rPr>
          <w:rFonts w:ascii="Arial" w:eastAsia="Calibri" w:hAnsi="Arial" w:cs="Arial"/>
          <w:noProof/>
          <w:color w:val="000000"/>
          <w:sz w:val="20"/>
          <w:szCs w:val="20"/>
        </w:rPr>
        <w:t>)</w:t>
      </w:r>
      <w:r w:rsidRPr="007C523D">
        <w:rPr>
          <w:rFonts w:ascii="Arial" w:eastAsia="Calibri" w:hAnsi="Arial" w:cs="Arial"/>
          <w:sz w:val="20"/>
          <w:szCs w:val="20"/>
        </w:rPr>
        <w:t xml:space="preserve">. </w:t>
      </w:r>
    </w:p>
    <w:p w:rsidR="00B10932" w:rsidRPr="00B10932" w:rsidRDefault="007C523D" w:rsidP="00B10932">
      <w:pPr>
        <w:spacing w:line="480" w:lineRule="auto"/>
        <w:jc w:val="both"/>
        <w:rPr>
          <w:rFonts w:ascii="Arial" w:eastAsia="Calibri" w:hAnsi="Arial" w:cs="Arial"/>
          <w:sz w:val="20"/>
          <w:szCs w:val="20"/>
        </w:rPr>
      </w:pPr>
      <w:r>
        <w:rPr>
          <w:rFonts w:ascii="Arial" w:eastAsia="Calibri" w:hAnsi="Arial" w:cs="Arial"/>
          <w:sz w:val="20"/>
          <w:szCs w:val="20"/>
        </w:rPr>
        <w:t>A</w:t>
      </w:r>
      <w:r w:rsidR="00B10932" w:rsidRPr="00B10932">
        <w:rPr>
          <w:rFonts w:ascii="Arial" w:eastAsia="Calibri" w:hAnsi="Arial" w:cs="Arial"/>
          <w:sz w:val="20"/>
          <w:szCs w:val="20"/>
        </w:rPr>
        <w:t>ll but one AHP identified new learning and all felt the aims and content of the session were appropriate.  A number of staff identified possible additional learning needs, three felt they would like additional case studies, one wanted increased understanding of treatment and one, more on mechanistic theories of CRPS. Ten mentioned it was useful to have patient input to the session.  Seven reported new knowledge of the Budapest diagnostic criteria, four highlighted the use of mirror therapy and a number referred to increased knowledge of specialist services, with better understanding of CRPS overall. This was reflected in the reported perceived number of CRPS patients seen in the previous year, where 18 (82%) staff changed their initial pre-questionnaire figure fol</w:t>
      </w:r>
      <w:r w:rsidR="008C52E1">
        <w:rPr>
          <w:rFonts w:ascii="Arial" w:eastAsia="Calibri" w:hAnsi="Arial" w:cs="Arial"/>
          <w:sz w:val="20"/>
          <w:szCs w:val="20"/>
        </w:rPr>
        <w:t>lowing the session</w:t>
      </w:r>
      <w:r w:rsidR="00B10932" w:rsidRPr="00B10932">
        <w:rPr>
          <w:rFonts w:ascii="Arial" w:eastAsia="Calibri" w:hAnsi="Arial" w:cs="Arial"/>
          <w:sz w:val="20"/>
          <w:szCs w:val="20"/>
        </w:rPr>
        <w:t xml:space="preserve">. </w:t>
      </w:r>
    </w:p>
    <w:p w:rsidR="00B10932" w:rsidRDefault="00B10932" w:rsidP="00B10932">
      <w:pPr>
        <w:spacing w:line="480" w:lineRule="auto"/>
        <w:jc w:val="both"/>
        <w:rPr>
          <w:rFonts w:ascii="Arial" w:eastAsia="Calibri" w:hAnsi="Arial" w:cs="Arial"/>
          <w:sz w:val="20"/>
          <w:szCs w:val="20"/>
        </w:rPr>
      </w:pPr>
      <w:r w:rsidRPr="00B10932">
        <w:rPr>
          <w:rFonts w:ascii="Arial" w:eastAsia="Calibri" w:hAnsi="Arial" w:cs="Arial"/>
          <w:sz w:val="20"/>
          <w:szCs w:val="20"/>
        </w:rPr>
        <w:t xml:space="preserve">All but three of AHPs (n=54, 95%) reported they would change their practice following the session. This included earlier recognition and referral (n=16), mirror therapy (n=8), desensitisation (n=6), referral to specialist centres (n=6), improved patient education (n=6) and the use of the Budapest Criteria (n=4). One AHP also stated they would educate their staff. </w:t>
      </w:r>
    </w:p>
    <w:p w:rsidR="007C523D" w:rsidRPr="007C523D" w:rsidRDefault="007C523D" w:rsidP="007C523D">
      <w:pPr>
        <w:autoSpaceDE w:val="0"/>
        <w:autoSpaceDN w:val="0"/>
        <w:adjustRightInd w:val="0"/>
        <w:spacing w:line="480" w:lineRule="auto"/>
        <w:rPr>
          <w:rFonts w:ascii="Arial" w:eastAsia="Calibri" w:hAnsi="Arial" w:cs="Arial"/>
          <w:sz w:val="20"/>
          <w:szCs w:val="20"/>
        </w:rPr>
      </w:pPr>
      <w:r w:rsidRPr="007C523D">
        <w:rPr>
          <w:rFonts w:ascii="Arial" w:eastAsia="Calibri" w:hAnsi="Arial" w:cs="Arial"/>
          <w:sz w:val="20"/>
          <w:szCs w:val="20"/>
        </w:rPr>
        <w:t xml:space="preserve">Whilst the educational intervention has had some impact on learning, a very small number of the GPs and AHPs felt this could be enhanced. A couple of staff felt they would like to hear more about treatments, GPs were also interested to hear about medications and differential diagnoses while the AHPs would like more on the theory of CRPS and patient case studies. </w:t>
      </w:r>
    </w:p>
    <w:p w:rsidR="008C52E1" w:rsidRPr="007C523D" w:rsidRDefault="007C523D" w:rsidP="008C52E1">
      <w:pPr>
        <w:autoSpaceDE w:val="0"/>
        <w:autoSpaceDN w:val="0"/>
        <w:adjustRightInd w:val="0"/>
        <w:spacing w:line="480" w:lineRule="auto"/>
        <w:ind w:right="-46"/>
        <w:rPr>
          <w:rFonts w:ascii="Arial" w:eastAsia="Calibri" w:hAnsi="Arial" w:cs="Arial"/>
          <w:sz w:val="20"/>
          <w:szCs w:val="20"/>
        </w:rPr>
      </w:pPr>
      <w:r w:rsidRPr="007C523D">
        <w:rPr>
          <w:rFonts w:ascii="Arial" w:eastAsia="Calibri" w:hAnsi="Arial" w:cs="Arial"/>
          <w:sz w:val="20"/>
          <w:szCs w:val="20"/>
        </w:rPr>
        <w:t>The study was limited by the small sample sizes</w:t>
      </w:r>
      <w:r w:rsidR="008C52E1">
        <w:rPr>
          <w:rFonts w:ascii="Arial" w:eastAsia="Calibri" w:hAnsi="Arial" w:cs="Arial"/>
          <w:sz w:val="20"/>
          <w:szCs w:val="20"/>
        </w:rPr>
        <w:t>,</w:t>
      </w:r>
      <w:r w:rsidRPr="007C523D">
        <w:rPr>
          <w:rFonts w:ascii="Arial" w:eastAsia="Calibri" w:hAnsi="Arial" w:cs="Arial"/>
          <w:sz w:val="20"/>
          <w:szCs w:val="20"/>
        </w:rPr>
        <w:t xml:space="preserve"> </w:t>
      </w:r>
      <w:r w:rsidR="008C52E1">
        <w:rPr>
          <w:rFonts w:ascii="Arial" w:eastAsia="Calibri" w:hAnsi="Arial" w:cs="Arial"/>
          <w:sz w:val="20"/>
          <w:szCs w:val="20"/>
        </w:rPr>
        <w:t>h</w:t>
      </w:r>
      <w:r w:rsidRPr="007C523D">
        <w:rPr>
          <w:rFonts w:ascii="Arial" w:eastAsia="Calibri" w:hAnsi="Arial" w:cs="Arial"/>
          <w:sz w:val="20"/>
          <w:szCs w:val="20"/>
        </w:rPr>
        <w:t xml:space="preserve">owever, this feasibility study demonstrated that GPs and AHPs were able to learn from the educational intervention and identified ways to apply this knowledge to future practice. </w:t>
      </w:r>
      <w:r w:rsidR="008C52E1" w:rsidRPr="007C523D">
        <w:rPr>
          <w:rFonts w:ascii="Arial" w:eastAsia="Calibri" w:hAnsi="Arial" w:cs="Arial"/>
          <w:sz w:val="20"/>
          <w:szCs w:val="20"/>
        </w:rPr>
        <w:t xml:space="preserve">Of course, whether </w:t>
      </w:r>
      <w:r w:rsidR="008C52E1" w:rsidRPr="007C523D">
        <w:rPr>
          <w:rFonts w:ascii="Arial" w:eastAsia="Calibri" w:hAnsi="Arial" w:cs="Arial"/>
          <w:i/>
          <w:sz w:val="20"/>
          <w:szCs w:val="20"/>
        </w:rPr>
        <w:t>actual</w:t>
      </w:r>
      <w:r w:rsidR="008C52E1" w:rsidRPr="007C523D">
        <w:rPr>
          <w:rFonts w:ascii="Arial" w:eastAsia="Calibri" w:hAnsi="Arial" w:cs="Arial"/>
          <w:sz w:val="20"/>
          <w:szCs w:val="20"/>
        </w:rPr>
        <w:t xml:space="preserve"> change in practice occurred subsequent to this intervention we cannot verify as the project was not designed to evaluate this. It would be important to evaluate this formally if our educational package were to be implemented into routine clinical education. </w:t>
      </w:r>
    </w:p>
    <w:p w:rsidR="007C523D" w:rsidRPr="007C523D" w:rsidRDefault="007C523D" w:rsidP="003915A3">
      <w:pPr>
        <w:tabs>
          <w:tab w:val="left" w:pos="8931"/>
        </w:tabs>
        <w:spacing w:line="480" w:lineRule="auto"/>
        <w:ind w:right="95"/>
        <w:rPr>
          <w:rFonts w:ascii="Arial" w:eastAsia="Calibri" w:hAnsi="Arial" w:cs="Arial"/>
          <w:sz w:val="20"/>
          <w:szCs w:val="20"/>
        </w:rPr>
      </w:pPr>
    </w:p>
    <w:p w:rsidR="007C523D" w:rsidRPr="00B10932" w:rsidRDefault="007C523D" w:rsidP="00B10932">
      <w:pPr>
        <w:spacing w:line="480" w:lineRule="auto"/>
        <w:jc w:val="both"/>
        <w:rPr>
          <w:rFonts w:ascii="Arial" w:eastAsia="Calibri" w:hAnsi="Arial" w:cs="Arial"/>
          <w:sz w:val="20"/>
          <w:szCs w:val="20"/>
        </w:rPr>
      </w:pPr>
    </w:p>
    <w:p w:rsidR="00D56FF2" w:rsidRPr="00D56FF2" w:rsidRDefault="00D56FF2" w:rsidP="00B10932">
      <w:pPr>
        <w:spacing w:line="480" w:lineRule="auto"/>
        <w:ind w:right="1701"/>
        <w:rPr>
          <w:rFonts w:ascii="Arial" w:eastAsia="Calibri" w:hAnsi="Arial" w:cs="Arial"/>
          <w:b/>
          <w:sz w:val="20"/>
          <w:szCs w:val="20"/>
        </w:rPr>
      </w:pPr>
      <w:r w:rsidRPr="00D56FF2">
        <w:rPr>
          <w:rFonts w:ascii="Arial" w:eastAsia="Calibri" w:hAnsi="Arial" w:cs="Arial"/>
          <w:b/>
          <w:sz w:val="20"/>
          <w:szCs w:val="20"/>
        </w:rPr>
        <w:lastRenderedPageBreak/>
        <w:t>Acknowledgments</w:t>
      </w:r>
    </w:p>
    <w:p w:rsidR="00D56FF2" w:rsidRPr="00D56FF2" w:rsidRDefault="00D56FF2" w:rsidP="00B10932">
      <w:pPr>
        <w:spacing w:line="480" w:lineRule="auto"/>
        <w:ind w:right="1701"/>
        <w:rPr>
          <w:rFonts w:ascii="Arial" w:eastAsia="Calibri" w:hAnsi="Arial" w:cs="Arial"/>
          <w:sz w:val="20"/>
          <w:szCs w:val="20"/>
        </w:rPr>
      </w:pPr>
      <w:r w:rsidRPr="00D56FF2">
        <w:rPr>
          <w:rFonts w:ascii="Arial" w:eastAsia="Calibri" w:hAnsi="Arial" w:cs="Arial"/>
          <w:sz w:val="20"/>
          <w:szCs w:val="20"/>
        </w:rPr>
        <w:t xml:space="preserve"> We are grateful to the CRPS patients in the Royal National Hospital for Rheumatic Diseases, Bath for their support in developing data collection tools and patient survey completion.  The project was also facilitated by staff of the Severn Deanery. </w:t>
      </w:r>
    </w:p>
    <w:p w:rsidR="00BD3519" w:rsidRDefault="00BD3519" w:rsidP="00B10932">
      <w:pPr>
        <w:spacing w:line="480" w:lineRule="auto"/>
        <w:rPr>
          <w:rFonts w:ascii="Arial" w:eastAsia="Calibri" w:hAnsi="Arial" w:cs="Arial"/>
          <w:b/>
          <w:sz w:val="20"/>
          <w:szCs w:val="20"/>
        </w:rPr>
      </w:pPr>
      <w:r>
        <w:rPr>
          <w:rFonts w:ascii="Arial" w:eastAsia="Calibri" w:hAnsi="Arial" w:cs="Arial"/>
          <w:b/>
          <w:sz w:val="20"/>
          <w:szCs w:val="20"/>
        </w:rPr>
        <w:t>References</w:t>
      </w:r>
    </w:p>
    <w:p w:rsidR="00A54D9F" w:rsidRPr="00A54D9F" w:rsidRDefault="00A54D9F" w:rsidP="00A54D9F">
      <w:pPr>
        <w:spacing w:line="480" w:lineRule="auto"/>
        <w:ind w:right="1701"/>
        <w:rPr>
          <w:rFonts w:ascii="Arial" w:eastAsia="Calibri" w:hAnsi="Arial" w:cs="Arial"/>
          <w:sz w:val="20"/>
          <w:szCs w:val="20"/>
        </w:rPr>
      </w:pPr>
      <w:r w:rsidRPr="00A54D9F">
        <w:rPr>
          <w:rFonts w:ascii="Arial" w:eastAsia="Calibri" w:hAnsi="Arial" w:cs="Arial"/>
          <w:sz w:val="20"/>
          <w:szCs w:val="20"/>
        </w:rPr>
        <w:t xml:space="preserve">Allen G, </w:t>
      </w:r>
      <w:proofErr w:type="spellStart"/>
      <w:r w:rsidRPr="00A54D9F">
        <w:rPr>
          <w:rFonts w:ascii="Arial" w:eastAsia="Calibri" w:hAnsi="Arial" w:cs="Arial"/>
          <w:sz w:val="20"/>
          <w:szCs w:val="20"/>
        </w:rPr>
        <w:t>Galer</w:t>
      </w:r>
      <w:proofErr w:type="spellEnd"/>
      <w:r w:rsidRPr="00A54D9F">
        <w:rPr>
          <w:rFonts w:ascii="Arial" w:eastAsia="Calibri" w:hAnsi="Arial" w:cs="Arial"/>
          <w:sz w:val="20"/>
          <w:szCs w:val="20"/>
        </w:rPr>
        <w:t xml:space="preserve"> BS, Schwartz L (1999). Epidemiology of complex regional pain syndrome: a retrospective chart review of 134 patients. Pain 80 (3): 539-44. </w:t>
      </w:r>
    </w:p>
    <w:p w:rsidR="00A54D9F" w:rsidRPr="00A54D9F" w:rsidRDefault="00A54D9F" w:rsidP="00A54D9F">
      <w:pPr>
        <w:spacing w:line="480" w:lineRule="auto"/>
        <w:ind w:right="1701"/>
        <w:rPr>
          <w:rFonts w:ascii="Arial" w:eastAsia="Calibri" w:hAnsi="Arial" w:cs="Arial"/>
          <w:sz w:val="20"/>
          <w:szCs w:val="20"/>
        </w:rPr>
      </w:pPr>
      <w:r w:rsidRPr="00A54D9F">
        <w:rPr>
          <w:rFonts w:ascii="Arial" w:eastAsia="Calibri" w:hAnsi="Arial" w:cs="Arial"/>
          <w:sz w:val="20"/>
          <w:szCs w:val="20"/>
        </w:rPr>
        <w:t>DOI 10.1016/S0304-3959(98)00246-2</w:t>
      </w:r>
    </w:p>
    <w:p w:rsidR="00BD3519" w:rsidRDefault="00BD3519" w:rsidP="00B10932">
      <w:pPr>
        <w:spacing w:line="480" w:lineRule="auto"/>
        <w:ind w:right="1701"/>
        <w:rPr>
          <w:rFonts w:ascii="Arial" w:eastAsia="Calibri" w:hAnsi="Arial" w:cs="Arial"/>
          <w:sz w:val="20"/>
          <w:szCs w:val="20"/>
        </w:rPr>
      </w:pPr>
      <w:proofErr w:type="spellStart"/>
      <w:r w:rsidRPr="00BD3519">
        <w:rPr>
          <w:rFonts w:ascii="Arial" w:eastAsia="Calibri" w:hAnsi="Arial" w:cs="Arial"/>
          <w:sz w:val="20"/>
          <w:szCs w:val="20"/>
        </w:rPr>
        <w:t>Bruehl</w:t>
      </w:r>
      <w:proofErr w:type="spellEnd"/>
      <w:r w:rsidRPr="00BD3519">
        <w:rPr>
          <w:rFonts w:ascii="Arial" w:eastAsia="Calibri" w:hAnsi="Arial" w:cs="Arial"/>
          <w:sz w:val="20"/>
          <w:szCs w:val="20"/>
        </w:rPr>
        <w:t xml:space="preserve"> S, Harden RN, </w:t>
      </w:r>
      <w:proofErr w:type="spellStart"/>
      <w:r w:rsidRPr="00BD3519">
        <w:rPr>
          <w:rFonts w:ascii="Arial" w:eastAsia="Calibri" w:hAnsi="Arial" w:cs="Arial"/>
          <w:sz w:val="20"/>
          <w:szCs w:val="20"/>
        </w:rPr>
        <w:t>Galer</w:t>
      </w:r>
      <w:proofErr w:type="spellEnd"/>
      <w:r w:rsidRPr="00BD3519">
        <w:rPr>
          <w:rFonts w:ascii="Arial" w:eastAsia="Calibri" w:hAnsi="Arial" w:cs="Arial"/>
          <w:sz w:val="20"/>
          <w:szCs w:val="20"/>
        </w:rPr>
        <w:t xml:space="preserve"> BS, </w:t>
      </w:r>
      <w:proofErr w:type="spellStart"/>
      <w:r w:rsidRPr="00BD3519">
        <w:rPr>
          <w:rFonts w:ascii="Arial" w:eastAsia="Calibri" w:hAnsi="Arial" w:cs="Arial"/>
          <w:sz w:val="20"/>
          <w:szCs w:val="20"/>
        </w:rPr>
        <w:t>Saltz</w:t>
      </w:r>
      <w:proofErr w:type="spellEnd"/>
      <w:r w:rsidRPr="00BD3519">
        <w:rPr>
          <w:rFonts w:ascii="Arial" w:eastAsia="Calibri" w:hAnsi="Arial" w:cs="Arial"/>
          <w:sz w:val="20"/>
          <w:szCs w:val="20"/>
        </w:rPr>
        <w:t xml:space="preserve"> S, </w:t>
      </w:r>
      <w:proofErr w:type="spellStart"/>
      <w:r w:rsidRPr="00BD3519">
        <w:rPr>
          <w:rFonts w:ascii="Arial" w:eastAsia="Calibri" w:hAnsi="Arial" w:cs="Arial"/>
          <w:sz w:val="20"/>
          <w:szCs w:val="20"/>
        </w:rPr>
        <w:t>Backonja</w:t>
      </w:r>
      <w:proofErr w:type="spellEnd"/>
      <w:r w:rsidRPr="00BD3519">
        <w:rPr>
          <w:rFonts w:ascii="Arial" w:eastAsia="Calibri" w:hAnsi="Arial" w:cs="Arial"/>
          <w:sz w:val="20"/>
          <w:szCs w:val="20"/>
        </w:rPr>
        <w:t xml:space="preserve"> M, Stanton-Hicks M (2002). Complex regional pain syndrome: are there distinct subtypes and sequential stages of the syndrome? Pain 95 (1-2): 119-24. DOI 10.1016/S0304-3959(01)00387-6</w:t>
      </w:r>
    </w:p>
    <w:p w:rsidR="008C52E1" w:rsidRPr="008C52E1" w:rsidRDefault="008C52E1" w:rsidP="008C52E1">
      <w:pPr>
        <w:spacing w:line="480" w:lineRule="auto"/>
        <w:ind w:right="1701"/>
        <w:rPr>
          <w:rFonts w:ascii="Arial" w:eastAsia="Calibri" w:hAnsi="Arial" w:cs="Arial"/>
          <w:sz w:val="20"/>
          <w:szCs w:val="20"/>
        </w:rPr>
      </w:pPr>
      <w:proofErr w:type="spellStart"/>
      <w:r w:rsidRPr="008C52E1">
        <w:rPr>
          <w:rFonts w:ascii="Arial" w:eastAsia="Calibri" w:hAnsi="Arial" w:cs="Arial"/>
          <w:sz w:val="20"/>
          <w:szCs w:val="20"/>
        </w:rPr>
        <w:t>Cacchio</w:t>
      </w:r>
      <w:proofErr w:type="spellEnd"/>
      <w:r w:rsidRPr="008C52E1">
        <w:rPr>
          <w:rFonts w:ascii="Arial" w:eastAsia="Calibri" w:hAnsi="Arial" w:cs="Arial"/>
          <w:sz w:val="20"/>
          <w:szCs w:val="20"/>
        </w:rPr>
        <w:t xml:space="preserve"> A, De BE, </w:t>
      </w:r>
      <w:proofErr w:type="spellStart"/>
      <w:r w:rsidRPr="008C52E1">
        <w:rPr>
          <w:rFonts w:ascii="Arial" w:eastAsia="Calibri" w:hAnsi="Arial" w:cs="Arial"/>
          <w:sz w:val="20"/>
          <w:szCs w:val="20"/>
        </w:rPr>
        <w:t>Necozione</w:t>
      </w:r>
      <w:proofErr w:type="spellEnd"/>
      <w:r w:rsidRPr="008C52E1">
        <w:rPr>
          <w:rFonts w:ascii="Arial" w:eastAsia="Calibri" w:hAnsi="Arial" w:cs="Arial"/>
          <w:sz w:val="20"/>
          <w:szCs w:val="20"/>
        </w:rPr>
        <w:t xml:space="preserve"> S, di OF, </w:t>
      </w:r>
      <w:proofErr w:type="spellStart"/>
      <w:r w:rsidRPr="008C52E1">
        <w:rPr>
          <w:rFonts w:ascii="Arial" w:eastAsia="Calibri" w:hAnsi="Arial" w:cs="Arial"/>
          <w:sz w:val="20"/>
          <w:szCs w:val="20"/>
        </w:rPr>
        <w:t>Santilli</w:t>
      </w:r>
      <w:proofErr w:type="spellEnd"/>
      <w:r w:rsidRPr="008C52E1">
        <w:rPr>
          <w:rFonts w:ascii="Arial" w:eastAsia="Calibri" w:hAnsi="Arial" w:cs="Arial"/>
          <w:sz w:val="20"/>
          <w:szCs w:val="20"/>
        </w:rPr>
        <w:t xml:space="preserve"> V (2009). Mirror therapy for chronic complex regional pain syndrome type 1 and stroke. New England Journal of Medicine   361 (6):634-6. DOI 10.1056/NEJMc0902799</w:t>
      </w:r>
    </w:p>
    <w:p w:rsidR="007408E1" w:rsidRPr="007408E1" w:rsidRDefault="007408E1" w:rsidP="00B10932">
      <w:pPr>
        <w:spacing w:line="480" w:lineRule="auto"/>
        <w:ind w:right="1701"/>
        <w:rPr>
          <w:rFonts w:ascii="Arial" w:eastAsia="Calibri" w:hAnsi="Arial" w:cs="Arial"/>
          <w:sz w:val="20"/>
          <w:szCs w:val="20"/>
        </w:rPr>
      </w:pPr>
      <w:r w:rsidRPr="007408E1">
        <w:rPr>
          <w:rFonts w:ascii="Arial" w:eastAsia="Calibri" w:hAnsi="Arial" w:cs="Arial"/>
          <w:sz w:val="20"/>
          <w:szCs w:val="20"/>
        </w:rPr>
        <w:t xml:space="preserve">Chief Medical Officer (2008). Pain: Breaking the barrier. In: Chief Medical Officer 2008 Annual Report. </w:t>
      </w:r>
      <w:proofErr w:type="gramStart"/>
      <w:r w:rsidRPr="007408E1">
        <w:rPr>
          <w:rFonts w:ascii="Arial" w:eastAsia="Calibri" w:hAnsi="Arial" w:cs="Arial"/>
          <w:sz w:val="20"/>
          <w:szCs w:val="20"/>
        </w:rPr>
        <w:t>London :</w:t>
      </w:r>
      <w:proofErr w:type="gramEnd"/>
      <w:r w:rsidRPr="007408E1">
        <w:rPr>
          <w:rFonts w:ascii="Arial" w:eastAsia="Calibri" w:hAnsi="Arial" w:cs="Arial"/>
          <w:sz w:val="20"/>
          <w:szCs w:val="20"/>
        </w:rPr>
        <w:t xml:space="preserve"> Department of Health.</w:t>
      </w:r>
    </w:p>
    <w:p w:rsidR="00BD3519" w:rsidRDefault="00BD3519" w:rsidP="00B10932">
      <w:pPr>
        <w:spacing w:line="480" w:lineRule="auto"/>
        <w:ind w:right="1701"/>
        <w:rPr>
          <w:rFonts w:ascii="Arial" w:eastAsia="Calibri" w:hAnsi="Arial" w:cs="Arial"/>
          <w:sz w:val="20"/>
          <w:szCs w:val="20"/>
        </w:rPr>
      </w:pPr>
      <w:proofErr w:type="spellStart"/>
      <w:proofErr w:type="gramStart"/>
      <w:r w:rsidRPr="00BD3519">
        <w:rPr>
          <w:rFonts w:ascii="Arial" w:eastAsia="Calibri" w:hAnsi="Arial" w:cs="Arial"/>
          <w:sz w:val="20"/>
          <w:szCs w:val="20"/>
        </w:rPr>
        <w:t>deMos</w:t>
      </w:r>
      <w:proofErr w:type="spellEnd"/>
      <w:proofErr w:type="gramEnd"/>
      <w:r w:rsidRPr="00BD3519">
        <w:rPr>
          <w:rFonts w:ascii="Arial" w:eastAsia="Calibri" w:hAnsi="Arial" w:cs="Arial"/>
          <w:sz w:val="20"/>
          <w:szCs w:val="20"/>
        </w:rPr>
        <w:t xml:space="preserve"> M, de </w:t>
      </w:r>
      <w:proofErr w:type="spellStart"/>
      <w:r w:rsidRPr="00BD3519">
        <w:rPr>
          <w:rFonts w:ascii="Arial" w:eastAsia="Calibri" w:hAnsi="Arial" w:cs="Arial"/>
          <w:sz w:val="20"/>
          <w:szCs w:val="20"/>
        </w:rPr>
        <w:t>Bruijn</w:t>
      </w:r>
      <w:proofErr w:type="spellEnd"/>
      <w:r w:rsidRPr="00BD3519">
        <w:rPr>
          <w:rFonts w:ascii="Arial" w:eastAsia="Calibri" w:hAnsi="Arial" w:cs="Arial"/>
          <w:sz w:val="20"/>
          <w:szCs w:val="20"/>
        </w:rPr>
        <w:t xml:space="preserve"> AGJ, </w:t>
      </w:r>
      <w:proofErr w:type="spellStart"/>
      <w:r w:rsidRPr="00BD3519">
        <w:rPr>
          <w:rFonts w:ascii="Arial" w:eastAsia="Calibri" w:hAnsi="Arial" w:cs="Arial"/>
          <w:sz w:val="20"/>
          <w:szCs w:val="20"/>
        </w:rPr>
        <w:t>Huygen</w:t>
      </w:r>
      <w:proofErr w:type="spellEnd"/>
      <w:r w:rsidRPr="00BD3519">
        <w:rPr>
          <w:rFonts w:ascii="Arial" w:eastAsia="Calibri" w:hAnsi="Arial" w:cs="Arial"/>
          <w:sz w:val="20"/>
          <w:szCs w:val="20"/>
        </w:rPr>
        <w:t xml:space="preserve"> FJP, </w:t>
      </w:r>
      <w:proofErr w:type="spellStart"/>
      <w:r w:rsidRPr="00BD3519">
        <w:rPr>
          <w:rFonts w:ascii="Arial" w:eastAsia="Calibri" w:hAnsi="Arial" w:cs="Arial"/>
          <w:sz w:val="20"/>
          <w:szCs w:val="20"/>
        </w:rPr>
        <w:t>Dieleman</w:t>
      </w:r>
      <w:proofErr w:type="spellEnd"/>
      <w:r w:rsidRPr="00BD3519">
        <w:rPr>
          <w:rFonts w:ascii="Arial" w:eastAsia="Calibri" w:hAnsi="Arial" w:cs="Arial"/>
          <w:sz w:val="20"/>
          <w:szCs w:val="20"/>
        </w:rPr>
        <w:t xml:space="preserve"> JP, </w:t>
      </w:r>
      <w:proofErr w:type="spellStart"/>
      <w:r w:rsidRPr="00BD3519">
        <w:rPr>
          <w:rFonts w:ascii="Arial" w:eastAsia="Calibri" w:hAnsi="Arial" w:cs="Arial"/>
          <w:sz w:val="20"/>
          <w:szCs w:val="20"/>
        </w:rPr>
        <w:t>Stricker</w:t>
      </w:r>
      <w:proofErr w:type="spellEnd"/>
      <w:r w:rsidRPr="00BD3519">
        <w:rPr>
          <w:rFonts w:ascii="Arial" w:eastAsia="Calibri" w:hAnsi="Arial" w:cs="Arial"/>
          <w:sz w:val="20"/>
          <w:szCs w:val="20"/>
        </w:rPr>
        <w:t xml:space="preserve"> BHC, </w:t>
      </w:r>
      <w:proofErr w:type="spellStart"/>
      <w:r w:rsidRPr="00BD3519">
        <w:rPr>
          <w:rFonts w:ascii="Arial" w:eastAsia="Calibri" w:hAnsi="Arial" w:cs="Arial"/>
          <w:sz w:val="20"/>
          <w:szCs w:val="20"/>
        </w:rPr>
        <w:t>Sturkenboom</w:t>
      </w:r>
      <w:proofErr w:type="spellEnd"/>
      <w:r w:rsidRPr="00BD3519">
        <w:rPr>
          <w:rFonts w:ascii="Arial" w:eastAsia="Calibri" w:hAnsi="Arial" w:cs="Arial"/>
          <w:sz w:val="20"/>
          <w:szCs w:val="20"/>
        </w:rPr>
        <w:t xml:space="preserve"> MCJM (2007). The incidence of complex regional pain syndrome: A population-based study. Pain 129 (1):12-20. DOI 10.1016/j.pain.2006.09.008</w:t>
      </w:r>
    </w:p>
    <w:p w:rsidR="007408E1" w:rsidRDefault="007408E1" w:rsidP="00B10932">
      <w:pPr>
        <w:spacing w:line="480" w:lineRule="auto"/>
        <w:ind w:right="1701"/>
        <w:rPr>
          <w:rFonts w:ascii="Arial" w:eastAsia="Calibri" w:hAnsi="Arial" w:cs="Arial"/>
          <w:sz w:val="20"/>
          <w:szCs w:val="20"/>
        </w:rPr>
      </w:pPr>
      <w:r w:rsidRPr="007408E1">
        <w:rPr>
          <w:rFonts w:ascii="Arial" w:eastAsia="Calibri" w:hAnsi="Arial" w:cs="Arial"/>
          <w:sz w:val="20"/>
          <w:szCs w:val="20"/>
        </w:rPr>
        <w:t xml:space="preserve">Goebel A, Barker C, Turner-Stokes L (2011). </w:t>
      </w:r>
      <w:proofErr w:type="gramStart"/>
      <w:r w:rsidRPr="007408E1">
        <w:rPr>
          <w:rFonts w:ascii="Arial" w:eastAsia="Calibri" w:hAnsi="Arial" w:cs="Arial"/>
          <w:sz w:val="20"/>
          <w:szCs w:val="20"/>
        </w:rPr>
        <w:t>Complex regional pain syndrome concise guideline.</w:t>
      </w:r>
      <w:proofErr w:type="gramEnd"/>
      <w:r w:rsidRPr="007408E1">
        <w:rPr>
          <w:rFonts w:ascii="Arial" w:eastAsia="Calibri" w:hAnsi="Arial" w:cs="Arial"/>
          <w:sz w:val="20"/>
          <w:szCs w:val="20"/>
        </w:rPr>
        <w:t xml:space="preserve"> Clinical Medicine 11 (6):596-600. ISBN 1470-2118</w:t>
      </w:r>
    </w:p>
    <w:p w:rsidR="007408E1" w:rsidRDefault="007408E1" w:rsidP="00B10932">
      <w:pPr>
        <w:spacing w:before="100" w:beforeAutospacing="1" w:after="100" w:afterAutospacing="1" w:line="480" w:lineRule="auto"/>
        <w:rPr>
          <w:rFonts w:ascii="Arial" w:eastAsia="Calibri" w:hAnsi="Arial" w:cs="Arial"/>
          <w:sz w:val="20"/>
          <w:szCs w:val="20"/>
        </w:rPr>
      </w:pPr>
      <w:r w:rsidRPr="007408E1">
        <w:rPr>
          <w:rFonts w:ascii="Arial" w:eastAsia="Calibri" w:hAnsi="Arial" w:cs="Arial"/>
          <w:sz w:val="20"/>
          <w:szCs w:val="20"/>
        </w:rPr>
        <w:t xml:space="preserve">Harden, R.N., </w:t>
      </w:r>
      <w:proofErr w:type="spellStart"/>
      <w:r w:rsidRPr="007408E1">
        <w:rPr>
          <w:rFonts w:ascii="Arial" w:eastAsia="Calibri" w:hAnsi="Arial" w:cs="Arial"/>
          <w:sz w:val="20"/>
          <w:szCs w:val="20"/>
        </w:rPr>
        <w:t>Bruehl</w:t>
      </w:r>
      <w:proofErr w:type="spellEnd"/>
      <w:r w:rsidRPr="007408E1">
        <w:rPr>
          <w:rFonts w:ascii="Arial" w:eastAsia="Calibri" w:hAnsi="Arial" w:cs="Arial"/>
          <w:sz w:val="20"/>
          <w:szCs w:val="20"/>
        </w:rPr>
        <w:t xml:space="preserve">, S., Perez, R.S.G.M., </w:t>
      </w:r>
      <w:proofErr w:type="spellStart"/>
      <w:r w:rsidRPr="007408E1">
        <w:rPr>
          <w:rFonts w:ascii="Arial" w:eastAsia="Calibri" w:hAnsi="Arial" w:cs="Arial"/>
          <w:sz w:val="20"/>
          <w:szCs w:val="20"/>
        </w:rPr>
        <w:t>Birklein</w:t>
      </w:r>
      <w:proofErr w:type="spellEnd"/>
      <w:r w:rsidRPr="007408E1">
        <w:rPr>
          <w:rFonts w:ascii="Arial" w:eastAsia="Calibri" w:hAnsi="Arial" w:cs="Arial"/>
          <w:sz w:val="20"/>
          <w:szCs w:val="20"/>
        </w:rPr>
        <w:t xml:space="preserve">, F., </w:t>
      </w:r>
      <w:proofErr w:type="spellStart"/>
      <w:r w:rsidRPr="007408E1">
        <w:rPr>
          <w:rFonts w:ascii="Arial" w:eastAsia="Calibri" w:hAnsi="Arial" w:cs="Arial"/>
          <w:sz w:val="20"/>
          <w:szCs w:val="20"/>
        </w:rPr>
        <w:t>Marinus</w:t>
      </w:r>
      <w:proofErr w:type="spellEnd"/>
      <w:r w:rsidRPr="007408E1">
        <w:rPr>
          <w:rFonts w:ascii="Arial" w:eastAsia="Calibri" w:hAnsi="Arial" w:cs="Arial"/>
          <w:sz w:val="20"/>
          <w:szCs w:val="20"/>
        </w:rPr>
        <w:t xml:space="preserve">, J., </w:t>
      </w:r>
      <w:proofErr w:type="spellStart"/>
      <w:r w:rsidRPr="007408E1">
        <w:rPr>
          <w:rFonts w:ascii="Arial" w:eastAsia="Calibri" w:hAnsi="Arial" w:cs="Arial"/>
          <w:sz w:val="20"/>
          <w:szCs w:val="20"/>
        </w:rPr>
        <w:t>Maihofner</w:t>
      </w:r>
      <w:proofErr w:type="spellEnd"/>
      <w:r w:rsidRPr="007408E1">
        <w:rPr>
          <w:rFonts w:ascii="Arial" w:eastAsia="Calibri" w:hAnsi="Arial" w:cs="Arial"/>
          <w:sz w:val="20"/>
          <w:szCs w:val="20"/>
        </w:rPr>
        <w:t xml:space="preserve">, C., </w:t>
      </w:r>
      <w:proofErr w:type="spellStart"/>
      <w:r w:rsidRPr="007408E1">
        <w:rPr>
          <w:rFonts w:ascii="Arial" w:eastAsia="Calibri" w:hAnsi="Arial" w:cs="Arial"/>
          <w:sz w:val="20"/>
          <w:szCs w:val="20"/>
        </w:rPr>
        <w:t>Lubenow</w:t>
      </w:r>
      <w:proofErr w:type="spellEnd"/>
      <w:r w:rsidRPr="007408E1">
        <w:rPr>
          <w:rFonts w:ascii="Arial" w:eastAsia="Calibri" w:hAnsi="Arial" w:cs="Arial"/>
          <w:sz w:val="20"/>
          <w:szCs w:val="20"/>
        </w:rPr>
        <w:t xml:space="preserve">, T., </w:t>
      </w:r>
      <w:proofErr w:type="spellStart"/>
      <w:r w:rsidRPr="007408E1">
        <w:rPr>
          <w:rFonts w:ascii="Arial" w:eastAsia="Calibri" w:hAnsi="Arial" w:cs="Arial"/>
          <w:sz w:val="20"/>
          <w:szCs w:val="20"/>
        </w:rPr>
        <w:t>Buvanendran</w:t>
      </w:r>
      <w:proofErr w:type="spellEnd"/>
      <w:r w:rsidRPr="007408E1">
        <w:rPr>
          <w:rFonts w:ascii="Arial" w:eastAsia="Calibri" w:hAnsi="Arial" w:cs="Arial"/>
          <w:sz w:val="20"/>
          <w:szCs w:val="20"/>
        </w:rPr>
        <w:t xml:space="preserve">, A., Mackey, S., </w:t>
      </w:r>
      <w:proofErr w:type="spellStart"/>
      <w:r w:rsidRPr="007408E1">
        <w:rPr>
          <w:rFonts w:ascii="Arial" w:eastAsia="Calibri" w:hAnsi="Arial" w:cs="Arial"/>
          <w:sz w:val="20"/>
          <w:szCs w:val="20"/>
        </w:rPr>
        <w:t>Graciosa</w:t>
      </w:r>
      <w:proofErr w:type="spellEnd"/>
      <w:r w:rsidRPr="007408E1">
        <w:rPr>
          <w:rFonts w:ascii="Arial" w:eastAsia="Calibri" w:hAnsi="Arial" w:cs="Arial"/>
          <w:sz w:val="20"/>
          <w:szCs w:val="20"/>
        </w:rPr>
        <w:t xml:space="preserve">, J., </w:t>
      </w:r>
      <w:proofErr w:type="spellStart"/>
      <w:r w:rsidRPr="007408E1">
        <w:rPr>
          <w:rFonts w:ascii="Arial" w:eastAsia="Calibri" w:hAnsi="Arial" w:cs="Arial"/>
          <w:sz w:val="20"/>
          <w:szCs w:val="20"/>
        </w:rPr>
        <w:t>Mogilevski</w:t>
      </w:r>
      <w:proofErr w:type="spellEnd"/>
      <w:r w:rsidRPr="007408E1">
        <w:rPr>
          <w:rFonts w:ascii="Arial" w:eastAsia="Calibri" w:hAnsi="Arial" w:cs="Arial"/>
          <w:sz w:val="20"/>
          <w:szCs w:val="20"/>
        </w:rPr>
        <w:t xml:space="preserve">, M., </w:t>
      </w:r>
      <w:proofErr w:type="spellStart"/>
      <w:r w:rsidRPr="007408E1">
        <w:rPr>
          <w:rFonts w:ascii="Arial" w:eastAsia="Calibri" w:hAnsi="Arial" w:cs="Arial"/>
          <w:sz w:val="20"/>
          <w:szCs w:val="20"/>
        </w:rPr>
        <w:t>Ramsden</w:t>
      </w:r>
      <w:proofErr w:type="spellEnd"/>
      <w:r w:rsidRPr="007408E1">
        <w:rPr>
          <w:rFonts w:ascii="Arial" w:eastAsia="Calibri" w:hAnsi="Arial" w:cs="Arial"/>
          <w:sz w:val="20"/>
          <w:szCs w:val="20"/>
        </w:rPr>
        <w:t xml:space="preserve">, C., </w:t>
      </w:r>
      <w:proofErr w:type="spellStart"/>
      <w:r w:rsidRPr="007408E1">
        <w:rPr>
          <w:rFonts w:ascii="Arial" w:eastAsia="Calibri" w:hAnsi="Arial" w:cs="Arial"/>
          <w:sz w:val="20"/>
          <w:szCs w:val="20"/>
        </w:rPr>
        <w:t>Chont</w:t>
      </w:r>
      <w:proofErr w:type="spellEnd"/>
      <w:r w:rsidRPr="007408E1">
        <w:rPr>
          <w:rFonts w:ascii="Arial" w:eastAsia="Calibri" w:hAnsi="Arial" w:cs="Arial"/>
          <w:sz w:val="20"/>
          <w:szCs w:val="20"/>
        </w:rPr>
        <w:t xml:space="preserve">, M. and </w:t>
      </w:r>
      <w:proofErr w:type="spellStart"/>
      <w:r w:rsidRPr="007408E1">
        <w:rPr>
          <w:rFonts w:ascii="Arial" w:eastAsia="Calibri" w:hAnsi="Arial" w:cs="Arial"/>
          <w:sz w:val="20"/>
          <w:szCs w:val="20"/>
        </w:rPr>
        <w:t>Vatine</w:t>
      </w:r>
      <w:proofErr w:type="spellEnd"/>
      <w:r w:rsidRPr="007408E1">
        <w:rPr>
          <w:rFonts w:ascii="Arial" w:eastAsia="Calibri" w:hAnsi="Arial" w:cs="Arial"/>
          <w:sz w:val="20"/>
          <w:szCs w:val="20"/>
        </w:rPr>
        <w:t xml:space="preserve">, J.J. </w:t>
      </w:r>
      <w:r w:rsidRPr="007408E1">
        <w:rPr>
          <w:rFonts w:ascii="Arial" w:eastAsia="Calibri" w:hAnsi="Arial" w:cs="Arial"/>
          <w:sz w:val="20"/>
          <w:szCs w:val="20"/>
        </w:rPr>
        <w:lastRenderedPageBreak/>
        <w:t>(2010) Validation of proposed diagnostic criteria (the “Budapest Criteria”) for Complex Regional Pain Syndrome. Pain. 150 (2), pp.268-274.DOI 10.10162Fj.pain.2010.04.030</w:t>
      </w:r>
    </w:p>
    <w:p w:rsidR="00A54D9F" w:rsidRPr="00A54D9F" w:rsidRDefault="00A54D9F" w:rsidP="00A54D9F">
      <w:pPr>
        <w:spacing w:before="100" w:beforeAutospacing="1" w:after="100" w:afterAutospacing="1" w:line="360" w:lineRule="auto"/>
        <w:rPr>
          <w:rFonts w:ascii="Arial" w:eastAsia="Calibri" w:hAnsi="Arial" w:cs="Arial"/>
          <w:sz w:val="20"/>
          <w:szCs w:val="20"/>
        </w:rPr>
      </w:pPr>
      <w:proofErr w:type="spellStart"/>
      <w:r w:rsidRPr="00A54D9F">
        <w:rPr>
          <w:rFonts w:ascii="Arial" w:eastAsia="Calibri" w:hAnsi="Arial" w:cs="Arial"/>
          <w:sz w:val="20"/>
          <w:szCs w:val="20"/>
        </w:rPr>
        <w:t>Janig</w:t>
      </w:r>
      <w:proofErr w:type="spellEnd"/>
      <w:r w:rsidRPr="00A54D9F">
        <w:rPr>
          <w:rFonts w:ascii="Arial" w:eastAsia="Calibri" w:hAnsi="Arial" w:cs="Arial"/>
          <w:sz w:val="20"/>
          <w:szCs w:val="20"/>
        </w:rPr>
        <w:t xml:space="preserve">, W. and Baron, R. (2003) Complex regional pain syndrome: mystery explained? Lancet </w:t>
      </w:r>
      <w:proofErr w:type="gramStart"/>
      <w:r w:rsidRPr="00A54D9F">
        <w:rPr>
          <w:rFonts w:ascii="Arial" w:eastAsia="Calibri" w:hAnsi="Arial" w:cs="Arial"/>
          <w:sz w:val="20"/>
          <w:szCs w:val="20"/>
        </w:rPr>
        <w:t>Neurology .</w:t>
      </w:r>
      <w:proofErr w:type="gramEnd"/>
      <w:r w:rsidRPr="00A54D9F">
        <w:rPr>
          <w:rFonts w:ascii="Arial" w:eastAsia="Calibri" w:hAnsi="Arial" w:cs="Arial"/>
          <w:sz w:val="20"/>
          <w:szCs w:val="20"/>
        </w:rPr>
        <w:t xml:space="preserve"> </w:t>
      </w:r>
      <w:proofErr w:type="gramStart"/>
      <w:r w:rsidRPr="00A54D9F">
        <w:rPr>
          <w:rFonts w:ascii="Arial" w:eastAsia="Calibri" w:hAnsi="Arial" w:cs="Arial"/>
          <w:sz w:val="20"/>
          <w:szCs w:val="20"/>
        </w:rPr>
        <w:t>2 (11), pp.687-697.</w:t>
      </w:r>
      <w:proofErr w:type="gramEnd"/>
      <w:r w:rsidRPr="00A54D9F">
        <w:rPr>
          <w:rFonts w:ascii="Arial" w:eastAsia="Calibri" w:hAnsi="Arial" w:cs="Arial"/>
          <w:sz w:val="20"/>
          <w:szCs w:val="20"/>
        </w:rPr>
        <w:t xml:space="preserve"> DOI 10.1016/S1474-4422(03)00557-X</w:t>
      </w:r>
    </w:p>
    <w:p w:rsidR="007408E1" w:rsidRDefault="007408E1" w:rsidP="00B10932">
      <w:pPr>
        <w:widowControl w:val="0"/>
        <w:autoSpaceDE w:val="0"/>
        <w:autoSpaceDN w:val="0"/>
        <w:adjustRightInd w:val="0"/>
        <w:spacing w:after="240" w:line="480" w:lineRule="auto"/>
        <w:rPr>
          <w:rFonts w:ascii="Arial" w:eastAsia="Calibri" w:hAnsi="Arial" w:cs="Arial"/>
          <w:sz w:val="20"/>
          <w:szCs w:val="20"/>
        </w:rPr>
      </w:pPr>
      <w:r w:rsidRPr="007408E1">
        <w:rPr>
          <w:rFonts w:ascii="Arial" w:eastAsia="Calibri" w:hAnsi="Arial" w:cs="Arial"/>
          <w:sz w:val="20"/>
          <w:szCs w:val="20"/>
        </w:rPr>
        <w:t xml:space="preserve">Lewis J, McCabe C (2010). </w:t>
      </w:r>
      <w:proofErr w:type="gramStart"/>
      <w:r w:rsidRPr="007408E1">
        <w:rPr>
          <w:rFonts w:ascii="Arial" w:eastAsia="Calibri" w:hAnsi="Arial" w:cs="Arial"/>
          <w:sz w:val="20"/>
          <w:szCs w:val="20"/>
        </w:rPr>
        <w:t>Body perception disturbance (BPD) in CRPS.</w:t>
      </w:r>
      <w:proofErr w:type="gramEnd"/>
      <w:r w:rsidRPr="007408E1">
        <w:rPr>
          <w:rFonts w:ascii="Arial" w:eastAsia="Calibri" w:hAnsi="Arial" w:cs="Arial"/>
          <w:sz w:val="20"/>
          <w:szCs w:val="20"/>
        </w:rPr>
        <w:t xml:space="preserve"> </w:t>
      </w:r>
      <w:proofErr w:type="gramStart"/>
      <w:r w:rsidRPr="007408E1">
        <w:rPr>
          <w:rFonts w:ascii="Arial" w:eastAsia="Calibri" w:hAnsi="Arial" w:cs="Arial"/>
          <w:sz w:val="20"/>
          <w:szCs w:val="20"/>
        </w:rPr>
        <w:t>Practical Pain Management.</w:t>
      </w:r>
      <w:proofErr w:type="gramEnd"/>
      <w:r w:rsidRPr="007408E1">
        <w:rPr>
          <w:rFonts w:ascii="Arial" w:eastAsia="Calibri" w:hAnsi="Arial" w:cs="Arial"/>
          <w:sz w:val="20"/>
          <w:szCs w:val="20"/>
        </w:rPr>
        <w:t xml:space="preserve"> 10: 60-6. ISSN 1541-5988</w:t>
      </w:r>
    </w:p>
    <w:p w:rsidR="007408E1" w:rsidRPr="007408E1" w:rsidRDefault="007408E1" w:rsidP="00B10932">
      <w:pPr>
        <w:spacing w:line="480" w:lineRule="auto"/>
        <w:ind w:right="1701"/>
        <w:rPr>
          <w:rFonts w:ascii="Arial" w:eastAsia="Calibri" w:hAnsi="Arial" w:cs="Arial"/>
          <w:sz w:val="20"/>
          <w:szCs w:val="20"/>
        </w:rPr>
      </w:pPr>
      <w:r w:rsidRPr="007408E1">
        <w:rPr>
          <w:rFonts w:ascii="Arial" w:eastAsia="Calibri" w:hAnsi="Arial" w:cs="Arial"/>
          <w:sz w:val="20"/>
          <w:szCs w:val="20"/>
        </w:rPr>
        <w:t xml:space="preserve">McCabe CS, </w:t>
      </w:r>
      <w:proofErr w:type="spellStart"/>
      <w:r w:rsidRPr="007408E1">
        <w:rPr>
          <w:rFonts w:ascii="Arial" w:eastAsia="Calibri" w:hAnsi="Arial" w:cs="Arial"/>
          <w:sz w:val="20"/>
          <w:szCs w:val="20"/>
        </w:rPr>
        <w:t>Haigh</w:t>
      </w:r>
      <w:proofErr w:type="spellEnd"/>
      <w:r w:rsidRPr="007408E1">
        <w:rPr>
          <w:rFonts w:ascii="Arial" w:eastAsia="Calibri" w:hAnsi="Arial" w:cs="Arial"/>
          <w:sz w:val="20"/>
          <w:szCs w:val="20"/>
        </w:rPr>
        <w:t xml:space="preserve"> RC, Ring EFL, </w:t>
      </w:r>
      <w:proofErr w:type="spellStart"/>
      <w:r w:rsidRPr="007408E1">
        <w:rPr>
          <w:rFonts w:ascii="Arial" w:eastAsia="Calibri" w:hAnsi="Arial" w:cs="Arial"/>
          <w:sz w:val="20"/>
          <w:szCs w:val="20"/>
        </w:rPr>
        <w:t>Halligan</w:t>
      </w:r>
      <w:proofErr w:type="spellEnd"/>
      <w:r w:rsidRPr="007408E1">
        <w:rPr>
          <w:rFonts w:ascii="Arial" w:eastAsia="Calibri" w:hAnsi="Arial" w:cs="Arial"/>
          <w:sz w:val="20"/>
          <w:szCs w:val="20"/>
        </w:rPr>
        <w:t xml:space="preserve"> PW, Wall PD, Blake DR (2003). </w:t>
      </w:r>
      <w:proofErr w:type="gramStart"/>
      <w:r w:rsidRPr="007408E1">
        <w:rPr>
          <w:rFonts w:ascii="Arial" w:eastAsia="Calibri" w:hAnsi="Arial" w:cs="Arial"/>
          <w:sz w:val="20"/>
          <w:szCs w:val="20"/>
        </w:rPr>
        <w:t>A controlled pilot study of the utility of mirror visual feedback in the treatment of complex regional pain syndrome (type 1).</w:t>
      </w:r>
      <w:proofErr w:type="gramEnd"/>
      <w:r w:rsidRPr="007408E1">
        <w:rPr>
          <w:rFonts w:ascii="Arial" w:eastAsia="Calibri" w:hAnsi="Arial" w:cs="Arial"/>
          <w:sz w:val="20"/>
          <w:szCs w:val="20"/>
        </w:rPr>
        <w:t xml:space="preserve"> Rheumatology 42 (1): 97-101.</w:t>
      </w:r>
    </w:p>
    <w:p w:rsidR="008C52E1" w:rsidRPr="008C52E1" w:rsidRDefault="008C52E1" w:rsidP="008C52E1">
      <w:pPr>
        <w:spacing w:before="100" w:beforeAutospacing="1" w:after="100" w:afterAutospacing="1" w:line="360" w:lineRule="auto"/>
        <w:rPr>
          <w:rFonts w:ascii="Arial" w:eastAsia="Calibri" w:hAnsi="Arial" w:cs="Arial"/>
          <w:sz w:val="20"/>
          <w:szCs w:val="20"/>
        </w:rPr>
      </w:pPr>
      <w:proofErr w:type="spellStart"/>
      <w:proofErr w:type="gramStart"/>
      <w:r w:rsidRPr="008C52E1">
        <w:rPr>
          <w:rFonts w:ascii="Arial" w:eastAsia="Calibri" w:hAnsi="Arial" w:cs="Arial"/>
          <w:sz w:val="20"/>
          <w:szCs w:val="20"/>
        </w:rPr>
        <w:t>Pleger</w:t>
      </w:r>
      <w:proofErr w:type="spellEnd"/>
      <w:r w:rsidRPr="008C52E1">
        <w:rPr>
          <w:rFonts w:ascii="Arial" w:eastAsia="Calibri" w:hAnsi="Arial" w:cs="Arial"/>
          <w:sz w:val="20"/>
          <w:szCs w:val="20"/>
        </w:rPr>
        <w:t xml:space="preserve">, B., </w:t>
      </w:r>
      <w:proofErr w:type="spellStart"/>
      <w:r w:rsidRPr="008C52E1">
        <w:rPr>
          <w:rFonts w:ascii="Arial" w:eastAsia="Calibri" w:hAnsi="Arial" w:cs="Arial"/>
          <w:sz w:val="20"/>
          <w:szCs w:val="20"/>
        </w:rPr>
        <w:t>Tegenthoff</w:t>
      </w:r>
      <w:proofErr w:type="spellEnd"/>
      <w:r w:rsidRPr="008C52E1">
        <w:rPr>
          <w:rFonts w:ascii="Arial" w:eastAsia="Calibri" w:hAnsi="Arial" w:cs="Arial"/>
          <w:sz w:val="20"/>
          <w:szCs w:val="20"/>
        </w:rPr>
        <w:t xml:space="preserve">, M., </w:t>
      </w:r>
      <w:proofErr w:type="spellStart"/>
      <w:r w:rsidRPr="008C52E1">
        <w:rPr>
          <w:rFonts w:ascii="Arial" w:eastAsia="Calibri" w:hAnsi="Arial" w:cs="Arial"/>
          <w:sz w:val="20"/>
          <w:szCs w:val="20"/>
        </w:rPr>
        <w:t>Ragert</w:t>
      </w:r>
      <w:proofErr w:type="spellEnd"/>
      <w:r w:rsidRPr="008C52E1">
        <w:rPr>
          <w:rFonts w:ascii="Arial" w:eastAsia="Calibri" w:hAnsi="Arial" w:cs="Arial"/>
          <w:sz w:val="20"/>
          <w:szCs w:val="20"/>
        </w:rPr>
        <w:t xml:space="preserve">, P., Forster, A., </w:t>
      </w:r>
      <w:proofErr w:type="spellStart"/>
      <w:r w:rsidRPr="008C52E1">
        <w:rPr>
          <w:rFonts w:ascii="Arial" w:eastAsia="Calibri" w:hAnsi="Arial" w:cs="Arial"/>
          <w:sz w:val="20"/>
          <w:szCs w:val="20"/>
        </w:rPr>
        <w:t>Dinse</w:t>
      </w:r>
      <w:proofErr w:type="spellEnd"/>
      <w:r w:rsidRPr="008C52E1">
        <w:rPr>
          <w:rFonts w:ascii="Arial" w:eastAsia="Calibri" w:hAnsi="Arial" w:cs="Arial"/>
          <w:sz w:val="20"/>
          <w:szCs w:val="20"/>
        </w:rPr>
        <w:t xml:space="preserve">, H., </w:t>
      </w:r>
      <w:proofErr w:type="spellStart"/>
      <w:r w:rsidRPr="008C52E1">
        <w:rPr>
          <w:rFonts w:ascii="Arial" w:eastAsia="Calibri" w:hAnsi="Arial" w:cs="Arial"/>
          <w:sz w:val="20"/>
          <w:szCs w:val="20"/>
        </w:rPr>
        <w:t>Schwenkreis</w:t>
      </w:r>
      <w:proofErr w:type="spellEnd"/>
      <w:r w:rsidRPr="008C52E1">
        <w:rPr>
          <w:rFonts w:ascii="Arial" w:eastAsia="Calibri" w:hAnsi="Arial" w:cs="Arial"/>
          <w:sz w:val="20"/>
          <w:szCs w:val="20"/>
        </w:rPr>
        <w:t>, P., Nicolas, V. and Maier, C. (2005) Sensorimotor returning in complex regional pain syndrome parallels pain reduction.</w:t>
      </w:r>
      <w:proofErr w:type="gramEnd"/>
      <w:r w:rsidRPr="008C52E1">
        <w:rPr>
          <w:rFonts w:ascii="Arial" w:eastAsia="Calibri" w:hAnsi="Arial" w:cs="Arial"/>
          <w:sz w:val="20"/>
          <w:szCs w:val="20"/>
        </w:rPr>
        <w:t xml:space="preserve"> </w:t>
      </w:r>
      <w:proofErr w:type="gramStart"/>
      <w:r w:rsidRPr="008C52E1">
        <w:rPr>
          <w:rFonts w:ascii="Arial" w:eastAsia="Calibri" w:hAnsi="Arial" w:cs="Arial"/>
          <w:sz w:val="20"/>
          <w:szCs w:val="20"/>
        </w:rPr>
        <w:t>Annals of Neurology.</w:t>
      </w:r>
      <w:proofErr w:type="gramEnd"/>
      <w:r w:rsidRPr="008C52E1">
        <w:rPr>
          <w:rFonts w:ascii="Arial" w:eastAsia="Calibri" w:hAnsi="Arial" w:cs="Arial"/>
          <w:sz w:val="20"/>
          <w:szCs w:val="20"/>
        </w:rPr>
        <w:t xml:space="preserve"> 57 pp.425-429. </w:t>
      </w:r>
    </w:p>
    <w:p w:rsidR="007408E1" w:rsidRPr="007408E1" w:rsidRDefault="007408E1" w:rsidP="00B10932">
      <w:pPr>
        <w:spacing w:line="480" w:lineRule="auto"/>
        <w:ind w:right="1701"/>
        <w:rPr>
          <w:rFonts w:ascii="Arial" w:eastAsia="Calibri" w:hAnsi="Arial" w:cs="Arial"/>
          <w:sz w:val="20"/>
          <w:szCs w:val="20"/>
        </w:rPr>
      </w:pPr>
      <w:proofErr w:type="spellStart"/>
      <w:r w:rsidRPr="007408E1">
        <w:rPr>
          <w:rFonts w:ascii="Arial" w:eastAsia="Calibri" w:hAnsi="Arial" w:cs="Arial"/>
          <w:sz w:val="20"/>
          <w:szCs w:val="20"/>
        </w:rPr>
        <w:t>Schasfoort</w:t>
      </w:r>
      <w:proofErr w:type="spellEnd"/>
      <w:r w:rsidRPr="007408E1">
        <w:rPr>
          <w:rFonts w:ascii="Arial" w:eastAsia="Calibri" w:hAnsi="Arial" w:cs="Arial"/>
          <w:sz w:val="20"/>
          <w:szCs w:val="20"/>
        </w:rPr>
        <w:t xml:space="preserve"> FC, </w:t>
      </w:r>
      <w:proofErr w:type="spellStart"/>
      <w:r w:rsidRPr="007408E1">
        <w:rPr>
          <w:rFonts w:ascii="Arial" w:eastAsia="Calibri" w:hAnsi="Arial" w:cs="Arial"/>
          <w:sz w:val="20"/>
          <w:szCs w:val="20"/>
        </w:rPr>
        <w:t>Bussmann</w:t>
      </w:r>
      <w:proofErr w:type="spellEnd"/>
      <w:r w:rsidRPr="007408E1">
        <w:rPr>
          <w:rFonts w:ascii="Arial" w:eastAsia="Calibri" w:hAnsi="Arial" w:cs="Arial"/>
          <w:sz w:val="20"/>
          <w:szCs w:val="20"/>
        </w:rPr>
        <w:t xml:space="preserve"> JB, </w:t>
      </w:r>
      <w:proofErr w:type="spellStart"/>
      <w:r w:rsidRPr="007408E1">
        <w:rPr>
          <w:rFonts w:ascii="Arial" w:eastAsia="Calibri" w:hAnsi="Arial" w:cs="Arial"/>
          <w:sz w:val="20"/>
          <w:szCs w:val="20"/>
        </w:rPr>
        <w:t>Stam</w:t>
      </w:r>
      <w:proofErr w:type="spellEnd"/>
      <w:r w:rsidRPr="007408E1">
        <w:rPr>
          <w:rFonts w:ascii="Arial" w:eastAsia="Calibri" w:hAnsi="Arial" w:cs="Arial"/>
          <w:sz w:val="20"/>
          <w:szCs w:val="20"/>
        </w:rPr>
        <w:t xml:space="preserve"> HJ (2004) Impairments and activity limitations in subjects with chronic upper-limb complex regional pain syndrome type 1. </w:t>
      </w:r>
      <w:proofErr w:type="spellStart"/>
      <w:proofErr w:type="gramStart"/>
      <w:r w:rsidRPr="007408E1">
        <w:rPr>
          <w:rFonts w:ascii="Arial" w:eastAsia="Calibri" w:hAnsi="Arial" w:cs="Arial"/>
          <w:sz w:val="20"/>
          <w:szCs w:val="20"/>
        </w:rPr>
        <w:t>Archieves</w:t>
      </w:r>
      <w:proofErr w:type="spellEnd"/>
      <w:r w:rsidRPr="007408E1">
        <w:rPr>
          <w:rFonts w:ascii="Arial" w:eastAsia="Calibri" w:hAnsi="Arial" w:cs="Arial"/>
          <w:sz w:val="20"/>
          <w:szCs w:val="20"/>
        </w:rPr>
        <w:t xml:space="preserve"> of Physical Medicine and Rehabilitation.</w:t>
      </w:r>
      <w:proofErr w:type="gramEnd"/>
      <w:r w:rsidRPr="007408E1">
        <w:rPr>
          <w:rFonts w:ascii="Arial" w:eastAsia="Calibri" w:hAnsi="Arial" w:cs="Arial"/>
          <w:sz w:val="20"/>
          <w:szCs w:val="20"/>
        </w:rPr>
        <w:t xml:space="preserve"> 85 (4):557-66.</w:t>
      </w:r>
    </w:p>
    <w:p w:rsidR="00BD3519" w:rsidRDefault="00BD3519" w:rsidP="00B10932">
      <w:pPr>
        <w:tabs>
          <w:tab w:val="right" w:pos="540"/>
          <w:tab w:val="left" w:pos="720"/>
        </w:tabs>
        <w:spacing w:after="0" w:line="480" w:lineRule="auto"/>
        <w:ind w:left="720" w:hanging="720"/>
        <w:rPr>
          <w:rFonts w:ascii="Calibri" w:eastAsia="Calibri" w:hAnsi="Calibri" w:cs="Arial"/>
          <w:noProof/>
        </w:rPr>
      </w:pPr>
      <w:r w:rsidRPr="00BD3519">
        <w:rPr>
          <w:rFonts w:ascii="Calibri" w:eastAsia="Calibri" w:hAnsi="Calibri" w:cs="Arial"/>
          <w:noProof/>
        </w:rPr>
        <w:t xml:space="preserve">Stanton-Hicks M, Baron R, Boas R, Gordh T, Harden RN, Hendler N, et al. Complex regional pain </w:t>
      </w:r>
    </w:p>
    <w:p w:rsidR="00BD3519" w:rsidRPr="00BD3519" w:rsidRDefault="00BD3519" w:rsidP="00B10932">
      <w:pPr>
        <w:tabs>
          <w:tab w:val="right" w:pos="540"/>
          <w:tab w:val="left" w:pos="720"/>
        </w:tabs>
        <w:spacing w:after="0" w:line="480" w:lineRule="auto"/>
        <w:ind w:left="720" w:hanging="720"/>
        <w:rPr>
          <w:rFonts w:ascii="Calibri" w:eastAsia="Calibri" w:hAnsi="Calibri" w:cs="Arial"/>
          <w:noProof/>
        </w:rPr>
      </w:pPr>
      <w:r w:rsidRPr="00BD3519">
        <w:rPr>
          <w:rFonts w:ascii="Calibri" w:eastAsia="Calibri" w:hAnsi="Calibri" w:cs="Arial"/>
          <w:noProof/>
        </w:rPr>
        <w:t>syndromes: Guidelines for therapy. The Clinical Journal of Pain 1998;14:155-66.</w:t>
      </w:r>
    </w:p>
    <w:p w:rsidR="00BD3519" w:rsidRDefault="00BD3519" w:rsidP="00B10932">
      <w:pPr>
        <w:tabs>
          <w:tab w:val="right" w:pos="540"/>
          <w:tab w:val="left" w:pos="720"/>
        </w:tabs>
        <w:spacing w:after="240" w:line="480" w:lineRule="auto"/>
        <w:ind w:left="720" w:hanging="720"/>
        <w:rPr>
          <w:rFonts w:ascii="Calibri" w:eastAsia="Calibri" w:hAnsi="Calibri" w:cs="Arial"/>
          <w:noProof/>
        </w:rPr>
      </w:pPr>
      <w:r w:rsidRPr="00BD3519">
        <w:rPr>
          <w:rFonts w:ascii="Calibri" w:eastAsia="Calibri" w:hAnsi="Calibri" w:cs="Arial"/>
          <w:noProof/>
        </w:rPr>
        <w:t>Ref ID: 51</w:t>
      </w:r>
    </w:p>
    <w:p w:rsidR="007408E1" w:rsidRPr="007408E1" w:rsidRDefault="007408E1" w:rsidP="00B10932">
      <w:pPr>
        <w:spacing w:line="480" w:lineRule="auto"/>
        <w:ind w:right="1701"/>
        <w:rPr>
          <w:rFonts w:ascii="Arial" w:eastAsia="Calibri" w:hAnsi="Arial" w:cs="Arial"/>
          <w:sz w:val="20"/>
          <w:szCs w:val="20"/>
        </w:rPr>
      </w:pPr>
      <w:proofErr w:type="spellStart"/>
      <w:r w:rsidRPr="007408E1">
        <w:rPr>
          <w:rFonts w:ascii="Arial" w:eastAsia="Calibri" w:hAnsi="Arial" w:cs="Arial"/>
          <w:sz w:val="20"/>
          <w:szCs w:val="20"/>
        </w:rPr>
        <w:t>Quisel</w:t>
      </w:r>
      <w:proofErr w:type="spellEnd"/>
      <w:r w:rsidRPr="007408E1">
        <w:rPr>
          <w:rFonts w:ascii="Arial" w:eastAsia="Calibri" w:hAnsi="Arial" w:cs="Arial"/>
          <w:sz w:val="20"/>
          <w:szCs w:val="20"/>
        </w:rPr>
        <w:t xml:space="preserve"> A (2005). Complex regional pain syndrome underdiagnosed. </w:t>
      </w:r>
      <w:proofErr w:type="gramStart"/>
      <w:r w:rsidRPr="007408E1">
        <w:rPr>
          <w:rFonts w:ascii="Arial" w:eastAsia="Calibri" w:hAnsi="Arial" w:cs="Arial"/>
          <w:sz w:val="20"/>
          <w:szCs w:val="20"/>
        </w:rPr>
        <w:t>The Journal of Family Practice.</w:t>
      </w:r>
      <w:proofErr w:type="gramEnd"/>
      <w:r w:rsidRPr="007408E1">
        <w:rPr>
          <w:rFonts w:ascii="Arial" w:eastAsia="Calibri" w:hAnsi="Arial" w:cs="Arial"/>
          <w:sz w:val="20"/>
          <w:szCs w:val="20"/>
        </w:rPr>
        <w:t xml:space="preserve"> 54 (6):524-32.</w:t>
      </w:r>
    </w:p>
    <w:p w:rsidR="007408E1" w:rsidRPr="00BD3519" w:rsidRDefault="007408E1" w:rsidP="00B10932">
      <w:pPr>
        <w:tabs>
          <w:tab w:val="right" w:pos="540"/>
          <w:tab w:val="left" w:pos="720"/>
        </w:tabs>
        <w:spacing w:after="240" w:line="480" w:lineRule="auto"/>
        <w:ind w:left="720" w:hanging="720"/>
        <w:rPr>
          <w:rFonts w:ascii="Calibri" w:eastAsia="Calibri" w:hAnsi="Calibri" w:cs="Arial"/>
          <w:noProof/>
        </w:rPr>
      </w:pPr>
    </w:p>
    <w:p w:rsidR="00BD3519" w:rsidRPr="00BD3519" w:rsidRDefault="00BD3519" w:rsidP="00B10932">
      <w:pPr>
        <w:spacing w:line="480" w:lineRule="auto"/>
        <w:rPr>
          <w:b/>
        </w:rPr>
      </w:pPr>
    </w:p>
    <w:sectPr w:rsidR="00BD3519" w:rsidRPr="00BD3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5B0C"/>
    <w:multiLevelType w:val="hybridMultilevel"/>
    <w:tmpl w:val="4858AC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081559"/>
    <w:multiLevelType w:val="hybridMultilevel"/>
    <w:tmpl w:val="99D86A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A"/>
    <w:rsid w:val="00133E7D"/>
    <w:rsid w:val="001B1704"/>
    <w:rsid w:val="002C55AA"/>
    <w:rsid w:val="00317C00"/>
    <w:rsid w:val="00363436"/>
    <w:rsid w:val="003915A3"/>
    <w:rsid w:val="003B0E91"/>
    <w:rsid w:val="004B5E06"/>
    <w:rsid w:val="006070E4"/>
    <w:rsid w:val="007408E1"/>
    <w:rsid w:val="007C523D"/>
    <w:rsid w:val="00807716"/>
    <w:rsid w:val="008C52E1"/>
    <w:rsid w:val="00A54D9F"/>
    <w:rsid w:val="00AB27DC"/>
    <w:rsid w:val="00B10932"/>
    <w:rsid w:val="00B25911"/>
    <w:rsid w:val="00B33EE3"/>
    <w:rsid w:val="00BD3519"/>
    <w:rsid w:val="00C43EEB"/>
    <w:rsid w:val="00C7548E"/>
    <w:rsid w:val="00C909CE"/>
    <w:rsid w:val="00D35B5C"/>
    <w:rsid w:val="00D56FF2"/>
    <w:rsid w:val="00D66A71"/>
    <w:rsid w:val="00EA4B00"/>
    <w:rsid w:val="00EE63B0"/>
    <w:rsid w:val="00EF04BF"/>
    <w:rsid w:val="00FC58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3B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43EEB"/>
    <w:rPr>
      <w:sz w:val="16"/>
      <w:szCs w:val="16"/>
    </w:rPr>
  </w:style>
  <w:style w:type="paragraph" w:styleId="CommentText">
    <w:name w:val="annotation text"/>
    <w:basedOn w:val="Normal"/>
    <w:link w:val="CommentTextChar"/>
    <w:uiPriority w:val="99"/>
    <w:semiHidden/>
    <w:unhideWhenUsed/>
    <w:rsid w:val="00C43EEB"/>
    <w:pPr>
      <w:spacing w:line="240" w:lineRule="auto"/>
    </w:pPr>
    <w:rPr>
      <w:sz w:val="20"/>
      <w:szCs w:val="20"/>
    </w:rPr>
  </w:style>
  <w:style w:type="character" w:customStyle="1" w:styleId="CommentTextChar">
    <w:name w:val="Comment Text Char"/>
    <w:basedOn w:val="DefaultParagraphFont"/>
    <w:link w:val="CommentText"/>
    <w:uiPriority w:val="99"/>
    <w:semiHidden/>
    <w:rsid w:val="00C43EEB"/>
    <w:rPr>
      <w:sz w:val="20"/>
      <w:szCs w:val="20"/>
    </w:rPr>
  </w:style>
  <w:style w:type="paragraph" w:styleId="CommentSubject">
    <w:name w:val="annotation subject"/>
    <w:basedOn w:val="CommentText"/>
    <w:next w:val="CommentText"/>
    <w:link w:val="CommentSubjectChar"/>
    <w:uiPriority w:val="99"/>
    <w:semiHidden/>
    <w:unhideWhenUsed/>
    <w:rsid w:val="00C43EEB"/>
    <w:rPr>
      <w:b/>
      <w:bCs/>
    </w:rPr>
  </w:style>
  <w:style w:type="character" w:customStyle="1" w:styleId="CommentSubjectChar">
    <w:name w:val="Comment Subject Char"/>
    <w:basedOn w:val="CommentTextChar"/>
    <w:link w:val="CommentSubject"/>
    <w:uiPriority w:val="99"/>
    <w:semiHidden/>
    <w:rsid w:val="00C43EEB"/>
    <w:rPr>
      <w:b/>
      <w:bCs/>
      <w:sz w:val="20"/>
      <w:szCs w:val="20"/>
    </w:rPr>
  </w:style>
  <w:style w:type="paragraph" w:styleId="BalloonText">
    <w:name w:val="Balloon Text"/>
    <w:basedOn w:val="Normal"/>
    <w:link w:val="BalloonTextChar"/>
    <w:uiPriority w:val="99"/>
    <w:semiHidden/>
    <w:unhideWhenUsed/>
    <w:rsid w:val="00C4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3B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43EEB"/>
    <w:rPr>
      <w:sz w:val="16"/>
      <w:szCs w:val="16"/>
    </w:rPr>
  </w:style>
  <w:style w:type="paragraph" w:styleId="CommentText">
    <w:name w:val="annotation text"/>
    <w:basedOn w:val="Normal"/>
    <w:link w:val="CommentTextChar"/>
    <w:uiPriority w:val="99"/>
    <w:semiHidden/>
    <w:unhideWhenUsed/>
    <w:rsid w:val="00C43EEB"/>
    <w:pPr>
      <w:spacing w:line="240" w:lineRule="auto"/>
    </w:pPr>
    <w:rPr>
      <w:sz w:val="20"/>
      <w:szCs w:val="20"/>
    </w:rPr>
  </w:style>
  <w:style w:type="character" w:customStyle="1" w:styleId="CommentTextChar">
    <w:name w:val="Comment Text Char"/>
    <w:basedOn w:val="DefaultParagraphFont"/>
    <w:link w:val="CommentText"/>
    <w:uiPriority w:val="99"/>
    <w:semiHidden/>
    <w:rsid w:val="00C43EEB"/>
    <w:rPr>
      <w:sz w:val="20"/>
      <w:szCs w:val="20"/>
    </w:rPr>
  </w:style>
  <w:style w:type="paragraph" w:styleId="CommentSubject">
    <w:name w:val="annotation subject"/>
    <w:basedOn w:val="CommentText"/>
    <w:next w:val="CommentText"/>
    <w:link w:val="CommentSubjectChar"/>
    <w:uiPriority w:val="99"/>
    <w:semiHidden/>
    <w:unhideWhenUsed/>
    <w:rsid w:val="00C43EEB"/>
    <w:rPr>
      <w:b/>
      <w:bCs/>
    </w:rPr>
  </w:style>
  <w:style w:type="character" w:customStyle="1" w:styleId="CommentSubjectChar">
    <w:name w:val="Comment Subject Char"/>
    <w:basedOn w:val="CommentTextChar"/>
    <w:link w:val="CommentSubject"/>
    <w:uiPriority w:val="99"/>
    <w:semiHidden/>
    <w:rsid w:val="00C43EEB"/>
    <w:rPr>
      <w:b/>
      <w:bCs/>
      <w:sz w:val="20"/>
      <w:szCs w:val="20"/>
    </w:rPr>
  </w:style>
  <w:style w:type="paragraph" w:styleId="BalloonText">
    <w:name w:val="Balloon Text"/>
    <w:basedOn w:val="Normal"/>
    <w:link w:val="BalloonTextChar"/>
    <w:uiPriority w:val="99"/>
    <w:semiHidden/>
    <w:unhideWhenUsed/>
    <w:rsid w:val="00C4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moule@uwe.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3716</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Moule</dc:creator>
  <cp:lastModifiedBy>Pam Moule</cp:lastModifiedBy>
  <cp:revision>2</cp:revision>
  <dcterms:created xsi:type="dcterms:W3CDTF">2013-06-12T13:44:00Z</dcterms:created>
  <dcterms:modified xsi:type="dcterms:W3CDTF">2013-06-12T13:44:00Z</dcterms:modified>
</cp:coreProperties>
</file>