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83" w:rsidRDefault="00F744AE" w:rsidP="002A33AB">
      <w:pPr>
        <w:jc w:val="center"/>
      </w:pPr>
      <w:r>
        <w:t>The c</w:t>
      </w:r>
      <w:r w:rsidR="00657AFE">
        <w:t xml:space="preserve">hallenges </w:t>
      </w:r>
      <w:r>
        <w:t>of</w:t>
      </w:r>
      <w:r w:rsidR="0051165C">
        <w:t xml:space="preserve"> </w:t>
      </w:r>
      <w:r w:rsidR="00657AFE">
        <w:t>introducing</w:t>
      </w:r>
      <w:r w:rsidR="0051165C">
        <w:t xml:space="preserve"> sustainable development </w:t>
      </w:r>
      <w:r w:rsidR="00D97E49">
        <w:t xml:space="preserve">in </w:t>
      </w:r>
      <w:r w:rsidR="0051165C">
        <w:t>the curriculum</w:t>
      </w:r>
      <w:r w:rsidR="00657AFE">
        <w:t xml:space="preserve"> </w:t>
      </w:r>
      <w:r w:rsidR="005E3717">
        <w:t>at a UK university</w:t>
      </w:r>
    </w:p>
    <w:p w:rsidR="0051165C" w:rsidRDefault="0051165C" w:rsidP="002A33AB"/>
    <w:p w:rsidR="003260F8" w:rsidRPr="00D97A47" w:rsidRDefault="00B11C7C" w:rsidP="008A4C3B">
      <w:r>
        <w:t>Abstract</w:t>
      </w:r>
    </w:p>
    <w:p w:rsidR="0051165C" w:rsidRDefault="00A04957" w:rsidP="008A4C3B">
      <w:r w:rsidRPr="00D97A47">
        <w:t xml:space="preserve">It might seem that </w:t>
      </w:r>
      <w:r w:rsidR="00D97E49" w:rsidRPr="00D97A47">
        <w:t>implementing</w:t>
      </w:r>
      <w:r w:rsidR="00111756" w:rsidRPr="00D97A47">
        <w:t xml:space="preserve"> </w:t>
      </w:r>
      <w:r w:rsidR="0051165C" w:rsidRPr="00D97A47">
        <w:t xml:space="preserve">sustainable development </w:t>
      </w:r>
      <w:r w:rsidR="00111756" w:rsidRPr="00D97A47">
        <w:t>in the curriculum</w:t>
      </w:r>
      <w:r w:rsidRPr="00D97A47">
        <w:t xml:space="preserve"> at </w:t>
      </w:r>
      <w:r w:rsidR="00F91E69" w:rsidRPr="00D97A47">
        <w:t xml:space="preserve">universities is a straightforward </w:t>
      </w:r>
      <w:r w:rsidR="005E3717" w:rsidRPr="00D97A47">
        <w:t>win-win</w:t>
      </w:r>
      <w:r w:rsidR="00F91E69" w:rsidRPr="00D97A47">
        <w:t xml:space="preserve"> for all concerned</w:t>
      </w:r>
      <w:r w:rsidR="0091244A" w:rsidRPr="00D97A47">
        <w:t xml:space="preserve">, </w:t>
      </w:r>
      <w:r w:rsidRPr="00D97A47">
        <w:t xml:space="preserve">with access to </w:t>
      </w:r>
      <w:r w:rsidR="00F91E69" w:rsidRPr="00D97A47">
        <w:rPr>
          <w:rFonts w:ascii="Calibri" w:hAnsi="Calibri" w:cs="Calibri"/>
        </w:rPr>
        <w:t>expertise in the latest research and understanding concerning the issues</w:t>
      </w:r>
      <w:r w:rsidRPr="00D97A47">
        <w:rPr>
          <w:rFonts w:ascii="Calibri" w:hAnsi="Calibri" w:cs="Calibri"/>
        </w:rPr>
        <w:t xml:space="preserve"> </w:t>
      </w:r>
      <w:r w:rsidR="00F91E69" w:rsidRPr="00D97A47">
        <w:rPr>
          <w:rFonts w:ascii="Calibri" w:hAnsi="Calibri" w:cs="Calibri"/>
        </w:rPr>
        <w:t>and a dynamic, transient population who are open to change and embracing new ideas</w:t>
      </w:r>
      <w:r w:rsidR="0051165C" w:rsidRPr="00D97A47">
        <w:t xml:space="preserve">. Yet, </w:t>
      </w:r>
      <w:r w:rsidR="00111756" w:rsidRPr="00D97A47">
        <w:t>this</w:t>
      </w:r>
      <w:r w:rsidR="0051165C" w:rsidRPr="00D97A47">
        <w:t xml:space="preserve"> optimism </w:t>
      </w:r>
      <w:r w:rsidR="00F91E69" w:rsidRPr="00D97A47">
        <w:t xml:space="preserve">can be </w:t>
      </w:r>
      <w:r w:rsidR="0051165C" w:rsidRPr="00D97A47">
        <w:t xml:space="preserve">faced with an institutional framework that </w:t>
      </w:r>
      <w:r w:rsidR="00F91E69" w:rsidRPr="00D97A47">
        <w:t>is</w:t>
      </w:r>
      <w:r w:rsidR="0051165C" w:rsidRPr="00D97A47">
        <w:t xml:space="preserve"> inflexible and non-compliant</w:t>
      </w:r>
      <w:r w:rsidR="00D6108E" w:rsidRPr="00D97A47">
        <w:t>, almost draconian at times,</w:t>
      </w:r>
      <w:r w:rsidR="0051165C" w:rsidRPr="00D97A47">
        <w:t xml:space="preserve"> to aspects that are not </w:t>
      </w:r>
      <w:r w:rsidR="00111756" w:rsidRPr="00D97A47">
        <w:t>central</w:t>
      </w:r>
      <w:r w:rsidR="0051165C" w:rsidRPr="00D97A47">
        <w:t xml:space="preserve"> to the success of research, funding and teaching. Academics</w:t>
      </w:r>
      <w:r w:rsidR="007F7D43" w:rsidRPr="00D97A47">
        <w:t>, by nature,</w:t>
      </w:r>
      <w:r w:rsidR="0051165C" w:rsidRPr="00D97A47">
        <w:t xml:space="preserve"> </w:t>
      </w:r>
      <w:r w:rsidR="00F91E69" w:rsidRPr="00D97A47">
        <w:t>a</w:t>
      </w:r>
      <w:r w:rsidR="0051165C" w:rsidRPr="00D97A47">
        <w:t>re</w:t>
      </w:r>
      <w:r w:rsidR="00111756" w:rsidRPr="00D97A47">
        <w:t xml:space="preserve"> </w:t>
      </w:r>
      <w:r w:rsidR="00FE12B7" w:rsidRPr="00D97A47">
        <w:t>strongly</w:t>
      </w:r>
      <w:r w:rsidR="0051165C" w:rsidRPr="00D97A47">
        <w:t xml:space="preserve"> </w:t>
      </w:r>
      <w:r w:rsidR="002B2B2E" w:rsidRPr="00D97A47">
        <w:t xml:space="preserve">opinionated </w:t>
      </w:r>
      <w:r w:rsidRPr="00D97A47">
        <w:t>and</w:t>
      </w:r>
      <w:r w:rsidR="00111756" w:rsidRPr="00D97A47">
        <w:t xml:space="preserve"> have</w:t>
      </w:r>
      <w:r w:rsidR="0051165C" w:rsidRPr="00D97A47">
        <w:t xml:space="preserve"> </w:t>
      </w:r>
      <w:r w:rsidR="00FE12B7" w:rsidRPr="00D97A47">
        <w:t>robust</w:t>
      </w:r>
      <w:r w:rsidR="0051165C" w:rsidRPr="00D97A47">
        <w:t xml:space="preserve"> worldview</w:t>
      </w:r>
      <w:r w:rsidR="00111756" w:rsidRPr="00D97A47">
        <w:t>s</w:t>
      </w:r>
      <w:r w:rsidR="007F7D43" w:rsidRPr="00D97A47">
        <w:t>, which</w:t>
      </w:r>
      <w:r w:rsidR="0051165C" w:rsidRPr="00D97A47">
        <w:t xml:space="preserve"> can be </w:t>
      </w:r>
      <w:r w:rsidR="00FE12B7" w:rsidRPr="00D97A47">
        <w:t>resistant to</w:t>
      </w:r>
      <w:r w:rsidR="0051165C" w:rsidRPr="00D97A47">
        <w:t xml:space="preserve"> </w:t>
      </w:r>
      <w:r w:rsidR="00111756" w:rsidRPr="00D97A47">
        <w:t xml:space="preserve">proposed </w:t>
      </w:r>
      <w:r w:rsidR="0051165C" w:rsidRPr="00D97A47">
        <w:t xml:space="preserve">changes to </w:t>
      </w:r>
      <w:r w:rsidR="00FE12B7" w:rsidRPr="00D97A47">
        <w:t>individual</w:t>
      </w:r>
      <w:r w:rsidR="0051165C" w:rsidRPr="00D97A47">
        <w:t xml:space="preserve"> </w:t>
      </w:r>
      <w:r w:rsidR="00413B5F" w:rsidRPr="00D97A47">
        <w:t>aspirations,</w:t>
      </w:r>
      <w:r w:rsidR="004078E9">
        <w:t xml:space="preserve"> ambitions and priorities. With this in mind, t</w:t>
      </w:r>
      <w:r w:rsidR="00413B5F" w:rsidRPr="00D97A47">
        <w:t>his paper presents the results of some first steps</w:t>
      </w:r>
      <w:r w:rsidR="00111756" w:rsidRPr="00D97A47">
        <w:t xml:space="preserve"> that were</w:t>
      </w:r>
      <w:r w:rsidR="00413B5F" w:rsidRPr="00D97A47">
        <w:t xml:space="preserve"> taken at a UK university </w:t>
      </w:r>
      <w:r w:rsidR="007F7D43" w:rsidRPr="00D97A47">
        <w:t>regarding the</w:t>
      </w:r>
      <w:r w:rsidR="00413B5F" w:rsidRPr="00D97A47">
        <w:t xml:space="preserve"> introduc</w:t>
      </w:r>
      <w:r w:rsidR="007F7D43" w:rsidRPr="00D97A47">
        <w:t>tion of sustainable development</w:t>
      </w:r>
      <w:r w:rsidR="00413B5F" w:rsidRPr="00D97A47">
        <w:t xml:space="preserve"> </w:t>
      </w:r>
      <w:r w:rsidR="00657AFE" w:rsidRPr="00D97A47">
        <w:t>in</w:t>
      </w:r>
      <w:r w:rsidR="00413B5F" w:rsidRPr="00D97A47">
        <w:t xml:space="preserve"> the curriculum and the results</w:t>
      </w:r>
      <w:r w:rsidR="00111756" w:rsidRPr="00D97A47">
        <w:t xml:space="preserve">, coming from </w:t>
      </w:r>
      <w:r w:rsidR="00F744AE" w:rsidRPr="00D97A47">
        <w:t>various sectors</w:t>
      </w:r>
      <w:r w:rsidR="007F7D43" w:rsidRPr="00D97A47">
        <w:t xml:space="preserve"> across the institution</w:t>
      </w:r>
      <w:r w:rsidR="00111756" w:rsidRPr="00D97A47">
        <w:t>,</w:t>
      </w:r>
      <w:r w:rsidRPr="00D97A47">
        <w:t xml:space="preserve"> we</w:t>
      </w:r>
      <w:r w:rsidR="00413B5F" w:rsidRPr="00D97A47">
        <w:t xml:space="preserve">re </w:t>
      </w:r>
      <w:r w:rsidR="00220F0F" w:rsidRPr="00D97A47">
        <w:t xml:space="preserve">very </w:t>
      </w:r>
      <w:r w:rsidR="00413B5F" w:rsidRPr="00D97A47">
        <w:t xml:space="preserve">mixed. Some </w:t>
      </w:r>
      <w:r w:rsidRPr="00D97A47">
        <w:t>sectors</w:t>
      </w:r>
      <w:r w:rsidR="00F744AE" w:rsidRPr="00D97A47">
        <w:t>, for example,</w:t>
      </w:r>
      <w:r w:rsidR="00413B5F" w:rsidRPr="00D97A47">
        <w:t xml:space="preserve"> were </w:t>
      </w:r>
      <w:r w:rsidR="00951420" w:rsidRPr="00D97A47">
        <w:t xml:space="preserve">open to the introduction of a mandatory </w:t>
      </w:r>
      <w:r w:rsidRPr="00D97A47">
        <w:t xml:space="preserve">sustainability </w:t>
      </w:r>
      <w:r w:rsidR="00951420" w:rsidRPr="00D97A47">
        <w:t xml:space="preserve">module for </w:t>
      </w:r>
      <w:r w:rsidR="00220F0F" w:rsidRPr="00D97A47">
        <w:t xml:space="preserve">all </w:t>
      </w:r>
      <w:r w:rsidR="00951420" w:rsidRPr="00D97A47">
        <w:t xml:space="preserve">students </w:t>
      </w:r>
      <w:r w:rsidR="00F744AE" w:rsidRPr="00D97A47">
        <w:t>whilst</w:t>
      </w:r>
      <w:r w:rsidR="00413B5F" w:rsidRPr="00D97A47">
        <w:t xml:space="preserve"> others were not sure </w:t>
      </w:r>
      <w:r w:rsidR="00141481" w:rsidRPr="00D97A47">
        <w:t>whether or not</w:t>
      </w:r>
      <w:r w:rsidR="00951420" w:rsidRPr="00D97A47">
        <w:t xml:space="preserve"> </w:t>
      </w:r>
      <w:r w:rsidR="00413B5F" w:rsidRPr="00D97A47">
        <w:t>there was a place</w:t>
      </w:r>
      <w:r w:rsidR="00141481" w:rsidRPr="00D97A47">
        <w:t>,</w:t>
      </w:r>
      <w:r w:rsidR="00951420" w:rsidRPr="00D97A47">
        <w:t xml:space="preserve"> or </w:t>
      </w:r>
      <w:r w:rsidR="00F744AE" w:rsidRPr="00D97A47">
        <w:t xml:space="preserve">even </w:t>
      </w:r>
      <w:r w:rsidR="005E3717" w:rsidRPr="00D97A47">
        <w:t xml:space="preserve">a </w:t>
      </w:r>
      <w:r w:rsidR="00951420" w:rsidRPr="00D97A47">
        <w:t>necessity</w:t>
      </w:r>
      <w:r w:rsidR="00141481" w:rsidRPr="00D97A47">
        <w:t>,</w:t>
      </w:r>
      <w:r w:rsidR="00951420" w:rsidRPr="00D97A47">
        <w:t xml:space="preserve"> for sustainability considerations</w:t>
      </w:r>
      <w:r w:rsidRPr="00D97A47">
        <w:t xml:space="preserve"> at all</w:t>
      </w:r>
      <w:r w:rsidR="00413B5F" w:rsidRPr="00D97A47">
        <w:t>. The</w:t>
      </w:r>
      <w:r w:rsidR="00951420" w:rsidRPr="00D97A47">
        <w:t xml:space="preserve"> </w:t>
      </w:r>
      <w:r w:rsidR="00D97E49" w:rsidRPr="00D97A47">
        <w:t>viable options</w:t>
      </w:r>
      <w:r w:rsidR="00413B5F" w:rsidRPr="00D97A47">
        <w:t xml:space="preserve"> </w:t>
      </w:r>
      <w:r w:rsidR="00951420" w:rsidRPr="00D97A47">
        <w:t xml:space="preserve">for the university </w:t>
      </w:r>
      <w:r w:rsidR="00224164" w:rsidRPr="00D97A47">
        <w:t xml:space="preserve">are discussed along with </w:t>
      </w:r>
      <w:r w:rsidR="00D97E49" w:rsidRPr="00D97A47">
        <w:t xml:space="preserve">the influences and driving forces that affect such a move, including </w:t>
      </w:r>
      <w:r w:rsidR="00224164" w:rsidRPr="00D97A47">
        <w:t>group dynamics, individual attitudes and behaviours</w:t>
      </w:r>
      <w:r w:rsidR="00D97E49" w:rsidRPr="00D97A47">
        <w:t>, and resources and support</w:t>
      </w:r>
      <w:r w:rsidR="00413B5F" w:rsidRPr="00D97A47">
        <w:t xml:space="preserve"> – and how students can </w:t>
      </w:r>
      <w:r w:rsidR="00A92D4F">
        <w:t xml:space="preserve">best </w:t>
      </w:r>
      <w:r w:rsidR="00413B5F" w:rsidRPr="00D97A47">
        <w:t>help</w:t>
      </w:r>
      <w:r w:rsidR="005E3717" w:rsidRPr="00D97A47">
        <w:t xml:space="preserve"> </w:t>
      </w:r>
      <w:r w:rsidR="00A92D4F">
        <w:t xml:space="preserve">to </w:t>
      </w:r>
      <w:r w:rsidR="005E3717" w:rsidRPr="00D97A47">
        <w:t xml:space="preserve">nudge </w:t>
      </w:r>
      <w:r w:rsidR="00413B5F" w:rsidRPr="00D97A47">
        <w:t>the process forward. This paper will be of interes</w:t>
      </w:r>
      <w:r w:rsidR="00D97E49" w:rsidRPr="00D97A47">
        <w:t xml:space="preserve">t to others who are </w:t>
      </w:r>
      <w:r w:rsidR="00220F0F" w:rsidRPr="00D97A47">
        <w:t>implementing</w:t>
      </w:r>
      <w:r w:rsidR="00D97E49" w:rsidRPr="00D97A47">
        <w:t xml:space="preserve"> </w:t>
      </w:r>
      <w:r w:rsidR="00220F0F" w:rsidRPr="00D97A47">
        <w:t>sustainable</w:t>
      </w:r>
      <w:r w:rsidR="00D97E49" w:rsidRPr="00D97A47">
        <w:t xml:space="preserve"> development </w:t>
      </w:r>
      <w:r w:rsidR="00141481" w:rsidRPr="00D97A47">
        <w:t>in</w:t>
      </w:r>
      <w:r w:rsidR="00D97E49" w:rsidRPr="00D97A47">
        <w:t xml:space="preserve"> the curriculum, especially those</w:t>
      </w:r>
      <w:r w:rsidR="00951420" w:rsidRPr="00D97A47">
        <w:t xml:space="preserve"> taking </w:t>
      </w:r>
      <w:r w:rsidR="00220F0F" w:rsidRPr="00D97A47">
        <w:t xml:space="preserve">the </w:t>
      </w:r>
      <w:r w:rsidR="00413B5F" w:rsidRPr="00D97A47">
        <w:t xml:space="preserve">initial steps </w:t>
      </w:r>
      <w:r w:rsidR="00D97E49" w:rsidRPr="00D97A47">
        <w:t>and finding</w:t>
      </w:r>
      <w:r w:rsidR="00951420" w:rsidRPr="00D97A47">
        <w:t xml:space="preserve"> more brick walls and reticence</w:t>
      </w:r>
      <w:r w:rsidR="00413B5F" w:rsidRPr="00D97A47">
        <w:t xml:space="preserve"> than opportunities.</w:t>
      </w:r>
    </w:p>
    <w:p w:rsidR="00D775A7" w:rsidRDefault="00D775A7" w:rsidP="008A4C3B"/>
    <w:p w:rsidR="00D775A7" w:rsidRPr="00D97A47" w:rsidRDefault="00D775A7" w:rsidP="008A4C3B">
      <w:r>
        <w:t>Keywords: Education, sustainable development, university, behaviour change, academics, marketing</w:t>
      </w:r>
    </w:p>
    <w:p w:rsidR="00D6108E" w:rsidRPr="00D97A47" w:rsidRDefault="00D6108E" w:rsidP="008A4C3B"/>
    <w:p w:rsidR="00711F54" w:rsidRPr="00D97A47" w:rsidRDefault="00996DF9" w:rsidP="008A4C3B">
      <w:r>
        <w:t xml:space="preserve">1. </w:t>
      </w:r>
      <w:r w:rsidR="00711F54" w:rsidRPr="00D97A47">
        <w:t>Introduction</w:t>
      </w:r>
    </w:p>
    <w:p w:rsidR="008A4C3B" w:rsidRPr="008A4C3B" w:rsidRDefault="008A4C3B" w:rsidP="008A4C3B">
      <w:pPr>
        <w:rPr>
          <w:vertAlign w:val="superscript"/>
          <w:lang w:val="en"/>
        </w:rPr>
      </w:pPr>
      <w:r w:rsidRPr="00D97A47">
        <w:t>Introducing sustainability in the</w:t>
      </w:r>
      <w:r w:rsidR="00B8201A" w:rsidRPr="00D97A47">
        <w:t xml:space="preserve"> curriculum, or ESD, </w:t>
      </w:r>
      <w:r w:rsidRPr="00D97A47">
        <w:t xml:space="preserve">would seem a no-brainer. From a moral or normative viewpoint the obligation to sustainability, defined by its economic, social and environment pillars, is unconditional irrespective of whether or not the predictions regarding our global climate long term are to be believed. </w:t>
      </w:r>
      <w:r w:rsidR="00791068">
        <w:t>Universities are where the future decision makers, leaders and innovators are being primed (</w:t>
      </w:r>
      <w:r w:rsidR="00CF2429">
        <w:t>Lozano, 2006</w:t>
      </w:r>
      <w:r w:rsidR="00651A77">
        <w:t>; Gough and Scott, 2007</w:t>
      </w:r>
      <w:r w:rsidR="009F0635">
        <w:t xml:space="preserve">) and, thus, </w:t>
      </w:r>
      <w:r w:rsidR="00CF2429">
        <w:t xml:space="preserve">have a </w:t>
      </w:r>
      <w:r w:rsidR="00CF2429">
        <w:rPr>
          <w:rFonts w:ascii="Calibri" w:eastAsia="Times New Roman" w:hAnsi="Calibri" w:cs="Times New Roman"/>
          <w:lang w:eastAsia="en-GB"/>
        </w:rPr>
        <w:t xml:space="preserve">responsibility to integrate ESD comprehensively (e.g. Wright, 2004; Stephens </w:t>
      </w:r>
      <w:r w:rsidR="00CF2429">
        <w:rPr>
          <w:rFonts w:ascii="Calibri" w:eastAsia="Times New Roman" w:hAnsi="Calibri" w:cs="Times New Roman"/>
          <w:i/>
          <w:lang w:eastAsia="en-GB"/>
        </w:rPr>
        <w:t>et al.</w:t>
      </w:r>
      <w:r w:rsidR="00CF2429">
        <w:rPr>
          <w:rFonts w:ascii="Calibri" w:eastAsia="Times New Roman" w:hAnsi="Calibri" w:cs="Times New Roman"/>
          <w:lang w:eastAsia="en-GB"/>
        </w:rPr>
        <w:t>, 2008). A</w:t>
      </w:r>
      <w:r w:rsidR="00667ED5">
        <w:t xml:space="preserve"> r</w:t>
      </w:r>
      <w:r w:rsidRPr="00D97A47">
        <w:t xml:space="preserve">ecent report revealed that more than 80% of students </w:t>
      </w:r>
      <w:r w:rsidR="00667ED5">
        <w:t>surveyed believe</w:t>
      </w:r>
      <w:r w:rsidR="00667ED5" w:rsidRPr="00D97A47">
        <w:t xml:space="preserve"> </w:t>
      </w:r>
      <w:r w:rsidRPr="00D97A47">
        <w:t>that sustainable development should be actively pro</w:t>
      </w:r>
      <w:r w:rsidR="00667ED5">
        <w:t>moted and integrated into the</w:t>
      </w:r>
      <w:r w:rsidRPr="00D97A47">
        <w:t xml:space="preserve"> UK</w:t>
      </w:r>
      <w:r w:rsidR="00667ED5">
        <w:t xml:space="preserve"> </w:t>
      </w:r>
      <w:r w:rsidR="00667ED5" w:rsidRPr="00D97A47">
        <w:t>curriculum</w:t>
      </w:r>
      <w:r w:rsidR="009F0635">
        <w:t>.</w:t>
      </w:r>
      <w:r w:rsidR="00B1390B">
        <w:rPr>
          <w:rStyle w:val="FootnoteReference"/>
        </w:rPr>
        <w:footnoteReference w:id="1"/>
      </w:r>
      <w:r w:rsidRPr="00D97A47">
        <w:t xml:space="preserve"> The literature </w:t>
      </w:r>
      <w:r w:rsidR="00B8201A" w:rsidRPr="00D97A47">
        <w:t xml:space="preserve">concerning ESD </w:t>
      </w:r>
      <w:r w:rsidRPr="00D97A47">
        <w:t>covers an increasing</w:t>
      </w:r>
      <w:r w:rsidRPr="008A4C3B">
        <w:t xml:space="preserve"> number of disciplines including </w:t>
      </w:r>
      <w:r w:rsidR="004078E9">
        <w:t>science,</w:t>
      </w:r>
      <w:r w:rsidR="004078E9" w:rsidRPr="008A4C3B">
        <w:t xml:space="preserve"> engineering</w:t>
      </w:r>
      <w:r w:rsidR="004078E9">
        <w:t>,</w:t>
      </w:r>
      <w:r w:rsidR="004078E9" w:rsidRPr="008A4C3B">
        <w:t xml:space="preserve"> </w:t>
      </w:r>
      <w:r w:rsidR="004078E9">
        <w:t xml:space="preserve">business, management </w:t>
      </w:r>
      <w:proofErr w:type="gramStart"/>
      <w:r w:rsidR="004078E9">
        <w:t xml:space="preserve">and </w:t>
      </w:r>
      <w:r w:rsidRPr="008A4C3B">
        <w:t xml:space="preserve"> IT</w:t>
      </w:r>
      <w:proofErr w:type="gramEnd"/>
      <w:r w:rsidRPr="008A4C3B">
        <w:t>, and aspects such as pedagogy design (</w:t>
      </w:r>
      <w:proofErr w:type="spellStart"/>
      <w:r w:rsidRPr="008A4C3B">
        <w:t>Lockrey</w:t>
      </w:r>
      <w:proofErr w:type="spellEnd"/>
      <w:r w:rsidRPr="008A4C3B">
        <w:t xml:space="preserve"> and Johnson, 2013), the effectiveness of changes to the curriculum (</w:t>
      </w:r>
      <w:proofErr w:type="spellStart"/>
      <w:r w:rsidRPr="008A4C3B">
        <w:t>Lambrechts</w:t>
      </w:r>
      <w:proofErr w:type="spellEnd"/>
      <w:r w:rsidRPr="008A4C3B">
        <w:t xml:space="preserve"> </w:t>
      </w:r>
      <w:r w:rsidRPr="008A4C3B">
        <w:rPr>
          <w:i/>
        </w:rPr>
        <w:t>et al.</w:t>
      </w:r>
      <w:r w:rsidRPr="008A4C3B">
        <w:t>, 2013) and the added value of extra-curricular activities and greening the campus  (Lu and Zhang, 2013)</w:t>
      </w:r>
      <w:r w:rsidR="004078E9">
        <w:t xml:space="preserve">, although it is still lagging behind in the </w:t>
      </w:r>
      <w:r w:rsidR="004078E9" w:rsidRPr="0026596E">
        <w:rPr>
          <w:rFonts w:ascii="Calibri" w:eastAsia="Times New Roman" w:hAnsi="Calibri" w:cs="Times New Roman"/>
          <w:lang w:eastAsia="en-GB"/>
        </w:rPr>
        <w:t>humanities and social sciences</w:t>
      </w:r>
      <w:r w:rsidR="004078E9">
        <w:rPr>
          <w:rFonts w:ascii="Calibri" w:eastAsia="Times New Roman" w:hAnsi="Calibri" w:cs="Times New Roman"/>
          <w:lang w:eastAsia="en-GB"/>
        </w:rPr>
        <w:t xml:space="preserve"> </w:t>
      </w:r>
      <w:r w:rsidR="004078E9" w:rsidRPr="004078E9">
        <w:rPr>
          <w:rFonts w:ascii="Calibri" w:eastAsia="Times New Roman" w:hAnsi="Calibri" w:cs="Times New Roman"/>
          <w:lang w:eastAsia="en-GB"/>
        </w:rPr>
        <w:t>(</w:t>
      </w:r>
      <w:proofErr w:type="spellStart"/>
      <w:r w:rsidR="004078E9" w:rsidRPr="004078E9">
        <w:rPr>
          <w:rFonts w:ascii="Calibri" w:eastAsia="Times New Roman" w:hAnsi="Calibri" w:cs="Times New Roman"/>
          <w:lang w:eastAsia="en-GB"/>
        </w:rPr>
        <w:t>Vaughter</w:t>
      </w:r>
      <w:proofErr w:type="spellEnd"/>
      <w:r w:rsidR="004078E9" w:rsidRPr="004078E9">
        <w:rPr>
          <w:rFonts w:ascii="Calibri" w:eastAsia="Times New Roman" w:hAnsi="Calibri" w:cs="Times New Roman"/>
          <w:lang w:eastAsia="en-GB"/>
        </w:rPr>
        <w:t xml:space="preserve"> </w:t>
      </w:r>
      <w:r w:rsidR="004078E9" w:rsidRPr="009F0635">
        <w:rPr>
          <w:rFonts w:ascii="Calibri" w:eastAsia="Times New Roman" w:hAnsi="Calibri" w:cs="Times New Roman"/>
          <w:i/>
          <w:lang w:eastAsia="en-GB"/>
        </w:rPr>
        <w:t>et al</w:t>
      </w:r>
      <w:r w:rsidR="009F0635">
        <w:rPr>
          <w:rFonts w:ascii="Calibri" w:eastAsia="Times New Roman" w:hAnsi="Calibri" w:cs="Times New Roman"/>
          <w:lang w:eastAsia="en-GB"/>
        </w:rPr>
        <w:t>.</w:t>
      </w:r>
      <w:r w:rsidR="004078E9" w:rsidRPr="004078E9">
        <w:rPr>
          <w:rFonts w:ascii="Calibri" w:eastAsia="Times New Roman" w:hAnsi="Calibri" w:cs="Times New Roman"/>
          <w:lang w:eastAsia="en-GB"/>
        </w:rPr>
        <w:t>, 2013</w:t>
      </w:r>
      <w:r w:rsidR="004078E9">
        <w:rPr>
          <w:rFonts w:ascii="Calibri" w:eastAsia="Times New Roman" w:hAnsi="Calibri" w:cs="Times New Roman"/>
          <w:lang w:eastAsia="en-GB"/>
        </w:rPr>
        <w:t>)</w:t>
      </w:r>
      <w:r w:rsidRPr="008A4C3B">
        <w:t xml:space="preserve">. The Quality Assurance Agency </w:t>
      </w:r>
      <w:r w:rsidR="009F0635">
        <w:t xml:space="preserve">(QAA) </w:t>
      </w:r>
      <w:r w:rsidRPr="008A4C3B">
        <w:t xml:space="preserve">and </w:t>
      </w:r>
      <w:r w:rsidR="00CF2429">
        <w:t xml:space="preserve">the </w:t>
      </w:r>
      <w:r w:rsidRPr="008A4C3B">
        <w:t xml:space="preserve">Higher Education Academy (HEA) have demonstrated their support by producing new guidance for HE providers that focus on competences and the aim of achieving a shift in mind-set </w:t>
      </w:r>
      <w:r w:rsidR="00B8201A">
        <w:t>and stance</w:t>
      </w:r>
      <w:r w:rsidR="00B8201A" w:rsidRPr="008A4C3B">
        <w:t xml:space="preserve"> </w:t>
      </w:r>
      <w:r w:rsidRPr="008A4C3B">
        <w:t>that will, it is</w:t>
      </w:r>
      <w:r w:rsidR="00B8201A">
        <w:t xml:space="preserve"> hoped, affect actual behaviour</w:t>
      </w:r>
      <w:r w:rsidR="00494635">
        <w:rPr>
          <w:rStyle w:val="FootnoteReference"/>
        </w:rPr>
        <w:footnoteReference w:id="2"/>
      </w:r>
      <w:r w:rsidRPr="008A4C3B">
        <w:t xml:space="preserve"> and the NUS</w:t>
      </w:r>
      <w:r w:rsidRPr="008A4C3B">
        <w:rPr>
          <w:lang w:val="en"/>
        </w:rPr>
        <w:t xml:space="preserve"> has been working with the HEA since 2010 to assess student experiences of ESD and understand the attitudes and skills developed as a result.</w:t>
      </w:r>
      <w:r w:rsidR="00494635">
        <w:rPr>
          <w:rStyle w:val="FootnoteReference"/>
          <w:lang w:val="en"/>
        </w:rPr>
        <w:footnoteReference w:id="3"/>
      </w:r>
    </w:p>
    <w:p w:rsidR="006F0F1D" w:rsidRDefault="00525824" w:rsidP="00A21C0F">
      <w:pPr>
        <w:rPr>
          <w:rFonts w:ascii="Calibri" w:eastAsia="Times New Roman" w:hAnsi="Calibri" w:cs="Times New Roman"/>
          <w:lang w:eastAsia="en-GB"/>
        </w:rPr>
      </w:pPr>
      <w:r>
        <w:rPr>
          <w:rFonts w:ascii="Calibri" w:eastAsia="Times New Roman" w:hAnsi="Calibri" w:cs="Times New Roman"/>
          <w:lang w:eastAsia="en-GB"/>
        </w:rPr>
        <w:t xml:space="preserve"> </w:t>
      </w:r>
    </w:p>
    <w:p w:rsidR="00A21C0F" w:rsidRPr="00A21C0F" w:rsidRDefault="008D7957" w:rsidP="00A21C0F">
      <w:pPr>
        <w:rPr>
          <w:rFonts w:ascii="Calibri" w:eastAsia="Times New Roman" w:hAnsi="Calibri" w:cs="Times New Roman"/>
          <w:b/>
          <w:lang w:eastAsia="en-GB"/>
        </w:rPr>
      </w:pPr>
      <w:r>
        <w:rPr>
          <w:rFonts w:ascii="Calibri" w:eastAsia="Times New Roman" w:hAnsi="Calibri" w:cs="Times New Roman"/>
          <w:lang w:eastAsia="en-GB"/>
        </w:rPr>
        <w:t xml:space="preserve">Strategically, </w:t>
      </w:r>
      <w:r w:rsidRPr="006E2498">
        <w:rPr>
          <w:rFonts w:ascii="Calibri" w:eastAsia="Times New Roman" w:hAnsi="Calibri" w:cs="Times New Roman"/>
          <w:lang w:eastAsia="en-GB"/>
        </w:rPr>
        <w:t>it</w:t>
      </w:r>
      <w:r w:rsidR="00AE7D3E">
        <w:rPr>
          <w:rFonts w:ascii="Calibri" w:eastAsia="Times New Roman" w:hAnsi="Calibri" w:cs="Times New Roman"/>
          <w:lang w:eastAsia="en-GB"/>
        </w:rPr>
        <w:t xml:space="preserve"> i</w:t>
      </w:r>
      <w:r w:rsidRPr="006E2498">
        <w:rPr>
          <w:rFonts w:ascii="Calibri" w:eastAsia="Times New Roman" w:hAnsi="Calibri" w:cs="Times New Roman"/>
          <w:lang w:eastAsia="en-GB"/>
        </w:rPr>
        <w:t>s</w:t>
      </w:r>
      <w:r w:rsidR="003453B6" w:rsidRPr="006E2498">
        <w:rPr>
          <w:rFonts w:ascii="Calibri" w:eastAsia="Times New Roman" w:hAnsi="Calibri" w:cs="Times New Roman"/>
          <w:lang w:eastAsia="en-GB"/>
        </w:rPr>
        <w:t xml:space="preserve"> important that what </w:t>
      </w:r>
      <w:r w:rsidR="00CF2429">
        <w:rPr>
          <w:rFonts w:ascii="Calibri" w:eastAsia="Times New Roman" w:hAnsi="Calibri" w:cs="Times New Roman"/>
          <w:lang w:eastAsia="en-GB"/>
        </w:rPr>
        <w:t>is</w:t>
      </w:r>
      <w:r w:rsidR="003453B6" w:rsidRPr="006E2498">
        <w:rPr>
          <w:rFonts w:ascii="Calibri" w:eastAsia="Times New Roman" w:hAnsi="Calibri" w:cs="Times New Roman"/>
          <w:lang w:eastAsia="en-GB"/>
        </w:rPr>
        <w:t xml:space="preserve"> introduce</w:t>
      </w:r>
      <w:r w:rsidR="00CF2429">
        <w:rPr>
          <w:rFonts w:ascii="Calibri" w:eastAsia="Times New Roman" w:hAnsi="Calibri" w:cs="Times New Roman"/>
          <w:lang w:eastAsia="en-GB"/>
        </w:rPr>
        <w:t>d</w:t>
      </w:r>
      <w:r w:rsidR="003453B6" w:rsidRPr="006E2498">
        <w:rPr>
          <w:rFonts w:ascii="Calibri" w:eastAsia="Times New Roman" w:hAnsi="Calibri" w:cs="Times New Roman"/>
          <w:lang w:eastAsia="en-GB"/>
        </w:rPr>
        <w:t xml:space="preserve"> </w:t>
      </w:r>
      <w:r w:rsidR="00AE7D3E">
        <w:rPr>
          <w:rFonts w:ascii="Calibri" w:eastAsia="Times New Roman" w:hAnsi="Calibri" w:cs="Times New Roman"/>
          <w:lang w:eastAsia="en-GB"/>
        </w:rPr>
        <w:t xml:space="preserve">regarding ESD </w:t>
      </w:r>
      <w:r w:rsidR="00CF2429">
        <w:rPr>
          <w:rFonts w:ascii="Calibri" w:eastAsia="Times New Roman" w:hAnsi="Calibri" w:cs="Times New Roman"/>
          <w:lang w:eastAsia="en-GB"/>
        </w:rPr>
        <w:t>succeeds in fostering a change</w:t>
      </w:r>
      <w:r w:rsidR="00773AB6" w:rsidRPr="00773AB6">
        <w:rPr>
          <w:rFonts w:ascii="Calibri" w:eastAsia="Times New Roman" w:hAnsi="Calibri" w:cs="Times New Roman"/>
          <w:lang w:eastAsia="en-GB"/>
        </w:rPr>
        <w:t xml:space="preserve"> </w:t>
      </w:r>
      <w:r w:rsidR="00773AB6">
        <w:rPr>
          <w:rFonts w:ascii="Calibri" w:eastAsia="Times New Roman" w:hAnsi="Calibri" w:cs="Times New Roman"/>
          <w:lang w:eastAsia="en-GB"/>
        </w:rPr>
        <w:t xml:space="preserve">and the literature provides many studies evaluating the </w:t>
      </w:r>
      <w:r w:rsidR="00EF2DB4" w:rsidRPr="006E2498">
        <w:rPr>
          <w:rFonts w:ascii="Calibri" w:eastAsia="Times New Roman" w:hAnsi="Calibri" w:cs="Times New Roman"/>
          <w:lang w:eastAsia="en-GB"/>
        </w:rPr>
        <w:t>course material and its app</w:t>
      </w:r>
      <w:r w:rsidR="00EF2DB4">
        <w:rPr>
          <w:rFonts w:ascii="Calibri" w:eastAsia="Times New Roman" w:hAnsi="Calibri" w:cs="Times New Roman"/>
          <w:lang w:eastAsia="en-GB"/>
        </w:rPr>
        <w:t>licability</w:t>
      </w:r>
      <w:r w:rsidR="00773AB6">
        <w:rPr>
          <w:rFonts w:ascii="Calibri" w:eastAsia="Times New Roman" w:hAnsi="Calibri" w:cs="Times New Roman"/>
          <w:lang w:eastAsia="en-GB"/>
        </w:rPr>
        <w:t xml:space="preserve">. </w:t>
      </w:r>
      <w:r w:rsidR="00835315">
        <w:rPr>
          <w:rFonts w:ascii="Calibri" w:eastAsia="Times New Roman" w:hAnsi="Calibri" w:cs="Times New Roman"/>
          <w:lang w:eastAsia="en-GB"/>
        </w:rPr>
        <w:t>M</w:t>
      </w:r>
      <w:r w:rsidR="003D229D">
        <w:rPr>
          <w:rFonts w:ascii="Calibri" w:eastAsia="Times New Roman" w:hAnsi="Calibri" w:cs="Times New Roman"/>
          <w:lang w:eastAsia="en-GB"/>
        </w:rPr>
        <w:t>ost r</w:t>
      </w:r>
      <w:r w:rsidR="00773AB6">
        <w:rPr>
          <w:rFonts w:ascii="Calibri" w:eastAsia="Times New Roman" w:hAnsi="Calibri" w:cs="Times New Roman"/>
          <w:lang w:eastAsia="en-GB"/>
        </w:rPr>
        <w:t>ecent</w:t>
      </w:r>
      <w:r w:rsidR="00835315">
        <w:rPr>
          <w:rFonts w:ascii="Calibri" w:eastAsia="Times New Roman" w:hAnsi="Calibri" w:cs="Times New Roman"/>
          <w:lang w:eastAsia="en-GB"/>
        </w:rPr>
        <w:t>ly</w:t>
      </w:r>
      <w:r w:rsidR="00357BD3">
        <w:rPr>
          <w:rFonts w:ascii="Calibri" w:eastAsia="Times New Roman" w:hAnsi="Calibri" w:cs="Times New Roman"/>
          <w:lang w:eastAsia="en-GB"/>
        </w:rPr>
        <w:t>,</w:t>
      </w:r>
      <w:r w:rsidR="00835315">
        <w:rPr>
          <w:rFonts w:ascii="Calibri" w:eastAsia="Times New Roman" w:hAnsi="Calibri" w:cs="Times New Roman"/>
          <w:lang w:eastAsia="en-GB"/>
        </w:rPr>
        <w:t xml:space="preserve"> </w:t>
      </w:r>
      <w:r w:rsidR="009F0635">
        <w:rPr>
          <w:rFonts w:ascii="Calibri" w:eastAsia="Times New Roman" w:hAnsi="Calibri" w:cs="Times New Roman"/>
          <w:lang w:eastAsia="en-GB"/>
        </w:rPr>
        <w:t xml:space="preserve">for example, </w:t>
      </w:r>
      <w:r w:rsidR="00835315">
        <w:rPr>
          <w:rFonts w:ascii="Calibri" w:eastAsia="Times New Roman" w:hAnsi="Calibri" w:cs="Times New Roman"/>
          <w:lang w:eastAsia="en-GB"/>
        </w:rPr>
        <w:t xml:space="preserve">using </w:t>
      </w:r>
      <w:r w:rsidR="00EF2DB4">
        <w:rPr>
          <w:rFonts w:ascii="Calibri" w:eastAsia="Times New Roman" w:hAnsi="Calibri" w:cs="Times New Roman"/>
          <w:lang w:eastAsia="en-GB"/>
        </w:rPr>
        <w:t>a</w:t>
      </w:r>
      <w:r w:rsidR="003453B6" w:rsidRPr="006E2498">
        <w:rPr>
          <w:rFonts w:ascii="Calibri" w:eastAsia="Times New Roman" w:hAnsi="Calibri" w:cs="Times New Roman"/>
          <w:lang w:eastAsia="en-GB"/>
        </w:rPr>
        <w:t xml:space="preserve"> sustainability tool assessment and perception surveys </w:t>
      </w:r>
      <w:r w:rsidR="003453B6">
        <w:rPr>
          <w:rFonts w:ascii="Calibri" w:eastAsia="Times New Roman" w:hAnsi="Calibri" w:cs="Times New Roman"/>
          <w:lang w:eastAsia="en-GB"/>
        </w:rPr>
        <w:t xml:space="preserve">(Watson </w:t>
      </w:r>
      <w:r w:rsidR="003453B6" w:rsidRPr="00830076">
        <w:rPr>
          <w:rFonts w:ascii="Calibri" w:eastAsia="Times New Roman" w:hAnsi="Calibri" w:cs="Times New Roman"/>
          <w:i/>
          <w:lang w:eastAsia="en-GB"/>
        </w:rPr>
        <w:t>et al</w:t>
      </w:r>
      <w:r w:rsidR="00830076">
        <w:rPr>
          <w:rFonts w:ascii="Calibri" w:eastAsia="Times New Roman" w:hAnsi="Calibri" w:cs="Times New Roman"/>
          <w:lang w:eastAsia="en-GB"/>
        </w:rPr>
        <w:t>.,</w:t>
      </w:r>
      <w:r w:rsidR="003453B6">
        <w:rPr>
          <w:rFonts w:ascii="Calibri" w:eastAsia="Times New Roman" w:hAnsi="Calibri" w:cs="Times New Roman"/>
          <w:lang w:eastAsia="en-GB"/>
        </w:rPr>
        <w:t xml:space="preserve"> 2013)</w:t>
      </w:r>
      <w:r w:rsidR="00EF2DB4">
        <w:rPr>
          <w:rFonts w:ascii="Calibri" w:eastAsia="Times New Roman" w:hAnsi="Calibri" w:cs="Times New Roman"/>
          <w:lang w:eastAsia="en-GB"/>
        </w:rPr>
        <w:t xml:space="preserve">, </w:t>
      </w:r>
      <w:r w:rsidR="00773AB6">
        <w:rPr>
          <w:rFonts w:ascii="Calibri" w:eastAsia="Times New Roman" w:hAnsi="Calibri" w:cs="Times New Roman"/>
          <w:lang w:eastAsia="en-GB"/>
        </w:rPr>
        <w:t xml:space="preserve">monitoring </w:t>
      </w:r>
      <w:r w:rsidR="003453B6" w:rsidRPr="006E2498">
        <w:rPr>
          <w:rFonts w:ascii="Calibri" w:eastAsia="Times New Roman" w:hAnsi="Calibri" w:cs="Times New Roman"/>
          <w:lang w:eastAsia="en-GB"/>
        </w:rPr>
        <w:t>student</w:t>
      </w:r>
      <w:r w:rsidR="00EF2DB4">
        <w:rPr>
          <w:rFonts w:ascii="Calibri" w:eastAsia="Times New Roman" w:hAnsi="Calibri" w:cs="Times New Roman"/>
          <w:lang w:eastAsia="en-GB"/>
        </w:rPr>
        <w:t xml:space="preserve"> </w:t>
      </w:r>
      <w:r w:rsidR="00D4684B">
        <w:rPr>
          <w:rFonts w:ascii="Calibri" w:eastAsia="Times New Roman" w:hAnsi="Calibri" w:cs="Times New Roman"/>
          <w:lang w:eastAsia="en-GB"/>
        </w:rPr>
        <w:t xml:space="preserve">numbers </w:t>
      </w:r>
      <w:r w:rsidR="00D4684B" w:rsidRPr="006E2498">
        <w:rPr>
          <w:rFonts w:ascii="Calibri" w:eastAsia="Times New Roman" w:hAnsi="Calibri" w:cs="Times New Roman"/>
          <w:lang w:eastAsia="en-GB"/>
        </w:rPr>
        <w:t>and</w:t>
      </w:r>
      <w:r w:rsidR="003453B6" w:rsidRPr="006E2498">
        <w:rPr>
          <w:rFonts w:ascii="Calibri" w:eastAsia="Times New Roman" w:hAnsi="Calibri" w:cs="Times New Roman"/>
          <w:lang w:eastAsia="en-GB"/>
        </w:rPr>
        <w:t xml:space="preserve"> credit award</w:t>
      </w:r>
      <w:r w:rsidR="00D4684B">
        <w:rPr>
          <w:rFonts w:ascii="Calibri" w:eastAsia="Times New Roman" w:hAnsi="Calibri" w:cs="Times New Roman"/>
          <w:lang w:eastAsia="en-GB"/>
        </w:rPr>
        <w:t>s</w:t>
      </w:r>
      <w:r w:rsidR="003453B6" w:rsidRPr="006E2498">
        <w:rPr>
          <w:rFonts w:ascii="Calibri" w:eastAsia="Times New Roman" w:hAnsi="Calibri" w:cs="Times New Roman"/>
          <w:lang w:eastAsia="en-GB"/>
        </w:rPr>
        <w:t xml:space="preserve"> (Lozano and Young, 2013</w:t>
      </w:r>
      <w:r w:rsidR="00EF2DB4">
        <w:rPr>
          <w:rFonts w:ascii="Calibri" w:eastAsia="Times New Roman" w:hAnsi="Calibri" w:cs="Times New Roman"/>
          <w:lang w:eastAsia="en-GB"/>
        </w:rPr>
        <w:t>) and</w:t>
      </w:r>
      <w:r w:rsidR="003453B6" w:rsidRPr="006E2498">
        <w:rPr>
          <w:rFonts w:ascii="Calibri" w:eastAsia="Times New Roman" w:hAnsi="Calibri" w:cs="Times New Roman"/>
          <w:lang w:eastAsia="en-GB"/>
        </w:rPr>
        <w:t xml:space="preserve"> competency </w:t>
      </w:r>
      <w:r w:rsidR="00EF2DB4">
        <w:rPr>
          <w:rFonts w:ascii="Calibri" w:eastAsia="Times New Roman" w:hAnsi="Calibri" w:cs="Times New Roman"/>
          <w:lang w:eastAsia="en-GB"/>
        </w:rPr>
        <w:t>levels</w:t>
      </w:r>
      <w:r w:rsidR="00D4684B">
        <w:rPr>
          <w:rFonts w:ascii="Calibri" w:eastAsia="Times New Roman" w:hAnsi="Calibri" w:cs="Times New Roman"/>
          <w:lang w:eastAsia="en-GB"/>
        </w:rPr>
        <w:t xml:space="preserve"> in Belgium</w:t>
      </w:r>
      <w:r w:rsidR="00EF2DB4">
        <w:rPr>
          <w:rFonts w:ascii="Calibri" w:eastAsia="Times New Roman" w:hAnsi="Calibri" w:cs="Times New Roman"/>
          <w:lang w:eastAsia="en-GB"/>
        </w:rPr>
        <w:t xml:space="preserve"> </w:t>
      </w:r>
      <w:r w:rsidR="003453B6" w:rsidRPr="006E2498">
        <w:rPr>
          <w:rFonts w:ascii="Calibri" w:eastAsia="Times New Roman" w:hAnsi="Calibri" w:cs="Times New Roman"/>
          <w:lang w:eastAsia="en-GB"/>
        </w:rPr>
        <w:t>(</w:t>
      </w:r>
      <w:proofErr w:type="spellStart"/>
      <w:r w:rsidR="003453B6" w:rsidRPr="006E2498">
        <w:rPr>
          <w:rFonts w:ascii="Calibri" w:eastAsia="Times New Roman" w:hAnsi="Calibri" w:cs="Times New Roman"/>
          <w:lang w:eastAsia="en-GB"/>
        </w:rPr>
        <w:t>Lambrechts</w:t>
      </w:r>
      <w:proofErr w:type="spellEnd"/>
      <w:r w:rsidR="003453B6" w:rsidRPr="006E2498">
        <w:rPr>
          <w:rFonts w:ascii="Calibri" w:eastAsia="Times New Roman" w:hAnsi="Calibri" w:cs="Times New Roman"/>
          <w:lang w:eastAsia="en-GB"/>
        </w:rPr>
        <w:t xml:space="preserve"> </w:t>
      </w:r>
      <w:r w:rsidR="003453B6" w:rsidRPr="009F0635">
        <w:rPr>
          <w:rFonts w:ascii="Calibri" w:eastAsia="Times New Roman" w:hAnsi="Calibri" w:cs="Times New Roman"/>
          <w:i/>
          <w:lang w:eastAsia="en-GB"/>
        </w:rPr>
        <w:t>et al</w:t>
      </w:r>
      <w:r w:rsidR="009F0635">
        <w:rPr>
          <w:rFonts w:ascii="Calibri" w:eastAsia="Times New Roman" w:hAnsi="Calibri" w:cs="Times New Roman"/>
          <w:lang w:eastAsia="en-GB"/>
        </w:rPr>
        <w:t>.,</w:t>
      </w:r>
      <w:r w:rsidR="003453B6" w:rsidRPr="006E2498">
        <w:rPr>
          <w:rFonts w:ascii="Calibri" w:eastAsia="Times New Roman" w:hAnsi="Calibri" w:cs="Times New Roman"/>
          <w:lang w:eastAsia="en-GB"/>
        </w:rPr>
        <w:t xml:space="preserve"> 2</w:t>
      </w:r>
      <w:r w:rsidR="003453B6">
        <w:rPr>
          <w:rFonts w:ascii="Calibri" w:eastAsia="Times New Roman" w:hAnsi="Calibri" w:cs="Times New Roman"/>
          <w:lang w:eastAsia="en-GB"/>
        </w:rPr>
        <w:t>013).</w:t>
      </w:r>
      <w:r w:rsidR="003453B6" w:rsidRPr="007363AE">
        <w:rPr>
          <w:rFonts w:ascii="Calibri" w:eastAsia="Times New Roman" w:hAnsi="Calibri" w:cs="Times New Roman"/>
          <w:lang w:eastAsia="en-GB"/>
        </w:rPr>
        <w:t xml:space="preserve"> </w:t>
      </w:r>
      <w:r w:rsidR="00525824">
        <w:rPr>
          <w:rFonts w:ascii="Calibri" w:eastAsia="Times New Roman" w:hAnsi="Calibri" w:cs="Times New Roman"/>
          <w:lang w:eastAsia="en-GB"/>
        </w:rPr>
        <w:t xml:space="preserve">Cotton and </w:t>
      </w:r>
      <w:proofErr w:type="spellStart"/>
      <w:r w:rsidR="00525824">
        <w:rPr>
          <w:rFonts w:ascii="Calibri" w:eastAsia="Times New Roman" w:hAnsi="Calibri" w:cs="Times New Roman"/>
          <w:lang w:eastAsia="en-GB"/>
        </w:rPr>
        <w:t>Alcock</w:t>
      </w:r>
      <w:proofErr w:type="spellEnd"/>
      <w:r w:rsidR="00525824">
        <w:rPr>
          <w:rFonts w:ascii="Calibri" w:eastAsia="Times New Roman" w:hAnsi="Calibri" w:cs="Times New Roman"/>
          <w:lang w:eastAsia="en-GB"/>
        </w:rPr>
        <w:t xml:space="preserve"> (2013)</w:t>
      </w:r>
      <w:r w:rsidR="003D229D">
        <w:rPr>
          <w:rFonts w:ascii="Calibri" w:eastAsia="Times New Roman" w:hAnsi="Calibri" w:cs="Times New Roman"/>
          <w:lang w:eastAsia="en-GB"/>
        </w:rPr>
        <w:t xml:space="preserve"> concluded</w:t>
      </w:r>
      <w:r w:rsidR="00525824">
        <w:rPr>
          <w:rFonts w:ascii="Calibri" w:eastAsia="Times New Roman" w:hAnsi="Calibri" w:cs="Times New Roman"/>
          <w:lang w:eastAsia="en-GB"/>
        </w:rPr>
        <w:t xml:space="preserve"> that u</w:t>
      </w:r>
      <w:r w:rsidR="00525824" w:rsidRPr="006E2498">
        <w:rPr>
          <w:rFonts w:ascii="Calibri" w:eastAsia="Times New Roman" w:hAnsi="Calibri" w:cs="Times New Roman"/>
          <w:lang w:eastAsia="en-GB"/>
        </w:rPr>
        <w:t xml:space="preserve">niversity </w:t>
      </w:r>
      <w:r w:rsidR="00525824" w:rsidRPr="006E2498">
        <w:rPr>
          <w:rFonts w:ascii="Calibri" w:eastAsia="Times New Roman" w:hAnsi="Calibri" w:cs="Times New Roman"/>
          <w:lang w:eastAsia="en-GB"/>
        </w:rPr>
        <w:lastRenderedPageBreak/>
        <w:t>attendance has a significant positive association with commitment to environmental sustainability over</w:t>
      </w:r>
      <w:r w:rsidR="00525824">
        <w:rPr>
          <w:rFonts w:ascii="Calibri" w:eastAsia="Times New Roman" w:hAnsi="Calibri" w:cs="Times New Roman"/>
          <w:lang w:eastAsia="en-GB"/>
        </w:rPr>
        <w:t xml:space="preserve"> </w:t>
      </w:r>
      <w:r w:rsidR="00525824" w:rsidRPr="006E2498">
        <w:rPr>
          <w:rFonts w:ascii="Calibri" w:eastAsia="Times New Roman" w:hAnsi="Calibri" w:cs="Times New Roman"/>
          <w:lang w:eastAsia="en-GB"/>
        </w:rPr>
        <w:t>other adult transition pathways</w:t>
      </w:r>
      <w:r w:rsidR="00525824">
        <w:rPr>
          <w:rFonts w:ascii="Calibri" w:eastAsia="Times New Roman" w:hAnsi="Calibri" w:cs="Times New Roman"/>
          <w:lang w:eastAsia="en-GB"/>
        </w:rPr>
        <w:t xml:space="preserve"> and </w:t>
      </w:r>
      <w:proofErr w:type="spellStart"/>
      <w:r w:rsidR="00525824">
        <w:rPr>
          <w:rFonts w:ascii="Calibri" w:eastAsia="Times New Roman" w:hAnsi="Calibri" w:cs="Times New Roman"/>
          <w:lang w:eastAsia="en-GB"/>
        </w:rPr>
        <w:t>Lockrey</w:t>
      </w:r>
      <w:proofErr w:type="spellEnd"/>
      <w:r w:rsidR="00525824">
        <w:rPr>
          <w:rFonts w:ascii="Calibri" w:eastAsia="Times New Roman" w:hAnsi="Calibri" w:cs="Times New Roman"/>
          <w:lang w:eastAsia="en-GB"/>
        </w:rPr>
        <w:t xml:space="preserve"> and Johnson</w:t>
      </w:r>
      <w:r w:rsidR="00525824" w:rsidRPr="006E2498">
        <w:rPr>
          <w:rFonts w:ascii="Calibri" w:eastAsia="Times New Roman" w:hAnsi="Calibri" w:cs="Times New Roman"/>
          <w:lang w:eastAsia="en-GB"/>
        </w:rPr>
        <w:t xml:space="preserve"> </w:t>
      </w:r>
      <w:r w:rsidR="00525824">
        <w:rPr>
          <w:rFonts w:ascii="Calibri" w:eastAsia="Times New Roman" w:hAnsi="Calibri" w:cs="Times New Roman"/>
          <w:lang w:eastAsia="en-GB"/>
        </w:rPr>
        <w:t>(</w:t>
      </w:r>
      <w:r w:rsidR="00525824" w:rsidRPr="006E2498">
        <w:rPr>
          <w:rFonts w:ascii="Calibri" w:eastAsia="Times New Roman" w:hAnsi="Calibri" w:cs="Times New Roman"/>
          <w:lang w:eastAsia="en-GB"/>
        </w:rPr>
        <w:t>2013</w:t>
      </w:r>
      <w:r w:rsidR="00525824">
        <w:rPr>
          <w:rFonts w:ascii="Calibri" w:eastAsia="Times New Roman" w:hAnsi="Calibri" w:cs="Times New Roman"/>
          <w:lang w:eastAsia="en-GB"/>
        </w:rPr>
        <w:t>) that</w:t>
      </w:r>
      <w:r w:rsidR="00525824" w:rsidRPr="006E2498">
        <w:rPr>
          <w:rFonts w:ascii="Calibri" w:eastAsia="Times New Roman" w:hAnsi="Calibri" w:cs="Times New Roman"/>
          <w:lang w:eastAsia="en-GB"/>
        </w:rPr>
        <w:t xml:space="preserve"> </w:t>
      </w:r>
      <w:r w:rsidR="00525824">
        <w:rPr>
          <w:rFonts w:ascii="Calibri" w:eastAsia="Times New Roman" w:hAnsi="Calibri" w:cs="Times New Roman"/>
          <w:lang w:eastAsia="en-GB"/>
        </w:rPr>
        <w:t>i</w:t>
      </w:r>
      <w:r w:rsidR="003453B6" w:rsidRPr="006E2498">
        <w:rPr>
          <w:rFonts w:ascii="Calibri" w:eastAsia="Times New Roman" w:hAnsi="Calibri" w:cs="Times New Roman"/>
          <w:lang w:eastAsia="en-GB"/>
        </w:rPr>
        <w:t>ncorporating an industry partner into the process of SD education enhance</w:t>
      </w:r>
      <w:r w:rsidR="00525824">
        <w:rPr>
          <w:rFonts w:ascii="Calibri" w:eastAsia="Times New Roman" w:hAnsi="Calibri" w:cs="Times New Roman"/>
          <w:lang w:eastAsia="en-GB"/>
        </w:rPr>
        <w:t>d student engagement levels.</w:t>
      </w:r>
      <w:r w:rsidR="00A21C0F">
        <w:rPr>
          <w:rFonts w:ascii="Calibri" w:eastAsia="Times New Roman" w:hAnsi="Calibri" w:cs="Times New Roman"/>
          <w:lang w:eastAsia="en-GB"/>
        </w:rPr>
        <w:t xml:space="preserve"> </w:t>
      </w:r>
      <w:r w:rsidR="00924287" w:rsidRPr="00A21C0F">
        <w:rPr>
          <w:rFonts w:ascii="Calibri" w:eastAsia="Times New Roman" w:hAnsi="Calibri" w:cs="Times New Roman"/>
          <w:lang w:eastAsia="en-GB"/>
        </w:rPr>
        <w:t>Yuan</w:t>
      </w:r>
      <w:r w:rsidR="00924287">
        <w:rPr>
          <w:rFonts w:ascii="Calibri" w:eastAsia="Times New Roman" w:hAnsi="Calibri" w:cs="Times New Roman"/>
          <w:lang w:eastAsia="en-GB"/>
        </w:rPr>
        <w:t xml:space="preserve"> </w:t>
      </w:r>
      <w:r w:rsidR="00924287">
        <w:rPr>
          <w:rFonts w:ascii="Calibri" w:eastAsia="Times New Roman" w:hAnsi="Calibri" w:cs="Times New Roman"/>
          <w:i/>
          <w:lang w:eastAsia="en-GB"/>
        </w:rPr>
        <w:t>et al</w:t>
      </w:r>
      <w:r w:rsidR="009F0635">
        <w:rPr>
          <w:rFonts w:ascii="Calibri" w:eastAsia="Times New Roman" w:hAnsi="Calibri" w:cs="Times New Roman"/>
          <w:i/>
          <w:lang w:eastAsia="en-GB"/>
        </w:rPr>
        <w:t>.</w:t>
      </w:r>
      <w:r w:rsidR="00924287" w:rsidRPr="00A21C0F">
        <w:rPr>
          <w:rFonts w:ascii="Calibri" w:eastAsia="Times New Roman" w:hAnsi="Calibri" w:cs="Times New Roman"/>
          <w:lang w:eastAsia="en-GB"/>
        </w:rPr>
        <w:t xml:space="preserve"> (2013) explored the awareness of faculty, alumni and </w:t>
      </w:r>
      <w:r w:rsidR="00357BD3" w:rsidRPr="00A21C0F">
        <w:rPr>
          <w:rFonts w:ascii="Calibri" w:eastAsia="Times New Roman" w:hAnsi="Calibri" w:cs="Times New Roman"/>
          <w:lang w:eastAsia="en-GB"/>
        </w:rPr>
        <w:t>students’</w:t>
      </w:r>
      <w:r w:rsidR="00924287" w:rsidRPr="00A21C0F">
        <w:rPr>
          <w:rFonts w:ascii="Calibri" w:eastAsia="Times New Roman" w:hAnsi="Calibri" w:cs="Times New Roman"/>
          <w:lang w:eastAsia="en-GB"/>
        </w:rPr>
        <w:t xml:space="preserve"> parents regarding the </w:t>
      </w:r>
      <w:r w:rsidR="00924287">
        <w:rPr>
          <w:rFonts w:ascii="Calibri" w:eastAsia="Times New Roman" w:hAnsi="Calibri" w:cs="Times New Roman"/>
          <w:lang w:eastAsia="en-GB"/>
        </w:rPr>
        <w:t xml:space="preserve">concept of the </w:t>
      </w:r>
      <w:r w:rsidR="00924287" w:rsidRPr="00A21C0F">
        <w:rPr>
          <w:rFonts w:ascii="Calibri" w:eastAsia="Times New Roman" w:hAnsi="Calibri" w:cs="Times New Roman"/>
          <w:lang w:eastAsia="en-GB"/>
        </w:rPr>
        <w:t>Green University</w:t>
      </w:r>
      <w:r w:rsidR="009F0635">
        <w:rPr>
          <w:rFonts w:ascii="Calibri" w:eastAsia="Times New Roman" w:hAnsi="Calibri" w:cs="Times New Roman"/>
          <w:lang w:eastAsia="en-GB"/>
        </w:rPr>
        <w:t xml:space="preserve"> in China whilst</w:t>
      </w:r>
      <w:r w:rsidR="00924287">
        <w:rPr>
          <w:rFonts w:ascii="Calibri" w:eastAsia="Times New Roman" w:hAnsi="Calibri" w:cs="Times New Roman"/>
          <w:lang w:eastAsia="en-GB"/>
        </w:rPr>
        <w:t xml:space="preserve"> Davison </w:t>
      </w:r>
      <w:r w:rsidR="00924287" w:rsidRPr="00357BD3">
        <w:rPr>
          <w:rFonts w:ascii="Calibri" w:eastAsia="Times New Roman" w:hAnsi="Calibri" w:cs="Times New Roman"/>
          <w:i/>
          <w:lang w:eastAsia="en-GB"/>
        </w:rPr>
        <w:t>et al</w:t>
      </w:r>
      <w:r w:rsidR="00357BD3">
        <w:rPr>
          <w:rFonts w:ascii="Calibri" w:eastAsia="Times New Roman" w:hAnsi="Calibri" w:cs="Times New Roman"/>
          <w:i/>
          <w:lang w:eastAsia="en-GB"/>
        </w:rPr>
        <w:t>.</w:t>
      </w:r>
      <w:r w:rsidR="00924287">
        <w:rPr>
          <w:rFonts w:ascii="Calibri" w:eastAsia="Times New Roman" w:hAnsi="Calibri" w:cs="Times New Roman"/>
          <w:lang w:eastAsia="en-GB"/>
        </w:rPr>
        <w:t xml:space="preserve"> (20</w:t>
      </w:r>
      <w:r w:rsidR="009F0635">
        <w:rPr>
          <w:rFonts w:ascii="Calibri" w:eastAsia="Times New Roman" w:hAnsi="Calibri" w:cs="Times New Roman"/>
          <w:lang w:eastAsia="en-GB"/>
        </w:rPr>
        <w:t>1</w:t>
      </w:r>
      <w:r w:rsidR="00924287">
        <w:rPr>
          <w:rFonts w:ascii="Calibri" w:eastAsia="Times New Roman" w:hAnsi="Calibri" w:cs="Times New Roman"/>
          <w:lang w:eastAsia="en-GB"/>
        </w:rPr>
        <w:t>3) looked at how to overcome the fragmentation that typically impedes collaborative teaching practices. Not all interventions have been found to be</w:t>
      </w:r>
      <w:r w:rsidR="000B0B34">
        <w:rPr>
          <w:rFonts w:ascii="Calibri" w:eastAsia="Times New Roman" w:hAnsi="Calibri" w:cs="Times New Roman"/>
          <w:lang w:eastAsia="en-GB"/>
        </w:rPr>
        <w:t xml:space="preserve"> effective</w:t>
      </w:r>
      <w:r w:rsidR="00525824">
        <w:rPr>
          <w:rFonts w:ascii="Calibri" w:eastAsia="Times New Roman" w:hAnsi="Calibri" w:cs="Times New Roman"/>
          <w:lang w:eastAsia="en-GB"/>
        </w:rPr>
        <w:t xml:space="preserve">, however; </w:t>
      </w:r>
      <w:r w:rsidR="000B0B34">
        <w:rPr>
          <w:rFonts w:ascii="Calibri" w:eastAsia="Times New Roman" w:hAnsi="Calibri" w:cs="Times New Roman"/>
          <w:lang w:eastAsia="en-GB"/>
        </w:rPr>
        <w:t xml:space="preserve">a </w:t>
      </w:r>
      <w:r w:rsidR="00525824">
        <w:rPr>
          <w:rFonts w:ascii="Calibri" w:eastAsia="Times New Roman" w:hAnsi="Calibri" w:cs="Times New Roman"/>
          <w:lang w:eastAsia="en-GB"/>
        </w:rPr>
        <w:t xml:space="preserve">Canadian </w:t>
      </w:r>
      <w:r w:rsidR="000B0B34">
        <w:rPr>
          <w:rFonts w:ascii="Calibri" w:eastAsia="Times New Roman" w:hAnsi="Calibri" w:cs="Times New Roman"/>
          <w:lang w:eastAsia="en-GB"/>
        </w:rPr>
        <w:t xml:space="preserve">study </w:t>
      </w:r>
      <w:r w:rsidR="00A21C0F" w:rsidRPr="00A21C0F">
        <w:rPr>
          <w:rFonts w:ascii="Calibri" w:eastAsia="Times New Roman" w:hAnsi="Calibri" w:cs="Times New Roman"/>
          <w:lang w:eastAsia="en-GB"/>
        </w:rPr>
        <w:t xml:space="preserve">indicated that what students were being taught about </w:t>
      </w:r>
      <w:r w:rsidR="00924287">
        <w:rPr>
          <w:rFonts w:ascii="Calibri" w:eastAsia="Times New Roman" w:hAnsi="Calibri" w:cs="Times New Roman"/>
          <w:lang w:eastAsia="en-GB"/>
        </w:rPr>
        <w:t xml:space="preserve">the </w:t>
      </w:r>
      <w:r w:rsidR="00A21C0F" w:rsidRPr="00A21C0F">
        <w:rPr>
          <w:rFonts w:ascii="Calibri" w:eastAsia="Times New Roman" w:hAnsi="Calibri" w:cs="Times New Roman"/>
          <w:lang w:eastAsia="en-GB"/>
        </w:rPr>
        <w:t>environment and economics actually undermined the university sustainability commitments</w:t>
      </w:r>
      <w:r w:rsidR="00D4684B" w:rsidRPr="00D4684B">
        <w:rPr>
          <w:rFonts w:ascii="Calibri" w:eastAsia="Times New Roman" w:hAnsi="Calibri" w:cs="Times New Roman"/>
          <w:lang w:eastAsia="en-GB"/>
        </w:rPr>
        <w:t xml:space="preserve"> </w:t>
      </w:r>
      <w:r w:rsidR="00D4684B">
        <w:rPr>
          <w:rFonts w:ascii="Calibri" w:eastAsia="Times New Roman" w:hAnsi="Calibri" w:cs="Times New Roman"/>
          <w:lang w:eastAsia="en-GB"/>
        </w:rPr>
        <w:t>(Gr</w:t>
      </w:r>
      <w:r w:rsidR="00D4684B" w:rsidRPr="00A21C0F">
        <w:rPr>
          <w:rFonts w:ascii="Calibri" w:eastAsia="Times New Roman" w:hAnsi="Calibri" w:cs="Times New Roman"/>
          <w:lang w:eastAsia="en-GB"/>
        </w:rPr>
        <w:t>een, 2013)</w:t>
      </w:r>
      <w:r w:rsidR="00D4684B">
        <w:rPr>
          <w:rFonts w:ascii="Calibri" w:eastAsia="Times New Roman" w:hAnsi="Calibri" w:cs="Times New Roman"/>
          <w:lang w:eastAsia="en-GB"/>
        </w:rPr>
        <w:t>.</w:t>
      </w:r>
      <w:r w:rsidR="00A21C0F" w:rsidRPr="00A21C0F">
        <w:rPr>
          <w:rFonts w:ascii="Calibri" w:eastAsia="Times New Roman" w:hAnsi="Calibri" w:cs="Times New Roman"/>
          <w:lang w:eastAsia="en-GB"/>
        </w:rPr>
        <w:t xml:space="preserve"> </w:t>
      </w:r>
      <w:r w:rsidR="00773AB6">
        <w:rPr>
          <w:rFonts w:ascii="Calibri" w:eastAsia="Times New Roman" w:hAnsi="Calibri" w:cs="Times New Roman"/>
          <w:lang w:eastAsia="en-GB"/>
        </w:rPr>
        <w:t xml:space="preserve">Even though the HE sector can be conservative and resistant to innovation (Elton, 2003), the influences during these few years at university lay the foundation for the next 50 years or so of adult life </w:t>
      </w:r>
      <w:r w:rsidR="00D4684B">
        <w:rPr>
          <w:rFonts w:ascii="Calibri" w:eastAsia="Times New Roman" w:hAnsi="Calibri" w:cs="Times New Roman"/>
          <w:lang w:eastAsia="en-GB"/>
        </w:rPr>
        <w:t>and</w:t>
      </w:r>
      <w:r w:rsidR="00924287">
        <w:rPr>
          <w:rFonts w:ascii="Calibri" w:eastAsia="Times New Roman" w:hAnsi="Calibri" w:cs="Times New Roman"/>
          <w:lang w:eastAsia="en-GB"/>
        </w:rPr>
        <w:t>,</w:t>
      </w:r>
      <w:r w:rsidR="00D4684B">
        <w:rPr>
          <w:rFonts w:ascii="Calibri" w:eastAsia="Times New Roman" w:hAnsi="Calibri" w:cs="Times New Roman"/>
          <w:lang w:eastAsia="en-GB"/>
        </w:rPr>
        <w:t xml:space="preserve"> </w:t>
      </w:r>
      <w:r w:rsidR="00924287">
        <w:rPr>
          <w:rFonts w:ascii="Calibri" w:eastAsia="Times New Roman" w:hAnsi="Calibri" w:cs="Times New Roman"/>
          <w:lang w:eastAsia="en-GB"/>
        </w:rPr>
        <w:t xml:space="preserve">hence, </w:t>
      </w:r>
      <w:r w:rsidR="00D4684B">
        <w:rPr>
          <w:rFonts w:ascii="Calibri" w:eastAsia="Times New Roman" w:hAnsi="Calibri" w:cs="Times New Roman"/>
          <w:lang w:eastAsia="en-GB"/>
        </w:rPr>
        <w:t>it is important that t</w:t>
      </w:r>
      <w:r w:rsidR="00773AB6">
        <w:rPr>
          <w:rFonts w:ascii="Calibri" w:eastAsia="Times New Roman" w:hAnsi="Calibri" w:cs="Times New Roman"/>
          <w:lang w:eastAsia="en-GB"/>
        </w:rPr>
        <w:t xml:space="preserve">he current </w:t>
      </w:r>
      <w:r w:rsidR="00170EEC">
        <w:rPr>
          <w:rFonts w:ascii="Calibri" w:eastAsia="Times New Roman" w:hAnsi="Calibri" w:cs="Times New Roman"/>
          <w:lang w:eastAsia="en-GB"/>
        </w:rPr>
        <w:t xml:space="preserve">extensiveness </w:t>
      </w:r>
      <w:r w:rsidR="00D4684B">
        <w:rPr>
          <w:rFonts w:ascii="Calibri" w:eastAsia="Times New Roman" w:hAnsi="Calibri" w:cs="Times New Roman"/>
          <w:lang w:eastAsia="en-GB"/>
        </w:rPr>
        <w:t xml:space="preserve">of </w:t>
      </w:r>
      <w:r w:rsidR="009F0635">
        <w:rPr>
          <w:rFonts w:ascii="Calibri" w:eastAsia="Times New Roman" w:hAnsi="Calibri" w:cs="Times New Roman"/>
          <w:lang w:eastAsia="en-GB"/>
        </w:rPr>
        <w:t>ESD research</w:t>
      </w:r>
      <w:r w:rsidR="00D4684B">
        <w:rPr>
          <w:rFonts w:ascii="Calibri" w:eastAsia="Times New Roman" w:hAnsi="Calibri" w:cs="Times New Roman"/>
          <w:lang w:eastAsia="en-GB"/>
        </w:rPr>
        <w:t xml:space="preserve"> continues</w:t>
      </w:r>
      <w:r w:rsidR="00924287">
        <w:rPr>
          <w:rFonts w:ascii="Calibri" w:eastAsia="Times New Roman" w:hAnsi="Calibri" w:cs="Times New Roman"/>
          <w:lang w:eastAsia="en-GB"/>
        </w:rPr>
        <w:t>,</w:t>
      </w:r>
      <w:r w:rsidR="00D4684B">
        <w:rPr>
          <w:rFonts w:ascii="Calibri" w:eastAsia="Times New Roman" w:hAnsi="Calibri" w:cs="Times New Roman"/>
          <w:lang w:eastAsia="en-GB"/>
        </w:rPr>
        <w:t xml:space="preserve"> to ensure that HE curricular changes worldwide are effective.</w:t>
      </w:r>
    </w:p>
    <w:p w:rsidR="00311927" w:rsidRDefault="00311927" w:rsidP="003260F8"/>
    <w:p w:rsidR="003260F8" w:rsidRPr="003260F8" w:rsidRDefault="00357BD3" w:rsidP="003260F8">
      <w:r>
        <w:t>At an individual level, t</w:t>
      </w:r>
      <w:r w:rsidR="003260F8" w:rsidRPr="003260F8">
        <w:t>he</w:t>
      </w:r>
      <w:r w:rsidR="008D7957">
        <w:t xml:space="preserve">re are </w:t>
      </w:r>
      <w:r w:rsidR="00A33A0F">
        <w:t xml:space="preserve">various </w:t>
      </w:r>
      <w:r w:rsidR="008D7957">
        <w:t xml:space="preserve">models that </w:t>
      </w:r>
      <w:r>
        <w:t>categorize</w:t>
      </w:r>
      <w:r w:rsidR="00A33A0F">
        <w:t xml:space="preserve"> the way people </w:t>
      </w:r>
      <w:r w:rsidR="003260F8" w:rsidRPr="003260F8">
        <w:t>behav</w:t>
      </w:r>
      <w:r w:rsidR="00A33A0F">
        <w:t>e and engage</w:t>
      </w:r>
      <w:r>
        <w:t xml:space="preserve"> that may be relevant in the ESD context</w:t>
      </w:r>
      <w:r w:rsidR="003260F8" w:rsidRPr="003260F8">
        <w:t>. According to Defra’s (2007) Segmentation Model, for example, people range from those who engage willingly in sustainability activities at work and home to those who are totally uninterested in such issues and inactive. The Stages of Change model (</w:t>
      </w:r>
      <w:proofErr w:type="spellStart"/>
      <w:r w:rsidR="003260F8" w:rsidRPr="003260F8">
        <w:t>Prochaska</w:t>
      </w:r>
      <w:proofErr w:type="spellEnd"/>
      <w:r w:rsidR="003260F8" w:rsidRPr="003260F8">
        <w:t xml:space="preserve"> and </w:t>
      </w:r>
      <w:proofErr w:type="spellStart"/>
      <w:r w:rsidR="003260F8" w:rsidRPr="003260F8">
        <w:t>DiClemente</w:t>
      </w:r>
      <w:proofErr w:type="spellEnd"/>
      <w:r w:rsidR="003260F8" w:rsidRPr="003260F8">
        <w:t xml:space="preserve">, 1983) describes a series of stages that individuals go through when changing </w:t>
      </w:r>
      <w:proofErr w:type="gramStart"/>
      <w:r w:rsidR="003260F8" w:rsidRPr="003260F8">
        <w:t>a behaviour</w:t>
      </w:r>
      <w:proofErr w:type="gramEnd"/>
      <w:r w:rsidR="003260F8" w:rsidRPr="003260F8">
        <w:t>, encompassing ignorance or indifference, premeditation regarding ways to engage, adjustments once the change has been made and the new behavio</w:t>
      </w:r>
      <w:r>
        <w:t>ur ultimately becoming the norm</w:t>
      </w:r>
      <w:r w:rsidR="003260F8" w:rsidRPr="003260F8">
        <w:t>. In their self-determination theory, Deci and Ryan (1985, 2000) identified different motivational states that affect whether or not an individual’s engagement will be maintained once external triggers are removed. An internalised motivation, for example, is driven by internal characteristics such as the satisfaction, or importance, of undertaking activities and does not require external incentives, such as financial rewards or recognition, for it to be maintained.</w:t>
      </w:r>
      <w:r w:rsidR="00A33A0F" w:rsidRPr="00A33A0F">
        <w:t xml:space="preserve"> </w:t>
      </w:r>
      <w:r w:rsidR="00A33A0F">
        <w:t xml:space="preserve">Individual </w:t>
      </w:r>
      <w:r w:rsidR="00A33A0F" w:rsidRPr="008A4C3B">
        <w:t xml:space="preserve">motivation is context specific </w:t>
      </w:r>
      <w:r w:rsidR="00A33A0F">
        <w:t>and invariably driven by getting a tangible return, which can be difficult to quantify for many aspects of sustainable development, including ESD. E</w:t>
      </w:r>
      <w:r w:rsidR="00A33A0F" w:rsidRPr="00E91CBE">
        <w:t>ach one of us has to make a decision about how we behave in terms of sustainability, consumption, our day to day lifestyles and the impact of that on others – and</w:t>
      </w:r>
      <w:r w:rsidR="00A33A0F" w:rsidRPr="00E91CBE">
        <w:rPr>
          <w:color w:val="000000"/>
        </w:rPr>
        <w:t xml:space="preserve"> realise the potential influence that we have within our personal life, social networks and at work, whether we are a CEO of a company or someone in the mailing room, and that if we are motivated to m</w:t>
      </w:r>
      <w:r w:rsidR="00A33A0F">
        <w:rPr>
          <w:color w:val="000000"/>
        </w:rPr>
        <w:t>ake a difference, it is possible</w:t>
      </w:r>
      <w:r w:rsidR="009F0635">
        <w:rPr>
          <w:color w:val="000000"/>
        </w:rPr>
        <w:t>.</w:t>
      </w:r>
    </w:p>
    <w:p w:rsidR="00925D70" w:rsidRDefault="00925D70" w:rsidP="003453B6"/>
    <w:p w:rsidR="003453B6" w:rsidRDefault="00996DF9" w:rsidP="003453B6">
      <w:r>
        <w:t xml:space="preserve">2. </w:t>
      </w:r>
      <w:r w:rsidR="00F61E45">
        <w:t>Methods</w:t>
      </w:r>
    </w:p>
    <w:p w:rsidR="008D7957" w:rsidRPr="00695CDE" w:rsidRDefault="00A33A0F" w:rsidP="003453B6">
      <w:r>
        <w:t>T</w:t>
      </w:r>
      <w:r w:rsidR="003260F8">
        <w:t>he aim of this pape</w:t>
      </w:r>
      <w:r>
        <w:t>r</w:t>
      </w:r>
      <w:r w:rsidR="00711F54">
        <w:t xml:space="preserve"> was very much a fact finding mission </w:t>
      </w:r>
      <w:r>
        <w:t>regarding ESD</w:t>
      </w:r>
      <w:r w:rsidR="00CE462B">
        <w:t xml:space="preserve"> from an environmental psychology viewpoint</w:t>
      </w:r>
      <w:r>
        <w:t xml:space="preserve"> </w:t>
      </w:r>
      <w:r w:rsidR="003B6190">
        <w:t>– where is the university</w:t>
      </w:r>
      <w:r w:rsidR="00711F54">
        <w:t xml:space="preserve"> at? Where are the win-wins? Who is on board and why? Where are the brick walls and why? Where are </w:t>
      </w:r>
      <w:r w:rsidR="003B6190">
        <w:t>the</w:t>
      </w:r>
      <w:r w:rsidR="00711F54">
        <w:t xml:space="preserve"> innovators, the pioneers – are there any?</w:t>
      </w:r>
      <w:r w:rsidR="003B6190">
        <w:t xml:space="preserve"> </w:t>
      </w:r>
      <w:r w:rsidR="00CE462B">
        <w:t xml:space="preserve">Who is/are the key player(s) in effecting full integration? </w:t>
      </w:r>
      <w:r>
        <w:t>Twenty eight</w:t>
      </w:r>
      <w:r w:rsidR="003B6190">
        <w:t xml:space="preserve"> </w:t>
      </w:r>
      <w:r w:rsidR="003D0C7A">
        <w:t xml:space="preserve">people, staff and students, were selected </w:t>
      </w:r>
      <w:r w:rsidR="003271A6" w:rsidRPr="00695CDE">
        <w:t xml:space="preserve">from a </w:t>
      </w:r>
      <w:r w:rsidR="003271A6">
        <w:t>cross</w:t>
      </w:r>
      <w:r w:rsidR="003271A6" w:rsidRPr="00695CDE">
        <w:t xml:space="preserve"> section of the </w:t>
      </w:r>
      <w:r w:rsidR="009F0635">
        <w:t xml:space="preserve">university </w:t>
      </w:r>
      <w:r w:rsidR="003271A6" w:rsidRPr="00695CDE">
        <w:t>community including students, administrative teams, academics, support service departments, sustainable societies, senior management and associat</w:t>
      </w:r>
      <w:r w:rsidR="003271A6">
        <w:t>e deans</w:t>
      </w:r>
      <w:r w:rsidR="00D121C8">
        <w:t>,</w:t>
      </w:r>
      <w:r w:rsidR="003271A6">
        <w:t xml:space="preserve"> and</w:t>
      </w:r>
      <w:r w:rsidR="008D7957">
        <w:t xml:space="preserve"> formally interviewed for </w:t>
      </w:r>
      <w:r w:rsidR="00D121C8">
        <w:t>around</w:t>
      </w:r>
      <w:r w:rsidR="008D7957">
        <w:t xml:space="preserve"> 30 minutes</w:t>
      </w:r>
      <w:r w:rsidR="00501A68">
        <w:t>.</w:t>
      </w:r>
      <w:r w:rsidR="00501A68" w:rsidRPr="00501A68">
        <w:t xml:space="preserve"> </w:t>
      </w:r>
      <w:r w:rsidR="00501A68">
        <w:t>The stance of each individual</w:t>
      </w:r>
      <w:r w:rsidR="008D7957">
        <w:t xml:space="preserve"> </w:t>
      </w:r>
      <w:r w:rsidR="00D121C8">
        <w:t xml:space="preserve">regarding ESD </w:t>
      </w:r>
      <w:r w:rsidR="00501A68">
        <w:t xml:space="preserve">was not specifically known </w:t>
      </w:r>
      <w:r w:rsidR="00D121C8">
        <w:t>prior to the interview</w:t>
      </w:r>
      <w:r w:rsidR="009F0635">
        <w:t>s</w:t>
      </w:r>
      <w:r w:rsidR="00D121C8">
        <w:t xml:space="preserve">. </w:t>
      </w:r>
      <w:r w:rsidR="003D0C7A">
        <w:t>O</w:t>
      </w:r>
      <w:r w:rsidR="008D7957">
        <w:t xml:space="preserve">nce the key aspects </w:t>
      </w:r>
      <w:r w:rsidR="003D0C7A">
        <w:t>fr</w:t>
      </w:r>
      <w:r w:rsidR="00932BBA">
        <w:t>o</w:t>
      </w:r>
      <w:r w:rsidR="003D0C7A">
        <w:t xml:space="preserve">m the data </w:t>
      </w:r>
      <w:r w:rsidR="00CB7BDD">
        <w:t>had</w:t>
      </w:r>
      <w:r w:rsidR="008D7957">
        <w:t xml:space="preserve"> been coded</w:t>
      </w:r>
      <w:r>
        <w:t xml:space="preserve"> and</w:t>
      </w:r>
      <w:r w:rsidRPr="00A33A0F">
        <w:t xml:space="preserve"> </w:t>
      </w:r>
      <w:r>
        <w:t>analysed</w:t>
      </w:r>
      <w:r w:rsidR="008D7957">
        <w:t xml:space="preserve">, a further 18 </w:t>
      </w:r>
      <w:r w:rsidR="003D0C7A">
        <w:t xml:space="preserve">people </w:t>
      </w:r>
      <w:r w:rsidR="008D7957">
        <w:t xml:space="preserve">were approached </w:t>
      </w:r>
      <w:r w:rsidR="008D7957">
        <w:rPr>
          <w:i/>
        </w:rPr>
        <w:t xml:space="preserve">ad hoc </w:t>
      </w:r>
      <w:r w:rsidR="008D7957">
        <w:t xml:space="preserve">around the campus for a 15 minute discussion </w:t>
      </w:r>
      <w:r w:rsidR="008D7957" w:rsidRPr="00695CDE">
        <w:t xml:space="preserve">on relevant points </w:t>
      </w:r>
      <w:r w:rsidR="003D0C7A">
        <w:t xml:space="preserve">and the new data incorporated into further </w:t>
      </w:r>
      <w:r w:rsidR="008D7957" w:rsidRPr="00695CDE">
        <w:t>cod</w:t>
      </w:r>
      <w:r w:rsidR="003D0C7A">
        <w:t>ing</w:t>
      </w:r>
      <w:r w:rsidR="008D7957" w:rsidRPr="00695CDE">
        <w:t xml:space="preserve"> </w:t>
      </w:r>
      <w:r w:rsidRPr="00695CDE">
        <w:t>and analy</w:t>
      </w:r>
      <w:r w:rsidR="003D0C7A">
        <w:t>si</w:t>
      </w:r>
      <w:r w:rsidRPr="00695CDE">
        <w:t>s</w:t>
      </w:r>
      <w:r w:rsidR="008D7957" w:rsidRPr="00695CDE">
        <w:t>.</w:t>
      </w:r>
      <w:r w:rsidR="003271A6">
        <w:t xml:space="preserve"> Random samples of </w:t>
      </w:r>
      <w:r w:rsidRPr="00695CDE">
        <w:t xml:space="preserve">the texts were coded by </w:t>
      </w:r>
      <w:r w:rsidR="00932BBA">
        <w:t>three</w:t>
      </w:r>
      <w:r w:rsidRPr="00695CDE">
        <w:t xml:space="preserve"> colleagues</w:t>
      </w:r>
      <w:r w:rsidR="00932BBA">
        <w:t xml:space="preserve"> </w:t>
      </w:r>
      <w:r w:rsidR="003271A6">
        <w:t xml:space="preserve">who were </w:t>
      </w:r>
      <w:r w:rsidR="00932BBA">
        <w:t xml:space="preserve">familiar with </w:t>
      </w:r>
      <w:r w:rsidR="003271A6">
        <w:t xml:space="preserve">the </w:t>
      </w:r>
      <w:r w:rsidR="00932BBA">
        <w:t xml:space="preserve">ESD </w:t>
      </w:r>
      <w:r w:rsidR="003271A6">
        <w:t>context</w:t>
      </w:r>
      <w:r w:rsidRPr="00695CDE">
        <w:t xml:space="preserve"> for reliability purposes.</w:t>
      </w:r>
    </w:p>
    <w:p w:rsidR="00F30620" w:rsidRDefault="00F30620" w:rsidP="00F61E45"/>
    <w:p w:rsidR="00F61E45" w:rsidRPr="00695CDE" w:rsidRDefault="00996DF9" w:rsidP="00F61E45">
      <w:r>
        <w:t xml:space="preserve">3. </w:t>
      </w:r>
      <w:r w:rsidR="00A33A0F" w:rsidRPr="00695CDE">
        <w:t>Results</w:t>
      </w:r>
    </w:p>
    <w:p w:rsidR="008953B9" w:rsidRPr="00695CDE" w:rsidRDefault="008D7957" w:rsidP="003453B6">
      <w:r w:rsidRPr="00695CDE">
        <w:t>The</w:t>
      </w:r>
      <w:r w:rsidR="00F30620" w:rsidRPr="00695CDE">
        <w:t xml:space="preserve"> respondents (</w:t>
      </w:r>
      <w:r w:rsidR="003271A6">
        <w:t>26</w:t>
      </w:r>
      <w:r w:rsidR="00F30620" w:rsidRPr="00695CDE">
        <w:t xml:space="preserve"> female</w:t>
      </w:r>
      <w:r w:rsidR="003271A6">
        <w:t>s</w:t>
      </w:r>
      <w:r w:rsidR="00F30620" w:rsidRPr="00695CDE">
        <w:t xml:space="preserve"> and </w:t>
      </w:r>
      <w:r w:rsidR="003271A6">
        <w:t>20</w:t>
      </w:r>
      <w:r w:rsidR="00F30620" w:rsidRPr="00695CDE">
        <w:t xml:space="preserve"> males) ranged in age from 19 to 53 and the</w:t>
      </w:r>
      <w:r w:rsidR="00695CDE" w:rsidRPr="00695CDE">
        <w:t xml:space="preserve"> most common</w:t>
      </w:r>
      <w:r w:rsidR="00F30620" w:rsidRPr="00695CDE">
        <w:t xml:space="preserve"> responses were grouped and tabulated (see Table 1</w:t>
      </w:r>
      <w:r w:rsidR="003271A6">
        <w:t xml:space="preserve">). </w:t>
      </w:r>
      <w:r w:rsidR="003453B6" w:rsidRPr="00695CDE">
        <w:t>T</w:t>
      </w:r>
      <w:r w:rsidR="00212C83" w:rsidRPr="00695CDE">
        <w:t>here wa</w:t>
      </w:r>
      <w:r w:rsidR="003B6190" w:rsidRPr="00695CDE">
        <w:t xml:space="preserve">s no </w:t>
      </w:r>
      <w:r w:rsidR="003271A6">
        <w:t xml:space="preserve">obvious trend regarding attitude towards or engagement </w:t>
      </w:r>
      <w:r w:rsidR="00854BE0">
        <w:t>i</w:t>
      </w:r>
      <w:r w:rsidR="003271A6">
        <w:t>n ESD</w:t>
      </w:r>
      <w:r w:rsidR="0078549D" w:rsidRPr="00695CDE">
        <w:t xml:space="preserve">, when </w:t>
      </w:r>
      <w:r w:rsidR="003B6190" w:rsidRPr="00695CDE">
        <w:t>categori</w:t>
      </w:r>
      <w:r w:rsidR="0078549D" w:rsidRPr="00695CDE">
        <w:t xml:space="preserve">sed by </w:t>
      </w:r>
      <w:r w:rsidR="003271A6">
        <w:t xml:space="preserve">role, age, discipline or primary </w:t>
      </w:r>
      <w:r w:rsidR="0078549D" w:rsidRPr="00695CDE">
        <w:t>drive/focus (</w:t>
      </w:r>
      <w:r w:rsidR="003271A6">
        <w:t xml:space="preserve">e.g. </w:t>
      </w:r>
      <w:r w:rsidR="003B6190" w:rsidRPr="00695CDE">
        <w:t>customer</w:t>
      </w:r>
      <w:r w:rsidR="003271A6">
        <w:t>, economic</w:t>
      </w:r>
      <w:r w:rsidR="003B6190" w:rsidRPr="00695CDE">
        <w:t xml:space="preserve"> viab</w:t>
      </w:r>
      <w:r w:rsidR="003271A6">
        <w:t>ility, government policy, CSR, core business</w:t>
      </w:r>
      <w:r w:rsidR="0078549D" w:rsidRPr="00695CDE">
        <w:t>)</w:t>
      </w:r>
      <w:r w:rsidR="003271A6">
        <w:t>.</w:t>
      </w:r>
      <w:r w:rsidR="00244AAE" w:rsidRPr="00695CDE">
        <w:t xml:space="preserve"> </w:t>
      </w:r>
      <w:r w:rsidR="003271A6">
        <w:t>A</w:t>
      </w:r>
      <w:r w:rsidR="00E910D8" w:rsidRPr="00695CDE">
        <w:t xml:space="preserve">lthough a </w:t>
      </w:r>
      <w:r w:rsidR="003271A6">
        <w:t>higher awareness</w:t>
      </w:r>
      <w:r w:rsidR="001176DF">
        <w:t xml:space="preserve"> </w:t>
      </w:r>
      <w:r w:rsidR="001176DF">
        <w:lastRenderedPageBreak/>
        <w:t>and</w:t>
      </w:r>
      <w:r w:rsidR="001176DF" w:rsidRPr="00695CDE">
        <w:t xml:space="preserve"> </w:t>
      </w:r>
      <w:r w:rsidR="001176DF">
        <w:t>acceptance</w:t>
      </w:r>
      <w:r w:rsidR="001176DF" w:rsidRPr="00695CDE">
        <w:t xml:space="preserve"> </w:t>
      </w:r>
      <w:r w:rsidR="00E910D8" w:rsidRPr="00695CDE">
        <w:t>to ESD</w:t>
      </w:r>
      <w:r w:rsidR="003271A6">
        <w:t xml:space="preserve"> was apparent</w:t>
      </w:r>
      <w:r w:rsidR="003271A6" w:rsidRPr="00695CDE">
        <w:t xml:space="preserve"> </w:t>
      </w:r>
      <w:r w:rsidR="00E910D8" w:rsidRPr="00695CDE">
        <w:t>within sustainably related d</w:t>
      </w:r>
      <w:r w:rsidR="003271A6">
        <w:t xml:space="preserve">isciplines such as engineering and business, this did not necessarily translate into greater motivation to </w:t>
      </w:r>
      <w:r w:rsidR="001176DF">
        <w:t xml:space="preserve">change </w:t>
      </w:r>
      <w:r w:rsidR="00854BE0">
        <w:t xml:space="preserve">markedly </w:t>
      </w:r>
      <w:r w:rsidR="001176DF">
        <w:t>the current curriculum</w:t>
      </w:r>
      <w:r w:rsidR="003271A6">
        <w:t>.</w:t>
      </w:r>
    </w:p>
    <w:p w:rsidR="00695CDE" w:rsidRDefault="00695CDE" w:rsidP="002A33AB"/>
    <w:p w:rsidR="00D775A7" w:rsidRDefault="00D775A7" w:rsidP="002A33AB">
      <w:pPr>
        <w:rPr>
          <w:u w:val="single"/>
        </w:rPr>
      </w:pPr>
    </w:p>
    <w:p w:rsidR="00695CDE" w:rsidRPr="00695CDE" w:rsidRDefault="00695CDE" w:rsidP="002A33AB">
      <w:pPr>
        <w:rPr>
          <w:u w:val="single"/>
        </w:rPr>
      </w:pPr>
      <w:r>
        <w:rPr>
          <w:u w:val="single"/>
        </w:rPr>
        <w:t>Table 1: Most common responses regarding the need for, and introduction of, ESD</w:t>
      </w:r>
    </w:p>
    <w:p w:rsidR="00D2691C" w:rsidRDefault="00D2691C" w:rsidP="002A33AB"/>
    <w:p w:rsidR="00824D0A" w:rsidRDefault="00824D0A" w:rsidP="002A33AB"/>
    <w:tbl>
      <w:tblPr>
        <w:tblStyle w:val="TableGrid"/>
        <w:tblW w:w="0" w:type="auto"/>
        <w:tblInd w:w="995" w:type="dxa"/>
        <w:tblLook w:val="04A0" w:firstRow="1" w:lastRow="0" w:firstColumn="1" w:lastColumn="0" w:noHBand="0" w:noVBand="1"/>
      </w:tblPr>
      <w:tblGrid>
        <w:gridCol w:w="4621"/>
        <w:gridCol w:w="2433"/>
      </w:tblGrid>
      <w:tr w:rsidR="00CB7BDD" w:rsidTr="002D201E">
        <w:tc>
          <w:tcPr>
            <w:tcW w:w="4621" w:type="dxa"/>
          </w:tcPr>
          <w:p w:rsidR="00CB7BDD" w:rsidRPr="00CB7BDD" w:rsidRDefault="00CB7BDD" w:rsidP="00695CDE">
            <w:pPr>
              <w:jc w:val="center"/>
              <w:rPr>
                <w:b/>
              </w:rPr>
            </w:pPr>
            <w:r w:rsidRPr="00CB7BDD">
              <w:rPr>
                <w:b/>
              </w:rPr>
              <w:t>Response regarding the need for, and i</w:t>
            </w:r>
            <w:r w:rsidR="00695CDE">
              <w:rPr>
                <w:b/>
              </w:rPr>
              <w:t>ntroduction</w:t>
            </w:r>
            <w:r w:rsidRPr="00CB7BDD">
              <w:rPr>
                <w:b/>
              </w:rPr>
              <w:t xml:space="preserve"> of, ESD</w:t>
            </w:r>
          </w:p>
        </w:tc>
        <w:tc>
          <w:tcPr>
            <w:tcW w:w="2433" w:type="dxa"/>
          </w:tcPr>
          <w:p w:rsidR="00CB7BDD" w:rsidRPr="00CB7BDD" w:rsidRDefault="00CB7BDD" w:rsidP="00CB7BDD">
            <w:pPr>
              <w:jc w:val="center"/>
              <w:rPr>
                <w:b/>
              </w:rPr>
            </w:pPr>
            <w:r w:rsidRPr="00CB7BDD">
              <w:rPr>
                <w:b/>
              </w:rPr>
              <w:t>Percentage of respondents</w:t>
            </w:r>
          </w:p>
          <w:p w:rsidR="00CB7BDD" w:rsidRPr="0045173E" w:rsidRDefault="00CB7BDD" w:rsidP="00CB7BDD">
            <w:pPr>
              <w:jc w:val="center"/>
            </w:pPr>
            <w:r w:rsidRPr="0045173E">
              <w:t>(n = 46</w:t>
            </w:r>
            <w:r w:rsidR="0045173E" w:rsidRPr="0045173E">
              <w:t>; rounded up to 1dp</w:t>
            </w:r>
            <w:r w:rsidRPr="0045173E">
              <w:t>)</w:t>
            </w:r>
          </w:p>
        </w:tc>
      </w:tr>
      <w:tr w:rsidR="00CB7BDD" w:rsidTr="002D201E">
        <w:tc>
          <w:tcPr>
            <w:tcW w:w="4621" w:type="dxa"/>
          </w:tcPr>
          <w:p w:rsidR="00CB7BDD" w:rsidRDefault="00115907" w:rsidP="00CB7BDD">
            <w:r>
              <w:t>Compulsory module</w:t>
            </w:r>
            <w:r w:rsidR="00CB7BDD">
              <w:t xml:space="preserve"> for all first years – </w:t>
            </w:r>
            <w:r w:rsidR="00F30620">
              <w:t>won’t</w:t>
            </w:r>
            <w:r w:rsidR="00CB7BDD">
              <w:t xml:space="preserve"> happen</w:t>
            </w:r>
            <w:r>
              <w:t xml:space="preserve"> overnight</w:t>
            </w:r>
          </w:p>
          <w:p w:rsidR="00CB7BDD" w:rsidRDefault="00CB7BDD" w:rsidP="002A33AB"/>
        </w:tc>
        <w:tc>
          <w:tcPr>
            <w:tcW w:w="2433" w:type="dxa"/>
          </w:tcPr>
          <w:p w:rsidR="00CB7BDD" w:rsidRDefault="00B460F1" w:rsidP="002C5950">
            <w:pPr>
              <w:jc w:val="center"/>
            </w:pPr>
            <w:r>
              <w:t>11</w:t>
            </w:r>
            <w:r w:rsidR="00D2691C">
              <w:t>%</w:t>
            </w:r>
          </w:p>
        </w:tc>
      </w:tr>
      <w:tr w:rsidR="00CB7BDD" w:rsidTr="002D201E">
        <w:tc>
          <w:tcPr>
            <w:tcW w:w="4621" w:type="dxa"/>
          </w:tcPr>
          <w:p w:rsidR="00CB7BDD" w:rsidRDefault="00CB7BDD" w:rsidP="00CB7BDD">
            <w:r>
              <w:t>ESD was not</w:t>
            </w:r>
            <w:r w:rsidR="00F30620">
              <w:t xml:space="preserve"> valued or supported by the university </w:t>
            </w:r>
            <w:r>
              <w:t>decision makers</w:t>
            </w:r>
            <w:r w:rsidR="00F30620">
              <w:t xml:space="preserve"> and local businesses and community </w:t>
            </w:r>
            <w:r w:rsidR="00C4187D">
              <w:t xml:space="preserve">need to be involved </w:t>
            </w:r>
            <w:r w:rsidR="00F30620">
              <w:t>to make it more relevant</w:t>
            </w:r>
            <w:r w:rsidR="00695CDE">
              <w:t>…more needs to be done</w:t>
            </w:r>
          </w:p>
          <w:p w:rsidR="00CB7BDD" w:rsidRDefault="00CB7BDD" w:rsidP="002A33AB"/>
        </w:tc>
        <w:tc>
          <w:tcPr>
            <w:tcW w:w="2433" w:type="dxa"/>
          </w:tcPr>
          <w:p w:rsidR="00CB7BDD" w:rsidRDefault="00B460F1" w:rsidP="002C5950">
            <w:pPr>
              <w:jc w:val="center"/>
            </w:pPr>
            <w:r>
              <w:t>54</w:t>
            </w:r>
            <w:r w:rsidR="00D2691C">
              <w:t>%</w:t>
            </w:r>
          </w:p>
        </w:tc>
      </w:tr>
      <w:tr w:rsidR="00CB7BDD" w:rsidTr="002D201E">
        <w:tc>
          <w:tcPr>
            <w:tcW w:w="4621" w:type="dxa"/>
          </w:tcPr>
          <w:p w:rsidR="00CB7BDD" w:rsidRPr="003260F8" w:rsidRDefault="00CB7BDD" w:rsidP="00CB7BDD">
            <w:pPr>
              <w:rPr>
                <w:b/>
              </w:rPr>
            </w:pPr>
            <w:r>
              <w:t xml:space="preserve">I know I should be doing more – I believe that it is important. I just don’t feel I have the </w:t>
            </w:r>
            <w:r w:rsidRPr="00096E0A">
              <w:t>time</w:t>
            </w:r>
            <w:r w:rsidR="004D48F3">
              <w:t>, support</w:t>
            </w:r>
            <w:r w:rsidRPr="00096E0A">
              <w:t xml:space="preserve"> or authority</w:t>
            </w:r>
            <w:r>
              <w:t xml:space="preserve"> to introduce it and it needs doing across the whole campus and curriculum</w:t>
            </w:r>
          </w:p>
          <w:p w:rsidR="00CB7BDD" w:rsidRDefault="00CB7BDD" w:rsidP="002A33AB"/>
        </w:tc>
        <w:tc>
          <w:tcPr>
            <w:tcW w:w="2433" w:type="dxa"/>
          </w:tcPr>
          <w:p w:rsidR="00CB7BDD" w:rsidRDefault="00A563AA" w:rsidP="002C5950">
            <w:pPr>
              <w:jc w:val="center"/>
            </w:pPr>
            <w:r>
              <w:t>7</w:t>
            </w:r>
            <w:r w:rsidR="002C5950">
              <w:t>0%</w:t>
            </w:r>
          </w:p>
        </w:tc>
      </w:tr>
      <w:tr w:rsidR="00CB7BDD" w:rsidTr="002D201E">
        <w:tc>
          <w:tcPr>
            <w:tcW w:w="4621" w:type="dxa"/>
          </w:tcPr>
          <w:p w:rsidR="00CB7BDD" w:rsidRDefault="00EB691F" w:rsidP="00EB691F">
            <w:r>
              <w:rPr>
                <w:sz w:val="24"/>
                <w:szCs w:val="24"/>
              </w:rPr>
              <w:t>I</w:t>
            </w:r>
            <w:r w:rsidR="00CB7BDD">
              <w:rPr>
                <w:sz w:val="24"/>
                <w:szCs w:val="24"/>
              </w:rPr>
              <w:t>mportant for specific groups/dep</w:t>
            </w:r>
            <w:r>
              <w:rPr>
                <w:sz w:val="24"/>
                <w:szCs w:val="24"/>
              </w:rPr>
              <w:t>artments</w:t>
            </w:r>
            <w:r w:rsidR="00CB7BDD">
              <w:rPr>
                <w:sz w:val="24"/>
                <w:szCs w:val="24"/>
              </w:rPr>
              <w:t xml:space="preserve"> – ACE, labs, engineering, business</w:t>
            </w:r>
          </w:p>
        </w:tc>
        <w:tc>
          <w:tcPr>
            <w:tcW w:w="2433" w:type="dxa"/>
          </w:tcPr>
          <w:p w:rsidR="00CB7BDD" w:rsidRDefault="00695CDE" w:rsidP="002C5950">
            <w:pPr>
              <w:jc w:val="center"/>
            </w:pPr>
            <w:r>
              <w:t>83%</w:t>
            </w:r>
          </w:p>
        </w:tc>
      </w:tr>
      <w:tr w:rsidR="00CB7BDD" w:rsidTr="002D201E">
        <w:tc>
          <w:tcPr>
            <w:tcW w:w="4621" w:type="dxa"/>
          </w:tcPr>
          <w:p w:rsidR="00CB7BDD" w:rsidRDefault="00EB691F" w:rsidP="002A33AB">
            <w:pPr>
              <w:rPr>
                <w:sz w:val="24"/>
                <w:szCs w:val="24"/>
              </w:rPr>
            </w:pPr>
            <w:r>
              <w:rPr>
                <w:sz w:val="24"/>
                <w:szCs w:val="24"/>
              </w:rPr>
              <w:t>S</w:t>
            </w:r>
            <w:r w:rsidR="0077380D">
              <w:rPr>
                <w:sz w:val="24"/>
                <w:szCs w:val="24"/>
              </w:rPr>
              <w:t>ounds good but…</w:t>
            </w:r>
          </w:p>
          <w:p w:rsidR="00CB7BDD" w:rsidRDefault="00CB7BDD" w:rsidP="002A33AB"/>
        </w:tc>
        <w:tc>
          <w:tcPr>
            <w:tcW w:w="2433" w:type="dxa"/>
          </w:tcPr>
          <w:p w:rsidR="00CB7BDD" w:rsidRDefault="00B460F1" w:rsidP="002C5950">
            <w:pPr>
              <w:jc w:val="center"/>
            </w:pPr>
            <w:r>
              <w:t>28</w:t>
            </w:r>
            <w:r w:rsidR="000D705D">
              <w:t>%</w:t>
            </w:r>
          </w:p>
        </w:tc>
      </w:tr>
      <w:tr w:rsidR="00CB7BDD" w:rsidTr="002D201E">
        <w:tc>
          <w:tcPr>
            <w:tcW w:w="4621" w:type="dxa"/>
          </w:tcPr>
          <w:p w:rsidR="00CB7BDD" w:rsidRDefault="00695CDE" w:rsidP="00695CDE">
            <w:r>
              <w:rPr>
                <w:sz w:val="24"/>
                <w:szCs w:val="24"/>
              </w:rPr>
              <w:t>Definitely needed,</w:t>
            </w:r>
            <w:r w:rsidR="00CB7BDD">
              <w:rPr>
                <w:sz w:val="24"/>
                <w:szCs w:val="24"/>
              </w:rPr>
              <w:t xml:space="preserve"> as long as it’s voluntary</w:t>
            </w:r>
            <w:r>
              <w:rPr>
                <w:sz w:val="24"/>
                <w:szCs w:val="24"/>
              </w:rPr>
              <w:t xml:space="preserve"> for people</w:t>
            </w:r>
          </w:p>
        </w:tc>
        <w:tc>
          <w:tcPr>
            <w:tcW w:w="2433" w:type="dxa"/>
          </w:tcPr>
          <w:p w:rsidR="00CB7BDD" w:rsidRDefault="00B460F1" w:rsidP="002C5950">
            <w:pPr>
              <w:jc w:val="center"/>
            </w:pPr>
            <w:r>
              <w:t>17</w:t>
            </w:r>
            <w:r w:rsidR="00695CDE">
              <w:t>%</w:t>
            </w:r>
          </w:p>
        </w:tc>
      </w:tr>
      <w:tr w:rsidR="00EB691F" w:rsidTr="003576AF">
        <w:tc>
          <w:tcPr>
            <w:tcW w:w="4621" w:type="dxa"/>
          </w:tcPr>
          <w:p w:rsidR="00EB691F" w:rsidRDefault="00EB691F" w:rsidP="003576AF">
            <w:r>
              <w:t>Already people in the university taking charge of this e.g. academics heads, champions, sustainability societies, so not really my concern</w:t>
            </w:r>
          </w:p>
        </w:tc>
        <w:tc>
          <w:tcPr>
            <w:tcW w:w="2433" w:type="dxa"/>
          </w:tcPr>
          <w:p w:rsidR="00EB691F" w:rsidRDefault="008407B5" w:rsidP="00B460F1">
            <w:pPr>
              <w:jc w:val="center"/>
            </w:pPr>
            <w:r>
              <w:t>3</w:t>
            </w:r>
            <w:r w:rsidR="00B460F1">
              <w:t>1</w:t>
            </w:r>
            <w:r w:rsidR="00EB691F">
              <w:t>%</w:t>
            </w:r>
          </w:p>
        </w:tc>
      </w:tr>
      <w:tr w:rsidR="00EB691F" w:rsidTr="00AA2F0C">
        <w:tc>
          <w:tcPr>
            <w:tcW w:w="4621" w:type="dxa"/>
          </w:tcPr>
          <w:p w:rsidR="00EB691F" w:rsidRPr="00695CDE" w:rsidRDefault="00EB691F" w:rsidP="00AA2F0C">
            <w:r>
              <w:t>Impact of introducing it needs to be monitored e.g. KPIs, AWLM</w:t>
            </w:r>
          </w:p>
        </w:tc>
        <w:tc>
          <w:tcPr>
            <w:tcW w:w="2433" w:type="dxa"/>
          </w:tcPr>
          <w:p w:rsidR="00EB691F" w:rsidRDefault="00EB691F" w:rsidP="00B460F1">
            <w:pPr>
              <w:jc w:val="center"/>
            </w:pPr>
            <w:r>
              <w:t>1</w:t>
            </w:r>
            <w:r w:rsidR="00B460F1">
              <w:t>7</w:t>
            </w:r>
            <w:r>
              <w:t>%</w:t>
            </w:r>
          </w:p>
        </w:tc>
      </w:tr>
      <w:tr w:rsidR="00CB7BDD" w:rsidTr="002D201E">
        <w:tc>
          <w:tcPr>
            <w:tcW w:w="4621" w:type="dxa"/>
          </w:tcPr>
          <w:p w:rsidR="00CB7BDD" w:rsidRDefault="00EB691F" w:rsidP="009C6EE7">
            <w:r>
              <w:t>I</w:t>
            </w:r>
            <w:r w:rsidR="00CB7BDD">
              <w:t>s there a place for sustainability considerations at all…? Not core business</w:t>
            </w:r>
          </w:p>
          <w:p w:rsidR="00CB7BDD" w:rsidRDefault="00CB7BDD" w:rsidP="009C6EE7"/>
        </w:tc>
        <w:tc>
          <w:tcPr>
            <w:tcW w:w="2433" w:type="dxa"/>
          </w:tcPr>
          <w:p w:rsidR="00CB7BDD" w:rsidRDefault="00B460F1" w:rsidP="002C5950">
            <w:pPr>
              <w:jc w:val="center"/>
            </w:pPr>
            <w:r>
              <w:t>20</w:t>
            </w:r>
            <w:r w:rsidR="00D2691C">
              <w:t>%</w:t>
            </w:r>
          </w:p>
        </w:tc>
      </w:tr>
    </w:tbl>
    <w:p w:rsidR="00D657F5" w:rsidRDefault="00D657F5" w:rsidP="002A33AB"/>
    <w:p w:rsidR="00CB7BDD" w:rsidRDefault="00EB691F" w:rsidP="002A33AB">
      <w:r>
        <w:t xml:space="preserve"> </w:t>
      </w:r>
    </w:p>
    <w:p w:rsidR="008357F0" w:rsidRDefault="00996DF9" w:rsidP="002A33AB">
      <w:r>
        <w:t xml:space="preserve">4. </w:t>
      </w:r>
      <w:r w:rsidR="00A33A0F">
        <w:t>Discussion</w:t>
      </w:r>
    </w:p>
    <w:p w:rsidR="00A33A0F" w:rsidRDefault="00996DF9" w:rsidP="00A33A0F">
      <w:r>
        <w:t>4.1.</w:t>
      </w:r>
      <w:r w:rsidR="00A33A0F">
        <w:t xml:space="preserve"> Down to the individual</w:t>
      </w:r>
    </w:p>
    <w:p w:rsidR="005A403A" w:rsidRDefault="00A33A0F" w:rsidP="002A33AB">
      <w:r>
        <w:t xml:space="preserve">There was a general perception that </w:t>
      </w:r>
      <w:r w:rsidR="00371C9C">
        <w:t>at this particular institution, the implementation of, and engagement with, ESD was very much</w:t>
      </w:r>
      <w:r>
        <w:t xml:space="preserve"> down to the individual</w:t>
      </w:r>
      <w:r w:rsidR="008407B5">
        <w:t>. I</w:t>
      </w:r>
      <w:r w:rsidR="002C5950">
        <w:t>t was felt unlikely that a uniform, cross</w:t>
      </w:r>
      <w:r w:rsidR="008407B5">
        <w:t>-</w:t>
      </w:r>
      <w:r w:rsidR="002C5950">
        <w:t xml:space="preserve">campus directive from </w:t>
      </w:r>
      <w:r w:rsidR="008407B5">
        <w:t xml:space="preserve">the VC, Directors or </w:t>
      </w:r>
      <w:proofErr w:type="spellStart"/>
      <w:r w:rsidR="002C5950">
        <w:t>HoDs</w:t>
      </w:r>
      <w:proofErr w:type="spellEnd"/>
      <w:r w:rsidR="002C5950">
        <w:t xml:space="preserve"> </w:t>
      </w:r>
      <w:r w:rsidR="008407B5">
        <w:t>for</w:t>
      </w:r>
      <w:r>
        <w:t xml:space="preserve"> people to</w:t>
      </w:r>
      <w:r w:rsidR="008407B5">
        <w:t xml:space="preserve"> engage</w:t>
      </w:r>
      <w:r>
        <w:t xml:space="preserve"> and </w:t>
      </w:r>
      <w:r w:rsidR="002C5950">
        <w:t>ESD</w:t>
      </w:r>
      <w:r w:rsidR="00A86830">
        <w:t xml:space="preserve"> to</w:t>
      </w:r>
      <w:r w:rsidR="002C5950">
        <w:t xml:space="preserve"> be integrated as </w:t>
      </w:r>
      <w:r>
        <w:t>‘the norm’</w:t>
      </w:r>
      <w:r w:rsidR="002C5950">
        <w:t xml:space="preserve"> would be effective</w:t>
      </w:r>
      <w:r>
        <w:t>, even with the backing of local business</w:t>
      </w:r>
      <w:r w:rsidR="002C5950">
        <w:t>,</w:t>
      </w:r>
      <w:r>
        <w:t xml:space="preserve"> industry and the community. </w:t>
      </w:r>
      <w:r w:rsidR="002C5950" w:rsidRPr="00194FBC">
        <w:t>Social exchange theory (</w:t>
      </w:r>
      <w:proofErr w:type="spellStart"/>
      <w:r w:rsidR="002C5950" w:rsidRPr="00194FBC">
        <w:t>Homans</w:t>
      </w:r>
      <w:proofErr w:type="spellEnd"/>
      <w:r w:rsidR="002C5950" w:rsidRPr="00194FBC">
        <w:t xml:space="preserve">, 1961; </w:t>
      </w:r>
      <w:proofErr w:type="spellStart"/>
      <w:r w:rsidR="002C5950" w:rsidRPr="00194FBC">
        <w:t>Blau</w:t>
      </w:r>
      <w:proofErr w:type="spellEnd"/>
      <w:r w:rsidR="002C5950" w:rsidRPr="00194FBC">
        <w:t xml:space="preserve">, 1964) posits that decisions between two parties are governed by the balance of rewards and costs for actions taken. For employees to engage in new behaviours they need to feel that there is some benefit in the efforts they are being asked to make, along with adequate provision of facilities, resources and support, which outweigh </w:t>
      </w:r>
      <w:r w:rsidR="002C5950" w:rsidRPr="00194FBC">
        <w:lastRenderedPageBreak/>
        <w:t xml:space="preserve">the costs that will occur as a result. </w:t>
      </w:r>
      <w:r w:rsidR="002C5950">
        <w:t xml:space="preserve"> There is a sense of</w:t>
      </w:r>
      <w:r w:rsidR="002C5950">
        <w:rPr>
          <w:lang w:val="en"/>
        </w:rPr>
        <w:t xml:space="preserve"> obligation</w:t>
      </w:r>
      <w:r w:rsidR="002C5950" w:rsidRPr="00194FBC">
        <w:rPr>
          <w:lang w:val="en"/>
        </w:rPr>
        <w:t xml:space="preserve"> to respond in kind and repay the organisation, reflecting a two-way relationship between the employer and employee (Saks, 2008). When the organisation fails in such provision, </w:t>
      </w:r>
      <w:r w:rsidR="008407B5">
        <w:rPr>
          <w:lang w:val="en"/>
        </w:rPr>
        <w:t xml:space="preserve">however, </w:t>
      </w:r>
      <w:r w:rsidR="002C5950" w:rsidRPr="00194FBC">
        <w:rPr>
          <w:lang w:val="en"/>
        </w:rPr>
        <w:t>the employees are more likely to wi</w:t>
      </w:r>
      <w:r w:rsidR="002C5950">
        <w:rPr>
          <w:lang w:val="en"/>
        </w:rPr>
        <w:t xml:space="preserve">thdraw and disengage themselves; </w:t>
      </w:r>
      <w:r w:rsidR="00A563AA">
        <w:rPr>
          <w:lang w:val="en"/>
        </w:rPr>
        <w:t>7</w:t>
      </w:r>
      <w:r w:rsidR="002C5950">
        <w:rPr>
          <w:lang w:val="en"/>
        </w:rPr>
        <w:t xml:space="preserve">0% of respondents </w:t>
      </w:r>
      <w:r w:rsidR="00A86830">
        <w:rPr>
          <w:lang w:val="en"/>
        </w:rPr>
        <w:t xml:space="preserve">in this present study </w:t>
      </w:r>
      <w:r w:rsidR="002C5950">
        <w:rPr>
          <w:lang w:val="en"/>
        </w:rPr>
        <w:t>felt that there was no time, support or authority given to enable them to engage with ESD as they might like</w:t>
      </w:r>
      <w:r w:rsidR="001C6811">
        <w:rPr>
          <w:lang w:val="en"/>
        </w:rPr>
        <w:t>.</w:t>
      </w:r>
      <w:r w:rsidR="001C6811" w:rsidRPr="001C6811">
        <w:t xml:space="preserve"> </w:t>
      </w:r>
      <w:r w:rsidR="00A563AA">
        <w:t xml:space="preserve">The need to overcome such barriers for effective </w:t>
      </w:r>
      <w:r w:rsidR="008407B5">
        <w:t>e</w:t>
      </w:r>
      <w:r w:rsidR="00A563AA">
        <w:t>n</w:t>
      </w:r>
      <w:r w:rsidR="008407B5">
        <w:t>gagement</w:t>
      </w:r>
      <w:r w:rsidR="00A563AA">
        <w:t xml:space="preserve"> has previously been identified; see, for example, Ferrer-</w:t>
      </w:r>
      <w:proofErr w:type="spellStart"/>
      <w:r w:rsidR="00A563AA">
        <w:t>Balas</w:t>
      </w:r>
      <w:proofErr w:type="spellEnd"/>
      <w:r w:rsidR="00A563AA">
        <w:t xml:space="preserve"> </w:t>
      </w:r>
      <w:r w:rsidR="00A563AA">
        <w:rPr>
          <w:i/>
        </w:rPr>
        <w:t>et al.</w:t>
      </w:r>
      <w:r w:rsidR="00A563AA">
        <w:t xml:space="preserve"> (2010). </w:t>
      </w:r>
      <w:r w:rsidR="001C6811" w:rsidRPr="00EA42D1">
        <w:t xml:space="preserve">At the early stage of implementation, </w:t>
      </w:r>
      <w:r w:rsidR="008407B5">
        <w:t xml:space="preserve">the messenger(s) </w:t>
      </w:r>
      <w:r w:rsidR="001C6811">
        <w:t>used to promote ESD</w:t>
      </w:r>
      <w:r w:rsidR="008407B5">
        <w:t xml:space="preserve"> and motivate others is crucial. O</w:t>
      </w:r>
      <w:r w:rsidR="001C6811">
        <w:t xml:space="preserve">ne commonly used method is </w:t>
      </w:r>
      <w:r w:rsidR="001C6811" w:rsidRPr="001C6811">
        <w:t>champions,</w:t>
      </w:r>
      <w:r w:rsidR="001C6811">
        <w:rPr>
          <w:b/>
        </w:rPr>
        <w:t xml:space="preserve"> </w:t>
      </w:r>
      <w:r w:rsidR="001C6811" w:rsidRPr="001C6811">
        <w:t>people identified as being</w:t>
      </w:r>
      <w:r w:rsidR="001C6811">
        <w:rPr>
          <w:b/>
        </w:rPr>
        <w:t xml:space="preserve"> </w:t>
      </w:r>
      <w:r w:rsidR="001C6811">
        <w:t>actively engaged and promoting a particular cause</w:t>
      </w:r>
      <w:r w:rsidR="00A86830">
        <w:t xml:space="preserve"> a</w:t>
      </w:r>
      <w:r w:rsidR="008407B5">
        <w:t>nd t</w:t>
      </w:r>
      <w:r w:rsidR="001C6811" w:rsidRPr="003601DA">
        <w:t>he literature generally portrays a positive out</w:t>
      </w:r>
      <w:r w:rsidR="008407B5">
        <w:t xml:space="preserve">come from </w:t>
      </w:r>
      <w:r w:rsidR="00A86830">
        <w:t>utilising</w:t>
      </w:r>
      <w:r w:rsidR="008407B5">
        <w:t xml:space="preserve"> champions.</w:t>
      </w:r>
      <w:r w:rsidR="001C6811" w:rsidRPr="003601DA">
        <w:t xml:space="preserve"> </w:t>
      </w:r>
      <w:r w:rsidR="008407B5">
        <w:t>S</w:t>
      </w:r>
      <w:r w:rsidR="001C6811" w:rsidRPr="003601DA">
        <w:t xml:space="preserve">ee, for example, Taylor </w:t>
      </w:r>
      <w:r w:rsidR="001C6811" w:rsidRPr="003601DA">
        <w:rPr>
          <w:i/>
        </w:rPr>
        <w:t>et al</w:t>
      </w:r>
      <w:r w:rsidR="008407B5">
        <w:rPr>
          <w:i/>
        </w:rPr>
        <w:t>.</w:t>
      </w:r>
      <w:r w:rsidR="001C6811" w:rsidRPr="003601DA">
        <w:rPr>
          <w:i/>
        </w:rPr>
        <w:t xml:space="preserve"> </w:t>
      </w:r>
      <w:r w:rsidR="001C6811" w:rsidRPr="003601DA">
        <w:t>(2012) for a discussion on the different types and contexts of champions and Hargreaves (2011)</w:t>
      </w:r>
      <w:r w:rsidR="008407B5">
        <w:t>,</w:t>
      </w:r>
      <w:r w:rsidR="001C6811" w:rsidRPr="003601DA">
        <w:t xml:space="preserve"> who described the subtle shifts in behaviour that can occur following an intervention. The results </w:t>
      </w:r>
      <w:r w:rsidR="00A86830">
        <w:t>here</w:t>
      </w:r>
      <w:r w:rsidR="001C6811" w:rsidRPr="003601DA">
        <w:t xml:space="preserve"> showed that </w:t>
      </w:r>
      <w:r w:rsidR="008407B5">
        <w:t>31</w:t>
      </w:r>
      <w:r w:rsidR="001C6811">
        <w:t>% of respondents</w:t>
      </w:r>
      <w:r w:rsidR="001C6811" w:rsidRPr="003601DA">
        <w:t xml:space="preserve"> felt </w:t>
      </w:r>
      <w:r w:rsidR="001C6811">
        <w:t xml:space="preserve">that </w:t>
      </w:r>
      <w:r w:rsidR="001C6811" w:rsidRPr="003601DA">
        <w:t xml:space="preserve">there was no need to get involved as specific people had been allocated to do so, </w:t>
      </w:r>
      <w:r w:rsidR="008407B5">
        <w:t>which</w:t>
      </w:r>
      <w:r w:rsidR="001C6811">
        <w:t xml:space="preserve"> </w:t>
      </w:r>
      <w:r w:rsidR="008407B5">
        <w:t>reiterated</w:t>
      </w:r>
      <w:r w:rsidR="001C6811" w:rsidRPr="003601DA">
        <w:t xml:space="preserve"> the idea that addressi</w:t>
      </w:r>
      <w:r w:rsidR="005A403A">
        <w:t>ng sustainability was optional and</w:t>
      </w:r>
      <w:r w:rsidR="00A86830">
        <w:t xml:space="preserve"> that</w:t>
      </w:r>
      <w:r w:rsidR="005A403A">
        <w:t xml:space="preserve"> the tipping point, whereby</w:t>
      </w:r>
      <w:r w:rsidR="005A403A" w:rsidRPr="00640334">
        <w:t xml:space="preserve"> </w:t>
      </w:r>
      <w:r w:rsidR="005A403A" w:rsidRPr="00640334">
        <w:rPr>
          <w:lang w:val="en"/>
        </w:rPr>
        <w:t>a su</w:t>
      </w:r>
      <w:r w:rsidR="00A86830">
        <w:rPr>
          <w:lang w:val="en"/>
        </w:rPr>
        <w:t>fficient number of adopters of a</w:t>
      </w:r>
      <w:r w:rsidR="005A403A" w:rsidRPr="00640334">
        <w:rPr>
          <w:lang w:val="en"/>
        </w:rPr>
        <w:t xml:space="preserve"> new behaviour (the critical mass)</w:t>
      </w:r>
      <w:r w:rsidR="005A403A" w:rsidRPr="00640334">
        <w:t xml:space="preserve"> is reached</w:t>
      </w:r>
      <w:r w:rsidR="005A403A" w:rsidRPr="00640334">
        <w:rPr>
          <w:lang w:val="en"/>
        </w:rPr>
        <w:t xml:space="preserve">, so that the rate of adoption becomes self-sustaining and creates further growth (see, for example, </w:t>
      </w:r>
      <w:proofErr w:type="spellStart"/>
      <w:r w:rsidR="005A403A" w:rsidRPr="00640334">
        <w:rPr>
          <w:lang w:val="en"/>
        </w:rPr>
        <w:t>Kiron</w:t>
      </w:r>
      <w:proofErr w:type="spellEnd"/>
      <w:r w:rsidR="005A403A" w:rsidRPr="00640334">
        <w:rPr>
          <w:lang w:val="en"/>
        </w:rPr>
        <w:t xml:space="preserve"> </w:t>
      </w:r>
      <w:r w:rsidR="005A403A" w:rsidRPr="00A86830">
        <w:rPr>
          <w:i/>
          <w:lang w:val="en"/>
        </w:rPr>
        <w:t>et al.</w:t>
      </w:r>
      <w:r w:rsidR="005A403A" w:rsidRPr="00640334">
        <w:rPr>
          <w:lang w:val="en"/>
        </w:rPr>
        <w:t>, 2012</w:t>
      </w:r>
      <w:r w:rsidR="005A403A">
        <w:rPr>
          <w:lang w:val="en"/>
        </w:rPr>
        <w:t>), would require far greater collective action that presently existed.</w:t>
      </w:r>
    </w:p>
    <w:p w:rsidR="005A403A" w:rsidRDefault="005A403A" w:rsidP="002A33AB"/>
    <w:p w:rsidR="00A33A0F" w:rsidRPr="00640334" w:rsidRDefault="00996DF9" w:rsidP="00A33A0F">
      <w:r>
        <w:t>4.</w:t>
      </w:r>
      <w:r w:rsidR="00A33A0F" w:rsidRPr="00640334">
        <w:t>2</w:t>
      </w:r>
      <w:r>
        <w:t>.</w:t>
      </w:r>
      <w:r w:rsidR="00A33A0F" w:rsidRPr="00640334">
        <w:t xml:space="preserve"> Group dynamics</w:t>
      </w:r>
    </w:p>
    <w:p w:rsidR="0072257F" w:rsidRDefault="0086475E" w:rsidP="00F87689">
      <w:pPr>
        <w:rPr>
          <w:b/>
        </w:rPr>
      </w:pPr>
      <w:r w:rsidRPr="00640334">
        <w:t>The strong sense of autonomy, self-interest and apparent lack of willingness for cohesion and team work</w:t>
      </w:r>
      <w:r>
        <w:t xml:space="preserve"> that was evident</w:t>
      </w:r>
      <w:r w:rsidRPr="00640334">
        <w:t xml:space="preserve"> between departments </w:t>
      </w:r>
      <w:r w:rsidR="00BF3C12">
        <w:t>in this case study</w:t>
      </w:r>
      <w:r>
        <w:t xml:space="preserve"> </w:t>
      </w:r>
      <w:r w:rsidR="00BF3C12">
        <w:t>pose</w:t>
      </w:r>
      <w:r w:rsidR="004E0CE4">
        <w:t>s</w:t>
      </w:r>
      <w:r w:rsidRPr="00640334">
        <w:t xml:space="preserve"> an interesting challenge for </w:t>
      </w:r>
      <w:r>
        <w:t xml:space="preserve">the introduction of </w:t>
      </w:r>
      <w:r w:rsidRPr="00640334">
        <w:t xml:space="preserve">ESD: </w:t>
      </w:r>
      <w:r w:rsidRPr="00640334">
        <w:rPr>
          <w:i/>
        </w:rPr>
        <w:t>“Academics don’t talk to each other. If they were outgoing people and people-focused people, they probably wouldn’t be academics!”</w:t>
      </w:r>
      <w:r w:rsidRPr="00640334">
        <w:t xml:space="preserve"> (Engineering Senior Lecturer, November 2013). </w:t>
      </w:r>
      <w:r w:rsidR="00F87689" w:rsidRPr="00640334">
        <w:t>Patterns of individual behaviour do not simply combine to determine the behaviour of a group as a whole and emergent group patterns depend on how the agents within the group interact</w:t>
      </w:r>
      <w:r w:rsidR="00BF3C12">
        <w:t xml:space="preserve">, the </w:t>
      </w:r>
      <w:r w:rsidR="00EA2E06">
        <w:t>role</w:t>
      </w:r>
      <w:r w:rsidR="00BF3C12">
        <w:t xml:space="preserve"> of copying amongst peers (Kennedy, 2009)</w:t>
      </w:r>
      <w:r w:rsidR="00F87689" w:rsidRPr="00640334">
        <w:t xml:space="preserve"> and the dynamic interactions between, for example, competition and cooperation (Goldstone and </w:t>
      </w:r>
      <w:proofErr w:type="spellStart"/>
      <w:r w:rsidR="00F87689" w:rsidRPr="00640334">
        <w:t>Gureckis</w:t>
      </w:r>
      <w:proofErr w:type="spellEnd"/>
      <w:r w:rsidR="00F87689" w:rsidRPr="00640334">
        <w:t xml:space="preserve">, 2009). </w:t>
      </w:r>
      <w:r w:rsidR="00987D79" w:rsidRPr="00640334">
        <w:t>Even though there is a growing appreciation that although people behave selfishly, they are inherently social creatures and do care about the welfare of the groups to which they belong (</w:t>
      </w:r>
      <w:proofErr w:type="spellStart"/>
      <w:r w:rsidR="00987D79" w:rsidRPr="00640334">
        <w:t>Haidt</w:t>
      </w:r>
      <w:proofErr w:type="spellEnd"/>
      <w:r w:rsidR="00987D79" w:rsidRPr="00640334">
        <w:t xml:space="preserve">, Seder, &amp; </w:t>
      </w:r>
      <w:proofErr w:type="spellStart"/>
      <w:r w:rsidR="00987D79" w:rsidRPr="00640334">
        <w:t>Kesebir</w:t>
      </w:r>
      <w:proofErr w:type="spellEnd"/>
      <w:r w:rsidR="00987D79" w:rsidRPr="00640334">
        <w:t xml:space="preserve">, 2008) and academic departments, for example, have a common focus regarding research and teaching roles, </w:t>
      </w:r>
      <w:r w:rsidR="004E0CE4">
        <w:t xml:space="preserve">the results here showed that </w:t>
      </w:r>
      <w:r w:rsidR="00987D79" w:rsidRPr="00640334">
        <w:t>sustainability was</w:t>
      </w:r>
      <w:r w:rsidR="004E0CE4">
        <w:t xml:space="preserve"> </w:t>
      </w:r>
      <w:proofErr w:type="spellStart"/>
      <w:r w:rsidR="004E0CE4">
        <w:t>geenrally</w:t>
      </w:r>
      <w:proofErr w:type="spellEnd"/>
      <w:r w:rsidR="00987D79" w:rsidRPr="00640334">
        <w:t xml:space="preserve"> considered relevant only to departments that specifically focused on subjects such as environmental management, corporate social responsibility or alternative energy sources. There were a few exceptions</w:t>
      </w:r>
      <w:r w:rsidR="00115907">
        <w:t xml:space="preserve">: </w:t>
      </w:r>
      <w:r w:rsidR="00115907">
        <w:rPr>
          <w:i/>
        </w:rPr>
        <w:t xml:space="preserve">“There is definitely a place for a </w:t>
      </w:r>
      <w:r w:rsidR="00115907" w:rsidRPr="00115907">
        <w:rPr>
          <w:i/>
        </w:rPr>
        <w:t>mandatory</w:t>
      </w:r>
      <w:r w:rsidR="00987D79" w:rsidRPr="00115907">
        <w:rPr>
          <w:i/>
        </w:rPr>
        <w:t xml:space="preserve"> </w:t>
      </w:r>
      <w:r w:rsidR="00115907" w:rsidRPr="00115907">
        <w:rPr>
          <w:i/>
        </w:rPr>
        <w:t>module</w:t>
      </w:r>
      <w:r w:rsidR="00115907" w:rsidRPr="00640334">
        <w:t xml:space="preserve"> </w:t>
      </w:r>
      <w:r w:rsidR="00115907">
        <w:t>for</w:t>
      </w:r>
      <w:r w:rsidR="00115907">
        <w:rPr>
          <w:i/>
        </w:rPr>
        <w:t xml:space="preserve"> say first year students when they arrive” </w:t>
      </w:r>
      <w:r w:rsidR="00115907">
        <w:t xml:space="preserve">(Associate Dean, December 2013); </w:t>
      </w:r>
      <w:r w:rsidR="00115907">
        <w:rPr>
          <w:i/>
        </w:rPr>
        <w:t>“All the disciplines need to start including sustainable development compulsory modules</w:t>
      </w:r>
      <w:proofErr w:type="gramStart"/>
      <w:r w:rsidR="00115907">
        <w:rPr>
          <w:i/>
        </w:rPr>
        <w:t xml:space="preserve">” </w:t>
      </w:r>
      <w:r w:rsidR="00115907">
        <w:t xml:space="preserve"> (</w:t>
      </w:r>
      <w:proofErr w:type="gramEnd"/>
      <w:r w:rsidR="00115907">
        <w:t xml:space="preserve">second year Maths student, </w:t>
      </w:r>
      <w:proofErr w:type="spellStart"/>
      <w:r w:rsidR="00115907">
        <w:t>Janauary</w:t>
      </w:r>
      <w:proofErr w:type="spellEnd"/>
      <w:r w:rsidR="00115907">
        <w:t xml:space="preserve"> 2014). T</w:t>
      </w:r>
      <w:r w:rsidR="00F67E33" w:rsidRPr="00640334">
        <w:t xml:space="preserve">he ongoing reliance </w:t>
      </w:r>
      <w:r w:rsidR="00115907">
        <w:t>on</w:t>
      </w:r>
      <w:r w:rsidR="00115907" w:rsidRPr="00640334">
        <w:t xml:space="preserve"> senior management support and achievement recognition</w:t>
      </w:r>
      <w:r w:rsidR="00BF3C12">
        <w:t>, even</w:t>
      </w:r>
      <w:r w:rsidR="00115907" w:rsidRPr="00640334">
        <w:t xml:space="preserve"> </w:t>
      </w:r>
      <w:r w:rsidR="00F67E33" w:rsidRPr="00640334">
        <w:t xml:space="preserve">by </w:t>
      </w:r>
      <w:r w:rsidR="00115907">
        <w:t>departments</w:t>
      </w:r>
      <w:r w:rsidR="00F67E33" w:rsidRPr="00640334">
        <w:t xml:space="preserve"> who were </w:t>
      </w:r>
      <w:r w:rsidR="00115907">
        <w:t xml:space="preserve">evidently </w:t>
      </w:r>
      <w:r w:rsidR="00F67E33" w:rsidRPr="00640334">
        <w:t>proactive regarding sustainability</w:t>
      </w:r>
      <w:r w:rsidR="00BF3C12">
        <w:t>,</w:t>
      </w:r>
      <w:r w:rsidR="00115907">
        <w:t xml:space="preserve"> was indicative of an externally incentivised motivation</w:t>
      </w:r>
      <w:r w:rsidR="00BF3C12">
        <w:t xml:space="preserve"> and the</w:t>
      </w:r>
      <w:r w:rsidR="00D709D3" w:rsidRPr="00D709D3">
        <w:t xml:space="preserve"> need for a holistic approach </w:t>
      </w:r>
      <w:r w:rsidR="00D709D3" w:rsidRPr="00E469A7">
        <w:t xml:space="preserve">incorporating changes to </w:t>
      </w:r>
      <w:r w:rsidR="00B42B7E" w:rsidRPr="00E469A7">
        <w:t>technological</w:t>
      </w:r>
      <w:r w:rsidR="00D709D3" w:rsidRPr="00E469A7">
        <w:t xml:space="preserve"> operations (</w:t>
      </w:r>
      <w:r w:rsidR="00B42B7E" w:rsidRPr="00E469A7">
        <w:t xml:space="preserve">Koester </w:t>
      </w:r>
      <w:r w:rsidR="00B42B7E" w:rsidRPr="00E469A7">
        <w:rPr>
          <w:i/>
        </w:rPr>
        <w:t>et al.</w:t>
      </w:r>
      <w:r w:rsidR="00B42B7E" w:rsidRPr="00E469A7">
        <w:t>, 2006)</w:t>
      </w:r>
      <w:r w:rsidR="00D709D3" w:rsidRPr="00E469A7">
        <w:t xml:space="preserve">, </w:t>
      </w:r>
      <w:r w:rsidR="00B42B7E" w:rsidRPr="00E469A7">
        <w:t>institutional</w:t>
      </w:r>
      <w:r w:rsidR="00D709D3" w:rsidRPr="00E469A7">
        <w:t xml:space="preserve"> strategies and </w:t>
      </w:r>
      <w:r w:rsidR="00B42B7E" w:rsidRPr="00E469A7">
        <w:t>organisation</w:t>
      </w:r>
      <w:r w:rsidR="00D709D3" w:rsidRPr="00E469A7">
        <w:t xml:space="preserve"> (</w:t>
      </w:r>
      <w:r w:rsidR="00B42B7E" w:rsidRPr="00E469A7">
        <w:t>Ferrer-</w:t>
      </w:r>
      <w:proofErr w:type="spellStart"/>
      <w:r w:rsidR="00B42B7E" w:rsidRPr="00E469A7">
        <w:t>Balas</w:t>
      </w:r>
      <w:proofErr w:type="spellEnd"/>
      <w:r w:rsidR="00B42B7E" w:rsidRPr="00E469A7">
        <w:t xml:space="preserve"> </w:t>
      </w:r>
      <w:r w:rsidR="00B42B7E" w:rsidRPr="00E469A7">
        <w:rPr>
          <w:i/>
        </w:rPr>
        <w:t>et al.</w:t>
      </w:r>
      <w:r w:rsidR="00B42B7E" w:rsidRPr="00E469A7">
        <w:t>, 2009</w:t>
      </w:r>
      <w:r w:rsidR="00BF3C12">
        <w:t>)</w:t>
      </w:r>
      <w:r w:rsidR="00D709D3" w:rsidRPr="00E469A7">
        <w:t xml:space="preserve"> and teaching practi</w:t>
      </w:r>
      <w:r w:rsidR="00B46A21">
        <w:t>ces (Barth and Rieckmann, 2012)</w:t>
      </w:r>
      <w:r w:rsidR="00BF3C12">
        <w:t>.</w:t>
      </w:r>
      <w:r w:rsidR="00D709D3">
        <w:rPr>
          <w:b/>
        </w:rPr>
        <w:t xml:space="preserve"> </w:t>
      </w:r>
    </w:p>
    <w:p w:rsidR="0072257F" w:rsidRDefault="0072257F" w:rsidP="00F87689">
      <w:pPr>
        <w:rPr>
          <w:b/>
        </w:rPr>
      </w:pPr>
    </w:p>
    <w:p w:rsidR="00F87689" w:rsidRPr="00640334" w:rsidRDefault="00FE1468" w:rsidP="00F87689">
      <w:r>
        <w:t>The</w:t>
      </w:r>
      <w:r w:rsidR="005A403A">
        <w:t>re was an</w:t>
      </w:r>
      <w:r>
        <w:t xml:space="preserve"> even split in the</w:t>
      </w:r>
      <w:r w:rsidR="00F87689" w:rsidRPr="00640334">
        <w:t xml:space="preserve"> responses regarding whether or not there was potential to inc</w:t>
      </w:r>
      <w:r>
        <w:t>orporate a student voice in ESD. People associated with</w:t>
      </w:r>
      <w:r w:rsidR="00F87689" w:rsidRPr="00640334">
        <w:t xml:space="preserve"> academic departments generally felt students had other priorities such as jobs, degrees and ensuring they had the right material for their studie</w:t>
      </w:r>
      <w:r>
        <w:t>s, whereas people associated with support service departments</w:t>
      </w:r>
      <w:r w:rsidR="00F87689" w:rsidRPr="00640334">
        <w:t xml:space="preserve"> </w:t>
      </w:r>
      <w:r w:rsidRPr="00640334">
        <w:t>felt there was value</w:t>
      </w:r>
      <w:r w:rsidR="00F50085">
        <w:t xml:space="preserve"> in the students being actively involved; the split</w:t>
      </w:r>
      <w:r w:rsidRPr="00640334">
        <w:t xml:space="preserve"> may simply </w:t>
      </w:r>
      <w:r w:rsidR="0098636F">
        <w:t>have</w:t>
      </w:r>
      <w:r w:rsidRPr="00640334">
        <w:t xml:space="preserve"> reflect</w:t>
      </w:r>
      <w:r w:rsidR="00A75531">
        <w:t>ed</w:t>
      </w:r>
      <w:r w:rsidRPr="00640334">
        <w:t xml:space="preserve"> the </w:t>
      </w:r>
      <w:r w:rsidR="00A75531">
        <w:t xml:space="preserve">differently </w:t>
      </w:r>
      <w:r w:rsidRPr="00640334">
        <w:t>perceived purpose of the respective departments in the student experience at university</w:t>
      </w:r>
      <w:r w:rsidR="00A75531">
        <w:t>. The stu</w:t>
      </w:r>
      <w:r>
        <w:t>dents</w:t>
      </w:r>
      <w:r w:rsidR="00A75531">
        <w:t xml:space="preserve">, unsurprisingly, considered their voice </w:t>
      </w:r>
      <w:r w:rsidR="0098636F">
        <w:t xml:space="preserve">was </w:t>
      </w:r>
      <w:r w:rsidR="00A75531">
        <w:t xml:space="preserve">very influential in nudging the ESD agenda forward, especially when </w:t>
      </w:r>
      <w:r w:rsidR="0098636F">
        <w:t>the</w:t>
      </w:r>
      <w:r w:rsidR="00A75531">
        <w:t xml:space="preserve"> interventions contained lots of fun, energy and the here and now – </w:t>
      </w:r>
      <w:proofErr w:type="spellStart"/>
      <w:r w:rsidR="00A75531">
        <w:t>flashmobs</w:t>
      </w:r>
      <w:proofErr w:type="spellEnd"/>
      <w:r w:rsidR="00A75531">
        <w:t xml:space="preserve">, </w:t>
      </w:r>
      <w:r w:rsidR="00A75531" w:rsidRPr="00640334">
        <w:t>insta</w:t>
      </w:r>
      <w:r w:rsidR="00A75531">
        <w:t>nt messaging and social media</w:t>
      </w:r>
      <w:r w:rsidR="00E42AB2">
        <w:t xml:space="preserve"> generally</w:t>
      </w:r>
      <w:r w:rsidR="009D401B">
        <w:t>.</w:t>
      </w:r>
    </w:p>
    <w:p w:rsidR="008C0FC1" w:rsidRDefault="00996DF9" w:rsidP="0042169F">
      <w:r>
        <w:lastRenderedPageBreak/>
        <w:t>4.</w:t>
      </w:r>
      <w:r w:rsidR="00B263D0">
        <w:t>3</w:t>
      </w:r>
      <w:r>
        <w:t>.</w:t>
      </w:r>
      <w:r w:rsidR="00050D72">
        <w:t xml:space="preserve"> Academics</w:t>
      </w:r>
    </w:p>
    <w:p w:rsidR="00650EEB" w:rsidRDefault="00E43D93" w:rsidP="0042169F">
      <w:r>
        <w:t>E</w:t>
      </w:r>
      <w:r w:rsidR="008A4C3B">
        <w:t xml:space="preserve">ven within academic departments that </w:t>
      </w:r>
      <w:r w:rsidR="004D4744">
        <w:t xml:space="preserve">one might </w:t>
      </w:r>
      <w:r w:rsidR="00E42AB2">
        <w:t xml:space="preserve">have </w:t>
      </w:r>
      <w:r w:rsidR="004D4744">
        <w:t>expect</w:t>
      </w:r>
      <w:r w:rsidR="00E42AB2">
        <w:t>ed</w:t>
      </w:r>
      <w:r w:rsidR="008A4C3B">
        <w:t xml:space="preserve"> </w:t>
      </w:r>
      <w:r w:rsidR="004D4744">
        <w:t>ESD</w:t>
      </w:r>
      <w:r w:rsidR="008A4C3B">
        <w:t xml:space="preserve"> considerations</w:t>
      </w:r>
      <w:r w:rsidR="00E42AB2">
        <w:t xml:space="preserve"> to be </w:t>
      </w:r>
      <w:r w:rsidR="008A4C3B">
        <w:t>integr</w:t>
      </w:r>
      <w:r w:rsidR="004D4744">
        <w:t>a</w:t>
      </w:r>
      <w:r w:rsidR="00E42AB2">
        <w:t xml:space="preserve">ted, such as </w:t>
      </w:r>
      <w:r w:rsidR="00316E1B">
        <w:t>engineering, science or</w:t>
      </w:r>
      <w:r w:rsidR="00E42AB2">
        <w:t xml:space="preserve"> business</w:t>
      </w:r>
      <w:r w:rsidR="004D4744">
        <w:t>,</w:t>
      </w:r>
      <w:r w:rsidR="008A4C3B">
        <w:t xml:space="preserve"> there was a mix of opinions </w:t>
      </w:r>
      <w:r w:rsidR="001D666E">
        <w:t xml:space="preserve">in the results </w:t>
      </w:r>
      <w:r w:rsidR="004D4744">
        <w:t xml:space="preserve">regarding </w:t>
      </w:r>
      <w:r>
        <w:t>the</w:t>
      </w:r>
      <w:r w:rsidR="004D4744">
        <w:t xml:space="preserve"> importance and relevance </w:t>
      </w:r>
      <w:r>
        <w:t xml:space="preserve">of ESD </w:t>
      </w:r>
      <w:r w:rsidR="004D4744">
        <w:t>compared to other considerations in the curriculum</w:t>
      </w:r>
      <w:r w:rsidR="003A1600" w:rsidRPr="003A1600">
        <w:t xml:space="preserve"> </w:t>
      </w:r>
      <w:r w:rsidR="003A1600">
        <w:t>and a disparity in</w:t>
      </w:r>
      <w:r>
        <w:t xml:space="preserve"> the</w:t>
      </w:r>
      <w:r w:rsidR="003A1600">
        <w:t xml:space="preserve"> </w:t>
      </w:r>
      <w:r w:rsidR="003A1600" w:rsidRPr="00967E51">
        <w:t xml:space="preserve">interpretation </w:t>
      </w:r>
      <w:r w:rsidR="003A1600">
        <w:t xml:space="preserve">and </w:t>
      </w:r>
      <w:r w:rsidR="003A1600" w:rsidRPr="00967E51">
        <w:t>deliver</w:t>
      </w:r>
      <w:r w:rsidR="003A1600">
        <w:t>y</w:t>
      </w:r>
      <w:r w:rsidR="00C8105C">
        <w:t xml:space="preserve"> of sustainability-related course material</w:t>
      </w:r>
      <w:r w:rsidR="004D4744">
        <w:t>. Such a mix highlighted</w:t>
      </w:r>
      <w:r w:rsidR="008A4C3B">
        <w:t xml:space="preserve"> that even if ESD was added to the curriculum, the </w:t>
      </w:r>
      <w:r w:rsidR="003F4826">
        <w:t>individual</w:t>
      </w:r>
      <w:r w:rsidR="008A4C3B">
        <w:t xml:space="preserve"> </w:t>
      </w:r>
      <w:r w:rsidR="001D666E">
        <w:t>academics</w:t>
      </w:r>
      <w:r w:rsidR="003F4826">
        <w:t xml:space="preserve"> </w:t>
      </w:r>
      <w:r w:rsidR="008A4C3B">
        <w:t xml:space="preserve">have a huge </w:t>
      </w:r>
      <w:r w:rsidR="003F4826">
        <w:t>role to play in whether or not</w:t>
      </w:r>
      <w:r w:rsidR="008A4C3B">
        <w:t xml:space="preserve"> students </w:t>
      </w:r>
      <w:r w:rsidR="008A4C3B" w:rsidRPr="003F4826">
        <w:t xml:space="preserve">are </w:t>
      </w:r>
      <w:r w:rsidR="003F4826" w:rsidRPr="003F4826">
        <w:t xml:space="preserve">positively </w:t>
      </w:r>
      <w:r w:rsidR="008A4C3B" w:rsidRPr="003F4826">
        <w:t xml:space="preserve">influenced </w:t>
      </w:r>
      <w:r w:rsidR="001D666E">
        <w:t>concerning</w:t>
      </w:r>
      <w:r w:rsidR="008A4C3B" w:rsidRPr="003F4826">
        <w:t xml:space="preserve"> the importance </w:t>
      </w:r>
      <w:r w:rsidR="003F4826" w:rsidRPr="003F4826">
        <w:t xml:space="preserve">they </w:t>
      </w:r>
      <w:r w:rsidR="008A4C3B" w:rsidRPr="003F4826">
        <w:t>place on such considerations in their professi</w:t>
      </w:r>
      <w:r w:rsidR="00967E51">
        <w:t>onal lives and decision making</w:t>
      </w:r>
      <w:r w:rsidR="009D03BE">
        <w:t xml:space="preserve"> in the future</w:t>
      </w:r>
      <w:r>
        <w:t xml:space="preserve">. As </w:t>
      </w:r>
      <w:proofErr w:type="spellStart"/>
      <w:r>
        <w:t>Hegarty</w:t>
      </w:r>
      <w:proofErr w:type="spellEnd"/>
      <w:r>
        <w:t xml:space="preserve"> (2008) argued, effecting change in learning processes is largely dependent on the willingness of academic staff to support such actions</w:t>
      </w:r>
      <w:r w:rsidR="001D666E">
        <w:t>, highlighting</w:t>
      </w:r>
      <w:r>
        <w:t xml:space="preserve"> the value</w:t>
      </w:r>
      <w:r w:rsidR="001D666E">
        <w:t xml:space="preserve"> </w:t>
      </w:r>
      <w:r w:rsidR="00967E51">
        <w:t>of</w:t>
      </w:r>
      <w:r>
        <w:t>, for example,</w:t>
      </w:r>
      <w:r w:rsidR="00967E51">
        <w:t xml:space="preserve"> </w:t>
      </w:r>
      <w:r>
        <w:t xml:space="preserve">the </w:t>
      </w:r>
      <w:r w:rsidR="00967E51">
        <w:t xml:space="preserve">flexible pedagogies </w:t>
      </w:r>
      <w:r>
        <w:t xml:space="preserve">approach proposed by </w:t>
      </w:r>
      <w:r w:rsidR="00967E51">
        <w:t xml:space="preserve">Ryan and Tilbury </w:t>
      </w:r>
      <w:r>
        <w:t>(</w:t>
      </w:r>
      <w:r w:rsidR="00967E51">
        <w:t xml:space="preserve">2013). </w:t>
      </w:r>
      <w:r w:rsidR="003F4826" w:rsidRPr="003F4826">
        <w:t xml:space="preserve">There is a need to </w:t>
      </w:r>
      <w:r w:rsidR="008A4C3B" w:rsidRPr="003F4826">
        <w:t>train the teachers</w:t>
      </w:r>
      <w:r w:rsidR="00050D72" w:rsidRPr="003F4826">
        <w:t xml:space="preserve"> </w:t>
      </w:r>
      <w:r w:rsidR="003F4826" w:rsidRPr="003F4826">
        <w:t xml:space="preserve">and engage them in a positive manner so that the potential that universities have to carve the way forward for students and </w:t>
      </w:r>
      <w:r w:rsidR="009D03BE">
        <w:t xml:space="preserve">fully </w:t>
      </w:r>
      <w:r w:rsidR="003F4826" w:rsidRPr="003F4826">
        <w:t>integrat</w:t>
      </w:r>
      <w:r w:rsidR="009D03BE">
        <w:t>e</w:t>
      </w:r>
      <w:r w:rsidR="003F4826" w:rsidRPr="003F4826">
        <w:t xml:space="preserve"> ESD is reached.</w:t>
      </w:r>
      <w:r w:rsidR="00050D72" w:rsidRPr="003F4826">
        <w:t xml:space="preserve"> </w:t>
      </w:r>
      <w:r w:rsidR="003F4826" w:rsidRPr="003F4826">
        <w:t>Previous work has found that</w:t>
      </w:r>
      <w:r w:rsidR="006401E0" w:rsidRPr="003F4826">
        <w:t xml:space="preserve"> academics are often harder to recruit</w:t>
      </w:r>
      <w:r w:rsidR="006401E0">
        <w:t xml:space="preserve"> to </w:t>
      </w:r>
      <w:r w:rsidR="003F4826">
        <w:t xml:space="preserve">the </w:t>
      </w:r>
      <w:r w:rsidR="006401E0">
        <w:t>sustainability agenda than support services staff and students</w:t>
      </w:r>
      <w:r w:rsidR="003F4826">
        <w:t xml:space="preserve"> (Lampkin, 2014, in press)</w:t>
      </w:r>
      <w:r w:rsidR="00D66B4C">
        <w:t>, w</w:t>
      </w:r>
      <w:r w:rsidR="006401E0">
        <w:t>hich does</w:t>
      </w:r>
      <w:r w:rsidR="006401E0" w:rsidRPr="006401E0">
        <w:t xml:space="preserve"> not necessarily imply that academic</w:t>
      </w:r>
      <w:r w:rsidR="009D03BE">
        <w:t>s are</w:t>
      </w:r>
      <w:r w:rsidR="006401E0" w:rsidRPr="006401E0">
        <w:t xml:space="preserve"> less interested in sustainability issues, although this may </w:t>
      </w:r>
      <w:r w:rsidR="00D66B4C">
        <w:t>be</w:t>
      </w:r>
      <w:r w:rsidR="006401E0" w:rsidRPr="006401E0">
        <w:t xml:space="preserve"> the case. It does suggest, perhaps, that </w:t>
      </w:r>
      <w:r w:rsidR="00D66B4C" w:rsidRPr="006401E0">
        <w:t>in academic departments</w:t>
      </w:r>
      <w:r w:rsidR="00EC137D">
        <w:t>,</w:t>
      </w:r>
      <w:r w:rsidR="00D66B4C" w:rsidRPr="006401E0">
        <w:t xml:space="preserve"> research and teaching </w:t>
      </w:r>
      <w:r w:rsidR="001D666E">
        <w:t>is s</w:t>
      </w:r>
      <w:r w:rsidR="009D03BE">
        <w:t xml:space="preserve">till </w:t>
      </w:r>
      <w:r w:rsidR="00D66B4C">
        <w:t>perceived as</w:t>
      </w:r>
      <w:r w:rsidR="00D66B4C" w:rsidRPr="006401E0">
        <w:t xml:space="preserve"> core business</w:t>
      </w:r>
      <w:r w:rsidR="00D66B4C">
        <w:t>, whereas</w:t>
      </w:r>
      <w:r w:rsidR="00D66B4C" w:rsidRPr="006401E0">
        <w:t xml:space="preserve"> </w:t>
      </w:r>
      <w:r w:rsidR="006401E0" w:rsidRPr="006401E0">
        <w:t xml:space="preserve">for </w:t>
      </w:r>
      <w:r>
        <w:t>other stakeholders</w:t>
      </w:r>
      <w:r w:rsidR="006401E0" w:rsidRPr="006401E0">
        <w:t xml:space="preserve"> such </w:t>
      </w:r>
      <w:r>
        <w:t>aspects</w:t>
      </w:r>
      <w:r w:rsidR="006401E0" w:rsidRPr="006401E0">
        <w:t xml:space="preserve"> </w:t>
      </w:r>
      <w:r>
        <w:t>may be</w:t>
      </w:r>
      <w:r w:rsidR="006401E0" w:rsidRPr="006401E0">
        <w:t xml:space="preserve"> considered equally with issues like ethics</w:t>
      </w:r>
      <w:r w:rsidR="009D03BE">
        <w:t>,</w:t>
      </w:r>
      <w:r w:rsidR="006401E0" w:rsidRPr="006401E0">
        <w:t xml:space="preserve"> equal opportunities</w:t>
      </w:r>
      <w:r>
        <w:t xml:space="preserve"> and community inclusion</w:t>
      </w:r>
      <w:r w:rsidR="006401E0" w:rsidRPr="006401E0">
        <w:t xml:space="preserve">. </w:t>
      </w:r>
    </w:p>
    <w:p w:rsidR="00650EEB" w:rsidRDefault="00650EEB" w:rsidP="0042169F"/>
    <w:p w:rsidR="00D66B4C" w:rsidRPr="001B1EB4" w:rsidRDefault="00CE1A0D" w:rsidP="0042169F">
      <w:pPr>
        <w:rPr>
          <w:b/>
        </w:rPr>
      </w:pPr>
      <w:r w:rsidRPr="001679C6">
        <w:t xml:space="preserve">Academic buy-in </w:t>
      </w:r>
      <w:r w:rsidR="00EF2C79">
        <w:t xml:space="preserve">and proactivity </w:t>
      </w:r>
      <w:r w:rsidRPr="001679C6">
        <w:t>is critical to ESD</w:t>
      </w:r>
      <w:r w:rsidR="00EF2C79">
        <w:t>, in terms of knowledge transfer, stakeholder compliance, structural reorganisation and the repositioning of the curriculum</w:t>
      </w:r>
      <w:r w:rsidR="001D666E">
        <w:t>. A</w:t>
      </w:r>
      <w:r w:rsidR="00650EEB">
        <w:t xml:space="preserve">lthough there are only a few studies that use academic staff as the starting point for change (e.g. Roberts and Roberts, 2008), </w:t>
      </w:r>
      <w:r w:rsidR="00050D72">
        <w:t xml:space="preserve">ESD is one </w:t>
      </w:r>
      <w:r w:rsidR="00650EEB">
        <w:t xml:space="preserve">key </w:t>
      </w:r>
      <w:r w:rsidR="00050D72">
        <w:t xml:space="preserve">area where academics </w:t>
      </w:r>
      <w:r w:rsidR="00D66B4C">
        <w:t xml:space="preserve">do </w:t>
      </w:r>
      <w:r w:rsidR="00050D72">
        <w:t>need to take the lead</w:t>
      </w:r>
      <w:r w:rsidR="00650EEB">
        <w:t xml:space="preserve">. </w:t>
      </w:r>
      <w:r w:rsidR="00D66B4C" w:rsidRPr="001679C6">
        <w:t>Academics</w:t>
      </w:r>
      <w:r w:rsidR="00A21C0F" w:rsidRPr="001679C6">
        <w:t xml:space="preserve"> have strong worldviews and </w:t>
      </w:r>
      <w:r w:rsidR="00650EEB">
        <w:t xml:space="preserve">it is </w:t>
      </w:r>
      <w:r w:rsidR="00A21C0F" w:rsidRPr="001679C6">
        <w:t xml:space="preserve">imperative that any interventions are </w:t>
      </w:r>
      <w:r w:rsidR="00EF2C79">
        <w:t>consistent</w:t>
      </w:r>
      <w:r w:rsidR="00A21C0F" w:rsidRPr="001679C6">
        <w:t xml:space="preserve"> with their ambitions</w:t>
      </w:r>
      <w:r>
        <w:t xml:space="preserve">, </w:t>
      </w:r>
      <w:r w:rsidR="00D66B4C" w:rsidRPr="001679C6">
        <w:t>aspirations</w:t>
      </w:r>
      <w:r w:rsidR="009F0635">
        <w:t xml:space="preserve"> and priorities</w:t>
      </w:r>
      <w:r w:rsidR="00D66B4C" w:rsidRPr="001679C6">
        <w:t>.</w:t>
      </w:r>
      <w:r w:rsidR="00A21C0F" w:rsidRPr="001679C6">
        <w:t xml:space="preserve"> </w:t>
      </w:r>
      <w:r w:rsidR="00D66B4C" w:rsidRPr="001679C6">
        <w:t>I</w:t>
      </w:r>
      <w:r w:rsidR="00A21C0F" w:rsidRPr="001679C6">
        <w:t xml:space="preserve">nformation that is contrary to a habitual behaviour is commonly perceived as </w:t>
      </w:r>
      <w:r w:rsidR="00EC360E" w:rsidRPr="00EC360E">
        <w:t>unreliable, erroneous or unrepresentative</w:t>
      </w:r>
      <w:r w:rsidR="00A21C0F" w:rsidRPr="001679C6">
        <w:t xml:space="preserve"> and </w:t>
      </w:r>
      <w:r w:rsidR="00EC360E">
        <w:t xml:space="preserve">tends to be dismissed </w:t>
      </w:r>
      <w:r w:rsidR="00EC360E" w:rsidRPr="00EC360E">
        <w:t>(</w:t>
      </w:r>
      <w:proofErr w:type="spellStart"/>
      <w:r w:rsidR="00EC360E" w:rsidRPr="00EC360E">
        <w:t>Festinger</w:t>
      </w:r>
      <w:proofErr w:type="spellEnd"/>
      <w:r w:rsidR="00EC360E" w:rsidRPr="00EC360E">
        <w:t xml:space="preserve">, 1957; </w:t>
      </w:r>
      <w:proofErr w:type="spellStart"/>
      <w:r w:rsidR="00EC360E" w:rsidRPr="00EC360E">
        <w:t>Nisbett</w:t>
      </w:r>
      <w:proofErr w:type="spellEnd"/>
      <w:r w:rsidR="00EC360E" w:rsidRPr="00EC360E">
        <w:t xml:space="preserve"> and Ross, 1980</w:t>
      </w:r>
      <w:r w:rsidR="00D66B4C" w:rsidRPr="001679C6">
        <w:t>)</w:t>
      </w:r>
      <w:r w:rsidR="00EC360E">
        <w:t>, and</w:t>
      </w:r>
      <w:r w:rsidR="00D66B4C" w:rsidRPr="001679C6">
        <w:t xml:space="preserve"> </w:t>
      </w:r>
      <w:r w:rsidR="00EF2C79">
        <w:t>a</w:t>
      </w:r>
      <w:r w:rsidR="00A21C0F" w:rsidRPr="001679C6">
        <w:t xml:space="preserve"> </w:t>
      </w:r>
      <w:r w:rsidR="00E73B96">
        <w:t xml:space="preserve">greater </w:t>
      </w:r>
      <w:r w:rsidR="00A21C0F" w:rsidRPr="001679C6">
        <w:t>understand</w:t>
      </w:r>
      <w:r w:rsidR="00EF2C79">
        <w:t>ing regarding</w:t>
      </w:r>
      <w:r w:rsidR="00A21C0F" w:rsidRPr="001679C6">
        <w:t xml:space="preserve"> </w:t>
      </w:r>
      <w:r w:rsidR="00BD3F03">
        <w:t>how</w:t>
      </w:r>
      <w:r w:rsidR="00A21C0F" w:rsidRPr="001679C6">
        <w:t xml:space="preserve"> </w:t>
      </w:r>
      <w:r w:rsidR="004219DB">
        <w:t xml:space="preserve">the </w:t>
      </w:r>
      <w:r w:rsidR="00EF2C79">
        <w:t>academic</w:t>
      </w:r>
      <w:r w:rsidR="004219DB">
        <w:t xml:space="preserve"> community</w:t>
      </w:r>
      <w:r w:rsidR="00A21C0F" w:rsidRPr="001679C6">
        <w:t xml:space="preserve"> </w:t>
      </w:r>
      <w:r w:rsidR="00BD3F03">
        <w:t>perceive</w:t>
      </w:r>
      <w:r w:rsidR="00A21C0F" w:rsidRPr="001679C6">
        <w:t xml:space="preserve"> ESD </w:t>
      </w:r>
      <w:r w:rsidR="00BD3F03">
        <w:t xml:space="preserve">will enable the </w:t>
      </w:r>
      <w:r w:rsidR="00A21C0F" w:rsidRPr="001679C6">
        <w:t xml:space="preserve">goals </w:t>
      </w:r>
      <w:r w:rsidR="00EF2C79">
        <w:t xml:space="preserve">to be </w:t>
      </w:r>
      <w:r w:rsidR="00EC360E">
        <w:t xml:space="preserve">more appropriately </w:t>
      </w:r>
      <w:r w:rsidR="00EF2C79">
        <w:t>matched</w:t>
      </w:r>
      <w:r w:rsidR="00D66B4C" w:rsidRPr="001679C6">
        <w:t xml:space="preserve"> so </w:t>
      </w:r>
      <w:r w:rsidR="00BD3F03">
        <w:t>academics</w:t>
      </w:r>
      <w:r w:rsidR="00D66B4C" w:rsidRPr="001679C6">
        <w:t xml:space="preserve"> </w:t>
      </w:r>
      <w:r w:rsidR="00EC360E">
        <w:t xml:space="preserve">are more likely to </w:t>
      </w:r>
      <w:r w:rsidR="00D66B4C" w:rsidRPr="001679C6">
        <w:t>listen to</w:t>
      </w:r>
      <w:r w:rsidR="00EC360E">
        <w:t>, and engage with,</w:t>
      </w:r>
      <w:r w:rsidR="00D66B4C" w:rsidRPr="001679C6">
        <w:t xml:space="preserve"> what’s being said</w:t>
      </w:r>
      <w:r w:rsidR="001D666E">
        <w:t xml:space="preserve"> and asked of them</w:t>
      </w:r>
      <w:r w:rsidR="00D66B4C" w:rsidRPr="001679C6">
        <w:t xml:space="preserve">. </w:t>
      </w:r>
      <w:r w:rsidR="00E73B96">
        <w:t>Hence, a key action in the initial stages of ESD introduction is to identify those individuals and pockets of academics who are advocates, especially</w:t>
      </w:r>
      <w:r w:rsidR="00D66B4C" w:rsidRPr="001679C6">
        <w:t xml:space="preserve"> </w:t>
      </w:r>
      <w:r w:rsidR="001D666E">
        <w:t>connectors</w:t>
      </w:r>
      <w:r w:rsidR="001D666E">
        <w:t xml:space="preserve">, </w:t>
      </w:r>
      <w:r w:rsidR="00D66B4C" w:rsidRPr="001679C6">
        <w:t>who are well networked</w:t>
      </w:r>
      <w:r w:rsidR="00E73B96">
        <w:t xml:space="preserve">, known as; engaging the </w:t>
      </w:r>
      <w:r w:rsidR="0042169F" w:rsidRPr="001679C6">
        <w:t>sceptics</w:t>
      </w:r>
      <w:r w:rsidR="00E73B96">
        <w:t xml:space="preserve"> can also be highly productive </w:t>
      </w:r>
      <w:r w:rsidR="00D66B4C" w:rsidRPr="001679C6">
        <w:t>as</w:t>
      </w:r>
      <w:r w:rsidR="00E73B96">
        <w:t>,</w:t>
      </w:r>
      <w:r w:rsidR="0042169F" w:rsidRPr="001679C6">
        <w:t xml:space="preserve"> once </w:t>
      </w:r>
      <w:r w:rsidR="00D66B4C" w:rsidRPr="001679C6">
        <w:t>they are</w:t>
      </w:r>
      <w:r w:rsidR="0042169F" w:rsidRPr="001679C6">
        <w:t xml:space="preserve"> on </w:t>
      </w:r>
      <w:proofErr w:type="gramStart"/>
      <w:r w:rsidR="0042169F" w:rsidRPr="001679C6">
        <w:t>board</w:t>
      </w:r>
      <w:r w:rsidR="00E73B96">
        <w:t>,</w:t>
      </w:r>
      <w:proofErr w:type="gramEnd"/>
      <w:r w:rsidR="00E73B96">
        <w:t xml:space="preserve"> they tend to</w:t>
      </w:r>
      <w:r w:rsidR="0042169F" w:rsidRPr="001679C6">
        <w:t xml:space="preserve"> </w:t>
      </w:r>
      <w:r w:rsidR="00A1060E">
        <w:t xml:space="preserve">be </w:t>
      </w:r>
      <w:r w:rsidR="0042169F" w:rsidRPr="001679C6">
        <w:t>vocal</w:t>
      </w:r>
      <w:r w:rsidR="00E73B96">
        <w:t>, passionate</w:t>
      </w:r>
      <w:r w:rsidR="0042169F" w:rsidRPr="001679C6">
        <w:t xml:space="preserve"> and </w:t>
      </w:r>
      <w:r w:rsidR="00E73B96">
        <w:t xml:space="preserve">energised. </w:t>
      </w:r>
      <w:r w:rsidR="00650EEB" w:rsidRPr="00650EEB">
        <w:t xml:space="preserve"> </w:t>
      </w:r>
    </w:p>
    <w:p w:rsidR="00EC360E" w:rsidRDefault="00EC360E" w:rsidP="003453B6"/>
    <w:p w:rsidR="001679C6" w:rsidRPr="003B58A7" w:rsidRDefault="00996DF9" w:rsidP="003453B6">
      <w:pPr>
        <w:rPr>
          <w:b/>
        </w:rPr>
      </w:pPr>
      <w:r>
        <w:t>4.</w:t>
      </w:r>
      <w:r w:rsidR="001679C6" w:rsidRPr="001679C6">
        <w:t>4</w:t>
      </w:r>
      <w:r>
        <w:t>.</w:t>
      </w:r>
      <w:r w:rsidR="001679C6" w:rsidRPr="001679C6">
        <w:t xml:space="preserve"> Marketing</w:t>
      </w:r>
      <w:r w:rsidR="003B58A7">
        <w:t xml:space="preserve"> </w:t>
      </w:r>
    </w:p>
    <w:p w:rsidR="00D775A7" w:rsidRDefault="00F50CC9" w:rsidP="00F67E33">
      <w:pPr>
        <w:rPr>
          <w:rFonts w:ascii="Calibri" w:eastAsia="Times New Roman" w:hAnsi="Calibri" w:cs="Times New Roman"/>
          <w:lang w:eastAsia="en-GB"/>
        </w:rPr>
      </w:pPr>
      <w:r w:rsidRPr="001679C6">
        <w:t xml:space="preserve">How ESD is marketed is </w:t>
      </w:r>
      <w:proofErr w:type="gramStart"/>
      <w:r w:rsidR="00AE3630" w:rsidRPr="001679C6">
        <w:t>key</w:t>
      </w:r>
      <w:proofErr w:type="gramEnd"/>
      <w:r w:rsidR="00CD430A">
        <w:t>. It requires</w:t>
      </w:r>
      <w:r w:rsidR="00AE3630" w:rsidRPr="001679C6">
        <w:t xml:space="preserve"> regular promotion and updates, telling people when and why</w:t>
      </w:r>
      <w:r w:rsidR="00CD430A">
        <w:t>, and</w:t>
      </w:r>
      <w:r w:rsidR="00AE3630" w:rsidRPr="001679C6">
        <w:t xml:space="preserve"> keep</w:t>
      </w:r>
      <w:r w:rsidR="00CD430A">
        <w:t>ing</w:t>
      </w:r>
      <w:r w:rsidR="00AE3630" w:rsidRPr="001679C6">
        <w:t xml:space="preserve"> changes clearly defined and logical</w:t>
      </w:r>
      <w:r w:rsidR="00CD430A">
        <w:t xml:space="preserve"> with</w:t>
      </w:r>
      <w:r w:rsidR="00AE3630" w:rsidRPr="001679C6">
        <w:t xml:space="preserve"> no surprises</w:t>
      </w:r>
      <w:r w:rsidR="00CD430A">
        <w:t xml:space="preserve">. There needs to be a </w:t>
      </w:r>
      <w:r w:rsidR="00AE3630" w:rsidRPr="001679C6">
        <w:t>mentality of ‘this is the change that is happening, how can you</w:t>
      </w:r>
      <w:r w:rsidR="00CD430A">
        <w:t xml:space="preserve"> best</w:t>
      </w:r>
      <w:r w:rsidR="002E74CC">
        <w:t xml:space="preserve"> help in effecting i</w:t>
      </w:r>
      <w:r w:rsidR="00AE3630" w:rsidRPr="001679C6">
        <w:t xml:space="preserve">t’, so </w:t>
      </w:r>
      <w:r w:rsidR="00CD430A" w:rsidRPr="001679C6">
        <w:t>the control</w:t>
      </w:r>
      <w:r w:rsidR="00AE3630" w:rsidRPr="001679C6">
        <w:t xml:space="preserve"> </w:t>
      </w:r>
      <w:r w:rsidR="00CD430A">
        <w:t xml:space="preserve">and focus </w:t>
      </w:r>
      <w:r w:rsidR="00AE3630" w:rsidRPr="001679C6">
        <w:t xml:space="preserve">is </w:t>
      </w:r>
      <w:r w:rsidR="002E74CC">
        <w:t>o</w:t>
      </w:r>
      <w:r w:rsidR="00AE3630" w:rsidRPr="001679C6">
        <w:t>n the how not the if/when</w:t>
      </w:r>
      <w:r w:rsidR="004A0AED">
        <w:t xml:space="preserve">. </w:t>
      </w:r>
      <w:r w:rsidR="00E171AB">
        <w:t>We are all familiar with the need for effective c</w:t>
      </w:r>
      <w:r w:rsidR="00E171AB" w:rsidRPr="001679C6">
        <w:rPr>
          <w:rFonts w:ascii="Calibri" w:eastAsia="Times New Roman" w:hAnsi="Calibri" w:cs="Times New Roman"/>
          <w:lang w:eastAsia="en-GB"/>
        </w:rPr>
        <w:t>ommunication</w:t>
      </w:r>
      <w:r w:rsidR="00E171AB">
        <w:rPr>
          <w:rFonts w:ascii="Calibri" w:eastAsia="Times New Roman" w:hAnsi="Calibri" w:cs="Times New Roman"/>
          <w:lang w:eastAsia="en-GB"/>
        </w:rPr>
        <w:t>, as one of the respondents succinctly stated</w:t>
      </w:r>
      <w:r w:rsidR="00E171AB" w:rsidRPr="001679C6">
        <w:rPr>
          <w:rFonts w:ascii="Calibri" w:eastAsia="Times New Roman" w:hAnsi="Calibri" w:cs="Times New Roman"/>
          <w:lang w:eastAsia="en-GB"/>
        </w:rPr>
        <w:t xml:space="preserve">:  </w:t>
      </w:r>
      <w:r w:rsidR="00E171AB" w:rsidRPr="0096567D">
        <w:rPr>
          <w:rFonts w:ascii="Calibri" w:eastAsia="Times New Roman" w:hAnsi="Calibri" w:cs="Times New Roman"/>
          <w:i/>
          <w:lang w:eastAsia="en-GB"/>
        </w:rPr>
        <w:t>“It’s about understanding what needs to be communicated and how the rest of the staff will best get that message”</w:t>
      </w:r>
      <w:r w:rsidR="00E171AB">
        <w:rPr>
          <w:rFonts w:ascii="Calibri" w:eastAsia="Times New Roman" w:hAnsi="Calibri" w:cs="Times New Roman"/>
          <w:lang w:eastAsia="en-GB"/>
        </w:rPr>
        <w:t xml:space="preserve"> (Accommodation Manager, November 2013).</w:t>
      </w:r>
      <w:r w:rsidR="00E171AB">
        <w:rPr>
          <w:rFonts w:ascii="Calibri" w:eastAsia="Times New Roman" w:hAnsi="Calibri" w:cs="Times New Roman"/>
          <w:lang w:eastAsia="en-GB"/>
        </w:rPr>
        <w:t xml:space="preserve"> </w:t>
      </w:r>
      <w:r w:rsidR="00C033D5" w:rsidRPr="001679C6">
        <w:t>In this case</w:t>
      </w:r>
      <w:r w:rsidR="00CD430A">
        <w:t xml:space="preserve"> study</w:t>
      </w:r>
      <w:r w:rsidR="00C033D5" w:rsidRPr="001679C6">
        <w:t xml:space="preserve">, </w:t>
      </w:r>
      <w:r w:rsidR="004A0AED">
        <w:t xml:space="preserve">one </w:t>
      </w:r>
      <w:r w:rsidR="00C033D5" w:rsidRPr="001679C6">
        <w:t>aspect that</w:t>
      </w:r>
      <w:r w:rsidR="0096567D">
        <w:t xml:space="preserve"> needed</w:t>
      </w:r>
      <w:r w:rsidR="00C033D5" w:rsidRPr="001679C6">
        <w:t xml:space="preserve"> </w:t>
      </w:r>
      <w:r w:rsidR="00CD430A">
        <w:t>addressing initially wa</w:t>
      </w:r>
      <w:r w:rsidR="004A0AED">
        <w:t>s the</w:t>
      </w:r>
      <w:r w:rsidR="002B72E0" w:rsidRPr="001679C6">
        <w:t xml:space="preserve"> benefit</w:t>
      </w:r>
      <w:r w:rsidR="00CD430A">
        <w:t>s</w:t>
      </w:r>
      <w:r w:rsidR="002B72E0" w:rsidRPr="001679C6">
        <w:t xml:space="preserve"> </w:t>
      </w:r>
      <w:r w:rsidR="004A0AED">
        <w:t xml:space="preserve">of introducing ESD </w:t>
      </w:r>
      <w:r w:rsidR="002B72E0" w:rsidRPr="001679C6">
        <w:t>over</w:t>
      </w:r>
      <w:r w:rsidR="004A0AED">
        <w:t xml:space="preserve"> the perceived cost</w:t>
      </w:r>
      <w:r w:rsidR="00CD430A">
        <w:t>s</w:t>
      </w:r>
      <w:r w:rsidR="004A0AED">
        <w:t>.</w:t>
      </w:r>
      <w:r w:rsidR="00A8517E">
        <w:t xml:space="preserve"> </w:t>
      </w:r>
      <w:r w:rsidR="0054580C">
        <w:rPr>
          <w:rFonts w:ascii="Calibri" w:eastAsia="Times New Roman" w:hAnsi="Calibri" w:cs="Times New Roman"/>
          <w:lang w:eastAsia="en-GB"/>
        </w:rPr>
        <w:t>Much like CSR, ESD has not</w:t>
      </w:r>
      <w:r w:rsidR="00A8517E">
        <w:rPr>
          <w:rFonts w:ascii="Calibri" w:eastAsia="Times New Roman" w:hAnsi="Calibri" w:cs="Times New Roman"/>
          <w:lang w:eastAsia="en-GB"/>
        </w:rPr>
        <w:t xml:space="preserve"> so far</w:t>
      </w:r>
      <w:r w:rsidR="0054580C">
        <w:rPr>
          <w:rFonts w:ascii="Calibri" w:eastAsia="Times New Roman" w:hAnsi="Calibri" w:cs="Times New Roman"/>
          <w:lang w:eastAsia="en-GB"/>
        </w:rPr>
        <w:t xml:space="preserve"> been ambitious enough – </w:t>
      </w:r>
      <w:r w:rsidR="00A8517E">
        <w:rPr>
          <w:rFonts w:ascii="Calibri" w:eastAsia="Times New Roman" w:hAnsi="Calibri" w:cs="Times New Roman"/>
          <w:lang w:eastAsia="en-GB"/>
        </w:rPr>
        <w:t>the process</w:t>
      </w:r>
      <w:r w:rsidR="0054580C">
        <w:rPr>
          <w:rFonts w:ascii="Calibri" w:eastAsia="Times New Roman" w:hAnsi="Calibri" w:cs="Times New Roman"/>
          <w:lang w:eastAsia="en-GB"/>
        </w:rPr>
        <w:t xml:space="preserve"> needs to </w:t>
      </w:r>
      <w:r w:rsidR="00A8517E">
        <w:rPr>
          <w:rFonts w:ascii="Calibri" w:eastAsia="Times New Roman" w:hAnsi="Calibri" w:cs="Times New Roman"/>
          <w:lang w:eastAsia="en-GB"/>
        </w:rPr>
        <w:t>be visible and tangible to ensure</w:t>
      </w:r>
      <w:r w:rsidR="0054580C">
        <w:rPr>
          <w:rFonts w:ascii="Calibri" w:eastAsia="Times New Roman" w:hAnsi="Calibri" w:cs="Times New Roman"/>
          <w:lang w:eastAsia="en-GB"/>
        </w:rPr>
        <w:t xml:space="preserve"> people question</w:t>
      </w:r>
      <w:r w:rsidR="00CD430A">
        <w:rPr>
          <w:rFonts w:ascii="Calibri" w:eastAsia="Times New Roman" w:hAnsi="Calibri" w:cs="Times New Roman"/>
          <w:lang w:eastAsia="en-GB"/>
        </w:rPr>
        <w:t xml:space="preserve"> and reflect on the</w:t>
      </w:r>
      <w:r w:rsidR="0054580C">
        <w:rPr>
          <w:rFonts w:ascii="Calibri" w:eastAsia="Times New Roman" w:hAnsi="Calibri" w:cs="Times New Roman"/>
          <w:lang w:eastAsia="en-GB"/>
        </w:rPr>
        <w:t xml:space="preserve"> </w:t>
      </w:r>
      <w:r w:rsidR="00A8517E">
        <w:rPr>
          <w:rFonts w:ascii="Calibri" w:eastAsia="Times New Roman" w:hAnsi="Calibri" w:cs="Times New Roman"/>
          <w:lang w:eastAsia="en-GB"/>
        </w:rPr>
        <w:t xml:space="preserve">rationale </w:t>
      </w:r>
      <w:r w:rsidR="00CD430A">
        <w:rPr>
          <w:rFonts w:ascii="Calibri" w:eastAsia="Times New Roman" w:hAnsi="Calibri" w:cs="Times New Roman"/>
          <w:lang w:eastAsia="en-GB"/>
        </w:rPr>
        <w:t>behind the way</w:t>
      </w:r>
      <w:r w:rsidR="00A8517E">
        <w:rPr>
          <w:rFonts w:ascii="Calibri" w:eastAsia="Times New Roman" w:hAnsi="Calibri" w:cs="Times New Roman"/>
          <w:lang w:eastAsia="en-GB"/>
        </w:rPr>
        <w:t xml:space="preserve"> they behave and </w:t>
      </w:r>
      <w:r w:rsidR="00CD430A">
        <w:rPr>
          <w:rFonts w:ascii="Calibri" w:eastAsia="Times New Roman" w:hAnsi="Calibri" w:cs="Times New Roman"/>
          <w:lang w:eastAsia="en-GB"/>
        </w:rPr>
        <w:t xml:space="preserve">the </w:t>
      </w:r>
      <w:r w:rsidR="00A8517E">
        <w:rPr>
          <w:rFonts w:ascii="Calibri" w:eastAsia="Times New Roman" w:hAnsi="Calibri" w:cs="Times New Roman"/>
          <w:lang w:eastAsia="en-GB"/>
        </w:rPr>
        <w:t>choices they make</w:t>
      </w:r>
      <w:r w:rsidR="0054580C">
        <w:rPr>
          <w:rFonts w:ascii="Calibri" w:eastAsia="Times New Roman" w:hAnsi="Calibri" w:cs="Times New Roman"/>
          <w:lang w:eastAsia="en-GB"/>
        </w:rPr>
        <w:t xml:space="preserve"> (Hastings, 2013; see also Porter and Kramer, </w:t>
      </w:r>
      <w:r w:rsidR="00E469A7">
        <w:rPr>
          <w:rFonts w:ascii="Calibri" w:eastAsia="Times New Roman" w:hAnsi="Calibri" w:cs="Times New Roman"/>
          <w:lang w:eastAsia="en-GB"/>
        </w:rPr>
        <w:t>2011</w:t>
      </w:r>
      <w:r w:rsidR="00CD430A">
        <w:rPr>
          <w:rFonts w:ascii="Calibri" w:eastAsia="Times New Roman" w:hAnsi="Calibri" w:cs="Times New Roman"/>
          <w:lang w:eastAsia="en-GB"/>
        </w:rPr>
        <w:t>; Barth and Rieckmann, 2012</w:t>
      </w:r>
      <w:r w:rsidR="00E469A7">
        <w:rPr>
          <w:rFonts w:ascii="Calibri" w:eastAsia="Times New Roman" w:hAnsi="Calibri" w:cs="Times New Roman"/>
          <w:lang w:eastAsia="en-GB"/>
        </w:rPr>
        <w:t>).</w:t>
      </w:r>
      <w:r w:rsidR="00CD430A">
        <w:rPr>
          <w:rFonts w:ascii="Calibri" w:eastAsia="Times New Roman" w:hAnsi="Calibri" w:cs="Times New Roman"/>
          <w:lang w:eastAsia="en-GB"/>
        </w:rPr>
        <w:t xml:space="preserve"> I</w:t>
      </w:r>
      <w:r w:rsidR="00A8517E">
        <w:rPr>
          <w:rFonts w:ascii="Calibri" w:eastAsia="Times New Roman" w:hAnsi="Calibri" w:cs="Times New Roman"/>
          <w:lang w:eastAsia="en-GB"/>
        </w:rPr>
        <w:t>n many respects, it’s</w:t>
      </w:r>
      <w:r w:rsidR="0054580C">
        <w:rPr>
          <w:rFonts w:ascii="Calibri" w:eastAsia="Times New Roman" w:hAnsi="Calibri" w:cs="Times New Roman"/>
          <w:lang w:eastAsia="en-GB"/>
        </w:rPr>
        <w:t xml:space="preserve"> not so much the means but the ends that the means are meant to serve – and </w:t>
      </w:r>
      <w:r w:rsidR="00A8517E">
        <w:rPr>
          <w:rFonts w:ascii="Calibri" w:eastAsia="Times New Roman" w:hAnsi="Calibri" w:cs="Times New Roman"/>
          <w:lang w:eastAsia="en-GB"/>
        </w:rPr>
        <w:t xml:space="preserve">developing </w:t>
      </w:r>
      <w:r w:rsidR="0054580C">
        <w:rPr>
          <w:rFonts w:ascii="Calibri" w:eastAsia="Times New Roman" w:hAnsi="Calibri" w:cs="Times New Roman"/>
          <w:lang w:eastAsia="en-GB"/>
        </w:rPr>
        <w:t xml:space="preserve">a lifestyle </w:t>
      </w:r>
      <w:r w:rsidR="00A8517E">
        <w:rPr>
          <w:rFonts w:ascii="Calibri" w:eastAsia="Times New Roman" w:hAnsi="Calibri" w:cs="Times New Roman"/>
          <w:lang w:eastAsia="en-GB"/>
        </w:rPr>
        <w:t xml:space="preserve">that </w:t>
      </w:r>
      <w:r w:rsidR="0054580C">
        <w:rPr>
          <w:rFonts w:ascii="Calibri" w:eastAsia="Times New Roman" w:hAnsi="Calibri" w:cs="Times New Roman"/>
          <w:lang w:eastAsia="en-GB"/>
        </w:rPr>
        <w:t xml:space="preserve">ensures materialism </w:t>
      </w:r>
      <w:r w:rsidR="00A8517E">
        <w:rPr>
          <w:rFonts w:ascii="Calibri" w:eastAsia="Times New Roman" w:hAnsi="Calibri" w:cs="Times New Roman"/>
          <w:lang w:eastAsia="en-GB"/>
        </w:rPr>
        <w:t>and consumption are</w:t>
      </w:r>
      <w:r w:rsidR="0054580C">
        <w:rPr>
          <w:rFonts w:ascii="Calibri" w:eastAsia="Times New Roman" w:hAnsi="Calibri" w:cs="Times New Roman"/>
          <w:lang w:eastAsia="en-GB"/>
        </w:rPr>
        <w:t xml:space="preserve"> put in </w:t>
      </w:r>
      <w:r w:rsidR="00A8517E">
        <w:rPr>
          <w:rFonts w:ascii="Calibri" w:eastAsia="Times New Roman" w:hAnsi="Calibri" w:cs="Times New Roman"/>
          <w:lang w:eastAsia="en-GB"/>
        </w:rPr>
        <w:t>their</w:t>
      </w:r>
      <w:r w:rsidR="0054580C">
        <w:rPr>
          <w:rFonts w:ascii="Calibri" w:eastAsia="Times New Roman" w:hAnsi="Calibri" w:cs="Times New Roman"/>
          <w:lang w:eastAsia="en-GB"/>
        </w:rPr>
        <w:t xml:space="preserve"> </w:t>
      </w:r>
      <w:r w:rsidR="00A8517E">
        <w:rPr>
          <w:rFonts w:ascii="Calibri" w:eastAsia="Times New Roman" w:hAnsi="Calibri" w:cs="Times New Roman"/>
          <w:lang w:eastAsia="en-GB"/>
        </w:rPr>
        <w:t>rightful</w:t>
      </w:r>
      <w:r w:rsidR="0054580C">
        <w:rPr>
          <w:rFonts w:ascii="Calibri" w:eastAsia="Times New Roman" w:hAnsi="Calibri" w:cs="Times New Roman"/>
          <w:lang w:eastAsia="en-GB"/>
        </w:rPr>
        <w:t>, secondary, place behind well-being (</w:t>
      </w:r>
      <w:r w:rsidR="00CD430A">
        <w:rPr>
          <w:rFonts w:ascii="Calibri" w:eastAsia="Times New Roman" w:hAnsi="Calibri" w:cs="Times New Roman"/>
          <w:lang w:eastAsia="en-GB"/>
        </w:rPr>
        <w:t>see</w:t>
      </w:r>
      <w:r w:rsidR="00E171AB">
        <w:rPr>
          <w:rFonts w:ascii="Calibri" w:eastAsia="Times New Roman" w:hAnsi="Calibri" w:cs="Times New Roman"/>
          <w:lang w:eastAsia="en-GB"/>
        </w:rPr>
        <w:t>, for example,</w:t>
      </w:r>
      <w:r w:rsidR="00CD430A">
        <w:rPr>
          <w:rFonts w:ascii="Calibri" w:eastAsia="Times New Roman" w:hAnsi="Calibri" w:cs="Times New Roman"/>
          <w:lang w:eastAsia="en-GB"/>
        </w:rPr>
        <w:t xml:space="preserve"> </w:t>
      </w:r>
      <w:r w:rsidR="0054580C">
        <w:rPr>
          <w:rFonts w:ascii="Calibri" w:eastAsia="Times New Roman" w:hAnsi="Calibri" w:cs="Times New Roman"/>
          <w:lang w:eastAsia="en-GB"/>
        </w:rPr>
        <w:t xml:space="preserve">Schumacher, </w:t>
      </w:r>
      <w:r w:rsidR="00CD430A">
        <w:rPr>
          <w:rFonts w:ascii="Calibri" w:eastAsia="Times New Roman" w:hAnsi="Calibri" w:cs="Times New Roman"/>
          <w:lang w:eastAsia="en-GB"/>
        </w:rPr>
        <w:t>1993</w:t>
      </w:r>
      <w:r w:rsidR="0054580C">
        <w:rPr>
          <w:rFonts w:ascii="Calibri" w:eastAsia="Times New Roman" w:hAnsi="Calibri" w:cs="Times New Roman"/>
          <w:lang w:eastAsia="en-GB"/>
        </w:rPr>
        <w:t xml:space="preserve">). </w:t>
      </w:r>
      <w:r w:rsidR="0096567D">
        <w:rPr>
          <w:rFonts w:ascii="Calibri" w:eastAsia="Times New Roman" w:hAnsi="Calibri" w:cs="Times New Roman"/>
          <w:lang w:eastAsia="en-GB"/>
        </w:rPr>
        <w:t xml:space="preserve">Instilling a more internalised type of motivation to engage with ESD requires competency (refer to, for example, </w:t>
      </w:r>
      <w:proofErr w:type="spellStart"/>
      <w:r w:rsidR="0096567D">
        <w:rPr>
          <w:rFonts w:ascii="Calibri" w:eastAsia="Times New Roman" w:hAnsi="Calibri" w:cs="Times New Roman"/>
          <w:lang w:eastAsia="en-GB"/>
        </w:rPr>
        <w:t>Deci</w:t>
      </w:r>
      <w:proofErr w:type="spellEnd"/>
      <w:r w:rsidR="0096567D">
        <w:rPr>
          <w:rFonts w:ascii="Calibri" w:eastAsia="Times New Roman" w:hAnsi="Calibri" w:cs="Times New Roman"/>
          <w:lang w:eastAsia="en-GB"/>
        </w:rPr>
        <w:t xml:space="preserve"> and Ryan, 1985; Barth and Rieckmann, 2012 and the QAA guidelines</w:t>
      </w:r>
      <w:r w:rsidR="0096567D">
        <w:rPr>
          <w:rFonts w:ascii="Calibri" w:eastAsia="Times New Roman" w:hAnsi="Calibri" w:cs="Times New Roman"/>
          <w:vertAlign w:val="superscript"/>
          <w:lang w:eastAsia="en-GB"/>
        </w:rPr>
        <w:t>2</w:t>
      </w:r>
      <w:r w:rsidR="0096567D">
        <w:rPr>
          <w:rFonts w:ascii="Calibri" w:eastAsia="Times New Roman" w:hAnsi="Calibri" w:cs="Times New Roman"/>
          <w:lang w:eastAsia="en-GB"/>
        </w:rPr>
        <w:t xml:space="preserve">) linked with an obligatory sense of responsibility to act as stewards of the </w:t>
      </w:r>
      <w:r w:rsidR="0096567D">
        <w:rPr>
          <w:rFonts w:ascii="Calibri" w:eastAsia="Times New Roman" w:hAnsi="Calibri" w:cs="Times New Roman"/>
          <w:lang w:eastAsia="en-GB"/>
        </w:rPr>
        <w:lastRenderedPageBreak/>
        <w:t xml:space="preserve">planet; on top of which there is a need to market a vision of cohesion </w:t>
      </w:r>
      <w:r w:rsidR="0096567D">
        <w:rPr>
          <w:rFonts w:ascii="Calibri" w:eastAsia="Times New Roman" w:hAnsi="Calibri" w:cs="Times New Roman"/>
          <w:lang w:eastAsia="en-GB"/>
        </w:rPr>
        <w:t>and</w:t>
      </w:r>
      <w:r w:rsidR="0096567D">
        <w:rPr>
          <w:rFonts w:ascii="Calibri" w:eastAsia="Times New Roman" w:hAnsi="Calibri" w:cs="Times New Roman"/>
          <w:lang w:eastAsia="en-GB"/>
        </w:rPr>
        <w:t xml:space="preserve"> autonomy, belonging </w:t>
      </w:r>
      <w:r w:rsidR="0096567D">
        <w:rPr>
          <w:rFonts w:ascii="Calibri" w:eastAsia="Times New Roman" w:hAnsi="Calibri" w:cs="Times New Roman"/>
          <w:lang w:eastAsia="en-GB"/>
        </w:rPr>
        <w:t>and</w:t>
      </w:r>
      <w:r w:rsidR="0096567D">
        <w:rPr>
          <w:rFonts w:ascii="Calibri" w:eastAsia="Times New Roman" w:hAnsi="Calibri" w:cs="Times New Roman"/>
          <w:lang w:eastAsia="en-GB"/>
        </w:rPr>
        <w:t xml:space="preserve"> freedom</w:t>
      </w:r>
      <w:r w:rsidR="0096567D">
        <w:rPr>
          <w:rFonts w:ascii="Calibri" w:eastAsia="Times New Roman" w:hAnsi="Calibri" w:cs="Times New Roman"/>
          <w:lang w:eastAsia="en-GB"/>
        </w:rPr>
        <w:t>, similar to the concept of individuation (</w:t>
      </w:r>
      <w:r w:rsidR="0096567D" w:rsidRPr="0096567D">
        <w:rPr>
          <w:rFonts w:ascii="Calibri" w:eastAsia="Times New Roman" w:hAnsi="Calibri" w:cs="Times New Roman"/>
          <w:lang w:eastAsia="en-GB"/>
        </w:rPr>
        <w:t>Kagitcibasi</w:t>
      </w:r>
      <w:proofErr w:type="gramStart"/>
      <w:r w:rsidR="0096567D">
        <w:rPr>
          <w:rFonts w:ascii="Calibri" w:eastAsia="Times New Roman" w:hAnsi="Calibri" w:cs="Times New Roman"/>
          <w:lang w:eastAsia="en-GB"/>
        </w:rPr>
        <w:t>,</w:t>
      </w:r>
      <w:r w:rsidR="0096567D" w:rsidRPr="0096567D">
        <w:rPr>
          <w:rFonts w:ascii="Calibri" w:eastAsia="Times New Roman" w:hAnsi="Calibri" w:cs="Times New Roman"/>
          <w:lang w:eastAsia="en-GB"/>
        </w:rPr>
        <w:t>2005</w:t>
      </w:r>
      <w:proofErr w:type="gramEnd"/>
      <w:r w:rsidR="0096567D" w:rsidRPr="0096567D">
        <w:rPr>
          <w:rFonts w:ascii="Calibri" w:eastAsia="Times New Roman" w:hAnsi="Calibri" w:cs="Times New Roman"/>
          <w:lang w:eastAsia="en-GB"/>
        </w:rPr>
        <w:t>)</w:t>
      </w:r>
      <w:r w:rsidR="0096567D">
        <w:rPr>
          <w:rFonts w:ascii="Calibri" w:eastAsia="Times New Roman" w:hAnsi="Calibri" w:cs="Times New Roman"/>
          <w:lang w:eastAsia="en-GB"/>
        </w:rPr>
        <w:t>,</w:t>
      </w:r>
      <w:r w:rsidR="0096567D" w:rsidRPr="0096567D">
        <w:rPr>
          <w:rFonts w:ascii="Calibri" w:eastAsia="Times New Roman" w:hAnsi="Calibri" w:cs="Times New Roman"/>
          <w:lang w:eastAsia="en-GB"/>
        </w:rPr>
        <w:t xml:space="preserve"> </w:t>
      </w:r>
      <w:r w:rsidR="0096567D">
        <w:rPr>
          <w:rFonts w:ascii="Calibri" w:eastAsia="Times New Roman" w:hAnsi="Calibri" w:cs="Times New Roman"/>
          <w:lang w:eastAsia="en-GB"/>
        </w:rPr>
        <w:t>underpinned by value and respect in all aspects.</w:t>
      </w:r>
      <w:r w:rsidR="0096567D">
        <w:rPr>
          <w:rFonts w:ascii="Calibri" w:eastAsia="Times New Roman" w:hAnsi="Calibri" w:cs="Times New Roman"/>
          <w:lang w:eastAsia="en-GB"/>
        </w:rPr>
        <w:t xml:space="preserve"> </w:t>
      </w:r>
      <w:r w:rsidR="00A8517E">
        <w:rPr>
          <w:rFonts w:ascii="Calibri" w:eastAsia="Times New Roman" w:hAnsi="Calibri" w:cs="Times New Roman"/>
          <w:lang w:eastAsia="en-GB"/>
        </w:rPr>
        <w:t>Successful marketing of ESD requires</w:t>
      </w:r>
      <w:r w:rsidR="00CD430A">
        <w:rPr>
          <w:rFonts w:ascii="Calibri" w:eastAsia="Times New Roman" w:hAnsi="Calibri" w:cs="Times New Roman"/>
          <w:lang w:eastAsia="en-GB"/>
        </w:rPr>
        <w:t xml:space="preserve"> </w:t>
      </w:r>
      <w:r w:rsidR="00CD430A">
        <w:rPr>
          <w:rFonts w:ascii="Calibri" w:eastAsia="Times New Roman" w:hAnsi="Calibri" w:cs="Times New Roman"/>
          <w:lang w:eastAsia="en-GB"/>
        </w:rPr>
        <w:t>central</w:t>
      </w:r>
      <w:r w:rsidR="00A8517E">
        <w:rPr>
          <w:rFonts w:ascii="Calibri" w:eastAsia="Times New Roman" w:hAnsi="Calibri" w:cs="Times New Roman"/>
          <w:lang w:eastAsia="en-GB"/>
        </w:rPr>
        <w:t xml:space="preserve"> co-ordination </w:t>
      </w:r>
      <w:r w:rsidR="00EB030E">
        <w:rPr>
          <w:rFonts w:ascii="Calibri" w:eastAsia="Times New Roman" w:hAnsi="Calibri" w:cs="Times New Roman"/>
          <w:lang w:eastAsia="en-GB"/>
        </w:rPr>
        <w:t xml:space="preserve">to gel the process together and maintain the overall direction </w:t>
      </w:r>
      <w:r w:rsidR="00A8517E">
        <w:rPr>
          <w:rFonts w:ascii="Calibri" w:eastAsia="Times New Roman" w:hAnsi="Calibri" w:cs="Times New Roman"/>
          <w:lang w:eastAsia="en-GB"/>
        </w:rPr>
        <w:t>and group</w:t>
      </w:r>
      <w:r w:rsidR="00CD430A">
        <w:rPr>
          <w:rFonts w:ascii="Calibri" w:eastAsia="Times New Roman" w:hAnsi="Calibri" w:cs="Times New Roman"/>
          <w:lang w:eastAsia="en-GB"/>
        </w:rPr>
        <w:t>/departmental coordination to ensure specific local issues are addressed</w:t>
      </w:r>
      <w:r w:rsidR="00E171AB">
        <w:rPr>
          <w:rFonts w:ascii="Calibri" w:eastAsia="Times New Roman" w:hAnsi="Calibri" w:cs="Times New Roman"/>
          <w:lang w:eastAsia="en-GB"/>
        </w:rPr>
        <w:t>;</w:t>
      </w:r>
      <w:r w:rsidR="00A8517E">
        <w:rPr>
          <w:rFonts w:ascii="Calibri" w:eastAsia="Times New Roman" w:hAnsi="Calibri" w:cs="Times New Roman"/>
          <w:lang w:eastAsia="en-GB"/>
        </w:rPr>
        <w:t xml:space="preserve"> </w:t>
      </w:r>
      <w:r w:rsidR="00CD430A">
        <w:rPr>
          <w:rFonts w:ascii="Calibri" w:eastAsia="Times New Roman" w:hAnsi="Calibri" w:cs="Times New Roman"/>
          <w:lang w:eastAsia="en-GB"/>
        </w:rPr>
        <w:t>along with</w:t>
      </w:r>
      <w:r w:rsidR="00A8517E">
        <w:rPr>
          <w:rFonts w:ascii="Calibri" w:eastAsia="Times New Roman" w:hAnsi="Calibri" w:cs="Times New Roman"/>
          <w:lang w:eastAsia="en-GB"/>
        </w:rPr>
        <w:t xml:space="preserve"> adequate resources</w:t>
      </w:r>
      <w:r w:rsidR="00EB030E">
        <w:rPr>
          <w:rFonts w:ascii="Calibri" w:eastAsia="Times New Roman" w:hAnsi="Calibri" w:cs="Times New Roman"/>
          <w:lang w:eastAsia="en-GB"/>
        </w:rPr>
        <w:t>, time allocation</w:t>
      </w:r>
      <w:r w:rsidR="00A8517E">
        <w:rPr>
          <w:rFonts w:ascii="Calibri" w:eastAsia="Times New Roman" w:hAnsi="Calibri" w:cs="Times New Roman"/>
          <w:lang w:eastAsia="en-GB"/>
        </w:rPr>
        <w:t xml:space="preserve"> and support so</w:t>
      </w:r>
      <w:r w:rsidR="00CD430A">
        <w:rPr>
          <w:rFonts w:ascii="Calibri" w:eastAsia="Times New Roman" w:hAnsi="Calibri" w:cs="Times New Roman"/>
          <w:lang w:eastAsia="en-GB"/>
        </w:rPr>
        <w:t xml:space="preserve"> people </w:t>
      </w:r>
      <w:r w:rsidR="00F67E33" w:rsidRPr="001679C6">
        <w:rPr>
          <w:rFonts w:ascii="Calibri" w:eastAsia="Times New Roman" w:hAnsi="Calibri" w:cs="Times New Roman"/>
          <w:lang w:eastAsia="en-GB"/>
        </w:rPr>
        <w:t>feel secure in the process and gain motivation</w:t>
      </w:r>
      <w:r w:rsidR="00A8517E">
        <w:rPr>
          <w:rFonts w:ascii="Calibri" w:eastAsia="Times New Roman" w:hAnsi="Calibri" w:cs="Times New Roman"/>
          <w:lang w:eastAsia="en-GB"/>
        </w:rPr>
        <w:t xml:space="preserve"> from that security</w:t>
      </w:r>
      <w:r w:rsidR="00CD430A">
        <w:rPr>
          <w:rFonts w:ascii="Calibri" w:eastAsia="Times New Roman" w:hAnsi="Calibri" w:cs="Times New Roman"/>
          <w:lang w:eastAsia="en-GB"/>
        </w:rPr>
        <w:t>,</w:t>
      </w:r>
      <w:r w:rsidR="00A8517E">
        <w:rPr>
          <w:rFonts w:ascii="Calibri" w:eastAsia="Times New Roman" w:hAnsi="Calibri" w:cs="Times New Roman"/>
          <w:lang w:eastAsia="en-GB"/>
        </w:rPr>
        <w:t xml:space="preserve"> authority and </w:t>
      </w:r>
      <w:r w:rsidR="00EB030E">
        <w:rPr>
          <w:rFonts w:ascii="Calibri" w:eastAsia="Times New Roman" w:hAnsi="Calibri" w:cs="Times New Roman"/>
          <w:lang w:eastAsia="en-GB"/>
        </w:rPr>
        <w:t>raised</w:t>
      </w:r>
      <w:r w:rsidR="00A8517E">
        <w:rPr>
          <w:rFonts w:ascii="Calibri" w:eastAsia="Times New Roman" w:hAnsi="Calibri" w:cs="Times New Roman"/>
          <w:lang w:eastAsia="en-GB"/>
        </w:rPr>
        <w:t xml:space="preserve"> awareness</w:t>
      </w:r>
      <w:r w:rsidR="00F67E33" w:rsidRPr="001679C6">
        <w:rPr>
          <w:rFonts w:ascii="Calibri" w:eastAsia="Times New Roman" w:hAnsi="Calibri" w:cs="Times New Roman"/>
          <w:lang w:eastAsia="en-GB"/>
        </w:rPr>
        <w:t xml:space="preserve">, until there is sufficient internal momentum </w:t>
      </w:r>
      <w:r w:rsidR="00A8517E">
        <w:rPr>
          <w:rFonts w:ascii="Calibri" w:eastAsia="Times New Roman" w:hAnsi="Calibri" w:cs="Times New Roman"/>
          <w:lang w:eastAsia="en-GB"/>
        </w:rPr>
        <w:t>and</w:t>
      </w:r>
      <w:r w:rsidR="00F67E33" w:rsidRPr="001679C6">
        <w:rPr>
          <w:rFonts w:ascii="Calibri" w:eastAsia="Times New Roman" w:hAnsi="Calibri" w:cs="Times New Roman"/>
          <w:lang w:eastAsia="en-GB"/>
        </w:rPr>
        <w:t xml:space="preserve"> new info</w:t>
      </w:r>
      <w:r w:rsidR="00A8517E">
        <w:rPr>
          <w:rFonts w:ascii="Calibri" w:eastAsia="Times New Roman" w:hAnsi="Calibri" w:cs="Times New Roman"/>
          <w:lang w:eastAsia="en-GB"/>
        </w:rPr>
        <w:t>rmation</w:t>
      </w:r>
      <w:r w:rsidR="00F67E33" w:rsidRPr="001679C6">
        <w:rPr>
          <w:rFonts w:ascii="Calibri" w:eastAsia="Times New Roman" w:hAnsi="Calibri" w:cs="Times New Roman"/>
          <w:lang w:eastAsia="en-GB"/>
        </w:rPr>
        <w:t xml:space="preserve"> is validated to prevent people reverting to their habitual behaviours</w:t>
      </w:r>
      <w:r w:rsidR="00EB030E">
        <w:rPr>
          <w:rFonts w:ascii="Calibri" w:eastAsia="Times New Roman" w:hAnsi="Calibri" w:cs="Times New Roman"/>
          <w:lang w:eastAsia="en-GB"/>
        </w:rPr>
        <w:t xml:space="preserve">. </w:t>
      </w:r>
      <w:r w:rsidR="00D775A7">
        <w:rPr>
          <w:rFonts w:ascii="Calibri" w:eastAsia="Times New Roman" w:hAnsi="Calibri" w:cs="Times New Roman"/>
          <w:lang w:eastAsia="en-GB"/>
        </w:rPr>
        <w:t xml:space="preserve"> Table 2 provides the Top Ten Tips regarding </w:t>
      </w:r>
      <w:r w:rsidR="001C3210">
        <w:rPr>
          <w:rFonts w:ascii="Calibri" w:eastAsia="Times New Roman" w:hAnsi="Calibri" w:cs="Times New Roman"/>
          <w:lang w:eastAsia="en-GB"/>
        </w:rPr>
        <w:t xml:space="preserve">the </w:t>
      </w:r>
      <w:r w:rsidR="00D775A7">
        <w:rPr>
          <w:rFonts w:ascii="Calibri" w:eastAsia="Times New Roman" w:hAnsi="Calibri" w:cs="Times New Roman"/>
          <w:lang w:eastAsia="en-GB"/>
        </w:rPr>
        <w:t xml:space="preserve">marketing </w:t>
      </w:r>
      <w:r w:rsidR="001C3210">
        <w:rPr>
          <w:rFonts w:ascii="Calibri" w:eastAsia="Times New Roman" w:hAnsi="Calibri" w:cs="Times New Roman"/>
          <w:lang w:eastAsia="en-GB"/>
        </w:rPr>
        <w:t xml:space="preserve">of </w:t>
      </w:r>
      <w:r w:rsidR="00D775A7">
        <w:rPr>
          <w:rFonts w:ascii="Calibri" w:eastAsia="Times New Roman" w:hAnsi="Calibri" w:cs="Times New Roman"/>
          <w:lang w:eastAsia="en-GB"/>
        </w:rPr>
        <w:t>ESD</w:t>
      </w:r>
      <w:r w:rsidR="001C340F">
        <w:rPr>
          <w:rFonts w:ascii="Calibri" w:eastAsia="Times New Roman" w:hAnsi="Calibri" w:cs="Times New Roman"/>
          <w:lang w:eastAsia="en-GB"/>
        </w:rPr>
        <w:t>.</w:t>
      </w:r>
      <w:r w:rsidR="00CD430A">
        <w:rPr>
          <w:rFonts w:ascii="Calibri" w:eastAsia="Times New Roman" w:hAnsi="Calibri" w:cs="Times New Roman"/>
          <w:lang w:eastAsia="en-GB"/>
        </w:rPr>
        <w:t xml:space="preserve"> </w:t>
      </w:r>
    </w:p>
    <w:p w:rsidR="00CD430A" w:rsidRDefault="00CD430A" w:rsidP="00F67E33">
      <w:pPr>
        <w:rPr>
          <w:rFonts w:ascii="Calibri" w:eastAsia="Times New Roman" w:hAnsi="Calibri" w:cs="Times New Roman"/>
          <w:lang w:eastAsia="en-GB"/>
        </w:rPr>
      </w:pPr>
    </w:p>
    <w:p w:rsidR="00D775A7" w:rsidRPr="00D775A7" w:rsidRDefault="00D775A7" w:rsidP="00D775A7">
      <w:pPr>
        <w:rPr>
          <w:rFonts w:ascii="Calibri" w:eastAsia="Times New Roman" w:hAnsi="Calibri" w:cs="Times New Roman"/>
          <w:u w:val="single"/>
          <w:lang w:eastAsia="en-GB"/>
        </w:rPr>
      </w:pPr>
      <w:r w:rsidRPr="00D775A7">
        <w:rPr>
          <w:rFonts w:ascii="Calibri" w:eastAsia="Times New Roman" w:hAnsi="Calibri" w:cs="Times New Roman"/>
          <w:u w:val="single"/>
          <w:lang w:eastAsia="en-GB"/>
        </w:rPr>
        <w:t>Table 2</w:t>
      </w:r>
      <w:r>
        <w:rPr>
          <w:rFonts w:ascii="Calibri" w:eastAsia="Times New Roman" w:hAnsi="Calibri" w:cs="Times New Roman"/>
          <w:u w:val="single"/>
          <w:lang w:eastAsia="en-GB"/>
        </w:rPr>
        <w:t>:</w:t>
      </w:r>
      <w:r w:rsidRPr="00D775A7">
        <w:rPr>
          <w:rFonts w:ascii="Calibri" w:eastAsia="Times New Roman" w:hAnsi="Calibri" w:cs="Times New Roman"/>
          <w:u w:val="single"/>
          <w:lang w:eastAsia="en-GB"/>
        </w:rPr>
        <w:t xml:space="preserve"> the Top Ten Tips regarding marketing ESD</w:t>
      </w:r>
    </w:p>
    <w:p w:rsidR="00D775A7" w:rsidRPr="001679C6" w:rsidRDefault="00D775A7" w:rsidP="00F67E33">
      <w:pPr>
        <w:rPr>
          <w:rFonts w:ascii="Calibri" w:eastAsia="Times New Roman" w:hAnsi="Calibri" w:cs="Times New Roman"/>
          <w:lang w:eastAsia="en-GB"/>
        </w:r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0"/>
      </w:tblGrid>
      <w:tr w:rsidR="00D775A7" w:rsidTr="00D775A7">
        <w:trPr>
          <w:trHeight w:val="4810"/>
        </w:trPr>
        <w:tc>
          <w:tcPr>
            <w:tcW w:w="7590" w:type="dxa"/>
          </w:tcPr>
          <w:p w:rsidR="00D775A7" w:rsidRDefault="00D775A7" w:rsidP="00D775A7">
            <w:pPr>
              <w:spacing w:line="360" w:lineRule="auto"/>
              <w:jc w:val="cente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T</w:t>
            </w:r>
            <w:r w:rsidR="00FC607F">
              <w:rPr>
                <w:rFonts w:ascii="Calibri" w:eastAsia="Times New Roman" w:hAnsi="Calibri" w:cs="Times New Roman"/>
                <w:b/>
                <w:sz w:val="32"/>
                <w:szCs w:val="32"/>
                <w:lang w:eastAsia="en-GB"/>
              </w:rPr>
              <w:t>op Ten</w:t>
            </w:r>
            <w:r w:rsidRPr="00D6798B">
              <w:rPr>
                <w:rFonts w:ascii="Calibri" w:eastAsia="Times New Roman" w:hAnsi="Calibri" w:cs="Times New Roman"/>
                <w:b/>
                <w:sz w:val="32"/>
                <w:szCs w:val="32"/>
                <w:lang w:eastAsia="en-GB"/>
              </w:rPr>
              <w:t xml:space="preserve"> tips:</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1) </w:t>
            </w:r>
            <w:r w:rsidRPr="008F7765">
              <w:rPr>
                <w:rFonts w:ascii="Calibri" w:eastAsia="Times New Roman" w:hAnsi="Calibri" w:cs="Times New Roman"/>
                <w:lang w:eastAsia="en-GB"/>
              </w:rPr>
              <w:t>Listen – put yourself in their shoes</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2) </w:t>
            </w:r>
            <w:r w:rsidRPr="008F7765">
              <w:rPr>
                <w:rFonts w:ascii="Calibri" w:eastAsia="Times New Roman" w:hAnsi="Calibri" w:cs="Times New Roman"/>
                <w:lang w:eastAsia="en-GB"/>
              </w:rPr>
              <w:t>Play to strengths – easy wins; people on board</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3) Drip feed – </w:t>
            </w:r>
            <w:r w:rsidRPr="008F7765">
              <w:rPr>
                <w:rFonts w:ascii="Calibri" w:eastAsia="Times New Roman" w:hAnsi="Calibri" w:cs="Times New Roman"/>
                <w:lang w:eastAsia="en-GB"/>
              </w:rPr>
              <w:t>add</w:t>
            </w:r>
            <w:r>
              <w:rPr>
                <w:rFonts w:ascii="Calibri" w:eastAsia="Times New Roman" w:hAnsi="Calibri" w:cs="Times New Roman"/>
                <w:lang w:eastAsia="en-GB"/>
              </w:rPr>
              <w:t>ed</w:t>
            </w:r>
            <w:r w:rsidR="001C3210">
              <w:rPr>
                <w:rFonts w:ascii="Calibri" w:eastAsia="Times New Roman" w:hAnsi="Calibri" w:cs="Times New Roman"/>
                <w:lang w:eastAsia="en-GB"/>
              </w:rPr>
              <w:t xml:space="preserve"> value with simple messages</w:t>
            </w:r>
            <w:r w:rsidRPr="008F7765">
              <w:rPr>
                <w:rFonts w:ascii="Calibri" w:eastAsia="Times New Roman" w:hAnsi="Calibri" w:cs="Times New Roman"/>
                <w:lang w:eastAsia="en-GB"/>
              </w:rPr>
              <w:t xml:space="preserve">; guide </w:t>
            </w:r>
            <w:r w:rsidR="00427088">
              <w:rPr>
                <w:rFonts w:ascii="Calibri" w:eastAsia="Times New Roman" w:hAnsi="Calibri" w:cs="Times New Roman"/>
                <w:lang w:eastAsia="en-GB"/>
              </w:rPr>
              <w:t>forward</w:t>
            </w:r>
            <w:r w:rsidRPr="008F7765">
              <w:rPr>
                <w:rFonts w:ascii="Calibri" w:eastAsia="Times New Roman" w:hAnsi="Calibri" w:cs="Times New Roman"/>
                <w:lang w:eastAsia="en-GB"/>
              </w:rPr>
              <w:t xml:space="preserve"> </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4) </w:t>
            </w:r>
            <w:r w:rsidRPr="008F7765">
              <w:rPr>
                <w:rFonts w:ascii="Calibri" w:eastAsia="Times New Roman" w:hAnsi="Calibri" w:cs="Times New Roman"/>
                <w:lang w:eastAsia="en-GB"/>
              </w:rPr>
              <w:t xml:space="preserve">Allow creativity </w:t>
            </w:r>
            <w:r>
              <w:rPr>
                <w:rFonts w:ascii="Calibri" w:eastAsia="Times New Roman" w:hAnsi="Calibri" w:cs="Times New Roman"/>
                <w:lang w:eastAsia="en-GB"/>
              </w:rPr>
              <w:t>–</w:t>
            </w:r>
            <w:r w:rsidRPr="008F7765">
              <w:rPr>
                <w:rFonts w:ascii="Calibri" w:eastAsia="Times New Roman" w:hAnsi="Calibri" w:cs="Times New Roman"/>
                <w:lang w:eastAsia="en-GB"/>
              </w:rPr>
              <w:t xml:space="preserve"> fun</w:t>
            </w:r>
            <w:r>
              <w:rPr>
                <w:rFonts w:ascii="Calibri" w:eastAsia="Times New Roman" w:hAnsi="Calibri" w:cs="Times New Roman"/>
                <w:lang w:eastAsia="en-GB"/>
              </w:rPr>
              <w:t>,</w:t>
            </w:r>
            <w:r w:rsidRPr="008F7765">
              <w:rPr>
                <w:rFonts w:ascii="Calibri" w:eastAsia="Times New Roman" w:hAnsi="Calibri" w:cs="Times New Roman"/>
                <w:lang w:eastAsia="en-GB"/>
              </w:rPr>
              <w:t xml:space="preserve"> energy</w:t>
            </w:r>
            <w:r>
              <w:rPr>
                <w:rFonts w:ascii="Calibri" w:eastAsia="Times New Roman" w:hAnsi="Calibri" w:cs="Times New Roman"/>
                <w:lang w:eastAsia="en-GB"/>
              </w:rPr>
              <w:t>,</w:t>
            </w:r>
            <w:r>
              <w:rPr>
                <w:rFonts w:ascii="Calibri" w:eastAsia="Times New Roman" w:hAnsi="Calibri" w:cs="Times New Roman"/>
                <w:b/>
                <w:lang w:eastAsia="en-GB"/>
              </w:rPr>
              <w:t xml:space="preserve"> </w:t>
            </w:r>
            <w:r>
              <w:rPr>
                <w:rFonts w:ascii="Calibri" w:eastAsia="Times New Roman" w:hAnsi="Calibri" w:cs="Times New Roman"/>
                <w:lang w:eastAsia="en-GB"/>
              </w:rPr>
              <w:t xml:space="preserve">framing &amp; flexibility </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5) </w:t>
            </w:r>
            <w:r w:rsidRPr="008F7765">
              <w:rPr>
                <w:rFonts w:ascii="Calibri" w:eastAsia="Times New Roman" w:hAnsi="Calibri" w:cs="Times New Roman"/>
                <w:lang w:eastAsia="en-GB"/>
              </w:rPr>
              <w:t>Make</w:t>
            </w:r>
            <w:r>
              <w:rPr>
                <w:rFonts w:ascii="Calibri" w:eastAsia="Times New Roman" w:hAnsi="Calibri" w:cs="Times New Roman"/>
                <w:lang w:eastAsia="en-GB"/>
              </w:rPr>
              <w:t xml:space="preserve"> bridges – </w:t>
            </w:r>
            <w:r w:rsidR="001C3210" w:rsidRPr="008F7765">
              <w:rPr>
                <w:rFonts w:ascii="Calibri" w:eastAsia="Times New Roman" w:hAnsi="Calibri" w:cs="Times New Roman"/>
                <w:lang w:eastAsia="en-GB"/>
              </w:rPr>
              <w:t xml:space="preserve"> like-minded people</w:t>
            </w:r>
            <w:r w:rsidR="001C3210">
              <w:rPr>
                <w:rFonts w:ascii="Calibri" w:eastAsia="Times New Roman" w:hAnsi="Calibri" w:cs="Times New Roman"/>
                <w:lang w:eastAsia="en-GB"/>
              </w:rPr>
              <w:t xml:space="preserve">; </w:t>
            </w:r>
            <w:r w:rsidR="00427088">
              <w:rPr>
                <w:rFonts w:ascii="Calibri" w:eastAsia="Times New Roman" w:hAnsi="Calibri" w:cs="Times New Roman"/>
                <w:lang w:eastAsia="en-GB"/>
              </w:rPr>
              <w:t>connectors; sceptics</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6) </w:t>
            </w:r>
            <w:r w:rsidRPr="008F7765">
              <w:rPr>
                <w:rFonts w:ascii="Calibri" w:eastAsia="Times New Roman" w:hAnsi="Calibri" w:cs="Times New Roman"/>
                <w:lang w:eastAsia="en-GB"/>
              </w:rPr>
              <w:t xml:space="preserve">Coordination – </w:t>
            </w:r>
            <w:r>
              <w:rPr>
                <w:rFonts w:ascii="Calibri" w:eastAsia="Times New Roman" w:hAnsi="Calibri" w:cs="Times New Roman"/>
                <w:lang w:eastAsia="en-GB"/>
              </w:rPr>
              <w:t>central/departmental</w:t>
            </w:r>
            <w:r w:rsidRPr="008F7765">
              <w:rPr>
                <w:rFonts w:ascii="Calibri" w:eastAsia="Times New Roman" w:hAnsi="Calibri" w:cs="Times New Roman"/>
                <w:lang w:eastAsia="en-GB"/>
              </w:rPr>
              <w:t>; comm</w:t>
            </w:r>
            <w:r w:rsidR="001C3210">
              <w:rPr>
                <w:rFonts w:ascii="Calibri" w:eastAsia="Times New Roman" w:hAnsi="Calibri" w:cs="Times New Roman"/>
                <w:lang w:eastAsia="en-GB"/>
              </w:rPr>
              <w:t>unication</w:t>
            </w:r>
            <w:r w:rsidRPr="008F7765">
              <w:rPr>
                <w:rFonts w:ascii="Calibri" w:eastAsia="Times New Roman" w:hAnsi="Calibri" w:cs="Times New Roman"/>
                <w:lang w:eastAsia="en-GB"/>
              </w:rPr>
              <w:t xml:space="preserve">s; demand &amp; supply </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7) </w:t>
            </w:r>
            <w:r w:rsidRPr="008F7765">
              <w:rPr>
                <w:rFonts w:ascii="Calibri" w:eastAsia="Times New Roman" w:hAnsi="Calibri" w:cs="Times New Roman"/>
                <w:lang w:eastAsia="en-GB"/>
              </w:rPr>
              <w:t xml:space="preserve">Nurture &amp; celebrate all efforts </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8) </w:t>
            </w:r>
            <w:r w:rsidRPr="008F7765">
              <w:rPr>
                <w:rFonts w:ascii="Calibri" w:eastAsia="Times New Roman" w:hAnsi="Calibri" w:cs="Times New Roman"/>
                <w:lang w:eastAsia="en-GB"/>
              </w:rPr>
              <w:t xml:space="preserve">Set tangible and achievable goals - Aim small: miss small </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9) </w:t>
            </w:r>
            <w:r w:rsidR="001C3210">
              <w:rPr>
                <w:rFonts w:ascii="Calibri" w:eastAsia="Times New Roman" w:hAnsi="Calibri" w:cs="Times New Roman"/>
                <w:lang w:eastAsia="en-GB"/>
              </w:rPr>
              <w:t>Patient, focused and determined -</w:t>
            </w:r>
            <w:r w:rsidRPr="008F7765">
              <w:rPr>
                <w:rFonts w:ascii="Calibri" w:eastAsia="Times New Roman" w:hAnsi="Calibri" w:cs="Times New Roman"/>
                <w:lang w:eastAsia="en-GB"/>
              </w:rPr>
              <w:t xml:space="preserve"> Begin with the end in mind</w:t>
            </w:r>
          </w:p>
          <w:p w:rsidR="00D775A7" w:rsidRPr="008F7765" w:rsidRDefault="00D775A7" w:rsidP="00D775A7">
            <w:pPr>
              <w:spacing w:line="360" w:lineRule="auto"/>
              <w:rPr>
                <w:rFonts w:ascii="Calibri" w:eastAsia="Times New Roman" w:hAnsi="Calibri" w:cs="Times New Roman"/>
                <w:lang w:eastAsia="en-GB"/>
              </w:rPr>
            </w:pPr>
            <w:r>
              <w:rPr>
                <w:rFonts w:ascii="Calibri" w:eastAsia="Times New Roman" w:hAnsi="Calibri" w:cs="Times New Roman"/>
                <w:lang w:eastAsia="en-GB"/>
              </w:rPr>
              <w:t xml:space="preserve">10) </w:t>
            </w:r>
            <w:r w:rsidR="00427088">
              <w:rPr>
                <w:rFonts w:ascii="Calibri" w:eastAsia="Times New Roman" w:hAnsi="Calibri" w:cs="Times New Roman"/>
                <w:lang w:eastAsia="en-GB"/>
              </w:rPr>
              <w:t>Be nosy! Find example</w:t>
            </w:r>
            <w:r w:rsidRPr="008F7765">
              <w:rPr>
                <w:rFonts w:ascii="Calibri" w:eastAsia="Times New Roman" w:hAnsi="Calibri" w:cs="Times New Roman"/>
                <w:lang w:eastAsia="en-GB"/>
              </w:rPr>
              <w:t>s of good practice - keep asking questions</w:t>
            </w:r>
          </w:p>
          <w:p w:rsidR="00D775A7" w:rsidRDefault="00D775A7" w:rsidP="00D775A7">
            <w:pPr>
              <w:rPr>
                <w:rFonts w:ascii="Calibri" w:eastAsia="Times New Roman" w:hAnsi="Calibri" w:cs="Times New Roman"/>
                <w:lang w:eastAsia="en-GB"/>
              </w:rPr>
            </w:pPr>
          </w:p>
        </w:tc>
      </w:tr>
    </w:tbl>
    <w:p w:rsidR="00D6798B" w:rsidRDefault="00D6798B" w:rsidP="002A33AB">
      <w:pPr>
        <w:rPr>
          <w:rFonts w:ascii="Calibri" w:eastAsia="Times New Roman" w:hAnsi="Calibri" w:cs="Times New Roman"/>
          <w:lang w:eastAsia="en-GB"/>
        </w:rPr>
      </w:pPr>
    </w:p>
    <w:p w:rsidR="00D6798B" w:rsidRDefault="00D6798B" w:rsidP="002A33AB">
      <w:pPr>
        <w:rPr>
          <w:rFonts w:ascii="Calibri" w:eastAsia="Times New Roman" w:hAnsi="Calibri" w:cs="Times New Roman"/>
          <w:lang w:eastAsia="en-GB"/>
        </w:rPr>
      </w:pPr>
    </w:p>
    <w:p w:rsidR="00D6798B" w:rsidRPr="008F7765" w:rsidRDefault="00D6798B" w:rsidP="002A33AB">
      <w:pPr>
        <w:rPr>
          <w:rFonts w:ascii="Calibri" w:eastAsia="Times New Roman" w:hAnsi="Calibri" w:cs="Times New Roman"/>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D775A7" w:rsidRDefault="00D775A7" w:rsidP="002A33AB">
      <w:pPr>
        <w:rPr>
          <w:rFonts w:ascii="Calibri" w:eastAsia="Times New Roman" w:hAnsi="Calibri" w:cs="Times New Roman"/>
          <w:b/>
          <w:lang w:eastAsia="en-GB"/>
        </w:rPr>
      </w:pPr>
    </w:p>
    <w:p w:rsidR="002A33AB" w:rsidRDefault="00996DF9" w:rsidP="002A33AB">
      <w:pPr>
        <w:rPr>
          <w:rFonts w:ascii="Calibri" w:eastAsia="Times New Roman" w:hAnsi="Calibri" w:cs="Times New Roman"/>
          <w:lang w:eastAsia="en-GB"/>
        </w:rPr>
      </w:pPr>
      <w:r>
        <w:rPr>
          <w:rFonts w:ascii="Calibri" w:eastAsia="Times New Roman" w:hAnsi="Calibri" w:cs="Times New Roman"/>
          <w:lang w:eastAsia="en-GB"/>
        </w:rPr>
        <w:t xml:space="preserve">5. </w:t>
      </w:r>
      <w:r w:rsidR="007363AE" w:rsidRPr="00996DF9">
        <w:rPr>
          <w:rFonts w:ascii="Calibri" w:eastAsia="Times New Roman" w:hAnsi="Calibri" w:cs="Times New Roman"/>
          <w:lang w:eastAsia="en-GB"/>
        </w:rPr>
        <w:t>Concluding remarks</w:t>
      </w:r>
    </w:p>
    <w:p w:rsidR="00DB47D1" w:rsidRPr="00DB47D1" w:rsidRDefault="00A92934" w:rsidP="00DB47D1">
      <w:pPr>
        <w:rPr>
          <w:rFonts w:ascii="Calibri" w:eastAsia="Times New Roman" w:hAnsi="Calibri" w:cs="Times New Roman"/>
          <w:b/>
          <w:lang w:eastAsia="en-GB"/>
        </w:rPr>
      </w:pPr>
      <w:r>
        <w:rPr>
          <w:rFonts w:ascii="Calibri" w:eastAsia="Times New Roman" w:hAnsi="Calibri" w:cs="Times New Roman"/>
          <w:lang w:eastAsia="en-GB"/>
        </w:rPr>
        <w:t>The a</w:t>
      </w:r>
      <w:r w:rsidR="00902AEA">
        <w:rPr>
          <w:rFonts w:ascii="Calibri" w:eastAsia="Times New Roman" w:hAnsi="Calibri" w:cs="Times New Roman"/>
          <w:lang w:eastAsia="en-GB"/>
        </w:rPr>
        <w:t>cademi</w:t>
      </w:r>
      <w:r>
        <w:rPr>
          <w:rFonts w:ascii="Calibri" w:eastAsia="Times New Roman" w:hAnsi="Calibri" w:cs="Times New Roman"/>
          <w:lang w:eastAsia="en-GB"/>
        </w:rPr>
        <w:t>c community</w:t>
      </w:r>
      <w:r w:rsidR="00902AEA">
        <w:rPr>
          <w:rFonts w:ascii="Calibri" w:eastAsia="Times New Roman" w:hAnsi="Calibri" w:cs="Times New Roman"/>
          <w:lang w:eastAsia="en-GB"/>
        </w:rPr>
        <w:t xml:space="preserve"> needs to embrace ESD – see it as an opportunity, </w:t>
      </w:r>
      <w:r w:rsidR="009B11AC">
        <w:rPr>
          <w:rFonts w:ascii="Calibri" w:eastAsia="Times New Roman" w:hAnsi="Calibri" w:cs="Times New Roman"/>
          <w:lang w:eastAsia="en-GB"/>
        </w:rPr>
        <w:t xml:space="preserve">a niche where it can make a difference, </w:t>
      </w:r>
      <w:r w:rsidR="00902AEA">
        <w:rPr>
          <w:rFonts w:ascii="Calibri" w:eastAsia="Times New Roman" w:hAnsi="Calibri" w:cs="Times New Roman"/>
          <w:lang w:eastAsia="en-GB"/>
        </w:rPr>
        <w:t xml:space="preserve">a USP almost, </w:t>
      </w:r>
      <w:r w:rsidR="0096567D">
        <w:rPr>
          <w:rFonts w:ascii="Calibri" w:eastAsia="Times New Roman" w:hAnsi="Calibri" w:cs="Times New Roman"/>
          <w:lang w:eastAsia="en-GB"/>
        </w:rPr>
        <w:t>as</w:t>
      </w:r>
      <w:r w:rsidR="00902AEA">
        <w:rPr>
          <w:rFonts w:ascii="Calibri" w:eastAsia="Times New Roman" w:hAnsi="Calibri" w:cs="Times New Roman"/>
          <w:lang w:eastAsia="en-GB"/>
        </w:rPr>
        <w:t xml:space="preserve"> the source of t</w:t>
      </w:r>
      <w:r w:rsidR="00D6798B">
        <w:rPr>
          <w:rFonts w:ascii="Calibri" w:eastAsia="Times New Roman" w:hAnsi="Calibri" w:cs="Times New Roman"/>
          <w:lang w:eastAsia="en-GB"/>
        </w:rPr>
        <w:t>eaching</w:t>
      </w:r>
      <w:r w:rsidR="006833D6">
        <w:rPr>
          <w:rFonts w:ascii="Calibri" w:eastAsia="Times New Roman" w:hAnsi="Calibri" w:cs="Times New Roman"/>
          <w:lang w:eastAsia="en-GB"/>
        </w:rPr>
        <w:t xml:space="preserve"> </w:t>
      </w:r>
      <w:r w:rsidR="00D6798B">
        <w:rPr>
          <w:rFonts w:ascii="Calibri" w:eastAsia="Times New Roman" w:hAnsi="Calibri" w:cs="Times New Roman"/>
          <w:lang w:eastAsia="en-GB"/>
        </w:rPr>
        <w:t xml:space="preserve">and learning </w:t>
      </w:r>
      <w:r>
        <w:rPr>
          <w:rFonts w:ascii="Calibri" w:eastAsia="Times New Roman" w:hAnsi="Calibri" w:cs="Times New Roman"/>
          <w:lang w:eastAsia="en-GB"/>
        </w:rPr>
        <w:t xml:space="preserve">of </w:t>
      </w:r>
      <w:r w:rsidR="0096567D">
        <w:rPr>
          <w:rFonts w:ascii="Calibri" w:eastAsia="Times New Roman" w:hAnsi="Calibri" w:cs="Times New Roman"/>
          <w:lang w:eastAsia="en-GB"/>
        </w:rPr>
        <w:t xml:space="preserve">people </w:t>
      </w:r>
      <w:r w:rsidR="006833D6">
        <w:rPr>
          <w:rFonts w:ascii="Calibri" w:eastAsia="Times New Roman" w:hAnsi="Calibri" w:cs="Times New Roman"/>
          <w:lang w:eastAsia="en-GB"/>
        </w:rPr>
        <w:t>matur</w:t>
      </w:r>
      <w:r>
        <w:rPr>
          <w:rFonts w:ascii="Calibri" w:eastAsia="Times New Roman" w:hAnsi="Calibri" w:cs="Times New Roman"/>
          <w:lang w:eastAsia="en-GB"/>
        </w:rPr>
        <w:t>ing</w:t>
      </w:r>
      <w:r w:rsidR="00902AEA">
        <w:rPr>
          <w:rFonts w:ascii="Calibri" w:eastAsia="Times New Roman" w:hAnsi="Calibri" w:cs="Times New Roman"/>
          <w:lang w:eastAsia="en-GB"/>
        </w:rPr>
        <w:t xml:space="preserve"> into responsible adults and </w:t>
      </w:r>
      <w:r>
        <w:rPr>
          <w:rFonts w:ascii="Calibri" w:eastAsia="Times New Roman" w:hAnsi="Calibri" w:cs="Times New Roman"/>
          <w:lang w:eastAsia="en-GB"/>
        </w:rPr>
        <w:t>active</w:t>
      </w:r>
      <w:r w:rsidR="00902AEA">
        <w:rPr>
          <w:rFonts w:ascii="Calibri" w:eastAsia="Times New Roman" w:hAnsi="Calibri" w:cs="Times New Roman"/>
          <w:lang w:eastAsia="en-GB"/>
        </w:rPr>
        <w:t xml:space="preserve"> </w:t>
      </w:r>
      <w:r>
        <w:rPr>
          <w:rFonts w:ascii="Calibri" w:eastAsia="Times New Roman" w:hAnsi="Calibri" w:cs="Times New Roman"/>
          <w:lang w:eastAsia="en-GB"/>
        </w:rPr>
        <w:t>contributors</w:t>
      </w:r>
      <w:r>
        <w:rPr>
          <w:rFonts w:ascii="Calibri" w:eastAsia="Times New Roman" w:hAnsi="Calibri" w:cs="Times New Roman"/>
          <w:lang w:eastAsia="en-GB"/>
        </w:rPr>
        <w:t xml:space="preserve"> </w:t>
      </w:r>
      <w:r w:rsidR="00902AEA">
        <w:rPr>
          <w:rFonts w:ascii="Calibri" w:eastAsia="Times New Roman" w:hAnsi="Calibri" w:cs="Times New Roman"/>
          <w:lang w:eastAsia="en-GB"/>
        </w:rPr>
        <w:t xml:space="preserve">to society and </w:t>
      </w:r>
      <w:r w:rsidR="00D6798B">
        <w:rPr>
          <w:rFonts w:ascii="Calibri" w:eastAsia="Times New Roman" w:hAnsi="Calibri" w:cs="Times New Roman"/>
          <w:lang w:eastAsia="en-GB"/>
        </w:rPr>
        <w:t xml:space="preserve">in </w:t>
      </w:r>
      <w:r w:rsidR="00902AEA">
        <w:rPr>
          <w:rFonts w:ascii="Calibri" w:eastAsia="Times New Roman" w:hAnsi="Calibri" w:cs="Times New Roman"/>
          <w:lang w:eastAsia="en-GB"/>
        </w:rPr>
        <w:t>the work</w:t>
      </w:r>
      <w:r w:rsidR="00D6798B">
        <w:rPr>
          <w:rFonts w:ascii="Calibri" w:eastAsia="Times New Roman" w:hAnsi="Calibri" w:cs="Times New Roman"/>
          <w:lang w:eastAsia="en-GB"/>
        </w:rPr>
        <w:t>place.</w:t>
      </w:r>
      <w:r w:rsidR="00902AEA">
        <w:rPr>
          <w:rFonts w:ascii="Calibri" w:eastAsia="Times New Roman" w:hAnsi="Calibri" w:cs="Times New Roman"/>
          <w:lang w:eastAsia="en-GB"/>
        </w:rPr>
        <w:t xml:space="preserve"> </w:t>
      </w:r>
      <w:r w:rsidR="00D6798B">
        <w:rPr>
          <w:rFonts w:ascii="Calibri" w:eastAsia="Times New Roman" w:hAnsi="Calibri" w:cs="Times New Roman"/>
          <w:lang w:eastAsia="en-GB"/>
        </w:rPr>
        <w:t>The influences at university</w:t>
      </w:r>
      <w:r w:rsidR="00902AEA">
        <w:rPr>
          <w:rFonts w:ascii="Calibri" w:eastAsia="Times New Roman" w:hAnsi="Calibri" w:cs="Times New Roman"/>
          <w:lang w:eastAsia="en-GB"/>
        </w:rPr>
        <w:t xml:space="preserve"> will carve their path and direction for the </w:t>
      </w:r>
      <w:r w:rsidR="00804D62">
        <w:rPr>
          <w:rFonts w:ascii="Calibri" w:eastAsia="Times New Roman" w:hAnsi="Calibri" w:cs="Times New Roman"/>
          <w:lang w:eastAsia="en-GB"/>
        </w:rPr>
        <w:t xml:space="preserve">rest of their lives. </w:t>
      </w:r>
      <w:r>
        <w:rPr>
          <w:rFonts w:ascii="Calibri" w:eastAsia="Times New Roman" w:hAnsi="Calibri" w:cs="Times New Roman"/>
          <w:lang w:eastAsia="en-GB"/>
        </w:rPr>
        <w:t>It</w:t>
      </w:r>
      <w:r>
        <w:rPr>
          <w:rFonts w:ascii="Calibri" w:eastAsia="Times New Roman" w:hAnsi="Calibri" w:cs="Times New Roman"/>
          <w:lang w:eastAsia="en-GB"/>
        </w:rPr>
        <w:t xml:space="preserve"> can be perceived that ESD is being driven by business having to deal with the increased rate of change in markets, economies and globalisation or by a need to reduce injustice and inequality</w:t>
      </w:r>
      <w:r>
        <w:rPr>
          <w:rFonts w:ascii="Calibri" w:eastAsia="Times New Roman" w:hAnsi="Calibri" w:cs="Times New Roman"/>
          <w:lang w:eastAsia="en-GB"/>
        </w:rPr>
        <w:t xml:space="preserve"> - </w:t>
      </w:r>
      <w:r>
        <w:rPr>
          <w:rFonts w:ascii="Calibri" w:eastAsia="Times New Roman" w:hAnsi="Calibri" w:cs="Times New Roman"/>
          <w:lang w:eastAsia="en-GB"/>
        </w:rPr>
        <w:t xml:space="preserve">whatever the reason, academics </w:t>
      </w:r>
      <w:r>
        <w:rPr>
          <w:rFonts w:ascii="Calibri" w:eastAsia="Times New Roman" w:hAnsi="Calibri" w:cs="Times New Roman"/>
          <w:lang w:eastAsia="en-GB"/>
        </w:rPr>
        <w:t>have an</w:t>
      </w:r>
      <w:r>
        <w:rPr>
          <w:rFonts w:ascii="Calibri" w:eastAsia="Times New Roman" w:hAnsi="Calibri" w:cs="Times New Roman"/>
          <w:lang w:eastAsia="en-GB"/>
        </w:rPr>
        <w:t xml:space="preserve"> opportunity to make a difference and reposition t</w:t>
      </w:r>
      <w:r>
        <w:rPr>
          <w:rFonts w:ascii="Calibri" w:eastAsia="Times New Roman" w:hAnsi="Calibri" w:cs="Times New Roman"/>
          <w:lang w:eastAsia="en-GB"/>
        </w:rPr>
        <w:t xml:space="preserve">he curriculum so SD is integral in a </w:t>
      </w:r>
      <w:r w:rsidR="00D52D77">
        <w:rPr>
          <w:rFonts w:ascii="Calibri" w:eastAsia="Times New Roman" w:hAnsi="Calibri" w:cs="Times New Roman"/>
          <w:lang w:eastAsia="en-GB"/>
        </w:rPr>
        <w:t xml:space="preserve">role </w:t>
      </w:r>
      <w:r>
        <w:rPr>
          <w:rFonts w:ascii="Calibri" w:eastAsia="Times New Roman" w:hAnsi="Calibri" w:cs="Times New Roman"/>
          <w:lang w:eastAsia="en-GB"/>
        </w:rPr>
        <w:t xml:space="preserve">that is </w:t>
      </w:r>
      <w:r w:rsidR="00D52D77">
        <w:rPr>
          <w:rFonts w:ascii="Calibri" w:eastAsia="Times New Roman" w:hAnsi="Calibri" w:cs="Times New Roman"/>
          <w:lang w:eastAsia="en-GB"/>
        </w:rPr>
        <w:t xml:space="preserve">greater than </w:t>
      </w:r>
      <w:r w:rsidR="0033276F">
        <w:rPr>
          <w:rFonts w:ascii="Calibri" w:eastAsia="Times New Roman" w:hAnsi="Calibri" w:cs="Times New Roman"/>
          <w:lang w:eastAsia="en-GB"/>
        </w:rPr>
        <w:t xml:space="preserve">having </w:t>
      </w:r>
      <w:r w:rsidR="00D52D77">
        <w:rPr>
          <w:rFonts w:ascii="Calibri" w:eastAsia="Times New Roman" w:hAnsi="Calibri" w:cs="Times New Roman"/>
          <w:lang w:eastAsia="en-GB"/>
        </w:rPr>
        <w:t xml:space="preserve">a </w:t>
      </w:r>
      <w:r w:rsidR="00967E51">
        <w:rPr>
          <w:rFonts w:ascii="Calibri" w:eastAsia="Times New Roman" w:hAnsi="Calibri" w:cs="Times New Roman"/>
          <w:lang w:eastAsia="en-GB"/>
        </w:rPr>
        <w:t>responsibility to their</w:t>
      </w:r>
      <w:r w:rsidR="00E75ED0">
        <w:rPr>
          <w:rFonts w:ascii="Calibri" w:eastAsia="Times New Roman" w:hAnsi="Calibri" w:cs="Times New Roman"/>
          <w:lang w:eastAsia="en-GB"/>
        </w:rPr>
        <w:t xml:space="preserve"> </w:t>
      </w:r>
      <w:r w:rsidR="00967E51">
        <w:rPr>
          <w:rFonts w:ascii="Calibri" w:eastAsia="Times New Roman" w:hAnsi="Calibri" w:cs="Times New Roman"/>
          <w:lang w:eastAsia="en-GB"/>
        </w:rPr>
        <w:t>students</w:t>
      </w:r>
      <w:r w:rsidR="00D52D77">
        <w:rPr>
          <w:rFonts w:ascii="Calibri" w:eastAsia="Times New Roman" w:hAnsi="Calibri" w:cs="Times New Roman"/>
          <w:lang w:eastAsia="en-GB"/>
        </w:rPr>
        <w:t xml:space="preserve"> and</w:t>
      </w:r>
      <w:r w:rsidR="0068074A">
        <w:rPr>
          <w:rFonts w:ascii="Calibri" w:eastAsia="Times New Roman" w:hAnsi="Calibri" w:cs="Times New Roman"/>
          <w:lang w:eastAsia="en-GB"/>
        </w:rPr>
        <w:t xml:space="preserve"> </w:t>
      </w:r>
      <w:r w:rsidR="00155536">
        <w:rPr>
          <w:rFonts w:ascii="Calibri" w:eastAsia="Times New Roman" w:hAnsi="Calibri" w:cs="Times New Roman"/>
          <w:lang w:eastAsia="en-GB"/>
        </w:rPr>
        <w:t>the wider community</w:t>
      </w:r>
      <w:r>
        <w:rPr>
          <w:rFonts w:ascii="Calibri" w:eastAsia="Times New Roman" w:hAnsi="Calibri" w:cs="Times New Roman"/>
          <w:lang w:eastAsia="en-GB"/>
        </w:rPr>
        <w:t xml:space="preserve">. </w:t>
      </w:r>
      <w:r w:rsidR="0068074A">
        <w:rPr>
          <w:rFonts w:ascii="Calibri" w:eastAsia="Times New Roman" w:hAnsi="Calibri" w:cs="Times New Roman"/>
          <w:lang w:eastAsia="en-GB"/>
        </w:rPr>
        <w:t>Sure, academics need</w:t>
      </w:r>
      <w:r w:rsidR="00155536">
        <w:rPr>
          <w:rFonts w:ascii="Calibri" w:eastAsia="Times New Roman" w:hAnsi="Calibri" w:cs="Times New Roman"/>
          <w:lang w:eastAsia="en-GB"/>
        </w:rPr>
        <w:t xml:space="preserve"> supporting roles and direction </w:t>
      </w:r>
      <w:r w:rsidR="0033276F">
        <w:rPr>
          <w:rFonts w:ascii="Calibri" w:eastAsia="Times New Roman" w:hAnsi="Calibri" w:cs="Times New Roman"/>
          <w:lang w:eastAsia="en-GB"/>
        </w:rPr>
        <w:t>from</w:t>
      </w:r>
      <w:r>
        <w:rPr>
          <w:rFonts w:ascii="Calibri" w:eastAsia="Times New Roman" w:hAnsi="Calibri" w:cs="Times New Roman"/>
          <w:lang w:eastAsia="en-GB"/>
        </w:rPr>
        <w:t xml:space="preserve"> other stakeholders </w:t>
      </w:r>
      <w:r w:rsidR="0068074A">
        <w:rPr>
          <w:rFonts w:ascii="Calibri" w:eastAsia="Times New Roman" w:hAnsi="Calibri" w:cs="Times New Roman"/>
          <w:lang w:eastAsia="en-GB"/>
        </w:rPr>
        <w:t xml:space="preserve">and </w:t>
      </w:r>
      <w:r w:rsidR="00D52D77">
        <w:rPr>
          <w:rFonts w:ascii="Calibri" w:eastAsia="Times New Roman" w:hAnsi="Calibri" w:cs="Times New Roman"/>
          <w:lang w:eastAsia="en-GB"/>
        </w:rPr>
        <w:t xml:space="preserve">two-way communication with </w:t>
      </w:r>
      <w:r w:rsidR="00155536">
        <w:rPr>
          <w:rFonts w:ascii="Calibri" w:eastAsia="Times New Roman" w:hAnsi="Calibri" w:cs="Times New Roman"/>
          <w:lang w:eastAsia="en-GB"/>
        </w:rPr>
        <w:t>students</w:t>
      </w:r>
      <w:r w:rsidR="0033276F">
        <w:rPr>
          <w:rFonts w:ascii="Calibri" w:eastAsia="Times New Roman" w:hAnsi="Calibri" w:cs="Times New Roman"/>
          <w:lang w:eastAsia="en-GB"/>
        </w:rPr>
        <w:t>.</w:t>
      </w:r>
      <w:r w:rsidR="0068074A">
        <w:rPr>
          <w:rFonts w:ascii="Calibri" w:eastAsia="Times New Roman" w:hAnsi="Calibri" w:cs="Times New Roman"/>
          <w:lang w:eastAsia="en-GB"/>
        </w:rPr>
        <w:t xml:space="preserve"> </w:t>
      </w:r>
      <w:r w:rsidR="0033276F">
        <w:rPr>
          <w:rFonts w:ascii="Calibri" w:eastAsia="Times New Roman" w:hAnsi="Calibri" w:cs="Times New Roman"/>
          <w:lang w:eastAsia="en-GB"/>
        </w:rPr>
        <w:t>F</w:t>
      </w:r>
      <w:r>
        <w:rPr>
          <w:rFonts w:ascii="Calibri" w:eastAsia="Times New Roman" w:hAnsi="Calibri" w:cs="Times New Roman"/>
          <w:lang w:eastAsia="en-GB"/>
        </w:rPr>
        <w:t>or</w:t>
      </w:r>
      <w:r w:rsidR="00902AEA">
        <w:rPr>
          <w:rFonts w:ascii="Calibri" w:eastAsia="Times New Roman" w:hAnsi="Calibri" w:cs="Times New Roman"/>
          <w:lang w:eastAsia="en-GB"/>
        </w:rPr>
        <w:t xml:space="preserve"> once, </w:t>
      </w:r>
      <w:r w:rsidR="00D52D77">
        <w:rPr>
          <w:rFonts w:ascii="Calibri" w:eastAsia="Times New Roman" w:hAnsi="Calibri" w:cs="Times New Roman"/>
          <w:lang w:eastAsia="en-GB"/>
        </w:rPr>
        <w:t xml:space="preserve">perhaps </w:t>
      </w:r>
      <w:r w:rsidR="0033276F">
        <w:rPr>
          <w:rFonts w:ascii="Calibri" w:eastAsia="Times New Roman" w:hAnsi="Calibri" w:cs="Times New Roman"/>
          <w:lang w:eastAsia="en-GB"/>
        </w:rPr>
        <w:t xml:space="preserve">though, </w:t>
      </w:r>
      <w:r w:rsidR="00902AEA">
        <w:rPr>
          <w:rFonts w:ascii="Calibri" w:eastAsia="Times New Roman" w:hAnsi="Calibri" w:cs="Times New Roman"/>
          <w:lang w:eastAsia="en-GB"/>
        </w:rPr>
        <w:t>the strong worldviews o</w:t>
      </w:r>
      <w:r w:rsidR="0068074A">
        <w:rPr>
          <w:rFonts w:ascii="Calibri" w:eastAsia="Times New Roman" w:hAnsi="Calibri" w:cs="Times New Roman"/>
          <w:lang w:eastAsia="en-GB"/>
        </w:rPr>
        <w:t>f academics will be an advantage,</w:t>
      </w:r>
      <w:r w:rsidR="00902AEA">
        <w:rPr>
          <w:rFonts w:ascii="Calibri" w:eastAsia="Times New Roman" w:hAnsi="Calibri" w:cs="Times New Roman"/>
          <w:lang w:eastAsia="en-GB"/>
        </w:rPr>
        <w:t xml:space="preserve"> as </w:t>
      </w:r>
      <w:r w:rsidR="00D6798B">
        <w:rPr>
          <w:rFonts w:ascii="Calibri" w:eastAsia="Times New Roman" w:hAnsi="Calibri" w:cs="Times New Roman"/>
          <w:lang w:eastAsia="en-GB"/>
        </w:rPr>
        <w:t>each</w:t>
      </w:r>
      <w:r w:rsidR="00902AEA">
        <w:rPr>
          <w:rFonts w:ascii="Calibri" w:eastAsia="Times New Roman" w:hAnsi="Calibri" w:cs="Times New Roman"/>
          <w:lang w:eastAsia="en-GB"/>
        </w:rPr>
        <w:t xml:space="preserve"> </w:t>
      </w:r>
      <w:r w:rsidR="0068074A">
        <w:rPr>
          <w:rFonts w:ascii="Calibri" w:eastAsia="Times New Roman" w:hAnsi="Calibri" w:cs="Times New Roman"/>
          <w:lang w:eastAsia="en-GB"/>
        </w:rPr>
        <w:t xml:space="preserve">one </w:t>
      </w:r>
      <w:r w:rsidR="00902AEA">
        <w:rPr>
          <w:rFonts w:ascii="Calibri" w:eastAsia="Times New Roman" w:hAnsi="Calibri" w:cs="Times New Roman"/>
          <w:lang w:eastAsia="en-GB"/>
        </w:rPr>
        <w:t>will</w:t>
      </w:r>
      <w:r w:rsidR="00D6798B">
        <w:rPr>
          <w:rFonts w:ascii="Calibri" w:eastAsia="Times New Roman" w:hAnsi="Calibri" w:cs="Times New Roman"/>
          <w:lang w:eastAsia="en-GB"/>
        </w:rPr>
        <w:t xml:space="preserve"> invariably</w:t>
      </w:r>
      <w:r w:rsidR="0096567D">
        <w:rPr>
          <w:rFonts w:ascii="Calibri" w:eastAsia="Times New Roman" w:hAnsi="Calibri" w:cs="Times New Roman"/>
          <w:lang w:eastAsia="en-GB"/>
        </w:rPr>
        <w:t xml:space="preserve"> have an opinion on ESD. </w:t>
      </w:r>
      <w:r w:rsidR="00234F1C">
        <w:rPr>
          <w:rFonts w:ascii="Calibri" w:eastAsia="Times New Roman" w:hAnsi="Calibri" w:cs="Times New Roman"/>
          <w:lang w:eastAsia="en-GB"/>
        </w:rPr>
        <w:t>With a cautionary note due to the limited unrepresentative sample</w:t>
      </w:r>
      <w:r w:rsidR="0033276F">
        <w:rPr>
          <w:rFonts w:ascii="Calibri" w:eastAsia="Times New Roman" w:hAnsi="Calibri" w:cs="Times New Roman"/>
          <w:lang w:eastAsia="en-GB"/>
        </w:rPr>
        <w:t xml:space="preserve"> used in this case study</w:t>
      </w:r>
      <w:bookmarkStart w:id="0" w:name="_GoBack"/>
      <w:bookmarkEnd w:id="0"/>
      <w:r w:rsidR="00234F1C">
        <w:rPr>
          <w:rFonts w:ascii="Calibri" w:eastAsia="Times New Roman" w:hAnsi="Calibri" w:cs="Times New Roman"/>
          <w:lang w:eastAsia="en-GB"/>
        </w:rPr>
        <w:t>, t</w:t>
      </w:r>
      <w:r w:rsidR="00DB47D1" w:rsidRPr="00DB47D1">
        <w:rPr>
          <w:rFonts w:ascii="Calibri" w:eastAsia="Times New Roman" w:hAnsi="Calibri" w:cs="Times New Roman"/>
          <w:lang w:eastAsia="en-GB"/>
        </w:rPr>
        <w:t xml:space="preserve">his work adds to the current understanding regarding </w:t>
      </w:r>
      <w:r w:rsidR="00DB47D1">
        <w:rPr>
          <w:rFonts w:ascii="Calibri" w:eastAsia="Times New Roman" w:hAnsi="Calibri" w:cs="Times New Roman"/>
          <w:lang w:eastAsia="en-GB"/>
        </w:rPr>
        <w:t>engagement in ESD</w:t>
      </w:r>
      <w:r w:rsidR="00DB47D1" w:rsidRPr="00DB47D1">
        <w:rPr>
          <w:rFonts w:ascii="Calibri" w:eastAsia="Times New Roman" w:hAnsi="Calibri" w:cs="Times New Roman"/>
          <w:lang w:eastAsia="en-GB"/>
        </w:rPr>
        <w:t xml:space="preserve"> and</w:t>
      </w:r>
      <w:r w:rsidR="00255243">
        <w:rPr>
          <w:rFonts w:ascii="Calibri" w:eastAsia="Times New Roman" w:hAnsi="Calibri" w:cs="Times New Roman"/>
          <w:lang w:eastAsia="en-GB"/>
        </w:rPr>
        <w:t xml:space="preserve"> </w:t>
      </w:r>
      <w:r w:rsidR="00DB47D1" w:rsidRPr="00DB47D1">
        <w:rPr>
          <w:rFonts w:ascii="Calibri" w:eastAsia="Times New Roman" w:hAnsi="Calibri" w:cs="Times New Roman"/>
          <w:lang w:eastAsia="en-GB"/>
        </w:rPr>
        <w:t>offers opportunities for future research</w:t>
      </w:r>
      <w:r w:rsidR="00095375">
        <w:rPr>
          <w:rFonts w:ascii="Calibri" w:eastAsia="Times New Roman" w:hAnsi="Calibri" w:cs="Times New Roman"/>
          <w:lang w:eastAsia="en-GB"/>
        </w:rPr>
        <w:t xml:space="preserve"> including</w:t>
      </w:r>
      <w:r w:rsidR="00DB47D1" w:rsidRPr="00DB47D1">
        <w:rPr>
          <w:rFonts w:ascii="Calibri" w:eastAsia="Times New Roman" w:hAnsi="Calibri" w:cs="Times New Roman"/>
          <w:lang w:eastAsia="en-GB"/>
        </w:rPr>
        <w:t xml:space="preserve"> longitudinal studies of sustainable lifestyles</w:t>
      </w:r>
      <w:r w:rsidR="00095375">
        <w:rPr>
          <w:rFonts w:ascii="Calibri" w:eastAsia="Times New Roman" w:hAnsi="Calibri" w:cs="Times New Roman"/>
          <w:lang w:eastAsia="en-GB"/>
        </w:rPr>
        <w:t xml:space="preserve"> and a greater understanding of individual motivation in this context alongside the collective social dynamics</w:t>
      </w:r>
      <w:r w:rsidR="00234F1C">
        <w:rPr>
          <w:rFonts w:ascii="Calibri" w:eastAsia="Times New Roman" w:hAnsi="Calibri" w:cs="Times New Roman"/>
          <w:lang w:eastAsia="en-GB"/>
        </w:rPr>
        <w:t>.</w:t>
      </w:r>
    </w:p>
    <w:p w:rsidR="00D775A7" w:rsidRDefault="00D775A7" w:rsidP="002A33AB">
      <w:pPr>
        <w:rPr>
          <w:rFonts w:ascii="Calibri" w:eastAsia="Times New Roman" w:hAnsi="Calibri" w:cs="Times New Roman"/>
          <w:lang w:eastAsia="en-GB"/>
        </w:rPr>
      </w:pPr>
    </w:p>
    <w:p w:rsidR="002F542B" w:rsidRDefault="002F542B" w:rsidP="002A33AB">
      <w:pPr>
        <w:rPr>
          <w:rFonts w:ascii="Calibri" w:eastAsia="Times New Roman" w:hAnsi="Calibri" w:cs="Times New Roman"/>
          <w:lang w:eastAsia="en-GB"/>
        </w:rPr>
      </w:pPr>
    </w:p>
    <w:p w:rsidR="006E2498" w:rsidRPr="006E2498" w:rsidRDefault="006E2498" w:rsidP="002A33AB">
      <w:pPr>
        <w:rPr>
          <w:rFonts w:ascii="Calibri" w:eastAsia="Times New Roman" w:hAnsi="Calibri" w:cs="Times New Roman"/>
          <w:lang w:eastAsia="en-GB"/>
        </w:rPr>
      </w:pPr>
      <w:r w:rsidRPr="006E2498">
        <w:rPr>
          <w:rFonts w:ascii="Calibri" w:eastAsia="Times New Roman" w:hAnsi="Calibri" w:cs="Times New Roman"/>
          <w:lang w:eastAsia="en-GB"/>
        </w:rPr>
        <w:lastRenderedPageBreak/>
        <w:t>REFERENCES</w:t>
      </w:r>
    </w:p>
    <w:p w:rsidR="00B42B7E" w:rsidRDefault="00B42B7E" w:rsidP="00B42B7E">
      <w:pPr>
        <w:rPr>
          <w:rFonts w:ascii="Calibri" w:eastAsia="Times New Roman" w:hAnsi="Calibri" w:cs="Times New Roman"/>
          <w:lang w:eastAsia="en-GB"/>
        </w:rPr>
      </w:pPr>
      <w:r w:rsidRPr="00D34A24">
        <w:rPr>
          <w:rFonts w:ascii="Calibri" w:eastAsia="Times New Roman" w:hAnsi="Calibri" w:cs="Times New Roman"/>
          <w:lang w:eastAsia="en-GB"/>
        </w:rPr>
        <w:t>Barth</w:t>
      </w:r>
      <w:r w:rsidR="00D34A24">
        <w:rPr>
          <w:rFonts w:ascii="Calibri" w:eastAsia="Times New Roman" w:hAnsi="Calibri" w:cs="Times New Roman"/>
          <w:lang w:eastAsia="en-GB"/>
        </w:rPr>
        <w:t>, M.</w:t>
      </w:r>
      <w:r w:rsidRPr="00D34A24">
        <w:rPr>
          <w:rFonts w:ascii="Calibri" w:eastAsia="Times New Roman" w:hAnsi="Calibri" w:cs="Times New Roman"/>
          <w:lang w:eastAsia="en-GB"/>
        </w:rPr>
        <w:t xml:space="preserve"> and Rieckmann, </w:t>
      </w:r>
      <w:r w:rsidR="00D34A24">
        <w:rPr>
          <w:rFonts w:ascii="Calibri" w:eastAsia="Times New Roman" w:hAnsi="Calibri" w:cs="Times New Roman"/>
          <w:lang w:eastAsia="en-GB"/>
        </w:rPr>
        <w:t>M. (</w:t>
      </w:r>
      <w:r w:rsidRPr="00D34A24">
        <w:rPr>
          <w:rFonts w:ascii="Calibri" w:eastAsia="Times New Roman" w:hAnsi="Calibri" w:cs="Times New Roman"/>
          <w:lang w:eastAsia="en-GB"/>
        </w:rPr>
        <w:t>2012)</w:t>
      </w:r>
      <w:r w:rsidR="00D34A24">
        <w:rPr>
          <w:rFonts w:ascii="Calibri" w:eastAsia="Times New Roman" w:hAnsi="Calibri" w:cs="Times New Roman"/>
          <w:lang w:eastAsia="en-GB"/>
        </w:rPr>
        <w:t xml:space="preserve"> Academic staff development as a catalyst for curriculum change</w:t>
      </w:r>
    </w:p>
    <w:p w:rsidR="00D34A24" w:rsidRDefault="00D34A24" w:rsidP="00B42B7E">
      <w:pPr>
        <w:rPr>
          <w:rFonts w:ascii="Calibri" w:eastAsia="Times New Roman" w:hAnsi="Calibri" w:cs="Times New Roman"/>
          <w:i/>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towards</w:t>
      </w:r>
      <w:proofErr w:type="gramEnd"/>
      <w:r>
        <w:rPr>
          <w:rFonts w:ascii="Calibri" w:eastAsia="Times New Roman" w:hAnsi="Calibri" w:cs="Times New Roman"/>
          <w:lang w:eastAsia="en-GB"/>
        </w:rPr>
        <w:t xml:space="preserve"> education for sustainable development: an output perspective. </w:t>
      </w:r>
      <w:r>
        <w:rPr>
          <w:rFonts w:ascii="Calibri" w:eastAsia="Times New Roman" w:hAnsi="Calibri" w:cs="Times New Roman"/>
          <w:i/>
          <w:lang w:eastAsia="en-GB"/>
        </w:rPr>
        <w:t>Journal of Cleaner</w:t>
      </w:r>
    </w:p>
    <w:p w:rsidR="00D34A24" w:rsidRPr="00D34A24" w:rsidRDefault="00D34A24" w:rsidP="00B42B7E">
      <w:pPr>
        <w:rPr>
          <w:rFonts w:ascii="Calibri" w:eastAsia="Times New Roman" w:hAnsi="Calibri" w:cs="Times New Roman"/>
          <w:lang w:eastAsia="en-GB"/>
        </w:rPr>
      </w:pPr>
      <w:r>
        <w:rPr>
          <w:rFonts w:ascii="Calibri" w:eastAsia="Times New Roman" w:hAnsi="Calibri" w:cs="Times New Roman"/>
          <w:i/>
          <w:lang w:eastAsia="en-GB"/>
        </w:rPr>
        <w:t xml:space="preserve">    Production </w:t>
      </w:r>
      <w:r>
        <w:rPr>
          <w:rFonts w:ascii="Calibri" w:eastAsia="Times New Roman" w:hAnsi="Calibri" w:cs="Times New Roman"/>
          <w:lang w:eastAsia="en-GB"/>
        </w:rPr>
        <w:t>26: 28-36.</w:t>
      </w:r>
    </w:p>
    <w:p w:rsidR="00BC1AEB" w:rsidRPr="00BC1AEB" w:rsidRDefault="00BC1AEB" w:rsidP="00BC1AEB">
      <w:pPr>
        <w:rPr>
          <w:rFonts w:ascii="Calibri" w:eastAsia="Times New Roman" w:hAnsi="Calibri" w:cs="Times New Roman"/>
          <w:lang w:val="en" w:eastAsia="en-GB"/>
        </w:rPr>
      </w:pPr>
      <w:proofErr w:type="spellStart"/>
      <w:proofErr w:type="gramStart"/>
      <w:r w:rsidRPr="00BC1AEB">
        <w:rPr>
          <w:rFonts w:ascii="Calibri" w:eastAsia="Times New Roman" w:hAnsi="Calibri" w:cs="Times New Roman"/>
          <w:lang w:val="en" w:eastAsia="en-GB"/>
        </w:rPr>
        <w:t>Blau</w:t>
      </w:r>
      <w:proofErr w:type="spellEnd"/>
      <w:r w:rsidRPr="00BC1AEB">
        <w:rPr>
          <w:rFonts w:ascii="Calibri" w:eastAsia="Times New Roman" w:hAnsi="Calibri" w:cs="Times New Roman"/>
          <w:lang w:val="en" w:eastAsia="en-GB"/>
        </w:rPr>
        <w:t>, P</w:t>
      </w:r>
      <w:r>
        <w:rPr>
          <w:rFonts w:ascii="Calibri" w:eastAsia="Times New Roman" w:hAnsi="Calibri" w:cs="Times New Roman"/>
          <w:lang w:val="en" w:eastAsia="en-GB"/>
        </w:rPr>
        <w:t>.</w:t>
      </w:r>
      <w:r w:rsidRPr="00BC1AEB">
        <w:rPr>
          <w:rFonts w:ascii="Calibri" w:eastAsia="Times New Roman" w:hAnsi="Calibri" w:cs="Times New Roman"/>
          <w:lang w:val="en" w:eastAsia="en-GB"/>
        </w:rPr>
        <w:t xml:space="preserve">M. (1964) </w:t>
      </w:r>
      <w:r w:rsidRPr="00BC1AEB">
        <w:rPr>
          <w:rFonts w:ascii="Calibri" w:eastAsia="Times New Roman" w:hAnsi="Calibri" w:cs="Times New Roman"/>
          <w:i/>
          <w:iCs/>
          <w:lang w:val="en" w:eastAsia="en-GB"/>
        </w:rPr>
        <w:t>Exchange &amp; Power in Social Life</w:t>
      </w:r>
      <w:r w:rsidRPr="00BC1AEB">
        <w:rPr>
          <w:rFonts w:ascii="Calibri" w:eastAsia="Times New Roman" w:hAnsi="Calibri" w:cs="Times New Roman"/>
          <w:lang w:val="en" w:eastAsia="en-GB"/>
        </w:rPr>
        <w:t>.</w:t>
      </w:r>
      <w:proofErr w:type="gramEnd"/>
      <w:r w:rsidRPr="00BC1AEB">
        <w:rPr>
          <w:rFonts w:ascii="Calibri" w:eastAsia="Times New Roman" w:hAnsi="Calibri" w:cs="Times New Roman"/>
          <w:lang w:val="en" w:eastAsia="en-GB"/>
        </w:rPr>
        <w:t xml:space="preserve"> </w:t>
      </w:r>
      <w:proofErr w:type="gramStart"/>
      <w:r w:rsidRPr="00BC1AEB">
        <w:rPr>
          <w:rFonts w:ascii="Calibri" w:eastAsia="Times New Roman" w:hAnsi="Calibri" w:cs="Times New Roman"/>
          <w:lang w:val="en" w:eastAsia="en-GB"/>
        </w:rPr>
        <w:t>Transaction.</w:t>
      </w:r>
      <w:proofErr w:type="gramEnd"/>
    </w:p>
    <w:p w:rsidR="00311927" w:rsidRDefault="00311927" w:rsidP="00311927">
      <w:pPr>
        <w:rPr>
          <w:rFonts w:ascii="Calibri" w:eastAsia="Times New Roman" w:hAnsi="Calibri" w:cs="Times New Roman"/>
          <w:lang w:eastAsia="en-GB"/>
        </w:rPr>
      </w:pPr>
      <w:r w:rsidRPr="00311927">
        <w:rPr>
          <w:rFonts w:ascii="Calibri" w:eastAsia="Times New Roman" w:hAnsi="Calibri" w:cs="Times New Roman"/>
          <w:lang w:eastAsia="en-GB"/>
        </w:rPr>
        <w:t>Cotton</w:t>
      </w:r>
      <w:r w:rsidR="00AE7D3E">
        <w:rPr>
          <w:rFonts w:ascii="Calibri" w:eastAsia="Times New Roman" w:hAnsi="Calibri" w:cs="Times New Roman"/>
          <w:lang w:eastAsia="en-GB"/>
        </w:rPr>
        <w:t>, D.R.E.</w:t>
      </w:r>
      <w:r w:rsidRPr="00311927">
        <w:rPr>
          <w:rFonts w:ascii="Calibri" w:eastAsia="Times New Roman" w:hAnsi="Calibri" w:cs="Times New Roman"/>
          <w:lang w:eastAsia="en-GB"/>
        </w:rPr>
        <w:t xml:space="preserve"> and </w:t>
      </w:r>
      <w:proofErr w:type="spellStart"/>
      <w:r w:rsidRPr="00311927">
        <w:rPr>
          <w:rFonts w:ascii="Calibri" w:eastAsia="Times New Roman" w:hAnsi="Calibri" w:cs="Times New Roman"/>
          <w:lang w:eastAsia="en-GB"/>
        </w:rPr>
        <w:t>Alcock</w:t>
      </w:r>
      <w:proofErr w:type="spellEnd"/>
      <w:r w:rsidRPr="00311927">
        <w:rPr>
          <w:rFonts w:ascii="Calibri" w:eastAsia="Times New Roman" w:hAnsi="Calibri" w:cs="Times New Roman"/>
          <w:lang w:eastAsia="en-GB"/>
        </w:rPr>
        <w:t xml:space="preserve">, </w:t>
      </w:r>
      <w:r w:rsidR="00AE7D3E">
        <w:rPr>
          <w:rFonts w:ascii="Calibri" w:eastAsia="Times New Roman" w:hAnsi="Calibri" w:cs="Times New Roman"/>
          <w:lang w:eastAsia="en-GB"/>
        </w:rPr>
        <w:t xml:space="preserve">I. </w:t>
      </w:r>
      <w:r w:rsidR="003306F0">
        <w:rPr>
          <w:rFonts w:ascii="Calibri" w:eastAsia="Times New Roman" w:hAnsi="Calibri" w:cs="Times New Roman"/>
          <w:lang w:eastAsia="en-GB"/>
        </w:rPr>
        <w:t>(</w:t>
      </w:r>
      <w:r w:rsidRPr="00311927">
        <w:rPr>
          <w:rFonts w:ascii="Calibri" w:eastAsia="Times New Roman" w:hAnsi="Calibri" w:cs="Times New Roman"/>
          <w:lang w:eastAsia="en-GB"/>
        </w:rPr>
        <w:t>2013)</w:t>
      </w:r>
      <w:r w:rsidR="00AE7D3E">
        <w:rPr>
          <w:rFonts w:ascii="Calibri" w:eastAsia="Times New Roman" w:hAnsi="Calibri" w:cs="Times New Roman"/>
          <w:lang w:eastAsia="en-GB"/>
        </w:rPr>
        <w:t xml:space="preserve"> Commitment to environmental sustainability in the UK student</w:t>
      </w:r>
    </w:p>
    <w:p w:rsidR="00AE7D3E" w:rsidRPr="00AE7D3E" w:rsidRDefault="00AE7D3E" w:rsidP="00311927">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Population.</w:t>
      </w:r>
      <w:proofErr w:type="gramEnd"/>
      <w:r>
        <w:rPr>
          <w:rFonts w:ascii="Calibri" w:eastAsia="Times New Roman" w:hAnsi="Calibri" w:cs="Times New Roman"/>
          <w:lang w:eastAsia="en-GB"/>
        </w:rPr>
        <w:t xml:space="preserve"> </w:t>
      </w:r>
      <w:r>
        <w:rPr>
          <w:rFonts w:ascii="Calibri" w:eastAsia="Times New Roman" w:hAnsi="Calibri" w:cs="Times New Roman"/>
          <w:i/>
          <w:lang w:eastAsia="en-GB"/>
        </w:rPr>
        <w:t xml:space="preserve">Studies in Higher Education </w:t>
      </w:r>
      <w:r>
        <w:rPr>
          <w:rFonts w:ascii="Calibri" w:eastAsia="Times New Roman" w:hAnsi="Calibri" w:cs="Times New Roman"/>
          <w:lang w:eastAsia="en-GB"/>
        </w:rPr>
        <w:t>38(10): 1457-1471.</w:t>
      </w:r>
    </w:p>
    <w:p w:rsidR="001812FF" w:rsidRPr="001812FF" w:rsidRDefault="001812FF" w:rsidP="001812FF">
      <w:pPr>
        <w:rPr>
          <w:rFonts w:ascii="Calibri" w:eastAsia="Times New Roman" w:hAnsi="Calibri" w:cs="Times New Roman"/>
          <w:i/>
          <w:iCs/>
          <w:lang w:eastAsia="en-GB"/>
        </w:rPr>
      </w:pPr>
      <w:proofErr w:type="spellStart"/>
      <w:r w:rsidRPr="001812FF">
        <w:rPr>
          <w:rFonts w:ascii="Calibri" w:eastAsia="Times New Roman" w:hAnsi="Calibri" w:cs="Times New Roman"/>
          <w:lang w:eastAsia="en-GB"/>
        </w:rPr>
        <w:t>Deci</w:t>
      </w:r>
      <w:proofErr w:type="spellEnd"/>
      <w:r w:rsidRPr="001812FF">
        <w:rPr>
          <w:rFonts w:ascii="Calibri" w:eastAsia="Times New Roman" w:hAnsi="Calibri" w:cs="Times New Roman"/>
          <w:lang w:eastAsia="en-GB"/>
        </w:rPr>
        <w:t xml:space="preserve">, E.L. and Ryan, R.M. (1985) </w:t>
      </w:r>
      <w:proofErr w:type="gramStart"/>
      <w:r w:rsidRPr="001812FF">
        <w:rPr>
          <w:rFonts w:ascii="Calibri" w:eastAsia="Times New Roman" w:hAnsi="Calibri" w:cs="Times New Roman"/>
          <w:i/>
          <w:iCs/>
          <w:lang w:eastAsia="en-GB"/>
        </w:rPr>
        <w:t>Intrinsic</w:t>
      </w:r>
      <w:proofErr w:type="gramEnd"/>
      <w:r w:rsidRPr="001812FF">
        <w:rPr>
          <w:rFonts w:ascii="Calibri" w:eastAsia="Times New Roman" w:hAnsi="Calibri" w:cs="Times New Roman"/>
          <w:i/>
          <w:iCs/>
          <w:lang w:eastAsia="en-GB"/>
        </w:rPr>
        <w:t xml:space="preserve"> motivation and self-determination in</w:t>
      </w:r>
    </w:p>
    <w:p w:rsidR="001812FF" w:rsidRPr="001812FF" w:rsidRDefault="001812FF" w:rsidP="001812FF">
      <w:pPr>
        <w:rPr>
          <w:rFonts w:ascii="Calibri" w:eastAsia="Times New Roman" w:hAnsi="Calibri" w:cs="Times New Roman"/>
          <w:lang w:eastAsia="en-GB"/>
        </w:rPr>
      </w:pPr>
      <w:r w:rsidRPr="001812FF">
        <w:rPr>
          <w:rFonts w:ascii="Calibri" w:eastAsia="Times New Roman" w:hAnsi="Calibri" w:cs="Times New Roman"/>
          <w:i/>
          <w:iCs/>
          <w:lang w:eastAsia="en-GB"/>
        </w:rPr>
        <w:t xml:space="preserve">      </w:t>
      </w:r>
      <w:proofErr w:type="gramStart"/>
      <w:r w:rsidRPr="001812FF">
        <w:rPr>
          <w:rFonts w:ascii="Calibri" w:eastAsia="Times New Roman" w:hAnsi="Calibri" w:cs="Times New Roman"/>
          <w:i/>
          <w:iCs/>
          <w:lang w:eastAsia="en-GB"/>
        </w:rPr>
        <w:t>human</w:t>
      </w:r>
      <w:proofErr w:type="gramEnd"/>
      <w:r w:rsidRPr="001812FF">
        <w:rPr>
          <w:rFonts w:ascii="Calibri" w:eastAsia="Times New Roman" w:hAnsi="Calibri" w:cs="Times New Roman"/>
          <w:i/>
          <w:iCs/>
          <w:lang w:eastAsia="en-GB"/>
        </w:rPr>
        <w:t xml:space="preserve"> behaviour, </w:t>
      </w:r>
      <w:r w:rsidRPr="001812FF">
        <w:rPr>
          <w:rFonts w:ascii="Calibri" w:eastAsia="Times New Roman" w:hAnsi="Calibri" w:cs="Times New Roman"/>
          <w:lang w:eastAsia="en-GB"/>
        </w:rPr>
        <w:t>New York: Plenum Press.</w:t>
      </w:r>
    </w:p>
    <w:p w:rsidR="001812FF" w:rsidRPr="001812FF" w:rsidRDefault="001812FF" w:rsidP="001812FF">
      <w:pPr>
        <w:rPr>
          <w:rFonts w:ascii="Calibri" w:eastAsia="Times New Roman" w:hAnsi="Calibri" w:cs="Times New Roman"/>
          <w:lang w:eastAsia="en-GB"/>
        </w:rPr>
      </w:pPr>
      <w:proofErr w:type="spellStart"/>
      <w:r w:rsidRPr="001812FF">
        <w:rPr>
          <w:rFonts w:ascii="Calibri" w:eastAsia="Times New Roman" w:hAnsi="Calibri" w:cs="Times New Roman"/>
          <w:lang w:eastAsia="en-GB"/>
        </w:rPr>
        <w:t>Deci</w:t>
      </w:r>
      <w:proofErr w:type="spellEnd"/>
      <w:r w:rsidRPr="001812FF">
        <w:rPr>
          <w:rFonts w:ascii="Calibri" w:eastAsia="Times New Roman" w:hAnsi="Calibri" w:cs="Times New Roman"/>
          <w:lang w:eastAsia="en-GB"/>
        </w:rPr>
        <w:t xml:space="preserve">, E.L. and Ryan, R.M. (2000) </w:t>
      </w:r>
      <w:proofErr w:type="gramStart"/>
      <w:r w:rsidRPr="001812FF">
        <w:rPr>
          <w:rFonts w:ascii="Calibri" w:eastAsia="Times New Roman" w:hAnsi="Calibri" w:cs="Times New Roman"/>
          <w:lang w:eastAsia="en-GB"/>
        </w:rPr>
        <w:t>The</w:t>
      </w:r>
      <w:proofErr w:type="gramEnd"/>
      <w:r w:rsidRPr="001812FF">
        <w:rPr>
          <w:rFonts w:ascii="Calibri" w:eastAsia="Times New Roman" w:hAnsi="Calibri" w:cs="Times New Roman"/>
          <w:lang w:eastAsia="en-GB"/>
        </w:rPr>
        <w:t xml:space="preserve"> “what” and the “why” of goal pursuits: Human </w:t>
      </w:r>
    </w:p>
    <w:p w:rsidR="001812FF" w:rsidRPr="001812FF" w:rsidRDefault="001812FF" w:rsidP="001812FF">
      <w:pPr>
        <w:rPr>
          <w:rFonts w:ascii="Calibri" w:eastAsia="Times New Roman" w:hAnsi="Calibri" w:cs="Times New Roman"/>
          <w:lang w:eastAsia="en-GB"/>
        </w:rPr>
      </w:pPr>
      <w:r w:rsidRPr="001812FF">
        <w:rPr>
          <w:rFonts w:ascii="Calibri" w:eastAsia="Times New Roman" w:hAnsi="Calibri" w:cs="Times New Roman"/>
          <w:lang w:eastAsia="en-GB"/>
        </w:rPr>
        <w:t xml:space="preserve">      </w:t>
      </w:r>
      <w:proofErr w:type="gramStart"/>
      <w:r w:rsidRPr="001812FF">
        <w:rPr>
          <w:rFonts w:ascii="Calibri" w:eastAsia="Times New Roman" w:hAnsi="Calibri" w:cs="Times New Roman"/>
          <w:lang w:eastAsia="en-GB"/>
        </w:rPr>
        <w:t>needs</w:t>
      </w:r>
      <w:proofErr w:type="gramEnd"/>
      <w:r w:rsidRPr="001812FF">
        <w:rPr>
          <w:rFonts w:ascii="Calibri" w:eastAsia="Times New Roman" w:hAnsi="Calibri" w:cs="Times New Roman"/>
          <w:lang w:eastAsia="en-GB"/>
        </w:rPr>
        <w:t xml:space="preserve"> and the self-determination of </w:t>
      </w:r>
      <w:proofErr w:type="spellStart"/>
      <w:r w:rsidRPr="001812FF">
        <w:rPr>
          <w:rFonts w:ascii="Calibri" w:eastAsia="Times New Roman" w:hAnsi="Calibri" w:cs="Times New Roman"/>
          <w:lang w:eastAsia="en-GB"/>
        </w:rPr>
        <w:t>behavior</w:t>
      </w:r>
      <w:proofErr w:type="spellEnd"/>
      <w:r w:rsidRPr="001812FF">
        <w:rPr>
          <w:rFonts w:ascii="Calibri" w:eastAsia="Times New Roman" w:hAnsi="Calibri" w:cs="Times New Roman"/>
          <w:lang w:eastAsia="en-GB"/>
        </w:rPr>
        <w:t xml:space="preserve">, </w:t>
      </w:r>
      <w:r w:rsidRPr="001812FF">
        <w:rPr>
          <w:rFonts w:ascii="Calibri" w:eastAsia="Times New Roman" w:hAnsi="Calibri" w:cs="Times New Roman"/>
          <w:i/>
          <w:lang w:eastAsia="en-GB"/>
        </w:rPr>
        <w:t>Psychological Inquiry,</w:t>
      </w:r>
      <w:r w:rsidRPr="001812FF">
        <w:rPr>
          <w:rFonts w:ascii="Calibri" w:eastAsia="Times New Roman" w:hAnsi="Calibri" w:cs="Times New Roman"/>
          <w:lang w:eastAsia="en-GB"/>
        </w:rPr>
        <w:t xml:space="preserve"> </w:t>
      </w:r>
      <w:r w:rsidRPr="001812FF">
        <w:rPr>
          <w:rFonts w:ascii="Calibri" w:eastAsia="Times New Roman" w:hAnsi="Calibri" w:cs="Times New Roman"/>
          <w:i/>
          <w:lang w:eastAsia="en-GB"/>
        </w:rPr>
        <w:t>11,</w:t>
      </w:r>
      <w:r w:rsidRPr="001812FF">
        <w:rPr>
          <w:rFonts w:ascii="Calibri" w:eastAsia="Times New Roman" w:hAnsi="Calibri" w:cs="Times New Roman"/>
          <w:lang w:eastAsia="en-GB"/>
        </w:rPr>
        <w:t xml:space="preserve"> 227-268.</w:t>
      </w:r>
    </w:p>
    <w:p w:rsidR="001812FF" w:rsidRPr="001812FF" w:rsidRDefault="001812FF" w:rsidP="001812FF">
      <w:pPr>
        <w:rPr>
          <w:rFonts w:ascii="Calibri" w:eastAsia="Times New Roman" w:hAnsi="Calibri" w:cs="Times New Roman"/>
          <w:lang w:eastAsia="en-GB"/>
        </w:rPr>
      </w:pPr>
      <w:proofErr w:type="gramStart"/>
      <w:r w:rsidRPr="001812FF">
        <w:rPr>
          <w:rFonts w:ascii="Calibri" w:eastAsia="Times New Roman" w:hAnsi="Calibri" w:cs="Times New Roman"/>
          <w:lang w:eastAsia="en-GB"/>
        </w:rPr>
        <w:t>Defra (2007) A framework for pro-environmental behaviours.</w:t>
      </w:r>
      <w:proofErr w:type="gramEnd"/>
      <w:r w:rsidRPr="001812FF">
        <w:rPr>
          <w:rFonts w:ascii="Calibri" w:eastAsia="Times New Roman" w:hAnsi="Calibri" w:cs="Times New Roman"/>
          <w:lang w:eastAsia="en-GB"/>
        </w:rPr>
        <w:t xml:space="preserve"> A report by the Behaviours Unit, </w:t>
      </w:r>
    </w:p>
    <w:p w:rsidR="001812FF" w:rsidRPr="001812FF" w:rsidRDefault="001812FF" w:rsidP="001812FF">
      <w:pPr>
        <w:rPr>
          <w:rFonts w:ascii="Calibri" w:eastAsia="Times New Roman" w:hAnsi="Calibri" w:cs="Times New Roman"/>
          <w:lang w:eastAsia="en-GB"/>
        </w:rPr>
      </w:pPr>
      <w:r w:rsidRPr="001812FF">
        <w:rPr>
          <w:rFonts w:ascii="Calibri" w:eastAsia="Times New Roman" w:hAnsi="Calibri" w:cs="Times New Roman"/>
          <w:lang w:eastAsia="en-GB"/>
        </w:rPr>
        <w:t xml:space="preserve">      London: Defra.</w:t>
      </w:r>
    </w:p>
    <w:p w:rsidR="00B42B7E" w:rsidRDefault="00B533D3" w:rsidP="00BF7C7D">
      <w:pPr>
        <w:rPr>
          <w:rFonts w:ascii="Calibri" w:eastAsia="Times New Roman" w:hAnsi="Calibri" w:cs="Times New Roman"/>
          <w:lang w:eastAsia="en-GB"/>
        </w:rPr>
      </w:pPr>
      <w:r>
        <w:rPr>
          <w:rFonts w:ascii="Calibri" w:eastAsia="Times New Roman" w:hAnsi="Calibri" w:cs="Times New Roman"/>
          <w:lang w:eastAsia="en-GB"/>
        </w:rPr>
        <w:t>Ferrer-</w:t>
      </w:r>
      <w:proofErr w:type="spellStart"/>
      <w:r>
        <w:rPr>
          <w:rFonts w:ascii="Calibri" w:eastAsia="Times New Roman" w:hAnsi="Calibri" w:cs="Times New Roman"/>
          <w:lang w:eastAsia="en-GB"/>
        </w:rPr>
        <w:t>Balas</w:t>
      </w:r>
      <w:proofErr w:type="spellEnd"/>
      <w:r w:rsidR="00B42B7E" w:rsidRPr="00B533D3">
        <w:rPr>
          <w:rFonts w:ascii="Calibri" w:eastAsia="Times New Roman" w:hAnsi="Calibri" w:cs="Times New Roman"/>
          <w:lang w:eastAsia="en-GB"/>
        </w:rPr>
        <w:t>,</w:t>
      </w:r>
      <w:r>
        <w:rPr>
          <w:rFonts w:ascii="Calibri" w:eastAsia="Times New Roman" w:hAnsi="Calibri" w:cs="Times New Roman"/>
          <w:lang w:eastAsia="en-GB"/>
        </w:rPr>
        <w:t xml:space="preserve"> D., Buckland, H. and de Mingo, M.</w:t>
      </w:r>
      <w:r w:rsidR="00B42B7E" w:rsidRPr="00B533D3">
        <w:rPr>
          <w:rFonts w:ascii="Calibri" w:eastAsia="Times New Roman" w:hAnsi="Calibri" w:cs="Times New Roman"/>
          <w:lang w:eastAsia="en-GB"/>
        </w:rPr>
        <w:t xml:space="preserve"> </w:t>
      </w:r>
      <w:r>
        <w:rPr>
          <w:rFonts w:ascii="Calibri" w:eastAsia="Times New Roman" w:hAnsi="Calibri" w:cs="Times New Roman"/>
          <w:lang w:eastAsia="en-GB"/>
        </w:rPr>
        <w:t>(</w:t>
      </w:r>
      <w:r w:rsidR="00B42B7E" w:rsidRPr="00B533D3">
        <w:rPr>
          <w:rFonts w:ascii="Calibri" w:eastAsia="Times New Roman" w:hAnsi="Calibri" w:cs="Times New Roman"/>
          <w:lang w:eastAsia="en-GB"/>
        </w:rPr>
        <w:t>2009</w:t>
      </w:r>
      <w:r>
        <w:rPr>
          <w:rFonts w:ascii="Calibri" w:eastAsia="Times New Roman" w:hAnsi="Calibri" w:cs="Times New Roman"/>
          <w:lang w:eastAsia="en-GB"/>
        </w:rPr>
        <w:t xml:space="preserve">) Explorations on the University’s role in </w:t>
      </w:r>
    </w:p>
    <w:p w:rsidR="00B533D3" w:rsidRDefault="00B533D3" w:rsidP="00BF7C7D">
      <w:pPr>
        <w:rPr>
          <w:rFonts w:ascii="Calibri" w:eastAsia="Times New Roman" w:hAnsi="Calibri" w:cs="Times New Roman"/>
          <w:i/>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society</w:t>
      </w:r>
      <w:proofErr w:type="gramEnd"/>
      <w:r>
        <w:rPr>
          <w:rFonts w:ascii="Calibri" w:eastAsia="Times New Roman" w:hAnsi="Calibri" w:cs="Times New Roman"/>
          <w:lang w:eastAsia="en-GB"/>
        </w:rPr>
        <w:t xml:space="preserve"> for sustainable development through a systems transition approach. </w:t>
      </w:r>
      <w:r>
        <w:rPr>
          <w:rFonts w:ascii="Calibri" w:eastAsia="Times New Roman" w:hAnsi="Calibri" w:cs="Times New Roman"/>
          <w:i/>
          <w:lang w:eastAsia="en-GB"/>
        </w:rPr>
        <w:t>Journal of Cleaner</w:t>
      </w:r>
    </w:p>
    <w:p w:rsidR="00B533D3" w:rsidRPr="00B533D3" w:rsidRDefault="00B533D3" w:rsidP="00BF7C7D">
      <w:pPr>
        <w:rPr>
          <w:rFonts w:ascii="Calibri" w:eastAsia="Times New Roman" w:hAnsi="Calibri" w:cs="Times New Roman"/>
          <w:lang w:eastAsia="en-GB"/>
        </w:rPr>
      </w:pPr>
      <w:r>
        <w:rPr>
          <w:rFonts w:ascii="Calibri" w:eastAsia="Times New Roman" w:hAnsi="Calibri" w:cs="Times New Roman"/>
          <w:i/>
          <w:lang w:eastAsia="en-GB"/>
        </w:rPr>
        <w:t xml:space="preserve">    Production </w:t>
      </w:r>
      <w:r>
        <w:rPr>
          <w:rFonts w:ascii="Calibri" w:eastAsia="Times New Roman" w:hAnsi="Calibri" w:cs="Times New Roman"/>
          <w:lang w:eastAsia="en-GB"/>
        </w:rPr>
        <w:t>17: 1075-1085.</w:t>
      </w:r>
    </w:p>
    <w:p w:rsidR="00B533D3" w:rsidRDefault="00B533D3" w:rsidP="00BF7C7D">
      <w:pPr>
        <w:rPr>
          <w:rFonts w:ascii="Calibri" w:eastAsia="Times New Roman" w:hAnsi="Calibri" w:cs="Times New Roman"/>
          <w:lang w:eastAsia="en-GB"/>
        </w:rPr>
      </w:pPr>
      <w:r>
        <w:rPr>
          <w:rFonts w:ascii="Calibri" w:eastAsia="Times New Roman" w:hAnsi="Calibri" w:cs="Times New Roman"/>
          <w:lang w:eastAsia="en-GB"/>
        </w:rPr>
        <w:t>Ferrer-</w:t>
      </w:r>
      <w:proofErr w:type="spellStart"/>
      <w:r>
        <w:rPr>
          <w:rFonts w:ascii="Calibri" w:eastAsia="Times New Roman" w:hAnsi="Calibri" w:cs="Times New Roman"/>
          <w:lang w:eastAsia="en-GB"/>
        </w:rPr>
        <w:t>Balas</w:t>
      </w:r>
      <w:proofErr w:type="spellEnd"/>
      <w:r>
        <w:rPr>
          <w:rFonts w:ascii="Calibri" w:eastAsia="Times New Roman" w:hAnsi="Calibri" w:cs="Times New Roman"/>
          <w:lang w:eastAsia="en-GB"/>
        </w:rPr>
        <w:t xml:space="preserve">, D., Lozano, R., </w:t>
      </w:r>
      <w:proofErr w:type="spellStart"/>
      <w:r>
        <w:rPr>
          <w:rFonts w:ascii="Calibri" w:eastAsia="Times New Roman" w:hAnsi="Calibri" w:cs="Times New Roman"/>
          <w:lang w:eastAsia="en-GB"/>
        </w:rPr>
        <w:t>Huisingh</w:t>
      </w:r>
      <w:proofErr w:type="spellEnd"/>
      <w:r>
        <w:rPr>
          <w:rFonts w:ascii="Calibri" w:eastAsia="Times New Roman" w:hAnsi="Calibri" w:cs="Times New Roman"/>
          <w:lang w:eastAsia="en-GB"/>
        </w:rPr>
        <w:t xml:space="preserve">, D., Buckland, H., </w:t>
      </w:r>
      <w:proofErr w:type="spellStart"/>
      <w:r>
        <w:rPr>
          <w:rFonts w:ascii="Calibri" w:eastAsia="Times New Roman" w:hAnsi="Calibri" w:cs="Times New Roman"/>
          <w:lang w:eastAsia="en-GB"/>
        </w:rPr>
        <w:t>Ysern</w:t>
      </w:r>
      <w:proofErr w:type="spellEnd"/>
      <w:r>
        <w:rPr>
          <w:rFonts w:ascii="Calibri" w:eastAsia="Times New Roman" w:hAnsi="Calibri" w:cs="Times New Roman"/>
          <w:lang w:eastAsia="en-GB"/>
        </w:rPr>
        <w:t xml:space="preserve">, P. and </w:t>
      </w:r>
      <w:proofErr w:type="spellStart"/>
      <w:r>
        <w:rPr>
          <w:rFonts w:ascii="Calibri" w:eastAsia="Times New Roman" w:hAnsi="Calibri" w:cs="Times New Roman"/>
          <w:lang w:eastAsia="en-GB"/>
        </w:rPr>
        <w:t>Zilahy</w:t>
      </w:r>
      <w:proofErr w:type="spellEnd"/>
      <w:r>
        <w:rPr>
          <w:rFonts w:ascii="Calibri" w:eastAsia="Times New Roman" w:hAnsi="Calibri" w:cs="Times New Roman"/>
          <w:lang w:eastAsia="en-GB"/>
        </w:rPr>
        <w:t>, G.</w:t>
      </w:r>
      <w:r w:rsidR="00A563AA" w:rsidRPr="00A563AA">
        <w:rPr>
          <w:rFonts w:ascii="Calibri" w:eastAsia="Times New Roman" w:hAnsi="Calibri" w:cs="Times New Roman"/>
          <w:lang w:eastAsia="en-GB"/>
        </w:rPr>
        <w:t xml:space="preserve"> (2010)</w:t>
      </w:r>
      <w:r>
        <w:rPr>
          <w:rFonts w:ascii="Calibri" w:eastAsia="Times New Roman" w:hAnsi="Calibri" w:cs="Times New Roman"/>
          <w:lang w:eastAsia="en-GB"/>
        </w:rPr>
        <w:t xml:space="preserve"> Going beyond </w:t>
      </w:r>
    </w:p>
    <w:p w:rsidR="00B533D3" w:rsidRDefault="00B533D3" w:rsidP="00B533D3">
      <w:pPr>
        <w:rPr>
          <w:rFonts w:ascii="Calibri" w:eastAsia="Times New Roman" w:hAnsi="Calibri" w:cs="Times New Roman"/>
          <w:i/>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the</w:t>
      </w:r>
      <w:proofErr w:type="gramEnd"/>
      <w:r>
        <w:rPr>
          <w:rFonts w:ascii="Calibri" w:eastAsia="Times New Roman" w:hAnsi="Calibri" w:cs="Times New Roman"/>
          <w:lang w:eastAsia="en-GB"/>
        </w:rPr>
        <w:t xml:space="preserve"> rhetoric: system-wide changes in universities for sustainable societies. </w:t>
      </w:r>
      <w:r w:rsidR="00A563AA">
        <w:rPr>
          <w:rFonts w:ascii="Calibri" w:eastAsia="Times New Roman" w:hAnsi="Calibri" w:cs="Times New Roman"/>
          <w:lang w:eastAsia="en-GB"/>
        </w:rPr>
        <w:t xml:space="preserve"> </w:t>
      </w:r>
      <w:r w:rsidRPr="00B533D3">
        <w:rPr>
          <w:rFonts w:ascii="Calibri" w:eastAsia="Times New Roman" w:hAnsi="Calibri" w:cs="Times New Roman"/>
          <w:i/>
          <w:lang w:eastAsia="en-GB"/>
        </w:rPr>
        <w:t>Journal of Cleaner</w:t>
      </w:r>
    </w:p>
    <w:p w:rsidR="00A563AA" w:rsidRPr="00B533D3" w:rsidRDefault="00B533D3" w:rsidP="00B533D3">
      <w:pPr>
        <w:rPr>
          <w:rFonts w:ascii="Calibri" w:eastAsia="Times New Roman" w:hAnsi="Calibri" w:cs="Times New Roman"/>
          <w:b/>
          <w:lang w:eastAsia="en-GB"/>
        </w:rPr>
      </w:pPr>
      <w:r>
        <w:rPr>
          <w:rFonts w:ascii="Calibri" w:eastAsia="Times New Roman" w:hAnsi="Calibri" w:cs="Times New Roman"/>
          <w:i/>
          <w:lang w:eastAsia="en-GB"/>
        </w:rPr>
        <w:t xml:space="preserve">    </w:t>
      </w:r>
      <w:r w:rsidRPr="00B533D3">
        <w:rPr>
          <w:rFonts w:ascii="Calibri" w:eastAsia="Times New Roman" w:hAnsi="Calibri" w:cs="Times New Roman"/>
          <w:i/>
          <w:lang w:eastAsia="en-GB"/>
        </w:rPr>
        <w:t>Production</w:t>
      </w:r>
      <w:r>
        <w:rPr>
          <w:rFonts w:ascii="Calibri" w:eastAsia="Times New Roman" w:hAnsi="Calibri" w:cs="Times New Roman"/>
          <w:lang w:eastAsia="en-GB"/>
        </w:rPr>
        <w:t xml:space="preserve"> 18: 607-610.</w:t>
      </w:r>
    </w:p>
    <w:p w:rsidR="00FD4DED" w:rsidRPr="00FD4DED" w:rsidRDefault="00FD4DED" w:rsidP="00FD4DED">
      <w:pPr>
        <w:rPr>
          <w:rFonts w:ascii="Calibri" w:eastAsia="Times New Roman" w:hAnsi="Calibri" w:cs="Times New Roman"/>
          <w:lang w:eastAsia="en-GB"/>
        </w:rPr>
      </w:pPr>
      <w:proofErr w:type="spellStart"/>
      <w:r w:rsidRPr="00FD4DED">
        <w:rPr>
          <w:rFonts w:ascii="Calibri" w:eastAsia="Times New Roman" w:hAnsi="Calibri" w:cs="Times New Roman"/>
          <w:lang w:eastAsia="en-GB"/>
        </w:rPr>
        <w:t>Festinger</w:t>
      </w:r>
      <w:proofErr w:type="spellEnd"/>
      <w:r w:rsidRPr="00FD4DED">
        <w:rPr>
          <w:rFonts w:ascii="Calibri" w:eastAsia="Times New Roman" w:hAnsi="Calibri" w:cs="Times New Roman"/>
          <w:lang w:eastAsia="en-GB"/>
        </w:rPr>
        <w:t xml:space="preserve">, L. (1957) </w:t>
      </w:r>
      <w:proofErr w:type="gramStart"/>
      <w:r w:rsidRPr="00FD4DED">
        <w:rPr>
          <w:rFonts w:ascii="Calibri" w:eastAsia="Times New Roman" w:hAnsi="Calibri" w:cs="Times New Roman"/>
          <w:i/>
          <w:lang w:eastAsia="en-GB"/>
        </w:rPr>
        <w:t>A</w:t>
      </w:r>
      <w:proofErr w:type="gramEnd"/>
      <w:r w:rsidRPr="00FD4DED">
        <w:rPr>
          <w:rFonts w:ascii="Calibri" w:eastAsia="Times New Roman" w:hAnsi="Calibri" w:cs="Times New Roman"/>
          <w:i/>
          <w:lang w:eastAsia="en-GB"/>
        </w:rPr>
        <w:t xml:space="preserve"> theory of cognitive dissonance,</w:t>
      </w:r>
      <w:r w:rsidRPr="00FD4DED">
        <w:rPr>
          <w:rFonts w:ascii="Calibri" w:eastAsia="Times New Roman" w:hAnsi="Calibri" w:cs="Times New Roman"/>
          <w:lang w:eastAsia="en-GB"/>
        </w:rPr>
        <w:t xml:space="preserve"> Evanston, Illinois: Row Peterson. </w:t>
      </w:r>
    </w:p>
    <w:p w:rsidR="001038D8" w:rsidRPr="004234BA" w:rsidRDefault="001038D8" w:rsidP="00BF7C7D">
      <w:pPr>
        <w:rPr>
          <w:rFonts w:ascii="Calibri" w:eastAsia="Times New Roman" w:hAnsi="Calibri" w:cs="Times New Roman"/>
          <w:i/>
          <w:lang w:eastAsia="en-GB"/>
        </w:rPr>
      </w:pPr>
      <w:proofErr w:type="gramStart"/>
      <w:r w:rsidRPr="001038D8">
        <w:rPr>
          <w:rFonts w:ascii="Calibri" w:eastAsia="Times New Roman" w:hAnsi="Calibri" w:cs="Times New Roman"/>
          <w:lang w:eastAsia="en-GB"/>
        </w:rPr>
        <w:t>Gough</w:t>
      </w:r>
      <w:r w:rsidR="004234BA">
        <w:rPr>
          <w:rFonts w:ascii="Calibri" w:eastAsia="Times New Roman" w:hAnsi="Calibri" w:cs="Times New Roman"/>
          <w:lang w:eastAsia="en-GB"/>
        </w:rPr>
        <w:t>, S.</w:t>
      </w:r>
      <w:r w:rsidRPr="001038D8">
        <w:rPr>
          <w:rFonts w:ascii="Calibri" w:eastAsia="Times New Roman" w:hAnsi="Calibri" w:cs="Times New Roman"/>
          <w:lang w:eastAsia="en-GB"/>
        </w:rPr>
        <w:t xml:space="preserve"> and Scott,</w:t>
      </w:r>
      <w:r w:rsidR="004234BA">
        <w:rPr>
          <w:rFonts w:ascii="Calibri" w:eastAsia="Times New Roman" w:hAnsi="Calibri" w:cs="Times New Roman"/>
          <w:lang w:eastAsia="en-GB"/>
        </w:rPr>
        <w:t xml:space="preserve"> W.</w:t>
      </w:r>
      <w:r w:rsidRPr="001038D8">
        <w:rPr>
          <w:rFonts w:ascii="Calibri" w:eastAsia="Times New Roman" w:hAnsi="Calibri" w:cs="Times New Roman"/>
          <w:lang w:eastAsia="en-GB"/>
        </w:rPr>
        <w:t xml:space="preserve"> </w:t>
      </w:r>
      <w:r w:rsidR="004234BA">
        <w:rPr>
          <w:rFonts w:ascii="Calibri" w:eastAsia="Times New Roman" w:hAnsi="Calibri" w:cs="Times New Roman"/>
          <w:lang w:eastAsia="en-GB"/>
        </w:rPr>
        <w:t>(</w:t>
      </w:r>
      <w:r w:rsidRPr="001038D8">
        <w:rPr>
          <w:rFonts w:ascii="Calibri" w:eastAsia="Times New Roman" w:hAnsi="Calibri" w:cs="Times New Roman"/>
          <w:lang w:eastAsia="en-GB"/>
        </w:rPr>
        <w:t>2007</w:t>
      </w:r>
      <w:r w:rsidR="004234BA">
        <w:rPr>
          <w:rFonts w:ascii="Calibri" w:eastAsia="Times New Roman" w:hAnsi="Calibri" w:cs="Times New Roman"/>
          <w:lang w:eastAsia="en-GB"/>
        </w:rPr>
        <w:t xml:space="preserve">) </w:t>
      </w:r>
      <w:r w:rsidR="004234BA" w:rsidRPr="004234BA">
        <w:rPr>
          <w:rFonts w:ascii="Calibri" w:eastAsia="Times New Roman" w:hAnsi="Calibri" w:cs="Times New Roman"/>
          <w:i/>
          <w:lang w:eastAsia="en-GB"/>
        </w:rPr>
        <w:t>Higher Education and Sustainable Development.</w:t>
      </w:r>
      <w:proofErr w:type="gramEnd"/>
      <w:r w:rsidR="004234BA" w:rsidRPr="004234BA">
        <w:rPr>
          <w:rFonts w:ascii="Calibri" w:eastAsia="Times New Roman" w:hAnsi="Calibri" w:cs="Times New Roman"/>
          <w:i/>
          <w:lang w:eastAsia="en-GB"/>
        </w:rPr>
        <w:t xml:space="preserve"> Paradox and </w:t>
      </w:r>
    </w:p>
    <w:p w:rsidR="004234BA" w:rsidRPr="004234BA" w:rsidRDefault="004234BA" w:rsidP="00BF7C7D">
      <w:pPr>
        <w:rPr>
          <w:rFonts w:ascii="Calibri" w:eastAsia="Times New Roman" w:hAnsi="Calibri" w:cs="Times New Roman"/>
          <w:lang w:eastAsia="en-GB"/>
        </w:rPr>
      </w:pPr>
      <w:r w:rsidRPr="004234BA">
        <w:rPr>
          <w:rFonts w:ascii="Calibri" w:eastAsia="Times New Roman" w:hAnsi="Calibri" w:cs="Times New Roman"/>
          <w:i/>
          <w:lang w:eastAsia="en-GB"/>
        </w:rPr>
        <w:t xml:space="preserve">    </w:t>
      </w:r>
      <w:proofErr w:type="gramStart"/>
      <w:r w:rsidRPr="004234BA">
        <w:rPr>
          <w:rFonts w:ascii="Calibri" w:eastAsia="Times New Roman" w:hAnsi="Calibri" w:cs="Times New Roman"/>
          <w:i/>
          <w:lang w:eastAsia="en-GB"/>
        </w:rPr>
        <w:t>Possibility.</w:t>
      </w:r>
      <w:proofErr w:type="gramEnd"/>
      <w:r w:rsidRPr="004234BA">
        <w:rPr>
          <w:rFonts w:ascii="Calibri" w:eastAsia="Times New Roman" w:hAnsi="Calibri" w:cs="Times New Roman"/>
          <w:i/>
          <w:lang w:eastAsia="en-GB"/>
        </w:rPr>
        <w:t xml:space="preserve"> </w:t>
      </w:r>
      <w:r>
        <w:rPr>
          <w:rFonts w:ascii="Calibri" w:eastAsia="Times New Roman" w:hAnsi="Calibri" w:cs="Times New Roman"/>
          <w:lang w:eastAsia="en-GB"/>
        </w:rPr>
        <w:t xml:space="preserve">London: Routledge </w:t>
      </w:r>
      <w:proofErr w:type="spellStart"/>
      <w:r>
        <w:rPr>
          <w:rFonts w:ascii="Calibri" w:eastAsia="Times New Roman" w:hAnsi="Calibri" w:cs="Times New Roman"/>
          <w:lang w:eastAsia="en-GB"/>
        </w:rPr>
        <w:t>Falmer</w:t>
      </w:r>
      <w:proofErr w:type="spellEnd"/>
      <w:r>
        <w:rPr>
          <w:rFonts w:ascii="Calibri" w:eastAsia="Times New Roman" w:hAnsi="Calibri" w:cs="Times New Roman"/>
          <w:lang w:eastAsia="en-GB"/>
        </w:rPr>
        <w:t>.</w:t>
      </w:r>
    </w:p>
    <w:p w:rsidR="00BF7C7D" w:rsidRPr="00BC1AEB" w:rsidRDefault="00BF7C7D" w:rsidP="00BF7C7D">
      <w:pPr>
        <w:rPr>
          <w:rFonts w:ascii="Calibri" w:eastAsia="Times New Roman" w:hAnsi="Calibri" w:cs="Times New Roman"/>
          <w:i/>
          <w:lang w:eastAsia="en-GB"/>
        </w:rPr>
      </w:pPr>
      <w:proofErr w:type="gramStart"/>
      <w:r w:rsidRPr="00BF7C7D">
        <w:rPr>
          <w:rFonts w:ascii="Calibri" w:eastAsia="Times New Roman" w:hAnsi="Calibri" w:cs="Times New Roman"/>
          <w:lang w:eastAsia="en-GB"/>
        </w:rPr>
        <w:t>Goldstone</w:t>
      </w:r>
      <w:r w:rsidR="00BC1AEB">
        <w:rPr>
          <w:rFonts w:ascii="Calibri" w:eastAsia="Times New Roman" w:hAnsi="Calibri" w:cs="Times New Roman"/>
          <w:lang w:eastAsia="en-GB"/>
        </w:rPr>
        <w:t>, R.L.</w:t>
      </w:r>
      <w:r w:rsidRPr="00BF7C7D">
        <w:rPr>
          <w:rFonts w:ascii="Calibri" w:eastAsia="Times New Roman" w:hAnsi="Calibri" w:cs="Times New Roman"/>
          <w:lang w:eastAsia="en-GB"/>
        </w:rPr>
        <w:t xml:space="preserve"> and </w:t>
      </w:r>
      <w:proofErr w:type="spellStart"/>
      <w:r w:rsidRPr="00BF7C7D">
        <w:rPr>
          <w:rFonts w:ascii="Calibri" w:eastAsia="Times New Roman" w:hAnsi="Calibri" w:cs="Times New Roman"/>
          <w:lang w:eastAsia="en-GB"/>
        </w:rPr>
        <w:t>Gureckis</w:t>
      </w:r>
      <w:proofErr w:type="spellEnd"/>
      <w:r w:rsidRPr="00BF7C7D">
        <w:rPr>
          <w:rFonts w:ascii="Calibri" w:eastAsia="Times New Roman" w:hAnsi="Calibri" w:cs="Times New Roman"/>
          <w:lang w:eastAsia="en-GB"/>
        </w:rPr>
        <w:t xml:space="preserve">, </w:t>
      </w:r>
      <w:r w:rsidR="00BC1AEB">
        <w:rPr>
          <w:rFonts w:ascii="Calibri" w:eastAsia="Times New Roman" w:hAnsi="Calibri" w:cs="Times New Roman"/>
          <w:lang w:eastAsia="en-GB"/>
        </w:rPr>
        <w:t>T.M. (</w:t>
      </w:r>
      <w:r w:rsidRPr="00BF7C7D">
        <w:rPr>
          <w:rFonts w:ascii="Calibri" w:eastAsia="Times New Roman" w:hAnsi="Calibri" w:cs="Times New Roman"/>
          <w:lang w:eastAsia="en-GB"/>
        </w:rPr>
        <w:t>2009)</w:t>
      </w:r>
      <w:r w:rsidR="00BC1AEB">
        <w:rPr>
          <w:rFonts w:ascii="Calibri" w:eastAsia="Times New Roman" w:hAnsi="Calibri" w:cs="Times New Roman"/>
          <w:lang w:eastAsia="en-GB"/>
        </w:rPr>
        <w:t xml:space="preserve"> Collective </w:t>
      </w:r>
      <w:proofErr w:type="spellStart"/>
      <w:r w:rsidR="00BC1AEB">
        <w:rPr>
          <w:rFonts w:ascii="Calibri" w:eastAsia="Times New Roman" w:hAnsi="Calibri" w:cs="Times New Roman"/>
          <w:lang w:eastAsia="en-GB"/>
        </w:rPr>
        <w:t>Behavior</w:t>
      </w:r>
      <w:proofErr w:type="spellEnd"/>
      <w:r w:rsidR="00830CE4">
        <w:rPr>
          <w:rFonts w:ascii="Calibri" w:eastAsia="Times New Roman" w:hAnsi="Calibri" w:cs="Times New Roman"/>
          <w:lang w:eastAsia="en-GB"/>
        </w:rPr>
        <w:t>.</w:t>
      </w:r>
      <w:proofErr w:type="gramEnd"/>
      <w:r w:rsidR="00BC1AEB">
        <w:rPr>
          <w:rFonts w:ascii="Calibri" w:eastAsia="Times New Roman" w:hAnsi="Calibri" w:cs="Times New Roman"/>
          <w:lang w:eastAsia="en-GB"/>
        </w:rPr>
        <w:t xml:space="preserve"> </w:t>
      </w:r>
      <w:r w:rsidR="00BC1AEB">
        <w:rPr>
          <w:rFonts w:ascii="Calibri" w:eastAsia="Times New Roman" w:hAnsi="Calibri" w:cs="Times New Roman"/>
          <w:i/>
          <w:lang w:eastAsia="en-GB"/>
        </w:rPr>
        <w:t>Topics in Cognitive Science 1: 412-438.</w:t>
      </w:r>
    </w:p>
    <w:p w:rsidR="000B0B34" w:rsidRDefault="000B0B34" w:rsidP="00BF7C7D">
      <w:pPr>
        <w:rPr>
          <w:rFonts w:ascii="Calibri" w:eastAsia="Times New Roman" w:hAnsi="Calibri" w:cs="Times New Roman"/>
          <w:lang w:eastAsia="en-GB"/>
        </w:rPr>
      </w:pPr>
      <w:r>
        <w:rPr>
          <w:rFonts w:ascii="Calibri" w:eastAsia="Times New Roman" w:hAnsi="Calibri" w:cs="Times New Roman"/>
          <w:lang w:eastAsia="en-GB"/>
        </w:rPr>
        <w:t>Green</w:t>
      </w:r>
      <w:r w:rsidR="00396BCF">
        <w:rPr>
          <w:rFonts w:ascii="Calibri" w:eastAsia="Times New Roman" w:hAnsi="Calibri" w:cs="Times New Roman"/>
          <w:lang w:eastAsia="en-GB"/>
        </w:rPr>
        <w:t>, T.</w:t>
      </w:r>
      <w:r>
        <w:rPr>
          <w:rFonts w:ascii="Calibri" w:eastAsia="Times New Roman" w:hAnsi="Calibri" w:cs="Times New Roman"/>
          <w:lang w:eastAsia="en-GB"/>
        </w:rPr>
        <w:t xml:space="preserve"> (2013)</w:t>
      </w:r>
      <w:r w:rsidR="00396BCF">
        <w:rPr>
          <w:rFonts w:ascii="Calibri" w:eastAsia="Times New Roman" w:hAnsi="Calibri" w:cs="Times New Roman"/>
          <w:lang w:eastAsia="en-GB"/>
        </w:rPr>
        <w:t xml:space="preserve"> </w:t>
      </w:r>
      <w:proofErr w:type="gramStart"/>
      <w:r w:rsidR="00396BCF">
        <w:rPr>
          <w:rFonts w:ascii="Calibri" w:eastAsia="Times New Roman" w:hAnsi="Calibri" w:cs="Times New Roman"/>
          <w:lang w:eastAsia="en-GB"/>
        </w:rPr>
        <w:t>Teaching</w:t>
      </w:r>
      <w:proofErr w:type="gramEnd"/>
      <w:r w:rsidR="00396BCF">
        <w:rPr>
          <w:rFonts w:ascii="Calibri" w:eastAsia="Times New Roman" w:hAnsi="Calibri" w:cs="Times New Roman"/>
          <w:lang w:eastAsia="en-GB"/>
        </w:rPr>
        <w:t xml:space="preserve"> (un)sustainability? University sustainability commitments and student</w:t>
      </w:r>
    </w:p>
    <w:p w:rsidR="00396BCF" w:rsidRPr="00396BCF" w:rsidRDefault="00396BCF" w:rsidP="00BF7C7D">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experiences</w:t>
      </w:r>
      <w:proofErr w:type="gramEnd"/>
      <w:r>
        <w:rPr>
          <w:rFonts w:ascii="Calibri" w:eastAsia="Times New Roman" w:hAnsi="Calibri" w:cs="Times New Roman"/>
          <w:lang w:eastAsia="en-GB"/>
        </w:rPr>
        <w:t xml:space="preserve"> of introductory economics </w:t>
      </w:r>
      <w:r>
        <w:rPr>
          <w:rFonts w:ascii="Calibri" w:eastAsia="Times New Roman" w:hAnsi="Calibri" w:cs="Times New Roman"/>
          <w:i/>
          <w:lang w:eastAsia="en-GB"/>
        </w:rPr>
        <w:t xml:space="preserve">Ecological Economics </w:t>
      </w:r>
      <w:r>
        <w:rPr>
          <w:rFonts w:ascii="Calibri" w:eastAsia="Times New Roman" w:hAnsi="Calibri" w:cs="Times New Roman"/>
          <w:lang w:eastAsia="en-GB"/>
        </w:rPr>
        <w:t xml:space="preserve">94: </w:t>
      </w:r>
      <w:r w:rsidRPr="00396BCF">
        <w:rPr>
          <w:rFonts w:ascii="Calibri" w:eastAsia="Times New Roman" w:hAnsi="Calibri" w:cs="Times New Roman"/>
          <w:lang w:eastAsia="en-GB"/>
        </w:rPr>
        <w:t>135-142   </w:t>
      </w:r>
    </w:p>
    <w:p w:rsidR="00BF7C7D" w:rsidRDefault="00BF7C7D" w:rsidP="00BF7C7D">
      <w:pPr>
        <w:rPr>
          <w:rFonts w:ascii="Calibri" w:eastAsia="Times New Roman" w:hAnsi="Calibri" w:cs="Times New Roman"/>
          <w:i/>
          <w:lang w:eastAsia="en-GB"/>
        </w:rPr>
      </w:pPr>
      <w:proofErr w:type="spellStart"/>
      <w:r w:rsidRPr="00BF7C7D">
        <w:rPr>
          <w:rFonts w:ascii="Calibri" w:eastAsia="Times New Roman" w:hAnsi="Calibri" w:cs="Times New Roman"/>
          <w:lang w:eastAsia="en-GB"/>
        </w:rPr>
        <w:t>Haidt</w:t>
      </w:r>
      <w:proofErr w:type="spellEnd"/>
      <w:r w:rsidRPr="00BF7C7D">
        <w:rPr>
          <w:rFonts w:ascii="Calibri" w:eastAsia="Times New Roman" w:hAnsi="Calibri" w:cs="Times New Roman"/>
          <w:lang w:eastAsia="en-GB"/>
        </w:rPr>
        <w:t>,</w:t>
      </w:r>
      <w:r w:rsidR="00830CE4">
        <w:rPr>
          <w:rFonts w:ascii="Calibri" w:eastAsia="Times New Roman" w:hAnsi="Calibri" w:cs="Times New Roman"/>
          <w:lang w:eastAsia="en-GB"/>
        </w:rPr>
        <w:t xml:space="preserve"> J.,</w:t>
      </w:r>
      <w:r w:rsidRPr="00BF7C7D">
        <w:rPr>
          <w:rFonts w:ascii="Calibri" w:eastAsia="Times New Roman" w:hAnsi="Calibri" w:cs="Times New Roman"/>
          <w:lang w:eastAsia="en-GB"/>
        </w:rPr>
        <w:t xml:space="preserve"> Seder, </w:t>
      </w:r>
      <w:r w:rsidR="00830CE4">
        <w:rPr>
          <w:rFonts w:ascii="Calibri" w:eastAsia="Times New Roman" w:hAnsi="Calibri" w:cs="Times New Roman"/>
          <w:lang w:eastAsia="en-GB"/>
        </w:rPr>
        <w:t>P. and</w:t>
      </w:r>
      <w:r w:rsidRPr="00BF7C7D">
        <w:rPr>
          <w:rFonts w:ascii="Calibri" w:eastAsia="Times New Roman" w:hAnsi="Calibri" w:cs="Times New Roman"/>
          <w:lang w:eastAsia="en-GB"/>
        </w:rPr>
        <w:t xml:space="preserve"> </w:t>
      </w:r>
      <w:proofErr w:type="spellStart"/>
      <w:r w:rsidRPr="00BF7C7D">
        <w:rPr>
          <w:rFonts w:ascii="Calibri" w:eastAsia="Times New Roman" w:hAnsi="Calibri" w:cs="Times New Roman"/>
          <w:lang w:eastAsia="en-GB"/>
        </w:rPr>
        <w:t>Kesebir</w:t>
      </w:r>
      <w:proofErr w:type="spellEnd"/>
      <w:r w:rsidRPr="00BF7C7D">
        <w:rPr>
          <w:rFonts w:ascii="Calibri" w:eastAsia="Times New Roman" w:hAnsi="Calibri" w:cs="Times New Roman"/>
          <w:lang w:eastAsia="en-GB"/>
        </w:rPr>
        <w:t>,</w:t>
      </w:r>
      <w:r w:rsidR="00830CE4">
        <w:rPr>
          <w:rFonts w:ascii="Calibri" w:eastAsia="Times New Roman" w:hAnsi="Calibri" w:cs="Times New Roman"/>
          <w:lang w:eastAsia="en-GB"/>
        </w:rPr>
        <w:t xml:space="preserve"> S.</w:t>
      </w:r>
      <w:r w:rsidRPr="00BF7C7D">
        <w:rPr>
          <w:rFonts w:ascii="Calibri" w:eastAsia="Times New Roman" w:hAnsi="Calibri" w:cs="Times New Roman"/>
          <w:lang w:eastAsia="en-GB"/>
        </w:rPr>
        <w:t xml:space="preserve"> </w:t>
      </w:r>
      <w:r w:rsidR="00830CE4">
        <w:rPr>
          <w:rFonts w:ascii="Calibri" w:eastAsia="Times New Roman" w:hAnsi="Calibri" w:cs="Times New Roman"/>
          <w:lang w:eastAsia="en-GB"/>
        </w:rPr>
        <w:t>(</w:t>
      </w:r>
      <w:r w:rsidRPr="00BF7C7D">
        <w:rPr>
          <w:rFonts w:ascii="Calibri" w:eastAsia="Times New Roman" w:hAnsi="Calibri" w:cs="Times New Roman"/>
          <w:lang w:eastAsia="en-GB"/>
        </w:rPr>
        <w:t>2008</w:t>
      </w:r>
      <w:r w:rsidR="00830CE4">
        <w:rPr>
          <w:rFonts w:ascii="Calibri" w:eastAsia="Times New Roman" w:hAnsi="Calibri" w:cs="Times New Roman"/>
          <w:lang w:eastAsia="en-GB"/>
        </w:rPr>
        <w:t xml:space="preserve">) Hive psychology, happiness and public policy. </w:t>
      </w:r>
      <w:r w:rsidR="00830CE4">
        <w:rPr>
          <w:rFonts w:ascii="Calibri" w:eastAsia="Times New Roman" w:hAnsi="Calibri" w:cs="Times New Roman"/>
          <w:i/>
          <w:lang w:eastAsia="en-GB"/>
        </w:rPr>
        <w:t xml:space="preserve">Journal of </w:t>
      </w:r>
    </w:p>
    <w:p w:rsidR="00830CE4" w:rsidRPr="00830CE4" w:rsidRDefault="00830CE4" w:rsidP="00BF7C7D">
      <w:pPr>
        <w:rPr>
          <w:rFonts w:ascii="Calibri" w:eastAsia="Times New Roman" w:hAnsi="Calibri" w:cs="Times New Roman"/>
          <w:lang w:eastAsia="en-GB"/>
        </w:rPr>
      </w:pPr>
      <w:r>
        <w:rPr>
          <w:rFonts w:ascii="Calibri" w:eastAsia="Times New Roman" w:hAnsi="Calibri" w:cs="Times New Roman"/>
          <w:i/>
          <w:lang w:eastAsia="en-GB"/>
        </w:rPr>
        <w:t xml:space="preserve">    Legal Studies </w:t>
      </w:r>
      <w:r>
        <w:rPr>
          <w:rFonts w:ascii="Calibri" w:eastAsia="Times New Roman" w:hAnsi="Calibri" w:cs="Times New Roman"/>
          <w:lang w:eastAsia="en-GB"/>
        </w:rPr>
        <w:t>37: S133-S156.</w:t>
      </w:r>
    </w:p>
    <w:p w:rsidR="009B2802" w:rsidRDefault="00BF7C7D" w:rsidP="00BF7C7D">
      <w:pPr>
        <w:rPr>
          <w:rFonts w:ascii="Calibri" w:eastAsia="Times New Roman" w:hAnsi="Calibri" w:cs="Times New Roman"/>
          <w:lang w:eastAsia="en-GB"/>
        </w:rPr>
      </w:pPr>
      <w:r w:rsidRPr="00BF7C7D">
        <w:rPr>
          <w:rFonts w:ascii="Calibri" w:eastAsia="Times New Roman" w:hAnsi="Calibri" w:cs="Times New Roman"/>
          <w:lang w:eastAsia="en-GB"/>
        </w:rPr>
        <w:t>Hargreaves</w:t>
      </w:r>
      <w:r w:rsidR="005C7CB5">
        <w:rPr>
          <w:rFonts w:ascii="Calibri" w:eastAsia="Times New Roman" w:hAnsi="Calibri" w:cs="Times New Roman"/>
          <w:lang w:eastAsia="en-GB"/>
        </w:rPr>
        <w:t>, T.</w:t>
      </w:r>
      <w:r w:rsidRPr="00BF7C7D">
        <w:rPr>
          <w:rFonts w:ascii="Calibri" w:eastAsia="Times New Roman" w:hAnsi="Calibri" w:cs="Times New Roman"/>
          <w:lang w:eastAsia="en-GB"/>
        </w:rPr>
        <w:t xml:space="preserve"> (2011</w:t>
      </w:r>
      <w:r w:rsidR="005C7CB5">
        <w:rPr>
          <w:rFonts w:ascii="Calibri" w:eastAsia="Times New Roman" w:hAnsi="Calibri" w:cs="Times New Roman"/>
          <w:lang w:eastAsia="en-GB"/>
        </w:rPr>
        <w:t>) Practice-</w:t>
      </w:r>
      <w:proofErr w:type="spellStart"/>
      <w:r w:rsidR="005C7CB5">
        <w:rPr>
          <w:rFonts w:ascii="Calibri" w:eastAsia="Times New Roman" w:hAnsi="Calibri" w:cs="Times New Roman"/>
          <w:lang w:eastAsia="en-GB"/>
        </w:rPr>
        <w:t>ing</w:t>
      </w:r>
      <w:proofErr w:type="spellEnd"/>
      <w:r w:rsidR="005C7CB5">
        <w:rPr>
          <w:rFonts w:ascii="Calibri" w:eastAsia="Times New Roman" w:hAnsi="Calibri" w:cs="Times New Roman"/>
          <w:lang w:eastAsia="en-GB"/>
        </w:rPr>
        <w:t xml:space="preserve"> behaviour change: Applying social practice theory to pro-</w:t>
      </w:r>
    </w:p>
    <w:p w:rsidR="00BF7C7D" w:rsidRPr="009B2802" w:rsidRDefault="009B2802" w:rsidP="00BF7C7D">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e</w:t>
      </w:r>
      <w:r w:rsidR="005C7CB5">
        <w:rPr>
          <w:rFonts w:ascii="Calibri" w:eastAsia="Times New Roman" w:hAnsi="Calibri" w:cs="Times New Roman"/>
          <w:lang w:eastAsia="en-GB"/>
        </w:rPr>
        <w:t>nvironmental</w:t>
      </w:r>
      <w:proofErr w:type="gramEnd"/>
      <w:r>
        <w:rPr>
          <w:rFonts w:ascii="Calibri" w:eastAsia="Times New Roman" w:hAnsi="Calibri" w:cs="Times New Roman"/>
          <w:lang w:eastAsia="en-GB"/>
        </w:rPr>
        <w:t xml:space="preserve"> behaviour change. </w:t>
      </w:r>
      <w:r>
        <w:rPr>
          <w:rFonts w:ascii="Calibri" w:eastAsia="Times New Roman" w:hAnsi="Calibri" w:cs="Times New Roman"/>
          <w:i/>
          <w:lang w:eastAsia="en-GB"/>
        </w:rPr>
        <w:t xml:space="preserve">Journal of Consumer Culture </w:t>
      </w:r>
      <w:r>
        <w:rPr>
          <w:rFonts w:ascii="Calibri" w:eastAsia="Times New Roman" w:hAnsi="Calibri" w:cs="Times New Roman"/>
          <w:lang w:eastAsia="en-GB"/>
        </w:rPr>
        <w:t>11(1): 79-99.</w:t>
      </w:r>
    </w:p>
    <w:p w:rsidR="00BF7C7D" w:rsidRPr="00656E9F" w:rsidRDefault="00BF7C7D" w:rsidP="00BF7C7D">
      <w:pPr>
        <w:rPr>
          <w:rFonts w:ascii="Calibri" w:eastAsia="Times New Roman" w:hAnsi="Calibri" w:cs="Times New Roman"/>
          <w:lang w:eastAsia="en-GB"/>
        </w:rPr>
      </w:pPr>
      <w:r w:rsidRPr="00BF7C7D">
        <w:rPr>
          <w:rFonts w:ascii="Calibri" w:eastAsia="Times New Roman" w:hAnsi="Calibri" w:cs="Times New Roman"/>
          <w:lang w:eastAsia="en-GB"/>
        </w:rPr>
        <w:t>Hastings,</w:t>
      </w:r>
      <w:r w:rsidR="00656E9F">
        <w:rPr>
          <w:rFonts w:ascii="Calibri" w:eastAsia="Times New Roman" w:hAnsi="Calibri" w:cs="Times New Roman"/>
          <w:lang w:eastAsia="en-GB"/>
        </w:rPr>
        <w:t xml:space="preserve"> G.</w:t>
      </w:r>
      <w:r w:rsidRPr="00BF7C7D">
        <w:rPr>
          <w:rFonts w:ascii="Calibri" w:eastAsia="Times New Roman" w:hAnsi="Calibri" w:cs="Times New Roman"/>
          <w:lang w:eastAsia="en-GB"/>
        </w:rPr>
        <w:t xml:space="preserve"> </w:t>
      </w:r>
      <w:r w:rsidR="00656E9F">
        <w:rPr>
          <w:rFonts w:ascii="Calibri" w:eastAsia="Times New Roman" w:hAnsi="Calibri" w:cs="Times New Roman"/>
          <w:lang w:eastAsia="en-GB"/>
        </w:rPr>
        <w:t>(</w:t>
      </w:r>
      <w:r w:rsidRPr="00BF7C7D">
        <w:rPr>
          <w:rFonts w:ascii="Calibri" w:eastAsia="Times New Roman" w:hAnsi="Calibri" w:cs="Times New Roman"/>
          <w:lang w:eastAsia="en-GB"/>
        </w:rPr>
        <w:t>2013</w:t>
      </w:r>
      <w:r w:rsidR="00656E9F">
        <w:rPr>
          <w:rFonts w:ascii="Calibri" w:eastAsia="Times New Roman" w:hAnsi="Calibri" w:cs="Times New Roman"/>
          <w:lang w:eastAsia="en-GB"/>
        </w:rPr>
        <w:t xml:space="preserve">) </w:t>
      </w:r>
      <w:proofErr w:type="gramStart"/>
      <w:r w:rsidR="00656E9F">
        <w:rPr>
          <w:rFonts w:ascii="Calibri" w:eastAsia="Times New Roman" w:hAnsi="Calibri" w:cs="Times New Roman"/>
          <w:i/>
          <w:lang w:eastAsia="en-GB"/>
        </w:rPr>
        <w:t>The</w:t>
      </w:r>
      <w:proofErr w:type="gramEnd"/>
      <w:r w:rsidR="00656E9F">
        <w:rPr>
          <w:rFonts w:ascii="Calibri" w:eastAsia="Times New Roman" w:hAnsi="Calibri" w:cs="Times New Roman"/>
          <w:i/>
          <w:lang w:eastAsia="en-GB"/>
        </w:rPr>
        <w:t xml:space="preserve"> Marketing Matrix. </w:t>
      </w:r>
      <w:r w:rsidR="00361719">
        <w:rPr>
          <w:rFonts w:ascii="Calibri" w:eastAsia="Times New Roman" w:hAnsi="Calibri" w:cs="Times New Roman"/>
          <w:lang w:eastAsia="en-GB"/>
        </w:rPr>
        <w:t>London: Routledge</w:t>
      </w:r>
      <w:r w:rsidR="00656E9F">
        <w:rPr>
          <w:rFonts w:ascii="Calibri" w:eastAsia="Times New Roman" w:hAnsi="Calibri" w:cs="Times New Roman"/>
          <w:lang w:eastAsia="en-GB"/>
        </w:rPr>
        <w:t>.</w:t>
      </w:r>
    </w:p>
    <w:p w:rsidR="00E43D93" w:rsidRDefault="00E43D93" w:rsidP="00656E9F">
      <w:pPr>
        <w:rPr>
          <w:rFonts w:ascii="Calibri" w:eastAsia="Times New Roman" w:hAnsi="Calibri" w:cs="Times New Roman"/>
          <w:lang w:eastAsia="en-GB"/>
        </w:rPr>
      </w:pPr>
      <w:proofErr w:type="spellStart"/>
      <w:r w:rsidRPr="00E43D93">
        <w:rPr>
          <w:rFonts w:ascii="Calibri" w:eastAsia="Times New Roman" w:hAnsi="Calibri" w:cs="Times New Roman"/>
          <w:lang w:eastAsia="en-GB"/>
        </w:rPr>
        <w:t>Hegarty</w:t>
      </w:r>
      <w:proofErr w:type="spellEnd"/>
      <w:r w:rsidR="002A3C24">
        <w:rPr>
          <w:rFonts w:ascii="Calibri" w:eastAsia="Times New Roman" w:hAnsi="Calibri" w:cs="Times New Roman"/>
          <w:lang w:eastAsia="en-GB"/>
        </w:rPr>
        <w:t>, K.</w:t>
      </w:r>
      <w:r w:rsidRPr="00E43D93">
        <w:rPr>
          <w:rFonts w:ascii="Calibri" w:eastAsia="Times New Roman" w:hAnsi="Calibri" w:cs="Times New Roman"/>
          <w:lang w:eastAsia="en-GB"/>
        </w:rPr>
        <w:t xml:space="preserve"> (2008)</w:t>
      </w:r>
      <w:r>
        <w:rPr>
          <w:rFonts w:ascii="Calibri" w:eastAsia="Times New Roman" w:hAnsi="Calibri" w:cs="Times New Roman"/>
          <w:lang w:eastAsia="en-GB"/>
        </w:rPr>
        <w:t xml:space="preserve"> </w:t>
      </w:r>
      <w:r w:rsidR="002A3C24">
        <w:rPr>
          <w:rFonts w:ascii="Calibri" w:eastAsia="Times New Roman" w:hAnsi="Calibri" w:cs="Times New Roman"/>
          <w:lang w:eastAsia="en-GB"/>
        </w:rPr>
        <w:t>Shaping the self to sustain the other. Mapping impacts of academic identity in</w:t>
      </w:r>
    </w:p>
    <w:p w:rsidR="002A3C24" w:rsidRPr="002A3C24" w:rsidRDefault="002A3C24" w:rsidP="00656E9F">
      <w:pPr>
        <w:rPr>
          <w:rFonts w:ascii="Calibri" w:eastAsia="Times New Roman" w:hAnsi="Calibri" w:cs="Times New Roman"/>
          <w:b/>
          <w:lang w:val="en"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education</w:t>
      </w:r>
      <w:proofErr w:type="gramEnd"/>
      <w:r>
        <w:rPr>
          <w:rFonts w:ascii="Calibri" w:eastAsia="Times New Roman" w:hAnsi="Calibri" w:cs="Times New Roman"/>
          <w:lang w:eastAsia="en-GB"/>
        </w:rPr>
        <w:t xml:space="preserve"> for sustainability. </w:t>
      </w:r>
      <w:r>
        <w:rPr>
          <w:rFonts w:ascii="Calibri" w:eastAsia="Times New Roman" w:hAnsi="Calibri" w:cs="Times New Roman"/>
          <w:i/>
          <w:lang w:eastAsia="en-GB"/>
        </w:rPr>
        <w:t xml:space="preserve">Environmental Education Research </w:t>
      </w:r>
      <w:r>
        <w:rPr>
          <w:rFonts w:ascii="Calibri" w:eastAsia="Times New Roman" w:hAnsi="Calibri" w:cs="Times New Roman"/>
          <w:lang w:eastAsia="en-GB"/>
        </w:rPr>
        <w:t>14: 681-692.</w:t>
      </w:r>
    </w:p>
    <w:p w:rsidR="00656E9F" w:rsidRPr="00656E9F" w:rsidRDefault="00656E9F" w:rsidP="00656E9F">
      <w:pPr>
        <w:rPr>
          <w:rFonts w:ascii="Calibri" w:eastAsia="Times New Roman" w:hAnsi="Calibri" w:cs="Times New Roman"/>
          <w:lang w:val="en" w:eastAsia="en-GB"/>
        </w:rPr>
      </w:pPr>
      <w:proofErr w:type="spellStart"/>
      <w:r w:rsidRPr="00656E9F">
        <w:rPr>
          <w:rFonts w:ascii="Calibri" w:eastAsia="Times New Roman" w:hAnsi="Calibri" w:cs="Times New Roman"/>
          <w:lang w:val="en" w:eastAsia="en-GB"/>
        </w:rPr>
        <w:t>Homans</w:t>
      </w:r>
      <w:proofErr w:type="spellEnd"/>
      <w:r w:rsidRPr="00656E9F">
        <w:rPr>
          <w:rFonts w:ascii="Calibri" w:eastAsia="Times New Roman" w:hAnsi="Calibri" w:cs="Times New Roman"/>
          <w:lang w:val="en" w:eastAsia="en-GB"/>
        </w:rPr>
        <w:t xml:space="preserve">, George (1961). </w:t>
      </w:r>
      <w:r w:rsidRPr="00656E9F">
        <w:rPr>
          <w:rFonts w:ascii="Calibri" w:eastAsia="Times New Roman" w:hAnsi="Calibri" w:cs="Times New Roman"/>
          <w:i/>
          <w:iCs/>
          <w:lang w:val="en" w:eastAsia="en-GB"/>
        </w:rPr>
        <w:t>Social Behavior: Its Elementary Forms</w:t>
      </w:r>
      <w:r w:rsidRPr="00656E9F">
        <w:rPr>
          <w:rFonts w:ascii="Calibri" w:eastAsia="Times New Roman" w:hAnsi="Calibri" w:cs="Times New Roman"/>
          <w:lang w:val="en" w:eastAsia="en-GB"/>
        </w:rPr>
        <w:t xml:space="preserve">. New York: Harcourt Brace </w:t>
      </w:r>
    </w:p>
    <w:p w:rsidR="009E0FB3" w:rsidRDefault="00656E9F" w:rsidP="00656E9F">
      <w:pPr>
        <w:rPr>
          <w:rFonts w:ascii="Calibri" w:eastAsia="Times New Roman" w:hAnsi="Calibri" w:cs="Times New Roman"/>
          <w:lang w:eastAsia="en-GB"/>
        </w:rPr>
      </w:pPr>
      <w:r w:rsidRPr="00656E9F">
        <w:rPr>
          <w:rFonts w:ascii="Calibri" w:eastAsia="Times New Roman" w:hAnsi="Calibri" w:cs="Times New Roman"/>
          <w:lang w:val="en" w:eastAsia="en-GB"/>
        </w:rPr>
        <w:t xml:space="preserve">      </w:t>
      </w:r>
      <w:proofErr w:type="gramStart"/>
      <w:r w:rsidRPr="00656E9F">
        <w:rPr>
          <w:rFonts w:ascii="Calibri" w:eastAsia="Times New Roman" w:hAnsi="Calibri" w:cs="Times New Roman"/>
          <w:lang w:val="en" w:eastAsia="en-GB"/>
        </w:rPr>
        <w:t>Jovanovich</w:t>
      </w:r>
      <w:r w:rsidR="009E0FB3">
        <w:rPr>
          <w:rFonts w:ascii="Calibri" w:eastAsia="Times New Roman" w:hAnsi="Calibri" w:cs="Times New Roman"/>
          <w:lang w:val="en" w:eastAsia="en-GB"/>
        </w:rPr>
        <w:t>.</w:t>
      </w:r>
      <w:proofErr w:type="gramEnd"/>
      <w:r w:rsidRPr="00656E9F">
        <w:rPr>
          <w:rFonts w:ascii="Calibri" w:eastAsia="Times New Roman" w:hAnsi="Calibri" w:cs="Times New Roman"/>
          <w:lang w:eastAsia="en-GB"/>
        </w:rPr>
        <w:t xml:space="preserve"> </w:t>
      </w:r>
    </w:p>
    <w:p w:rsidR="0096567D" w:rsidRDefault="0096567D" w:rsidP="0096567D">
      <w:pPr>
        <w:rPr>
          <w:rFonts w:ascii="Calibri" w:eastAsia="Times New Roman" w:hAnsi="Calibri" w:cs="Times New Roman"/>
          <w:lang w:eastAsia="en-GB"/>
        </w:rPr>
      </w:pPr>
      <w:proofErr w:type="spellStart"/>
      <w:r w:rsidRPr="0096567D">
        <w:rPr>
          <w:rFonts w:ascii="Calibri" w:eastAsia="Times New Roman" w:hAnsi="Calibri" w:cs="Times New Roman"/>
          <w:lang w:eastAsia="en-GB"/>
        </w:rPr>
        <w:t>Kagiticibasi</w:t>
      </w:r>
      <w:proofErr w:type="spellEnd"/>
      <w:r w:rsidRPr="0096567D">
        <w:rPr>
          <w:rFonts w:ascii="Calibri" w:eastAsia="Times New Roman" w:hAnsi="Calibri" w:cs="Times New Roman"/>
          <w:lang w:eastAsia="en-GB"/>
        </w:rPr>
        <w:t>, C. (2005) Autonomy and relatedness in cultural context: Implications</w:t>
      </w:r>
      <w:r>
        <w:rPr>
          <w:rFonts w:ascii="Calibri" w:eastAsia="Times New Roman" w:hAnsi="Calibri" w:cs="Times New Roman"/>
          <w:lang w:eastAsia="en-GB"/>
        </w:rPr>
        <w:t xml:space="preserve"> </w:t>
      </w:r>
      <w:r w:rsidRPr="0096567D">
        <w:rPr>
          <w:rFonts w:ascii="Calibri" w:eastAsia="Times New Roman" w:hAnsi="Calibri" w:cs="Times New Roman"/>
          <w:lang w:eastAsia="en-GB"/>
        </w:rPr>
        <w:t>for self and family</w:t>
      </w:r>
      <w:r>
        <w:rPr>
          <w:rFonts w:ascii="Calibri" w:eastAsia="Times New Roman" w:hAnsi="Calibri" w:cs="Times New Roman"/>
          <w:lang w:eastAsia="en-GB"/>
        </w:rPr>
        <w:t>.</w:t>
      </w:r>
    </w:p>
    <w:p w:rsidR="0096567D" w:rsidRPr="0096567D" w:rsidRDefault="0096567D" w:rsidP="0096567D">
      <w:pPr>
        <w:rPr>
          <w:rFonts w:ascii="Calibri" w:eastAsia="Times New Roman" w:hAnsi="Calibri" w:cs="Times New Roman"/>
          <w:lang w:eastAsia="en-GB"/>
        </w:rPr>
      </w:pPr>
      <w:r>
        <w:rPr>
          <w:rFonts w:ascii="Calibri" w:eastAsia="Times New Roman" w:hAnsi="Calibri" w:cs="Times New Roman"/>
          <w:lang w:eastAsia="en-GB"/>
        </w:rPr>
        <w:t xml:space="preserve">  </w:t>
      </w:r>
      <w:r w:rsidRPr="0096567D">
        <w:rPr>
          <w:rFonts w:ascii="Calibri" w:eastAsia="Times New Roman" w:hAnsi="Calibri" w:cs="Times New Roman"/>
          <w:lang w:eastAsia="en-GB"/>
        </w:rPr>
        <w:t xml:space="preserve"> </w:t>
      </w:r>
      <w:r>
        <w:rPr>
          <w:rFonts w:ascii="Calibri" w:eastAsia="Times New Roman" w:hAnsi="Calibri" w:cs="Times New Roman"/>
          <w:lang w:eastAsia="en-GB"/>
        </w:rPr>
        <w:t xml:space="preserve"> </w:t>
      </w:r>
      <w:r w:rsidRPr="0096567D">
        <w:rPr>
          <w:rFonts w:ascii="Calibri" w:eastAsia="Times New Roman" w:hAnsi="Calibri" w:cs="Times New Roman"/>
          <w:i/>
          <w:lang w:eastAsia="en-GB"/>
        </w:rPr>
        <w:t>Jour</w:t>
      </w:r>
      <w:r>
        <w:rPr>
          <w:rFonts w:ascii="Calibri" w:eastAsia="Times New Roman" w:hAnsi="Calibri" w:cs="Times New Roman"/>
          <w:i/>
          <w:lang w:eastAsia="en-GB"/>
        </w:rPr>
        <w:t>nal of Cross-Cultural Psychology</w:t>
      </w:r>
      <w:r w:rsidRPr="0096567D">
        <w:rPr>
          <w:rFonts w:ascii="Calibri" w:eastAsia="Times New Roman" w:hAnsi="Calibri" w:cs="Times New Roman"/>
          <w:lang w:eastAsia="en-GB"/>
        </w:rPr>
        <w:t xml:space="preserve"> 36(4): 403-422.</w:t>
      </w:r>
    </w:p>
    <w:p w:rsidR="009E0FB3" w:rsidRPr="009E0FB3" w:rsidRDefault="009E0FB3" w:rsidP="009E0FB3">
      <w:pPr>
        <w:rPr>
          <w:rFonts w:ascii="Calibri" w:eastAsia="Times New Roman" w:hAnsi="Calibri" w:cs="Times New Roman"/>
          <w:lang w:eastAsia="en-GB"/>
        </w:rPr>
      </w:pPr>
      <w:r w:rsidRPr="009E0FB3">
        <w:rPr>
          <w:rFonts w:ascii="Calibri" w:eastAsia="Times New Roman" w:hAnsi="Calibri" w:cs="Times New Roman"/>
          <w:lang w:eastAsia="en-GB"/>
        </w:rPr>
        <w:t>Kennedy, J. (2009) Social optimization in the presence of cognitive local optima: Effects of</w:t>
      </w:r>
    </w:p>
    <w:p w:rsidR="009E0FB3" w:rsidRPr="009E0FB3" w:rsidRDefault="009E0FB3" w:rsidP="009E0FB3">
      <w:pPr>
        <w:rPr>
          <w:rFonts w:ascii="Calibri" w:eastAsia="Times New Roman" w:hAnsi="Calibri" w:cs="Times New Roman"/>
          <w:lang w:eastAsia="en-GB"/>
        </w:rPr>
      </w:pPr>
      <w:r w:rsidRPr="009E0FB3">
        <w:rPr>
          <w:rFonts w:ascii="Calibri" w:eastAsia="Times New Roman" w:hAnsi="Calibri" w:cs="Times New Roman"/>
          <w:lang w:eastAsia="en-GB"/>
        </w:rPr>
        <w:t xml:space="preserve">      </w:t>
      </w:r>
      <w:proofErr w:type="gramStart"/>
      <w:r w:rsidRPr="009E0FB3">
        <w:rPr>
          <w:rFonts w:ascii="Calibri" w:eastAsia="Times New Roman" w:hAnsi="Calibri" w:cs="Times New Roman"/>
          <w:lang w:eastAsia="en-GB"/>
        </w:rPr>
        <w:t>social</w:t>
      </w:r>
      <w:proofErr w:type="gramEnd"/>
      <w:r w:rsidRPr="009E0FB3">
        <w:rPr>
          <w:rFonts w:ascii="Calibri" w:eastAsia="Times New Roman" w:hAnsi="Calibri" w:cs="Times New Roman"/>
          <w:lang w:eastAsia="en-GB"/>
        </w:rPr>
        <w:t xml:space="preserve"> network topology. </w:t>
      </w:r>
      <w:r w:rsidRPr="009E0FB3">
        <w:rPr>
          <w:rFonts w:ascii="Calibri" w:eastAsia="Times New Roman" w:hAnsi="Calibri" w:cs="Times New Roman"/>
          <w:i/>
          <w:lang w:eastAsia="en-GB"/>
        </w:rPr>
        <w:t>Topics in Cognitive Science</w:t>
      </w:r>
      <w:r w:rsidRPr="009E0FB3">
        <w:rPr>
          <w:rFonts w:ascii="Calibri" w:eastAsia="Times New Roman" w:hAnsi="Calibri" w:cs="Times New Roman"/>
          <w:lang w:eastAsia="en-GB"/>
        </w:rPr>
        <w:t>, 1(3): 498–522.</w:t>
      </w:r>
    </w:p>
    <w:p w:rsidR="00656E9F" w:rsidRPr="00656E9F" w:rsidRDefault="00656E9F" w:rsidP="00656E9F">
      <w:pPr>
        <w:rPr>
          <w:rFonts w:ascii="Calibri" w:eastAsia="Times New Roman" w:hAnsi="Calibri" w:cs="Times New Roman"/>
          <w:lang w:eastAsia="en-GB"/>
        </w:rPr>
      </w:pPr>
      <w:proofErr w:type="spellStart"/>
      <w:r w:rsidRPr="00656E9F">
        <w:rPr>
          <w:rFonts w:ascii="Calibri" w:eastAsia="Times New Roman" w:hAnsi="Calibri" w:cs="Times New Roman"/>
          <w:lang w:eastAsia="en-GB"/>
        </w:rPr>
        <w:t>Kiron</w:t>
      </w:r>
      <w:proofErr w:type="spellEnd"/>
      <w:r w:rsidRPr="00656E9F">
        <w:rPr>
          <w:rFonts w:ascii="Calibri" w:eastAsia="Times New Roman" w:hAnsi="Calibri" w:cs="Times New Roman"/>
          <w:lang w:eastAsia="en-GB"/>
        </w:rPr>
        <w:t xml:space="preserve">, D., </w:t>
      </w:r>
      <w:proofErr w:type="spellStart"/>
      <w:r w:rsidRPr="00656E9F">
        <w:rPr>
          <w:rFonts w:ascii="Calibri" w:eastAsia="Times New Roman" w:hAnsi="Calibri" w:cs="Times New Roman"/>
          <w:lang w:eastAsia="en-GB"/>
        </w:rPr>
        <w:t>Kruschwitz</w:t>
      </w:r>
      <w:proofErr w:type="spellEnd"/>
      <w:r w:rsidRPr="00656E9F">
        <w:rPr>
          <w:rFonts w:ascii="Calibri" w:eastAsia="Times New Roman" w:hAnsi="Calibri" w:cs="Times New Roman"/>
          <w:lang w:eastAsia="en-GB"/>
        </w:rPr>
        <w:t xml:space="preserve">, N. </w:t>
      </w:r>
      <w:proofErr w:type="spellStart"/>
      <w:r w:rsidRPr="00656E9F">
        <w:rPr>
          <w:rFonts w:ascii="Calibri" w:eastAsia="Times New Roman" w:hAnsi="Calibri" w:cs="Times New Roman"/>
          <w:lang w:eastAsia="en-GB"/>
        </w:rPr>
        <w:t>Haanaes</w:t>
      </w:r>
      <w:proofErr w:type="spellEnd"/>
      <w:r w:rsidRPr="00656E9F">
        <w:rPr>
          <w:rFonts w:ascii="Calibri" w:eastAsia="Times New Roman" w:hAnsi="Calibri" w:cs="Times New Roman"/>
          <w:lang w:eastAsia="en-GB"/>
        </w:rPr>
        <w:t xml:space="preserve">, K. and von </w:t>
      </w:r>
      <w:proofErr w:type="spellStart"/>
      <w:r w:rsidRPr="00656E9F">
        <w:rPr>
          <w:rFonts w:ascii="Calibri" w:eastAsia="Times New Roman" w:hAnsi="Calibri" w:cs="Times New Roman"/>
          <w:lang w:eastAsia="en-GB"/>
        </w:rPr>
        <w:t>Steng</w:t>
      </w:r>
      <w:proofErr w:type="spellEnd"/>
      <w:r w:rsidRPr="00656E9F">
        <w:rPr>
          <w:rFonts w:ascii="Calibri" w:eastAsia="Times New Roman" w:hAnsi="Calibri" w:cs="Times New Roman"/>
          <w:lang w:eastAsia="en-GB"/>
        </w:rPr>
        <w:t xml:space="preserve"> </w:t>
      </w:r>
      <w:proofErr w:type="spellStart"/>
      <w:r w:rsidRPr="00656E9F">
        <w:rPr>
          <w:rFonts w:ascii="Calibri" w:eastAsia="Times New Roman" w:hAnsi="Calibri" w:cs="Times New Roman"/>
          <w:lang w:eastAsia="en-GB"/>
        </w:rPr>
        <w:t>Velken</w:t>
      </w:r>
      <w:proofErr w:type="spellEnd"/>
      <w:r w:rsidRPr="00656E9F">
        <w:rPr>
          <w:rFonts w:ascii="Calibri" w:eastAsia="Times New Roman" w:hAnsi="Calibri" w:cs="Times New Roman"/>
          <w:lang w:eastAsia="en-GB"/>
        </w:rPr>
        <w:t>, I. (2012) Sustainability nears a</w:t>
      </w:r>
    </w:p>
    <w:p w:rsidR="00656E9F" w:rsidRPr="00656E9F" w:rsidRDefault="00656E9F" w:rsidP="00656E9F">
      <w:pPr>
        <w:rPr>
          <w:rFonts w:ascii="Calibri" w:eastAsia="Times New Roman" w:hAnsi="Calibri" w:cs="Times New Roman"/>
          <w:lang w:eastAsia="en-GB"/>
        </w:rPr>
      </w:pPr>
      <w:r w:rsidRPr="00656E9F">
        <w:rPr>
          <w:rFonts w:ascii="Calibri" w:eastAsia="Times New Roman" w:hAnsi="Calibri" w:cs="Times New Roman"/>
          <w:lang w:eastAsia="en-GB"/>
        </w:rPr>
        <w:t xml:space="preserve">      </w:t>
      </w:r>
      <w:proofErr w:type="gramStart"/>
      <w:r w:rsidRPr="00656E9F">
        <w:rPr>
          <w:rFonts w:ascii="Calibri" w:eastAsia="Times New Roman" w:hAnsi="Calibri" w:cs="Times New Roman"/>
          <w:lang w:eastAsia="en-GB"/>
        </w:rPr>
        <w:t>tipping</w:t>
      </w:r>
      <w:proofErr w:type="gramEnd"/>
      <w:r w:rsidRPr="00656E9F">
        <w:rPr>
          <w:rFonts w:ascii="Calibri" w:eastAsia="Times New Roman" w:hAnsi="Calibri" w:cs="Times New Roman"/>
          <w:lang w:eastAsia="en-GB"/>
        </w:rPr>
        <w:t xml:space="preserve"> point. </w:t>
      </w:r>
      <w:r w:rsidRPr="00656E9F">
        <w:rPr>
          <w:rFonts w:ascii="Calibri" w:eastAsia="Times New Roman" w:hAnsi="Calibri" w:cs="Times New Roman"/>
          <w:i/>
          <w:lang w:eastAsia="en-GB"/>
        </w:rPr>
        <w:t xml:space="preserve">MIT Sloan Management Review </w:t>
      </w:r>
      <w:r w:rsidRPr="00656E9F">
        <w:rPr>
          <w:rFonts w:ascii="Calibri" w:eastAsia="Times New Roman" w:hAnsi="Calibri" w:cs="Times New Roman"/>
          <w:lang w:eastAsia="en-GB"/>
        </w:rPr>
        <w:t>53(2):69-74.</w:t>
      </w:r>
    </w:p>
    <w:p w:rsidR="00B42B7E" w:rsidRDefault="00B42B7E" w:rsidP="008A4C3B">
      <w:pPr>
        <w:rPr>
          <w:rFonts w:ascii="Calibri" w:eastAsia="Times New Roman" w:hAnsi="Calibri" w:cs="Times New Roman"/>
          <w:lang w:eastAsia="en-GB"/>
        </w:rPr>
      </w:pPr>
      <w:r w:rsidRPr="00137A52">
        <w:rPr>
          <w:rFonts w:ascii="Calibri" w:eastAsia="Times New Roman" w:hAnsi="Calibri" w:cs="Times New Roman"/>
          <w:lang w:eastAsia="en-GB"/>
        </w:rPr>
        <w:t>Koester</w:t>
      </w:r>
      <w:r w:rsidR="00137A52">
        <w:rPr>
          <w:rFonts w:ascii="Calibri" w:eastAsia="Times New Roman" w:hAnsi="Calibri" w:cs="Times New Roman"/>
          <w:lang w:eastAsia="en-GB"/>
        </w:rPr>
        <w:t xml:space="preserve">, R.J., </w:t>
      </w:r>
      <w:proofErr w:type="spellStart"/>
      <w:r w:rsidR="00137A52">
        <w:rPr>
          <w:rFonts w:ascii="Calibri" w:eastAsia="Times New Roman" w:hAnsi="Calibri" w:cs="Times New Roman"/>
          <w:lang w:eastAsia="en-GB"/>
        </w:rPr>
        <w:t>Eflin</w:t>
      </w:r>
      <w:proofErr w:type="spellEnd"/>
      <w:r w:rsidR="00137A52">
        <w:rPr>
          <w:rFonts w:ascii="Calibri" w:eastAsia="Times New Roman" w:hAnsi="Calibri" w:cs="Times New Roman"/>
          <w:lang w:eastAsia="en-GB"/>
        </w:rPr>
        <w:t>, J. and Vann, J. (2006) Greening of the campus: a whole systems approach.</w:t>
      </w:r>
    </w:p>
    <w:p w:rsidR="00137A52" w:rsidRPr="00137A52" w:rsidRDefault="00137A52" w:rsidP="008A4C3B">
      <w:pPr>
        <w:rPr>
          <w:rFonts w:ascii="Calibri" w:eastAsia="Times New Roman" w:hAnsi="Calibri" w:cs="Times New Roman"/>
          <w:lang w:eastAsia="en-GB"/>
        </w:rPr>
      </w:pPr>
      <w:r>
        <w:rPr>
          <w:rFonts w:ascii="Calibri" w:eastAsia="Times New Roman" w:hAnsi="Calibri" w:cs="Times New Roman"/>
          <w:lang w:eastAsia="en-GB"/>
        </w:rPr>
        <w:t xml:space="preserve">    </w:t>
      </w:r>
      <w:r>
        <w:rPr>
          <w:rFonts w:ascii="Calibri" w:eastAsia="Times New Roman" w:hAnsi="Calibri" w:cs="Times New Roman"/>
          <w:i/>
          <w:lang w:eastAsia="en-GB"/>
        </w:rPr>
        <w:t xml:space="preserve">Journal of Cleaner Production </w:t>
      </w:r>
      <w:r>
        <w:rPr>
          <w:rFonts w:ascii="Calibri" w:eastAsia="Times New Roman" w:hAnsi="Calibri" w:cs="Times New Roman"/>
          <w:lang w:eastAsia="en-GB"/>
        </w:rPr>
        <w:t>14(9-11): 769-779.</w:t>
      </w:r>
    </w:p>
    <w:p w:rsidR="00656E9F" w:rsidRDefault="008A4C3B" w:rsidP="008A4C3B">
      <w:pPr>
        <w:rPr>
          <w:rFonts w:ascii="Calibri" w:eastAsia="Times New Roman" w:hAnsi="Calibri" w:cs="Times New Roman"/>
          <w:lang w:eastAsia="en-GB"/>
        </w:rPr>
      </w:pPr>
      <w:proofErr w:type="spellStart"/>
      <w:r w:rsidRPr="008A4C3B">
        <w:rPr>
          <w:rFonts w:ascii="Calibri" w:eastAsia="Times New Roman" w:hAnsi="Calibri" w:cs="Times New Roman"/>
          <w:lang w:eastAsia="en-GB"/>
        </w:rPr>
        <w:t>Lambrechts</w:t>
      </w:r>
      <w:proofErr w:type="spellEnd"/>
      <w:r w:rsidRPr="008A4C3B">
        <w:rPr>
          <w:rFonts w:ascii="Calibri" w:eastAsia="Times New Roman" w:hAnsi="Calibri" w:cs="Times New Roman"/>
          <w:lang w:eastAsia="en-GB"/>
        </w:rPr>
        <w:t xml:space="preserve">, W., </w:t>
      </w:r>
      <w:proofErr w:type="spellStart"/>
      <w:r w:rsidRPr="008A4C3B">
        <w:rPr>
          <w:rFonts w:ascii="Calibri" w:eastAsia="Times New Roman" w:hAnsi="Calibri" w:cs="Times New Roman"/>
          <w:lang w:eastAsia="en-GB"/>
        </w:rPr>
        <w:t>Mulà</w:t>
      </w:r>
      <w:proofErr w:type="spellEnd"/>
      <w:r w:rsidRPr="008A4C3B">
        <w:rPr>
          <w:rFonts w:ascii="Calibri" w:eastAsia="Times New Roman" w:hAnsi="Calibri" w:cs="Times New Roman"/>
          <w:lang w:eastAsia="en-GB"/>
        </w:rPr>
        <w:t xml:space="preserve">, I., </w:t>
      </w:r>
      <w:proofErr w:type="spellStart"/>
      <w:r w:rsidRPr="008A4C3B">
        <w:rPr>
          <w:rFonts w:ascii="Calibri" w:eastAsia="Times New Roman" w:hAnsi="Calibri" w:cs="Times New Roman"/>
          <w:lang w:eastAsia="en-GB"/>
        </w:rPr>
        <w:t>Ceulemans</w:t>
      </w:r>
      <w:proofErr w:type="spellEnd"/>
      <w:r w:rsidRPr="008A4C3B">
        <w:rPr>
          <w:rFonts w:ascii="Calibri" w:eastAsia="Times New Roman" w:hAnsi="Calibri" w:cs="Times New Roman"/>
          <w:lang w:eastAsia="en-GB"/>
        </w:rPr>
        <w:t xml:space="preserve">, K., </w:t>
      </w:r>
      <w:proofErr w:type="spellStart"/>
      <w:r w:rsidRPr="008A4C3B">
        <w:rPr>
          <w:rFonts w:ascii="Calibri" w:eastAsia="Times New Roman" w:hAnsi="Calibri" w:cs="Times New Roman"/>
          <w:lang w:eastAsia="en-GB"/>
        </w:rPr>
        <w:t>Molderez</w:t>
      </w:r>
      <w:proofErr w:type="spellEnd"/>
      <w:r w:rsidRPr="008A4C3B">
        <w:rPr>
          <w:rFonts w:ascii="Calibri" w:eastAsia="Times New Roman" w:hAnsi="Calibri" w:cs="Times New Roman"/>
          <w:lang w:eastAsia="en-GB"/>
        </w:rPr>
        <w:t xml:space="preserve">, I. and </w:t>
      </w:r>
      <w:proofErr w:type="spellStart"/>
      <w:r w:rsidRPr="008A4C3B">
        <w:rPr>
          <w:rFonts w:ascii="Calibri" w:eastAsia="Times New Roman" w:hAnsi="Calibri" w:cs="Times New Roman"/>
          <w:lang w:eastAsia="en-GB"/>
        </w:rPr>
        <w:t>Baeremynck</w:t>
      </w:r>
      <w:proofErr w:type="spellEnd"/>
      <w:r w:rsidRPr="008A4C3B">
        <w:rPr>
          <w:rFonts w:ascii="Calibri" w:eastAsia="Times New Roman" w:hAnsi="Calibri" w:cs="Times New Roman"/>
          <w:lang w:eastAsia="en-GB"/>
        </w:rPr>
        <w:t xml:space="preserve">, V. (2013) </w:t>
      </w:r>
      <w:proofErr w:type="gramStart"/>
      <w:r w:rsidRPr="008A4C3B">
        <w:rPr>
          <w:rFonts w:ascii="Calibri" w:eastAsia="Times New Roman" w:hAnsi="Calibri" w:cs="Times New Roman"/>
          <w:lang w:eastAsia="en-GB"/>
        </w:rPr>
        <w:t>The</w:t>
      </w:r>
      <w:proofErr w:type="gramEnd"/>
      <w:r w:rsidRPr="008A4C3B">
        <w:rPr>
          <w:rFonts w:ascii="Calibri" w:eastAsia="Times New Roman" w:hAnsi="Calibri" w:cs="Times New Roman"/>
          <w:lang w:eastAsia="en-GB"/>
        </w:rPr>
        <w:t xml:space="preserve"> </w:t>
      </w:r>
      <w:proofErr w:type="spellStart"/>
      <w:r w:rsidRPr="008A4C3B">
        <w:rPr>
          <w:rFonts w:ascii="Calibri" w:eastAsia="Times New Roman" w:hAnsi="Calibri" w:cs="Times New Roman"/>
          <w:lang w:eastAsia="en-GB"/>
        </w:rPr>
        <w:t>intregation</w:t>
      </w:r>
      <w:proofErr w:type="spellEnd"/>
      <w:r w:rsidRPr="008A4C3B">
        <w:rPr>
          <w:rFonts w:ascii="Calibri" w:eastAsia="Times New Roman" w:hAnsi="Calibri" w:cs="Times New Roman"/>
          <w:lang w:eastAsia="en-GB"/>
        </w:rPr>
        <w:t xml:space="preserve"> of</w:t>
      </w:r>
    </w:p>
    <w:p w:rsidR="00656E9F" w:rsidRDefault="00656E9F" w:rsidP="008A4C3B">
      <w:pPr>
        <w:rPr>
          <w:rFonts w:ascii="Calibri" w:eastAsia="Times New Roman" w:hAnsi="Calibri" w:cs="Times New Roman"/>
          <w:lang w:eastAsia="en-GB"/>
        </w:rPr>
      </w:pPr>
      <w:r>
        <w:rPr>
          <w:rFonts w:ascii="Calibri" w:eastAsia="Times New Roman" w:hAnsi="Calibri" w:cs="Times New Roman"/>
          <w:lang w:eastAsia="en-GB"/>
        </w:rPr>
        <w:t xml:space="preserve">  </w:t>
      </w:r>
      <w:r w:rsidR="008A4C3B" w:rsidRPr="008A4C3B">
        <w:rPr>
          <w:rFonts w:ascii="Calibri" w:eastAsia="Times New Roman" w:hAnsi="Calibri" w:cs="Times New Roman"/>
          <w:lang w:eastAsia="en-GB"/>
        </w:rPr>
        <w:t xml:space="preserve"> </w:t>
      </w:r>
      <w:r>
        <w:rPr>
          <w:rFonts w:ascii="Calibri" w:eastAsia="Times New Roman" w:hAnsi="Calibri" w:cs="Times New Roman"/>
          <w:lang w:eastAsia="en-GB"/>
        </w:rPr>
        <w:t xml:space="preserve"> </w:t>
      </w:r>
      <w:proofErr w:type="gramStart"/>
      <w:r w:rsidR="008A4C3B" w:rsidRPr="008A4C3B">
        <w:rPr>
          <w:rFonts w:ascii="Calibri" w:eastAsia="Times New Roman" w:hAnsi="Calibri" w:cs="Times New Roman"/>
          <w:lang w:eastAsia="en-GB"/>
        </w:rPr>
        <w:t>competences</w:t>
      </w:r>
      <w:proofErr w:type="gramEnd"/>
      <w:r w:rsidR="008A4C3B" w:rsidRPr="008A4C3B">
        <w:rPr>
          <w:rFonts w:ascii="Calibri" w:eastAsia="Times New Roman" w:hAnsi="Calibri" w:cs="Times New Roman"/>
          <w:lang w:eastAsia="en-GB"/>
        </w:rPr>
        <w:t xml:space="preserve"> for sustainable development in higher education: an analysis of bachelor programs </w:t>
      </w:r>
    </w:p>
    <w:p w:rsidR="008A4C3B" w:rsidRPr="008A4C3B" w:rsidRDefault="00656E9F" w:rsidP="008A4C3B">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sidR="008A4C3B" w:rsidRPr="008A4C3B">
        <w:rPr>
          <w:rFonts w:ascii="Calibri" w:eastAsia="Times New Roman" w:hAnsi="Calibri" w:cs="Times New Roman"/>
          <w:lang w:eastAsia="en-GB"/>
        </w:rPr>
        <w:t>in</w:t>
      </w:r>
      <w:proofErr w:type="gramEnd"/>
      <w:r w:rsidR="008A4C3B" w:rsidRPr="008A4C3B">
        <w:rPr>
          <w:rFonts w:ascii="Calibri" w:eastAsia="Times New Roman" w:hAnsi="Calibri" w:cs="Times New Roman"/>
          <w:lang w:eastAsia="en-GB"/>
        </w:rPr>
        <w:t xml:space="preserve"> management. </w:t>
      </w:r>
      <w:r w:rsidR="008A4C3B" w:rsidRPr="008A4C3B">
        <w:rPr>
          <w:rFonts w:ascii="Calibri" w:eastAsia="Times New Roman" w:hAnsi="Calibri" w:cs="Times New Roman"/>
          <w:i/>
          <w:lang w:eastAsia="en-GB"/>
        </w:rPr>
        <w:t xml:space="preserve">Journal of Cleaner Production </w:t>
      </w:r>
      <w:r w:rsidR="008A4C3B" w:rsidRPr="008A4C3B">
        <w:rPr>
          <w:rFonts w:ascii="Calibri" w:eastAsia="Times New Roman" w:hAnsi="Calibri" w:cs="Times New Roman"/>
          <w:lang w:eastAsia="en-GB"/>
        </w:rPr>
        <w:t>48:65-73.</w:t>
      </w:r>
    </w:p>
    <w:p w:rsidR="00656E9F" w:rsidRDefault="00656E9F" w:rsidP="008A4C3B">
      <w:pPr>
        <w:rPr>
          <w:rFonts w:ascii="Calibri" w:eastAsia="Times New Roman" w:hAnsi="Calibri" w:cs="Times New Roman"/>
          <w:lang w:val="en-US" w:eastAsia="en-GB"/>
        </w:rPr>
      </w:pPr>
      <w:r w:rsidRPr="00656E9F">
        <w:rPr>
          <w:rFonts w:ascii="Calibri" w:eastAsia="Times New Roman" w:hAnsi="Calibri" w:cs="Times New Roman"/>
          <w:lang w:val="en-US" w:eastAsia="en-GB"/>
        </w:rPr>
        <w:t xml:space="preserve">Lampkin, S. R. (2014) </w:t>
      </w:r>
      <w:proofErr w:type="gramStart"/>
      <w:r>
        <w:rPr>
          <w:rFonts w:ascii="Calibri" w:eastAsia="Times New Roman" w:hAnsi="Calibri" w:cs="Times New Roman"/>
          <w:lang w:val="en-US" w:eastAsia="en-GB"/>
        </w:rPr>
        <w:t>The</w:t>
      </w:r>
      <w:proofErr w:type="gramEnd"/>
      <w:r>
        <w:rPr>
          <w:rFonts w:ascii="Calibri" w:eastAsia="Times New Roman" w:hAnsi="Calibri" w:cs="Times New Roman"/>
          <w:lang w:val="en-US" w:eastAsia="en-GB"/>
        </w:rPr>
        <w:t xml:space="preserve"> impact of withdrawing a structured initiative aimed at engaging </w:t>
      </w:r>
    </w:p>
    <w:p w:rsidR="00656E9F" w:rsidRDefault="00656E9F" w:rsidP="008A4C3B">
      <w:pPr>
        <w:rPr>
          <w:rFonts w:ascii="Calibri" w:eastAsia="Times New Roman" w:hAnsi="Calibri" w:cs="Times New Roman"/>
          <w:i/>
          <w:iCs/>
          <w:lang w:val="en-US" w:eastAsia="en-GB"/>
        </w:rPr>
      </w:pPr>
      <w:r>
        <w:rPr>
          <w:rFonts w:ascii="Calibri" w:eastAsia="Times New Roman" w:hAnsi="Calibri" w:cs="Times New Roman"/>
          <w:lang w:val="en-US" w:eastAsia="en-GB"/>
        </w:rPr>
        <w:t xml:space="preserve">    </w:t>
      </w:r>
      <w:proofErr w:type="gramStart"/>
      <w:r>
        <w:rPr>
          <w:rFonts w:ascii="Calibri" w:eastAsia="Times New Roman" w:hAnsi="Calibri" w:cs="Times New Roman"/>
          <w:lang w:val="en-US" w:eastAsia="en-GB"/>
        </w:rPr>
        <w:t>departments</w:t>
      </w:r>
      <w:proofErr w:type="gramEnd"/>
      <w:r>
        <w:rPr>
          <w:rFonts w:ascii="Calibri" w:eastAsia="Times New Roman" w:hAnsi="Calibri" w:cs="Times New Roman"/>
          <w:lang w:val="en-US" w:eastAsia="en-GB"/>
        </w:rPr>
        <w:t xml:space="preserve"> in sustainable activities, at a UK university. </w:t>
      </w:r>
      <w:r w:rsidRPr="00656E9F">
        <w:rPr>
          <w:rFonts w:ascii="Calibri" w:eastAsia="Times New Roman" w:hAnsi="Calibri" w:cs="Times New Roman"/>
          <w:lang w:val="en-US" w:eastAsia="en-GB"/>
        </w:rPr>
        <w:t>In: Leal, W.</w:t>
      </w:r>
      <w:r>
        <w:rPr>
          <w:rFonts w:ascii="Calibri" w:eastAsia="Times New Roman" w:hAnsi="Calibri" w:cs="Times New Roman"/>
          <w:lang w:val="en-US" w:eastAsia="en-GB"/>
        </w:rPr>
        <w:t xml:space="preserve">, ed. </w:t>
      </w:r>
      <w:r w:rsidRPr="00656E9F">
        <w:rPr>
          <w:rFonts w:ascii="Calibri" w:eastAsia="Times New Roman" w:hAnsi="Calibri" w:cs="Times New Roman"/>
          <w:i/>
          <w:iCs/>
          <w:lang w:val="en-US" w:eastAsia="en-GB"/>
        </w:rPr>
        <w:t xml:space="preserve">Integrative Approaches to </w:t>
      </w:r>
    </w:p>
    <w:p w:rsidR="00656E9F" w:rsidRDefault="00656E9F" w:rsidP="008A4C3B">
      <w:pPr>
        <w:rPr>
          <w:rFonts w:ascii="Calibri" w:eastAsia="Times New Roman" w:hAnsi="Calibri" w:cs="Times New Roman"/>
          <w:lang w:val="en-US" w:eastAsia="en-GB"/>
        </w:rPr>
      </w:pPr>
      <w:r>
        <w:rPr>
          <w:rFonts w:ascii="Calibri" w:eastAsia="Times New Roman" w:hAnsi="Calibri" w:cs="Times New Roman"/>
          <w:i/>
          <w:iCs/>
          <w:lang w:val="en-US" w:eastAsia="en-GB"/>
        </w:rPr>
        <w:t xml:space="preserve">    </w:t>
      </w:r>
      <w:r w:rsidRPr="00656E9F">
        <w:rPr>
          <w:rFonts w:ascii="Calibri" w:eastAsia="Times New Roman" w:hAnsi="Calibri" w:cs="Times New Roman"/>
          <w:i/>
          <w:iCs/>
          <w:lang w:val="en-US" w:eastAsia="en-GB"/>
        </w:rPr>
        <w:t>Sustainable Development at University Level: making the links.</w:t>
      </w:r>
      <w:r w:rsidRPr="00656E9F">
        <w:rPr>
          <w:rFonts w:ascii="Calibri" w:eastAsia="Times New Roman" w:hAnsi="Calibri" w:cs="Times New Roman"/>
          <w:lang w:val="en-US" w:eastAsia="en-GB"/>
        </w:rPr>
        <w:t xml:space="preserve"> Springer </w:t>
      </w:r>
      <w:proofErr w:type="spellStart"/>
      <w:r w:rsidRPr="00656E9F">
        <w:rPr>
          <w:rFonts w:ascii="Calibri" w:eastAsia="Times New Roman" w:hAnsi="Calibri" w:cs="Times New Roman"/>
          <w:lang w:val="en-US" w:eastAsia="en-GB"/>
        </w:rPr>
        <w:t>Verlag</w:t>
      </w:r>
      <w:proofErr w:type="spellEnd"/>
      <w:r w:rsidRPr="00656E9F">
        <w:rPr>
          <w:rFonts w:ascii="Calibri" w:eastAsia="Times New Roman" w:hAnsi="Calibri" w:cs="Times New Roman"/>
          <w:lang w:val="en-US" w:eastAsia="en-GB"/>
        </w:rPr>
        <w:t xml:space="preserve">. [In Press] </w:t>
      </w:r>
    </w:p>
    <w:p w:rsidR="00656E9F" w:rsidRDefault="008A4C3B" w:rsidP="008A4C3B">
      <w:pPr>
        <w:rPr>
          <w:rFonts w:ascii="Calibri" w:eastAsia="Times New Roman" w:hAnsi="Calibri" w:cs="Times New Roman"/>
          <w:lang w:eastAsia="en-GB"/>
        </w:rPr>
      </w:pPr>
      <w:proofErr w:type="spellStart"/>
      <w:proofErr w:type="gramStart"/>
      <w:r w:rsidRPr="008A4C3B">
        <w:rPr>
          <w:rFonts w:ascii="Calibri" w:eastAsia="Times New Roman" w:hAnsi="Calibri" w:cs="Times New Roman"/>
          <w:lang w:eastAsia="en-GB"/>
        </w:rPr>
        <w:t>Lockrey</w:t>
      </w:r>
      <w:proofErr w:type="spellEnd"/>
      <w:r w:rsidRPr="008A4C3B">
        <w:rPr>
          <w:rFonts w:ascii="Calibri" w:eastAsia="Times New Roman" w:hAnsi="Calibri" w:cs="Times New Roman"/>
          <w:lang w:eastAsia="en-GB"/>
        </w:rPr>
        <w:t>, S. and Johnson, K.B. (2013) Designing pedagogy with emerging sustainable technologies.</w:t>
      </w:r>
      <w:proofErr w:type="gramEnd"/>
      <w:r w:rsidRPr="008A4C3B">
        <w:rPr>
          <w:rFonts w:ascii="Calibri" w:eastAsia="Times New Roman" w:hAnsi="Calibri" w:cs="Times New Roman"/>
          <w:lang w:eastAsia="en-GB"/>
        </w:rPr>
        <w:t xml:space="preserve"> </w:t>
      </w:r>
    </w:p>
    <w:p w:rsidR="008A4C3B" w:rsidRPr="008A4C3B" w:rsidRDefault="00656E9F" w:rsidP="008A4C3B">
      <w:pPr>
        <w:rPr>
          <w:rFonts w:ascii="Calibri" w:eastAsia="Times New Roman" w:hAnsi="Calibri" w:cs="Times New Roman"/>
          <w:lang w:eastAsia="en-GB"/>
        </w:rPr>
      </w:pPr>
      <w:r>
        <w:rPr>
          <w:rFonts w:ascii="Calibri" w:eastAsia="Times New Roman" w:hAnsi="Calibri" w:cs="Times New Roman"/>
          <w:lang w:eastAsia="en-GB"/>
        </w:rPr>
        <w:t xml:space="preserve">    </w:t>
      </w:r>
      <w:r w:rsidR="008A4C3B" w:rsidRPr="008A4C3B">
        <w:rPr>
          <w:rFonts w:ascii="Calibri" w:eastAsia="Times New Roman" w:hAnsi="Calibri" w:cs="Times New Roman"/>
          <w:i/>
          <w:lang w:eastAsia="en-GB"/>
        </w:rPr>
        <w:t xml:space="preserve">Journal of Cleaner Production </w:t>
      </w:r>
      <w:r w:rsidR="008A4C3B" w:rsidRPr="008A4C3B">
        <w:rPr>
          <w:rFonts w:ascii="Calibri" w:eastAsia="Times New Roman" w:hAnsi="Calibri" w:cs="Times New Roman"/>
          <w:lang w:eastAsia="en-GB"/>
        </w:rPr>
        <w:t>61: 70-79.</w:t>
      </w:r>
    </w:p>
    <w:p w:rsidR="00CF2429" w:rsidRDefault="00CF2429" w:rsidP="00311927">
      <w:pPr>
        <w:rPr>
          <w:rFonts w:ascii="Calibri" w:eastAsia="Times New Roman" w:hAnsi="Calibri" w:cs="Times New Roman"/>
          <w:lang w:eastAsia="en-GB"/>
        </w:rPr>
      </w:pPr>
      <w:r>
        <w:rPr>
          <w:rFonts w:ascii="Calibri" w:eastAsia="Times New Roman" w:hAnsi="Calibri" w:cs="Times New Roman"/>
          <w:lang w:eastAsia="en-GB"/>
        </w:rPr>
        <w:t>Lozano</w:t>
      </w:r>
      <w:r w:rsidR="008F68B2">
        <w:rPr>
          <w:rFonts w:ascii="Calibri" w:eastAsia="Times New Roman" w:hAnsi="Calibri" w:cs="Times New Roman"/>
          <w:lang w:eastAsia="en-GB"/>
        </w:rPr>
        <w:t>, R.</w:t>
      </w:r>
      <w:r>
        <w:rPr>
          <w:rFonts w:ascii="Calibri" w:eastAsia="Times New Roman" w:hAnsi="Calibri" w:cs="Times New Roman"/>
          <w:lang w:eastAsia="en-GB"/>
        </w:rPr>
        <w:t xml:space="preserve"> (2006) </w:t>
      </w:r>
      <w:r w:rsidR="008F68B2">
        <w:rPr>
          <w:rFonts w:ascii="Calibri" w:eastAsia="Times New Roman" w:hAnsi="Calibri" w:cs="Times New Roman"/>
          <w:lang w:eastAsia="en-GB"/>
        </w:rPr>
        <w:t xml:space="preserve">Incorporation and institutionalization of SD into universities: breaking through </w:t>
      </w:r>
    </w:p>
    <w:p w:rsidR="008F68B2" w:rsidRPr="008F68B2" w:rsidRDefault="008F68B2" w:rsidP="00311927">
      <w:pPr>
        <w:rPr>
          <w:rFonts w:ascii="Calibri" w:eastAsia="Times New Roman" w:hAnsi="Calibri" w:cs="Times New Roman"/>
          <w:lang w:eastAsia="en-GB"/>
        </w:rPr>
      </w:pPr>
      <w:r>
        <w:rPr>
          <w:rFonts w:ascii="Calibri" w:eastAsia="Times New Roman" w:hAnsi="Calibri" w:cs="Times New Roman"/>
          <w:lang w:eastAsia="en-GB"/>
        </w:rPr>
        <w:lastRenderedPageBreak/>
        <w:t xml:space="preserve">    </w:t>
      </w:r>
      <w:proofErr w:type="gramStart"/>
      <w:r>
        <w:rPr>
          <w:rFonts w:ascii="Calibri" w:eastAsia="Times New Roman" w:hAnsi="Calibri" w:cs="Times New Roman"/>
          <w:lang w:eastAsia="en-GB"/>
        </w:rPr>
        <w:t>barriers</w:t>
      </w:r>
      <w:proofErr w:type="gramEnd"/>
      <w:r>
        <w:rPr>
          <w:rFonts w:ascii="Calibri" w:eastAsia="Times New Roman" w:hAnsi="Calibri" w:cs="Times New Roman"/>
          <w:lang w:eastAsia="en-GB"/>
        </w:rPr>
        <w:t xml:space="preserve"> to change. </w:t>
      </w:r>
      <w:r w:rsidRPr="008F68B2">
        <w:rPr>
          <w:rFonts w:ascii="Calibri" w:eastAsia="Times New Roman" w:hAnsi="Calibri" w:cs="Times New Roman"/>
          <w:i/>
          <w:lang w:eastAsia="en-GB"/>
        </w:rPr>
        <w:t>Journal of Cleaner Production</w:t>
      </w:r>
      <w:r>
        <w:rPr>
          <w:rFonts w:ascii="Calibri" w:eastAsia="Times New Roman" w:hAnsi="Calibri" w:cs="Times New Roman"/>
          <w:lang w:eastAsia="en-GB"/>
        </w:rPr>
        <w:t xml:space="preserve"> 14(9-11): 787-796.</w:t>
      </w:r>
    </w:p>
    <w:p w:rsidR="00311927" w:rsidRDefault="00311927" w:rsidP="00311927">
      <w:pPr>
        <w:rPr>
          <w:rFonts w:ascii="Calibri" w:eastAsia="Times New Roman" w:hAnsi="Calibri" w:cs="Times New Roman"/>
          <w:lang w:eastAsia="en-GB"/>
        </w:rPr>
      </w:pPr>
      <w:r w:rsidRPr="00311927">
        <w:rPr>
          <w:rFonts w:ascii="Calibri" w:eastAsia="Times New Roman" w:hAnsi="Calibri" w:cs="Times New Roman"/>
          <w:lang w:eastAsia="en-GB"/>
        </w:rPr>
        <w:t>Lozano</w:t>
      </w:r>
      <w:r w:rsidR="00D34A24">
        <w:rPr>
          <w:rFonts w:ascii="Calibri" w:eastAsia="Times New Roman" w:hAnsi="Calibri" w:cs="Times New Roman"/>
          <w:lang w:eastAsia="en-GB"/>
        </w:rPr>
        <w:t>, R. and</w:t>
      </w:r>
      <w:r w:rsidRPr="00311927">
        <w:rPr>
          <w:rFonts w:ascii="Calibri" w:eastAsia="Times New Roman" w:hAnsi="Calibri" w:cs="Times New Roman"/>
          <w:lang w:eastAsia="en-GB"/>
        </w:rPr>
        <w:t xml:space="preserve"> Young, </w:t>
      </w:r>
      <w:r w:rsidR="00D34A24">
        <w:rPr>
          <w:rFonts w:ascii="Calibri" w:eastAsia="Times New Roman" w:hAnsi="Calibri" w:cs="Times New Roman"/>
          <w:lang w:eastAsia="en-GB"/>
        </w:rPr>
        <w:t>W. (</w:t>
      </w:r>
      <w:r w:rsidRPr="00311927">
        <w:rPr>
          <w:rFonts w:ascii="Calibri" w:eastAsia="Times New Roman" w:hAnsi="Calibri" w:cs="Times New Roman"/>
          <w:lang w:eastAsia="en-GB"/>
        </w:rPr>
        <w:t>2013</w:t>
      </w:r>
      <w:r w:rsidR="00D34A24">
        <w:rPr>
          <w:rFonts w:ascii="Calibri" w:eastAsia="Times New Roman" w:hAnsi="Calibri" w:cs="Times New Roman"/>
          <w:lang w:eastAsia="en-GB"/>
        </w:rPr>
        <w:t xml:space="preserve">) Assessing sustainability in university curricula: exploring the </w:t>
      </w:r>
    </w:p>
    <w:p w:rsidR="00D34A24" w:rsidRPr="00D34A24" w:rsidRDefault="00D34A24" w:rsidP="00311927">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influence</w:t>
      </w:r>
      <w:proofErr w:type="gramEnd"/>
      <w:r>
        <w:rPr>
          <w:rFonts w:ascii="Calibri" w:eastAsia="Times New Roman" w:hAnsi="Calibri" w:cs="Times New Roman"/>
          <w:lang w:eastAsia="en-GB"/>
        </w:rPr>
        <w:t xml:space="preserve"> of student numbers and course credits. </w:t>
      </w:r>
      <w:r>
        <w:rPr>
          <w:rFonts w:ascii="Calibri" w:eastAsia="Times New Roman" w:hAnsi="Calibri" w:cs="Times New Roman"/>
          <w:i/>
          <w:lang w:eastAsia="en-GB"/>
        </w:rPr>
        <w:t xml:space="preserve">Journal of Cleaner Production </w:t>
      </w:r>
      <w:r>
        <w:rPr>
          <w:rFonts w:ascii="Calibri" w:eastAsia="Times New Roman" w:hAnsi="Calibri" w:cs="Times New Roman"/>
          <w:lang w:eastAsia="en-GB"/>
        </w:rPr>
        <w:t xml:space="preserve">49: </w:t>
      </w:r>
      <w:r w:rsidRPr="00D34A24">
        <w:rPr>
          <w:rFonts w:ascii="Calibri" w:eastAsia="Times New Roman" w:hAnsi="Calibri" w:cs="Times New Roman"/>
          <w:lang w:eastAsia="en-GB"/>
        </w:rPr>
        <w:t>134-141   </w:t>
      </w:r>
    </w:p>
    <w:p w:rsidR="002D71A9" w:rsidRDefault="008A4C3B" w:rsidP="008A4C3B">
      <w:pPr>
        <w:rPr>
          <w:rFonts w:ascii="Calibri" w:eastAsia="Times New Roman" w:hAnsi="Calibri" w:cs="Times New Roman"/>
          <w:lang w:eastAsia="en-GB"/>
        </w:rPr>
      </w:pPr>
      <w:r w:rsidRPr="008A4C3B">
        <w:rPr>
          <w:rFonts w:ascii="Calibri" w:eastAsia="Times New Roman" w:hAnsi="Calibri" w:cs="Times New Roman"/>
          <w:lang w:eastAsia="en-GB"/>
        </w:rPr>
        <w:t>Lu, S. and Zhang, H. (2013) A comparative study of education for sustainable development in one</w:t>
      </w:r>
    </w:p>
    <w:p w:rsidR="002D71A9" w:rsidRDefault="002D71A9" w:rsidP="008A4C3B">
      <w:pPr>
        <w:rPr>
          <w:rFonts w:ascii="Calibri" w:eastAsia="Times New Roman" w:hAnsi="Calibri" w:cs="Times New Roman"/>
          <w:i/>
          <w:lang w:eastAsia="en-GB"/>
        </w:rPr>
      </w:pPr>
      <w:r>
        <w:rPr>
          <w:rFonts w:ascii="Calibri" w:eastAsia="Times New Roman" w:hAnsi="Calibri" w:cs="Times New Roman"/>
          <w:lang w:eastAsia="en-GB"/>
        </w:rPr>
        <w:t xml:space="preserve">   </w:t>
      </w:r>
      <w:r w:rsidR="008A4C3B" w:rsidRPr="008A4C3B">
        <w:rPr>
          <w:rFonts w:ascii="Calibri" w:eastAsia="Times New Roman" w:hAnsi="Calibri" w:cs="Times New Roman"/>
          <w:lang w:eastAsia="en-GB"/>
        </w:rPr>
        <w:t xml:space="preserve"> </w:t>
      </w:r>
      <w:proofErr w:type="gramStart"/>
      <w:r w:rsidR="008A4C3B" w:rsidRPr="008A4C3B">
        <w:rPr>
          <w:rFonts w:ascii="Calibri" w:eastAsia="Times New Roman" w:hAnsi="Calibri" w:cs="Times New Roman"/>
          <w:lang w:eastAsia="en-GB"/>
        </w:rPr>
        <w:t>British university and one Chinese university.</w:t>
      </w:r>
      <w:proofErr w:type="gramEnd"/>
      <w:r w:rsidR="008A4C3B" w:rsidRPr="008A4C3B">
        <w:rPr>
          <w:rFonts w:ascii="Calibri" w:eastAsia="Times New Roman" w:hAnsi="Calibri" w:cs="Times New Roman"/>
          <w:lang w:eastAsia="en-GB"/>
        </w:rPr>
        <w:t xml:space="preserve"> </w:t>
      </w:r>
      <w:r w:rsidR="008A4C3B" w:rsidRPr="008A4C3B">
        <w:rPr>
          <w:rFonts w:ascii="Calibri" w:eastAsia="Times New Roman" w:hAnsi="Calibri" w:cs="Times New Roman"/>
          <w:i/>
          <w:lang w:eastAsia="en-GB"/>
        </w:rPr>
        <w:t xml:space="preserve">International Journal of Sustainability in Higher </w:t>
      </w:r>
    </w:p>
    <w:p w:rsidR="008A4C3B" w:rsidRDefault="002D71A9" w:rsidP="008A4C3B">
      <w:pPr>
        <w:rPr>
          <w:rFonts w:ascii="Calibri" w:eastAsia="Times New Roman" w:hAnsi="Calibri" w:cs="Times New Roman"/>
          <w:lang w:eastAsia="en-GB"/>
        </w:rPr>
      </w:pPr>
      <w:r>
        <w:rPr>
          <w:rFonts w:ascii="Calibri" w:eastAsia="Times New Roman" w:hAnsi="Calibri" w:cs="Times New Roman"/>
          <w:i/>
          <w:lang w:eastAsia="en-GB"/>
        </w:rPr>
        <w:t xml:space="preserve">    </w:t>
      </w:r>
      <w:r w:rsidR="008A4C3B" w:rsidRPr="008A4C3B">
        <w:rPr>
          <w:rFonts w:ascii="Calibri" w:eastAsia="Times New Roman" w:hAnsi="Calibri" w:cs="Times New Roman"/>
          <w:i/>
          <w:lang w:eastAsia="en-GB"/>
        </w:rPr>
        <w:t xml:space="preserve">Education </w:t>
      </w:r>
      <w:r w:rsidR="008A4C3B" w:rsidRPr="008A4C3B">
        <w:rPr>
          <w:rFonts w:ascii="Calibri" w:eastAsia="Times New Roman" w:hAnsi="Calibri" w:cs="Times New Roman"/>
          <w:lang w:eastAsia="en-GB"/>
        </w:rPr>
        <w:t>15(1): 48-62.</w:t>
      </w:r>
    </w:p>
    <w:p w:rsidR="00FD4DED" w:rsidRDefault="00FD4DED" w:rsidP="00FD4DED">
      <w:pPr>
        <w:rPr>
          <w:rFonts w:ascii="Calibri" w:eastAsia="Times New Roman" w:hAnsi="Calibri" w:cs="Times New Roman"/>
          <w:lang w:eastAsia="en-GB"/>
        </w:rPr>
      </w:pPr>
      <w:proofErr w:type="spellStart"/>
      <w:r w:rsidRPr="00FD4DED">
        <w:rPr>
          <w:rFonts w:ascii="Calibri" w:eastAsia="Times New Roman" w:hAnsi="Calibri" w:cs="Times New Roman"/>
          <w:lang w:eastAsia="en-GB"/>
        </w:rPr>
        <w:t>Nisbett</w:t>
      </w:r>
      <w:proofErr w:type="spellEnd"/>
      <w:r w:rsidRPr="00FD4DED">
        <w:rPr>
          <w:rFonts w:ascii="Calibri" w:eastAsia="Times New Roman" w:hAnsi="Calibri" w:cs="Times New Roman"/>
          <w:lang w:eastAsia="en-GB"/>
        </w:rPr>
        <w:t xml:space="preserve">, R. and Ross, L. (1980) </w:t>
      </w:r>
      <w:r w:rsidRPr="00FD4DED">
        <w:rPr>
          <w:rFonts w:ascii="Calibri" w:eastAsia="Times New Roman" w:hAnsi="Calibri" w:cs="Times New Roman"/>
          <w:i/>
          <w:lang w:eastAsia="en-GB"/>
        </w:rPr>
        <w:t>Human Inference: Strategies and Shortcomings of Social Judgment.</w:t>
      </w:r>
      <w:r w:rsidRPr="00FD4DED">
        <w:rPr>
          <w:rFonts w:ascii="Calibri" w:eastAsia="Times New Roman" w:hAnsi="Calibri" w:cs="Times New Roman"/>
          <w:lang w:eastAsia="en-GB"/>
        </w:rPr>
        <w:t xml:space="preserve"> </w:t>
      </w:r>
    </w:p>
    <w:p w:rsidR="00FD4DED" w:rsidRPr="00FD4DED" w:rsidRDefault="00FD4DED" w:rsidP="00FD4DED">
      <w:pPr>
        <w:rPr>
          <w:rFonts w:ascii="Calibri" w:eastAsia="Times New Roman" w:hAnsi="Calibri" w:cs="Times New Roman"/>
          <w:lang w:eastAsia="en-GB"/>
        </w:rPr>
      </w:pPr>
      <w:r>
        <w:rPr>
          <w:rFonts w:ascii="Calibri" w:eastAsia="Times New Roman" w:hAnsi="Calibri" w:cs="Times New Roman"/>
          <w:lang w:eastAsia="en-GB"/>
        </w:rPr>
        <w:t xml:space="preserve">    </w:t>
      </w:r>
      <w:r w:rsidRPr="00FD4DED">
        <w:rPr>
          <w:rFonts w:ascii="Calibri" w:eastAsia="Times New Roman" w:hAnsi="Calibri" w:cs="Times New Roman"/>
          <w:lang w:eastAsia="en-GB"/>
        </w:rPr>
        <w:t>Englewood Cliffs, NJ: Prentice-Hall.</w:t>
      </w:r>
    </w:p>
    <w:p w:rsidR="009827FB" w:rsidRDefault="00BF7C7D" w:rsidP="00BF7C7D">
      <w:pPr>
        <w:rPr>
          <w:rFonts w:ascii="Calibri" w:eastAsia="Times New Roman" w:hAnsi="Calibri" w:cs="Times New Roman"/>
          <w:lang w:eastAsia="en-GB"/>
        </w:rPr>
      </w:pPr>
      <w:r w:rsidRPr="00BF7C7D">
        <w:rPr>
          <w:rFonts w:ascii="Calibri" w:eastAsia="Times New Roman" w:hAnsi="Calibri" w:cs="Times New Roman"/>
          <w:lang w:eastAsia="en-GB"/>
        </w:rPr>
        <w:t>Porter</w:t>
      </w:r>
      <w:r w:rsidR="009827FB">
        <w:rPr>
          <w:rFonts w:ascii="Calibri" w:eastAsia="Times New Roman" w:hAnsi="Calibri" w:cs="Times New Roman"/>
          <w:lang w:eastAsia="en-GB"/>
        </w:rPr>
        <w:t>, M.E.</w:t>
      </w:r>
      <w:r w:rsidRPr="00BF7C7D">
        <w:rPr>
          <w:rFonts w:ascii="Calibri" w:eastAsia="Times New Roman" w:hAnsi="Calibri" w:cs="Times New Roman"/>
          <w:lang w:eastAsia="en-GB"/>
        </w:rPr>
        <w:t xml:space="preserve"> and Kramer, </w:t>
      </w:r>
      <w:r w:rsidR="009827FB">
        <w:rPr>
          <w:rFonts w:ascii="Calibri" w:eastAsia="Times New Roman" w:hAnsi="Calibri" w:cs="Times New Roman"/>
          <w:lang w:eastAsia="en-GB"/>
        </w:rPr>
        <w:t xml:space="preserve">M.R. (2011) Creating Shared Value. </w:t>
      </w:r>
      <w:r w:rsidR="009827FB">
        <w:rPr>
          <w:rFonts w:ascii="Calibri" w:eastAsia="Times New Roman" w:hAnsi="Calibri" w:cs="Times New Roman"/>
          <w:i/>
          <w:lang w:eastAsia="en-GB"/>
        </w:rPr>
        <w:t>Harvard Business Review</w:t>
      </w:r>
      <w:r w:rsidR="009827FB">
        <w:rPr>
          <w:rFonts w:ascii="Calibri" w:eastAsia="Times New Roman" w:hAnsi="Calibri" w:cs="Times New Roman"/>
          <w:lang w:eastAsia="en-GB"/>
        </w:rPr>
        <w:t xml:space="preserve"> 89(1/2):</w:t>
      </w:r>
    </w:p>
    <w:p w:rsidR="00BF7C7D" w:rsidRPr="00BF7C7D" w:rsidRDefault="009827FB" w:rsidP="00BF7C7D">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62-77.</w:t>
      </w:r>
      <w:proofErr w:type="gramEnd"/>
      <w:r>
        <w:rPr>
          <w:rFonts w:ascii="Calibri" w:eastAsia="Times New Roman" w:hAnsi="Calibri" w:cs="Times New Roman"/>
          <w:lang w:eastAsia="en-GB"/>
        </w:rPr>
        <w:t xml:space="preserve"> </w:t>
      </w:r>
    </w:p>
    <w:p w:rsidR="002D71A9" w:rsidRPr="002D71A9" w:rsidRDefault="002D71A9" w:rsidP="002D71A9">
      <w:pPr>
        <w:rPr>
          <w:rFonts w:ascii="Calibri" w:eastAsia="Times New Roman" w:hAnsi="Calibri" w:cs="Times New Roman"/>
          <w:lang w:eastAsia="en-GB"/>
        </w:rPr>
      </w:pPr>
      <w:proofErr w:type="spellStart"/>
      <w:r w:rsidRPr="002D71A9">
        <w:rPr>
          <w:rFonts w:ascii="Calibri" w:eastAsia="Times New Roman" w:hAnsi="Calibri" w:cs="Times New Roman"/>
          <w:lang w:eastAsia="en-GB"/>
        </w:rPr>
        <w:t>Prochaska</w:t>
      </w:r>
      <w:proofErr w:type="spellEnd"/>
      <w:r w:rsidRPr="002D71A9">
        <w:rPr>
          <w:rFonts w:ascii="Calibri" w:eastAsia="Times New Roman" w:hAnsi="Calibri" w:cs="Times New Roman"/>
          <w:lang w:eastAsia="en-GB"/>
        </w:rPr>
        <w:t xml:space="preserve">, J.O. and </w:t>
      </w:r>
      <w:proofErr w:type="spellStart"/>
      <w:r w:rsidRPr="002D71A9">
        <w:rPr>
          <w:rFonts w:ascii="Calibri" w:eastAsia="Times New Roman" w:hAnsi="Calibri" w:cs="Times New Roman"/>
          <w:lang w:eastAsia="en-GB"/>
        </w:rPr>
        <w:t>DiClemente</w:t>
      </w:r>
      <w:proofErr w:type="spellEnd"/>
      <w:r w:rsidRPr="002D71A9">
        <w:rPr>
          <w:rFonts w:ascii="Calibri" w:eastAsia="Times New Roman" w:hAnsi="Calibri" w:cs="Times New Roman"/>
          <w:lang w:eastAsia="en-GB"/>
        </w:rPr>
        <w:t>, C.C. (1983) Stages and processes of self-change of smoking:</w:t>
      </w:r>
    </w:p>
    <w:p w:rsidR="002D71A9" w:rsidRPr="002D71A9" w:rsidRDefault="002D71A9" w:rsidP="002D71A9">
      <w:pPr>
        <w:rPr>
          <w:rFonts w:ascii="Calibri" w:eastAsia="Times New Roman" w:hAnsi="Calibri" w:cs="Times New Roman"/>
          <w:i/>
          <w:lang w:eastAsia="en-GB"/>
        </w:rPr>
      </w:pPr>
      <w:r w:rsidRPr="002D71A9">
        <w:rPr>
          <w:rFonts w:ascii="Calibri" w:eastAsia="Times New Roman" w:hAnsi="Calibri" w:cs="Times New Roman"/>
          <w:lang w:eastAsia="en-GB"/>
        </w:rPr>
        <w:t xml:space="preserve">      </w:t>
      </w:r>
      <w:proofErr w:type="gramStart"/>
      <w:r w:rsidRPr="002D71A9">
        <w:rPr>
          <w:rFonts w:ascii="Calibri" w:eastAsia="Times New Roman" w:hAnsi="Calibri" w:cs="Times New Roman"/>
          <w:lang w:eastAsia="en-GB"/>
        </w:rPr>
        <w:t>toward</w:t>
      </w:r>
      <w:proofErr w:type="gramEnd"/>
      <w:r w:rsidRPr="002D71A9">
        <w:rPr>
          <w:rFonts w:ascii="Calibri" w:eastAsia="Times New Roman" w:hAnsi="Calibri" w:cs="Times New Roman"/>
          <w:lang w:eastAsia="en-GB"/>
        </w:rPr>
        <w:t xml:space="preserve"> an integrative model of change. </w:t>
      </w:r>
      <w:r w:rsidRPr="002D71A9">
        <w:rPr>
          <w:rFonts w:ascii="Calibri" w:eastAsia="Times New Roman" w:hAnsi="Calibri" w:cs="Times New Roman"/>
          <w:i/>
          <w:lang w:eastAsia="en-GB"/>
        </w:rPr>
        <w:t>Journal of Consulting and Clinical Psychology</w:t>
      </w:r>
    </w:p>
    <w:p w:rsidR="002D71A9" w:rsidRPr="002D71A9" w:rsidRDefault="002D71A9" w:rsidP="002D71A9">
      <w:pPr>
        <w:rPr>
          <w:rFonts w:ascii="Calibri" w:eastAsia="Times New Roman" w:hAnsi="Calibri" w:cs="Times New Roman"/>
          <w:lang w:eastAsia="en-GB"/>
        </w:rPr>
      </w:pPr>
      <w:r w:rsidRPr="002D71A9">
        <w:rPr>
          <w:rFonts w:ascii="Calibri" w:eastAsia="Times New Roman" w:hAnsi="Calibri" w:cs="Times New Roman"/>
          <w:i/>
          <w:lang w:eastAsia="en-GB"/>
        </w:rPr>
        <w:t xml:space="preserve">      </w:t>
      </w:r>
      <w:r w:rsidRPr="002D71A9">
        <w:rPr>
          <w:rFonts w:ascii="Calibri" w:eastAsia="Times New Roman" w:hAnsi="Calibri" w:cs="Times New Roman"/>
          <w:lang w:eastAsia="en-GB"/>
        </w:rPr>
        <w:t xml:space="preserve">51(3):390-395. </w:t>
      </w:r>
    </w:p>
    <w:p w:rsidR="009E0FB3" w:rsidRDefault="00311927" w:rsidP="00311927">
      <w:pPr>
        <w:rPr>
          <w:rFonts w:ascii="Calibri" w:eastAsia="Times New Roman" w:hAnsi="Calibri" w:cs="Times New Roman"/>
          <w:lang w:eastAsia="en-GB"/>
        </w:rPr>
      </w:pPr>
      <w:r>
        <w:rPr>
          <w:rFonts w:ascii="Calibri" w:eastAsia="Times New Roman" w:hAnsi="Calibri" w:cs="Times New Roman"/>
          <w:lang w:eastAsia="en-GB"/>
        </w:rPr>
        <w:t>Ryan</w:t>
      </w:r>
      <w:r w:rsidR="009E0FB3">
        <w:rPr>
          <w:rFonts w:ascii="Calibri" w:eastAsia="Times New Roman" w:hAnsi="Calibri" w:cs="Times New Roman"/>
          <w:lang w:eastAsia="en-GB"/>
        </w:rPr>
        <w:t>, A.</w:t>
      </w:r>
      <w:r>
        <w:rPr>
          <w:rFonts w:ascii="Calibri" w:eastAsia="Times New Roman" w:hAnsi="Calibri" w:cs="Times New Roman"/>
          <w:lang w:eastAsia="en-GB"/>
        </w:rPr>
        <w:t xml:space="preserve"> and Tilbury</w:t>
      </w:r>
      <w:r w:rsidR="009E0FB3">
        <w:rPr>
          <w:rFonts w:ascii="Calibri" w:eastAsia="Times New Roman" w:hAnsi="Calibri" w:cs="Times New Roman"/>
          <w:lang w:eastAsia="en-GB"/>
        </w:rPr>
        <w:t>, D.</w:t>
      </w:r>
      <w:r>
        <w:rPr>
          <w:rFonts w:ascii="Calibri" w:eastAsia="Times New Roman" w:hAnsi="Calibri" w:cs="Times New Roman"/>
          <w:lang w:eastAsia="en-GB"/>
        </w:rPr>
        <w:t xml:space="preserve"> (2013) </w:t>
      </w:r>
      <w:r w:rsidR="009E0FB3">
        <w:rPr>
          <w:rFonts w:ascii="Calibri" w:eastAsia="Times New Roman" w:hAnsi="Calibri" w:cs="Times New Roman"/>
          <w:i/>
          <w:lang w:eastAsia="en-GB"/>
        </w:rPr>
        <w:t xml:space="preserve">Flexible Pedagogies: new pedagogical ideas. </w:t>
      </w:r>
      <w:r w:rsidR="009E0FB3">
        <w:rPr>
          <w:rFonts w:ascii="Calibri" w:eastAsia="Times New Roman" w:hAnsi="Calibri" w:cs="Times New Roman"/>
          <w:lang w:eastAsia="en-GB"/>
        </w:rPr>
        <w:t xml:space="preserve">York: The </w:t>
      </w:r>
      <w:r>
        <w:rPr>
          <w:rFonts w:ascii="Calibri" w:eastAsia="Times New Roman" w:hAnsi="Calibri" w:cs="Times New Roman"/>
          <w:lang w:eastAsia="en-GB"/>
        </w:rPr>
        <w:t>H</w:t>
      </w:r>
      <w:r w:rsidR="009E0FB3">
        <w:rPr>
          <w:rFonts w:ascii="Calibri" w:eastAsia="Times New Roman" w:hAnsi="Calibri" w:cs="Times New Roman"/>
          <w:lang w:eastAsia="en-GB"/>
        </w:rPr>
        <w:t xml:space="preserve">igher </w:t>
      </w:r>
    </w:p>
    <w:p w:rsidR="009E0FB3" w:rsidRPr="008A4C3B" w:rsidRDefault="009E0FB3" w:rsidP="00311927">
      <w:pPr>
        <w:rPr>
          <w:rFonts w:ascii="Calibri" w:eastAsia="Times New Roman" w:hAnsi="Calibri" w:cs="Times New Roman"/>
          <w:vertAlign w:val="superscript"/>
          <w:lang w:eastAsia="en-GB"/>
        </w:rPr>
      </w:pPr>
      <w:r>
        <w:rPr>
          <w:rFonts w:ascii="Calibri" w:eastAsia="Times New Roman" w:hAnsi="Calibri" w:cs="Times New Roman"/>
          <w:lang w:eastAsia="en-GB"/>
        </w:rPr>
        <w:t xml:space="preserve">    </w:t>
      </w:r>
      <w:proofErr w:type="gramStart"/>
      <w:r w:rsidR="00311927">
        <w:rPr>
          <w:rFonts w:ascii="Calibri" w:eastAsia="Times New Roman" w:hAnsi="Calibri" w:cs="Times New Roman"/>
          <w:lang w:eastAsia="en-GB"/>
        </w:rPr>
        <w:t>E</w:t>
      </w:r>
      <w:r>
        <w:rPr>
          <w:rFonts w:ascii="Calibri" w:eastAsia="Times New Roman" w:hAnsi="Calibri" w:cs="Times New Roman"/>
          <w:lang w:eastAsia="en-GB"/>
        </w:rPr>
        <w:t>ducation Academy.</w:t>
      </w:r>
      <w:proofErr w:type="gramEnd"/>
    </w:p>
    <w:p w:rsidR="002D71A9" w:rsidRPr="002D71A9" w:rsidRDefault="002D71A9" w:rsidP="002D71A9">
      <w:pPr>
        <w:rPr>
          <w:rFonts w:ascii="Calibri" w:eastAsia="Times New Roman" w:hAnsi="Calibri" w:cs="Times New Roman"/>
          <w:lang w:eastAsia="en-GB"/>
        </w:rPr>
      </w:pPr>
      <w:r w:rsidRPr="002D71A9">
        <w:rPr>
          <w:rFonts w:ascii="Calibri" w:eastAsia="Times New Roman" w:hAnsi="Calibri" w:cs="Times New Roman"/>
          <w:lang w:eastAsia="en-GB"/>
        </w:rPr>
        <w:t xml:space="preserve">Saks, A.M. (2008) </w:t>
      </w:r>
      <w:proofErr w:type="gramStart"/>
      <w:r w:rsidRPr="002D71A9">
        <w:rPr>
          <w:rFonts w:ascii="Calibri" w:eastAsia="Times New Roman" w:hAnsi="Calibri" w:cs="Times New Roman"/>
          <w:lang w:eastAsia="en-GB"/>
        </w:rPr>
        <w:t>The</w:t>
      </w:r>
      <w:proofErr w:type="gramEnd"/>
      <w:r w:rsidRPr="002D71A9">
        <w:rPr>
          <w:rFonts w:ascii="Calibri" w:eastAsia="Times New Roman" w:hAnsi="Calibri" w:cs="Times New Roman"/>
          <w:lang w:eastAsia="en-GB"/>
        </w:rPr>
        <w:t xml:space="preserve"> meaning and bleeding of employee engagement: How muddy is the</w:t>
      </w:r>
    </w:p>
    <w:p w:rsidR="002D71A9" w:rsidRPr="002D71A9" w:rsidRDefault="002D71A9" w:rsidP="002D71A9">
      <w:pPr>
        <w:rPr>
          <w:rFonts w:ascii="Calibri" w:eastAsia="Times New Roman" w:hAnsi="Calibri" w:cs="Times New Roman"/>
          <w:i/>
          <w:lang w:eastAsia="en-GB"/>
        </w:rPr>
      </w:pPr>
      <w:r w:rsidRPr="002D71A9">
        <w:rPr>
          <w:rFonts w:ascii="Calibri" w:eastAsia="Times New Roman" w:hAnsi="Calibri" w:cs="Times New Roman"/>
          <w:lang w:eastAsia="en-GB"/>
        </w:rPr>
        <w:t xml:space="preserve">      </w:t>
      </w:r>
      <w:proofErr w:type="gramStart"/>
      <w:r w:rsidRPr="002D71A9">
        <w:rPr>
          <w:rFonts w:ascii="Calibri" w:eastAsia="Times New Roman" w:hAnsi="Calibri" w:cs="Times New Roman"/>
          <w:lang w:eastAsia="en-GB"/>
        </w:rPr>
        <w:t>water</w:t>
      </w:r>
      <w:proofErr w:type="gramEnd"/>
      <w:r w:rsidRPr="002D71A9">
        <w:rPr>
          <w:rFonts w:ascii="Calibri" w:eastAsia="Times New Roman" w:hAnsi="Calibri" w:cs="Times New Roman"/>
          <w:lang w:eastAsia="en-GB"/>
        </w:rPr>
        <w:t xml:space="preserve">? </w:t>
      </w:r>
      <w:r w:rsidRPr="002D71A9">
        <w:rPr>
          <w:rFonts w:ascii="Calibri" w:eastAsia="Times New Roman" w:hAnsi="Calibri" w:cs="Times New Roman"/>
          <w:i/>
          <w:lang w:eastAsia="en-GB"/>
        </w:rPr>
        <w:t>Industrial and organizational psychology - Perspectives on science and practice</w:t>
      </w:r>
    </w:p>
    <w:p w:rsidR="002D71A9" w:rsidRPr="002D71A9" w:rsidRDefault="002D71A9" w:rsidP="002D71A9">
      <w:pPr>
        <w:rPr>
          <w:rFonts w:ascii="Calibri" w:eastAsia="Times New Roman" w:hAnsi="Calibri" w:cs="Times New Roman"/>
          <w:lang w:eastAsia="en-GB"/>
        </w:rPr>
      </w:pPr>
      <w:r w:rsidRPr="002D71A9">
        <w:rPr>
          <w:rFonts w:ascii="Calibri" w:eastAsia="Times New Roman" w:hAnsi="Calibri" w:cs="Times New Roman"/>
          <w:i/>
          <w:lang w:eastAsia="en-GB"/>
        </w:rPr>
        <w:t xml:space="preserve">      </w:t>
      </w:r>
      <w:r w:rsidRPr="002D71A9">
        <w:rPr>
          <w:rFonts w:ascii="Calibri" w:eastAsia="Times New Roman" w:hAnsi="Calibri" w:cs="Times New Roman"/>
          <w:lang w:eastAsia="en-GB"/>
        </w:rPr>
        <w:t>1(1): 40-43.</w:t>
      </w:r>
    </w:p>
    <w:p w:rsidR="00BF7C7D" w:rsidRDefault="00BF7C7D" w:rsidP="00BF7C7D">
      <w:pPr>
        <w:rPr>
          <w:rFonts w:ascii="Calibri" w:eastAsia="Times New Roman" w:hAnsi="Calibri" w:cs="Times New Roman"/>
          <w:lang w:eastAsia="en-GB"/>
        </w:rPr>
      </w:pPr>
      <w:r w:rsidRPr="00BF7C7D">
        <w:rPr>
          <w:rFonts w:ascii="Calibri" w:eastAsia="Times New Roman" w:hAnsi="Calibri" w:cs="Times New Roman"/>
          <w:lang w:eastAsia="en-GB"/>
        </w:rPr>
        <w:t xml:space="preserve">Schumacher, </w:t>
      </w:r>
      <w:r w:rsidR="00361719">
        <w:rPr>
          <w:rFonts w:ascii="Calibri" w:eastAsia="Times New Roman" w:hAnsi="Calibri" w:cs="Times New Roman"/>
          <w:lang w:eastAsia="en-GB"/>
        </w:rPr>
        <w:t xml:space="preserve">E.F. (1993) </w:t>
      </w:r>
      <w:r w:rsidRPr="00361719">
        <w:rPr>
          <w:rFonts w:ascii="Calibri" w:eastAsia="Times New Roman" w:hAnsi="Calibri" w:cs="Times New Roman"/>
          <w:i/>
          <w:lang w:eastAsia="en-GB"/>
        </w:rPr>
        <w:t>Small is Beautiful</w:t>
      </w:r>
      <w:r w:rsidR="00361719" w:rsidRPr="00361719">
        <w:rPr>
          <w:rFonts w:ascii="Calibri" w:eastAsia="Times New Roman" w:hAnsi="Calibri" w:cs="Times New Roman"/>
          <w:i/>
          <w:lang w:eastAsia="en-GB"/>
        </w:rPr>
        <w:t>: A study of economics as if people mattered</w:t>
      </w:r>
      <w:r w:rsidR="00361719">
        <w:rPr>
          <w:rFonts w:ascii="Calibri" w:eastAsia="Times New Roman" w:hAnsi="Calibri" w:cs="Times New Roman"/>
          <w:lang w:eastAsia="en-GB"/>
        </w:rPr>
        <w:t xml:space="preserve">.  London: </w:t>
      </w:r>
    </w:p>
    <w:p w:rsidR="00361719" w:rsidRPr="00BF7C7D" w:rsidRDefault="00361719" w:rsidP="00BF7C7D">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Vintage.</w:t>
      </w:r>
      <w:proofErr w:type="gramEnd"/>
    </w:p>
    <w:p w:rsidR="00E8625C" w:rsidRDefault="00E8625C" w:rsidP="00E8625C">
      <w:pPr>
        <w:rPr>
          <w:rFonts w:ascii="Calibri" w:eastAsia="Times New Roman" w:hAnsi="Calibri" w:cs="Times New Roman"/>
          <w:lang w:eastAsia="en-GB"/>
        </w:rPr>
      </w:pPr>
      <w:r w:rsidRPr="00E8625C">
        <w:rPr>
          <w:rFonts w:ascii="Calibri" w:eastAsia="Times New Roman" w:hAnsi="Calibri" w:cs="Times New Roman"/>
          <w:lang w:eastAsia="en-GB"/>
        </w:rPr>
        <w:t>Stephens</w:t>
      </w:r>
      <w:r w:rsidR="00D34A24">
        <w:rPr>
          <w:rFonts w:ascii="Calibri" w:eastAsia="Times New Roman" w:hAnsi="Calibri" w:cs="Times New Roman"/>
          <w:lang w:eastAsia="en-GB"/>
        </w:rPr>
        <w:t xml:space="preserve">, J.C., Hernandez, M.E., Roman, M., Graham, A.C. and </w:t>
      </w:r>
      <w:proofErr w:type="spellStart"/>
      <w:r w:rsidR="00D34A24">
        <w:rPr>
          <w:rFonts w:ascii="Calibri" w:eastAsia="Times New Roman" w:hAnsi="Calibri" w:cs="Times New Roman"/>
          <w:lang w:eastAsia="en-GB"/>
        </w:rPr>
        <w:t>Scholz</w:t>
      </w:r>
      <w:proofErr w:type="spellEnd"/>
      <w:r w:rsidR="00D34A24">
        <w:rPr>
          <w:rFonts w:ascii="Calibri" w:eastAsia="Times New Roman" w:hAnsi="Calibri" w:cs="Times New Roman"/>
          <w:lang w:eastAsia="en-GB"/>
        </w:rPr>
        <w:t>, R.W. (</w:t>
      </w:r>
      <w:r w:rsidRPr="00E8625C">
        <w:rPr>
          <w:rFonts w:ascii="Calibri" w:eastAsia="Times New Roman" w:hAnsi="Calibri" w:cs="Times New Roman"/>
          <w:lang w:eastAsia="en-GB"/>
        </w:rPr>
        <w:t>2008</w:t>
      </w:r>
      <w:r w:rsidR="00D34A24">
        <w:rPr>
          <w:rFonts w:ascii="Calibri" w:eastAsia="Times New Roman" w:hAnsi="Calibri" w:cs="Times New Roman"/>
          <w:lang w:eastAsia="en-GB"/>
        </w:rPr>
        <w:t xml:space="preserve">) Higher </w:t>
      </w:r>
    </w:p>
    <w:p w:rsidR="00D34A24" w:rsidRDefault="00D34A24" w:rsidP="00E8625C">
      <w:pPr>
        <w:rPr>
          <w:rFonts w:ascii="Calibri" w:eastAsia="Times New Roman" w:hAnsi="Calibri" w:cs="Times New Roman"/>
          <w:i/>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education</w:t>
      </w:r>
      <w:proofErr w:type="gramEnd"/>
      <w:r>
        <w:rPr>
          <w:rFonts w:ascii="Calibri" w:eastAsia="Times New Roman" w:hAnsi="Calibri" w:cs="Times New Roman"/>
          <w:lang w:eastAsia="en-GB"/>
        </w:rPr>
        <w:t xml:space="preserve"> as a change agent for sustainability in different cultures and contexts. </w:t>
      </w:r>
      <w:r w:rsidRPr="00D34A24">
        <w:rPr>
          <w:rFonts w:ascii="Calibri" w:eastAsia="Times New Roman" w:hAnsi="Calibri" w:cs="Times New Roman"/>
          <w:i/>
          <w:lang w:eastAsia="en-GB"/>
        </w:rPr>
        <w:t xml:space="preserve">International </w:t>
      </w:r>
    </w:p>
    <w:p w:rsidR="00D34A24" w:rsidRPr="00D34A24" w:rsidRDefault="00D34A24" w:rsidP="00E8625C">
      <w:pPr>
        <w:rPr>
          <w:rFonts w:ascii="Calibri" w:eastAsia="Times New Roman" w:hAnsi="Calibri" w:cs="Times New Roman"/>
          <w:b/>
          <w:lang w:eastAsia="en-GB"/>
        </w:rPr>
      </w:pPr>
      <w:r>
        <w:rPr>
          <w:rFonts w:ascii="Calibri" w:eastAsia="Times New Roman" w:hAnsi="Calibri" w:cs="Times New Roman"/>
          <w:i/>
          <w:lang w:eastAsia="en-GB"/>
        </w:rPr>
        <w:t xml:space="preserve">    </w:t>
      </w:r>
      <w:r w:rsidRPr="00D34A24">
        <w:rPr>
          <w:rFonts w:ascii="Calibri" w:eastAsia="Times New Roman" w:hAnsi="Calibri" w:cs="Times New Roman"/>
          <w:i/>
          <w:lang w:eastAsia="en-GB"/>
        </w:rPr>
        <w:t>Journal of Sustainability in Higher Education</w:t>
      </w:r>
      <w:r>
        <w:rPr>
          <w:rFonts w:ascii="Calibri" w:eastAsia="Times New Roman" w:hAnsi="Calibri" w:cs="Times New Roman"/>
          <w:lang w:eastAsia="en-GB"/>
        </w:rPr>
        <w:t xml:space="preserve"> 9(3): 317-338.</w:t>
      </w:r>
    </w:p>
    <w:p w:rsidR="002D71A9" w:rsidRPr="002D71A9" w:rsidRDefault="002D71A9" w:rsidP="002D71A9">
      <w:pPr>
        <w:rPr>
          <w:rFonts w:ascii="Calibri" w:eastAsia="Times New Roman" w:hAnsi="Calibri" w:cs="Times New Roman"/>
          <w:lang w:eastAsia="en-GB"/>
        </w:rPr>
      </w:pPr>
      <w:r w:rsidRPr="002D71A9">
        <w:rPr>
          <w:rFonts w:ascii="Calibri" w:eastAsia="Times New Roman" w:hAnsi="Calibri" w:cs="Times New Roman"/>
          <w:lang w:eastAsia="en-GB"/>
        </w:rPr>
        <w:t xml:space="preserve">Taylor, A., </w:t>
      </w:r>
      <w:proofErr w:type="spellStart"/>
      <w:r w:rsidRPr="002D71A9">
        <w:rPr>
          <w:rFonts w:ascii="Calibri" w:eastAsia="Times New Roman" w:hAnsi="Calibri" w:cs="Times New Roman"/>
          <w:lang w:eastAsia="en-GB"/>
        </w:rPr>
        <w:t>Cocklin</w:t>
      </w:r>
      <w:proofErr w:type="spellEnd"/>
      <w:r w:rsidRPr="002D71A9">
        <w:rPr>
          <w:rFonts w:ascii="Calibri" w:eastAsia="Times New Roman" w:hAnsi="Calibri" w:cs="Times New Roman"/>
          <w:lang w:eastAsia="en-GB"/>
        </w:rPr>
        <w:t xml:space="preserve">, C. and Brown, R. (2012) Fostering environmental champions: A process to </w:t>
      </w:r>
    </w:p>
    <w:p w:rsidR="002D71A9" w:rsidRPr="002D71A9" w:rsidRDefault="002D71A9" w:rsidP="002D71A9">
      <w:pPr>
        <w:rPr>
          <w:rFonts w:ascii="Calibri" w:eastAsia="Times New Roman" w:hAnsi="Calibri" w:cs="Times New Roman"/>
          <w:lang w:eastAsia="en-GB"/>
        </w:rPr>
      </w:pPr>
      <w:r w:rsidRPr="002D71A9">
        <w:rPr>
          <w:rFonts w:ascii="Calibri" w:eastAsia="Times New Roman" w:hAnsi="Calibri" w:cs="Times New Roman"/>
          <w:lang w:eastAsia="en-GB"/>
        </w:rPr>
        <w:t xml:space="preserve">      </w:t>
      </w:r>
      <w:proofErr w:type="gramStart"/>
      <w:r w:rsidRPr="002D71A9">
        <w:rPr>
          <w:rFonts w:ascii="Calibri" w:eastAsia="Times New Roman" w:hAnsi="Calibri" w:cs="Times New Roman"/>
          <w:lang w:eastAsia="en-GB"/>
        </w:rPr>
        <w:t>build</w:t>
      </w:r>
      <w:proofErr w:type="gramEnd"/>
      <w:r w:rsidRPr="002D71A9">
        <w:rPr>
          <w:rFonts w:ascii="Calibri" w:eastAsia="Times New Roman" w:hAnsi="Calibri" w:cs="Times New Roman"/>
          <w:lang w:eastAsia="en-GB"/>
        </w:rPr>
        <w:t xml:space="preserve"> their capacity to drive change. </w:t>
      </w:r>
      <w:r w:rsidRPr="002D71A9">
        <w:rPr>
          <w:rFonts w:ascii="Calibri" w:eastAsia="Times New Roman" w:hAnsi="Calibri" w:cs="Times New Roman"/>
          <w:i/>
          <w:lang w:eastAsia="en-GB"/>
        </w:rPr>
        <w:t>Journal of Environmental Management</w:t>
      </w:r>
      <w:r w:rsidRPr="002D71A9">
        <w:rPr>
          <w:rFonts w:ascii="Calibri" w:eastAsia="Times New Roman" w:hAnsi="Calibri" w:cs="Times New Roman"/>
          <w:lang w:eastAsia="en-GB"/>
        </w:rPr>
        <w:t>, 98(1): 84-97.</w:t>
      </w:r>
    </w:p>
    <w:p w:rsidR="00C61D3D" w:rsidRDefault="004078E9" w:rsidP="00C61D3D">
      <w:pPr>
        <w:rPr>
          <w:rFonts w:ascii="Calibri" w:eastAsia="Times New Roman" w:hAnsi="Calibri" w:cs="Times New Roman"/>
          <w:bCs/>
          <w:lang w:eastAsia="en-GB"/>
        </w:rPr>
      </w:pPr>
      <w:proofErr w:type="spellStart"/>
      <w:r w:rsidRPr="00C61D3D">
        <w:rPr>
          <w:rFonts w:ascii="Calibri" w:eastAsia="Times New Roman" w:hAnsi="Calibri" w:cs="Times New Roman"/>
          <w:lang w:eastAsia="en-GB"/>
        </w:rPr>
        <w:t>Vaughter</w:t>
      </w:r>
      <w:proofErr w:type="spellEnd"/>
      <w:r w:rsidR="00C61D3D">
        <w:rPr>
          <w:rFonts w:ascii="Calibri" w:eastAsia="Times New Roman" w:hAnsi="Calibri" w:cs="Times New Roman"/>
          <w:lang w:eastAsia="en-GB"/>
        </w:rPr>
        <w:t xml:space="preserve">, P., Wright, T., McKenzie, M. and </w:t>
      </w:r>
      <w:proofErr w:type="spellStart"/>
      <w:r w:rsidR="00C61D3D">
        <w:rPr>
          <w:rFonts w:ascii="Calibri" w:eastAsia="Times New Roman" w:hAnsi="Calibri" w:cs="Times New Roman"/>
          <w:lang w:eastAsia="en-GB"/>
        </w:rPr>
        <w:t>Lidstone</w:t>
      </w:r>
      <w:proofErr w:type="spellEnd"/>
      <w:r w:rsidR="00C61D3D">
        <w:rPr>
          <w:rFonts w:ascii="Calibri" w:eastAsia="Times New Roman" w:hAnsi="Calibri" w:cs="Times New Roman"/>
          <w:lang w:eastAsia="en-GB"/>
        </w:rPr>
        <w:t>, L. (</w:t>
      </w:r>
      <w:r w:rsidRPr="00C61D3D">
        <w:rPr>
          <w:rFonts w:ascii="Calibri" w:eastAsia="Times New Roman" w:hAnsi="Calibri" w:cs="Times New Roman"/>
          <w:lang w:eastAsia="en-GB"/>
        </w:rPr>
        <w:t>2013</w:t>
      </w:r>
      <w:r w:rsidR="00C61D3D">
        <w:rPr>
          <w:rFonts w:ascii="Calibri" w:eastAsia="Times New Roman" w:hAnsi="Calibri" w:cs="Times New Roman"/>
          <w:lang w:eastAsia="en-GB"/>
        </w:rPr>
        <w:t xml:space="preserve">) </w:t>
      </w:r>
      <w:r w:rsidR="00C61D3D" w:rsidRPr="00C61D3D">
        <w:rPr>
          <w:rFonts w:ascii="Calibri" w:eastAsia="Times New Roman" w:hAnsi="Calibri" w:cs="Times New Roman"/>
          <w:bCs/>
          <w:lang w:eastAsia="en-GB"/>
        </w:rPr>
        <w:t>Greening the</w:t>
      </w:r>
      <w:r w:rsidR="00C61D3D">
        <w:rPr>
          <w:rFonts w:ascii="Calibri" w:eastAsia="Times New Roman" w:hAnsi="Calibri" w:cs="Times New Roman"/>
          <w:bCs/>
          <w:lang w:eastAsia="en-GB"/>
        </w:rPr>
        <w:t xml:space="preserve"> i</w:t>
      </w:r>
      <w:r w:rsidR="00C61D3D" w:rsidRPr="00C61D3D">
        <w:rPr>
          <w:rFonts w:ascii="Calibri" w:eastAsia="Times New Roman" w:hAnsi="Calibri" w:cs="Times New Roman"/>
          <w:bCs/>
          <w:lang w:eastAsia="en-GB"/>
        </w:rPr>
        <w:t xml:space="preserve">vory </w:t>
      </w:r>
      <w:r w:rsidR="00C61D3D">
        <w:rPr>
          <w:rFonts w:ascii="Calibri" w:eastAsia="Times New Roman" w:hAnsi="Calibri" w:cs="Times New Roman"/>
          <w:bCs/>
          <w:lang w:eastAsia="en-GB"/>
        </w:rPr>
        <w:t>t</w:t>
      </w:r>
      <w:r w:rsidR="00C61D3D" w:rsidRPr="00C61D3D">
        <w:rPr>
          <w:rFonts w:ascii="Calibri" w:eastAsia="Times New Roman" w:hAnsi="Calibri" w:cs="Times New Roman"/>
          <w:bCs/>
          <w:lang w:eastAsia="en-GB"/>
        </w:rPr>
        <w:t xml:space="preserve">ower: A </w:t>
      </w:r>
      <w:r w:rsidR="00C61D3D">
        <w:rPr>
          <w:rFonts w:ascii="Calibri" w:eastAsia="Times New Roman" w:hAnsi="Calibri" w:cs="Times New Roman"/>
          <w:bCs/>
          <w:lang w:eastAsia="en-GB"/>
        </w:rPr>
        <w:t>r</w:t>
      </w:r>
      <w:r w:rsidR="00C61D3D" w:rsidRPr="00C61D3D">
        <w:rPr>
          <w:rFonts w:ascii="Calibri" w:eastAsia="Times New Roman" w:hAnsi="Calibri" w:cs="Times New Roman"/>
          <w:bCs/>
          <w:lang w:eastAsia="en-GB"/>
        </w:rPr>
        <w:t>eview of</w:t>
      </w:r>
    </w:p>
    <w:p w:rsidR="00C61D3D" w:rsidRPr="00C61D3D" w:rsidRDefault="00C61D3D" w:rsidP="00C61D3D">
      <w:pPr>
        <w:rPr>
          <w:rFonts w:ascii="Calibri" w:eastAsia="Times New Roman" w:hAnsi="Calibri" w:cs="Times New Roman"/>
          <w:lang w:eastAsia="en-GB"/>
        </w:rPr>
      </w:pPr>
      <w:r>
        <w:rPr>
          <w:rFonts w:ascii="Calibri" w:eastAsia="Times New Roman" w:hAnsi="Calibri" w:cs="Times New Roman"/>
          <w:bCs/>
          <w:lang w:eastAsia="en-GB"/>
        </w:rPr>
        <w:t xml:space="preserve">   </w:t>
      </w:r>
      <w:r w:rsidRPr="00C61D3D">
        <w:rPr>
          <w:rFonts w:ascii="Calibri" w:eastAsia="Times New Roman" w:hAnsi="Calibri" w:cs="Times New Roman"/>
          <w:bCs/>
          <w:lang w:eastAsia="en-GB"/>
        </w:rPr>
        <w:t xml:space="preserve"> </w:t>
      </w:r>
      <w:proofErr w:type="gramStart"/>
      <w:r>
        <w:rPr>
          <w:rFonts w:ascii="Calibri" w:eastAsia="Times New Roman" w:hAnsi="Calibri" w:cs="Times New Roman"/>
          <w:bCs/>
          <w:lang w:eastAsia="en-GB"/>
        </w:rPr>
        <w:t>e</w:t>
      </w:r>
      <w:r w:rsidRPr="00C61D3D">
        <w:rPr>
          <w:rFonts w:ascii="Calibri" w:eastAsia="Times New Roman" w:hAnsi="Calibri" w:cs="Times New Roman"/>
          <w:bCs/>
          <w:lang w:eastAsia="en-GB"/>
        </w:rPr>
        <w:t>ducational</w:t>
      </w:r>
      <w:proofErr w:type="gramEnd"/>
      <w:r w:rsidRPr="00C61D3D">
        <w:rPr>
          <w:rFonts w:ascii="Calibri" w:eastAsia="Times New Roman" w:hAnsi="Calibri" w:cs="Times New Roman"/>
          <w:bCs/>
          <w:lang w:eastAsia="en-GB"/>
        </w:rPr>
        <w:t xml:space="preserve"> </w:t>
      </w:r>
      <w:r>
        <w:rPr>
          <w:rFonts w:ascii="Calibri" w:eastAsia="Times New Roman" w:hAnsi="Calibri" w:cs="Times New Roman"/>
          <w:bCs/>
          <w:lang w:eastAsia="en-GB"/>
        </w:rPr>
        <w:t>r</w:t>
      </w:r>
      <w:r w:rsidRPr="00C61D3D">
        <w:rPr>
          <w:rFonts w:ascii="Calibri" w:eastAsia="Times New Roman" w:hAnsi="Calibri" w:cs="Times New Roman"/>
          <w:bCs/>
          <w:lang w:eastAsia="en-GB"/>
        </w:rPr>
        <w:t xml:space="preserve">esearch on </w:t>
      </w:r>
      <w:r>
        <w:rPr>
          <w:rFonts w:ascii="Calibri" w:eastAsia="Times New Roman" w:hAnsi="Calibri" w:cs="Times New Roman"/>
          <w:bCs/>
          <w:lang w:eastAsia="en-GB"/>
        </w:rPr>
        <w:t>s</w:t>
      </w:r>
      <w:r w:rsidRPr="00C61D3D">
        <w:rPr>
          <w:rFonts w:ascii="Calibri" w:eastAsia="Times New Roman" w:hAnsi="Calibri" w:cs="Times New Roman"/>
          <w:bCs/>
          <w:lang w:eastAsia="en-GB"/>
        </w:rPr>
        <w:t xml:space="preserve">ustainability in </w:t>
      </w:r>
      <w:r>
        <w:rPr>
          <w:rFonts w:ascii="Calibri" w:eastAsia="Times New Roman" w:hAnsi="Calibri" w:cs="Times New Roman"/>
          <w:bCs/>
          <w:lang w:eastAsia="en-GB"/>
        </w:rPr>
        <w:t>p</w:t>
      </w:r>
      <w:r w:rsidRPr="00C61D3D">
        <w:rPr>
          <w:rFonts w:ascii="Calibri" w:eastAsia="Times New Roman" w:hAnsi="Calibri" w:cs="Times New Roman"/>
          <w:bCs/>
          <w:lang w:eastAsia="en-GB"/>
        </w:rPr>
        <w:t>ost-</w:t>
      </w:r>
      <w:r>
        <w:rPr>
          <w:rFonts w:ascii="Calibri" w:eastAsia="Times New Roman" w:hAnsi="Calibri" w:cs="Times New Roman"/>
          <w:bCs/>
          <w:lang w:eastAsia="en-GB"/>
        </w:rPr>
        <w:t>s</w:t>
      </w:r>
      <w:r w:rsidRPr="00C61D3D">
        <w:rPr>
          <w:rFonts w:ascii="Calibri" w:eastAsia="Times New Roman" w:hAnsi="Calibri" w:cs="Times New Roman"/>
          <w:bCs/>
          <w:lang w:eastAsia="en-GB"/>
        </w:rPr>
        <w:t xml:space="preserve">econdary </w:t>
      </w:r>
      <w:r>
        <w:rPr>
          <w:rFonts w:ascii="Calibri" w:eastAsia="Times New Roman" w:hAnsi="Calibri" w:cs="Times New Roman"/>
          <w:bCs/>
          <w:lang w:eastAsia="en-GB"/>
        </w:rPr>
        <w:t>e</w:t>
      </w:r>
      <w:r w:rsidRPr="00C61D3D">
        <w:rPr>
          <w:rFonts w:ascii="Calibri" w:eastAsia="Times New Roman" w:hAnsi="Calibri" w:cs="Times New Roman"/>
          <w:bCs/>
          <w:lang w:eastAsia="en-GB"/>
        </w:rPr>
        <w:t>ducation</w:t>
      </w:r>
      <w:r>
        <w:rPr>
          <w:rFonts w:ascii="Calibri" w:eastAsia="Times New Roman" w:hAnsi="Calibri" w:cs="Times New Roman"/>
          <w:bCs/>
          <w:lang w:eastAsia="en-GB"/>
        </w:rPr>
        <w:t xml:space="preserve">. </w:t>
      </w:r>
      <w:r w:rsidRPr="00C61D3D">
        <w:rPr>
          <w:rFonts w:ascii="Calibri" w:eastAsia="Times New Roman" w:hAnsi="Calibri" w:cs="Times New Roman"/>
          <w:bCs/>
          <w:lang w:eastAsia="en-GB"/>
        </w:rPr>
        <w:t xml:space="preserve"> </w:t>
      </w:r>
      <w:r w:rsidRPr="00C61D3D">
        <w:rPr>
          <w:rFonts w:ascii="Calibri" w:eastAsia="Times New Roman" w:hAnsi="Calibri" w:cs="Times New Roman"/>
          <w:i/>
          <w:iCs/>
          <w:lang w:eastAsia="en-GB"/>
        </w:rPr>
        <w:t>Sustainability 5</w:t>
      </w:r>
      <w:r>
        <w:rPr>
          <w:rFonts w:ascii="Calibri" w:eastAsia="Times New Roman" w:hAnsi="Calibri" w:cs="Times New Roman"/>
          <w:i/>
          <w:iCs/>
          <w:lang w:eastAsia="en-GB"/>
        </w:rPr>
        <w:t>:</w:t>
      </w:r>
      <w:r w:rsidRPr="00C61D3D">
        <w:rPr>
          <w:rFonts w:ascii="Calibri" w:eastAsia="Times New Roman" w:hAnsi="Calibri" w:cs="Times New Roman"/>
          <w:lang w:eastAsia="en-GB"/>
        </w:rPr>
        <w:t xml:space="preserve"> 2252-2271</w:t>
      </w:r>
      <w:r>
        <w:rPr>
          <w:rFonts w:ascii="Calibri" w:eastAsia="Times New Roman" w:hAnsi="Calibri" w:cs="Times New Roman"/>
          <w:lang w:eastAsia="en-GB"/>
        </w:rPr>
        <w:t>.</w:t>
      </w:r>
    </w:p>
    <w:p w:rsidR="002F542B" w:rsidRDefault="00311927" w:rsidP="00311927">
      <w:pPr>
        <w:rPr>
          <w:rFonts w:ascii="Calibri" w:eastAsia="Times New Roman" w:hAnsi="Calibri" w:cs="Times New Roman"/>
          <w:lang w:eastAsia="en-GB"/>
        </w:rPr>
      </w:pPr>
      <w:r w:rsidRPr="00311927">
        <w:rPr>
          <w:rFonts w:ascii="Calibri" w:eastAsia="Times New Roman" w:hAnsi="Calibri" w:cs="Times New Roman"/>
          <w:lang w:eastAsia="en-GB"/>
        </w:rPr>
        <w:t>Watson</w:t>
      </w:r>
      <w:r w:rsidR="00F60C97">
        <w:rPr>
          <w:rFonts w:ascii="Calibri" w:eastAsia="Times New Roman" w:hAnsi="Calibri" w:cs="Times New Roman"/>
          <w:lang w:eastAsia="en-GB"/>
        </w:rPr>
        <w:t>, M.K., Lozano, R., Noyes, C. and Rodgers, M. (</w:t>
      </w:r>
      <w:r w:rsidRPr="00311927">
        <w:rPr>
          <w:rFonts w:ascii="Calibri" w:eastAsia="Times New Roman" w:hAnsi="Calibri" w:cs="Times New Roman"/>
          <w:lang w:eastAsia="en-GB"/>
        </w:rPr>
        <w:t>2013</w:t>
      </w:r>
      <w:r w:rsidR="00F60C97">
        <w:rPr>
          <w:rFonts w:ascii="Calibri" w:eastAsia="Times New Roman" w:hAnsi="Calibri" w:cs="Times New Roman"/>
          <w:lang w:eastAsia="en-GB"/>
        </w:rPr>
        <w:t xml:space="preserve">) Assessing curricula contribution to </w:t>
      </w:r>
    </w:p>
    <w:p w:rsidR="00F60C97" w:rsidRDefault="00F60C97" w:rsidP="00311927">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sustainability</w:t>
      </w:r>
      <w:proofErr w:type="gramEnd"/>
      <w:r>
        <w:rPr>
          <w:rFonts w:ascii="Calibri" w:eastAsia="Times New Roman" w:hAnsi="Calibri" w:cs="Times New Roman"/>
          <w:lang w:eastAsia="en-GB"/>
        </w:rPr>
        <w:t xml:space="preserve"> more holistically: Experiences from the integration of curricula assessment and </w:t>
      </w:r>
    </w:p>
    <w:p w:rsidR="00F60C97" w:rsidRDefault="00F60C97" w:rsidP="00F60C97">
      <w:pPr>
        <w:rPr>
          <w:rFonts w:ascii="Calibri" w:eastAsia="Times New Roman" w:hAnsi="Calibri" w:cs="Times New Roman"/>
          <w:i/>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students</w:t>
      </w:r>
      <w:proofErr w:type="gramEnd"/>
      <w:r>
        <w:rPr>
          <w:rFonts w:ascii="Calibri" w:eastAsia="Times New Roman" w:hAnsi="Calibri" w:cs="Times New Roman"/>
          <w:lang w:eastAsia="en-GB"/>
        </w:rPr>
        <w:t xml:space="preserve">’ perceptions at the Georgia Institute of Technology. </w:t>
      </w:r>
      <w:r w:rsidRPr="00F60C97">
        <w:rPr>
          <w:rFonts w:ascii="Calibri" w:eastAsia="Times New Roman" w:hAnsi="Calibri" w:cs="Times New Roman"/>
          <w:i/>
          <w:lang w:eastAsia="en-GB"/>
        </w:rPr>
        <w:t>Journal of Cleaner Production</w:t>
      </w:r>
    </w:p>
    <w:p w:rsidR="00F60C97" w:rsidRPr="00F60C97" w:rsidRDefault="00F60C97" w:rsidP="00F60C97">
      <w:pPr>
        <w:rPr>
          <w:rFonts w:ascii="Calibri" w:eastAsia="Times New Roman" w:hAnsi="Calibri" w:cs="Times New Roman"/>
          <w:lang w:eastAsia="en-GB"/>
        </w:rPr>
      </w:pPr>
      <w:r w:rsidRPr="00F60C97">
        <w:rPr>
          <w:rFonts w:ascii="Calibri" w:eastAsia="Times New Roman" w:hAnsi="Calibri" w:cs="Times New Roman"/>
          <w:lang w:eastAsia="en-GB"/>
        </w:rPr>
        <w:t xml:space="preserve">    61: 106-116   </w:t>
      </w:r>
    </w:p>
    <w:p w:rsidR="00E8625C" w:rsidRDefault="00E8625C" w:rsidP="00311927">
      <w:pPr>
        <w:rPr>
          <w:rFonts w:ascii="Calibri" w:eastAsia="Times New Roman" w:hAnsi="Calibri" w:cs="Times New Roman"/>
          <w:lang w:eastAsia="en-GB"/>
        </w:rPr>
      </w:pPr>
      <w:r w:rsidRPr="00E8625C">
        <w:rPr>
          <w:rFonts w:ascii="Calibri" w:eastAsia="Times New Roman" w:hAnsi="Calibri" w:cs="Times New Roman"/>
          <w:lang w:eastAsia="en-GB"/>
        </w:rPr>
        <w:t xml:space="preserve">Wright, </w:t>
      </w:r>
      <w:r w:rsidR="00261C39">
        <w:rPr>
          <w:rFonts w:ascii="Calibri" w:eastAsia="Times New Roman" w:hAnsi="Calibri" w:cs="Times New Roman"/>
          <w:lang w:eastAsia="en-GB"/>
        </w:rPr>
        <w:t>T.S.A. (</w:t>
      </w:r>
      <w:r w:rsidRPr="00E8625C">
        <w:rPr>
          <w:rFonts w:ascii="Calibri" w:eastAsia="Times New Roman" w:hAnsi="Calibri" w:cs="Times New Roman"/>
          <w:lang w:eastAsia="en-GB"/>
        </w:rPr>
        <w:t>2004</w:t>
      </w:r>
      <w:r w:rsidR="00261C39">
        <w:rPr>
          <w:rFonts w:ascii="Calibri" w:eastAsia="Times New Roman" w:hAnsi="Calibri" w:cs="Times New Roman"/>
          <w:lang w:eastAsia="en-GB"/>
        </w:rPr>
        <w:t>) Definitions and frameworks for environmental sustainability in higher</w:t>
      </w:r>
    </w:p>
    <w:p w:rsidR="00261C39" w:rsidRPr="00261C39" w:rsidRDefault="00261C39" w:rsidP="00311927">
      <w:pPr>
        <w:rPr>
          <w:rFonts w:ascii="Calibri" w:eastAsia="Times New Roman" w:hAnsi="Calibri" w:cs="Times New Roman"/>
          <w:lang w:eastAsia="en-GB"/>
        </w:rPr>
      </w:pPr>
      <w:r>
        <w:rPr>
          <w:rFonts w:ascii="Calibri" w:eastAsia="Times New Roman" w:hAnsi="Calibri" w:cs="Times New Roman"/>
          <w:lang w:eastAsia="en-GB"/>
        </w:rPr>
        <w:t xml:space="preserve">    </w:t>
      </w:r>
      <w:proofErr w:type="gramStart"/>
      <w:r>
        <w:rPr>
          <w:rFonts w:ascii="Calibri" w:eastAsia="Times New Roman" w:hAnsi="Calibri" w:cs="Times New Roman"/>
          <w:lang w:eastAsia="en-GB"/>
        </w:rPr>
        <w:t>education</w:t>
      </w:r>
      <w:proofErr w:type="gramEnd"/>
      <w:r>
        <w:rPr>
          <w:rFonts w:ascii="Calibri" w:eastAsia="Times New Roman" w:hAnsi="Calibri" w:cs="Times New Roman"/>
          <w:lang w:eastAsia="en-GB"/>
        </w:rPr>
        <w:t xml:space="preserve">. </w:t>
      </w:r>
      <w:r>
        <w:rPr>
          <w:rFonts w:ascii="Calibri" w:eastAsia="Times New Roman" w:hAnsi="Calibri" w:cs="Times New Roman"/>
          <w:i/>
          <w:lang w:eastAsia="en-GB"/>
        </w:rPr>
        <w:t xml:space="preserve">International Journal of Sustainability in Higher Education </w:t>
      </w:r>
      <w:r>
        <w:rPr>
          <w:rFonts w:ascii="Calibri" w:eastAsia="Times New Roman" w:hAnsi="Calibri" w:cs="Times New Roman"/>
          <w:lang w:eastAsia="en-GB"/>
        </w:rPr>
        <w:t>3(3): 203-220.</w:t>
      </w:r>
    </w:p>
    <w:p w:rsidR="00311927" w:rsidRDefault="009E0FB3" w:rsidP="00311927">
      <w:pPr>
        <w:rPr>
          <w:rFonts w:ascii="Calibri" w:eastAsia="Times New Roman" w:hAnsi="Calibri" w:cs="Times New Roman"/>
          <w:i/>
          <w:lang w:eastAsia="en-GB"/>
        </w:rPr>
      </w:pPr>
      <w:proofErr w:type="gramStart"/>
      <w:r>
        <w:rPr>
          <w:rFonts w:ascii="Calibri" w:eastAsia="Times New Roman" w:hAnsi="Calibri" w:cs="Times New Roman"/>
          <w:lang w:eastAsia="en-GB"/>
        </w:rPr>
        <w:t xml:space="preserve">Yuan, </w:t>
      </w:r>
      <w:r w:rsidR="00261C39">
        <w:rPr>
          <w:rFonts w:ascii="Calibri" w:eastAsia="Times New Roman" w:hAnsi="Calibri" w:cs="Times New Roman"/>
          <w:lang w:eastAsia="en-GB"/>
        </w:rPr>
        <w:t xml:space="preserve">X., </w:t>
      </w:r>
      <w:proofErr w:type="spellStart"/>
      <w:r>
        <w:rPr>
          <w:rFonts w:ascii="Calibri" w:eastAsia="Times New Roman" w:hAnsi="Calibri" w:cs="Times New Roman"/>
          <w:lang w:eastAsia="en-GB"/>
        </w:rPr>
        <w:t>Zuo</w:t>
      </w:r>
      <w:proofErr w:type="spellEnd"/>
      <w:r w:rsidR="00261C39">
        <w:rPr>
          <w:rFonts w:ascii="Calibri" w:eastAsia="Times New Roman" w:hAnsi="Calibri" w:cs="Times New Roman"/>
          <w:lang w:eastAsia="en-GB"/>
        </w:rPr>
        <w:t>, J.</w:t>
      </w:r>
      <w:r>
        <w:rPr>
          <w:rFonts w:ascii="Calibri" w:eastAsia="Times New Roman" w:hAnsi="Calibri" w:cs="Times New Roman"/>
          <w:lang w:eastAsia="en-GB"/>
        </w:rPr>
        <w:t xml:space="preserve"> a</w:t>
      </w:r>
      <w:r w:rsidR="00311927" w:rsidRPr="00311927">
        <w:rPr>
          <w:rFonts w:ascii="Calibri" w:eastAsia="Times New Roman" w:hAnsi="Calibri" w:cs="Times New Roman"/>
          <w:lang w:eastAsia="en-GB"/>
        </w:rPr>
        <w:t xml:space="preserve">nd </w:t>
      </w:r>
      <w:proofErr w:type="spellStart"/>
      <w:r w:rsidR="00311927" w:rsidRPr="00311927">
        <w:rPr>
          <w:rFonts w:ascii="Calibri" w:eastAsia="Times New Roman" w:hAnsi="Calibri" w:cs="Times New Roman"/>
          <w:lang w:eastAsia="en-GB"/>
        </w:rPr>
        <w:t>Huisingh</w:t>
      </w:r>
      <w:proofErr w:type="spellEnd"/>
      <w:r w:rsidR="00261C39">
        <w:rPr>
          <w:rFonts w:ascii="Calibri" w:eastAsia="Times New Roman" w:hAnsi="Calibri" w:cs="Times New Roman"/>
          <w:lang w:eastAsia="en-GB"/>
        </w:rPr>
        <w:t>, D.</w:t>
      </w:r>
      <w:r w:rsidR="00311927" w:rsidRPr="00311927">
        <w:rPr>
          <w:rFonts w:ascii="Calibri" w:eastAsia="Times New Roman" w:hAnsi="Calibri" w:cs="Times New Roman"/>
          <w:lang w:eastAsia="en-GB"/>
        </w:rPr>
        <w:t xml:space="preserve"> (2013)</w:t>
      </w:r>
      <w:r w:rsidR="00261C39">
        <w:rPr>
          <w:rFonts w:ascii="Calibri" w:eastAsia="Times New Roman" w:hAnsi="Calibri" w:cs="Times New Roman"/>
          <w:lang w:eastAsia="en-GB"/>
        </w:rPr>
        <w:t xml:space="preserve"> Green Universities in China – what matters?</w:t>
      </w:r>
      <w:proofErr w:type="gramEnd"/>
      <w:r w:rsidR="00261C39">
        <w:rPr>
          <w:rFonts w:ascii="Calibri" w:eastAsia="Times New Roman" w:hAnsi="Calibri" w:cs="Times New Roman"/>
          <w:lang w:eastAsia="en-GB"/>
        </w:rPr>
        <w:t xml:space="preserve"> </w:t>
      </w:r>
      <w:r w:rsidR="00261C39">
        <w:rPr>
          <w:rFonts w:ascii="Calibri" w:eastAsia="Times New Roman" w:hAnsi="Calibri" w:cs="Times New Roman"/>
          <w:i/>
          <w:lang w:eastAsia="en-GB"/>
        </w:rPr>
        <w:t xml:space="preserve">Journal of </w:t>
      </w:r>
    </w:p>
    <w:p w:rsidR="00261C39" w:rsidRPr="00261C39" w:rsidRDefault="00261C39" w:rsidP="00311927">
      <w:pPr>
        <w:rPr>
          <w:rFonts w:ascii="Calibri" w:eastAsia="Times New Roman" w:hAnsi="Calibri" w:cs="Times New Roman"/>
          <w:lang w:eastAsia="en-GB"/>
        </w:rPr>
      </w:pPr>
      <w:r>
        <w:rPr>
          <w:rFonts w:ascii="Calibri" w:eastAsia="Times New Roman" w:hAnsi="Calibri" w:cs="Times New Roman"/>
          <w:i/>
          <w:lang w:eastAsia="en-GB"/>
        </w:rPr>
        <w:t xml:space="preserve">    Cleaner Production </w:t>
      </w:r>
      <w:r>
        <w:rPr>
          <w:rFonts w:ascii="Calibri" w:eastAsia="Times New Roman" w:hAnsi="Calibri" w:cs="Times New Roman"/>
          <w:lang w:eastAsia="en-GB"/>
        </w:rPr>
        <w:t>61: 36-45.</w:t>
      </w:r>
    </w:p>
    <w:p w:rsidR="00261C39" w:rsidRPr="00311927" w:rsidRDefault="00261C39" w:rsidP="00311927">
      <w:pPr>
        <w:rPr>
          <w:rFonts w:ascii="Calibri" w:eastAsia="Times New Roman" w:hAnsi="Calibri" w:cs="Times New Roman"/>
          <w:lang w:eastAsia="en-GB"/>
        </w:rPr>
      </w:pPr>
    </w:p>
    <w:p w:rsidR="00261C39" w:rsidRDefault="00261C39" w:rsidP="00124AC1">
      <w:pPr>
        <w:rPr>
          <w:rFonts w:ascii="Calibri" w:eastAsia="Times New Roman" w:hAnsi="Calibri" w:cs="Times New Roman"/>
          <w:b/>
          <w:lang w:eastAsia="en-GB"/>
        </w:rPr>
      </w:pPr>
    </w:p>
    <w:p w:rsidR="00124AC1" w:rsidRPr="00124AC1" w:rsidRDefault="00124AC1" w:rsidP="00124AC1">
      <w:pPr>
        <w:rPr>
          <w:rFonts w:ascii="Calibri" w:eastAsia="Times New Roman" w:hAnsi="Calibri" w:cs="Times New Roman"/>
          <w:b/>
          <w:lang w:eastAsia="en-GB"/>
        </w:rPr>
      </w:pPr>
      <w:r w:rsidRPr="00124AC1">
        <w:rPr>
          <w:rFonts w:ascii="Calibri" w:eastAsia="Times New Roman" w:hAnsi="Calibri" w:cs="Times New Roman"/>
          <w:b/>
          <w:lang w:eastAsia="en-GB"/>
        </w:rPr>
        <w:t>Biographical note</w:t>
      </w:r>
    </w:p>
    <w:p w:rsidR="00124AC1" w:rsidRPr="00124AC1" w:rsidRDefault="00124AC1" w:rsidP="00124AC1">
      <w:pPr>
        <w:rPr>
          <w:rFonts w:ascii="Calibri" w:eastAsia="Times New Roman" w:hAnsi="Calibri" w:cs="Times New Roman"/>
          <w:lang w:eastAsia="en-GB"/>
        </w:rPr>
      </w:pPr>
      <w:r w:rsidRPr="00124AC1">
        <w:rPr>
          <w:rFonts w:ascii="Calibri" w:eastAsia="Times New Roman" w:hAnsi="Calibri" w:cs="Times New Roman"/>
          <w:lang w:eastAsia="en-GB"/>
        </w:rPr>
        <w:t xml:space="preserve">Dr Sally Lampkin has spent over 20 years </w:t>
      </w:r>
      <w:r w:rsidRPr="00124AC1">
        <w:rPr>
          <w:rFonts w:ascii="Calibri" w:eastAsia="Times New Roman" w:hAnsi="Calibri" w:cs="Times New Roman"/>
          <w:lang w:val="en-US" w:eastAsia="en-GB"/>
        </w:rPr>
        <w:t>in the health and sustainability sectors in the UK and overseas,</w:t>
      </w:r>
      <w:r w:rsidRPr="00124AC1">
        <w:rPr>
          <w:rFonts w:ascii="Calibri" w:eastAsia="Times New Roman" w:hAnsi="Calibri" w:cs="Times New Roman"/>
          <w:lang w:eastAsia="en-GB"/>
        </w:rPr>
        <w:t xml:space="preserve"> as a</w:t>
      </w:r>
      <w:r w:rsidRPr="00124AC1">
        <w:rPr>
          <w:rFonts w:ascii="Calibri" w:eastAsia="Times New Roman" w:hAnsi="Calibri" w:cs="Times New Roman"/>
          <w:lang w:val="en-US" w:eastAsia="en-GB"/>
        </w:rPr>
        <w:t xml:space="preserve"> clinician, </w:t>
      </w:r>
      <w:r w:rsidR="001679C6">
        <w:rPr>
          <w:rFonts w:ascii="Calibri" w:eastAsia="Times New Roman" w:hAnsi="Calibri" w:cs="Times New Roman"/>
          <w:lang w:val="en-US" w:eastAsia="en-GB"/>
        </w:rPr>
        <w:t xml:space="preserve">a </w:t>
      </w:r>
      <w:r w:rsidRPr="00124AC1">
        <w:rPr>
          <w:rFonts w:ascii="Calibri" w:eastAsia="Times New Roman" w:hAnsi="Calibri" w:cs="Times New Roman"/>
          <w:lang w:val="en-US" w:eastAsia="en-GB"/>
        </w:rPr>
        <w:t xml:space="preserve">manager and, most recently, an academic. These activities have involved individuals, communities and strategic planning, based on many of the principles that underpin psychology, behaviour change and social influence. She received her doctorate in environmental psychology from the University of East Anglia in 2010 where she researched the individual motivation to mitigate climate change. Her current interests focus on sustainability in the HE curriculum, engaging people in the sustainability agenda in the workplace and the impact of digital technology at home on sustainable lifestyles. She wishes to thank all the people who contributed to making this paper possible. </w:t>
      </w:r>
    </w:p>
    <w:p w:rsidR="008A4C3B" w:rsidRDefault="008A4C3B" w:rsidP="002A33AB">
      <w:pPr>
        <w:rPr>
          <w:rFonts w:ascii="Calibri" w:eastAsia="Times New Roman" w:hAnsi="Calibri" w:cs="Times New Roman"/>
          <w:lang w:eastAsia="en-GB"/>
        </w:rPr>
      </w:pPr>
    </w:p>
    <w:p w:rsidR="008879C3" w:rsidRPr="006E2498" w:rsidRDefault="008879C3" w:rsidP="002A33AB">
      <w:pPr>
        <w:rPr>
          <w:rFonts w:ascii="Calibri" w:eastAsia="Times New Roman" w:hAnsi="Calibri" w:cs="Times New Roman"/>
          <w:lang w:eastAsia="en-GB"/>
        </w:rPr>
      </w:pPr>
    </w:p>
    <w:sectPr w:rsidR="008879C3" w:rsidRPr="006E24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E9" w:rsidRDefault="00C42BE9" w:rsidP="0028773D">
      <w:r>
        <w:separator/>
      </w:r>
    </w:p>
  </w:endnote>
  <w:endnote w:type="continuationSeparator" w:id="0">
    <w:p w:rsidR="00C42BE9" w:rsidRDefault="00C42BE9" w:rsidP="0028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0506"/>
      <w:docPartObj>
        <w:docPartGallery w:val="Page Numbers (Bottom of Page)"/>
        <w:docPartUnique/>
      </w:docPartObj>
    </w:sdtPr>
    <w:sdtEndPr>
      <w:rPr>
        <w:noProof/>
      </w:rPr>
    </w:sdtEndPr>
    <w:sdtContent>
      <w:p w:rsidR="002D6244" w:rsidRDefault="002D6244">
        <w:pPr>
          <w:pStyle w:val="Footer"/>
        </w:pPr>
        <w:r>
          <w:fldChar w:fldCharType="begin"/>
        </w:r>
        <w:r>
          <w:instrText xml:space="preserve"> PAGE   \* MERGEFORMAT </w:instrText>
        </w:r>
        <w:r>
          <w:fldChar w:fldCharType="separate"/>
        </w:r>
        <w:r w:rsidR="0033276F">
          <w:rPr>
            <w:noProof/>
          </w:rPr>
          <w:t>8</w:t>
        </w:r>
        <w:r>
          <w:rPr>
            <w:noProof/>
          </w:rPr>
          <w:fldChar w:fldCharType="end"/>
        </w:r>
      </w:p>
    </w:sdtContent>
  </w:sdt>
  <w:p w:rsidR="002D6244" w:rsidRDefault="002D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E9" w:rsidRDefault="00C42BE9" w:rsidP="0028773D">
      <w:r>
        <w:separator/>
      </w:r>
    </w:p>
  </w:footnote>
  <w:footnote w:type="continuationSeparator" w:id="0">
    <w:p w:rsidR="00C42BE9" w:rsidRDefault="00C42BE9" w:rsidP="0028773D">
      <w:r>
        <w:continuationSeparator/>
      </w:r>
    </w:p>
  </w:footnote>
  <w:footnote w:id="1">
    <w:p w:rsidR="00B1390B" w:rsidRDefault="00B1390B">
      <w:pPr>
        <w:pStyle w:val="FootnoteText"/>
      </w:pPr>
      <w:r>
        <w:rPr>
          <w:rStyle w:val="FootnoteReference"/>
        </w:rPr>
        <w:footnoteRef/>
      </w:r>
      <w:r>
        <w:t xml:space="preserve"> </w:t>
      </w:r>
      <w:hyperlink r:id="rId1" w:history="1">
        <w:r w:rsidRPr="00B1390B">
          <w:rPr>
            <w:rStyle w:val="Hyperlink"/>
          </w:rPr>
          <w:t>http://www.heacademy.ac.uk/resources/detail/sustainability/2013_student_skills_final_report</w:t>
        </w:r>
      </w:hyperlink>
    </w:p>
  </w:footnote>
  <w:footnote w:id="2">
    <w:p w:rsidR="00494635" w:rsidRDefault="00494635">
      <w:pPr>
        <w:pStyle w:val="FootnoteText"/>
      </w:pPr>
      <w:r>
        <w:rPr>
          <w:rStyle w:val="FootnoteReference"/>
        </w:rPr>
        <w:footnoteRef/>
      </w:r>
      <w:r>
        <w:t xml:space="preserve"> </w:t>
      </w:r>
      <w:hyperlink r:id="rId2" w:history="1">
        <w:r w:rsidRPr="00494635">
          <w:rPr>
            <w:rStyle w:val="Hyperlink"/>
            <w:lang w:val="en"/>
          </w:rPr>
          <w:t>http://www.qaa.ac.uk/ImprovingHigherEducation/Pages/Leading-Curriculum-Change.aspx</w:t>
        </w:r>
      </w:hyperlink>
      <w:r w:rsidRPr="00494635">
        <w:t xml:space="preserve"> </w:t>
      </w:r>
    </w:p>
  </w:footnote>
  <w:footnote w:id="3">
    <w:p w:rsidR="00494635" w:rsidRDefault="00494635">
      <w:pPr>
        <w:pStyle w:val="FootnoteText"/>
      </w:pPr>
      <w:r>
        <w:rPr>
          <w:rStyle w:val="FootnoteReference"/>
        </w:rPr>
        <w:footnoteRef/>
      </w:r>
      <w:r>
        <w:t xml:space="preserve"> </w:t>
      </w:r>
      <w:hyperlink r:id="rId3" w:history="1">
        <w:r w:rsidRPr="00494635">
          <w:rPr>
            <w:rStyle w:val="Hyperlink"/>
            <w:lang w:val="en"/>
          </w:rPr>
          <w:t>http://www.nus.org.uk/en/greener-projects/greener-curriculum/greener-curriculum/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73C7"/>
    <w:multiLevelType w:val="hybridMultilevel"/>
    <w:tmpl w:val="92E84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FC2FA7"/>
    <w:multiLevelType w:val="hybridMultilevel"/>
    <w:tmpl w:val="F830DA74"/>
    <w:lvl w:ilvl="0" w:tplc="DF5ED53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87705F"/>
    <w:multiLevelType w:val="hybridMultilevel"/>
    <w:tmpl w:val="0BC6F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803A9F"/>
    <w:multiLevelType w:val="hybridMultilevel"/>
    <w:tmpl w:val="58A29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85"/>
    <w:rsid w:val="000013E4"/>
    <w:rsid w:val="000201F3"/>
    <w:rsid w:val="0002144E"/>
    <w:rsid w:val="000308EB"/>
    <w:rsid w:val="00045CFE"/>
    <w:rsid w:val="00050D72"/>
    <w:rsid w:val="00077EE1"/>
    <w:rsid w:val="00087D9C"/>
    <w:rsid w:val="00095375"/>
    <w:rsid w:val="00096E0A"/>
    <w:rsid w:val="000B0B34"/>
    <w:rsid w:val="000D705D"/>
    <w:rsid w:val="00100AE9"/>
    <w:rsid w:val="001038D8"/>
    <w:rsid w:val="00103F28"/>
    <w:rsid w:val="00111756"/>
    <w:rsid w:val="00115907"/>
    <w:rsid w:val="001176DF"/>
    <w:rsid w:val="00122BC9"/>
    <w:rsid w:val="00124AC1"/>
    <w:rsid w:val="00132EF2"/>
    <w:rsid w:val="001359F0"/>
    <w:rsid w:val="00137A52"/>
    <w:rsid w:val="00141481"/>
    <w:rsid w:val="00142C9F"/>
    <w:rsid w:val="00155536"/>
    <w:rsid w:val="0016552A"/>
    <w:rsid w:val="001679C6"/>
    <w:rsid w:val="00170EEC"/>
    <w:rsid w:val="001812FF"/>
    <w:rsid w:val="00194FBC"/>
    <w:rsid w:val="001B1EB4"/>
    <w:rsid w:val="001C3210"/>
    <w:rsid w:val="001C340F"/>
    <w:rsid w:val="001C6811"/>
    <w:rsid w:val="001D16B6"/>
    <w:rsid w:val="001D666E"/>
    <w:rsid w:val="001F602F"/>
    <w:rsid w:val="00201962"/>
    <w:rsid w:val="00212C83"/>
    <w:rsid w:val="00220F0F"/>
    <w:rsid w:val="00224164"/>
    <w:rsid w:val="00225F1B"/>
    <w:rsid w:val="00234F1C"/>
    <w:rsid w:val="00237EBA"/>
    <w:rsid w:val="00244AAE"/>
    <w:rsid w:val="00255243"/>
    <w:rsid w:val="00256A1A"/>
    <w:rsid w:val="00261C39"/>
    <w:rsid w:val="0026596E"/>
    <w:rsid w:val="00286A1B"/>
    <w:rsid w:val="0028773D"/>
    <w:rsid w:val="00294407"/>
    <w:rsid w:val="002A33AB"/>
    <w:rsid w:val="002A3C24"/>
    <w:rsid w:val="002B2B2E"/>
    <w:rsid w:val="002B72E0"/>
    <w:rsid w:val="002C5950"/>
    <w:rsid w:val="002D201E"/>
    <w:rsid w:val="002D5556"/>
    <w:rsid w:val="002D6244"/>
    <w:rsid w:val="002D71A9"/>
    <w:rsid w:val="002E74CC"/>
    <w:rsid w:val="002F542B"/>
    <w:rsid w:val="00311927"/>
    <w:rsid w:val="00316E1B"/>
    <w:rsid w:val="003260F8"/>
    <w:rsid w:val="003271A6"/>
    <w:rsid w:val="003306F0"/>
    <w:rsid w:val="0033276F"/>
    <w:rsid w:val="003333B5"/>
    <w:rsid w:val="0034523C"/>
    <w:rsid w:val="003453B6"/>
    <w:rsid w:val="00350C9B"/>
    <w:rsid w:val="00357BD3"/>
    <w:rsid w:val="003601DA"/>
    <w:rsid w:val="00361719"/>
    <w:rsid w:val="00363E53"/>
    <w:rsid w:val="00365D2D"/>
    <w:rsid w:val="00370A6E"/>
    <w:rsid w:val="00371C9C"/>
    <w:rsid w:val="00373D98"/>
    <w:rsid w:val="00375B5D"/>
    <w:rsid w:val="00384C6A"/>
    <w:rsid w:val="00392282"/>
    <w:rsid w:val="00396BCF"/>
    <w:rsid w:val="003A1600"/>
    <w:rsid w:val="003A2A8B"/>
    <w:rsid w:val="003B58A7"/>
    <w:rsid w:val="003B6190"/>
    <w:rsid w:val="003D0C7A"/>
    <w:rsid w:val="003D229D"/>
    <w:rsid w:val="003F4826"/>
    <w:rsid w:val="004078E9"/>
    <w:rsid w:val="00413B5F"/>
    <w:rsid w:val="0042169F"/>
    <w:rsid w:val="004219DB"/>
    <w:rsid w:val="004234BA"/>
    <w:rsid w:val="00427088"/>
    <w:rsid w:val="00447849"/>
    <w:rsid w:val="0045173E"/>
    <w:rsid w:val="00494635"/>
    <w:rsid w:val="004A0AED"/>
    <w:rsid w:val="004A0B5C"/>
    <w:rsid w:val="004A3C1E"/>
    <w:rsid w:val="004B125F"/>
    <w:rsid w:val="004B5581"/>
    <w:rsid w:val="004D4744"/>
    <w:rsid w:val="004D48F3"/>
    <w:rsid w:val="004E0CE4"/>
    <w:rsid w:val="00501A68"/>
    <w:rsid w:val="0051165C"/>
    <w:rsid w:val="00514BE0"/>
    <w:rsid w:val="0052407F"/>
    <w:rsid w:val="00525824"/>
    <w:rsid w:val="005439D8"/>
    <w:rsid w:val="0054580C"/>
    <w:rsid w:val="0057782F"/>
    <w:rsid w:val="005A18AA"/>
    <w:rsid w:val="005A19F0"/>
    <w:rsid w:val="005A403A"/>
    <w:rsid w:val="005A602F"/>
    <w:rsid w:val="005C7CB5"/>
    <w:rsid w:val="005E1C7C"/>
    <w:rsid w:val="005E3717"/>
    <w:rsid w:val="005F6EAC"/>
    <w:rsid w:val="006009A2"/>
    <w:rsid w:val="00627765"/>
    <w:rsid w:val="006401E0"/>
    <w:rsid w:val="00640334"/>
    <w:rsid w:val="00640743"/>
    <w:rsid w:val="00650EEB"/>
    <w:rsid w:val="00651A77"/>
    <w:rsid w:val="00654A8C"/>
    <w:rsid w:val="00656E9F"/>
    <w:rsid w:val="00657AFE"/>
    <w:rsid w:val="00667ED5"/>
    <w:rsid w:val="0068074A"/>
    <w:rsid w:val="006833D6"/>
    <w:rsid w:val="00695CDE"/>
    <w:rsid w:val="006A0F25"/>
    <w:rsid w:val="006B1FCF"/>
    <w:rsid w:val="006E2498"/>
    <w:rsid w:val="006F0F1D"/>
    <w:rsid w:val="00703D4A"/>
    <w:rsid w:val="00711F54"/>
    <w:rsid w:val="00712CC6"/>
    <w:rsid w:val="0072257F"/>
    <w:rsid w:val="00730A66"/>
    <w:rsid w:val="007310AC"/>
    <w:rsid w:val="007363AE"/>
    <w:rsid w:val="00740FCF"/>
    <w:rsid w:val="0077380D"/>
    <w:rsid w:val="00773AB6"/>
    <w:rsid w:val="0078549D"/>
    <w:rsid w:val="00787613"/>
    <w:rsid w:val="00791068"/>
    <w:rsid w:val="00792415"/>
    <w:rsid w:val="00792666"/>
    <w:rsid w:val="007D5664"/>
    <w:rsid w:val="007F7D43"/>
    <w:rsid w:val="00804D62"/>
    <w:rsid w:val="00823B88"/>
    <w:rsid w:val="00824D0A"/>
    <w:rsid w:val="00830076"/>
    <w:rsid w:val="00830CE4"/>
    <w:rsid w:val="00835315"/>
    <w:rsid w:val="008357F0"/>
    <w:rsid w:val="008407B5"/>
    <w:rsid w:val="00854BE0"/>
    <w:rsid w:val="0086475E"/>
    <w:rsid w:val="00867123"/>
    <w:rsid w:val="00881674"/>
    <w:rsid w:val="00884234"/>
    <w:rsid w:val="008879C3"/>
    <w:rsid w:val="0089191A"/>
    <w:rsid w:val="008953B9"/>
    <w:rsid w:val="008A09C3"/>
    <w:rsid w:val="008A4C3B"/>
    <w:rsid w:val="008B2A09"/>
    <w:rsid w:val="008C0FC1"/>
    <w:rsid w:val="008C26F5"/>
    <w:rsid w:val="008D7957"/>
    <w:rsid w:val="008F68B2"/>
    <w:rsid w:val="008F7765"/>
    <w:rsid w:val="00902AEA"/>
    <w:rsid w:val="0091244A"/>
    <w:rsid w:val="00924287"/>
    <w:rsid w:val="00925D70"/>
    <w:rsid w:val="00932BBA"/>
    <w:rsid w:val="00951420"/>
    <w:rsid w:val="0096567D"/>
    <w:rsid w:val="00967E51"/>
    <w:rsid w:val="00970E83"/>
    <w:rsid w:val="009827FB"/>
    <w:rsid w:val="0098636F"/>
    <w:rsid w:val="00987D79"/>
    <w:rsid w:val="00996DF9"/>
    <w:rsid w:val="009A1FBF"/>
    <w:rsid w:val="009A35B7"/>
    <w:rsid w:val="009B11AC"/>
    <w:rsid w:val="009B2802"/>
    <w:rsid w:val="009C3F38"/>
    <w:rsid w:val="009D03BE"/>
    <w:rsid w:val="009D401B"/>
    <w:rsid w:val="009E0FB3"/>
    <w:rsid w:val="009F0635"/>
    <w:rsid w:val="00A04957"/>
    <w:rsid w:val="00A1060E"/>
    <w:rsid w:val="00A113D9"/>
    <w:rsid w:val="00A21C0F"/>
    <w:rsid w:val="00A22E24"/>
    <w:rsid w:val="00A33A0F"/>
    <w:rsid w:val="00A563AA"/>
    <w:rsid w:val="00A67C12"/>
    <w:rsid w:val="00A75531"/>
    <w:rsid w:val="00A77AFE"/>
    <w:rsid w:val="00A8517E"/>
    <w:rsid w:val="00A86830"/>
    <w:rsid w:val="00A912B8"/>
    <w:rsid w:val="00A92934"/>
    <w:rsid w:val="00A92D4F"/>
    <w:rsid w:val="00AE3630"/>
    <w:rsid w:val="00AE7D3E"/>
    <w:rsid w:val="00AF096F"/>
    <w:rsid w:val="00B04CE9"/>
    <w:rsid w:val="00B11C7C"/>
    <w:rsid w:val="00B1390B"/>
    <w:rsid w:val="00B254D0"/>
    <w:rsid w:val="00B263D0"/>
    <w:rsid w:val="00B41B06"/>
    <w:rsid w:val="00B42B7E"/>
    <w:rsid w:val="00B460F1"/>
    <w:rsid w:val="00B46A21"/>
    <w:rsid w:val="00B533D3"/>
    <w:rsid w:val="00B552CF"/>
    <w:rsid w:val="00B56D22"/>
    <w:rsid w:val="00B63EBB"/>
    <w:rsid w:val="00B72204"/>
    <w:rsid w:val="00B8201A"/>
    <w:rsid w:val="00BA7F7E"/>
    <w:rsid w:val="00BB5F46"/>
    <w:rsid w:val="00BC1AEB"/>
    <w:rsid w:val="00BD3F03"/>
    <w:rsid w:val="00BF3C12"/>
    <w:rsid w:val="00BF7C7D"/>
    <w:rsid w:val="00C033D5"/>
    <w:rsid w:val="00C110E9"/>
    <w:rsid w:val="00C119E9"/>
    <w:rsid w:val="00C4187D"/>
    <w:rsid w:val="00C42BE9"/>
    <w:rsid w:val="00C61D3D"/>
    <w:rsid w:val="00C7577D"/>
    <w:rsid w:val="00C80734"/>
    <w:rsid w:val="00C8105C"/>
    <w:rsid w:val="00C935E2"/>
    <w:rsid w:val="00CB7BDD"/>
    <w:rsid w:val="00CD430A"/>
    <w:rsid w:val="00CD7DF6"/>
    <w:rsid w:val="00CE1A0D"/>
    <w:rsid w:val="00CE462B"/>
    <w:rsid w:val="00CF2429"/>
    <w:rsid w:val="00D121C8"/>
    <w:rsid w:val="00D2691C"/>
    <w:rsid w:val="00D34A24"/>
    <w:rsid w:val="00D4684B"/>
    <w:rsid w:val="00D52D77"/>
    <w:rsid w:val="00D6108E"/>
    <w:rsid w:val="00D657F5"/>
    <w:rsid w:val="00D66B4C"/>
    <w:rsid w:val="00D6798B"/>
    <w:rsid w:val="00D709D3"/>
    <w:rsid w:val="00D715B8"/>
    <w:rsid w:val="00D775A7"/>
    <w:rsid w:val="00D917E3"/>
    <w:rsid w:val="00D97A47"/>
    <w:rsid w:val="00D97D6C"/>
    <w:rsid w:val="00D97E49"/>
    <w:rsid w:val="00DA4DD4"/>
    <w:rsid w:val="00DB003F"/>
    <w:rsid w:val="00DB302E"/>
    <w:rsid w:val="00DB412C"/>
    <w:rsid w:val="00DB47D1"/>
    <w:rsid w:val="00DF4797"/>
    <w:rsid w:val="00E02685"/>
    <w:rsid w:val="00E10C02"/>
    <w:rsid w:val="00E171AB"/>
    <w:rsid w:val="00E400BE"/>
    <w:rsid w:val="00E42AB2"/>
    <w:rsid w:val="00E43D93"/>
    <w:rsid w:val="00E469A7"/>
    <w:rsid w:val="00E60A06"/>
    <w:rsid w:val="00E70563"/>
    <w:rsid w:val="00E73B96"/>
    <w:rsid w:val="00E756B0"/>
    <w:rsid w:val="00E75ED0"/>
    <w:rsid w:val="00E8625C"/>
    <w:rsid w:val="00E87DEF"/>
    <w:rsid w:val="00E910D8"/>
    <w:rsid w:val="00EA2E06"/>
    <w:rsid w:val="00EA42D1"/>
    <w:rsid w:val="00EB030E"/>
    <w:rsid w:val="00EB691F"/>
    <w:rsid w:val="00EC137D"/>
    <w:rsid w:val="00EC360E"/>
    <w:rsid w:val="00EC426E"/>
    <w:rsid w:val="00EE7489"/>
    <w:rsid w:val="00EF07A4"/>
    <w:rsid w:val="00EF2C79"/>
    <w:rsid w:val="00EF2DB4"/>
    <w:rsid w:val="00F07D6D"/>
    <w:rsid w:val="00F24303"/>
    <w:rsid w:val="00F30620"/>
    <w:rsid w:val="00F50085"/>
    <w:rsid w:val="00F50CC9"/>
    <w:rsid w:val="00F60C97"/>
    <w:rsid w:val="00F61E45"/>
    <w:rsid w:val="00F621E1"/>
    <w:rsid w:val="00F6647E"/>
    <w:rsid w:val="00F67E33"/>
    <w:rsid w:val="00F744AE"/>
    <w:rsid w:val="00F87689"/>
    <w:rsid w:val="00F91E69"/>
    <w:rsid w:val="00FB07F3"/>
    <w:rsid w:val="00FC22E5"/>
    <w:rsid w:val="00FC607F"/>
    <w:rsid w:val="00FC78C4"/>
    <w:rsid w:val="00FD4DED"/>
    <w:rsid w:val="00FE12B7"/>
    <w:rsid w:val="00FE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B0"/>
    <w:rPr>
      <w:rFonts w:ascii="Tahoma" w:hAnsi="Tahoma" w:cs="Tahoma"/>
      <w:sz w:val="16"/>
      <w:szCs w:val="16"/>
    </w:rPr>
  </w:style>
  <w:style w:type="character" w:customStyle="1" w:styleId="BalloonTextChar">
    <w:name w:val="Balloon Text Char"/>
    <w:basedOn w:val="DefaultParagraphFont"/>
    <w:link w:val="BalloonText"/>
    <w:uiPriority w:val="99"/>
    <w:semiHidden/>
    <w:rsid w:val="00E756B0"/>
    <w:rPr>
      <w:rFonts w:ascii="Tahoma" w:hAnsi="Tahoma" w:cs="Tahoma"/>
      <w:sz w:val="16"/>
      <w:szCs w:val="16"/>
    </w:rPr>
  </w:style>
  <w:style w:type="paragraph" w:styleId="Header">
    <w:name w:val="header"/>
    <w:basedOn w:val="Normal"/>
    <w:link w:val="HeaderChar"/>
    <w:uiPriority w:val="99"/>
    <w:unhideWhenUsed/>
    <w:rsid w:val="0028773D"/>
    <w:pPr>
      <w:tabs>
        <w:tab w:val="center" w:pos="4513"/>
        <w:tab w:val="right" w:pos="9026"/>
      </w:tabs>
    </w:pPr>
  </w:style>
  <w:style w:type="character" w:customStyle="1" w:styleId="HeaderChar">
    <w:name w:val="Header Char"/>
    <w:basedOn w:val="DefaultParagraphFont"/>
    <w:link w:val="Header"/>
    <w:uiPriority w:val="99"/>
    <w:rsid w:val="0028773D"/>
  </w:style>
  <w:style w:type="paragraph" w:styleId="Footer">
    <w:name w:val="footer"/>
    <w:basedOn w:val="Normal"/>
    <w:link w:val="FooterChar"/>
    <w:uiPriority w:val="99"/>
    <w:unhideWhenUsed/>
    <w:rsid w:val="0028773D"/>
    <w:pPr>
      <w:tabs>
        <w:tab w:val="center" w:pos="4513"/>
        <w:tab w:val="right" w:pos="9026"/>
      </w:tabs>
    </w:pPr>
  </w:style>
  <w:style w:type="character" w:customStyle="1" w:styleId="FooterChar">
    <w:name w:val="Footer Char"/>
    <w:basedOn w:val="DefaultParagraphFont"/>
    <w:link w:val="Footer"/>
    <w:uiPriority w:val="99"/>
    <w:rsid w:val="0028773D"/>
  </w:style>
  <w:style w:type="character" w:styleId="Hyperlink">
    <w:name w:val="Hyperlink"/>
    <w:basedOn w:val="DefaultParagraphFont"/>
    <w:uiPriority w:val="99"/>
    <w:unhideWhenUsed/>
    <w:rsid w:val="008A4C3B"/>
    <w:rPr>
      <w:color w:val="0000FF" w:themeColor="hyperlink"/>
      <w:u w:val="single"/>
    </w:rPr>
  </w:style>
  <w:style w:type="paragraph" w:styleId="ListParagraph">
    <w:name w:val="List Paragraph"/>
    <w:basedOn w:val="Normal"/>
    <w:uiPriority w:val="34"/>
    <w:qFormat/>
    <w:rsid w:val="00A33A0F"/>
    <w:pPr>
      <w:ind w:left="720"/>
      <w:contextualSpacing/>
    </w:pPr>
  </w:style>
  <w:style w:type="table" w:styleId="TableGrid">
    <w:name w:val="Table Grid"/>
    <w:basedOn w:val="TableNormal"/>
    <w:uiPriority w:val="59"/>
    <w:rsid w:val="00CB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1390B"/>
    <w:rPr>
      <w:sz w:val="20"/>
      <w:szCs w:val="20"/>
    </w:rPr>
  </w:style>
  <w:style w:type="character" w:customStyle="1" w:styleId="FootnoteTextChar">
    <w:name w:val="Footnote Text Char"/>
    <w:basedOn w:val="DefaultParagraphFont"/>
    <w:link w:val="FootnoteText"/>
    <w:uiPriority w:val="99"/>
    <w:semiHidden/>
    <w:rsid w:val="00B1390B"/>
    <w:rPr>
      <w:sz w:val="20"/>
      <w:szCs w:val="20"/>
    </w:rPr>
  </w:style>
  <w:style w:type="character" w:styleId="FootnoteReference">
    <w:name w:val="footnote reference"/>
    <w:basedOn w:val="DefaultParagraphFont"/>
    <w:uiPriority w:val="99"/>
    <w:semiHidden/>
    <w:unhideWhenUsed/>
    <w:rsid w:val="00B1390B"/>
    <w:rPr>
      <w:vertAlign w:val="superscript"/>
    </w:rPr>
  </w:style>
  <w:style w:type="character" w:styleId="FollowedHyperlink">
    <w:name w:val="FollowedHyperlink"/>
    <w:basedOn w:val="DefaultParagraphFont"/>
    <w:uiPriority w:val="99"/>
    <w:semiHidden/>
    <w:unhideWhenUsed/>
    <w:rsid w:val="00656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B0"/>
    <w:rPr>
      <w:rFonts w:ascii="Tahoma" w:hAnsi="Tahoma" w:cs="Tahoma"/>
      <w:sz w:val="16"/>
      <w:szCs w:val="16"/>
    </w:rPr>
  </w:style>
  <w:style w:type="character" w:customStyle="1" w:styleId="BalloonTextChar">
    <w:name w:val="Balloon Text Char"/>
    <w:basedOn w:val="DefaultParagraphFont"/>
    <w:link w:val="BalloonText"/>
    <w:uiPriority w:val="99"/>
    <w:semiHidden/>
    <w:rsid w:val="00E756B0"/>
    <w:rPr>
      <w:rFonts w:ascii="Tahoma" w:hAnsi="Tahoma" w:cs="Tahoma"/>
      <w:sz w:val="16"/>
      <w:szCs w:val="16"/>
    </w:rPr>
  </w:style>
  <w:style w:type="paragraph" w:styleId="Header">
    <w:name w:val="header"/>
    <w:basedOn w:val="Normal"/>
    <w:link w:val="HeaderChar"/>
    <w:uiPriority w:val="99"/>
    <w:unhideWhenUsed/>
    <w:rsid w:val="0028773D"/>
    <w:pPr>
      <w:tabs>
        <w:tab w:val="center" w:pos="4513"/>
        <w:tab w:val="right" w:pos="9026"/>
      </w:tabs>
    </w:pPr>
  </w:style>
  <w:style w:type="character" w:customStyle="1" w:styleId="HeaderChar">
    <w:name w:val="Header Char"/>
    <w:basedOn w:val="DefaultParagraphFont"/>
    <w:link w:val="Header"/>
    <w:uiPriority w:val="99"/>
    <w:rsid w:val="0028773D"/>
  </w:style>
  <w:style w:type="paragraph" w:styleId="Footer">
    <w:name w:val="footer"/>
    <w:basedOn w:val="Normal"/>
    <w:link w:val="FooterChar"/>
    <w:uiPriority w:val="99"/>
    <w:unhideWhenUsed/>
    <w:rsid w:val="0028773D"/>
    <w:pPr>
      <w:tabs>
        <w:tab w:val="center" w:pos="4513"/>
        <w:tab w:val="right" w:pos="9026"/>
      </w:tabs>
    </w:pPr>
  </w:style>
  <w:style w:type="character" w:customStyle="1" w:styleId="FooterChar">
    <w:name w:val="Footer Char"/>
    <w:basedOn w:val="DefaultParagraphFont"/>
    <w:link w:val="Footer"/>
    <w:uiPriority w:val="99"/>
    <w:rsid w:val="0028773D"/>
  </w:style>
  <w:style w:type="character" w:styleId="Hyperlink">
    <w:name w:val="Hyperlink"/>
    <w:basedOn w:val="DefaultParagraphFont"/>
    <w:uiPriority w:val="99"/>
    <w:unhideWhenUsed/>
    <w:rsid w:val="008A4C3B"/>
    <w:rPr>
      <w:color w:val="0000FF" w:themeColor="hyperlink"/>
      <w:u w:val="single"/>
    </w:rPr>
  </w:style>
  <w:style w:type="paragraph" w:styleId="ListParagraph">
    <w:name w:val="List Paragraph"/>
    <w:basedOn w:val="Normal"/>
    <w:uiPriority w:val="34"/>
    <w:qFormat/>
    <w:rsid w:val="00A33A0F"/>
    <w:pPr>
      <w:ind w:left="720"/>
      <w:contextualSpacing/>
    </w:pPr>
  </w:style>
  <w:style w:type="table" w:styleId="TableGrid">
    <w:name w:val="Table Grid"/>
    <w:basedOn w:val="TableNormal"/>
    <w:uiPriority w:val="59"/>
    <w:rsid w:val="00CB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1390B"/>
    <w:rPr>
      <w:sz w:val="20"/>
      <w:szCs w:val="20"/>
    </w:rPr>
  </w:style>
  <w:style w:type="character" w:customStyle="1" w:styleId="FootnoteTextChar">
    <w:name w:val="Footnote Text Char"/>
    <w:basedOn w:val="DefaultParagraphFont"/>
    <w:link w:val="FootnoteText"/>
    <w:uiPriority w:val="99"/>
    <w:semiHidden/>
    <w:rsid w:val="00B1390B"/>
    <w:rPr>
      <w:sz w:val="20"/>
      <w:szCs w:val="20"/>
    </w:rPr>
  </w:style>
  <w:style w:type="character" w:styleId="FootnoteReference">
    <w:name w:val="footnote reference"/>
    <w:basedOn w:val="DefaultParagraphFont"/>
    <w:uiPriority w:val="99"/>
    <w:semiHidden/>
    <w:unhideWhenUsed/>
    <w:rsid w:val="00B1390B"/>
    <w:rPr>
      <w:vertAlign w:val="superscript"/>
    </w:rPr>
  </w:style>
  <w:style w:type="character" w:styleId="FollowedHyperlink">
    <w:name w:val="FollowedHyperlink"/>
    <w:basedOn w:val="DefaultParagraphFont"/>
    <w:uiPriority w:val="99"/>
    <w:semiHidden/>
    <w:unhideWhenUsed/>
    <w:rsid w:val="00656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089">
      <w:bodyDiv w:val="1"/>
      <w:marLeft w:val="0"/>
      <w:marRight w:val="0"/>
      <w:marTop w:val="0"/>
      <w:marBottom w:val="0"/>
      <w:divBdr>
        <w:top w:val="none" w:sz="0" w:space="0" w:color="auto"/>
        <w:left w:val="none" w:sz="0" w:space="0" w:color="auto"/>
        <w:bottom w:val="none" w:sz="0" w:space="0" w:color="auto"/>
        <w:right w:val="none" w:sz="0" w:space="0" w:color="auto"/>
      </w:divBdr>
      <w:divsChild>
        <w:div w:id="1040588345">
          <w:marLeft w:val="0"/>
          <w:marRight w:val="0"/>
          <w:marTop w:val="0"/>
          <w:marBottom w:val="0"/>
          <w:divBdr>
            <w:top w:val="none" w:sz="0" w:space="0" w:color="auto"/>
            <w:left w:val="none" w:sz="0" w:space="0" w:color="auto"/>
            <w:bottom w:val="none" w:sz="0" w:space="0" w:color="auto"/>
            <w:right w:val="none" w:sz="0" w:space="0" w:color="auto"/>
          </w:divBdr>
          <w:divsChild>
            <w:div w:id="2002537502">
              <w:marLeft w:val="0"/>
              <w:marRight w:val="0"/>
              <w:marTop w:val="0"/>
              <w:marBottom w:val="0"/>
              <w:divBdr>
                <w:top w:val="none" w:sz="0" w:space="0" w:color="auto"/>
                <w:left w:val="none" w:sz="0" w:space="0" w:color="auto"/>
                <w:bottom w:val="none" w:sz="0" w:space="0" w:color="auto"/>
                <w:right w:val="none" w:sz="0" w:space="0" w:color="auto"/>
              </w:divBdr>
              <w:divsChild>
                <w:div w:id="155731375">
                  <w:marLeft w:val="0"/>
                  <w:marRight w:val="0"/>
                  <w:marTop w:val="0"/>
                  <w:marBottom w:val="0"/>
                  <w:divBdr>
                    <w:top w:val="none" w:sz="0" w:space="0" w:color="auto"/>
                    <w:left w:val="none" w:sz="0" w:space="0" w:color="auto"/>
                    <w:bottom w:val="none" w:sz="0" w:space="0" w:color="auto"/>
                    <w:right w:val="none" w:sz="0" w:space="0" w:color="auto"/>
                  </w:divBdr>
                  <w:divsChild>
                    <w:div w:id="1731297266">
                      <w:marLeft w:val="0"/>
                      <w:marRight w:val="0"/>
                      <w:marTop w:val="0"/>
                      <w:marBottom w:val="0"/>
                      <w:divBdr>
                        <w:top w:val="none" w:sz="0" w:space="0" w:color="auto"/>
                        <w:left w:val="none" w:sz="0" w:space="0" w:color="auto"/>
                        <w:bottom w:val="none" w:sz="0" w:space="0" w:color="auto"/>
                        <w:right w:val="none" w:sz="0" w:space="0" w:color="auto"/>
                      </w:divBdr>
                      <w:divsChild>
                        <w:div w:id="1656684877">
                          <w:marLeft w:val="0"/>
                          <w:marRight w:val="0"/>
                          <w:marTop w:val="0"/>
                          <w:marBottom w:val="0"/>
                          <w:divBdr>
                            <w:top w:val="none" w:sz="0" w:space="0" w:color="auto"/>
                            <w:left w:val="none" w:sz="0" w:space="0" w:color="auto"/>
                            <w:bottom w:val="none" w:sz="0" w:space="0" w:color="auto"/>
                            <w:right w:val="none" w:sz="0" w:space="0" w:color="auto"/>
                          </w:divBdr>
                          <w:divsChild>
                            <w:div w:id="1805536811">
                              <w:marLeft w:val="0"/>
                              <w:marRight w:val="0"/>
                              <w:marTop w:val="0"/>
                              <w:marBottom w:val="0"/>
                              <w:divBdr>
                                <w:top w:val="none" w:sz="0" w:space="0" w:color="auto"/>
                                <w:left w:val="none" w:sz="0" w:space="0" w:color="auto"/>
                                <w:bottom w:val="none" w:sz="0" w:space="0" w:color="auto"/>
                                <w:right w:val="none" w:sz="0" w:space="0" w:color="auto"/>
                              </w:divBdr>
                              <w:divsChild>
                                <w:div w:id="2081442714">
                                  <w:marLeft w:val="0"/>
                                  <w:marRight w:val="0"/>
                                  <w:marTop w:val="0"/>
                                  <w:marBottom w:val="0"/>
                                  <w:divBdr>
                                    <w:top w:val="single" w:sz="6" w:space="0" w:color="D3D3D3"/>
                                    <w:left w:val="none" w:sz="0" w:space="0" w:color="auto"/>
                                    <w:bottom w:val="none" w:sz="0" w:space="0" w:color="auto"/>
                                    <w:right w:val="none" w:sz="0" w:space="0" w:color="auto"/>
                                  </w:divBdr>
                                  <w:divsChild>
                                    <w:div w:id="1155415017">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586692694">
                                              <w:marLeft w:val="0"/>
                                              <w:marRight w:val="0"/>
                                              <w:marTop w:val="0"/>
                                              <w:marBottom w:val="0"/>
                                              <w:divBdr>
                                                <w:top w:val="none" w:sz="0" w:space="0" w:color="auto"/>
                                                <w:left w:val="none" w:sz="0" w:space="0" w:color="auto"/>
                                                <w:bottom w:val="none" w:sz="0" w:space="0" w:color="auto"/>
                                                <w:right w:val="none" w:sz="0" w:space="0" w:color="auto"/>
                                              </w:divBdr>
                                              <w:divsChild>
                                                <w:div w:id="1075664523">
                                                  <w:marLeft w:val="0"/>
                                                  <w:marRight w:val="0"/>
                                                  <w:marTop w:val="0"/>
                                                  <w:marBottom w:val="0"/>
                                                  <w:divBdr>
                                                    <w:top w:val="none" w:sz="0" w:space="0" w:color="auto"/>
                                                    <w:left w:val="none" w:sz="0" w:space="0" w:color="auto"/>
                                                    <w:bottom w:val="none" w:sz="0" w:space="0" w:color="auto"/>
                                                    <w:right w:val="none" w:sz="0" w:space="0" w:color="auto"/>
                                                  </w:divBdr>
                                                  <w:divsChild>
                                                    <w:div w:id="1402680302">
                                                      <w:marLeft w:val="0"/>
                                                      <w:marRight w:val="0"/>
                                                      <w:marTop w:val="0"/>
                                                      <w:marBottom w:val="0"/>
                                                      <w:divBdr>
                                                        <w:top w:val="none" w:sz="0" w:space="0" w:color="auto"/>
                                                        <w:left w:val="none" w:sz="0" w:space="0" w:color="auto"/>
                                                        <w:bottom w:val="none" w:sz="0" w:space="0" w:color="auto"/>
                                                        <w:right w:val="none" w:sz="0" w:space="0" w:color="auto"/>
                                                      </w:divBdr>
                                                      <w:divsChild>
                                                        <w:div w:id="458306692">
                                                          <w:marLeft w:val="0"/>
                                                          <w:marRight w:val="0"/>
                                                          <w:marTop w:val="0"/>
                                                          <w:marBottom w:val="0"/>
                                                          <w:divBdr>
                                                            <w:top w:val="none" w:sz="0" w:space="0" w:color="auto"/>
                                                            <w:left w:val="none" w:sz="0" w:space="0" w:color="auto"/>
                                                            <w:bottom w:val="none" w:sz="0" w:space="0" w:color="auto"/>
                                                            <w:right w:val="none" w:sz="0" w:space="0" w:color="auto"/>
                                                          </w:divBdr>
                                                          <w:divsChild>
                                                            <w:div w:id="756175425">
                                                              <w:marLeft w:val="0"/>
                                                              <w:marRight w:val="0"/>
                                                              <w:marTop w:val="0"/>
                                                              <w:marBottom w:val="0"/>
                                                              <w:divBdr>
                                                                <w:top w:val="none" w:sz="0" w:space="10" w:color="D8D8D8"/>
                                                                <w:left w:val="none" w:sz="0" w:space="0" w:color="auto"/>
                                                                <w:bottom w:val="none" w:sz="0" w:space="0" w:color="auto"/>
                                                                <w:right w:val="none" w:sz="0" w:space="0" w:color="auto"/>
                                                              </w:divBdr>
                                                              <w:divsChild>
                                                                <w:div w:id="1309435005">
                                                                  <w:marLeft w:val="0"/>
                                                                  <w:marRight w:val="0"/>
                                                                  <w:marTop w:val="0"/>
                                                                  <w:marBottom w:val="0"/>
                                                                  <w:divBdr>
                                                                    <w:top w:val="none" w:sz="0" w:space="0" w:color="auto"/>
                                                                    <w:left w:val="none" w:sz="0" w:space="0" w:color="auto"/>
                                                                    <w:bottom w:val="none" w:sz="0" w:space="0" w:color="auto"/>
                                                                    <w:right w:val="none" w:sz="0" w:space="0" w:color="auto"/>
                                                                  </w:divBdr>
                                                                  <w:divsChild>
                                                                    <w:div w:id="1538355273">
                                                                      <w:marLeft w:val="0"/>
                                                                      <w:marRight w:val="0"/>
                                                                      <w:marTop w:val="0"/>
                                                                      <w:marBottom w:val="0"/>
                                                                      <w:divBdr>
                                                                        <w:top w:val="none" w:sz="0" w:space="0" w:color="auto"/>
                                                                        <w:left w:val="none" w:sz="0" w:space="0" w:color="auto"/>
                                                                        <w:bottom w:val="none" w:sz="0" w:space="0" w:color="auto"/>
                                                                        <w:right w:val="none" w:sz="0" w:space="0" w:color="auto"/>
                                                                      </w:divBdr>
                                                                      <w:divsChild>
                                                                        <w:div w:id="1160384936">
                                                                          <w:marLeft w:val="0"/>
                                                                          <w:marRight w:val="0"/>
                                                                          <w:marTop w:val="0"/>
                                                                          <w:marBottom w:val="0"/>
                                                                          <w:divBdr>
                                                                            <w:top w:val="none" w:sz="0" w:space="0" w:color="auto"/>
                                                                            <w:left w:val="none" w:sz="0" w:space="0" w:color="auto"/>
                                                                            <w:bottom w:val="none" w:sz="0" w:space="0" w:color="auto"/>
                                                                            <w:right w:val="none" w:sz="0" w:space="0" w:color="auto"/>
                                                                          </w:divBdr>
                                                                        </w:div>
                                                                      </w:divsChild>
                                                                    </w:div>
                                                                    <w:div w:id="1051534647">
                                                                      <w:marLeft w:val="0"/>
                                                                      <w:marRight w:val="0"/>
                                                                      <w:marTop w:val="0"/>
                                                                      <w:marBottom w:val="0"/>
                                                                      <w:divBdr>
                                                                        <w:top w:val="none" w:sz="0" w:space="0" w:color="auto"/>
                                                                        <w:left w:val="none" w:sz="0" w:space="0" w:color="auto"/>
                                                                        <w:bottom w:val="none" w:sz="0" w:space="0" w:color="auto"/>
                                                                        <w:right w:val="none" w:sz="0" w:space="0" w:color="auto"/>
                                                                      </w:divBdr>
                                                                    </w:div>
                                                                    <w:div w:id="9351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064903">
      <w:bodyDiv w:val="1"/>
      <w:marLeft w:val="0"/>
      <w:marRight w:val="0"/>
      <w:marTop w:val="0"/>
      <w:marBottom w:val="0"/>
      <w:divBdr>
        <w:top w:val="none" w:sz="0" w:space="0" w:color="auto"/>
        <w:left w:val="none" w:sz="0" w:space="0" w:color="auto"/>
        <w:bottom w:val="none" w:sz="0" w:space="0" w:color="auto"/>
        <w:right w:val="none" w:sz="0" w:space="0" w:color="auto"/>
      </w:divBdr>
      <w:divsChild>
        <w:div w:id="461575992">
          <w:marLeft w:val="0"/>
          <w:marRight w:val="0"/>
          <w:marTop w:val="0"/>
          <w:marBottom w:val="0"/>
          <w:divBdr>
            <w:top w:val="none" w:sz="0" w:space="0" w:color="auto"/>
            <w:left w:val="none" w:sz="0" w:space="0" w:color="auto"/>
            <w:bottom w:val="none" w:sz="0" w:space="0" w:color="auto"/>
            <w:right w:val="none" w:sz="0" w:space="0" w:color="auto"/>
          </w:divBdr>
          <w:divsChild>
            <w:div w:id="2092044657">
              <w:marLeft w:val="0"/>
              <w:marRight w:val="0"/>
              <w:marTop w:val="0"/>
              <w:marBottom w:val="0"/>
              <w:divBdr>
                <w:top w:val="none" w:sz="0" w:space="0" w:color="auto"/>
                <w:left w:val="none" w:sz="0" w:space="0" w:color="auto"/>
                <w:bottom w:val="none" w:sz="0" w:space="0" w:color="auto"/>
                <w:right w:val="none" w:sz="0" w:space="0" w:color="auto"/>
              </w:divBdr>
              <w:divsChild>
                <w:div w:id="1927616173">
                  <w:marLeft w:val="0"/>
                  <w:marRight w:val="0"/>
                  <w:marTop w:val="0"/>
                  <w:marBottom w:val="0"/>
                  <w:divBdr>
                    <w:top w:val="none" w:sz="0" w:space="0" w:color="auto"/>
                    <w:left w:val="none" w:sz="0" w:space="0" w:color="auto"/>
                    <w:bottom w:val="none" w:sz="0" w:space="0" w:color="auto"/>
                    <w:right w:val="none" w:sz="0" w:space="0" w:color="auto"/>
                  </w:divBdr>
                  <w:divsChild>
                    <w:div w:id="1279919604">
                      <w:marLeft w:val="0"/>
                      <w:marRight w:val="0"/>
                      <w:marTop w:val="0"/>
                      <w:marBottom w:val="0"/>
                      <w:divBdr>
                        <w:top w:val="none" w:sz="0" w:space="0" w:color="auto"/>
                        <w:left w:val="none" w:sz="0" w:space="0" w:color="auto"/>
                        <w:bottom w:val="none" w:sz="0" w:space="0" w:color="auto"/>
                        <w:right w:val="none" w:sz="0" w:space="0" w:color="auto"/>
                      </w:divBdr>
                      <w:divsChild>
                        <w:div w:id="631447376">
                          <w:marLeft w:val="0"/>
                          <w:marRight w:val="0"/>
                          <w:marTop w:val="0"/>
                          <w:marBottom w:val="0"/>
                          <w:divBdr>
                            <w:top w:val="none" w:sz="0" w:space="0" w:color="auto"/>
                            <w:left w:val="none" w:sz="0" w:space="0" w:color="auto"/>
                            <w:bottom w:val="none" w:sz="0" w:space="0" w:color="auto"/>
                            <w:right w:val="none" w:sz="0" w:space="0" w:color="auto"/>
                          </w:divBdr>
                          <w:divsChild>
                            <w:div w:id="1709069038">
                              <w:marLeft w:val="0"/>
                              <w:marRight w:val="0"/>
                              <w:marTop w:val="0"/>
                              <w:marBottom w:val="0"/>
                              <w:divBdr>
                                <w:top w:val="none" w:sz="0" w:space="0" w:color="auto"/>
                                <w:left w:val="none" w:sz="0" w:space="0" w:color="auto"/>
                                <w:bottom w:val="none" w:sz="0" w:space="0" w:color="auto"/>
                                <w:right w:val="none" w:sz="0" w:space="0" w:color="auto"/>
                              </w:divBdr>
                              <w:divsChild>
                                <w:div w:id="1115563920">
                                  <w:marLeft w:val="0"/>
                                  <w:marRight w:val="0"/>
                                  <w:marTop w:val="0"/>
                                  <w:marBottom w:val="0"/>
                                  <w:divBdr>
                                    <w:top w:val="single" w:sz="6" w:space="0" w:color="D3D3D3"/>
                                    <w:left w:val="none" w:sz="0" w:space="0" w:color="auto"/>
                                    <w:bottom w:val="none" w:sz="0" w:space="0" w:color="auto"/>
                                    <w:right w:val="none" w:sz="0" w:space="0" w:color="auto"/>
                                  </w:divBdr>
                                  <w:divsChild>
                                    <w:div w:id="540166371">
                                      <w:marLeft w:val="0"/>
                                      <w:marRight w:val="0"/>
                                      <w:marTop w:val="0"/>
                                      <w:marBottom w:val="0"/>
                                      <w:divBdr>
                                        <w:top w:val="none" w:sz="0" w:space="0" w:color="auto"/>
                                        <w:left w:val="none" w:sz="0" w:space="0" w:color="auto"/>
                                        <w:bottom w:val="none" w:sz="0" w:space="0" w:color="auto"/>
                                        <w:right w:val="none" w:sz="0" w:space="0" w:color="auto"/>
                                      </w:divBdr>
                                      <w:divsChild>
                                        <w:div w:id="584606397">
                                          <w:marLeft w:val="0"/>
                                          <w:marRight w:val="0"/>
                                          <w:marTop w:val="0"/>
                                          <w:marBottom w:val="0"/>
                                          <w:divBdr>
                                            <w:top w:val="none" w:sz="0" w:space="0" w:color="auto"/>
                                            <w:left w:val="none" w:sz="0" w:space="0" w:color="auto"/>
                                            <w:bottom w:val="none" w:sz="0" w:space="0" w:color="auto"/>
                                            <w:right w:val="none" w:sz="0" w:space="0" w:color="auto"/>
                                          </w:divBdr>
                                          <w:divsChild>
                                            <w:div w:id="790126346">
                                              <w:marLeft w:val="0"/>
                                              <w:marRight w:val="0"/>
                                              <w:marTop w:val="0"/>
                                              <w:marBottom w:val="0"/>
                                              <w:divBdr>
                                                <w:top w:val="none" w:sz="0" w:space="0" w:color="auto"/>
                                                <w:left w:val="none" w:sz="0" w:space="0" w:color="auto"/>
                                                <w:bottom w:val="none" w:sz="0" w:space="0" w:color="auto"/>
                                                <w:right w:val="none" w:sz="0" w:space="0" w:color="auto"/>
                                              </w:divBdr>
                                              <w:divsChild>
                                                <w:div w:id="427968485">
                                                  <w:marLeft w:val="0"/>
                                                  <w:marRight w:val="0"/>
                                                  <w:marTop w:val="0"/>
                                                  <w:marBottom w:val="0"/>
                                                  <w:divBdr>
                                                    <w:top w:val="none" w:sz="0" w:space="0" w:color="auto"/>
                                                    <w:left w:val="none" w:sz="0" w:space="0" w:color="auto"/>
                                                    <w:bottom w:val="none" w:sz="0" w:space="0" w:color="auto"/>
                                                    <w:right w:val="none" w:sz="0" w:space="0" w:color="auto"/>
                                                  </w:divBdr>
                                                  <w:divsChild>
                                                    <w:div w:id="1485897965">
                                                      <w:marLeft w:val="0"/>
                                                      <w:marRight w:val="0"/>
                                                      <w:marTop w:val="0"/>
                                                      <w:marBottom w:val="0"/>
                                                      <w:divBdr>
                                                        <w:top w:val="none" w:sz="0" w:space="0" w:color="auto"/>
                                                        <w:left w:val="none" w:sz="0" w:space="0" w:color="auto"/>
                                                        <w:bottom w:val="none" w:sz="0" w:space="0" w:color="auto"/>
                                                        <w:right w:val="none" w:sz="0" w:space="0" w:color="auto"/>
                                                      </w:divBdr>
                                                      <w:divsChild>
                                                        <w:div w:id="996307378">
                                                          <w:marLeft w:val="0"/>
                                                          <w:marRight w:val="0"/>
                                                          <w:marTop w:val="0"/>
                                                          <w:marBottom w:val="0"/>
                                                          <w:divBdr>
                                                            <w:top w:val="none" w:sz="0" w:space="0" w:color="auto"/>
                                                            <w:left w:val="none" w:sz="0" w:space="0" w:color="auto"/>
                                                            <w:bottom w:val="none" w:sz="0" w:space="0" w:color="auto"/>
                                                            <w:right w:val="none" w:sz="0" w:space="0" w:color="auto"/>
                                                          </w:divBdr>
                                                          <w:divsChild>
                                                            <w:div w:id="208955367">
                                                              <w:marLeft w:val="0"/>
                                                              <w:marRight w:val="0"/>
                                                              <w:marTop w:val="0"/>
                                                              <w:marBottom w:val="0"/>
                                                              <w:divBdr>
                                                                <w:top w:val="none" w:sz="0" w:space="10" w:color="D8D8D8"/>
                                                                <w:left w:val="none" w:sz="0" w:space="0" w:color="auto"/>
                                                                <w:bottom w:val="none" w:sz="0" w:space="0" w:color="auto"/>
                                                                <w:right w:val="none" w:sz="0" w:space="0" w:color="auto"/>
                                                              </w:divBdr>
                                                              <w:divsChild>
                                                                <w:div w:id="1508710198">
                                                                  <w:marLeft w:val="0"/>
                                                                  <w:marRight w:val="0"/>
                                                                  <w:marTop w:val="0"/>
                                                                  <w:marBottom w:val="0"/>
                                                                  <w:divBdr>
                                                                    <w:top w:val="none" w:sz="0" w:space="0" w:color="auto"/>
                                                                    <w:left w:val="none" w:sz="0" w:space="0" w:color="auto"/>
                                                                    <w:bottom w:val="none" w:sz="0" w:space="0" w:color="auto"/>
                                                                    <w:right w:val="none" w:sz="0" w:space="0" w:color="auto"/>
                                                                  </w:divBdr>
                                                                  <w:divsChild>
                                                                    <w:div w:id="2144301960">
                                                                      <w:marLeft w:val="0"/>
                                                                      <w:marRight w:val="0"/>
                                                                      <w:marTop w:val="0"/>
                                                                      <w:marBottom w:val="0"/>
                                                                      <w:divBdr>
                                                                        <w:top w:val="none" w:sz="0" w:space="0" w:color="auto"/>
                                                                        <w:left w:val="none" w:sz="0" w:space="0" w:color="auto"/>
                                                                        <w:bottom w:val="none" w:sz="0" w:space="0" w:color="auto"/>
                                                                        <w:right w:val="none" w:sz="0" w:space="0" w:color="auto"/>
                                                                      </w:divBdr>
                                                                      <w:divsChild>
                                                                        <w:div w:id="1246106418">
                                                                          <w:marLeft w:val="0"/>
                                                                          <w:marRight w:val="0"/>
                                                                          <w:marTop w:val="0"/>
                                                                          <w:marBottom w:val="0"/>
                                                                          <w:divBdr>
                                                                            <w:top w:val="none" w:sz="0" w:space="0" w:color="auto"/>
                                                                            <w:left w:val="none" w:sz="0" w:space="0" w:color="auto"/>
                                                                            <w:bottom w:val="none" w:sz="0" w:space="0" w:color="auto"/>
                                                                            <w:right w:val="none" w:sz="0" w:space="0" w:color="auto"/>
                                                                          </w:divBdr>
                                                                        </w:div>
                                                                      </w:divsChild>
                                                                    </w:div>
                                                                    <w:div w:id="1497958902">
                                                                      <w:marLeft w:val="0"/>
                                                                      <w:marRight w:val="0"/>
                                                                      <w:marTop w:val="0"/>
                                                                      <w:marBottom w:val="0"/>
                                                                      <w:divBdr>
                                                                        <w:top w:val="none" w:sz="0" w:space="0" w:color="auto"/>
                                                                        <w:left w:val="none" w:sz="0" w:space="0" w:color="auto"/>
                                                                        <w:bottom w:val="none" w:sz="0" w:space="0" w:color="auto"/>
                                                                        <w:right w:val="none" w:sz="0" w:space="0" w:color="auto"/>
                                                                      </w:divBdr>
                                                                    </w:div>
                                                                    <w:div w:id="4763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203675">
      <w:bodyDiv w:val="1"/>
      <w:marLeft w:val="0"/>
      <w:marRight w:val="0"/>
      <w:marTop w:val="0"/>
      <w:marBottom w:val="0"/>
      <w:divBdr>
        <w:top w:val="none" w:sz="0" w:space="0" w:color="auto"/>
        <w:left w:val="none" w:sz="0" w:space="0" w:color="auto"/>
        <w:bottom w:val="none" w:sz="0" w:space="0" w:color="auto"/>
        <w:right w:val="none" w:sz="0" w:space="0" w:color="auto"/>
      </w:divBdr>
      <w:divsChild>
        <w:div w:id="863598095">
          <w:marLeft w:val="0"/>
          <w:marRight w:val="0"/>
          <w:marTop w:val="0"/>
          <w:marBottom w:val="0"/>
          <w:divBdr>
            <w:top w:val="none" w:sz="0" w:space="0" w:color="auto"/>
            <w:left w:val="none" w:sz="0" w:space="0" w:color="auto"/>
            <w:bottom w:val="none" w:sz="0" w:space="0" w:color="auto"/>
            <w:right w:val="none" w:sz="0" w:space="0" w:color="auto"/>
          </w:divBdr>
          <w:divsChild>
            <w:div w:id="524054984">
              <w:marLeft w:val="0"/>
              <w:marRight w:val="0"/>
              <w:marTop w:val="0"/>
              <w:marBottom w:val="0"/>
              <w:divBdr>
                <w:top w:val="none" w:sz="0" w:space="0" w:color="auto"/>
                <w:left w:val="none" w:sz="0" w:space="0" w:color="auto"/>
                <w:bottom w:val="none" w:sz="0" w:space="0" w:color="auto"/>
                <w:right w:val="none" w:sz="0" w:space="0" w:color="auto"/>
              </w:divBdr>
              <w:divsChild>
                <w:div w:id="22445342">
                  <w:marLeft w:val="0"/>
                  <w:marRight w:val="0"/>
                  <w:marTop w:val="0"/>
                  <w:marBottom w:val="0"/>
                  <w:divBdr>
                    <w:top w:val="none" w:sz="0" w:space="0" w:color="auto"/>
                    <w:left w:val="none" w:sz="0" w:space="0" w:color="auto"/>
                    <w:bottom w:val="none" w:sz="0" w:space="0" w:color="auto"/>
                    <w:right w:val="none" w:sz="0" w:space="0" w:color="auto"/>
                  </w:divBdr>
                  <w:divsChild>
                    <w:div w:id="73746654">
                      <w:marLeft w:val="0"/>
                      <w:marRight w:val="0"/>
                      <w:marTop w:val="0"/>
                      <w:marBottom w:val="0"/>
                      <w:divBdr>
                        <w:top w:val="none" w:sz="0" w:space="0" w:color="auto"/>
                        <w:left w:val="none" w:sz="0" w:space="0" w:color="auto"/>
                        <w:bottom w:val="none" w:sz="0" w:space="0" w:color="auto"/>
                        <w:right w:val="none" w:sz="0" w:space="0" w:color="auto"/>
                      </w:divBdr>
                      <w:divsChild>
                        <w:div w:id="105972990">
                          <w:marLeft w:val="0"/>
                          <w:marRight w:val="0"/>
                          <w:marTop w:val="0"/>
                          <w:marBottom w:val="0"/>
                          <w:divBdr>
                            <w:top w:val="none" w:sz="0" w:space="0" w:color="auto"/>
                            <w:left w:val="none" w:sz="0" w:space="0" w:color="auto"/>
                            <w:bottom w:val="none" w:sz="0" w:space="0" w:color="auto"/>
                            <w:right w:val="none" w:sz="0" w:space="0" w:color="auto"/>
                          </w:divBdr>
                          <w:divsChild>
                            <w:div w:id="700857585">
                              <w:marLeft w:val="0"/>
                              <w:marRight w:val="0"/>
                              <w:marTop w:val="0"/>
                              <w:marBottom w:val="0"/>
                              <w:divBdr>
                                <w:top w:val="none" w:sz="0" w:space="0" w:color="auto"/>
                                <w:left w:val="none" w:sz="0" w:space="0" w:color="auto"/>
                                <w:bottom w:val="none" w:sz="0" w:space="0" w:color="auto"/>
                                <w:right w:val="none" w:sz="0" w:space="0" w:color="auto"/>
                              </w:divBdr>
                              <w:divsChild>
                                <w:div w:id="95759190">
                                  <w:marLeft w:val="0"/>
                                  <w:marRight w:val="0"/>
                                  <w:marTop w:val="0"/>
                                  <w:marBottom w:val="0"/>
                                  <w:divBdr>
                                    <w:top w:val="single" w:sz="6" w:space="0" w:color="D3D3D3"/>
                                    <w:left w:val="none" w:sz="0" w:space="0" w:color="auto"/>
                                    <w:bottom w:val="none" w:sz="0" w:space="0" w:color="auto"/>
                                    <w:right w:val="none" w:sz="0" w:space="0" w:color="auto"/>
                                  </w:divBdr>
                                  <w:divsChild>
                                    <w:div w:id="2028674717">
                                      <w:marLeft w:val="0"/>
                                      <w:marRight w:val="0"/>
                                      <w:marTop w:val="0"/>
                                      <w:marBottom w:val="0"/>
                                      <w:divBdr>
                                        <w:top w:val="none" w:sz="0" w:space="0" w:color="auto"/>
                                        <w:left w:val="none" w:sz="0" w:space="0" w:color="auto"/>
                                        <w:bottom w:val="none" w:sz="0" w:space="0" w:color="auto"/>
                                        <w:right w:val="none" w:sz="0" w:space="0" w:color="auto"/>
                                      </w:divBdr>
                                      <w:divsChild>
                                        <w:div w:id="956640015">
                                          <w:marLeft w:val="0"/>
                                          <w:marRight w:val="0"/>
                                          <w:marTop w:val="0"/>
                                          <w:marBottom w:val="0"/>
                                          <w:divBdr>
                                            <w:top w:val="none" w:sz="0" w:space="0" w:color="auto"/>
                                            <w:left w:val="none" w:sz="0" w:space="0" w:color="auto"/>
                                            <w:bottom w:val="none" w:sz="0" w:space="0" w:color="auto"/>
                                            <w:right w:val="none" w:sz="0" w:space="0" w:color="auto"/>
                                          </w:divBdr>
                                          <w:divsChild>
                                            <w:div w:id="380397260">
                                              <w:marLeft w:val="0"/>
                                              <w:marRight w:val="0"/>
                                              <w:marTop w:val="0"/>
                                              <w:marBottom w:val="0"/>
                                              <w:divBdr>
                                                <w:top w:val="none" w:sz="0" w:space="0" w:color="auto"/>
                                                <w:left w:val="none" w:sz="0" w:space="0" w:color="auto"/>
                                                <w:bottom w:val="none" w:sz="0" w:space="0" w:color="auto"/>
                                                <w:right w:val="none" w:sz="0" w:space="0" w:color="auto"/>
                                              </w:divBdr>
                                              <w:divsChild>
                                                <w:div w:id="1827159715">
                                                  <w:marLeft w:val="0"/>
                                                  <w:marRight w:val="0"/>
                                                  <w:marTop w:val="0"/>
                                                  <w:marBottom w:val="0"/>
                                                  <w:divBdr>
                                                    <w:top w:val="none" w:sz="0" w:space="0" w:color="auto"/>
                                                    <w:left w:val="none" w:sz="0" w:space="0" w:color="auto"/>
                                                    <w:bottom w:val="none" w:sz="0" w:space="0" w:color="auto"/>
                                                    <w:right w:val="none" w:sz="0" w:space="0" w:color="auto"/>
                                                  </w:divBdr>
                                                  <w:divsChild>
                                                    <w:div w:id="1573468153">
                                                      <w:marLeft w:val="0"/>
                                                      <w:marRight w:val="0"/>
                                                      <w:marTop w:val="0"/>
                                                      <w:marBottom w:val="0"/>
                                                      <w:divBdr>
                                                        <w:top w:val="none" w:sz="0" w:space="0" w:color="auto"/>
                                                        <w:left w:val="none" w:sz="0" w:space="0" w:color="auto"/>
                                                        <w:bottom w:val="none" w:sz="0" w:space="0" w:color="auto"/>
                                                        <w:right w:val="none" w:sz="0" w:space="0" w:color="auto"/>
                                                      </w:divBdr>
                                                      <w:divsChild>
                                                        <w:div w:id="39288506">
                                                          <w:marLeft w:val="0"/>
                                                          <w:marRight w:val="0"/>
                                                          <w:marTop w:val="0"/>
                                                          <w:marBottom w:val="0"/>
                                                          <w:divBdr>
                                                            <w:top w:val="none" w:sz="0" w:space="0" w:color="auto"/>
                                                            <w:left w:val="none" w:sz="0" w:space="0" w:color="auto"/>
                                                            <w:bottom w:val="none" w:sz="0" w:space="0" w:color="auto"/>
                                                            <w:right w:val="none" w:sz="0" w:space="0" w:color="auto"/>
                                                          </w:divBdr>
                                                          <w:divsChild>
                                                            <w:div w:id="1628274016">
                                                              <w:marLeft w:val="0"/>
                                                              <w:marRight w:val="0"/>
                                                              <w:marTop w:val="0"/>
                                                              <w:marBottom w:val="0"/>
                                                              <w:divBdr>
                                                                <w:top w:val="none" w:sz="0" w:space="10" w:color="D8D8D8"/>
                                                                <w:left w:val="none" w:sz="0" w:space="0" w:color="auto"/>
                                                                <w:bottom w:val="none" w:sz="0" w:space="0" w:color="auto"/>
                                                                <w:right w:val="none" w:sz="0" w:space="0" w:color="auto"/>
                                                              </w:divBdr>
                                                              <w:divsChild>
                                                                <w:div w:id="354621654">
                                                                  <w:marLeft w:val="0"/>
                                                                  <w:marRight w:val="0"/>
                                                                  <w:marTop w:val="0"/>
                                                                  <w:marBottom w:val="0"/>
                                                                  <w:divBdr>
                                                                    <w:top w:val="none" w:sz="0" w:space="0" w:color="auto"/>
                                                                    <w:left w:val="none" w:sz="0" w:space="0" w:color="auto"/>
                                                                    <w:bottom w:val="none" w:sz="0" w:space="0" w:color="auto"/>
                                                                    <w:right w:val="none" w:sz="0" w:space="0" w:color="auto"/>
                                                                  </w:divBdr>
                                                                  <w:divsChild>
                                                                    <w:div w:id="16741125">
                                                                      <w:marLeft w:val="0"/>
                                                                      <w:marRight w:val="0"/>
                                                                      <w:marTop w:val="0"/>
                                                                      <w:marBottom w:val="0"/>
                                                                      <w:divBdr>
                                                                        <w:top w:val="none" w:sz="0" w:space="0" w:color="auto"/>
                                                                        <w:left w:val="none" w:sz="0" w:space="0" w:color="auto"/>
                                                                        <w:bottom w:val="none" w:sz="0" w:space="0" w:color="auto"/>
                                                                        <w:right w:val="none" w:sz="0" w:space="0" w:color="auto"/>
                                                                      </w:divBdr>
                                                                      <w:divsChild>
                                                                        <w:div w:id="1717925166">
                                                                          <w:marLeft w:val="0"/>
                                                                          <w:marRight w:val="0"/>
                                                                          <w:marTop w:val="0"/>
                                                                          <w:marBottom w:val="0"/>
                                                                          <w:divBdr>
                                                                            <w:top w:val="none" w:sz="0" w:space="0" w:color="auto"/>
                                                                            <w:left w:val="none" w:sz="0" w:space="0" w:color="auto"/>
                                                                            <w:bottom w:val="none" w:sz="0" w:space="0" w:color="auto"/>
                                                                            <w:right w:val="none" w:sz="0" w:space="0" w:color="auto"/>
                                                                          </w:divBdr>
                                                                        </w:div>
                                                                      </w:divsChild>
                                                                    </w:div>
                                                                    <w:div w:id="763720320">
                                                                      <w:marLeft w:val="0"/>
                                                                      <w:marRight w:val="0"/>
                                                                      <w:marTop w:val="0"/>
                                                                      <w:marBottom w:val="0"/>
                                                                      <w:divBdr>
                                                                        <w:top w:val="none" w:sz="0" w:space="0" w:color="auto"/>
                                                                        <w:left w:val="none" w:sz="0" w:space="0" w:color="auto"/>
                                                                        <w:bottom w:val="none" w:sz="0" w:space="0" w:color="auto"/>
                                                                        <w:right w:val="none" w:sz="0" w:space="0" w:color="auto"/>
                                                                      </w:divBdr>
                                                                    </w:div>
                                                                    <w:div w:id="9698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7713347">
      <w:bodyDiv w:val="1"/>
      <w:marLeft w:val="0"/>
      <w:marRight w:val="0"/>
      <w:marTop w:val="0"/>
      <w:marBottom w:val="0"/>
      <w:divBdr>
        <w:top w:val="none" w:sz="0" w:space="0" w:color="auto"/>
        <w:left w:val="none" w:sz="0" w:space="0" w:color="auto"/>
        <w:bottom w:val="none" w:sz="0" w:space="0" w:color="auto"/>
        <w:right w:val="none" w:sz="0" w:space="0" w:color="auto"/>
      </w:divBdr>
      <w:divsChild>
        <w:div w:id="670446981">
          <w:marLeft w:val="0"/>
          <w:marRight w:val="0"/>
          <w:marTop w:val="0"/>
          <w:marBottom w:val="0"/>
          <w:divBdr>
            <w:top w:val="none" w:sz="0" w:space="0" w:color="auto"/>
            <w:left w:val="none" w:sz="0" w:space="0" w:color="auto"/>
            <w:bottom w:val="none" w:sz="0" w:space="0" w:color="auto"/>
            <w:right w:val="none" w:sz="0" w:space="0" w:color="auto"/>
          </w:divBdr>
          <w:divsChild>
            <w:div w:id="1579633193">
              <w:marLeft w:val="0"/>
              <w:marRight w:val="0"/>
              <w:marTop w:val="0"/>
              <w:marBottom w:val="0"/>
              <w:divBdr>
                <w:top w:val="none" w:sz="0" w:space="0" w:color="auto"/>
                <w:left w:val="none" w:sz="0" w:space="0" w:color="auto"/>
                <w:bottom w:val="none" w:sz="0" w:space="0" w:color="auto"/>
                <w:right w:val="none" w:sz="0" w:space="0" w:color="auto"/>
              </w:divBdr>
              <w:divsChild>
                <w:div w:id="1806699393">
                  <w:marLeft w:val="0"/>
                  <w:marRight w:val="0"/>
                  <w:marTop w:val="0"/>
                  <w:marBottom w:val="0"/>
                  <w:divBdr>
                    <w:top w:val="none" w:sz="0" w:space="0" w:color="auto"/>
                    <w:left w:val="none" w:sz="0" w:space="0" w:color="auto"/>
                    <w:bottom w:val="none" w:sz="0" w:space="0" w:color="auto"/>
                    <w:right w:val="none" w:sz="0" w:space="0" w:color="auto"/>
                  </w:divBdr>
                  <w:divsChild>
                    <w:div w:id="2041659302">
                      <w:marLeft w:val="0"/>
                      <w:marRight w:val="0"/>
                      <w:marTop w:val="0"/>
                      <w:marBottom w:val="0"/>
                      <w:divBdr>
                        <w:top w:val="none" w:sz="0" w:space="0" w:color="auto"/>
                        <w:left w:val="none" w:sz="0" w:space="0" w:color="auto"/>
                        <w:bottom w:val="none" w:sz="0" w:space="0" w:color="auto"/>
                        <w:right w:val="none" w:sz="0" w:space="0" w:color="auto"/>
                      </w:divBdr>
                      <w:divsChild>
                        <w:div w:id="568228929">
                          <w:marLeft w:val="0"/>
                          <w:marRight w:val="0"/>
                          <w:marTop w:val="0"/>
                          <w:marBottom w:val="0"/>
                          <w:divBdr>
                            <w:top w:val="none" w:sz="0" w:space="0" w:color="auto"/>
                            <w:left w:val="none" w:sz="0" w:space="0" w:color="auto"/>
                            <w:bottom w:val="none" w:sz="0" w:space="0" w:color="auto"/>
                            <w:right w:val="none" w:sz="0" w:space="0" w:color="auto"/>
                          </w:divBdr>
                          <w:divsChild>
                            <w:div w:id="1586256152">
                              <w:marLeft w:val="0"/>
                              <w:marRight w:val="0"/>
                              <w:marTop w:val="0"/>
                              <w:marBottom w:val="0"/>
                              <w:divBdr>
                                <w:top w:val="none" w:sz="0" w:space="0" w:color="auto"/>
                                <w:left w:val="none" w:sz="0" w:space="0" w:color="auto"/>
                                <w:bottom w:val="none" w:sz="0" w:space="0" w:color="auto"/>
                                <w:right w:val="none" w:sz="0" w:space="0" w:color="auto"/>
                              </w:divBdr>
                              <w:divsChild>
                                <w:div w:id="1045063276">
                                  <w:marLeft w:val="0"/>
                                  <w:marRight w:val="0"/>
                                  <w:marTop w:val="0"/>
                                  <w:marBottom w:val="0"/>
                                  <w:divBdr>
                                    <w:top w:val="single" w:sz="6" w:space="0" w:color="D3D3D3"/>
                                    <w:left w:val="none" w:sz="0" w:space="0" w:color="auto"/>
                                    <w:bottom w:val="none" w:sz="0" w:space="0" w:color="auto"/>
                                    <w:right w:val="none" w:sz="0" w:space="0" w:color="auto"/>
                                  </w:divBdr>
                                  <w:divsChild>
                                    <w:div w:id="1447656261">
                                      <w:marLeft w:val="0"/>
                                      <w:marRight w:val="0"/>
                                      <w:marTop w:val="0"/>
                                      <w:marBottom w:val="0"/>
                                      <w:divBdr>
                                        <w:top w:val="none" w:sz="0" w:space="0" w:color="auto"/>
                                        <w:left w:val="none" w:sz="0" w:space="0" w:color="auto"/>
                                        <w:bottom w:val="none" w:sz="0" w:space="0" w:color="auto"/>
                                        <w:right w:val="none" w:sz="0" w:space="0" w:color="auto"/>
                                      </w:divBdr>
                                      <w:divsChild>
                                        <w:div w:id="402413710">
                                          <w:marLeft w:val="0"/>
                                          <w:marRight w:val="0"/>
                                          <w:marTop w:val="0"/>
                                          <w:marBottom w:val="0"/>
                                          <w:divBdr>
                                            <w:top w:val="none" w:sz="0" w:space="0" w:color="auto"/>
                                            <w:left w:val="none" w:sz="0" w:space="0" w:color="auto"/>
                                            <w:bottom w:val="none" w:sz="0" w:space="0" w:color="auto"/>
                                            <w:right w:val="none" w:sz="0" w:space="0" w:color="auto"/>
                                          </w:divBdr>
                                          <w:divsChild>
                                            <w:div w:id="438793648">
                                              <w:marLeft w:val="0"/>
                                              <w:marRight w:val="0"/>
                                              <w:marTop w:val="0"/>
                                              <w:marBottom w:val="0"/>
                                              <w:divBdr>
                                                <w:top w:val="none" w:sz="0" w:space="0" w:color="auto"/>
                                                <w:left w:val="none" w:sz="0" w:space="0" w:color="auto"/>
                                                <w:bottom w:val="none" w:sz="0" w:space="0" w:color="auto"/>
                                                <w:right w:val="none" w:sz="0" w:space="0" w:color="auto"/>
                                              </w:divBdr>
                                              <w:divsChild>
                                                <w:div w:id="89861908">
                                                  <w:marLeft w:val="0"/>
                                                  <w:marRight w:val="0"/>
                                                  <w:marTop w:val="0"/>
                                                  <w:marBottom w:val="0"/>
                                                  <w:divBdr>
                                                    <w:top w:val="none" w:sz="0" w:space="0" w:color="auto"/>
                                                    <w:left w:val="none" w:sz="0" w:space="0" w:color="auto"/>
                                                    <w:bottom w:val="none" w:sz="0" w:space="0" w:color="auto"/>
                                                    <w:right w:val="none" w:sz="0" w:space="0" w:color="auto"/>
                                                  </w:divBdr>
                                                  <w:divsChild>
                                                    <w:div w:id="876548050">
                                                      <w:marLeft w:val="0"/>
                                                      <w:marRight w:val="0"/>
                                                      <w:marTop w:val="0"/>
                                                      <w:marBottom w:val="0"/>
                                                      <w:divBdr>
                                                        <w:top w:val="none" w:sz="0" w:space="0" w:color="auto"/>
                                                        <w:left w:val="none" w:sz="0" w:space="0" w:color="auto"/>
                                                        <w:bottom w:val="none" w:sz="0" w:space="0" w:color="auto"/>
                                                        <w:right w:val="none" w:sz="0" w:space="0" w:color="auto"/>
                                                      </w:divBdr>
                                                      <w:divsChild>
                                                        <w:div w:id="1705252043">
                                                          <w:marLeft w:val="0"/>
                                                          <w:marRight w:val="0"/>
                                                          <w:marTop w:val="0"/>
                                                          <w:marBottom w:val="0"/>
                                                          <w:divBdr>
                                                            <w:top w:val="none" w:sz="0" w:space="0" w:color="auto"/>
                                                            <w:left w:val="none" w:sz="0" w:space="0" w:color="auto"/>
                                                            <w:bottom w:val="none" w:sz="0" w:space="0" w:color="auto"/>
                                                            <w:right w:val="none" w:sz="0" w:space="0" w:color="auto"/>
                                                          </w:divBdr>
                                                          <w:divsChild>
                                                            <w:div w:id="348607403">
                                                              <w:marLeft w:val="0"/>
                                                              <w:marRight w:val="0"/>
                                                              <w:marTop w:val="0"/>
                                                              <w:marBottom w:val="0"/>
                                                              <w:divBdr>
                                                                <w:top w:val="none" w:sz="0" w:space="10" w:color="D8D8D8"/>
                                                                <w:left w:val="none" w:sz="0" w:space="0" w:color="auto"/>
                                                                <w:bottom w:val="none" w:sz="0" w:space="0" w:color="auto"/>
                                                                <w:right w:val="none" w:sz="0" w:space="0" w:color="auto"/>
                                                              </w:divBdr>
                                                              <w:divsChild>
                                                                <w:div w:id="1596278793">
                                                                  <w:marLeft w:val="0"/>
                                                                  <w:marRight w:val="0"/>
                                                                  <w:marTop w:val="0"/>
                                                                  <w:marBottom w:val="0"/>
                                                                  <w:divBdr>
                                                                    <w:top w:val="none" w:sz="0" w:space="0" w:color="auto"/>
                                                                    <w:left w:val="none" w:sz="0" w:space="0" w:color="auto"/>
                                                                    <w:bottom w:val="none" w:sz="0" w:space="0" w:color="auto"/>
                                                                    <w:right w:val="none" w:sz="0" w:space="0" w:color="auto"/>
                                                                  </w:divBdr>
                                                                  <w:divsChild>
                                                                    <w:div w:id="1916667630">
                                                                      <w:marLeft w:val="0"/>
                                                                      <w:marRight w:val="0"/>
                                                                      <w:marTop w:val="0"/>
                                                                      <w:marBottom w:val="0"/>
                                                                      <w:divBdr>
                                                                        <w:top w:val="none" w:sz="0" w:space="0" w:color="auto"/>
                                                                        <w:left w:val="none" w:sz="0" w:space="0" w:color="auto"/>
                                                                        <w:bottom w:val="none" w:sz="0" w:space="0" w:color="auto"/>
                                                                        <w:right w:val="none" w:sz="0" w:space="0" w:color="auto"/>
                                                                      </w:divBdr>
                                                                      <w:divsChild>
                                                                        <w:div w:id="1609267084">
                                                                          <w:marLeft w:val="0"/>
                                                                          <w:marRight w:val="0"/>
                                                                          <w:marTop w:val="0"/>
                                                                          <w:marBottom w:val="0"/>
                                                                          <w:divBdr>
                                                                            <w:top w:val="none" w:sz="0" w:space="0" w:color="auto"/>
                                                                            <w:left w:val="none" w:sz="0" w:space="0" w:color="auto"/>
                                                                            <w:bottom w:val="none" w:sz="0" w:space="0" w:color="auto"/>
                                                                            <w:right w:val="none" w:sz="0" w:space="0" w:color="auto"/>
                                                                          </w:divBdr>
                                                                        </w:div>
                                                                      </w:divsChild>
                                                                    </w:div>
                                                                    <w:div w:id="1908690606">
                                                                      <w:marLeft w:val="0"/>
                                                                      <w:marRight w:val="0"/>
                                                                      <w:marTop w:val="0"/>
                                                                      <w:marBottom w:val="0"/>
                                                                      <w:divBdr>
                                                                        <w:top w:val="none" w:sz="0" w:space="0" w:color="auto"/>
                                                                        <w:left w:val="none" w:sz="0" w:space="0" w:color="auto"/>
                                                                        <w:bottom w:val="none" w:sz="0" w:space="0" w:color="auto"/>
                                                                        <w:right w:val="none" w:sz="0" w:space="0" w:color="auto"/>
                                                                      </w:divBdr>
                                                                    </w:div>
                                                                    <w:div w:id="20060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5087150">
      <w:bodyDiv w:val="1"/>
      <w:marLeft w:val="0"/>
      <w:marRight w:val="0"/>
      <w:marTop w:val="0"/>
      <w:marBottom w:val="0"/>
      <w:divBdr>
        <w:top w:val="none" w:sz="0" w:space="0" w:color="auto"/>
        <w:left w:val="none" w:sz="0" w:space="0" w:color="auto"/>
        <w:bottom w:val="none" w:sz="0" w:space="0" w:color="auto"/>
        <w:right w:val="none" w:sz="0" w:space="0" w:color="auto"/>
      </w:divBdr>
      <w:divsChild>
        <w:div w:id="1604265738">
          <w:marLeft w:val="0"/>
          <w:marRight w:val="0"/>
          <w:marTop w:val="0"/>
          <w:marBottom w:val="0"/>
          <w:divBdr>
            <w:top w:val="none" w:sz="0" w:space="0" w:color="auto"/>
            <w:left w:val="none" w:sz="0" w:space="0" w:color="auto"/>
            <w:bottom w:val="none" w:sz="0" w:space="0" w:color="auto"/>
            <w:right w:val="none" w:sz="0" w:space="0" w:color="auto"/>
          </w:divBdr>
          <w:divsChild>
            <w:div w:id="812259128">
              <w:marLeft w:val="0"/>
              <w:marRight w:val="0"/>
              <w:marTop w:val="0"/>
              <w:marBottom w:val="0"/>
              <w:divBdr>
                <w:top w:val="none" w:sz="0" w:space="0" w:color="auto"/>
                <w:left w:val="none" w:sz="0" w:space="0" w:color="auto"/>
                <w:bottom w:val="none" w:sz="0" w:space="0" w:color="auto"/>
                <w:right w:val="none" w:sz="0" w:space="0" w:color="auto"/>
              </w:divBdr>
              <w:divsChild>
                <w:div w:id="515773229">
                  <w:marLeft w:val="0"/>
                  <w:marRight w:val="0"/>
                  <w:marTop w:val="0"/>
                  <w:marBottom w:val="0"/>
                  <w:divBdr>
                    <w:top w:val="none" w:sz="0" w:space="0" w:color="auto"/>
                    <w:left w:val="none" w:sz="0" w:space="0" w:color="auto"/>
                    <w:bottom w:val="none" w:sz="0" w:space="0" w:color="auto"/>
                    <w:right w:val="none" w:sz="0" w:space="0" w:color="auto"/>
                  </w:divBdr>
                  <w:divsChild>
                    <w:div w:id="69933969">
                      <w:marLeft w:val="0"/>
                      <w:marRight w:val="0"/>
                      <w:marTop w:val="0"/>
                      <w:marBottom w:val="0"/>
                      <w:divBdr>
                        <w:top w:val="none" w:sz="0" w:space="0" w:color="auto"/>
                        <w:left w:val="none" w:sz="0" w:space="0" w:color="auto"/>
                        <w:bottom w:val="none" w:sz="0" w:space="0" w:color="auto"/>
                        <w:right w:val="none" w:sz="0" w:space="0" w:color="auto"/>
                      </w:divBdr>
                      <w:divsChild>
                        <w:div w:id="267204418">
                          <w:marLeft w:val="0"/>
                          <w:marRight w:val="0"/>
                          <w:marTop w:val="0"/>
                          <w:marBottom w:val="0"/>
                          <w:divBdr>
                            <w:top w:val="none" w:sz="0" w:space="0" w:color="auto"/>
                            <w:left w:val="none" w:sz="0" w:space="0" w:color="auto"/>
                            <w:bottom w:val="none" w:sz="0" w:space="0" w:color="auto"/>
                            <w:right w:val="none" w:sz="0" w:space="0" w:color="auto"/>
                          </w:divBdr>
                          <w:divsChild>
                            <w:div w:id="170611415">
                              <w:marLeft w:val="0"/>
                              <w:marRight w:val="0"/>
                              <w:marTop w:val="0"/>
                              <w:marBottom w:val="0"/>
                              <w:divBdr>
                                <w:top w:val="none" w:sz="0" w:space="0" w:color="auto"/>
                                <w:left w:val="none" w:sz="0" w:space="0" w:color="auto"/>
                                <w:bottom w:val="none" w:sz="0" w:space="0" w:color="auto"/>
                                <w:right w:val="none" w:sz="0" w:space="0" w:color="auto"/>
                              </w:divBdr>
                              <w:divsChild>
                                <w:div w:id="373698383">
                                  <w:marLeft w:val="0"/>
                                  <w:marRight w:val="0"/>
                                  <w:marTop w:val="0"/>
                                  <w:marBottom w:val="0"/>
                                  <w:divBdr>
                                    <w:top w:val="single" w:sz="6" w:space="0" w:color="D3D3D3"/>
                                    <w:left w:val="none" w:sz="0" w:space="0" w:color="auto"/>
                                    <w:bottom w:val="none" w:sz="0" w:space="0" w:color="auto"/>
                                    <w:right w:val="none" w:sz="0" w:space="0" w:color="auto"/>
                                  </w:divBdr>
                                  <w:divsChild>
                                    <w:div w:id="1006320244">
                                      <w:marLeft w:val="0"/>
                                      <w:marRight w:val="0"/>
                                      <w:marTop w:val="0"/>
                                      <w:marBottom w:val="0"/>
                                      <w:divBdr>
                                        <w:top w:val="none" w:sz="0" w:space="0" w:color="auto"/>
                                        <w:left w:val="none" w:sz="0" w:space="0" w:color="auto"/>
                                        <w:bottom w:val="none" w:sz="0" w:space="0" w:color="auto"/>
                                        <w:right w:val="none" w:sz="0" w:space="0" w:color="auto"/>
                                      </w:divBdr>
                                      <w:divsChild>
                                        <w:div w:id="1603293741">
                                          <w:marLeft w:val="0"/>
                                          <w:marRight w:val="0"/>
                                          <w:marTop w:val="0"/>
                                          <w:marBottom w:val="0"/>
                                          <w:divBdr>
                                            <w:top w:val="none" w:sz="0" w:space="0" w:color="auto"/>
                                            <w:left w:val="none" w:sz="0" w:space="0" w:color="auto"/>
                                            <w:bottom w:val="none" w:sz="0" w:space="0" w:color="auto"/>
                                            <w:right w:val="none" w:sz="0" w:space="0" w:color="auto"/>
                                          </w:divBdr>
                                          <w:divsChild>
                                            <w:div w:id="81219025">
                                              <w:marLeft w:val="0"/>
                                              <w:marRight w:val="0"/>
                                              <w:marTop w:val="0"/>
                                              <w:marBottom w:val="0"/>
                                              <w:divBdr>
                                                <w:top w:val="none" w:sz="0" w:space="0" w:color="auto"/>
                                                <w:left w:val="none" w:sz="0" w:space="0" w:color="auto"/>
                                                <w:bottom w:val="none" w:sz="0" w:space="0" w:color="auto"/>
                                                <w:right w:val="none" w:sz="0" w:space="0" w:color="auto"/>
                                              </w:divBdr>
                                              <w:divsChild>
                                                <w:div w:id="404642269">
                                                  <w:marLeft w:val="0"/>
                                                  <w:marRight w:val="0"/>
                                                  <w:marTop w:val="0"/>
                                                  <w:marBottom w:val="0"/>
                                                  <w:divBdr>
                                                    <w:top w:val="none" w:sz="0" w:space="0" w:color="auto"/>
                                                    <w:left w:val="none" w:sz="0" w:space="0" w:color="auto"/>
                                                    <w:bottom w:val="none" w:sz="0" w:space="0" w:color="auto"/>
                                                    <w:right w:val="none" w:sz="0" w:space="0" w:color="auto"/>
                                                  </w:divBdr>
                                                  <w:divsChild>
                                                    <w:div w:id="1812167055">
                                                      <w:marLeft w:val="0"/>
                                                      <w:marRight w:val="0"/>
                                                      <w:marTop w:val="0"/>
                                                      <w:marBottom w:val="0"/>
                                                      <w:divBdr>
                                                        <w:top w:val="none" w:sz="0" w:space="0" w:color="auto"/>
                                                        <w:left w:val="none" w:sz="0" w:space="0" w:color="auto"/>
                                                        <w:bottom w:val="none" w:sz="0" w:space="0" w:color="auto"/>
                                                        <w:right w:val="none" w:sz="0" w:space="0" w:color="auto"/>
                                                      </w:divBdr>
                                                      <w:divsChild>
                                                        <w:div w:id="1796025760">
                                                          <w:marLeft w:val="0"/>
                                                          <w:marRight w:val="0"/>
                                                          <w:marTop w:val="0"/>
                                                          <w:marBottom w:val="0"/>
                                                          <w:divBdr>
                                                            <w:top w:val="none" w:sz="0" w:space="0" w:color="auto"/>
                                                            <w:left w:val="none" w:sz="0" w:space="0" w:color="auto"/>
                                                            <w:bottom w:val="none" w:sz="0" w:space="0" w:color="auto"/>
                                                            <w:right w:val="none" w:sz="0" w:space="0" w:color="auto"/>
                                                          </w:divBdr>
                                                          <w:divsChild>
                                                            <w:div w:id="1194998073">
                                                              <w:marLeft w:val="0"/>
                                                              <w:marRight w:val="0"/>
                                                              <w:marTop w:val="0"/>
                                                              <w:marBottom w:val="0"/>
                                                              <w:divBdr>
                                                                <w:top w:val="none" w:sz="0" w:space="10" w:color="D8D8D8"/>
                                                                <w:left w:val="none" w:sz="0" w:space="0" w:color="auto"/>
                                                                <w:bottom w:val="none" w:sz="0" w:space="0" w:color="auto"/>
                                                                <w:right w:val="none" w:sz="0" w:space="0" w:color="auto"/>
                                                              </w:divBdr>
                                                              <w:divsChild>
                                                                <w:div w:id="1129129074">
                                                                  <w:marLeft w:val="0"/>
                                                                  <w:marRight w:val="0"/>
                                                                  <w:marTop w:val="0"/>
                                                                  <w:marBottom w:val="0"/>
                                                                  <w:divBdr>
                                                                    <w:top w:val="none" w:sz="0" w:space="0" w:color="auto"/>
                                                                    <w:left w:val="none" w:sz="0" w:space="0" w:color="auto"/>
                                                                    <w:bottom w:val="none" w:sz="0" w:space="0" w:color="auto"/>
                                                                    <w:right w:val="none" w:sz="0" w:space="0" w:color="auto"/>
                                                                  </w:divBdr>
                                                                  <w:divsChild>
                                                                    <w:div w:id="1540126186">
                                                                      <w:marLeft w:val="0"/>
                                                                      <w:marRight w:val="0"/>
                                                                      <w:marTop w:val="0"/>
                                                                      <w:marBottom w:val="0"/>
                                                                      <w:divBdr>
                                                                        <w:top w:val="none" w:sz="0" w:space="0" w:color="auto"/>
                                                                        <w:left w:val="none" w:sz="0" w:space="0" w:color="auto"/>
                                                                        <w:bottom w:val="none" w:sz="0" w:space="0" w:color="auto"/>
                                                                        <w:right w:val="none" w:sz="0" w:space="0" w:color="auto"/>
                                                                      </w:divBdr>
                                                                      <w:divsChild>
                                                                        <w:div w:id="796336693">
                                                                          <w:marLeft w:val="0"/>
                                                                          <w:marRight w:val="0"/>
                                                                          <w:marTop w:val="0"/>
                                                                          <w:marBottom w:val="0"/>
                                                                          <w:divBdr>
                                                                            <w:top w:val="none" w:sz="0" w:space="0" w:color="auto"/>
                                                                            <w:left w:val="none" w:sz="0" w:space="0" w:color="auto"/>
                                                                            <w:bottom w:val="none" w:sz="0" w:space="0" w:color="auto"/>
                                                                            <w:right w:val="none" w:sz="0" w:space="0" w:color="auto"/>
                                                                          </w:divBdr>
                                                                        </w:div>
                                                                      </w:divsChild>
                                                                    </w:div>
                                                                    <w:div w:id="879367180">
                                                                      <w:marLeft w:val="0"/>
                                                                      <w:marRight w:val="0"/>
                                                                      <w:marTop w:val="0"/>
                                                                      <w:marBottom w:val="0"/>
                                                                      <w:divBdr>
                                                                        <w:top w:val="none" w:sz="0" w:space="0" w:color="auto"/>
                                                                        <w:left w:val="none" w:sz="0" w:space="0" w:color="auto"/>
                                                                        <w:bottom w:val="none" w:sz="0" w:space="0" w:color="auto"/>
                                                                        <w:right w:val="none" w:sz="0" w:space="0" w:color="auto"/>
                                                                      </w:divBdr>
                                                                    </w:div>
                                                                    <w:div w:id="2729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us.org.uk/en/greener-projects/greener-curriculum/greener-curriculum/" TargetMode="External"/><Relationship Id="rId2" Type="http://schemas.openxmlformats.org/officeDocument/2006/relationships/hyperlink" Target="http://www.qaa.ac.uk/ImprovingHigherEducation/Pages/Leading-Curriculum-Change.aspx" TargetMode="External"/><Relationship Id="rId1" Type="http://schemas.openxmlformats.org/officeDocument/2006/relationships/hyperlink" Target="http://www.heacademy.ac.uk/resources/detail/sustainability/2013_student_skills_final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3312-F00A-434A-9580-68C1D8B4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8</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Lampkin</dc:creator>
  <cp:lastModifiedBy>Sally Lampkin</cp:lastModifiedBy>
  <cp:revision>227</cp:revision>
  <cp:lastPrinted>2014-06-02T15:50:00Z</cp:lastPrinted>
  <dcterms:created xsi:type="dcterms:W3CDTF">2014-05-23T15:09:00Z</dcterms:created>
  <dcterms:modified xsi:type="dcterms:W3CDTF">2014-06-02T16:30:00Z</dcterms:modified>
</cp:coreProperties>
</file>