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C6D" w:rsidRPr="00436706" w:rsidRDefault="006D0C6D" w:rsidP="00034564">
      <w:pPr>
        <w:spacing w:line="480" w:lineRule="auto"/>
        <w:jc w:val="center"/>
        <w:rPr>
          <w:b/>
        </w:rPr>
      </w:pPr>
      <w:bookmarkStart w:id="0" w:name="_GoBack"/>
      <w:bookmarkEnd w:id="0"/>
      <w:r w:rsidRPr="00436706">
        <w:rPr>
          <w:b/>
        </w:rPr>
        <w:t>Visitor motivations, expectations and satisf</w:t>
      </w:r>
      <w:r w:rsidR="00081556">
        <w:rPr>
          <w:b/>
        </w:rPr>
        <w:t xml:space="preserve">action in a rainforest context: </w:t>
      </w:r>
      <w:r w:rsidRPr="00436706">
        <w:rPr>
          <w:b/>
        </w:rPr>
        <w:t xml:space="preserve">Implications for </w:t>
      </w:r>
      <w:r w:rsidR="00815CD1">
        <w:rPr>
          <w:b/>
        </w:rPr>
        <w:t>tourism</w:t>
      </w:r>
      <w:r w:rsidR="00DF11E9">
        <w:rPr>
          <w:b/>
        </w:rPr>
        <w:t xml:space="preserve"> m</w:t>
      </w:r>
      <w:r w:rsidR="00034564">
        <w:rPr>
          <w:b/>
        </w:rPr>
        <w:t>anagement</w:t>
      </w:r>
    </w:p>
    <w:p w:rsidR="00034564" w:rsidRDefault="00034564" w:rsidP="00034564">
      <w:pPr>
        <w:spacing w:line="480" w:lineRule="auto"/>
        <w:jc w:val="center"/>
      </w:pPr>
    </w:p>
    <w:p w:rsidR="00DE4F69" w:rsidRDefault="00034564" w:rsidP="00034564">
      <w:pPr>
        <w:spacing w:line="480" w:lineRule="auto"/>
        <w:jc w:val="center"/>
      </w:pPr>
      <w:r>
        <w:t>Jennifer Hill and Georgi</w:t>
      </w:r>
      <w:r w:rsidR="00AB3F10">
        <w:t>na</w:t>
      </w:r>
      <w:r>
        <w:t xml:space="preserve"> Gough</w:t>
      </w:r>
    </w:p>
    <w:p w:rsidR="00034564" w:rsidRDefault="00034564" w:rsidP="00160A4F">
      <w:pPr>
        <w:spacing w:line="480" w:lineRule="auto"/>
        <w:rPr>
          <w:b/>
        </w:rPr>
      </w:pPr>
    </w:p>
    <w:p w:rsidR="009A799F" w:rsidRPr="00283543" w:rsidRDefault="00283543" w:rsidP="00160A4F">
      <w:pPr>
        <w:spacing w:line="480" w:lineRule="auto"/>
      </w:pPr>
      <w:r w:rsidRPr="00283543">
        <w:t>[a]</w:t>
      </w:r>
      <w:r w:rsidR="00DE4F69" w:rsidRPr="00283543">
        <w:t>Introduction</w:t>
      </w:r>
    </w:p>
    <w:p w:rsidR="000E2335" w:rsidRDefault="00D77B7A" w:rsidP="000E2335">
      <w:pPr>
        <w:spacing w:line="480" w:lineRule="auto"/>
        <w:ind w:firstLine="720"/>
      </w:pPr>
      <w:r>
        <w:t>This chapter addresses five objectives</w:t>
      </w:r>
      <w:r w:rsidR="000E2335" w:rsidRPr="00436706">
        <w:t xml:space="preserve"> related to nature-based tourism in the Wet Tropics rainforests </w:t>
      </w:r>
      <w:r w:rsidR="000E2335">
        <w:t>of</w:t>
      </w:r>
      <w:r w:rsidR="00967DD2">
        <w:t xml:space="preserve"> Australia. It aims to</w:t>
      </w:r>
      <w:r>
        <w:t>:</w:t>
      </w:r>
    </w:p>
    <w:p w:rsidR="000E2335" w:rsidRPr="00503E91" w:rsidRDefault="000E2335" w:rsidP="000E2335">
      <w:pPr>
        <w:spacing w:line="480" w:lineRule="auto"/>
        <w:ind w:firstLine="720"/>
      </w:pPr>
    </w:p>
    <w:p w:rsidR="00B7249C" w:rsidRDefault="000E2335" w:rsidP="00A104C1">
      <w:pPr>
        <w:pStyle w:val="ListParagraph"/>
        <w:numPr>
          <w:ilvl w:val="0"/>
          <w:numId w:val="1"/>
        </w:numPr>
        <w:spacing w:line="480" w:lineRule="auto"/>
      </w:pPr>
      <w:r w:rsidRPr="00436706">
        <w:t>determine the socio-demographic characteristics of visitors to a rainforest site</w:t>
      </w:r>
      <w:r w:rsidR="00B7249C">
        <w:t>;</w:t>
      </w:r>
      <w:r>
        <w:t xml:space="preserve"> </w:t>
      </w:r>
    </w:p>
    <w:p w:rsidR="000E2335" w:rsidRPr="00436706" w:rsidRDefault="000E2335" w:rsidP="000E2335">
      <w:pPr>
        <w:pStyle w:val="ListParagraph"/>
        <w:numPr>
          <w:ilvl w:val="0"/>
          <w:numId w:val="1"/>
        </w:numPr>
        <w:spacing w:line="480" w:lineRule="auto"/>
      </w:pPr>
      <w:r w:rsidRPr="00436706">
        <w:t>examine visitor motivations for visiting the site</w:t>
      </w:r>
      <w:r w:rsidR="00B7249C">
        <w:t xml:space="preserve"> and explore any relationships with socio-demographics</w:t>
      </w:r>
      <w:r w:rsidRPr="00436706">
        <w:t xml:space="preserve">; </w:t>
      </w:r>
    </w:p>
    <w:p w:rsidR="000E2335" w:rsidRPr="00436706" w:rsidRDefault="000E2335" w:rsidP="000E2335">
      <w:pPr>
        <w:pStyle w:val="ListParagraph"/>
        <w:numPr>
          <w:ilvl w:val="0"/>
          <w:numId w:val="1"/>
        </w:numPr>
        <w:spacing w:line="480" w:lineRule="auto"/>
      </w:pPr>
      <w:r w:rsidRPr="00436706">
        <w:t>examine visitor expectations of the rainforest;</w:t>
      </w:r>
    </w:p>
    <w:p w:rsidR="000E2335" w:rsidRPr="00436706" w:rsidRDefault="000E2335" w:rsidP="000E2335">
      <w:pPr>
        <w:pStyle w:val="ListParagraph"/>
        <w:numPr>
          <w:ilvl w:val="0"/>
          <w:numId w:val="1"/>
        </w:numPr>
        <w:spacing w:line="480" w:lineRule="auto"/>
      </w:pPr>
      <w:r w:rsidRPr="00436706">
        <w:t>explore visitor satisfaction with the rainforest encounter</w:t>
      </w:r>
      <w:r w:rsidR="00B7249C">
        <w:t xml:space="preserve"> and </w:t>
      </w:r>
      <w:r w:rsidR="00F8001D">
        <w:t xml:space="preserve">examine its relationship with socio-demographics and provision of interpretive information; </w:t>
      </w:r>
    </w:p>
    <w:p w:rsidR="000E2335" w:rsidRPr="00436706" w:rsidRDefault="00246EBF" w:rsidP="000E2335">
      <w:pPr>
        <w:pStyle w:val="ListParagraph"/>
        <w:numPr>
          <w:ilvl w:val="0"/>
          <w:numId w:val="1"/>
        </w:numPr>
        <w:spacing w:line="480" w:lineRule="auto"/>
      </w:pPr>
      <w:r>
        <w:t>explain</w:t>
      </w:r>
      <w:r w:rsidR="000E2335" w:rsidRPr="00436706">
        <w:t xml:space="preserve"> what these results mean for tourism managers.</w:t>
      </w:r>
    </w:p>
    <w:p w:rsidR="000E2335" w:rsidRDefault="000E2335" w:rsidP="009C588D">
      <w:pPr>
        <w:spacing w:line="480" w:lineRule="auto"/>
        <w:ind w:firstLine="720"/>
      </w:pPr>
    </w:p>
    <w:p w:rsidR="000E2335" w:rsidRDefault="000E2335" w:rsidP="000E2335">
      <w:pPr>
        <w:spacing w:line="480" w:lineRule="auto"/>
      </w:pPr>
      <w:r w:rsidRPr="00436706">
        <w:t>It is useful to provide a brief literature context with respect to what is currently known about the identity of nature-based tourists, and what is understood about the nature of tourist expectations, motivations and satisfaction, including pertinent inter-relations. The review focuses on theoretical concepts; a broader range of literature is referred to in</w:t>
      </w:r>
      <w:r w:rsidR="00D14378">
        <w:t xml:space="preserve"> the discussion to explain</w:t>
      </w:r>
      <w:r w:rsidRPr="00436706">
        <w:t xml:space="preserve"> the empirical findings. </w:t>
      </w:r>
    </w:p>
    <w:p w:rsidR="009A799F" w:rsidRPr="00436706" w:rsidRDefault="009A799F" w:rsidP="00160A4F">
      <w:pPr>
        <w:spacing w:line="480" w:lineRule="auto"/>
        <w:ind w:firstLine="720"/>
      </w:pPr>
      <w:r w:rsidRPr="00436706">
        <w:t>With respect to tourist identity, research has show</w:t>
      </w:r>
      <w:r w:rsidR="00922091">
        <w:t xml:space="preserve">n that those who participate in </w:t>
      </w:r>
      <w:r w:rsidRPr="00436706">
        <w:t xml:space="preserve">nature-based tourism tend to be slightly older (between 35 and 54 in particular), better </w:t>
      </w:r>
      <w:r w:rsidRPr="00436706">
        <w:lastRenderedPageBreak/>
        <w:t>educated, and more affluent than those wh</w:t>
      </w:r>
      <w:r w:rsidR="007E7769">
        <w:t>o do not participate (</w:t>
      </w:r>
      <w:r w:rsidR="005A4F67">
        <w:t xml:space="preserve">see recently </w:t>
      </w:r>
      <w:r w:rsidRPr="00436706">
        <w:t>Kwan et al., 2010</w:t>
      </w:r>
      <w:r w:rsidR="00CF05C6">
        <w:t>; Torres-Sovero et al., 2012</w:t>
      </w:r>
      <w:r w:rsidRPr="00436706">
        <w:t>). Environmental awareness and respect for local culture are also differentiating features. However, despite having much in common, there are many different types of nature-based tourist that are distinguishable by factors such as dedication to nature (for example, Lindberg’s 1991 typology, comprising hard-core, dedicated, mainstream and casual nature tour</w:t>
      </w:r>
      <w:r w:rsidR="00F16C57" w:rsidRPr="00436706">
        <w:t>ists</w:t>
      </w:r>
      <w:r w:rsidRPr="00436706">
        <w:t>). Similarly, the levels of environmental</w:t>
      </w:r>
      <w:r w:rsidR="00D30D08" w:rsidRPr="00436706">
        <w:t xml:space="preserve"> engagement and degree of physical rigour</w:t>
      </w:r>
      <w:r w:rsidRPr="00436706">
        <w:t xml:space="preserve"> demanded by visitors have been used in arguing for a distinction between</w:t>
      </w:r>
      <w:r w:rsidR="00D30D08" w:rsidRPr="00436706">
        <w:t xml:space="preserve"> ‘hard’ and ‘soft’ nature </w:t>
      </w:r>
      <w:r w:rsidR="005A4F67">
        <w:t>tourism experiences (</w:t>
      </w:r>
      <w:r w:rsidR="004943F7">
        <w:t>Weaver,</w:t>
      </w:r>
      <w:r w:rsidRPr="00436706">
        <w:t xml:space="preserve"> 2002). </w:t>
      </w:r>
    </w:p>
    <w:p w:rsidR="009E3831" w:rsidRDefault="009A799F" w:rsidP="009E3831">
      <w:pPr>
        <w:spacing w:line="480" w:lineRule="auto"/>
        <w:ind w:firstLine="720"/>
      </w:pPr>
      <w:r w:rsidRPr="00436706">
        <w:t>Motivation is one of the most widely researched topics within tourism studies, commonly analysed to help explain aspects of tourist behaviour (see Hsu et al., 2010 for a concise summary). Tourist motivation is a ‘meaningful state of mind which adequately disposes an actor … to travel, and which is subsequently interpretable by others as a valid explanation f</w:t>
      </w:r>
      <w:r w:rsidR="00F84111" w:rsidRPr="00436706">
        <w:t xml:space="preserve">or </w:t>
      </w:r>
      <w:r w:rsidR="004C1931">
        <w:t>such a decision’ (Dann, 1981, p</w:t>
      </w:r>
      <w:r w:rsidRPr="00436706">
        <w:t>205). From this perspective, motivation represents a prerequisite to action. In a tourism context, motivation theories tend to be purposive, implying that people travel in order to fulfil certain needs and wants and that these needs and wants are the basic forces initiati</w:t>
      </w:r>
      <w:r w:rsidR="00A65CE7">
        <w:t>ng a travel experience</w:t>
      </w:r>
      <w:r w:rsidRPr="00436706">
        <w:t>. The most common motivational forces offered by nature-based tourists for undertaking a given trip are a des</w:t>
      </w:r>
      <w:r w:rsidR="003E497A" w:rsidRPr="00436706">
        <w:t>ire to enjoy scenery and nature</w:t>
      </w:r>
      <w:r w:rsidR="00E075B6" w:rsidRPr="00436706">
        <w:t>,</w:t>
      </w:r>
      <w:r w:rsidRPr="00436706">
        <w:t xml:space="preserve"> and to encounter new environments</w:t>
      </w:r>
      <w:r w:rsidR="004E5019">
        <w:t xml:space="preserve"> and experiences (</w:t>
      </w:r>
      <w:r w:rsidR="001459EA">
        <w:t>Niefer et al., 2002;</w:t>
      </w:r>
      <w:r w:rsidRPr="00436706">
        <w:t xml:space="preserve"> Kwan et al., 2010). There is potential for nature-based tourism to address higher order human</w:t>
      </w:r>
      <w:r w:rsidR="00DC3730">
        <w:t xml:space="preserve"> needs, especially self-actualiz</w:t>
      </w:r>
      <w:r w:rsidRPr="00436706">
        <w:t xml:space="preserve">ation and transcendence (personal </w:t>
      </w:r>
      <w:r w:rsidR="00090D2D">
        <w:t>fulfilment</w:t>
      </w:r>
      <w:r w:rsidRPr="00436706">
        <w:t xml:space="preserve"> and helping others to self-actualize)</w:t>
      </w:r>
      <w:r w:rsidR="003E497A" w:rsidRPr="00436706">
        <w:t>,</w:t>
      </w:r>
      <w:r w:rsidRPr="00436706">
        <w:t xml:space="preserve"> following Maslow’s hierarchy (1954).</w:t>
      </w:r>
    </w:p>
    <w:p w:rsidR="009A799F" w:rsidRPr="00436706" w:rsidRDefault="00261329" w:rsidP="00160A4F">
      <w:pPr>
        <w:spacing w:line="480" w:lineRule="auto"/>
        <w:ind w:firstLine="720"/>
      </w:pPr>
      <w:r w:rsidRPr="00436706">
        <w:t xml:space="preserve">Expectations are here defined as anticipations of the attributes of a product/experience (Arnold et al., 2004); in this case the </w:t>
      </w:r>
      <w:r w:rsidR="00E075B6" w:rsidRPr="00436706">
        <w:t>nature</w:t>
      </w:r>
      <w:r w:rsidRPr="00436706">
        <w:t xml:space="preserve"> of the rainforest and the</w:t>
      </w:r>
      <w:r w:rsidR="00E075B6" w:rsidRPr="00436706">
        <w:t xml:space="preserve"> physical encounter as anticipated by visitors</w:t>
      </w:r>
      <w:r w:rsidRPr="00436706">
        <w:t>. Whilst there has been much research into consumer expectations within services marketing</w:t>
      </w:r>
      <w:r w:rsidR="00E025F3" w:rsidRPr="00436706">
        <w:t xml:space="preserve"> (see Rodrí</w:t>
      </w:r>
      <w:r w:rsidRPr="00436706">
        <w:t>guez del Bosque et al., 2006), the authors discovered no research examining expectations pertaining to enc</w:t>
      </w:r>
      <w:r w:rsidR="00253E52">
        <w:t xml:space="preserve">ounters with </w:t>
      </w:r>
      <w:r w:rsidR="00253E52">
        <w:lastRenderedPageBreak/>
        <w:t>nature (as distinct</w:t>
      </w:r>
      <w:r w:rsidRPr="00436706">
        <w:t xml:space="preserve"> from wildlife). However, some broad determinants of customer expectations of service are transferable to expectations of </w:t>
      </w:r>
      <w:r w:rsidR="003C215E" w:rsidRPr="00436706">
        <w:t>natural environments</w:t>
      </w:r>
      <w:r w:rsidRPr="00436706">
        <w:t xml:space="preserve"> and encounters</w:t>
      </w:r>
      <w:r w:rsidR="003C215E" w:rsidRPr="00436706">
        <w:t xml:space="preserve"> with them</w:t>
      </w:r>
      <w:r w:rsidR="006F22E7">
        <w:t>, such as the relevance</w:t>
      </w:r>
      <w:r w:rsidRPr="00436706">
        <w:t xml:space="preserve"> of past experience and destination managers’ explicit promises via promotional </w:t>
      </w:r>
      <w:r w:rsidR="00A21141">
        <w:t>material</w:t>
      </w:r>
      <w:r w:rsidRPr="00436706">
        <w:t>.</w:t>
      </w:r>
    </w:p>
    <w:p w:rsidR="009E3831" w:rsidRDefault="009A799F" w:rsidP="009E3831">
      <w:pPr>
        <w:autoSpaceDE w:val="0"/>
        <w:autoSpaceDN w:val="0"/>
        <w:adjustRightInd w:val="0"/>
        <w:spacing w:line="480" w:lineRule="auto"/>
        <w:ind w:firstLine="720"/>
      </w:pPr>
      <w:r w:rsidRPr="00436706">
        <w:t>Satisfaction can be defined as the cognitive-affective state of an individual derived from the consumpti</w:t>
      </w:r>
      <w:r w:rsidR="00E025F3" w:rsidRPr="00436706">
        <w:t xml:space="preserve">ve tourist experience </w:t>
      </w:r>
      <w:r w:rsidR="004D37A9">
        <w:t>(</w:t>
      </w:r>
      <w:r w:rsidR="00E025F3" w:rsidRPr="00436706">
        <w:t>Rodrí</w:t>
      </w:r>
      <w:r w:rsidR="004C1931">
        <w:t>guez del Bosque and</w:t>
      </w:r>
      <w:r w:rsidRPr="00436706">
        <w:t xml:space="preserve"> San Martín,</w:t>
      </w:r>
      <w:r w:rsidR="005B7372">
        <w:t xml:space="preserve"> 2008</w:t>
      </w:r>
      <w:r w:rsidRPr="00436706">
        <w:t xml:space="preserve">). Usually measured on an ordinal scale, the mid-point of which is indifference, evaluations of different destination attributes </w:t>
      </w:r>
      <w:r w:rsidR="00EE60B4">
        <w:t xml:space="preserve">commonly </w:t>
      </w:r>
      <w:r w:rsidRPr="00436706">
        <w:t>range on a continuum from highly dissat</w:t>
      </w:r>
      <w:r w:rsidR="00EE60B4">
        <w:t>isfied to highly satisfied</w:t>
      </w:r>
      <w:r w:rsidR="00DC0169" w:rsidRPr="00436706">
        <w:t xml:space="preserve"> (but see </w:t>
      </w:r>
      <w:r w:rsidR="004C1931">
        <w:t>Alegre and</w:t>
      </w:r>
      <w:r w:rsidRPr="00436706">
        <w:t xml:space="preserve"> Garau, 2010, for the utility of discrete evaluations of satisfaction and dissatisfaction). As a service industry, tourism is inherently driven by customer satisfaction. Satisfied customers can be valuable in terms of customer loyalty and positive word-of-mouth</w:t>
      </w:r>
      <w:r w:rsidR="00CD6B62">
        <w:t xml:space="preserve"> marketing (</w:t>
      </w:r>
      <w:r w:rsidR="004C1931">
        <w:t>Yoon and</w:t>
      </w:r>
      <w:r w:rsidRPr="00436706">
        <w:t xml:space="preserve"> Uy</w:t>
      </w:r>
      <w:r w:rsidR="004C1931">
        <w:t>sal, 2005; Alegre and</w:t>
      </w:r>
      <w:r w:rsidR="002C7C0B">
        <w:t xml:space="preserve"> Garau, 2010</w:t>
      </w:r>
      <w:r w:rsidRPr="00436706">
        <w:t xml:space="preserve">). Thus, high visitor satisfaction will contribute </w:t>
      </w:r>
      <w:r w:rsidR="002D2254">
        <w:t>significantly to the economic sustainability</w:t>
      </w:r>
      <w:r w:rsidRPr="00436706">
        <w:t xml:space="preserve"> of tourist sites (Devesa et </w:t>
      </w:r>
      <w:r w:rsidR="00332E09">
        <w:t>al., 2010</w:t>
      </w:r>
      <w:r w:rsidRPr="00436706">
        <w:t xml:space="preserve">). </w:t>
      </w:r>
    </w:p>
    <w:p w:rsidR="009E3831" w:rsidRDefault="009A799F" w:rsidP="009E3831">
      <w:pPr>
        <w:autoSpaceDE w:val="0"/>
        <w:autoSpaceDN w:val="0"/>
        <w:adjustRightInd w:val="0"/>
        <w:spacing w:line="480" w:lineRule="auto"/>
        <w:ind w:firstLine="720"/>
      </w:pPr>
      <w:r w:rsidRPr="00436706">
        <w:t>Satisfaction is generated by a complex psychological process and is inf</w:t>
      </w:r>
      <w:r w:rsidR="003E497A" w:rsidRPr="00436706">
        <w:t>luenc</w:t>
      </w:r>
      <w:r w:rsidRPr="00436706">
        <w:t xml:space="preserve">ed in a number of ways by the antecedents of </w:t>
      </w:r>
      <w:r w:rsidR="00091EC5" w:rsidRPr="00436706">
        <w:t>expectation and motivation</w:t>
      </w:r>
      <w:r w:rsidRPr="00436706">
        <w:t xml:space="preserve">. Expectations play a role in satisfaction formation as they not only </w:t>
      </w:r>
      <w:r w:rsidR="00877061" w:rsidRPr="00436706">
        <w:t>form the basis of</w:t>
      </w:r>
      <w:r w:rsidRPr="00436706">
        <w:t xml:space="preserve"> comparison in consumer evaluations (the disconfirmation paradigm of Hovland et al., 1957), but also act as a direct antecedent of satisfaction as tourists process new consumption experiences in terms of existing beliefs (the</w:t>
      </w:r>
      <w:r w:rsidR="004C1931">
        <w:t xml:space="preserve"> assimilation theory of Sherif and</w:t>
      </w:r>
      <w:r w:rsidRPr="00436706">
        <w:t xml:space="preserve"> Hovland, 1961). Consequently, </w:t>
      </w:r>
      <w:r w:rsidR="00877061" w:rsidRPr="00436706">
        <w:t>satisfaction is</w:t>
      </w:r>
      <w:r w:rsidRPr="00436706">
        <w:t xml:space="preserve"> an indirect function of disconfirmation of expectations and a direct function of consumer expectations </w:t>
      </w:r>
      <w:r w:rsidR="004C1931">
        <w:t>(see Pizam and</w:t>
      </w:r>
      <w:r w:rsidR="00E025F3" w:rsidRPr="00436706">
        <w:t xml:space="preserve"> Milman, 1993; Rodrí</w:t>
      </w:r>
      <w:r w:rsidRPr="00436706">
        <w:t>gue</w:t>
      </w:r>
      <w:r w:rsidR="00E025F3" w:rsidRPr="00436706">
        <w:t>z del Bosque et al., 2006, Rodrí</w:t>
      </w:r>
      <w:r w:rsidR="004C1931">
        <w:t>guez del Bosque and</w:t>
      </w:r>
      <w:r w:rsidRPr="00436706">
        <w:t xml:space="preserve"> San Martín, 2008).</w:t>
      </w:r>
      <w:r w:rsidR="00877061" w:rsidRPr="00436706">
        <w:t xml:space="preserve"> </w:t>
      </w:r>
      <w:r w:rsidR="00185CDD" w:rsidRPr="00436706">
        <w:t>With respect to motivation</w:t>
      </w:r>
      <w:r w:rsidR="0010620E" w:rsidRPr="00436706">
        <w:t xml:space="preserve">, Devesa et al. (2010) found that visitors to rural Spain made different evaluations of destination attributes depending on the reasons that motivated or determined their trip. They concluded that </w:t>
      </w:r>
      <w:r w:rsidR="0010620E" w:rsidRPr="00436706">
        <w:lastRenderedPageBreak/>
        <w:t>service providers at tourist destinations need to understand motivational typology as it will impact on levels of tourist satisfaction.</w:t>
      </w:r>
    </w:p>
    <w:p w:rsidR="009E3831" w:rsidRDefault="009A799F" w:rsidP="009E3831">
      <w:pPr>
        <w:autoSpaceDE w:val="0"/>
        <w:autoSpaceDN w:val="0"/>
        <w:adjustRightInd w:val="0"/>
        <w:spacing w:line="480" w:lineRule="auto"/>
        <w:ind w:firstLine="720"/>
      </w:pPr>
      <w:r w:rsidRPr="00436706">
        <w:t>There are numerous attributes of the nature-based tourist experience, relating to tourism provision and/or the consumed environment, which can be gauged with respect to satisfaction. These include, for example, transport, accommodation, catering, tour staff, range of visitor activities, extent of interpretation, and engagement with environment/wild</w:t>
      </w:r>
      <w:r w:rsidR="00332E09">
        <w:t>life</w:t>
      </w:r>
      <w:r w:rsidRPr="00436706">
        <w:t>. Levels of satisfaction investi</w:t>
      </w:r>
      <w:r w:rsidR="00CE7C5D">
        <w:t>gated in this research focus only</w:t>
      </w:r>
      <w:r w:rsidRPr="00436706">
        <w:t xml:space="preserve"> on the nature of the encounter with the tropical rainforest ecosystem. Moscardo et al. (2001) identified a paucity of knowledge concerning visitor satisfaction in Tropical North Queensland in relation to nature tourism experiences. This has been</w:t>
      </w:r>
      <w:r w:rsidR="004C1931">
        <w:t xml:space="preserve"> partly addressed by Coghlan and</w:t>
      </w:r>
      <w:r w:rsidRPr="00436706">
        <w:t xml:space="preserve"> Prideaux’s (2008) substantial comparative study of international visitors to different wildlife contexts surrounding Cairns. These authors found that satisfaction was highest for visitors on wildlife tours, but it was also generally high with reference to experience in zoos and natural areas. Additionally, </w:t>
      </w:r>
      <w:r w:rsidRPr="00436706">
        <w:rPr>
          <w:rFonts w:eastAsiaTheme="minorHAnsi"/>
          <w:lang w:eastAsia="en-US"/>
        </w:rPr>
        <w:t xml:space="preserve">there is evidence that interpretation can contribute to customer satisfaction in nature-based tourism contexts. For example, visitors to Skyrail Rainforest Cableway in Tropical North Queensland were significantly more satisfied with their visit if they used interpretive facilities when compared to </w:t>
      </w:r>
      <w:r w:rsidR="004C1931">
        <w:rPr>
          <w:rFonts w:eastAsiaTheme="minorHAnsi"/>
          <w:lang w:eastAsia="en-US"/>
        </w:rPr>
        <w:t>visitors who did not (Moscardo and</w:t>
      </w:r>
      <w:r w:rsidRPr="00436706">
        <w:rPr>
          <w:rFonts w:eastAsiaTheme="minorHAnsi"/>
          <w:lang w:eastAsia="en-US"/>
        </w:rPr>
        <w:t xml:space="preserve"> Wood</w:t>
      </w:r>
      <w:r w:rsidR="008577BF" w:rsidRPr="00436706">
        <w:rPr>
          <w:rFonts w:eastAsiaTheme="minorHAnsi"/>
          <w:lang w:eastAsia="en-US"/>
        </w:rPr>
        <w:t>s, 1998</w:t>
      </w:r>
      <w:r w:rsidRPr="00436706">
        <w:rPr>
          <w:rFonts w:eastAsiaTheme="minorHAnsi"/>
          <w:lang w:eastAsia="en-US"/>
        </w:rPr>
        <w:t>). Similarly, at the Valley of the Giants Tree Top</w:t>
      </w:r>
      <w:r w:rsidR="00A70A0A">
        <w:rPr>
          <w:rFonts w:eastAsiaTheme="minorHAnsi"/>
          <w:lang w:eastAsia="en-US"/>
        </w:rPr>
        <w:t xml:space="preserve"> Walk in Western Australia,</w:t>
      </w:r>
      <w:r w:rsidRPr="00436706">
        <w:rPr>
          <w:rFonts w:eastAsiaTheme="minorHAnsi"/>
          <w:lang w:eastAsia="en-US"/>
        </w:rPr>
        <w:t xml:space="preserve"> significant increases in visi</w:t>
      </w:r>
      <w:r w:rsidR="00E57CF3" w:rsidRPr="00436706">
        <w:rPr>
          <w:rFonts w:eastAsiaTheme="minorHAnsi"/>
          <w:lang w:eastAsia="en-US"/>
        </w:rPr>
        <w:t xml:space="preserve">tor satisfaction </w:t>
      </w:r>
      <w:r w:rsidR="00A70A0A">
        <w:rPr>
          <w:rFonts w:eastAsiaTheme="minorHAnsi"/>
          <w:lang w:eastAsia="en-US"/>
        </w:rPr>
        <w:t xml:space="preserve">were found </w:t>
      </w:r>
      <w:r w:rsidR="00E57CF3" w:rsidRPr="00436706">
        <w:rPr>
          <w:rFonts w:eastAsiaTheme="minorHAnsi"/>
          <w:lang w:eastAsia="en-US"/>
        </w:rPr>
        <w:t>as a result of their reading</w:t>
      </w:r>
      <w:r w:rsidRPr="00436706">
        <w:rPr>
          <w:rFonts w:eastAsiaTheme="minorHAnsi"/>
          <w:lang w:eastAsia="en-US"/>
        </w:rPr>
        <w:t xml:space="preserve"> trail-side </w:t>
      </w:r>
      <w:r w:rsidR="00A70A0A">
        <w:rPr>
          <w:rFonts w:eastAsiaTheme="minorHAnsi"/>
          <w:lang w:eastAsia="en-US"/>
        </w:rPr>
        <w:t xml:space="preserve">interpretive </w:t>
      </w:r>
      <w:r w:rsidR="004C1931">
        <w:rPr>
          <w:rFonts w:eastAsiaTheme="minorHAnsi"/>
          <w:lang w:eastAsia="en-US"/>
        </w:rPr>
        <w:t>signs (Hughes and</w:t>
      </w:r>
      <w:r w:rsidRPr="00436706">
        <w:rPr>
          <w:rFonts w:eastAsiaTheme="minorHAnsi"/>
          <w:lang w:eastAsia="en-US"/>
        </w:rPr>
        <w:t xml:space="preserve"> Morrison-Saunders, 2002).</w:t>
      </w:r>
    </w:p>
    <w:p w:rsidR="00DE4F69" w:rsidRDefault="00967DD2" w:rsidP="00160A4F">
      <w:pPr>
        <w:autoSpaceDE w:val="0"/>
        <w:autoSpaceDN w:val="0"/>
        <w:adjustRightInd w:val="0"/>
        <w:spacing w:line="480" w:lineRule="auto"/>
        <w:ind w:firstLine="720"/>
      </w:pPr>
      <w:r>
        <w:t>The research presented in this chapter</w:t>
      </w:r>
      <w:r w:rsidR="009A799F" w:rsidRPr="00436706">
        <w:t xml:space="preserve"> examines satisfaction with </w:t>
      </w:r>
      <w:r w:rsidR="004D2B21" w:rsidRPr="00436706">
        <w:t xml:space="preserve">a number of components of </w:t>
      </w:r>
      <w:r w:rsidR="009A799F" w:rsidRPr="00436706">
        <w:t xml:space="preserve">the rainforest encounter (both </w:t>
      </w:r>
      <w:r w:rsidR="00AD55D9" w:rsidRPr="00436706">
        <w:t xml:space="preserve">affective and </w:t>
      </w:r>
      <w:r w:rsidR="009A799F" w:rsidRPr="00436706">
        <w:t>cognitive) and compares th</w:t>
      </w:r>
      <w:r w:rsidR="00AE5001" w:rsidRPr="00436706">
        <w:t>ese</w:t>
      </w:r>
      <w:r w:rsidR="00FA4321">
        <w:t xml:space="preserve"> with pre-visit </w:t>
      </w:r>
      <w:r w:rsidR="009A799F" w:rsidRPr="00436706">
        <w:t>motivations and expectations. It discusses what the continuities and discontinuities betwee</w:t>
      </w:r>
      <w:r w:rsidR="00DC3730">
        <w:t>n the antecedents and the realiz</w:t>
      </w:r>
      <w:r w:rsidR="009A799F" w:rsidRPr="00436706">
        <w:t xml:space="preserve">ed state of satisfaction mean for tourism managers in their quest to provide a satisfying visitor experience. </w:t>
      </w:r>
    </w:p>
    <w:p w:rsidR="00A606B8" w:rsidRPr="00503E91" w:rsidRDefault="00A606B8" w:rsidP="00A606B8">
      <w:pPr>
        <w:spacing w:line="480" w:lineRule="auto"/>
        <w:jc w:val="both"/>
      </w:pPr>
    </w:p>
    <w:p w:rsidR="00DE4F69" w:rsidRPr="00283543" w:rsidRDefault="00283543" w:rsidP="00A606B8">
      <w:pPr>
        <w:spacing w:line="480" w:lineRule="auto"/>
      </w:pPr>
      <w:r w:rsidRPr="00283543">
        <w:lastRenderedPageBreak/>
        <w:t>[a]</w:t>
      </w:r>
      <w:r w:rsidR="00A606B8" w:rsidRPr="00283543">
        <w:t>F</w:t>
      </w:r>
      <w:r w:rsidR="00DE4F69" w:rsidRPr="00283543">
        <w:t>ield site and research methods</w:t>
      </w:r>
    </w:p>
    <w:p w:rsidR="009E3831" w:rsidRDefault="00DE4F69" w:rsidP="00220C05">
      <w:pPr>
        <w:spacing w:line="480" w:lineRule="auto"/>
        <w:ind w:firstLine="720"/>
      </w:pPr>
      <w:r w:rsidRPr="00436706">
        <w:t xml:space="preserve">Field research was undertaken </w:t>
      </w:r>
      <w:r w:rsidR="00F25967" w:rsidRPr="00436706">
        <w:t>at Crocodylus R</w:t>
      </w:r>
      <w:r w:rsidR="00F25967">
        <w:t>ainforest Village</w:t>
      </w:r>
      <w:r w:rsidR="00F25967" w:rsidRPr="00436706">
        <w:t xml:space="preserve"> </w:t>
      </w:r>
      <w:r w:rsidRPr="00436706">
        <w:t>in the Daintree rain</w:t>
      </w:r>
      <w:r w:rsidR="00F25967">
        <w:t>forest in Queensland, Australia</w:t>
      </w:r>
      <w:r w:rsidR="005312EE">
        <w:t>. This private site incorporates an unsurfaced</w:t>
      </w:r>
      <w:r w:rsidRPr="00436706">
        <w:t xml:space="preserve"> 1.75km circular ropewalk</w:t>
      </w:r>
      <w:r w:rsidR="003F1A44" w:rsidRPr="003F1A44">
        <w:t xml:space="preserve"> </w:t>
      </w:r>
      <w:r w:rsidR="00DC0C77">
        <w:t xml:space="preserve">that passes </w:t>
      </w:r>
      <w:r w:rsidR="003F1A44">
        <w:t>through semi-natural rainforest</w:t>
      </w:r>
      <w:r w:rsidR="00220C05">
        <w:t>. The walk</w:t>
      </w:r>
      <w:r w:rsidR="003F1A44">
        <w:t xml:space="preserve"> </w:t>
      </w:r>
      <w:r w:rsidR="00DC0C77">
        <w:t>exemplifies</w:t>
      </w:r>
      <w:r w:rsidR="003F1A44">
        <w:t xml:space="preserve"> a</w:t>
      </w:r>
      <w:r w:rsidRPr="00436706">
        <w:t xml:space="preserve"> diverse range of forest habitats accessed via a single entry and exit point. </w:t>
      </w:r>
      <w:r w:rsidR="00220C05">
        <w:t>It is</w:t>
      </w:r>
      <w:r w:rsidR="00220C05" w:rsidRPr="000373FA">
        <w:t xml:space="preserve"> subject to minimal anthropogenic i</w:t>
      </w:r>
      <w:r w:rsidR="005312EE">
        <w:t xml:space="preserve">ntervention, thereby offering </w:t>
      </w:r>
      <w:r w:rsidR="00F25967">
        <w:t xml:space="preserve">tourists </w:t>
      </w:r>
      <w:r w:rsidR="005312EE">
        <w:t>a largely</w:t>
      </w:r>
      <w:r w:rsidR="00F25967">
        <w:t xml:space="preserve"> uncontrived encounter with </w:t>
      </w:r>
      <w:r w:rsidR="00220C05">
        <w:t>nature.</w:t>
      </w:r>
      <w:r w:rsidR="004725F5">
        <w:t xml:space="preserve"> </w:t>
      </w:r>
      <w:r w:rsidRPr="00436706">
        <w:t>In total, 265 English</w:t>
      </w:r>
      <w:r w:rsidR="005312EE">
        <w:t>-</w:t>
      </w:r>
      <w:r w:rsidRPr="00436706">
        <w:t>speaking visitors</w:t>
      </w:r>
      <w:r w:rsidR="007D1DF7">
        <w:t xml:space="preserve"> </w:t>
      </w:r>
      <w:r w:rsidRPr="00436706">
        <w:t xml:space="preserve">to the walk </w:t>
      </w:r>
      <w:r w:rsidR="00286579">
        <w:t>(roughly 42% male and 58% female)</w:t>
      </w:r>
      <w:r w:rsidR="00286579" w:rsidRPr="00436706">
        <w:t xml:space="preserve"> </w:t>
      </w:r>
      <w:r w:rsidRPr="00436706">
        <w:t xml:space="preserve">were questioned during July/August 2004 and July 2005. Every visitor who started the walk between 7am and 5pm </w:t>
      </w:r>
      <w:r w:rsidR="00796730" w:rsidRPr="00436706">
        <w:t xml:space="preserve">on the survey days </w:t>
      </w:r>
      <w:r w:rsidRPr="00436706">
        <w:t>was asked to take part in the survey and the response rate was 91</w:t>
      </w:r>
      <w:r w:rsidR="00DC3730">
        <w:t>%. The visitors actually compris</w:t>
      </w:r>
      <w:r w:rsidRPr="00436706">
        <w:t>ed two sub-samples; those receiving (n=138) and those not receiving (n=127) eco</w:t>
      </w:r>
      <w:r w:rsidR="00A2145D">
        <w:t>logical interpretive sheets</w:t>
      </w:r>
      <w:r w:rsidR="00434066">
        <w:t xml:space="preserve"> provided by the authors</w:t>
      </w:r>
      <w:r w:rsidRPr="00436706">
        <w:t xml:space="preserve">. The interpretive material is not detailed here (for further information see Hill et al., 2007). However, visitor satisfaction will be examined with respect to the </w:t>
      </w:r>
      <w:r w:rsidR="001D4CFB" w:rsidRPr="00436706">
        <w:t xml:space="preserve">affective (emotional) domain and the cognitive (intellectual) domain to ascertain whether either is influenced </w:t>
      </w:r>
      <w:r w:rsidR="004A480B">
        <w:t xml:space="preserve">significantly </w:t>
      </w:r>
      <w:r w:rsidR="001D4CFB" w:rsidRPr="00436706">
        <w:t xml:space="preserve">by the </w:t>
      </w:r>
      <w:r w:rsidRPr="00436706">
        <w:t>provision of ecological information. Additionally, any significant influences o</w:t>
      </w:r>
      <w:r w:rsidR="00411EB1">
        <w:t>f visitor socio-demographics on</w:t>
      </w:r>
      <w:r w:rsidR="00796730" w:rsidRPr="00436706">
        <w:t xml:space="preserve"> </w:t>
      </w:r>
      <w:r w:rsidR="00F5676E">
        <w:t>motivation</w:t>
      </w:r>
      <w:r w:rsidRPr="00436706">
        <w:t xml:space="preserve"> and satisfaction will be evaluated.</w:t>
      </w:r>
    </w:p>
    <w:p w:rsidR="009E3831" w:rsidRDefault="00DE4F69" w:rsidP="009E3831">
      <w:pPr>
        <w:spacing w:line="480" w:lineRule="auto"/>
        <w:ind w:firstLine="720"/>
      </w:pPr>
      <w:r w:rsidRPr="00436706">
        <w:t>The visitors undertook a self-administered, written questionnaire, with half of the questionnaire being completed immediately pre-visit and the remainder undertaken immediately post-visit. Visitors were monitored as they answered pre-visit questions to ensure that they did not read through the remainder of the questionnaire. This reduced bias in their an</w:t>
      </w:r>
      <w:r w:rsidR="00DC3730">
        <w:t>swers through pre-visit sensitiz</w:t>
      </w:r>
      <w:r w:rsidRPr="00436706">
        <w:t xml:space="preserve">ation. </w:t>
      </w:r>
    </w:p>
    <w:p w:rsidR="009E3831" w:rsidRDefault="00BA25F9" w:rsidP="009E3831">
      <w:pPr>
        <w:spacing w:line="480" w:lineRule="auto"/>
        <w:ind w:firstLine="720"/>
      </w:pPr>
      <w:r w:rsidRPr="00436706">
        <w:t xml:space="preserve">Visitor expectations of the rainforest were ascertained via an open-ended question on the questionnaire. </w:t>
      </w:r>
      <w:r w:rsidR="002C4B73">
        <w:t xml:space="preserve">In view of the lack of previous research concerning nature-based expectations, this method allowed free expression of the respondents, avoiding researcher bias through pre-determined </w:t>
      </w:r>
      <w:r w:rsidR="008D27B8">
        <w:t>response categories</w:t>
      </w:r>
      <w:r w:rsidR="002C4B73">
        <w:t xml:space="preserve">. </w:t>
      </w:r>
      <w:r w:rsidR="00DE4F69" w:rsidRPr="00436706">
        <w:t>By contra</w:t>
      </w:r>
      <w:r w:rsidR="00FD0F6B" w:rsidRPr="00436706">
        <w:t xml:space="preserve">st, motivation to visit the </w:t>
      </w:r>
      <w:r w:rsidR="00FD0F6B" w:rsidRPr="00436706">
        <w:lastRenderedPageBreak/>
        <w:t>rainforest</w:t>
      </w:r>
      <w:r w:rsidR="00DE4F69" w:rsidRPr="00436706">
        <w:t xml:space="preserve"> was ascerta</w:t>
      </w:r>
      <w:r w:rsidR="00DA62FC" w:rsidRPr="00436706">
        <w:t xml:space="preserve">ined by asking </w:t>
      </w:r>
      <w:r w:rsidR="00EB4DF5" w:rsidRPr="00436706">
        <w:t xml:space="preserve">respondents </w:t>
      </w:r>
      <w:r w:rsidR="00DA62FC" w:rsidRPr="00436706">
        <w:t xml:space="preserve">how </w:t>
      </w:r>
      <w:r w:rsidR="00DE4F69" w:rsidRPr="00436706">
        <w:t xml:space="preserve">important 15 </w:t>
      </w:r>
      <w:r w:rsidR="00DA6545" w:rsidRPr="00436706">
        <w:t>motivational stat</w:t>
      </w:r>
      <w:r w:rsidR="00DC6AB6" w:rsidRPr="00436706">
        <w:t>e</w:t>
      </w:r>
      <w:r w:rsidR="00DA6545" w:rsidRPr="00436706">
        <w:t>ments</w:t>
      </w:r>
      <w:r w:rsidR="00DE4F69" w:rsidRPr="00436706">
        <w:t xml:space="preserve"> </w:t>
      </w:r>
      <w:r w:rsidR="00FD0F6B" w:rsidRPr="00436706">
        <w:t xml:space="preserve">were to their </w:t>
      </w:r>
      <w:r w:rsidR="00EB4DF5" w:rsidRPr="00436706">
        <w:t xml:space="preserve">visit. </w:t>
      </w:r>
      <w:r w:rsidR="00DC6AB6" w:rsidRPr="00436706">
        <w:t>Motivational stateme</w:t>
      </w:r>
      <w:r w:rsidR="00EA34CE" w:rsidRPr="00436706">
        <w:t xml:space="preserve">nts pertinent to the </w:t>
      </w:r>
      <w:r w:rsidR="00DC6AB6" w:rsidRPr="00436706">
        <w:t xml:space="preserve">destination were selected from those </w:t>
      </w:r>
      <w:r w:rsidR="00735552" w:rsidRPr="00436706">
        <w:t xml:space="preserve">used </w:t>
      </w:r>
      <w:r w:rsidR="00DC6AB6" w:rsidRPr="00436706">
        <w:t xml:space="preserve">most commonly in the literature and comprised both push and pull factors. Whilst push factors are more related to internal or emotional aspects, such as the desire for escape, pull factors tend to be linked to external situational aspects such as </w:t>
      </w:r>
      <w:r w:rsidR="0013261F" w:rsidRPr="00436706">
        <w:t xml:space="preserve">the natural </w:t>
      </w:r>
      <w:r w:rsidR="00DC6AB6" w:rsidRPr="00436706">
        <w:t>f</w:t>
      </w:r>
      <w:r w:rsidR="00EB4DF5" w:rsidRPr="00436706">
        <w:t>eatures</w:t>
      </w:r>
      <w:r w:rsidR="00DC6AB6" w:rsidRPr="00436706">
        <w:t xml:space="preserve"> of a destination (</w:t>
      </w:r>
      <w:r w:rsidR="00A011E1" w:rsidRPr="00436706">
        <w:t>Devesa et al., 2010</w:t>
      </w:r>
      <w:r w:rsidR="00DC6AB6" w:rsidRPr="00436706">
        <w:t>).</w:t>
      </w:r>
      <w:r w:rsidR="00DB08EB" w:rsidRPr="00436706">
        <w:t xml:space="preserve"> Visitors </w:t>
      </w:r>
      <w:r w:rsidR="00824F07">
        <w:t>responded using a 4-point rating</w:t>
      </w:r>
      <w:r w:rsidR="00DB08EB" w:rsidRPr="00436706">
        <w:t xml:space="preserve"> scale graded from ‘not at all important’ to ‘very important’.</w:t>
      </w:r>
    </w:p>
    <w:p w:rsidR="009E3831" w:rsidRDefault="00DE4F69" w:rsidP="009E3831">
      <w:pPr>
        <w:spacing w:line="480" w:lineRule="auto"/>
        <w:ind w:firstLine="720"/>
      </w:pPr>
      <w:r w:rsidRPr="00436706">
        <w:t xml:space="preserve">Visitor satisfaction with 16 components </w:t>
      </w:r>
      <w:r w:rsidR="000B013E" w:rsidRPr="00436706">
        <w:t xml:space="preserve">of their rainforest experience </w:t>
      </w:r>
      <w:r w:rsidR="00824F07">
        <w:t>was measured on a 5-point rating</w:t>
      </w:r>
      <w:r w:rsidRPr="00436706">
        <w:t xml:space="preserve"> scale, </w:t>
      </w:r>
      <w:r w:rsidR="00736F12" w:rsidRPr="00436706">
        <w:t>where 1 was ‘very dissatisfied’</w:t>
      </w:r>
      <w:r w:rsidRPr="00436706">
        <w:t xml:space="preserve"> and 5 w</w:t>
      </w:r>
      <w:r w:rsidR="00200607">
        <w:t xml:space="preserve">as ‘very satisfied’. A </w:t>
      </w:r>
      <w:r w:rsidRPr="00436706">
        <w:t>statement concerning the provision of rainforest information was the extra component measured in relation</w:t>
      </w:r>
      <w:r w:rsidR="00E65105" w:rsidRPr="00436706">
        <w:t xml:space="preserve"> to satisfaction. </w:t>
      </w:r>
      <w:r w:rsidR="00416AAC" w:rsidRPr="00436706">
        <w:t>These satisfaction components were again based on common attributes identif</w:t>
      </w:r>
      <w:r w:rsidR="00EA34CE" w:rsidRPr="00436706">
        <w:t xml:space="preserve">ied from previous research, </w:t>
      </w:r>
      <w:r w:rsidR="00416AAC" w:rsidRPr="00436706">
        <w:t xml:space="preserve">pertinent to the test site and aims. </w:t>
      </w:r>
      <w:r w:rsidR="00E65105" w:rsidRPr="00436706">
        <w:t>Visitors also had an opportunity</w:t>
      </w:r>
      <w:r w:rsidR="000074A6">
        <w:t>,</w:t>
      </w:r>
      <w:r w:rsidR="00E65105" w:rsidRPr="00436706">
        <w:t xml:space="preserve"> </w:t>
      </w:r>
      <w:r w:rsidR="000074A6">
        <w:t>through</w:t>
      </w:r>
      <w:r w:rsidR="000074A6" w:rsidRPr="00436706">
        <w:t xml:space="preserve"> an open-ended question</w:t>
      </w:r>
      <w:r w:rsidR="000074A6">
        <w:t>,</w:t>
      </w:r>
      <w:r w:rsidR="000074A6" w:rsidRPr="00436706">
        <w:t xml:space="preserve"> </w:t>
      </w:r>
      <w:r w:rsidR="00E65105" w:rsidRPr="00436706">
        <w:t>to describe</w:t>
      </w:r>
      <w:r w:rsidRPr="00436706">
        <w:t xml:space="preserve"> elements of the rainforest wi</w:t>
      </w:r>
      <w:r w:rsidR="00E65105" w:rsidRPr="00436706">
        <w:t xml:space="preserve">th which they were </w:t>
      </w:r>
      <w:r w:rsidRPr="00436706">
        <w:t xml:space="preserve">satisfied </w:t>
      </w:r>
      <w:r w:rsidR="000074A6">
        <w:t>or dissatisfied</w:t>
      </w:r>
      <w:r w:rsidRPr="00436706">
        <w:t>.</w:t>
      </w:r>
    </w:p>
    <w:p w:rsidR="009E3831" w:rsidRDefault="00DE4F69" w:rsidP="009E3831">
      <w:pPr>
        <w:spacing w:line="480" w:lineRule="auto"/>
        <w:ind w:firstLine="720"/>
      </w:pPr>
      <w:r w:rsidRPr="00436706">
        <w:t>SPSS version 17 for Windows was used for analysis of the quantitative questionnaire data. Visitor demographics, motivation</w:t>
      </w:r>
      <w:r w:rsidR="00DC3730">
        <w:t>s and satisfaction were summariz</w:t>
      </w:r>
      <w:r w:rsidRPr="00436706">
        <w:t>ed using descriptive statistics. Chi-square (χ</w:t>
      </w:r>
      <w:r w:rsidRPr="00436706">
        <w:rPr>
          <w:vertAlign w:val="superscript"/>
        </w:rPr>
        <w:t>2</w:t>
      </w:r>
      <w:r w:rsidRPr="00436706">
        <w:t xml:space="preserve">) statistical analyses were used to test for significant differences in motivation and levels of visitor satisfaction according to visitor socio-demographics and exposure to interpretive information. Principal component analysis (PCA) with varimax rotation was used to reduce the motivation and satisfaction statements into a smaller number of dimensions. Reliability was tested using Crohnbach’s alpha. </w:t>
      </w:r>
    </w:p>
    <w:p w:rsidR="00DE4F69" w:rsidRPr="00436706" w:rsidRDefault="000B013E" w:rsidP="009E3831">
      <w:pPr>
        <w:spacing w:line="480" w:lineRule="auto"/>
        <w:ind w:firstLine="720"/>
      </w:pPr>
      <w:r w:rsidRPr="00436706">
        <w:t>The w</w:t>
      </w:r>
      <w:r w:rsidR="00166724" w:rsidRPr="00436706">
        <w:t xml:space="preserve">ritten </w:t>
      </w:r>
      <w:r w:rsidRPr="00436706">
        <w:t>accounts</w:t>
      </w:r>
      <w:r w:rsidR="00177959" w:rsidRPr="00436706">
        <w:t xml:space="preserve"> of v</w:t>
      </w:r>
      <w:r w:rsidR="00DE4F69" w:rsidRPr="00436706">
        <w:t>isitor</w:t>
      </w:r>
      <w:r w:rsidR="00177959" w:rsidRPr="00436706">
        <w:t xml:space="preserve"> pre-visit</w:t>
      </w:r>
      <w:r w:rsidR="00166724" w:rsidRPr="00436706">
        <w:t xml:space="preserve"> expectations of the rainforest</w:t>
      </w:r>
      <w:r w:rsidR="00177959" w:rsidRPr="00436706">
        <w:t xml:space="preserve"> and their post-visit satisfaction</w:t>
      </w:r>
      <w:r w:rsidR="003F3C96" w:rsidRPr="00436706">
        <w:t>/dissatisfaction</w:t>
      </w:r>
      <w:r w:rsidR="00177959" w:rsidRPr="00436706">
        <w:t xml:space="preserve"> with the </w:t>
      </w:r>
      <w:r w:rsidR="00A80098">
        <w:t>ecosystem</w:t>
      </w:r>
      <w:r w:rsidR="00177959" w:rsidRPr="00436706">
        <w:t xml:space="preserve"> </w:t>
      </w:r>
      <w:r w:rsidR="00DE4F69" w:rsidRPr="00436706">
        <w:t>wer</w:t>
      </w:r>
      <w:r w:rsidR="00177959" w:rsidRPr="00436706">
        <w:t>e subjected to content analysis. R</w:t>
      </w:r>
      <w:r w:rsidR="002F1AC5" w:rsidRPr="00436706">
        <w:t>esponses were coded manually according to commonly used words</w:t>
      </w:r>
      <w:r w:rsidR="009C0994">
        <w:t xml:space="preserve"> and phrases,</w:t>
      </w:r>
      <w:r w:rsidR="002F1AC5" w:rsidRPr="00436706">
        <w:t xml:space="preserve"> and frequency counts were</w:t>
      </w:r>
      <w:r w:rsidR="00C827A7">
        <w:t xml:space="preserve"> produced using NVivo version 7</w:t>
      </w:r>
      <w:r w:rsidR="00DE4F69" w:rsidRPr="00436706">
        <w:t xml:space="preserve">. </w:t>
      </w:r>
    </w:p>
    <w:p w:rsidR="000D7F2E" w:rsidRPr="00436706" w:rsidRDefault="000D7F2E" w:rsidP="00A9228E">
      <w:pPr>
        <w:spacing w:line="480" w:lineRule="auto"/>
      </w:pPr>
    </w:p>
    <w:p w:rsidR="00DE4F69" w:rsidRPr="00283543" w:rsidRDefault="00283543" w:rsidP="00D05557">
      <w:pPr>
        <w:spacing w:line="480" w:lineRule="auto"/>
      </w:pPr>
      <w:r w:rsidRPr="00283543">
        <w:lastRenderedPageBreak/>
        <w:t>[a]</w:t>
      </w:r>
      <w:r w:rsidR="00DE4F69" w:rsidRPr="00283543">
        <w:t>Results</w:t>
      </w:r>
    </w:p>
    <w:p w:rsidR="00DE4F69" w:rsidRPr="00283543" w:rsidRDefault="00283543" w:rsidP="00A9228E">
      <w:pPr>
        <w:spacing w:line="480" w:lineRule="auto"/>
      </w:pPr>
      <w:r w:rsidRPr="00283543">
        <w:t>[b]</w:t>
      </w:r>
      <w:r w:rsidR="00DE4F69" w:rsidRPr="00283543">
        <w:t>Visitor socio-demographics</w:t>
      </w:r>
    </w:p>
    <w:p w:rsidR="005914EC" w:rsidRPr="00436706" w:rsidRDefault="000E0695" w:rsidP="009E3831">
      <w:pPr>
        <w:spacing w:line="480" w:lineRule="auto"/>
        <w:ind w:firstLine="720"/>
      </w:pPr>
      <w:r w:rsidRPr="00436706">
        <w:t>The surveyed respondents were largely</w:t>
      </w:r>
      <w:r w:rsidR="007D1DF7">
        <w:t xml:space="preserve"> (65.3%)</w:t>
      </w:r>
      <w:r w:rsidR="005914EC" w:rsidRPr="00436706">
        <w:t xml:space="preserve"> international visitors</w:t>
      </w:r>
      <w:r w:rsidRPr="00436706">
        <w:t xml:space="preserve"> (notably from the UK</w:t>
      </w:r>
      <w:r w:rsidR="00DE126E" w:rsidRPr="00436706">
        <w:t xml:space="preserve"> and</w:t>
      </w:r>
      <w:r w:rsidRPr="00436706">
        <w:t xml:space="preserve"> Ireland</w:t>
      </w:r>
      <w:r w:rsidR="007D1DF7">
        <w:t xml:space="preserve"> – 27.6%</w:t>
      </w:r>
      <w:r w:rsidR="008A61FB">
        <w:t>;</w:t>
      </w:r>
      <w:r w:rsidRPr="00436706">
        <w:t xml:space="preserve"> Europe</w:t>
      </w:r>
      <w:r w:rsidR="008A61FB">
        <w:t xml:space="preserve"> – 21.2%;</w:t>
      </w:r>
      <w:r w:rsidRPr="00436706">
        <w:t xml:space="preserve"> and North America</w:t>
      </w:r>
      <w:r w:rsidR="007D1DF7">
        <w:t xml:space="preserve"> – 17.2%</w:t>
      </w:r>
      <w:r w:rsidRPr="00436706">
        <w:t>)</w:t>
      </w:r>
      <w:r w:rsidR="005914EC" w:rsidRPr="00436706">
        <w:t>, travelling alone or in pairs/small groups, largely visiting the site for the first time, but familiar with other rainforest locations</w:t>
      </w:r>
      <w:r w:rsidR="002C1B52">
        <w:t xml:space="preserve"> inside and outside of Australia</w:t>
      </w:r>
      <w:r w:rsidR="005914EC" w:rsidRPr="00436706">
        <w:t>. They were predominantly young</w:t>
      </w:r>
      <w:r w:rsidRPr="00436706">
        <w:t xml:space="preserve"> </w:t>
      </w:r>
      <w:r w:rsidR="00DE126E" w:rsidRPr="00436706">
        <w:t>(</w:t>
      </w:r>
      <w:r w:rsidR="007D1DF7">
        <w:t>5</w:t>
      </w:r>
      <w:r w:rsidR="002C1B52">
        <w:t>3% under the age of 30</w:t>
      </w:r>
      <w:r w:rsidR="00DE126E" w:rsidRPr="00436706">
        <w:t>)</w:t>
      </w:r>
      <w:r w:rsidR="005914EC" w:rsidRPr="00436706">
        <w:t xml:space="preserve"> and well educated</w:t>
      </w:r>
      <w:r w:rsidR="00DE126E" w:rsidRPr="00436706">
        <w:t>, with</w:t>
      </w:r>
      <w:r w:rsidRPr="00436706">
        <w:t xml:space="preserve"> 66% h</w:t>
      </w:r>
      <w:r w:rsidR="00DE126E" w:rsidRPr="00436706">
        <w:t>olding</w:t>
      </w:r>
      <w:r w:rsidRPr="00436706">
        <w:t xml:space="preserve"> a first or higher degree</w:t>
      </w:r>
      <w:r w:rsidR="005914EC" w:rsidRPr="00436706">
        <w:t xml:space="preserve">. Nearly 98% of visitors expressed some/strong interest in rainforest when questioned before their </w:t>
      </w:r>
      <w:r w:rsidR="00907865" w:rsidRPr="00436706">
        <w:t>walk</w:t>
      </w:r>
      <w:r w:rsidR="00BA6CF4" w:rsidRPr="00436706">
        <w:t>. However, over three-</w:t>
      </w:r>
      <w:r w:rsidR="005914EC" w:rsidRPr="00436706">
        <w:t xml:space="preserve">quarters of the visitors felt that they possessed only a little knowledge of rainforests prior to their visit and a further 8.6% felt they knew nothing about the biome. Almost 86% of visitors professed to be interested/very interested in learning about rainforests, with a further 14% expressing a slight interest. </w:t>
      </w:r>
    </w:p>
    <w:p w:rsidR="00DE4F69" w:rsidRPr="00436706" w:rsidRDefault="00DE4F69" w:rsidP="00A9228E">
      <w:pPr>
        <w:spacing w:line="480" w:lineRule="auto"/>
        <w:rPr>
          <w:b/>
        </w:rPr>
      </w:pPr>
    </w:p>
    <w:p w:rsidR="00DE4F69" w:rsidRPr="00283543" w:rsidRDefault="00283543" w:rsidP="00A9228E">
      <w:pPr>
        <w:spacing w:line="480" w:lineRule="auto"/>
      </w:pPr>
      <w:r w:rsidRPr="00283543">
        <w:t>[b]</w:t>
      </w:r>
      <w:r w:rsidR="00DE4F69" w:rsidRPr="00283543">
        <w:t xml:space="preserve">Visitor motivations </w:t>
      </w:r>
      <w:r w:rsidR="002F1AC5" w:rsidRPr="00283543">
        <w:t>and expectation</w:t>
      </w:r>
      <w:r w:rsidR="00A91D04" w:rsidRPr="00283543">
        <w:t>s</w:t>
      </w:r>
    </w:p>
    <w:p w:rsidR="009E3831" w:rsidRDefault="002F1AC5" w:rsidP="009E3831">
      <w:pPr>
        <w:spacing w:line="480" w:lineRule="auto"/>
        <w:ind w:firstLine="720"/>
      </w:pPr>
      <w:r w:rsidRPr="00436706">
        <w:t>Examination of the 15 discrete motivational components revealed that the strongest motives for visiting the rainforest were ‘to encounter scenic beauty’ (with a mean response of 3.66 out of 4.0</w:t>
      </w:r>
      <w:r w:rsidR="00B277A3" w:rsidRPr="00436706">
        <w:t>0</w:t>
      </w:r>
      <w:r w:rsidRPr="00436706">
        <w:t xml:space="preserve">), ‘to see the rainforest wildlife’ (3.61) and ‘to enjoy the sounds, smells and feel of the rainforest’ (3.56) (Table </w:t>
      </w:r>
      <w:r w:rsidR="00C17ADB">
        <w:t>1</w:t>
      </w:r>
      <w:r w:rsidRPr="00436706">
        <w:t xml:space="preserve">). </w:t>
      </w:r>
      <w:r w:rsidR="000400AB" w:rsidRPr="00436706">
        <w:t>These reasons were considered to be important/very important in motivating</w:t>
      </w:r>
      <w:r w:rsidR="00E61695" w:rsidRPr="00436706">
        <w:t xml:space="preserve"> the respondents</w:t>
      </w:r>
      <w:r w:rsidR="000400AB" w:rsidRPr="00436706">
        <w:t xml:space="preserve"> to visit the rainforest. </w:t>
      </w:r>
      <w:r w:rsidRPr="00436706">
        <w:t>Other motiv</w:t>
      </w:r>
      <w:r w:rsidR="000400AB" w:rsidRPr="00436706">
        <w:t>es to rate above 3.0</w:t>
      </w:r>
      <w:r w:rsidR="002E1295">
        <w:t>0</w:t>
      </w:r>
      <w:r w:rsidRPr="00436706">
        <w:t xml:space="preserve"> were ‘to explore something new and different’ (3.40), ‘to have fun and enjoy yourself’ (3.36) and ‘to encounter the rainforest structure and trees’ (3.22). </w:t>
      </w:r>
      <w:r w:rsidR="0023606E" w:rsidRPr="00436706">
        <w:t>The only motive to return a mean value of less than 2.0</w:t>
      </w:r>
      <w:r w:rsidR="007F3D49" w:rsidRPr="00436706">
        <w:t>0</w:t>
      </w:r>
      <w:r w:rsidR="0023606E" w:rsidRPr="00436706">
        <w:t xml:space="preserve"> was passing time whilst in Queensland (1.83). This reason was only slightly important in motivating visitors to visit the rainforest. </w:t>
      </w:r>
      <w:r w:rsidRPr="00436706">
        <w:t>There were no significant relationships between visitor socio-demographic cha</w:t>
      </w:r>
      <w:r w:rsidR="00C43089" w:rsidRPr="00436706">
        <w:t xml:space="preserve">racteristics and these </w:t>
      </w:r>
      <w:r w:rsidRPr="00436706">
        <w:t>motivations</w:t>
      </w:r>
      <w:r w:rsidR="00C43089" w:rsidRPr="00436706">
        <w:t xml:space="preserve"> </w:t>
      </w:r>
      <w:r w:rsidR="00CA0F66" w:rsidRPr="00436706">
        <w:t>concerning</w:t>
      </w:r>
      <w:r w:rsidR="00C43089" w:rsidRPr="00436706">
        <w:t xml:space="preserve"> encountering the rainforest sensually and enjoying the experience</w:t>
      </w:r>
      <w:r w:rsidR="001C5C6E" w:rsidRPr="00436706">
        <w:t xml:space="preserve"> generally</w:t>
      </w:r>
      <w:r w:rsidR="00C1617C" w:rsidRPr="00436706">
        <w:t xml:space="preserve"> (χ</w:t>
      </w:r>
      <w:r w:rsidR="00C1617C" w:rsidRPr="00436706">
        <w:rPr>
          <w:vertAlign w:val="superscript"/>
        </w:rPr>
        <w:t xml:space="preserve">2 </w:t>
      </w:r>
      <w:r w:rsidR="00C1617C" w:rsidRPr="00436706">
        <w:t>at p=0.05)</w:t>
      </w:r>
      <w:r w:rsidRPr="00436706">
        <w:t>.</w:t>
      </w:r>
    </w:p>
    <w:p w:rsidR="009E3831" w:rsidRDefault="002F1AC5" w:rsidP="009E3831">
      <w:pPr>
        <w:spacing w:line="480" w:lineRule="auto"/>
        <w:ind w:firstLine="720"/>
      </w:pPr>
      <w:r w:rsidRPr="00436706">
        <w:lastRenderedPageBreak/>
        <w:t>Us</w:t>
      </w:r>
      <w:r w:rsidR="00A02FE6" w:rsidRPr="00436706">
        <w:t>ing PCA</w:t>
      </w:r>
      <w:r w:rsidRPr="00436706">
        <w:t xml:space="preserve">, four factors were identified as representing 61.65% of the variance amongst the ratings of the motivational statements. </w:t>
      </w:r>
      <w:r w:rsidR="009858E4" w:rsidRPr="00436706">
        <w:t>The factors were identified as ‘encountering the rainforest and wildlife’ (explaining 17.15% of the variance), ‘learning about the rainforest’ (15.54% of variance), ‘novelty and enjoyment’ (15.28% of variance) and ‘escape and freedom’ (13.68% of variance).</w:t>
      </w:r>
      <w:r w:rsidR="009858E4" w:rsidRPr="00436706">
        <w:rPr>
          <w:color w:val="000000" w:themeColor="text1"/>
        </w:rPr>
        <w:t xml:space="preserve"> </w:t>
      </w:r>
      <w:r w:rsidR="00200607">
        <w:t>Reliability analysis</w:t>
      </w:r>
      <w:r w:rsidRPr="00436706">
        <w:t xml:space="preserve"> indicated that the internal consistency within each of the four factors w</w:t>
      </w:r>
      <w:r w:rsidR="009858E4" w:rsidRPr="00436706">
        <w:t>as generally good</w:t>
      </w:r>
      <w:r w:rsidR="00200607">
        <w:t xml:space="preserve"> (</w:t>
      </w:r>
      <w:r w:rsidR="00200607" w:rsidRPr="00436706">
        <w:t>Crohnbach’s alpha</w:t>
      </w:r>
      <w:r w:rsidR="00200607">
        <w:t xml:space="preserve"> &gt;</w:t>
      </w:r>
      <w:r w:rsidR="00A47E46">
        <w:t>0.7)</w:t>
      </w:r>
      <w:r w:rsidR="009858E4" w:rsidRPr="00436706">
        <w:t xml:space="preserve">. </w:t>
      </w:r>
      <w:r w:rsidRPr="00436706">
        <w:t>Two of the motivation statement</w:t>
      </w:r>
      <w:r w:rsidR="00DC3730">
        <w:t>s (concerned with taking exercis</w:t>
      </w:r>
      <w:r w:rsidRPr="00436706">
        <w:t>e and passing time whilst in Queensland) were discarded during analysis as they were not found to be reliable elements of motivation.</w:t>
      </w:r>
      <w:r w:rsidR="00A91D04" w:rsidRPr="00436706">
        <w:t xml:space="preserve"> </w:t>
      </w:r>
    </w:p>
    <w:p w:rsidR="003A46A8" w:rsidRPr="00D05557" w:rsidRDefault="000C21A8" w:rsidP="00D05557">
      <w:pPr>
        <w:spacing w:line="480" w:lineRule="auto"/>
        <w:ind w:firstLine="720"/>
      </w:pPr>
      <w:r>
        <w:t xml:space="preserve">With regard to </w:t>
      </w:r>
      <w:r w:rsidRPr="00436706">
        <w:t>expectations of the rainforest</w:t>
      </w:r>
      <w:r>
        <w:t>,</w:t>
      </w:r>
      <w:r w:rsidRPr="00436706">
        <w:t xml:space="preserve"> </w:t>
      </w:r>
      <w:r>
        <w:t>s</w:t>
      </w:r>
      <w:r w:rsidR="00DE4F69" w:rsidRPr="00436706">
        <w:t xml:space="preserve">ix themes were elicited from </w:t>
      </w:r>
      <w:r>
        <w:t xml:space="preserve">descriptive </w:t>
      </w:r>
      <w:r w:rsidR="00DE4F69" w:rsidRPr="00436706">
        <w:t xml:space="preserve">visitor responses (Table </w:t>
      </w:r>
      <w:r w:rsidR="00C17ADB">
        <w:t>2</w:t>
      </w:r>
      <w:r w:rsidR="00E35839">
        <w:t>). A</w:t>
      </w:r>
      <w:r w:rsidR="000F6591">
        <w:t xml:space="preserve">nticipated attributes </w:t>
      </w:r>
      <w:r w:rsidR="00DE4F69" w:rsidRPr="00436706">
        <w:t xml:space="preserve">related to the ‘visual atmosphere’, ‘forest structure’, ‘climate’, ‘diversity (of plants and animals)’, ‘volume of flora and fauna’, and ‘sound’. The most frequently cited words were dense (81 counts), green (67 counts), dark (59 counts), wet (48 counts) and humid (42 counts). </w:t>
      </w:r>
      <w:r w:rsidR="00876D79" w:rsidRPr="00436706">
        <w:rPr>
          <w:color w:val="000000" w:themeColor="text1"/>
        </w:rPr>
        <w:t>Respondents typically</w:t>
      </w:r>
      <w:r w:rsidR="00DE4F69" w:rsidRPr="00436706">
        <w:rPr>
          <w:color w:val="000000" w:themeColor="text1"/>
        </w:rPr>
        <w:t xml:space="preserve"> mixed a number of these words and themes together to articulate an evocative sense of the environment:</w:t>
      </w:r>
    </w:p>
    <w:p w:rsidR="00DE4F69" w:rsidRPr="00514799" w:rsidRDefault="00DE4F69" w:rsidP="006134F2">
      <w:pPr>
        <w:spacing w:line="480" w:lineRule="auto"/>
        <w:ind w:left="680" w:right="680"/>
        <w:rPr>
          <w:color w:val="000000" w:themeColor="text1"/>
          <w:sz w:val="22"/>
        </w:rPr>
      </w:pPr>
      <w:r w:rsidRPr="00514799">
        <w:rPr>
          <w:color w:val="000000" w:themeColor="text1"/>
          <w:sz w:val="22"/>
        </w:rPr>
        <w:t>‘Wet, lush, green, dense, diversity of wildlife’</w:t>
      </w:r>
      <w:r w:rsidR="00BF5628" w:rsidRPr="00514799">
        <w:rPr>
          <w:color w:val="000000" w:themeColor="text1"/>
          <w:sz w:val="22"/>
        </w:rPr>
        <w:t xml:space="preserve"> (Respondent 7)</w:t>
      </w:r>
    </w:p>
    <w:p w:rsidR="00CB0822" w:rsidRPr="00D05557" w:rsidRDefault="004B31F8" w:rsidP="00283543">
      <w:pPr>
        <w:spacing w:line="480" w:lineRule="auto"/>
        <w:ind w:left="680" w:right="680"/>
        <w:rPr>
          <w:color w:val="000000" w:themeColor="text1"/>
        </w:rPr>
      </w:pPr>
      <w:r w:rsidRPr="00514799">
        <w:rPr>
          <w:color w:val="000000" w:themeColor="text1"/>
          <w:sz w:val="22"/>
        </w:rPr>
        <w:t>‘</w:t>
      </w:r>
      <w:r w:rsidR="00CB0822" w:rsidRPr="00514799">
        <w:rPr>
          <w:color w:val="000000" w:themeColor="text1"/>
          <w:sz w:val="22"/>
        </w:rPr>
        <w:t>Dappled light, cool, damp smell</w:t>
      </w:r>
      <w:r w:rsidR="0008256E">
        <w:rPr>
          <w:color w:val="000000" w:themeColor="text1"/>
          <w:sz w:val="22"/>
        </w:rPr>
        <w:t xml:space="preserve">, </w:t>
      </w:r>
      <w:r w:rsidR="00CB0822" w:rsidRPr="00514799">
        <w:rPr>
          <w:color w:val="000000" w:themeColor="text1"/>
          <w:sz w:val="22"/>
        </w:rPr>
        <w:t>noisy with bird song’ (Respondent 236)</w:t>
      </w:r>
    </w:p>
    <w:p w:rsidR="00537454" w:rsidRPr="00436706" w:rsidRDefault="00537454" w:rsidP="00283543">
      <w:pPr>
        <w:spacing w:line="480" w:lineRule="auto"/>
        <w:rPr>
          <w:bCs/>
        </w:rPr>
      </w:pPr>
    </w:p>
    <w:p w:rsidR="00DE4F69" w:rsidRPr="00283543" w:rsidRDefault="00283543" w:rsidP="00283543">
      <w:pPr>
        <w:spacing w:line="480" w:lineRule="auto"/>
        <w:rPr>
          <w:bCs/>
        </w:rPr>
      </w:pPr>
      <w:r w:rsidRPr="00283543">
        <w:rPr>
          <w:bCs/>
        </w:rPr>
        <w:t>[b]</w:t>
      </w:r>
      <w:r w:rsidR="00DE4F69" w:rsidRPr="00283543">
        <w:rPr>
          <w:bCs/>
        </w:rPr>
        <w:t>Visitor satisfaction</w:t>
      </w:r>
    </w:p>
    <w:p w:rsidR="003F2047" w:rsidRDefault="00A161CF" w:rsidP="003F2047">
      <w:pPr>
        <w:spacing w:line="480" w:lineRule="auto"/>
        <w:ind w:firstLine="720"/>
      </w:pPr>
      <w:r w:rsidRPr="00436706">
        <w:t>O</w:t>
      </w:r>
      <w:r w:rsidR="00DE4F69" w:rsidRPr="00436706">
        <w:t>ver 90% of visitors agreed/strongly agreed that the rainfo</w:t>
      </w:r>
      <w:r w:rsidR="00CE4667">
        <w:t>rest had met their expectations</w:t>
      </w:r>
      <w:r w:rsidR="00DE4F69" w:rsidRPr="00436706">
        <w:t xml:space="preserve">. Examining </w:t>
      </w:r>
      <w:r w:rsidR="00CE4667">
        <w:t>satisfaction with</w:t>
      </w:r>
      <w:r w:rsidR="00DE4F69" w:rsidRPr="00436706">
        <w:t>16 discrete components of the rainforest experience, the highest mean score (4.32 out of 5</w:t>
      </w:r>
      <w:r w:rsidR="00B277A3" w:rsidRPr="00436706">
        <w:t>.00</w:t>
      </w:r>
      <w:r w:rsidR="00DE4F69" w:rsidRPr="00436706">
        <w:t>) was record</w:t>
      </w:r>
      <w:r w:rsidR="00A46F72" w:rsidRPr="00436706">
        <w:t>ed for visitors’ ‘encountering</w:t>
      </w:r>
      <w:r w:rsidR="00DE4F69" w:rsidRPr="00436706">
        <w:t xml:space="preserve"> the rainforest structure and trees</w:t>
      </w:r>
      <w:r w:rsidR="00A46F72" w:rsidRPr="00436706">
        <w:t>’</w:t>
      </w:r>
      <w:r w:rsidR="00DE4F69" w:rsidRPr="00436706">
        <w:t xml:space="preserve">. </w:t>
      </w:r>
      <w:r w:rsidR="00A46F72" w:rsidRPr="00436706">
        <w:t>‘</w:t>
      </w:r>
      <w:r w:rsidR="00DE4F69" w:rsidRPr="00436706">
        <w:t>Encountering scenic beauty</w:t>
      </w:r>
      <w:r w:rsidR="00A46F72" w:rsidRPr="00436706">
        <w:t>’</w:t>
      </w:r>
      <w:r w:rsidR="00DE4F69" w:rsidRPr="00436706">
        <w:t xml:space="preserve"> (4.25), </w:t>
      </w:r>
      <w:r w:rsidR="00A46F72" w:rsidRPr="00436706">
        <w:t>‘</w:t>
      </w:r>
      <w:r w:rsidR="00DE4F69" w:rsidRPr="00436706">
        <w:t>enjoying the sounds, smells and feel of the rainforest</w:t>
      </w:r>
      <w:r w:rsidR="00A46F72" w:rsidRPr="00436706">
        <w:t>’</w:t>
      </w:r>
      <w:r w:rsidR="00DE4F69" w:rsidRPr="00436706">
        <w:t xml:space="preserve"> (4.16), </w:t>
      </w:r>
      <w:r w:rsidR="00A46F72" w:rsidRPr="00436706">
        <w:t>‘</w:t>
      </w:r>
      <w:r w:rsidR="00DE4F69" w:rsidRPr="00436706">
        <w:t>exploring something new and different</w:t>
      </w:r>
      <w:r w:rsidR="00A46F72" w:rsidRPr="00436706">
        <w:t>’</w:t>
      </w:r>
      <w:r w:rsidR="00DE4F69" w:rsidRPr="00436706">
        <w:t xml:space="preserve"> (4.15) and </w:t>
      </w:r>
      <w:r w:rsidR="00A46F72" w:rsidRPr="00436706">
        <w:t>‘having fun and enjoying yourself’</w:t>
      </w:r>
      <w:r w:rsidR="00DE4F69" w:rsidRPr="00436706">
        <w:t xml:space="preserve"> (4.10) were the only other </w:t>
      </w:r>
      <w:r w:rsidR="00DE4F69" w:rsidRPr="00436706">
        <w:lastRenderedPageBreak/>
        <w:t>categories to rate above 4.0</w:t>
      </w:r>
      <w:r w:rsidR="00EC6058">
        <w:t>0</w:t>
      </w:r>
      <w:r w:rsidR="00C17ADB">
        <w:t xml:space="preserve"> (Table 1</w:t>
      </w:r>
      <w:r w:rsidR="008F5336" w:rsidRPr="00436706">
        <w:t>).</w:t>
      </w:r>
      <w:r w:rsidR="00DE4F69" w:rsidRPr="00436706">
        <w:t xml:space="preserve"> This indicates that visitors were satisfied/very satisfied with these aspects of their rainforest </w:t>
      </w:r>
      <w:r w:rsidR="004A0E58" w:rsidRPr="00436706">
        <w:t>encounter</w:t>
      </w:r>
      <w:r w:rsidR="00DE4F69" w:rsidRPr="00436706">
        <w:t>.</w:t>
      </w:r>
      <w:r w:rsidR="00DE4F69" w:rsidRPr="00436706">
        <w:rPr>
          <w:color w:val="000000" w:themeColor="text1"/>
        </w:rPr>
        <w:t xml:space="preserve"> </w:t>
      </w:r>
      <w:r w:rsidR="00256EFA" w:rsidRPr="00436706">
        <w:rPr>
          <w:color w:val="000000" w:themeColor="text1"/>
        </w:rPr>
        <w:t xml:space="preserve">By contrast, </w:t>
      </w:r>
      <w:r w:rsidR="00256EFA" w:rsidRPr="00436706">
        <w:t xml:space="preserve">the lowest mean satisfaction scores were recorded for </w:t>
      </w:r>
      <w:r w:rsidR="00A46F72" w:rsidRPr="00436706">
        <w:t>‘gaining</w:t>
      </w:r>
      <w:r w:rsidR="00256EFA" w:rsidRPr="00436706">
        <w:t xml:space="preserve"> a sense of rainforest history</w:t>
      </w:r>
      <w:r w:rsidR="00A46F72" w:rsidRPr="00436706">
        <w:t>’</w:t>
      </w:r>
      <w:r w:rsidR="00256EFA" w:rsidRPr="00436706">
        <w:t xml:space="preserve"> (2.88), </w:t>
      </w:r>
      <w:r w:rsidR="00A46F72" w:rsidRPr="00436706">
        <w:t>‘</w:t>
      </w:r>
      <w:r w:rsidR="00256EFA" w:rsidRPr="00436706">
        <w:t>sharing k</w:t>
      </w:r>
      <w:r w:rsidR="004049A8" w:rsidRPr="00436706">
        <w:t>nowledge with others</w:t>
      </w:r>
      <w:r w:rsidR="00A46F72" w:rsidRPr="00436706">
        <w:t>’</w:t>
      </w:r>
      <w:r w:rsidR="00256EFA" w:rsidRPr="00436706">
        <w:t xml:space="preserve"> (3.25) and </w:t>
      </w:r>
      <w:r w:rsidR="00A46F72" w:rsidRPr="00436706">
        <w:t>‘</w:t>
      </w:r>
      <w:r w:rsidR="00256EFA" w:rsidRPr="00436706">
        <w:t>seeing the rainforest wildlife</w:t>
      </w:r>
      <w:r w:rsidR="00A46F72" w:rsidRPr="00436706">
        <w:t>’</w:t>
      </w:r>
      <w:r w:rsidR="00256EFA" w:rsidRPr="00436706">
        <w:t xml:space="preserve"> (3.31)</w:t>
      </w:r>
      <w:r w:rsidR="008F5336" w:rsidRPr="00436706">
        <w:t>.</w:t>
      </w:r>
      <w:r w:rsidR="0023589E" w:rsidRPr="00436706">
        <w:t xml:space="preserve"> </w:t>
      </w:r>
    </w:p>
    <w:p w:rsidR="003F2047" w:rsidRDefault="00A02FE6" w:rsidP="003F2047">
      <w:pPr>
        <w:spacing w:line="480" w:lineRule="auto"/>
        <w:ind w:firstLine="720"/>
      </w:pPr>
      <w:r w:rsidRPr="00436706">
        <w:t>PCA</w:t>
      </w:r>
      <w:r w:rsidR="0023589E" w:rsidRPr="00436706">
        <w:t xml:space="preserve"> </w:t>
      </w:r>
      <w:r w:rsidR="00DE4F69" w:rsidRPr="00436706">
        <w:t>reduced the 16 satisfaction statements to four factors that represented 64.05% of the variance. Internal reliability within each of the four factors was good</w:t>
      </w:r>
      <w:r w:rsidR="003F3BD6" w:rsidRPr="003F3BD6">
        <w:t xml:space="preserve"> </w:t>
      </w:r>
      <w:r w:rsidR="003F3BD6">
        <w:t>(</w:t>
      </w:r>
      <w:r w:rsidR="003F3BD6" w:rsidRPr="00436706">
        <w:t>Crohnbach’s alpha</w:t>
      </w:r>
      <w:r w:rsidR="003F3BD6">
        <w:t xml:space="preserve"> &gt;0.7)</w:t>
      </w:r>
      <w:r w:rsidR="00DE4F69" w:rsidRPr="00436706">
        <w:t>. The factors were identified as ‘personal enjoyment and socialising’ (explaining 19% of the variance), ‘rainforest encounter and exploration’ (17.09% of variance), ‘learning about the rainforest’ (15.67% of variance) and ‘escape and freedom’ (12.29% of variance)</w:t>
      </w:r>
      <w:r w:rsidR="00DE4F69" w:rsidRPr="00436706">
        <w:rPr>
          <w:color w:val="000000" w:themeColor="text1"/>
        </w:rPr>
        <w:t xml:space="preserve">. </w:t>
      </w:r>
      <w:r w:rsidR="0023589E" w:rsidRPr="00436706">
        <w:rPr>
          <w:color w:val="000000" w:themeColor="text1"/>
        </w:rPr>
        <w:t>‘S</w:t>
      </w:r>
      <w:r w:rsidR="0023589E" w:rsidRPr="00436706">
        <w:t xml:space="preserve">eeing </w:t>
      </w:r>
      <w:r w:rsidR="009B794B" w:rsidRPr="00436706">
        <w:t xml:space="preserve">the rainforest </w:t>
      </w:r>
      <w:r w:rsidR="0023589E" w:rsidRPr="00436706">
        <w:t>wildlife’ had to be discarded from the PCA as it was not found to be a reliable component of satisfaction.</w:t>
      </w:r>
    </w:p>
    <w:p w:rsidR="00E60DCB" w:rsidRPr="00D05557" w:rsidRDefault="00A46F72" w:rsidP="00D05557">
      <w:pPr>
        <w:spacing w:line="480" w:lineRule="auto"/>
        <w:ind w:firstLine="720"/>
      </w:pPr>
      <w:r w:rsidRPr="00436706">
        <w:t>Visitor responses to the open-ended question</w:t>
      </w:r>
      <w:r w:rsidR="00DE4F69" w:rsidRPr="00436706">
        <w:t xml:space="preserve"> on </w:t>
      </w:r>
      <w:r w:rsidRPr="00436706">
        <w:t xml:space="preserve">the questionnaire </w:t>
      </w:r>
      <w:r w:rsidR="00DE4F69" w:rsidRPr="00436706">
        <w:t xml:space="preserve">elicited five themes concerning </w:t>
      </w:r>
      <w:r w:rsidRPr="00436706">
        <w:t xml:space="preserve">their </w:t>
      </w:r>
      <w:r w:rsidR="00DE4F69" w:rsidRPr="00436706">
        <w:t>satisfact</w:t>
      </w:r>
      <w:r w:rsidR="00C17ADB">
        <w:t>ion with the rainforest (Table 3</w:t>
      </w:r>
      <w:r w:rsidR="00CE4667">
        <w:t>). These were</w:t>
      </w:r>
      <w:r w:rsidR="00DE4F69" w:rsidRPr="00436706">
        <w:t xml:space="preserve"> ‘encounter with diversity’, ‘sensory immersion’, ‘escape and novelty’, ‘pristine nature’, and ‘general experience and learning’. Although visitors covered a broad array of sub-themes, c</w:t>
      </w:r>
      <w:r w:rsidR="00503E91">
        <w:t xml:space="preserve">oncepts frequently referred to </w:t>
      </w:r>
      <w:r w:rsidR="00DE4F69" w:rsidRPr="00436706">
        <w:t>were beauty/beautiful (28 counts), noise and rainf</w:t>
      </w:r>
      <w:r w:rsidR="00F855C4" w:rsidRPr="00436706">
        <w:t>orest sounds (37 counts</w:t>
      </w:r>
      <w:r w:rsidR="00DE4F69" w:rsidRPr="00436706">
        <w:t xml:space="preserve">), seeing some wildlife, plants and trees </w:t>
      </w:r>
      <w:r w:rsidR="00E60DCB" w:rsidRPr="00436706">
        <w:t>(57 counts as a group) and concepts</w:t>
      </w:r>
      <w:r w:rsidR="00DE4F69" w:rsidRPr="00436706">
        <w:t xml:space="preserve"> connected to a serene experience in an untamed/unmanaged area. These responses elicited notably more emotive comments than those describing visitor expectations. Visitors noted, for example:</w:t>
      </w:r>
    </w:p>
    <w:p w:rsidR="00DE4F69" w:rsidRPr="00514799" w:rsidRDefault="003375A5" w:rsidP="006134F2">
      <w:pPr>
        <w:spacing w:line="480" w:lineRule="auto"/>
        <w:ind w:left="680" w:right="680"/>
        <w:rPr>
          <w:sz w:val="22"/>
        </w:rPr>
      </w:pPr>
      <w:r w:rsidRPr="00514799">
        <w:rPr>
          <w:sz w:val="22"/>
        </w:rPr>
        <w:t xml:space="preserve"> </w:t>
      </w:r>
      <w:r w:rsidR="00417264" w:rsidRPr="00514799">
        <w:rPr>
          <w:sz w:val="22"/>
        </w:rPr>
        <w:t>‘T</w:t>
      </w:r>
      <w:r w:rsidR="00DE4F69" w:rsidRPr="00514799">
        <w:rPr>
          <w:sz w:val="22"/>
        </w:rPr>
        <w:t>he time out there helped me to slow down and connect and appreciate the forest experience’</w:t>
      </w:r>
      <w:r w:rsidR="00417264" w:rsidRPr="00514799">
        <w:rPr>
          <w:sz w:val="22"/>
        </w:rPr>
        <w:t xml:space="preserve"> (Respondent 145)</w:t>
      </w:r>
    </w:p>
    <w:p w:rsidR="00DE4F69" w:rsidRPr="00D05557" w:rsidRDefault="003F5013" w:rsidP="006134F2">
      <w:pPr>
        <w:spacing w:line="480" w:lineRule="auto"/>
        <w:ind w:left="680" w:right="680"/>
      </w:pPr>
      <w:r w:rsidRPr="00514799">
        <w:rPr>
          <w:sz w:val="22"/>
        </w:rPr>
        <w:t>‘A profound experience of (almost) untouched nature’ (Respondent 225)</w:t>
      </w:r>
    </w:p>
    <w:p w:rsidR="00DE4F69" w:rsidRPr="005642F5" w:rsidRDefault="00DE4F69" w:rsidP="00A9228E">
      <w:pPr>
        <w:spacing w:line="480" w:lineRule="auto"/>
        <w:rPr>
          <w:sz w:val="20"/>
          <w:szCs w:val="20"/>
        </w:rPr>
      </w:pPr>
    </w:p>
    <w:p w:rsidR="00EF20F0" w:rsidRPr="00D05557" w:rsidRDefault="003F3C96" w:rsidP="00D05557">
      <w:pPr>
        <w:spacing w:line="480" w:lineRule="auto"/>
        <w:ind w:firstLine="720"/>
      </w:pPr>
      <w:r w:rsidRPr="00436706">
        <w:t>In terms of dissatisfaction, the r</w:t>
      </w:r>
      <w:r w:rsidR="00DE4F69" w:rsidRPr="00436706">
        <w:t>esponses highlighted succinctly the frustration of the visitors in not seeing what they considered to be suffi</w:t>
      </w:r>
      <w:r w:rsidR="00EF20F0" w:rsidRPr="00436706">
        <w:t>cient wildlife during their visit</w:t>
      </w:r>
      <w:r w:rsidR="00DE4F69" w:rsidRPr="00436706">
        <w:t xml:space="preserve"> </w:t>
      </w:r>
      <w:r w:rsidR="00DE4F69" w:rsidRPr="00436706">
        <w:lastRenderedPageBreak/>
        <w:t>(elicitin</w:t>
      </w:r>
      <w:r w:rsidR="00C17ADB">
        <w:t>g 69 negative comments) (Table 3</w:t>
      </w:r>
      <w:r w:rsidR="00DE4F69" w:rsidRPr="00436706">
        <w:t>). Statements tended to be direct and often finished with an exclamation mark to emphasize their message:</w:t>
      </w:r>
    </w:p>
    <w:p w:rsidR="00DE4F69" w:rsidRPr="00514799" w:rsidRDefault="002D4D80" w:rsidP="006134F2">
      <w:pPr>
        <w:spacing w:line="480" w:lineRule="auto"/>
        <w:ind w:left="680" w:right="680"/>
        <w:rPr>
          <w:sz w:val="22"/>
        </w:rPr>
      </w:pPr>
      <w:r w:rsidRPr="00514799">
        <w:rPr>
          <w:sz w:val="22"/>
        </w:rPr>
        <w:t>‘No cassowary sighting!’ (Respondent 17)</w:t>
      </w:r>
    </w:p>
    <w:p w:rsidR="00DE4F69" w:rsidRPr="00514799" w:rsidRDefault="00256644" w:rsidP="006134F2">
      <w:pPr>
        <w:spacing w:line="480" w:lineRule="auto"/>
        <w:ind w:left="680" w:right="680"/>
        <w:rPr>
          <w:sz w:val="22"/>
        </w:rPr>
      </w:pPr>
      <w:r w:rsidRPr="00514799">
        <w:rPr>
          <w:sz w:val="22"/>
        </w:rPr>
        <w:t xml:space="preserve"> </w:t>
      </w:r>
      <w:r w:rsidR="00DE4F69" w:rsidRPr="00514799">
        <w:rPr>
          <w:sz w:val="22"/>
        </w:rPr>
        <w:t>‘Would have liked to have seen more wildlife!’</w:t>
      </w:r>
      <w:r w:rsidR="004A5D2F" w:rsidRPr="00514799">
        <w:rPr>
          <w:sz w:val="22"/>
        </w:rPr>
        <w:t xml:space="preserve"> (Respondent </w:t>
      </w:r>
      <w:r w:rsidR="00C670E0" w:rsidRPr="00514799">
        <w:rPr>
          <w:sz w:val="22"/>
        </w:rPr>
        <w:t>4</w:t>
      </w:r>
      <w:r w:rsidR="00930EA2" w:rsidRPr="00514799">
        <w:rPr>
          <w:sz w:val="22"/>
        </w:rPr>
        <w:t>3</w:t>
      </w:r>
      <w:r w:rsidR="004A5D2F" w:rsidRPr="00514799">
        <w:rPr>
          <w:sz w:val="22"/>
        </w:rPr>
        <w:t>)</w:t>
      </w:r>
    </w:p>
    <w:p w:rsidR="00DE4F69" w:rsidRPr="005642F5" w:rsidRDefault="00DE4F69" w:rsidP="00A9228E">
      <w:pPr>
        <w:spacing w:line="480" w:lineRule="auto"/>
        <w:rPr>
          <w:sz w:val="20"/>
          <w:szCs w:val="20"/>
        </w:rPr>
      </w:pPr>
    </w:p>
    <w:p w:rsidR="002E49FF" w:rsidRPr="00D05557" w:rsidRDefault="002E49FF" w:rsidP="00D05557">
      <w:pPr>
        <w:spacing w:line="480" w:lineRule="auto"/>
        <w:rPr>
          <w:highlight w:val="yellow"/>
        </w:rPr>
      </w:pPr>
      <w:r w:rsidRPr="00436706">
        <w:t xml:space="preserve">This dissatisfaction was related </w:t>
      </w:r>
      <w:r w:rsidR="006304DF" w:rsidRPr="00436706">
        <w:t xml:space="preserve">directly </w:t>
      </w:r>
      <w:r w:rsidRPr="00436706">
        <w:t>by some visitors to</w:t>
      </w:r>
      <w:r w:rsidR="00DE4F69" w:rsidRPr="00436706">
        <w:t xml:space="preserve"> </w:t>
      </w:r>
      <w:r w:rsidRPr="00436706">
        <w:t>their expectations</w:t>
      </w:r>
      <w:r w:rsidR="006304DF" w:rsidRPr="00436706">
        <w:t xml:space="preserve"> </w:t>
      </w:r>
      <w:r w:rsidR="00523971" w:rsidRPr="00436706">
        <w:t xml:space="preserve">of </w:t>
      </w:r>
      <w:r w:rsidR="006304DF" w:rsidRPr="00436706">
        <w:t>see</w:t>
      </w:r>
      <w:r w:rsidR="00523971" w:rsidRPr="00436706">
        <w:t xml:space="preserve">ing </w:t>
      </w:r>
      <w:r w:rsidR="006304DF" w:rsidRPr="00436706">
        <w:t>wildlife whilst in the rainforest</w:t>
      </w:r>
      <w:r w:rsidRPr="00436706">
        <w:t>:</w:t>
      </w:r>
    </w:p>
    <w:p w:rsidR="00AA2D77" w:rsidRPr="00514799" w:rsidRDefault="002E49FF" w:rsidP="006134F2">
      <w:pPr>
        <w:spacing w:line="480" w:lineRule="auto"/>
        <w:ind w:left="680" w:right="680"/>
        <w:rPr>
          <w:sz w:val="22"/>
        </w:rPr>
      </w:pPr>
      <w:r w:rsidRPr="00514799">
        <w:rPr>
          <w:sz w:val="22"/>
          <w:szCs w:val="22"/>
        </w:rPr>
        <w:t>‘D</w:t>
      </w:r>
      <w:r w:rsidRPr="00514799">
        <w:rPr>
          <w:sz w:val="22"/>
        </w:rPr>
        <w:t>idn’t see as much wildlife as expected’ (Respondent 47)</w:t>
      </w:r>
    </w:p>
    <w:p w:rsidR="002E49FF" w:rsidRPr="00D05557" w:rsidRDefault="00256644" w:rsidP="006134F2">
      <w:pPr>
        <w:spacing w:line="480" w:lineRule="auto"/>
        <w:ind w:left="680" w:right="680"/>
      </w:pPr>
      <w:r w:rsidRPr="00514799">
        <w:rPr>
          <w:sz w:val="22"/>
        </w:rPr>
        <w:t xml:space="preserve"> </w:t>
      </w:r>
      <w:r w:rsidR="00C461C5" w:rsidRPr="00514799">
        <w:rPr>
          <w:sz w:val="22"/>
        </w:rPr>
        <w:t>‘I saw the plants I expected to see ... but very few animals’ (Respondent 200)</w:t>
      </w:r>
    </w:p>
    <w:p w:rsidR="002E49FF" w:rsidRPr="00D05557" w:rsidRDefault="002E49FF" w:rsidP="00A9228E">
      <w:pPr>
        <w:spacing w:line="480" w:lineRule="auto"/>
        <w:rPr>
          <w:sz w:val="20"/>
          <w:szCs w:val="20"/>
          <w:highlight w:val="yellow"/>
        </w:rPr>
      </w:pPr>
    </w:p>
    <w:p w:rsidR="00F26CC0" w:rsidRPr="00D05557" w:rsidRDefault="00F26CC0" w:rsidP="00D05557">
      <w:pPr>
        <w:spacing w:line="480" w:lineRule="auto"/>
      </w:pPr>
      <w:r w:rsidRPr="00436706">
        <w:t>When expectations were more realistic</w:t>
      </w:r>
      <w:r w:rsidR="009958F4" w:rsidRPr="00436706">
        <w:t>,</w:t>
      </w:r>
      <w:r w:rsidRPr="00436706">
        <w:t xml:space="preserve"> there was evidence of greater satisfaction:</w:t>
      </w:r>
    </w:p>
    <w:p w:rsidR="00EF3AA9" w:rsidRPr="00D05557" w:rsidRDefault="00EF3AA9" w:rsidP="006134F2">
      <w:pPr>
        <w:spacing w:line="480" w:lineRule="auto"/>
        <w:ind w:left="680" w:right="680"/>
      </w:pPr>
      <w:r w:rsidRPr="00514799">
        <w:rPr>
          <w:sz w:val="22"/>
        </w:rPr>
        <w:t>‘Would love to have seen some wildlife – however I know this is never a given. The forest itself was intriguing and very satisfying’ (Respondent 266)</w:t>
      </w:r>
    </w:p>
    <w:p w:rsidR="00DE4F69" w:rsidRPr="00D05557" w:rsidRDefault="00DE4F69" w:rsidP="00A9228E">
      <w:pPr>
        <w:spacing w:line="480" w:lineRule="auto"/>
        <w:rPr>
          <w:sz w:val="20"/>
          <w:szCs w:val="20"/>
        </w:rPr>
      </w:pPr>
    </w:p>
    <w:p w:rsidR="00DE4F69" w:rsidRPr="00436706" w:rsidRDefault="00AF4E0E" w:rsidP="003F2047">
      <w:pPr>
        <w:spacing w:line="480" w:lineRule="auto"/>
        <w:ind w:firstLine="720"/>
      </w:pPr>
      <w:r w:rsidRPr="00436706">
        <w:t>When motivation and satisfaction scores were compared</w:t>
      </w:r>
      <w:r w:rsidR="004E3269" w:rsidRPr="00436706">
        <w:t>,</w:t>
      </w:r>
      <w:r w:rsidRPr="00436706">
        <w:t xml:space="preserve"> and the difference in their ranking examined, it was clear once more that the least satisfying aspect of the rainforest visit was the ina</w:t>
      </w:r>
      <w:r w:rsidR="00C17ADB">
        <w:t>bility to view wildlife (Table 1</w:t>
      </w:r>
      <w:r w:rsidRPr="00436706">
        <w:t>)</w:t>
      </w:r>
      <w:r w:rsidR="00DE4F69" w:rsidRPr="00436706">
        <w:t xml:space="preserve">. Seeing wildlife was ranked as the second most important motivational force, but the thirteenth most satisfying component of the experience, a drop of 11 places. By contrast, undertaking the walk certainly surpassed expectations in terms of encountering the </w:t>
      </w:r>
      <w:r w:rsidR="008E325F" w:rsidRPr="00436706">
        <w:t>rainforest</w:t>
      </w:r>
      <w:r w:rsidR="00DE4F69" w:rsidRPr="00436706">
        <w:t xml:space="preserve"> and passing time (both components recording a rise in rank of five places). Similarly, satisf</w:t>
      </w:r>
      <w:r w:rsidR="00A83FB9" w:rsidRPr="00436706">
        <w:t xml:space="preserve">action with </w:t>
      </w:r>
      <w:r w:rsidR="00DE488C" w:rsidRPr="00436706">
        <w:t>being</w:t>
      </w:r>
      <w:r w:rsidR="00A83FB9" w:rsidRPr="00436706">
        <w:t xml:space="preserve"> with </w:t>
      </w:r>
      <w:r w:rsidR="006F5E5C" w:rsidRPr="00436706">
        <w:t>friends and family</w:t>
      </w:r>
      <w:r w:rsidR="00DE4F69" w:rsidRPr="00436706">
        <w:t xml:space="preserve"> and doing something to tell friends about both recorded a rise in rank of four places. </w:t>
      </w:r>
    </w:p>
    <w:p w:rsidR="00DE4F69" w:rsidRPr="00436706" w:rsidRDefault="00DE4F69" w:rsidP="00A9228E">
      <w:pPr>
        <w:spacing w:line="480" w:lineRule="auto"/>
      </w:pPr>
    </w:p>
    <w:p w:rsidR="00DE4F69" w:rsidRPr="00283543" w:rsidRDefault="00283543" w:rsidP="00A9228E">
      <w:pPr>
        <w:spacing w:line="480" w:lineRule="auto"/>
      </w:pPr>
      <w:r w:rsidRPr="00283543">
        <w:t>[b]</w:t>
      </w:r>
      <w:r w:rsidR="00E1390E" w:rsidRPr="00283543">
        <w:t>Differences in visitor s</w:t>
      </w:r>
      <w:r w:rsidR="00DE4F69" w:rsidRPr="00283543">
        <w:t>atisfaction</w:t>
      </w:r>
    </w:p>
    <w:p w:rsidR="00DE4F69" w:rsidRPr="00436706" w:rsidRDefault="00DE4F69" w:rsidP="003F2047">
      <w:pPr>
        <w:spacing w:line="480" w:lineRule="auto"/>
        <w:ind w:firstLine="720"/>
      </w:pPr>
      <w:r w:rsidRPr="00436706">
        <w:t xml:space="preserve">The satisfaction components were examined with respect to socio-demographics and provision of interpretation. No significant differences were identified in visitor satisfaction levels relating to </w:t>
      </w:r>
      <w:r w:rsidR="00DD4BE0" w:rsidRPr="00436706">
        <w:t xml:space="preserve">the </w:t>
      </w:r>
      <w:r w:rsidRPr="00436706">
        <w:t>rainforest encounter</w:t>
      </w:r>
      <w:r w:rsidR="00DD4BE0" w:rsidRPr="00436706">
        <w:t xml:space="preserve">, </w:t>
      </w:r>
      <w:r w:rsidRPr="00436706">
        <w:t>exploration</w:t>
      </w:r>
      <w:r w:rsidR="00DD4BE0" w:rsidRPr="00436706">
        <w:t xml:space="preserve"> or </w:t>
      </w:r>
      <w:r w:rsidRPr="00436706">
        <w:t xml:space="preserve">enjoyment according </w:t>
      </w:r>
      <w:r w:rsidRPr="00436706">
        <w:lastRenderedPageBreak/>
        <w:t>to socio-demographics</w:t>
      </w:r>
      <w:r w:rsidR="00AA654C" w:rsidRPr="00436706">
        <w:t xml:space="preserve"> (χ</w:t>
      </w:r>
      <w:r w:rsidR="00AA654C" w:rsidRPr="00436706">
        <w:rPr>
          <w:vertAlign w:val="superscript"/>
        </w:rPr>
        <w:t xml:space="preserve">2 </w:t>
      </w:r>
      <w:r w:rsidR="00AA654C" w:rsidRPr="00436706">
        <w:t>at p=0.05)</w:t>
      </w:r>
      <w:r w:rsidRPr="00436706">
        <w:t xml:space="preserve">. However, five components recorded significant differences in satisfaction levels when comparing responses for visitors receiving and visitors not receiving interpretive information. Four of these components related to the provision of information, learning and sharing knowledge, whilst one related to </w:t>
      </w:r>
      <w:r w:rsidR="00642D5B" w:rsidRPr="00436706">
        <w:t>experiencing the f</w:t>
      </w:r>
      <w:r w:rsidR="00F10C6F">
        <w:t>orest in a multi-sensory manner</w:t>
      </w:r>
      <w:r w:rsidRPr="00436706">
        <w:t xml:space="preserve">. The most significant differences were recorded for satisfaction with the provision of biodiversity information and learning about the rainforest. For these components satisfaction was significantly higher for visitors who used interpretive sheets </w:t>
      </w:r>
      <w:r w:rsidR="00C47B81" w:rsidRPr="00436706">
        <w:t xml:space="preserve">than for those who did not </w:t>
      </w:r>
      <w:r w:rsidRPr="00436706">
        <w:t>(χ</w:t>
      </w:r>
      <w:r w:rsidRPr="00436706">
        <w:rPr>
          <w:vertAlign w:val="superscript"/>
        </w:rPr>
        <w:t>2</w:t>
      </w:r>
      <w:r w:rsidRPr="00436706">
        <w:t>=87.90 and χ</w:t>
      </w:r>
      <w:r w:rsidRPr="00436706">
        <w:rPr>
          <w:vertAlign w:val="superscript"/>
        </w:rPr>
        <w:t>2</w:t>
      </w:r>
      <w:r w:rsidRPr="00436706">
        <w:t xml:space="preserve">=70.26, p&lt;0.001). Visitor satisfaction </w:t>
      </w:r>
      <w:r w:rsidR="00DD4BE0" w:rsidRPr="00436706">
        <w:t>with</w:t>
      </w:r>
      <w:r w:rsidR="00A46F72" w:rsidRPr="00436706">
        <w:t xml:space="preserve"> sharing knowledge with others</w:t>
      </w:r>
      <w:r w:rsidR="008A41DB">
        <w:t xml:space="preserve"> (</w:t>
      </w:r>
      <w:r w:rsidR="008A41DB" w:rsidRPr="00436706">
        <w:t>χ</w:t>
      </w:r>
      <w:r w:rsidR="008A41DB" w:rsidRPr="00436706">
        <w:rPr>
          <w:vertAlign w:val="superscript"/>
        </w:rPr>
        <w:t>2</w:t>
      </w:r>
      <w:r w:rsidR="008A41DB">
        <w:t>=10.12</w:t>
      </w:r>
      <w:r w:rsidR="008A41DB" w:rsidRPr="00436706">
        <w:t>, p&lt;0.05</w:t>
      </w:r>
      <w:r w:rsidR="008A41DB">
        <w:t>)</w:t>
      </w:r>
      <w:r w:rsidRPr="00436706">
        <w:t xml:space="preserve"> and comprehending something of the evolutionary history of the forest</w:t>
      </w:r>
      <w:r w:rsidR="008A41DB">
        <w:t xml:space="preserve"> (</w:t>
      </w:r>
      <w:r w:rsidR="008A41DB" w:rsidRPr="00436706">
        <w:t>χ</w:t>
      </w:r>
      <w:r w:rsidR="008A41DB" w:rsidRPr="00436706">
        <w:rPr>
          <w:vertAlign w:val="superscript"/>
        </w:rPr>
        <w:t>2</w:t>
      </w:r>
      <w:r w:rsidR="008A41DB">
        <w:t>=12.97, p&lt;0.01)</w:t>
      </w:r>
      <w:r w:rsidRPr="00436706">
        <w:t xml:space="preserve"> were also significantly higher for those </w:t>
      </w:r>
      <w:r w:rsidR="00005F6B">
        <w:t>visitors who used the</w:t>
      </w:r>
      <w:r w:rsidRPr="00436706">
        <w:t xml:space="preserve"> interpretive sheets. The final significant difference in satisfaction levels was related to the multisensory visitor encounter with the forest. The mean satisfaction score rose from 4.07 for those visitors using interpretive sheets to 4.25 for the visitor sample not using the sheets (χ</w:t>
      </w:r>
      <w:r w:rsidRPr="00436706">
        <w:rPr>
          <w:vertAlign w:val="superscript"/>
        </w:rPr>
        <w:t>2</w:t>
      </w:r>
      <w:r w:rsidRPr="00436706">
        <w:t>=12.67, p&lt;0.05). Supporting this, nearly 40% of respondents who used interpretation indicated that it intruded on the enjoyment of their walk to some degree, although 31.6% indicated this was only a little. It must be noted, however, that figures above 4.0</w:t>
      </w:r>
      <w:r w:rsidR="002F1AEC">
        <w:t>0</w:t>
      </w:r>
      <w:r w:rsidRPr="00436706">
        <w:t xml:space="preserve"> indicate a high degree of satisfaction for both groups of visitors, despite there being a significant difference recorded. </w:t>
      </w:r>
    </w:p>
    <w:p w:rsidR="00DE4F69" w:rsidRPr="00436706" w:rsidRDefault="00DE4F69" w:rsidP="00A9228E">
      <w:pPr>
        <w:spacing w:line="480" w:lineRule="auto"/>
        <w:rPr>
          <w:b/>
        </w:rPr>
      </w:pPr>
    </w:p>
    <w:p w:rsidR="00DE4F69" w:rsidRPr="00283543" w:rsidRDefault="00283543" w:rsidP="00D05557">
      <w:pPr>
        <w:spacing w:line="480" w:lineRule="auto"/>
      </w:pPr>
      <w:r w:rsidRPr="00283543">
        <w:t>[a]</w:t>
      </w:r>
      <w:r w:rsidR="00DE4F69" w:rsidRPr="00283543">
        <w:t>Discussion</w:t>
      </w:r>
      <w:r w:rsidR="0099057A" w:rsidRPr="00283543">
        <w:t xml:space="preserve"> and management implications</w:t>
      </w:r>
    </w:p>
    <w:p w:rsidR="00A542A2" w:rsidRPr="00283543" w:rsidRDefault="00283543" w:rsidP="00A9228E">
      <w:pPr>
        <w:spacing w:line="480" w:lineRule="auto"/>
      </w:pPr>
      <w:r w:rsidRPr="00283543">
        <w:t>[b]</w:t>
      </w:r>
      <w:r w:rsidR="00A542A2" w:rsidRPr="00283543">
        <w:t>Visitor socio-demographics</w:t>
      </w:r>
    </w:p>
    <w:p w:rsidR="007C6D19" w:rsidRPr="00436706" w:rsidRDefault="004D712C" w:rsidP="003F2047">
      <w:pPr>
        <w:spacing w:line="480" w:lineRule="auto"/>
        <w:ind w:firstLine="720"/>
      </w:pPr>
      <w:r w:rsidRPr="00436706">
        <w:t xml:space="preserve">Successful management of </w:t>
      </w:r>
      <w:r w:rsidR="00040541" w:rsidRPr="00436706">
        <w:t>tourism in natural areas depends</w:t>
      </w:r>
      <w:r w:rsidR="007C6D19" w:rsidRPr="00436706">
        <w:t xml:space="preserve"> to a large extent on an understanding of the</w:t>
      </w:r>
      <w:r w:rsidRPr="00436706">
        <w:t xml:space="preserve"> people who take part in the </w:t>
      </w:r>
      <w:r w:rsidR="007C6D19" w:rsidRPr="00436706">
        <w:t>tourism experience. From the sam</w:t>
      </w:r>
      <w:r w:rsidR="001670DB" w:rsidRPr="00436706">
        <w:t>ple of</w:t>
      </w:r>
      <w:r w:rsidR="0039737D" w:rsidRPr="00436706">
        <w:t xml:space="preserve"> respondents</w:t>
      </w:r>
      <w:r w:rsidR="007C6D19" w:rsidRPr="00436706">
        <w:t>, the rainforest proved to be an internationa</w:t>
      </w:r>
      <w:r w:rsidR="00F45741" w:rsidRPr="00436706">
        <w:t>lly attractive tourist resource</w:t>
      </w:r>
      <w:r w:rsidR="00161AAD" w:rsidRPr="00436706">
        <w:t>.</w:t>
      </w:r>
      <w:r w:rsidR="007C6D19" w:rsidRPr="00436706">
        <w:t xml:space="preserve"> </w:t>
      </w:r>
      <w:r w:rsidR="00161AAD" w:rsidRPr="00436706">
        <w:t>V</w:t>
      </w:r>
      <w:r w:rsidR="007C6D19" w:rsidRPr="00436706">
        <w:t xml:space="preserve">isitors from overseas ranked the highest in number, </w:t>
      </w:r>
      <w:r w:rsidR="007E2F2B">
        <w:t xml:space="preserve">fitting closely </w:t>
      </w:r>
      <w:r w:rsidR="007C6D19" w:rsidRPr="00436706">
        <w:t>the general profile of visitors to Trop</w:t>
      </w:r>
      <w:r w:rsidR="004C1931">
        <w:t>ical North Queensland (Coghlan and</w:t>
      </w:r>
      <w:r w:rsidR="007C6D19" w:rsidRPr="00436706">
        <w:t xml:space="preserve"> Prideaux, 2008). The survey sample </w:t>
      </w:r>
      <w:r w:rsidR="0039737D" w:rsidRPr="00436706">
        <w:lastRenderedPageBreak/>
        <w:t>demonstrated a young age profile</w:t>
      </w:r>
      <w:r w:rsidR="007C6D19" w:rsidRPr="00436706">
        <w:t xml:space="preserve">, contrasting with the 36-55 age group commonly </w:t>
      </w:r>
      <w:r w:rsidR="00F45741" w:rsidRPr="00436706">
        <w:t xml:space="preserve">cited as the average age for nature-based </w:t>
      </w:r>
      <w:r w:rsidR="003407C8">
        <w:t>tourists (</w:t>
      </w:r>
      <w:r w:rsidR="007C6D19" w:rsidRPr="00436706">
        <w:t>Kwan et al., 2</w:t>
      </w:r>
      <w:r w:rsidR="00FA3AAB">
        <w:t xml:space="preserve">010). This is more in line with </w:t>
      </w:r>
      <w:r w:rsidR="007C6D19" w:rsidRPr="00436706">
        <w:t>‘hard-core’ ecotourists (Wea</w:t>
      </w:r>
      <w:r w:rsidR="004943F7">
        <w:t>ver, 2002</w:t>
      </w:r>
      <w:r w:rsidR="007C6D19" w:rsidRPr="00436706">
        <w:t xml:space="preserve">). The visitors tended to travel with partners, friends, or alone, again agreeing with Weaver’s (2002) definition. They were generally well educated, supporting </w:t>
      </w:r>
      <w:r w:rsidR="00F45741" w:rsidRPr="00436706">
        <w:t xml:space="preserve">many published studies where nature-based </w:t>
      </w:r>
      <w:r w:rsidR="007C6D19" w:rsidRPr="00436706">
        <w:t>tourists possess at least a bachelor’s degree (Niefer et al., 2002</w:t>
      </w:r>
      <w:r w:rsidR="00CF05C6">
        <w:t>; Torres-Sovero et al., 2012</w:t>
      </w:r>
      <w:r w:rsidR="007C6D19" w:rsidRPr="00436706">
        <w:t>)</w:t>
      </w:r>
      <w:r w:rsidR="00FC5D7B" w:rsidRPr="00436706">
        <w:t xml:space="preserve"> and they were keen to learn more about the biome</w:t>
      </w:r>
      <w:r w:rsidR="007C6D19" w:rsidRPr="00436706">
        <w:t xml:space="preserve">. It is proposed that </w:t>
      </w:r>
      <w:r w:rsidR="00CB786B">
        <w:t>such</w:t>
      </w:r>
      <w:r w:rsidR="007C6D19" w:rsidRPr="00436706">
        <w:t xml:space="preserve"> young, well educated, peripatetic</w:t>
      </w:r>
      <w:r w:rsidR="00FB7898" w:rsidRPr="00436706">
        <w:t xml:space="preserve"> visitors might form a receptive audience that can be directed</w:t>
      </w:r>
      <w:r w:rsidR="007C6D19" w:rsidRPr="00436706">
        <w:t xml:space="preserve"> </w:t>
      </w:r>
      <w:r w:rsidR="00023154">
        <w:t>via environmental interpretation</w:t>
      </w:r>
      <w:r w:rsidR="003E310C" w:rsidRPr="00436706">
        <w:t xml:space="preserve"> </w:t>
      </w:r>
      <w:r w:rsidR="007C6D19" w:rsidRPr="00436706">
        <w:t>to experience the rainforest in a manner conducive to</w:t>
      </w:r>
      <w:r w:rsidR="00FB7898" w:rsidRPr="00436706">
        <w:t xml:space="preserve"> the requirements of managers. The site </w:t>
      </w:r>
      <w:r w:rsidR="00023154">
        <w:t>might additionally represent</w:t>
      </w:r>
      <w:r w:rsidR="007C6D19" w:rsidRPr="00436706">
        <w:t xml:space="preserve"> a valuable educational opportunity for increasing visitor understanding abou</w:t>
      </w:r>
      <w:r w:rsidR="003E310C" w:rsidRPr="00436706">
        <w:t>t</w:t>
      </w:r>
      <w:r w:rsidR="00BF3A2C" w:rsidRPr="00436706">
        <w:t xml:space="preserve"> the</w:t>
      </w:r>
      <w:r w:rsidR="007C6D19" w:rsidRPr="00436706">
        <w:t xml:space="preserve"> th</w:t>
      </w:r>
      <w:r w:rsidR="00BF3A2C" w:rsidRPr="00436706">
        <w:t xml:space="preserve">reats to and </w:t>
      </w:r>
      <w:r w:rsidR="00111B8D" w:rsidRPr="00436706">
        <w:t>management options for</w:t>
      </w:r>
      <w:r w:rsidR="007C6D19" w:rsidRPr="00436706">
        <w:t xml:space="preserve"> the biome.</w:t>
      </w:r>
    </w:p>
    <w:p w:rsidR="00E205C2" w:rsidRPr="00436706" w:rsidRDefault="00E205C2" w:rsidP="00A9228E">
      <w:pPr>
        <w:spacing w:line="480" w:lineRule="auto"/>
      </w:pPr>
    </w:p>
    <w:p w:rsidR="00E205C2" w:rsidRPr="00283543" w:rsidRDefault="00283543" w:rsidP="00A9228E">
      <w:pPr>
        <w:spacing w:line="480" w:lineRule="auto"/>
      </w:pPr>
      <w:r w:rsidRPr="00283543">
        <w:t>[b]</w:t>
      </w:r>
      <w:r w:rsidR="00E205C2" w:rsidRPr="00283543">
        <w:t>Visitor motivations and expectations</w:t>
      </w:r>
    </w:p>
    <w:p w:rsidR="003F2047" w:rsidRDefault="00677D86" w:rsidP="003F2047">
      <w:pPr>
        <w:spacing w:line="480" w:lineRule="auto"/>
        <w:ind w:firstLine="720"/>
      </w:pPr>
      <w:r>
        <w:t>T</w:t>
      </w:r>
      <w:r w:rsidR="00DE4F69" w:rsidRPr="00436706">
        <w:t>he most important motivational forces for the visitors concerned encountering the rainforest (as a largely novel environment) in a sensually stimulating manner (agreeing with Niefer et al.</w:t>
      </w:r>
      <w:r w:rsidR="00C75663" w:rsidRPr="00436706">
        <w:t>, 2002;</w:t>
      </w:r>
      <w:r w:rsidR="004F1DE1">
        <w:t xml:space="preserve"> </w:t>
      </w:r>
      <w:r w:rsidR="00DE4F69" w:rsidRPr="00436706">
        <w:t>Kwan et al., 2010</w:t>
      </w:r>
      <w:r w:rsidR="004C1931">
        <w:t>; McNamara and</w:t>
      </w:r>
      <w:r w:rsidR="00A60E5C">
        <w:t xml:space="preserve"> Prideaux, 2011</w:t>
      </w:r>
      <w:r w:rsidR="00DE4F69" w:rsidRPr="00436706">
        <w:t xml:space="preserve">). In other words, the key motivational forces were </w:t>
      </w:r>
      <w:r w:rsidR="00A320D2" w:rsidRPr="00436706">
        <w:t xml:space="preserve">directly </w:t>
      </w:r>
      <w:r w:rsidR="00F9564A" w:rsidRPr="00436706">
        <w:t>dependent on</w:t>
      </w:r>
      <w:r w:rsidR="00037DCF">
        <w:t xml:space="preserve"> pull factors originating in</w:t>
      </w:r>
      <w:r w:rsidR="00F9564A" w:rsidRPr="00436706">
        <w:t xml:space="preserve"> the natural environment</w:t>
      </w:r>
      <w:r w:rsidR="00DE4F69" w:rsidRPr="00436706">
        <w:t xml:space="preserve">, including the plant and animal components of the ecosystem. General enjoyment and escaping the stresses of everyday life also ranked highly and there was a discrete set of motives surrounding learning in the environment, either individually or in a more social context, sharing </w:t>
      </w:r>
      <w:r w:rsidR="00515C42" w:rsidRPr="00436706">
        <w:t>knowledge with others</w:t>
      </w:r>
      <w:r w:rsidR="00DE4F69" w:rsidRPr="00436706">
        <w:t xml:space="preserve">. </w:t>
      </w:r>
      <w:r w:rsidR="00457552" w:rsidRPr="00436706">
        <w:t xml:space="preserve">These key motivational components were not significantly influenced by socio-demographics, agreeing with previous </w:t>
      </w:r>
      <w:r w:rsidR="00F77086" w:rsidRPr="00436706">
        <w:t xml:space="preserve">nature-based tourism </w:t>
      </w:r>
      <w:r w:rsidR="004C1931">
        <w:t>research (Luo and</w:t>
      </w:r>
      <w:r w:rsidR="00457552" w:rsidRPr="00436706">
        <w:t xml:space="preserve"> Deng, 2008; </w:t>
      </w:r>
      <w:r w:rsidR="004C1931">
        <w:t>Meng and</w:t>
      </w:r>
      <w:r w:rsidR="00457552" w:rsidRPr="00436706">
        <w:t xml:space="preserve">Uysal, 2008). </w:t>
      </w:r>
      <w:r w:rsidR="00DE4F69" w:rsidRPr="00436706">
        <w:t xml:space="preserve">Thus, </w:t>
      </w:r>
      <w:r w:rsidR="00043607" w:rsidRPr="00436706">
        <w:t xml:space="preserve">destination </w:t>
      </w:r>
      <w:r w:rsidR="00024C2B" w:rsidRPr="00436706">
        <w:t>marketing</w:t>
      </w:r>
      <w:r w:rsidR="00A60E5C">
        <w:t xml:space="preserve"> might</w:t>
      </w:r>
      <w:r w:rsidR="0058167D">
        <w:t xml:space="preserve"> stress not only that natural areas are attractive and enjoyable locations, but that they offer an</w:t>
      </w:r>
      <w:r w:rsidR="00DE4F69" w:rsidRPr="00436706">
        <w:t xml:space="preserve"> obvious contrast to and escape from everyday life</w:t>
      </w:r>
      <w:r w:rsidR="00043607" w:rsidRPr="00436706">
        <w:t xml:space="preserve"> </w:t>
      </w:r>
      <w:r w:rsidR="00457552" w:rsidRPr="00436706">
        <w:t xml:space="preserve">for a broad spectrum of </w:t>
      </w:r>
      <w:r w:rsidR="00457552" w:rsidRPr="00436706">
        <w:lastRenderedPageBreak/>
        <w:t xml:space="preserve">nature-based tourists </w:t>
      </w:r>
      <w:r w:rsidR="00043607" w:rsidRPr="00436706">
        <w:t>(Mehmetoglu, 2007a)</w:t>
      </w:r>
      <w:r w:rsidR="00DE4F69" w:rsidRPr="00436706">
        <w:t>. Further, nature-based destination managers might tailor their products in such a way that they can meet the desire of visitors to both experience and learn</w:t>
      </w:r>
      <w:r w:rsidR="00863C0E" w:rsidRPr="00436706">
        <w:t xml:space="preserve"> something new (Mehmetoglu, 2007</w:t>
      </w:r>
      <w:r w:rsidR="00665F5B" w:rsidRPr="00436706">
        <w:t>b</w:t>
      </w:r>
      <w:r w:rsidR="00457552" w:rsidRPr="00436706">
        <w:t>)</w:t>
      </w:r>
      <w:r w:rsidR="00DE4F69" w:rsidRPr="00436706">
        <w:t xml:space="preserve">. </w:t>
      </w:r>
    </w:p>
    <w:p w:rsidR="003F2047" w:rsidRDefault="00C45D13" w:rsidP="003F2047">
      <w:pPr>
        <w:spacing w:line="480" w:lineRule="auto"/>
        <w:ind w:firstLine="720"/>
      </w:pPr>
      <w:r w:rsidRPr="00436706">
        <w:t>M</w:t>
      </w:r>
      <w:r w:rsidR="00A41385" w:rsidRPr="00436706">
        <w:t>otivational components</w:t>
      </w:r>
      <w:r w:rsidR="00DE4F69" w:rsidRPr="00436706">
        <w:t xml:space="preserve"> with relatively little import concerned crea</w:t>
      </w:r>
      <w:r w:rsidR="00DC3730">
        <w:t>tive activities, general exercis</w:t>
      </w:r>
      <w:r w:rsidR="00DE4F69" w:rsidRPr="00436706">
        <w:t xml:space="preserve">e or passing time, and being with friends and family. </w:t>
      </w:r>
      <w:r w:rsidR="00C906C0">
        <w:t>A</w:t>
      </w:r>
      <w:r w:rsidR="00DE4F69" w:rsidRPr="00436706">
        <w:t>ctivitie</w:t>
      </w:r>
      <w:r w:rsidR="00C906C0">
        <w:t>s that can be undertaken in any location</w:t>
      </w:r>
      <w:r w:rsidR="00DE4F69" w:rsidRPr="00436706">
        <w:t>, with the natural setting as incidental, are rated much lower as motivational forces</w:t>
      </w:r>
      <w:r w:rsidR="004F1DE1">
        <w:t xml:space="preserve"> (following </w:t>
      </w:r>
      <w:r w:rsidR="004C1931">
        <w:t>McNamara and</w:t>
      </w:r>
      <w:r w:rsidR="00BE63F2">
        <w:t xml:space="preserve"> Prideaux, 2011</w:t>
      </w:r>
      <w:r w:rsidR="00EC339B" w:rsidRPr="00436706">
        <w:t>)</w:t>
      </w:r>
      <w:r w:rsidR="00DE4F69" w:rsidRPr="00436706">
        <w:t xml:space="preserve">. </w:t>
      </w:r>
    </w:p>
    <w:p w:rsidR="00A41385" w:rsidRPr="00436706" w:rsidRDefault="00D002B5" w:rsidP="003F2047">
      <w:pPr>
        <w:spacing w:line="480" w:lineRule="auto"/>
        <w:ind w:firstLine="720"/>
      </w:pPr>
      <w:r w:rsidRPr="00436706">
        <w:t>Visitor expectations of the rainforest were rooted in physical or tangible elements of the encounter such as the wet nature of the climate</w:t>
      </w:r>
      <w:r w:rsidR="008341C8" w:rsidRPr="00436706">
        <w:t>,</w:t>
      </w:r>
      <w:r w:rsidR="00D64EF1">
        <w:t xml:space="preserve"> the height,</w:t>
      </w:r>
      <w:r w:rsidRPr="00436706">
        <w:t xml:space="preserve"> density </w:t>
      </w:r>
      <w:r w:rsidR="00D64EF1">
        <w:t xml:space="preserve">and layering </w:t>
      </w:r>
      <w:r w:rsidRPr="00436706">
        <w:t xml:space="preserve">of the </w:t>
      </w:r>
      <w:r w:rsidR="008341C8" w:rsidRPr="00436706">
        <w:t xml:space="preserve">vegetation, </w:t>
      </w:r>
      <w:r w:rsidRPr="00436706">
        <w:t>species diversity (</w:t>
      </w:r>
      <w:r w:rsidR="008341C8" w:rsidRPr="00436706">
        <w:t xml:space="preserve">of </w:t>
      </w:r>
      <w:r w:rsidRPr="00436706">
        <w:t>plants and animals) and</w:t>
      </w:r>
      <w:r w:rsidR="008341C8" w:rsidRPr="00436706">
        <w:t xml:space="preserve"> animal</w:t>
      </w:r>
      <w:r w:rsidRPr="00436706">
        <w:t xml:space="preserve"> sounds, particularly bird-song. These expectations were linked closely to motivational forces cited by the sample of visitors with the exception that, across the whole sample, the sensual nature of the visit was not prominent.</w:t>
      </w:r>
      <w:r w:rsidR="001F18F4" w:rsidRPr="00436706">
        <w:t xml:space="preserve"> </w:t>
      </w:r>
      <w:r w:rsidR="00090F28" w:rsidRPr="00436706">
        <w:t>O</w:t>
      </w:r>
      <w:r w:rsidR="00A41385" w:rsidRPr="00436706">
        <w:t>p</w:t>
      </w:r>
      <w:r w:rsidR="00D67AB9" w:rsidRPr="00436706">
        <w:t>en-ended responses linking</w:t>
      </w:r>
      <w:r w:rsidR="00A41385" w:rsidRPr="00436706">
        <w:t xml:space="preserve"> expectations and satisfaction highlighted that those </w:t>
      </w:r>
      <w:r w:rsidR="00D67AB9" w:rsidRPr="00436706">
        <w:t>visitors who hel</w:t>
      </w:r>
      <w:r w:rsidR="00A41385" w:rsidRPr="00436706">
        <w:t>d</w:t>
      </w:r>
      <w:r w:rsidR="001F18F4" w:rsidRPr="00436706">
        <w:t xml:space="preserve"> </w:t>
      </w:r>
      <w:r w:rsidR="00A41385" w:rsidRPr="00436706">
        <w:t>realistic expectations prior to their visit were more satisfied with their experience post-visit</w:t>
      </w:r>
      <w:r w:rsidR="007B5245" w:rsidRPr="00436706">
        <w:t>.</w:t>
      </w:r>
      <w:r w:rsidR="00090F28" w:rsidRPr="00436706">
        <w:t xml:space="preserve"> </w:t>
      </w:r>
      <w:r w:rsidR="002B17F4" w:rsidRPr="00436706">
        <w:t>M</w:t>
      </w:r>
      <w:r w:rsidR="00090F28" w:rsidRPr="00436706">
        <w:t xml:space="preserve">anaging </w:t>
      </w:r>
      <w:r w:rsidR="00D67AB9" w:rsidRPr="00436706">
        <w:t>the</w:t>
      </w:r>
      <w:r w:rsidR="00090F28" w:rsidRPr="00436706">
        <w:t xml:space="preserve"> expectations</w:t>
      </w:r>
      <w:r w:rsidR="001F18F4" w:rsidRPr="00436706">
        <w:t xml:space="preserve"> </w:t>
      </w:r>
      <w:r w:rsidR="00D67AB9" w:rsidRPr="00436706">
        <w:t>of visitors to nature-based sites</w:t>
      </w:r>
      <w:r w:rsidR="002B17F4" w:rsidRPr="00436706">
        <w:t xml:space="preserve"> </w:t>
      </w:r>
      <w:r w:rsidR="001F18F4" w:rsidRPr="00436706">
        <w:t>can lead to positive disconfir</w:t>
      </w:r>
      <w:r w:rsidR="00090F28" w:rsidRPr="00436706">
        <w:t>m</w:t>
      </w:r>
      <w:r w:rsidR="001F18F4" w:rsidRPr="00436706">
        <w:t>a</w:t>
      </w:r>
      <w:r w:rsidR="00090F28" w:rsidRPr="00436706">
        <w:t>tion</w:t>
      </w:r>
      <w:r w:rsidR="001F18F4" w:rsidRPr="00436706">
        <w:t>,</w:t>
      </w:r>
      <w:r w:rsidR="00090F28" w:rsidRPr="00436706">
        <w:t xml:space="preserve"> where</w:t>
      </w:r>
      <w:r w:rsidR="00EB6286">
        <w:t>, if</w:t>
      </w:r>
      <w:r w:rsidR="002B4F4C">
        <w:t xml:space="preserve"> an</w:t>
      </w:r>
      <w:r w:rsidR="00090F28" w:rsidRPr="00436706">
        <w:t xml:space="preserve"> experience exceeds expectations</w:t>
      </w:r>
      <w:r w:rsidR="001F18F4" w:rsidRPr="00436706">
        <w:t>,</w:t>
      </w:r>
      <w:r w:rsidR="00090F28" w:rsidRPr="00436706">
        <w:t xml:space="preserve"> </w:t>
      </w:r>
      <w:r w:rsidR="00EB6286">
        <w:t xml:space="preserve">it </w:t>
      </w:r>
      <w:r w:rsidR="00090F28" w:rsidRPr="00436706">
        <w:t>d</w:t>
      </w:r>
      <w:r w:rsidR="00EB6286">
        <w:t>raws</w:t>
      </w:r>
      <w:r w:rsidR="001F18F4" w:rsidRPr="00436706">
        <w:t xml:space="preserve"> out positive em</w:t>
      </w:r>
      <w:r w:rsidR="00EB6286">
        <w:t>otions and leads</w:t>
      </w:r>
      <w:r w:rsidR="004C1931">
        <w:t xml:space="preserve"> to satisfaction (Pizam and</w:t>
      </w:r>
      <w:r w:rsidR="00090F28" w:rsidRPr="00436706">
        <w:t xml:space="preserve"> Milman, 1993</w:t>
      </w:r>
      <w:r w:rsidR="004C1931">
        <w:t>; Rodríguez del Bosque and</w:t>
      </w:r>
      <w:r w:rsidR="001F18F4" w:rsidRPr="00436706">
        <w:t xml:space="preserve"> San Martín, 2008</w:t>
      </w:r>
      <w:r w:rsidR="00090F28" w:rsidRPr="00436706">
        <w:t>).</w:t>
      </w:r>
      <w:r w:rsidR="008C533E" w:rsidRPr="00436706">
        <w:t xml:space="preserve"> Satisfi</w:t>
      </w:r>
      <w:r w:rsidR="00D64EF1">
        <w:t xml:space="preserve">ed visitors may consequently be </w:t>
      </w:r>
      <w:r w:rsidR="008C533E" w:rsidRPr="00436706">
        <w:t xml:space="preserve">more positive in their personal testimonies </w:t>
      </w:r>
      <w:r w:rsidR="00F77086">
        <w:t>and/</w:t>
      </w:r>
      <w:r w:rsidR="00D64EF1">
        <w:t xml:space="preserve">or </w:t>
      </w:r>
      <w:r w:rsidR="00D64EF1" w:rsidRPr="00436706">
        <w:t xml:space="preserve">more loyal to a destination </w:t>
      </w:r>
      <w:r w:rsidR="00F77086">
        <w:t>after their visit</w:t>
      </w:r>
      <w:r w:rsidR="008C533E" w:rsidRPr="00436706">
        <w:t>.</w:t>
      </w:r>
    </w:p>
    <w:p w:rsidR="00D002B5" w:rsidRPr="00436706" w:rsidRDefault="00D002B5" w:rsidP="00A9228E">
      <w:pPr>
        <w:spacing w:line="480" w:lineRule="auto"/>
      </w:pPr>
    </w:p>
    <w:p w:rsidR="00D002B5" w:rsidRPr="00283543" w:rsidRDefault="00283543" w:rsidP="00A9228E">
      <w:pPr>
        <w:spacing w:line="480" w:lineRule="auto"/>
        <w:rPr>
          <w:bCs/>
        </w:rPr>
      </w:pPr>
      <w:r w:rsidRPr="00283543">
        <w:rPr>
          <w:bCs/>
        </w:rPr>
        <w:t>[b]</w:t>
      </w:r>
      <w:r w:rsidR="00D002B5" w:rsidRPr="00283543">
        <w:rPr>
          <w:bCs/>
        </w:rPr>
        <w:t>Visitor satisfaction</w:t>
      </w:r>
    </w:p>
    <w:p w:rsidR="003F2047" w:rsidRDefault="00C74E76" w:rsidP="003F2047">
      <w:pPr>
        <w:spacing w:line="480" w:lineRule="auto"/>
        <w:ind w:firstLine="720"/>
      </w:pPr>
      <w:r w:rsidRPr="00436706">
        <w:t>The rainforest encounter</w:t>
      </w:r>
      <w:r w:rsidR="00DE4F69" w:rsidRPr="00436706">
        <w:t xml:space="preserve"> largely provided a satisfying tourist experience, irrespective of visitor socio-demographic characteristics and provision of interpretive information. Support</w:t>
      </w:r>
      <w:r w:rsidR="004C1931">
        <w:t>ing previous findings (Wallace and</w:t>
      </w:r>
      <w:r w:rsidR="00DE4F69" w:rsidRPr="00436706">
        <w:t xml:space="preserve"> Pierce, 1996;</w:t>
      </w:r>
      <w:r w:rsidR="009B385F">
        <w:t xml:space="preserve"> Ryan et al., 2000</w:t>
      </w:r>
      <w:r w:rsidR="00DE4F69" w:rsidRPr="00436706">
        <w:t xml:space="preserve">), visitors were satisfied with gaining a purely affective (or emotional) experience, where the value of their visit lay in the enjoyment they gained from a sensual and immersive </w:t>
      </w:r>
      <w:r w:rsidR="00DE4F69" w:rsidRPr="00436706">
        <w:lastRenderedPageBreak/>
        <w:t>encounter with an environment that was often novel to them. This is most likely explained by the nature of the site. The narrow, unsurfaced path with tree trunks and boughs to climb over or p</w:t>
      </w:r>
      <w:r w:rsidR="005B2E1A">
        <w:t>ass under provided an immediate and</w:t>
      </w:r>
      <w:r w:rsidR="00DE4F69" w:rsidRPr="00436706">
        <w:t xml:space="preserve"> unmediated encounter with the natural environment. After their walk,</w:t>
      </w:r>
      <w:r w:rsidR="00333872">
        <w:t xml:space="preserve"> the visitors described a more intimate</w:t>
      </w:r>
      <w:r w:rsidR="00DE4F69" w:rsidRPr="00436706">
        <w:t xml:space="preserve"> connection with nature than they did when communicating their pre-walk expectations. They moved from an expectation of a physical encounter with the environment to satisfaction with a deeper experienti</w:t>
      </w:r>
      <w:r w:rsidR="001459EA">
        <w:t>al encounter</w:t>
      </w:r>
      <w:r w:rsidR="00DE4F69" w:rsidRPr="00436706">
        <w:t>. Some</w:t>
      </w:r>
      <w:r w:rsidR="00EB31A7" w:rsidRPr="00436706">
        <w:t xml:space="preserve"> seemed to attain Maslow’s (1954)</w:t>
      </w:r>
      <w:r w:rsidR="00DE4F69" w:rsidRPr="00436706">
        <w:t xml:space="preserve"> ‘peak experience’, gaining</w:t>
      </w:r>
      <w:r w:rsidR="00C90F71" w:rsidRPr="00436706">
        <w:t xml:space="preserve"> a moment of self-enlightenment</w:t>
      </w:r>
      <w:r w:rsidR="00DE4F69" w:rsidRPr="00436706">
        <w:t xml:space="preserve">. </w:t>
      </w:r>
      <w:r w:rsidR="0094765F" w:rsidRPr="00436706">
        <w:t xml:space="preserve">It must be remembered that visitors self-paced </w:t>
      </w:r>
      <w:r w:rsidR="00EA3967" w:rsidRPr="00436706">
        <w:t>their encounter and many experienced the forest</w:t>
      </w:r>
      <w:r w:rsidR="0094765F" w:rsidRPr="00436706">
        <w:t xml:space="preserve"> alone or with just one companion. Managers at rainfor</w:t>
      </w:r>
      <w:r w:rsidR="00DC3730">
        <w:t>est sites are consequently advis</w:t>
      </w:r>
      <w:r w:rsidR="0094765F" w:rsidRPr="00436706">
        <w:t xml:space="preserve">ed to allow visitors on guided tours to take time alone to experience the wonders of the environment, thus facilitating the achievement of ‘higher order’ needs. The sample of visitors also seemed to arrive at the site with rather narrow expectations, but they left it with a much broader base of satisfaction. The rainforest outperformed expectations, satisfying visitors in ways they did not/could not articulate before their visit.  </w:t>
      </w:r>
    </w:p>
    <w:p w:rsidR="003F2047" w:rsidRDefault="00F41A55" w:rsidP="003F2047">
      <w:pPr>
        <w:spacing w:line="480" w:lineRule="auto"/>
        <w:ind w:firstLine="720"/>
      </w:pPr>
      <w:r w:rsidRPr="00436706">
        <w:t>Satisfaction components concerning rainforest structure and beauty, and exploring a new environment that is free from the constraints of everyday life</w:t>
      </w:r>
      <w:r w:rsidR="00290BA4">
        <w:t>,</w:t>
      </w:r>
      <w:r w:rsidRPr="00436706">
        <w:t xml:space="preserve"> scored highly in </w:t>
      </w:r>
      <w:r w:rsidR="00477465">
        <w:t>this study</w:t>
      </w:r>
      <w:r w:rsidRPr="00436706">
        <w:t xml:space="preserve">. </w:t>
      </w:r>
      <w:r w:rsidR="00B85535">
        <w:t>It appears that t</w:t>
      </w:r>
      <w:r w:rsidRPr="00436706">
        <w:t>ourism managers do not need to manage the expectations of visitors or the environment to ensure general visitor satisfaction with these components, provided the environment is largely free from evidence of damage, as this was linked to dissatisfaction by visitors. There is potential, however, for pre-visit information t</w:t>
      </w:r>
      <w:r w:rsidR="00D341DA" w:rsidRPr="00436706">
        <w:t>o raise visitor interest</w:t>
      </w:r>
      <w:r w:rsidRPr="00436706">
        <w:t xml:space="preserve"> in the less tangible </w:t>
      </w:r>
      <w:r w:rsidR="00D341DA" w:rsidRPr="00436706">
        <w:t>physical attributes</w:t>
      </w:r>
      <w:r w:rsidRPr="00436706">
        <w:t xml:space="preserve"> </w:t>
      </w:r>
      <w:r w:rsidR="00A95528" w:rsidRPr="00436706">
        <w:t>of a</w:t>
      </w:r>
      <w:r w:rsidRPr="00436706">
        <w:t xml:space="preserve"> </w:t>
      </w:r>
      <w:r w:rsidR="00A95528" w:rsidRPr="00436706">
        <w:t>rainforest</w:t>
      </w:r>
      <w:r w:rsidR="00D341DA" w:rsidRPr="00436706">
        <w:t xml:space="preserve">, </w:t>
      </w:r>
      <w:r w:rsidR="00E15380" w:rsidRPr="00436706">
        <w:t xml:space="preserve">and </w:t>
      </w:r>
      <w:r w:rsidR="00D341DA" w:rsidRPr="00436706">
        <w:t xml:space="preserve">to emphasize the positive emotions that </w:t>
      </w:r>
      <w:r w:rsidR="00A95528" w:rsidRPr="00436706">
        <w:t>an</w:t>
      </w:r>
      <w:r w:rsidR="00D341DA" w:rsidRPr="00436706">
        <w:t xml:space="preserve"> </w:t>
      </w:r>
      <w:r w:rsidR="00A95528" w:rsidRPr="00436706">
        <w:t>encounter with the biome</w:t>
      </w:r>
      <w:r w:rsidR="00D341DA" w:rsidRPr="00436706">
        <w:t xml:space="preserve"> can evoke</w:t>
      </w:r>
      <w:r w:rsidR="00E15380" w:rsidRPr="00436706">
        <w:t xml:space="preserve"> </w:t>
      </w:r>
      <w:r w:rsidR="00D341DA" w:rsidRPr="00436706">
        <w:t>(such as wonder and awe</w:t>
      </w:r>
      <w:r w:rsidRPr="00436706">
        <w:t>). These aspects were undervalued by visitors relative to their post-visit satisfaction with them.</w:t>
      </w:r>
      <w:r w:rsidR="00562A80">
        <w:t xml:space="preserve"> Equally, destination managers could draw greater attention to tourists sharing their experiences with friends and family to appeal to their internal push motives to visit. </w:t>
      </w:r>
      <w:r w:rsidR="00562A80">
        <w:lastRenderedPageBreak/>
        <w:t>Satisfaction with these components was rated higher relative to their initial motivation scores.</w:t>
      </w:r>
      <w:r w:rsidRPr="00436706">
        <w:t xml:space="preserve"> </w:t>
      </w:r>
    </w:p>
    <w:p w:rsidR="003F2047" w:rsidRDefault="005876A4" w:rsidP="003F2047">
      <w:pPr>
        <w:spacing w:line="480" w:lineRule="auto"/>
        <w:ind w:firstLine="720"/>
      </w:pPr>
      <w:r w:rsidRPr="00436706">
        <w:t xml:space="preserve">The provision of interpretive information to visitors impacted </w:t>
      </w:r>
      <w:r w:rsidR="00BC2FCB" w:rsidRPr="00436706">
        <w:t xml:space="preserve">significantly </w:t>
      </w:r>
      <w:r w:rsidRPr="00436706">
        <w:t>on their emotive encounter with the rainforest. There was some evidence o</w:t>
      </w:r>
      <w:r w:rsidR="008F0918" w:rsidRPr="00436706">
        <w:t>f visitors being</w:t>
      </w:r>
      <w:r w:rsidR="00D76423">
        <w:t xml:space="preserve"> sensually</w:t>
      </w:r>
      <w:r w:rsidR="008F0918" w:rsidRPr="00436706">
        <w:t xml:space="preserve"> </w:t>
      </w:r>
      <w:r w:rsidRPr="00436706">
        <w:t>‘removed’ from the</w:t>
      </w:r>
      <w:r w:rsidR="008F0918" w:rsidRPr="00436706">
        <w:t xml:space="preserve">ir </w:t>
      </w:r>
      <w:r w:rsidRPr="00436706">
        <w:t xml:space="preserve">environment as their intellectual skills </w:t>
      </w:r>
      <w:r w:rsidR="00646878">
        <w:t>were engaged</w:t>
      </w:r>
      <w:r w:rsidRPr="00436706">
        <w:t xml:space="preserve">. This was despite the fact that the interpretation </w:t>
      </w:r>
      <w:r w:rsidR="00F2673D" w:rsidRPr="00436706">
        <w:t xml:space="preserve">aimed </w:t>
      </w:r>
      <w:r w:rsidR="00D54E2E" w:rsidRPr="00436706">
        <w:t xml:space="preserve">specifically </w:t>
      </w:r>
      <w:r w:rsidR="00F2673D" w:rsidRPr="00436706">
        <w:t>to dra</w:t>
      </w:r>
      <w:r w:rsidRPr="00436706">
        <w:t>w visitors into the forest via the use</w:t>
      </w:r>
      <w:r w:rsidR="00FA0907">
        <w:t xml:space="preserve"> of sensory activity boxes (</w:t>
      </w:r>
      <w:r w:rsidRPr="00436706">
        <w:t xml:space="preserve">Hill et al., 2007). </w:t>
      </w:r>
      <w:r w:rsidR="005F2F4B">
        <w:t>Managers might consider designing i</w:t>
      </w:r>
      <w:r w:rsidR="00F2673D" w:rsidRPr="00436706">
        <w:t xml:space="preserve">nterpretive information </w:t>
      </w:r>
      <w:r w:rsidR="00D31F4F">
        <w:t>to activate</w:t>
      </w:r>
      <w:r w:rsidR="00F2673D" w:rsidRPr="00436706">
        <w:t xml:space="preserve"> multiple senses; especially sight, sound and touch, and its</w:t>
      </w:r>
      <w:r w:rsidR="00DB6859" w:rsidRPr="00436706">
        <w:t xml:space="preserve"> extent </w:t>
      </w:r>
      <w:r w:rsidR="00D71CCB" w:rsidRPr="00436706">
        <w:t>on-</w:t>
      </w:r>
      <w:r w:rsidR="00DB6859" w:rsidRPr="00436706">
        <w:t xml:space="preserve">site needs to be </w:t>
      </w:r>
      <w:r w:rsidR="00F2673D" w:rsidRPr="00436706">
        <w:t xml:space="preserve">carefully </w:t>
      </w:r>
      <w:r w:rsidR="00DB6859" w:rsidRPr="00436706">
        <w:t xml:space="preserve">controlled. </w:t>
      </w:r>
      <w:r w:rsidRPr="00436706">
        <w:t xml:space="preserve">Overall, however, a high degree of satisfaction with the emotive encounter was recorded for both groups of visitors, possibly because learning about the rainforest was cited as </w:t>
      </w:r>
      <w:r w:rsidR="009D5866" w:rsidRPr="00436706">
        <w:t>an important reason to visit the site</w:t>
      </w:r>
      <w:r w:rsidRPr="00436706">
        <w:t>. These findings agree with a number of studies that nature-based tourists want to sat</w:t>
      </w:r>
      <w:r w:rsidR="000F4349">
        <w:t>isfy motives of</w:t>
      </w:r>
      <w:r w:rsidRPr="00436706">
        <w:t xml:space="preserve"> learning about their environments in addition to gaining an </w:t>
      </w:r>
      <w:r w:rsidR="004C1931">
        <w:t>affective encounter (Wurzinger and Johansson, 2006; Tangeland and</w:t>
      </w:r>
      <w:r w:rsidRPr="00436706">
        <w:t xml:space="preserve"> Aas, 2011). </w:t>
      </w:r>
    </w:p>
    <w:p w:rsidR="008F0918" w:rsidRPr="00436706" w:rsidRDefault="00BA395E" w:rsidP="003F2047">
      <w:pPr>
        <w:spacing w:line="480" w:lineRule="auto"/>
        <w:ind w:firstLine="720"/>
      </w:pPr>
      <w:r w:rsidRPr="00436706">
        <w:t>There were significant increases in visitor satisfaction a</w:t>
      </w:r>
      <w:r w:rsidR="008F0918" w:rsidRPr="00436706">
        <w:t>fter using interpretive</w:t>
      </w:r>
      <w:r w:rsidRPr="00436706">
        <w:t xml:space="preserve"> sheets in terms of</w:t>
      </w:r>
      <w:r w:rsidR="008F0918" w:rsidRPr="00436706">
        <w:t xml:space="preserve"> provision of information and learning about the rainforest. The research here shows that interpretation was of interest to visitors and it supports the contention that visitors to nature-based attractions without interpretative opportunities can desire cognitive stimulation throug</w:t>
      </w:r>
      <w:r w:rsidR="004C1931">
        <w:t>h information provision (Stein and</w:t>
      </w:r>
      <w:r w:rsidR="008F0918" w:rsidRPr="00436706">
        <w:t xml:space="preserve"> Lee, 1</w:t>
      </w:r>
      <w:r w:rsidR="00A60AC2">
        <w:t>995</w:t>
      </w:r>
      <w:r w:rsidRPr="00436706">
        <w:t>). Additionally,</w:t>
      </w:r>
      <w:r w:rsidR="008F0918" w:rsidRPr="00436706">
        <w:t xml:space="preserve"> the satisfaction gained from sharing k</w:t>
      </w:r>
      <w:r w:rsidRPr="00436706">
        <w:t>nowledge with others was</w:t>
      </w:r>
      <w:r w:rsidR="008F0918" w:rsidRPr="00436706">
        <w:t xml:space="preserve"> higher for those visitors who used interpretive sheets during their walk. The sheets thus prompt not only self-learning but also transmission of knowledge in the form of </w:t>
      </w:r>
      <w:r w:rsidR="008F0918" w:rsidRPr="00436706">
        <w:rPr>
          <w:i/>
        </w:rPr>
        <w:t>in situ</w:t>
      </w:r>
      <w:r w:rsidR="008F0918" w:rsidRPr="00436706">
        <w:t xml:space="preserve"> teaching</w:t>
      </w:r>
      <w:r w:rsidR="00CA532D">
        <w:t>. The lesson here for</w:t>
      </w:r>
      <w:r w:rsidR="008F0918" w:rsidRPr="00436706">
        <w:t xml:space="preserve"> tourism managers is t</w:t>
      </w:r>
      <w:r w:rsidR="0091089E">
        <w:t>hat provision of</w:t>
      </w:r>
      <w:r w:rsidR="00023154">
        <w:t xml:space="preserve"> interpretive</w:t>
      </w:r>
      <w:r w:rsidR="0091089E">
        <w:t xml:space="preserve"> information has the potential to </w:t>
      </w:r>
      <w:r w:rsidR="008F0918" w:rsidRPr="00436706">
        <w:t xml:space="preserve">significantly increase satisfaction across a range of elements, and possibly, as McNamara and Prideaux (2010) report for visitors to Australia’s Wet Tropics, significantly increase the overall satisfaction with a rainforest visit. </w:t>
      </w:r>
      <w:r w:rsidR="00046CBC">
        <w:t>I</w:t>
      </w:r>
      <w:r w:rsidR="002E6892">
        <w:t>nter</w:t>
      </w:r>
      <w:r w:rsidR="0073365C">
        <w:t>pr</w:t>
      </w:r>
      <w:r w:rsidR="002E6892">
        <w:t>etation mi</w:t>
      </w:r>
      <w:r w:rsidR="0073365C">
        <w:t>g</w:t>
      </w:r>
      <w:r w:rsidR="002E6892">
        <w:t xml:space="preserve">ht also </w:t>
      </w:r>
      <w:r w:rsidR="0073365C">
        <w:t>encourage</w:t>
      </w:r>
      <w:r w:rsidR="002E6892">
        <w:t xml:space="preserve"> behavioural change</w:t>
      </w:r>
      <w:r w:rsidR="0073365C">
        <w:t xml:space="preserve"> </w:t>
      </w:r>
      <w:r w:rsidR="0073365C">
        <w:lastRenderedPageBreak/>
        <w:t>in visitors,</w:t>
      </w:r>
      <w:r w:rsidR="002E6892">
        <w:t xml:space="preserve"> leading to more responsible and hence sustainable consumption of t</w:t>
      </w:r>
      <w:r w:rsidR="0073365C">
        <w:t>h</w:t>
      </w:r>
      <w:r w:rsidR="002E6892">
        <w:t>e ecosystem (</w:t>
      </w:r>
      <w:r w:rsidR="0073365C">
        <w:t>Moscardo</w:t>
      </w:r>
      <w:r w:rsidR="0073365C" w:rsidRPr="0080603E">
        <w:t xml:space="preserve"> 1999</w:t>
      </w:r>
      <w:r w:rsidR="00031DDC">
        <w:t>).</w:t>
      </w:r>
    </w:p>
    <w:p w:rsidR="0073365C" w:rsidRDefault="0073365C" w:rsidP="00A9228E">
      <w:pPr>
        <w:spacing w:line="480" w:lineRule="auto"/>
        <w:rPr>
          <w:b/>
          <w:bCs/>
          <w:i/>
        </w:rPr>
      </w:pPr>
    </w:p>
    <w:p w:rsidR="00982789" w:rsidRPr="00283543" w:rsidRDefault="00283543" w:rsidP="00A9228E">
      <w:pPr>
        <w:spacing w:line="480" w:lineRule="auto"/>
        <w:rPr>
          <w:bCs/>
        </w:rPr>
      </w:pPr>
      <w:r w:rsidRPr="00283543">
        <w:rPr>
          <w:bCs/>
        </w:rPr>
        <w:t>[b]</w:t>
      </w:r>
      <w:r w:rsidR="00982789" w:rsidRPr="00283543">
        <w:rPr>
          <w:bCs/>
        </w:rPr>
        <w:t>Visitor dissatisfaction</w:t>
      </w:r>
    </w:p>
    <w:p w:rsidR="003F2047" w:rsidRDefault="005876A4" w:rsidP="003F2047">
      <w:pPr>
        <w:spacing w:line="480" w:lineRule="auto"/>
        <w:ind w:firstLine="720"/>
      </w:pPr>
      <w:r w:rsidRPr="00436706">
        <w:t>There was incongruence</w:t>
      </w:r>
      <w:r w:rsidR="00DE4F69" w:rsidRPr="00436706">
        <w:t xml:space="preserve"> between motivation</w:t>
      </w:r>
      <w:r w:rsidR="00C60738" w:rsidRPr="00436706">
        <w:t>, expectation</w:t>
      </w:r>
      <w:r w:rsidR="00DE4F69" w:rsidRPr="00436706">
        <w:t xml:space="preserve"> and satisfa</w:t>
      </w:r>
      <w:r w:rsidR="005C43FF">
        <w:t>ction with regard to viewing</w:t>
      </w:r>
      <w:r w:rsidR="00DE4F69" w:rsidRPr="00436706">
        <w:t xml:space="preserve"> rainforest wildlife. Seeing wildlife was cited </w:t>
      </w:r>
      <w:r w:rsidR="009D5866" w:rsidRPr="00436706">
        <w:t>as a key reason to undertake the</w:t>
      </w:r>
      <w:r w:rsidR="00DE4F69" w:rsidRPr="00436706">
        <w:t xml:space="preserve"> rainforest walk and yet visitors post-walk clearly expressed disappointment in not seeing more animals. This finding supports research from wildlife</w:t>
      </w:r>
      <w:r w:rsidR="00FA3AAB">
        <w:t xml:space="preserve"> and protected area </w:t>
      </w:r>
      <w:r w:rsidR="00DE4F69" w:rsidRPr="00436706">
        <w:t>tourism, where visitor satisfaction has been shown to correlate strongly with numbers of animals/species viewed during v</w:t>
      </w:r>
      <w:r w:rsidR="00FA3AAB">
        <w:t>isits (</w:t>
      </w:r>
      <w:r w:rsidR="004C1931">
        <w:t>Lemelin and</w:t>
      </w:r>
      <w:r w:rsidR="00DE4F69" w:rsidRPr="00436706">
        <w:t xml:space="preserve"> Smale, 2006</w:t>
      </w:r>
      <w:r w:rsidR="00FA3AAB">
        <w:t>; Lawton, 2012</w:t>
      </w:r>
      <w:r w:rsidR="00DE4F69" w:rsidRPr="00436706">
        <w:t xml:space="preserve">). </w:t>
      </w:r>
    </w:p>
    <w:p w:rsidR="003F2047" w:rsidRDefault="00AB1E45" w:rsidP="003F2047">
      <w:pPr>
        <w:spacing w:line="480" w:lineRule="auto"/>
        <w:ind w:firstLine="720"/>
      </w:pPr>
      <w:r w:rsidRPr="00436706">
        <w:t>There is an important lesson here for tourism operators/managers. It is impossible to manufacture tou</w:t>
      </w:r>
      <w:r w:rsidR="002F6693">
        <w:t>rism-wildlife encounters in</w:t>
      </w:r>
      <w:r w:rsidRPr="00436706">
        <w:t xml:space="preserve"> natural sett</w:t>
      </w:r>
      <w:r w:rsidR="00510B81">
        <w:t xml:space="preserve">ings. </w:t>
      </w:r>
      <w:r w:rsidRPr="00436706">
        <w:t>The structure of the rainforest ecosystem, with its high density of trees and thick cover of foliage at multiple heights, tends to shield wildlife from the gaze of tourists. Such limited viewing opportunities can be seen in sharp contrast to the growing demands from wildlife tourists for close and intimate encounters with (often charism</w:t>
      </w:r>
      <w:r w:rsidR="005C43FF">
        <w:t>atic) species (</w:t>
      </w:r>
      <w:r w:rsidRPr="00436706">
        <w:t xml:space="preserve">Bulbeck, 2005). But whilst the environment defies management, the expectations of visitors need not. Tourists to rainforest sites need to be made aware that wildlife viewing </w:t>
      </w:r>
      <w:r w:rsidR="00C60738" w:rsidRPr="00436706">
        <w:t>is</w:t>
      </w:r>
      <w:r w:rsidRPr="00436706">
        <w:t xml:space="preserve"> difficult and requires protracted time periods </w:t>
      </w:r>
      <w:r w:rsidRPr="00436706">
        <w:rPr>
          <w:i/>
        </w:rPr>
        <w:t>in situ</w:t>
      </w:r>
      <w:r w:rsidRPr="00436706">
        <w:t xml:space="preserve"> to unite the rhythms of the visitor with those of nature</w:t>
      </w:r>
      <w:r w:rsidR="005B2E1A">
        <w:t xml:space="preserve">. </w:t>
      </w:r>
      <w:r w:rsidRPr="00436706">
        <w:t xml:space="preserve">Marketing material educating tourists of this fact must be freely available, clear in message, and co-ordinated across a number of locations around the globe as international tourists undertake transitory and ephemeral visits, consuming one new location after another. </w:t>
      </w:r>
    </w:p>
    <w:p w:rsidR="003F2047" w:rsidRDefault="00AB1E45" w:rsidP="003F2047">
      <w:pPr>
        <w:spacing w:line="480" w:lineRule="auto"/>
        <w:ind w:firstLine="720"/>
      </w:pPr>
      <w:r w:rsidRPr="00436706">
        <w:t xml:space="preserve">Nearly half of the visitors in this survey indicated that they would have liked more information before their visit. Thus, although there are practical considerations to face regarding how to target potential visitors, there is clearly a market for pre-visit information that can help to educate rainforest visitors about the difficulty of viewing certain species </w:t>
      </w:r>
      <w:r w:rsidRPr="00436706">
        <w:lastRenderedPageBreak/>
        <w:t xml:space="preserve">and the greater reliability of viewing others. These extend beyond the charismatic species to those that tend to be smaller and/or functioning lower in food chains, thereby providing incentives for the holistic conservation of ecosystems and their diversity (Kerley et al., 2003). There is also a role here for interpretive guides on site to mediate the tourist experience, highlighting the small chance of viewing flagship species, whilst fostering visitor interest in the more accessible ecosystem components. </w:t>
      </w:r>
    </w:p>
    <w:p w:rsidR="00DE4F69" w:rsidRPr="00436706" w:rsidRDefault="00DE4F69" w:rsidP="00A9228E">
      <w:pPr>
        <w:spacing w:line="480" w:lineRule="auto"/>
      </w:pPr>
    </w:p>
    <w:p w:rsidR="00DE4F69" w:rsidRPr="00283543" w:rsidRDefault="00283543" w:rsidP="00D05557">
      <w:pPr>
        <w:spacing w:line="480" w:lineRule="auto"/>
      </w:pPr>
      <w:r w:rsidRPr="00283543">
        <w:t>[a]</w:t>
      </w:r>
      <w:r w:rsidR="00DE4F69" w:rsidRPr="00283543">
        <w:t>Conclusions</w:t>
      </w:r>
    </w:p>
    <w:p w:rsidR="00410930" w:rsidRPr="00410930" w:rsidRDefault="00410930" w:rsidP="00410930">
      <w:pPr>
        <w:spacing w:line="480" w:lineRule="auto"/>
        <w:ind w:firstLine="720"/>
      </w:pPr>
      <w:r>
        <w:t>The results from this</w:t>
      </w:r>
      <w:r w:rsidRPr="00436706">
        <w:t xml:space="preserve"> research need to be viewed in light of</w:t>
      </w:r>
      <w:r>
        <w:t xml:space="preserve"> certain</w:t>
      </w:r>
      <w:r w:rsidRPr="00436706">
        <w:t xml:space="preserve"> limitations. First, the sample was drawn from visitors to a single rainforest site, undertaking largely passive activities and hence possibly prone to possess more favourable attitudes towards environmental</w:t>
      </w:r>
      <w:r>
        <w:t xml:space="preserve"> interpretation (</w:t>
      </w:r>
      <w:r w:rsidR="004C1931">
        <w:t>McNamara and</w:t>
      </w:r>
      <w:r w:rsidRPr="00436706">
        <w:t xml:space="preserve"> Prideaux, 2010). The results cannot, there</w:t>
      </w:r>
      <w:r w:rsidR="00DC3730">
        <w:t>fore, be generaliz</w:t>
      </w:r>
      <w:r w:rsidRPr="00436706">
        <w:t>ed</w:t>
      </w:r>
      <w:r>
        <w:t xml:space="preserve"> without some caution</w:t>
      </w:r>
      <w:r w:rsidRPr="00436706">
        <w:t xml:space="preserve"> to a wider group of visitors or environmental contexts. Secondly, tourist motivations are complex and dynamic and could perhaps be better elicited from in-depth interviews as opposed to quantitatively scoring items pre-designed by researchers. Thirdly, tourist satisfaction surveys based on </w:t>
      </w:r>
      <w:r w:rsidR="00453FD4">
        <w:t>similar</w:t>
      </w:r>
      <w:r w:rsidRPr="00436706">
        <w:t xml:space="preserve"> researcher-defined items might mute the consumer voice and they are dependent upon the a</w:t>
      </w:r>
      <w:r w:rsidR="00DC3730">
        <w:t>bility of tourists to rationaliz</w:t>
      </w:r>
      <w:r w:rsidRPr="00436706">
        <w:t xml:space="preserve">e their feelings effectively. </w:t>
      </w:r>
      <w:r>
        <w:t>Finally</w:t>
      </w:r>
      <w:r w:rsidRPr="00436706">
        <w:t>, long-term aspects of the satisfaction process, such as attitude changes, are ignored here as they can only be gauged by longitudinal</w:t>
      </w:r>
      <w:r w:rsidR="00332E09">
        <w:t xml:space="preserve"> assessment</w:t>
      </w:r>
      <w:r w:rsidRPr="00436706">
        <w:t>.</w:t>
      </w:r>
      <w:r>
        <w:t xml:space="preserve"> Such a</w:t>
      </w:r>
      <w:r w:rsidRPr="00436706">
        <w:t xml:space="preserve"> broader approach might elicit a fuller appreciation of what makes tourist experiences satisfying or dissatisfying. </w:t>
      </w:r>
    </w:p>
    <w:p w:rsidR="003F2047" w:rsidRDefault="00453FD4" w:rsidP="003F2047">
      <w:pPr>
        <w:spacing w:line="480" w:lineRule="auto"/>
        <w:ind w:firstLine="720"/>
      </w:pPr>
      <w:r>
        <w:t>Nevertheless, a</w:t>
      </w:r>
      <w:r w:rsidR="008E2B00" w:rsidRPr="00436706">
        <w:t xml:space="preserve"> need has been</w:t>
      </w:r>
      <w:r w:rsidR="00E62D18">
        <w:t xml:space="preserve"> identified for realistic</w:t>
      </w:r>
      <w:r w:rsidR="008E2B00" w:rsidRPr="00436706">
        <w:t xml:space="preserve"> marketing to help manage</w:t>
      </w:r>
      <w:r w:rsidR="00DE4F69" w:rsidRPr="00436706">
        <w:t xml:space="preserve"> tourist expectations, particularly in relation to wi</w:t>
      </w:r>
      <w:r w:rsidR="00E81808">
        <w:t>ldlife viewing</w:t>
      </w:r>
      <w:r w:rsidR="00DE4F69" w:rsidRPr="00436706">
        <w:t xml:space="preserve">. This marketing must be co-ordinated internationally (extending beyond the good practice demonstrated, for example, by the Wet Tropics Management Authority) to ensure that a visit to any one rainforest site informs visitor expectations ahead of future alternative site visits. Equally, effective </w:t>
      </w:r>
      <w:r w:rsidR="00DE4F69" w:rsidRPr="00436706">
        <w:lastRenderedPageBreak/>
        <w:t>communication on site can condition visitors to expect and subsequently enj</w:t>
      </w:r>
      <w:r w:rsidR="00BD2CB3">
        <w:t>oy contact with plants, lower food chain</w:t>
      </w:r>
      <w:r w:rsidR="00DE4F69" w:rsidRPr="00436706">
        <w:t xml:space="preserve"> animals, or simply evidence of wildlife existence such as bird-song, animal tracks, spider webs, dens</w:t>
      </w:r>
      <w:r w:rsidR="00BD2CB3">
        <w:t>,</w:t>
      </w:r>
      <w:r w:rsidR="00DE4F69" w:rsidRPr="00436706">
        <w:t xml:space="preserve"> etc. Visi</w:t>
      </w:r>
      <w:r w:rsidR="003676C8" w:rsidRPr="00436706">
        <w:t xml:space="preserve">tors to the site were </w:t>
      </w:r>
      <w:r w:rsidR="00DE4F69" w:rsidRPr="00436706">
        <w:t>receptive to learning prior to and during their visit</w:t>
      </w:r>
      <w:r w:rsidR="00CB1EE7">
        <w:t>, which might encourage</w:t>
      </w:r>
      <w:r w:rsidR="002B3222">
        <w:t xml:space="preserve"> more responsible behaviour in the ecosystem</w:t>
      </w:r>
      <w:r w:rsidR="00DE4F69" w:rsidRPr="00436706">
        <w:t>. There is potential for rainforest si</w:t>
      </w:r>
      <w:r w:rsidR="00901118" w:rsidRPr="00436706">
        <w:t>tes to provide a holistic</w:t>
      </w:r>
      <w:r w:rsidR="003676C8" w:rsidRPr="00436706">
        <w:t>,</w:t>
      </w:r>
      <w:r w:rsidR="00A46A48" w:rsidRPr="00436706">
        <w:t xml:space="preserve"> and </w:t>
      </w:r>
      <w:r w:rsidR="003676C8" w:rsidRPr="00436706">
        <w:t xml:space="preserve">possibly </w:t>
      </w:r>
      <w:r w:rsidR="00A46A48" w:rsidRPr="00436706">
        <w:t>more satisfying</w:t>
      </w:r>
      <w:r w:rsidR="00AB3F10">
        <w:t>,</w:t>
      </w:r>
      <w:r w:rsidR="002B3222">
        <w:t xml:space="preserve"> </w:t>
      </w:r>
      <w:r w:rsidR="00DE4F69" w:rsidRPr="00436706">
        <w:t>experience for visitors by appealing to their cognitive as well as their affective domains. The key message is tha</w:t>
      </w:r>
      <w:r w:rsidR="003E29B2" w:rsidRPr="00436706">
        <w:t xml:space="preserve">t whilst current visitors are </w:t>
      </w:r>
      <w:r w:rsidR="00DE4F69" w:rsidRPr="00436706">
        <w:t xml:space="preserve">largely satisfied </w:t>
      </w:r>
      <w:r w:rsidR="003676C8" w:rsidRPr="00436706">
        <w:t>with their rainforest encounter</w:t>
      </w:r>
      <w:r w:rsidR="00DE4F69" w:rsidRPr="00436706">
        <w:t xml:space="preserve">, continued monitoring and reflexive management of expectations </w:t>
      </w:r>
      <w:r w:rsidR="003676C8" w:rsidRPr="00436706">
        <w:t xml:space="preserve">and experiences </w:t>
      </w:r>
      <w:r w:rsidR="00DE4F69" w:rsidRPr="00436706">
        <w:t xml:space="preserve">can enable managers to enhance levels of satisfaction </w:t>
      </w:r>
      <w:r w:rsidR="002B3222">
        <w:t xml:space="preserve">and sustainability </w:t>
      </w:r>
      <w:r w:rsidR="00DE4F69" w:rsidRPr="00436706">
        <w:t xml:space="preserve">into the future. </w:t>
      </w:r>
    </w:p>
    <w:p w:rsidR="00BD2CB3" w:rsidRDefault="00BD2CB3" w:rsidP="008E00C1">
      <w:pPr>
        <w:spacing w:line="480" w:lineRule="auto"/>
      </w:pPr>
    </w:p>
    <w:p w:rsidR="008E00C1" w:rsidRPr="00283543" w:rsidRDefault="00283543" w:rsidP="008E00C1">
      <w:pPr>
        <w:spacing w:line="480" w:lineRule="auto"/>
      </w:pPr>
      <w:r w:rsidRPr="00283543">
        <w:t>[a]</w:t>
      </w:r>
      <w:r w:rsidR="008E00C1" w:rsidRPr="00283543">
        <w:t>Acknowledgements</w:t>
      </w:r>
    </w:p>
    <w:p w:rsidR="00DA005A" w:rsidRPr="00DA005A" w:rsidRDefault="008E00C1" w:rsidP="00DA005A">
      <w:pPr>
        <w:spacing w:line="480" w:lineRule="auto"/>
        <w:ind w:firstLine="720"/>
      </w:pPr>
      <w:r w:rsidRPr="00DA005A">
        <w:t xml:space="preserve">The authors would like to thank the owners (Terry and Ian Rogers) and management of Crocodylus Rainforest Village for allowing site </w:t>
      </w:r>
      <w:r w:rsidR="00DA005A" w:rsidRPr="00DA005A">
        <w:t>access and visitor questioning. Special thanks are extended to Rosem</w:t>
      </w:r>
      <w:r w:rsidR="00636CB4">
        <w:t xml:space="preserve">ary Burton for her enthusiastic </w:t>
      </w:r>
      <w:r w:rsidR="00DA005A" w:rsidRPr="00DA005A">
        <w:t xml:space="preserve">company in the field. </w:t>
      </w:r>
    </w:p>
    <w:p w:rsidR="00DA005A" w:rsidRDefault="00DA005A" w:rsidP="008E00C1">
      <w:pPr>
        <w:spacing w:line="480" w:lineRule="auto"/>
        <w:ind w:firstLine="720"/>
      </w:pPr>
    </w:p>
    <w:p w:rsidR="00DE4F69" w:rsidRPr="00213248" w:rsidRDefault="00636CB4" w:rsidP="00410930">
      <w:pPr>
        <w:spacing w:after="200" w:line="276" w:lineRule="auto"/>
      </w:pPr>
      <w:r>
        <w:rPr>
          <w:b/>
        </w:rPr>
        <w:br w:type="page"/>
      </w:r>
      <w:r w:rsidR="00213248" w:rsidRPr="00213248">
        <w:lastRenderedPageBreak/>
        <w:t>[a]</w:t>
      </w:r>
      <w:r w:rsidR="00DE4F69" w:rsidRPr="00213248">
        <w:t>References</w:t>
      </w:r>
    </w:p>
    <w:p w:rsidR="009B7AFA" w:rsidRPr="00436706" w:rsidRDefault="009B7AFA" w:rsidP="00636CB4">
      <w:pPr>
        <w:autoSpaceDE w:val="0"/>
        <w:autoSpaceDN w:val="0"/>
        <w:adjustRightInd w:val="0"/>
        <w:spacing w:line="480" w:lineRule="auto"/>
        <w:ind w:left="720" w:hanging="720"/>
      </w:pPr>
      <w:r w:rsidRPr="00436706">
        <w:t>Alegre, J.</w:t>
      </w:r>
      <w:r w:rsidR="004C1931">
        <w:t xml:space="preserve"> and</w:t>
      </w:r>
      <w:r w:rsidRPr="00436706">
        <w:t xml:space="preserve"> Garau, J. (2010) </w:t>
      </w:r>
      <w:r w:rsidR="000365B2">
        <w:t>‘</w:t>
      </w:r>
      <w:r w:rsidRPr="00436706">
        <w:t>Tourist satisfaction and dissatisfaction</w:t>
      </w:r>
      <w:r w:rsidR="000365B2">
        <w:t xml:space="preserve">’, </w:t>
      </w:r>
      <w:r w:rsidRPr="00436706">
        <w:rPr>
          <w:i/>
        </w:rPr>
        <w:t>Annals of Tourism Research</w:t>
      </w:r>
      <w:r w:rsidR="003527A9" w:rsidRPr="00436706">
        <w:t>, 37</w:t>
      </w:r>
      <w:r w:rsidRPr="00436706">
        <w:t>, 52-73.</w:t>
      </w:r>
    </w:p>
    <w:p w:rsidR="00043B9D" w:rsidRDefault="00F16C57" w:rsidP="00636CB4">
      <w:pPr>
        <w:autoSpaceDE w:val="0"/>
        <w:autoSpaceDN w:val="0"/>
        <w:adjustRightInd w:val="0"/>
        <w:spacing w:line="480" w:lineRule="auto"/>
        <w:ind w:left="720" w:hanging="720"/>
      </w:pPr>
      <w:r w:rsidRPr="00436706">
        <w:t xml:space="preserve">Arnold, </w:t>
      </w:r>
      <w:r w:rsidR="002072D5" w:rsidRPr="00436706">
        <w:t>E., Price, L.</w:t>
      </w:r>
      <w:r w:rsidR="004C1931">
        <w:t xml:space="preserve"> and</w:t>
      </w:r>
      <w:r w:rsidR="002072D5" w:rsidRPr="00436706">
        <w:t xml:space="preserve"> Zinkhan, F. (2004) </w:t>
      </w:r>
      <w:r w:rsidR="002072D5" w:rsidRPr="00436706">
        <w:rPr>
          <w:i/>
        </w:rPr>
        <w:t>Consumers</w:t>
      </w:r>
      <w:r w:rsidR="002072D5" w:rsidRPr="00436706">
        <w:t xml:space="preserve"> (2</w:t>
      </w:r>
      <w:r w:rsidR="002072D5" w:rsidRPr="00867C8F">
        <w:t>nd</w:t>
      </w:r>
      <w:r w:rsidR="00E5232F">
        <w:t xml:space="preserve"> edition</w:t>
      </w:r>
      <w:r w:rsidR="000365B2">
        <w:t>),</w:t>
      </w:r>
      <w:r w:rsidR="00867C8F">
        <w:t xml:space="preserve"> </w:t>
      </w:r>
      <w:r w:rsidR="000365B2" w:rsidRPr="00436706">
        <w:t>McGraw-Hill</w:t>
      </w:r>
      <w:r w:rsidR="000365B2">
        <w:t xml:space="preserve">, </w:t>
      </w:r>
      <w:r w:rsidR="00867C8F">
        <w:t>New York</w:t>
      </w:r>
      <w:r w:rsidR="00D55FAE">
        <w:t>, NY</w:t>
      </w:r>
      <w:r w:rsidR="002072D5" w:rsidRPr="00436706">
        <w:t>.</w:t>
      </w:r>
    </w:p>
    <w:p w:rsidR="00043B9D" w:rsidRDefault="000365B2" w:rsidP="00636CB4">
      <w:pPr>
        <w:autoSpaceDE w:val="0"/>
        <w:autoSpaceDN w:val="0"/>
        <w:adjustRightInd w:val="0"/>
        <w:spacing w:line="480" w:lineRule="auto"/>
        <w:ind w:left="720" w:hanging="720"/>
      </w:pPr>
      <w:r>
        <w:t>Bulbeck, C. (2005)</w:t>
      </w:r>
      <w:r w:rsidR="00DE4F69" w:rsidRPr="00436706">
        <w:t xml:space="preserve"> </w:t>
      </w:r>
      <w:r w:rsidR="00DE4F69" w:rsidRPr="00436706">
        <w:rPr>
          <w:i/>
        </w:rPr>
        <w:t>Facing the Wild: Ecotourism, Conservation and Animal Encounters</w:t>
      </w:r>
      <w:r>
        <w:t>,</w:t>
      </w:r>
      <w:r w:rsidR="00DE4F69" w:rsidRPr="00436706">
        <w:t xml:space="preserve"> </w:t>
      </w:r>
      <w:r w:rsidRPr="00436706">
        <w:t>Earthscan</w:t>
      </w:r>
      <w:r w:rsidR="00E30FA3">
        <w:t>,</w:t>
      </w:r>
      <w:r w:rsidRPr="00436706">
        <w:t xml:space="preserve"> </w:t>
      </w:r>
      <w:r>
        <w:t>London</w:t>
      </w:r>
      <w:r w:rsidR="00DE4F69" w:rsidRPr="00436706">
        <w:t>.</w:t>
      </w:r>
    </w:p>
    <w:p w:rsidR="00043B9D" w:rsidRDefault="00E30FA3" w:rsidP="00043B9D">
      <w:pPr>
        <w:autoSpaceDE w:val="0"/>
        <w:autoSpaceDN w:val="0"/>
        <w:adjustRightInd w:val="0"/>
        <w:spacing w:line="480" w:lineRule="auto"/>
        <w:ind w:left="720" w:hanging="720"/>
      </w:pPr>
      <w:r>
        <w:t>Coghlan, A.</w:t>
      </w:r>
      <w:r w:rsidR="004C1931">
        <w:t xml:space="preserve"> and</w:t>
      </w:r>
      <w:r>
        <w:t xml:space="preserve"> Prideaux, B. (2008)</w:t>
      </w:r>
      <w:r w:rsidR="00DE4F69" w:rsidRPr="00436706">
        <w:t xml:space="preserve"> </w:t>
      </w:r>
      <w:r>
        <w:t>‘</w:t>
      </w:r>
      <w:r w:rsidR="00DE4F69" w:rsidRPr="00436706">
        <w:t xml:space="preserve">Encounters with </w:t>
      </w:r>
      <w:r w:rsidR="00D87C4F">
        <w:t>wildlife in Cairns, Australia: W</w:t>
      </w:r>
      <w:r w:rsidR="00DE4F69" w:rsidRPr="00436706">
        <w:t xml:space="preserve">here, what, who …? </w:t>
      </w:r>
      <w:r w:rsidR="00DE4F69" w:rsidRPr="00436706">
        <w:rPr>
          <w:i/>
        </w:rPr>
        <w:t>Journal of Ecotourism</w:t>
      </w:r>
      <w:r w:rsidR="00DE4F69" w:rsidRPr="00436706">
        <w:t>, 7, 68-76.</w:t>
      </w:r>
    </w:p>
    <w:p w:rsidR="00043B9D" w:rsidRDefault="00597D8E" w:rsidP="00043B9D">
      <w:pPr>
        <w:autoSpaceDE w:val="0"/>
        <w:autoSpaceDN w:val="0"/>
        <w:adjustRightInd w:val="0"/>
        <w:spacing w:line="480" w:lineRule="auto"/>
        <w:ind w:left="720" w:hanging="720"/>
      </w:pPr>
      <w:r w:rsidRPr="00436706">
        <w:t xml:space="preserve">Dann, </w:t>
      </w:r>
      <w:r w:rsidR="00C919B3" w:rsidRPr="00436706">
        <w:t>G. (1981)</w:t>
      </w:r>
      <w:r w:rsidR="00DB19B1">
        <w:t xml:space="preserve"> </w:t>
      </w:r>
      <w:r w:rsidR="00E30FA3">
        <w:t>‘</w:t>
      </w:r>
      <w:r w:rsidR="00DB19B1">
        <w:t>Tourist motivation: A</w:t>
      </w:r>
      <w:r w:rsidR="002072D5" w:rsidRPr="00436706">
        <w:t>n appraisal</w:t>
      </w:r>
      <w:r w:rsidR="00E30FA3">
        <w:t>’,</w:t>
      </w:r>
      <w:r w:rsidR="002072D5" w:rsidRPr="00436706">
        <w:t xml:space="preserve"> </w:t>
      </w:r>
      <w:r w:rsidR="002072D5" w:rsidRPr="00436706">
        <w:rPr>
          <w:i/>
        </w:rPr>
        <w:t>Annals of Tourism Research</w:t>
      </w:r>
      <w:r w:rsidR="00C919B3" w:rsidRPr="00436706">
        <w:t>, 8</w:t>
      </w:r>
      <w:r w:rsidR="002072D5" w:rsidRPr="00436706">
        <w:t>, 187-219.</w:t>
      </w:r>
    </w:p>
    <w:p w:rsidR="00043B9D" w:rsidRDefault="00E1003F" w:rsidP="00043B9D">
      <w:pPr>
        <w:autoSpaceDE w:val="0"/>
        <w:autoSpaceDN w:val="0"/>
        <w:adjustRightInd w:val="0"/>
        <w:spacing w:line="480" w:lineRule="auto"/>
        <w:ind w:left="720" w:hanging="720"/>
      </w:pPr>
      <w:r w:rsidRPr="00436706">
        <w:t>Devesa, M., Laguna, M.</w:t>
      </w:r>
      <w:r w:rsidR="004C1931">
        <w:t xml:space="preserve"> and</w:t>
      </w:r>
      <w:r w:rsidRPr="00436706">
        <w:t xml:space="preserve"> Palacios, A. (2010) </w:t>
      </w:r>
      <w:r w:rsidR="00E30FA3">
        <w:t>‘</w:t>
      </w:r>
      <w:r w:rsidRPr="00436706">
        <w:t>The role of motiv</w:t>
      </w:r>
      <w:r w:rsidR="00DB19B1">
        <w:t>ation in visitor satisfaction: E</w:t>
      </w:r>
      <w:r w:rsidRPr="00436706">
        <w:t>mpi</w:t>
      </w:r>
      <w:r w:rsidR="00E30FA3">
        <w:t>rical evidence in rural tourism’,</w:t>
      </w:r>
      <w:r w:rsidRPr="00436706">
        <w:t xml:space="preserve"> </w:t>
      </w:r>
      <w:r w:rsidRPr="00436706">
        <w:rPr>
          <w:i/>
        </w:rPr>
        <w:t>Tourism Management</w:t>
      </w:r>
      <w:r w:rsidRPr="00436706">
        <w:t>, 31, 547-552.</w:t>
      </w:r>
    </w:p>
    <w:p w:rsidR="00043B9D" w:rsidRDefault="00E30FA3" w:rsidP="00043B9D">
      <w:pPr>
        <w:autoSpaceDE w:val="0"/>
        <w:autoSpaceDN w:val="0"/>
        <w:adjustRightInd w:val="0"/>
        <w:spacing w:line="480" w:lineRule="auto"/>
        <w:ind w:left="720" w:hanging="720"/>
      </w:pPr>
      <w:r>
        <w:t>Hill, J., Woodland, W.</w:t>
      </w:r>
      <w:r w:rsidR="004C1931">
        <w:t xml:space="preserve"> and</w:t>
      </w:r>
      <w:r>
        <w:t xml:space="preserve"> Gough, G. (2007)</w:t>
      </w:r>
      <w:r w:rsidR="00DE4F69" w:rsidRPr="00436706">
        <w:t xml:space="preserve"> </w:t>
      </w:r>
      <w:r>
        <w:t>‘</w:t>
      </w:r>
      <w:r w:rsidR="00DE4F69" w:rsidRPr="00436706">
        <w:t>Can visitor satisfaction and knowledge about tropical rainforest be enhanced through biodiversity interpretation, and does this promote a positive attitude towards ecosystem conservation?</w:t>
      </w:r>
      <w:r>
        <w:t>’</w:t>
      </w:r>
      <w:r w:rsidR="00DE4F69" w:rsidRPr="00436706">
        <w:t xml:space="preserve"> </w:t>
      </w:r>
      <w:r w:rsidR="00DE4F69" w:rsidRPr="00436706">
        <w:rPr>
          <w:i/>
        </w:rPr>
        <w:t>Journal of Ecotourism</w:t>
      </w:r>
      <w:r w:rsidR="00DE4F69" w:rsidRPr="00436706">
        <w:t>, 6, 75-85.</w:t>
      </w:r>
    </w:p>
    <w:p w:rsidR="00043B9D" w:rsidRDefault="00AD0875" w:rsidP="00043B9D">
      <w:pPr>
        <w:autoSpaceDE w:val="0"/>
        <w:autoSpaceDN w:val="0"/>
        <w:adjustRightInd w:val="0"/>
        <w:spacing w:line="480" w:lineRule="auto"/>
        <w:ind w:left="720" w:hanging="720"/>
      </w:pPr>
      <w:r w:rsidRPr="00436706">
        <w:t>Hovland, C.I., Harvey, O.J.</w:t>
      </w:r>
      <w:r w:rsidR="004C1931">
        <w:t xml:space="preserve"> and</w:t>
      </w:r>
      <w:r w:rsidRPr="00436706">
        <w:t xml:space="preserve"> Sherif, M. (1957) </w:t>
      </w:r>
      <w:r w:rsidR="00E30FA3">
        <w:t>‘</w:t>
      </w:r>
      <w:r w:rsidRPr="00436706">
        <w:t>Assimilation and contrast effects in reactions to communication and attitude change</w:t>
      </w:r>
      <w:r w:rsidR="00E30FA3">
        <w:t>’,</w:t>
      </w:r>
      <w:r w:rsidRPr="00436706">
        <w:t xml:space="preserve"> </w:t>
      </w:r>
      <w:r w:rsidRPr="00436706">
        <w:rPr>
          <w:i/>
        </w:rPr>
        <w:t>Journal of Abnormal and Social Psychology</w:t>
      </w:r>
      <w:r w:rsidRPr="00436706">
        <w:t>, 55, 244-252.</w:t>
      </w:r>
    </w:p>
    <w:p w:rsidR="00C21C46" w:rsidRPr="00C21C46" w:rsidRDefault="00C21C46" w:rsidP="00C21C46">
      <w:pPr>
        <w:autoSpaceDE w:val="0"/>
        <w:autoSpaceDN w:val="0"/>
        <w:adjustRightInd w:val="0"/>
        <w:spacing w:line="480" w:lineRule="auto"/>
        <w:ind w:left="720" w:hanging="720"/>
      </w:pPr>
      <w:r w:rsidRPr="00436706">
        <w:rPr>
          <w:rFonts w:eastAsiaTheme="minorHAnsi"/>
          <w:lang w:eastAsia="en-US"/>
        </w:rPr>
        <w:t>Hsu, C.H.C., Cai, L.A.</w:t>
      </w:r>
      <w:r w:rsidR="004C1931">
        <w:rPr>
          <w:rFonts w:eastAsiaTheme="minorHAnsi"/>
          <w:lang w:eastAsia="en-US"/>
        </w:rPr>
        <w:t xml:space="preserve"> and</w:t>
      </w:r>
      <w:r w:rsidRPr="00436706">
        <w:rPr>
          <w:rFonts w:eastAsiaTheme="minorHAnsi"/>
          <w:lang w:eastAsia="en-US"/>
        </w:rPr>
        <w:t xml:space="preserve"> Li, M. (2010) </w:t>
      </w:r>
      <w:r w:rsidR="00E30FA3">
        <w:rPr>
          <w:rFonts w:eastAsiaTheme="minorHAnsi"/>
          <w:lang w:eastAsia="en-US"/>
        </w:rPr>
        <w:t>‘</w:t>
      </w:r>
      <w:r w:rsidRPr="00436706">
        <w:rPr>
          <w:rFonts w:eastAsiaTheme="minorHAnsi"/>
          <w:lang w:eastAsia="en-US"/>
        </w:rPr>
        <w:t>Expectation, motivation and attitude: A tourist behavioural model</w:t>
      </w:r>
      <w:r w:rsidR="00E30FA3">
        <w:rPr>
          <w:rFonts w:eastAsiaTheme="minorHAnsi"/>
          <w:lang w:eastAsia="en-US"/>
        </w:rPr>
        <w:t>’,</w:t>
      </w:r>
      <w:r w:rsidRPr="00436706">
        <w:rPr>
          <w:rFonts w:eastAsiaTheme="minorHAnsi"/>
          <w:lang w:eastAsia="en-US"/>
        </w:rPr>
        <w:t xml:space="preserve"> </w:t>
      </w:r>
      <w:r w:rsidRPr="00436706">
        <w:rPr>
          <w:rFonts w:eastAsiaTheme="minorHAnsi"/>
          <w:i/>
          <w:lang w:eastAsia="en-US"/>
        </w:rPr>
        <w:t>Journal of Travel Research</w:t>
      </w:r>
      <w:r w:rsidRPr="00436706">
        <w:rPr>
          <w:rFonts w:eastAsiaTheme="minorHAnsi"/>
          <w:lang w:eastAsia="en-US"/>
        </w:rPr>
        <w:t>, 49, 282-296.</w:t>
      </w:r>
    </w:p>
    <w:p w:rsidR="00E73BA2" w:rsidRDefault="00E30FA3" w:rsidP="00E73BA2">
      <w:pPr>
        <w:autoSpaceDE w:val="0"/>
        <w:autoSpaceDN w:val="0"/>
        <w:adjustRightInd w:val="0"/>
        <w:spacing w:line="480" w:lineRule="auto"/>
        <w:ind w:left="720" w:hanging="720"/>
      </w:pPr>
      <w:r>
        <w:rPr>
          <w:rFonts w:eastAsiaTheme="minorHAnsi"/>
          <w:lang w:eastAsia="en-US"/>
        </w:rPr>
        <w:t>Hughes, M.</w:t>
      </w:r>
      <w:r w:rsidR="004C1931">
        <w:rPr>
          <w:rFonts w:eastAsiaTheme="minorHAnsi"/>
          <w:lang w:eastAsia="en-US"/>
        </w:rPr>
        <w:t xml:space="preserve"> and</w:t>
      </w:r>
      <w:r>
        <w:rPr>
          <w:rFonts w:eastAsiaTheme="minorHAnsi"/>
          <w:lang w:eastAsia="en-US"/>
        </w:rPr>
        <w:t xml:space="preserve"> Morrison-Saunders, A. (2002)</w:t>
      </w:r>
      <w:r w:rsidR="00273BC6" w:rsidRPr="00436706">
        <w:rPr>
          <w:rFonts w:eastAsiaTheme="minorHAnsi"/>
          <w:lang w:eastAsia="en-US"/>
        </w:rPr>
        <w:t xml:space="preserve"> </w:t>
      </w:r>
      <w:r>
        <w:rPr>
          <w:rFonts w:eastAsiaTheme="minorHAnsi"/>
          <w:lang w:eastAsia="en-US"/>
        </w:rPr>
        <w:t>‘</w:t>
      </w:r>
      <w:r w:rsidR="00273BC6" w:rsidRPr="00436706">
        <w:rPr>
          <w:rFonts w:eastAsiaTheme="minorHAnsi"/>
          <w:lang w:eastAsia="en-US"/>
        </w:rPr>
        <w:t>Impact of trail-side interpretive signs on visitor knowledge</w:t>
      </w:r>
      <w:r>
        <w:rPr>
          <w:rFonts w:eastAsiaTheme="minorHAnsi"/>
          <w:lang w:eastAsia="en-US"/>
        </w:rPr>
        <w:t>’,</w:t>
      </w:r>
      <w:r w:rsidR="00273BC6" w:rsidRPr="00436706">
        <w:rPr>
          <w:rFonts w:eastAsiaTheme="minorHAnsi"/>
          <w:lang w:eastAsia="en-US"/>
        </w:rPr>
        <w:t xml:space="preserve"> </w:t>
      </w:r>
      <w:r w:rsidR="00273BC6" w:rsidRPr="00436706">
        <w:rPr>
          <w:rFonts w:eastAsiaTheme="minorHAnsi"/>
          <w:i/>
          <w:lang w:eastAsia="en-US"/>
        </w:rPr>
        <w:t>Journal of Ecotourism</w:t>
      </w:r>
      <w:r w:rsidR="00273BC6" w:rsidRPr="00436706">
        <w:rPr>
          <w:rFonts w:eastAsiaTheme="minorHAnsi"/>
          <w:lang w:eastAsia="en-US"/>
        </w:rPr>
        <w:t>, 2&amp;3, 122-132.</w:t>
      </w:r>
    </w:p>
    <w:p w:rsidR="00043B9D" w:rsidRDefault="00E30FA3" w:rsidP="00043B9D">
      <w:pPr>
        <w:autoSpaceDE w:val="0"/>
        <w:autoSpaceDN w:val="0"/>
        <w:adjustRightInd w:val="0"/>
        <w:spacing w:line="480" w:lineRule="auto"/>
        <w:ind w:left="720" w:hanging="720"/>
      </w:pPr>
      <w:r>
        <w:lastRenderedPageBreak/>
        <w:t>Kerley, G.I.H., Geach, B.G.S.</w:t>
      </w:r>
      <w:r w:rsidR="004C1931">
        <w:t xml:space="preserve"> and</w:t>
      </w:r>
      <w:r w:rsidR="00DE4F69" w:rsidRPr="00436706">
        <w:t xml:space="preserve"> Vi</w:t>
      </w:r>
      <w:r>
        <w:t>al, C. (2003)</w:t>
      </w:r>
      <w:r w:rsidR="00855BE5">
        <w:t xml:space="preserve"> </w:t>
      </w:r>
      <w:r>
        <w:t>‘</w:t>
      </w:r>
      <w:r w:rsidR="00855BE5">
        <w:t>Jumbos or bust: D</w:t>
      </w:r>
      <w:r w:rsidR="00DE4F69" w:rsidRPr="00436706">
        <w:t>o tourist</w:t>
      </w:r>
      <w:r w:rsidR="00855BE5">
        <w:t>s’ perceptions lead to an under-</w:t>
      </w:r>
      <w:r w:rsidR="00DE4F69" w:rsidRPr="00436706">
        <w:t>appreciation of biodiversity?</w:t>
      </w:r>
      <w:r>
        <w:t>’</w:t>
      </w:r>
      <w:r w:rsidR="00DE4F69" w:rsidRPr="00436706">
        <w:t xml:space="preserve"> </w:t>
      </w:r>
      <w:r w:rsidR="00DE4F69" w:rsidRPr="00436706">
        <w:rPr>
          <w:i/>
        </w:rPr>
        <w:t>South African Journal of Wildlife Research</w:t>
      </w:r>
      <w:r w:rsidR="00DE4F69" w:rsidRPr="00436706">
        <w:t>, 33, 13-21.</w:t>
      </w:r>
    </w:p>
    <w:p w:rsidR="00043B9D" w:rsidRDefault="00DE4F69" w:rsidP="00043B9D">
      <w:pPr>
        <w:autoSpaceDE w:val="0"/>
        <w:autoSpaceDN w:val="0"/>
        <w:adjustRightInd w:val="0"/>
        <w:spacing w:line="480" w:lineRule="auto"/>
        <w:ind w:left="720" w:hanging="720"/>
      </w:pPr>
      <w:r w:rsidRPr="00436706">
        <w:t>Kwan, P.</w:t>
      </w:r>
      <w:r w:rsidR="00855BE5">
        <w:t>,</w:t>
      </w:r>
      <w:r w:rsidR="00E30FA3">
        <w:t xml:space="preserve"> Eagles, P.F.J.</w:t>
      </w:r>
      <w:r w:rsidR="004C1931">
        <w:t xml:space="preserve"> and</w:t>
      </w:r>
      <w:r w:rsidR="00E30FA3">
        <w:t xml:space="preserve"> Gebhardt, A. (2010)</w:t>
      </w:r>
      <w:r w:rsidRPr="00436706">
        <w:t xml:space="preserve"> </w:t>
      </w:r>
      <w:r w:rsidR="00E30FA3">
        <w:t>‘</w:t>
      </w:r>
      <w:r w:rsidRPr="00436706">
        <w:t>Ecolodge patrons’ ch</w:t>
      </w:r>
      <w:r w:rsidR="00855BE5">
        <w:t>aracteristics and motivations: A</w:t>
      </w:r>
      <w:r w:rsidRPr="00436706">
        <w:t xml:space="preserve"> study of Belize</w:t>
      </w:r>
      <w:r w:rsidR="00E30FA3">
        <w:t>’,</w:t>
      </w:r>
      <w:r w:rsidRPr="00436706">
        <w:t xml:space="preserve"> </w:t>
      </w:r>
      <w:r w:rsidRPr="00436706">
        <w:rPr>
          <w:i/>
        </w:rPr>
        <w:t>Journal of Ecotourism</w:t>
      </w:r>
      <w:r w:rsidRPr="00436706">
        <w:t>, 9, 1-20.</w:t>
      </w:r>
    </w:p>
    <w:p w:rsidR="005E698C" w:rsidRDefault="00E30FA3" w:rsidP="00043B9D">
      <w:pPr>
        <w:autoSpaceDE w:val="0"/>
        <w:autoSpaceDN w:val="0"/>
        <w:adjustRightInd w:val="0"/>
        <w:spacing w:line="480" w:lineRule="auto"/>
        <w:ind w:left="720" w:hanging="720"/>
      </w:pPr>
      <w:r>
        <w:t>Lawton, L.J. (2012)</w:t>
      </w:r>
      <w:r w:rsidR="005E698C">
        <w:t xml:space="preserve"> </w:t>
      </w:r>
      <w:r>
        <w:t>‘</w:t>
      </w:r>
      <w:r w:rsidR="005E698C">
        <w:t>Dimensions of least satisfaction among protected area visitors</w:t>
      </w:r>
      <w:r>
        <w:t>’,</w:t>
      </w:r>
      <w:r w:rsidR="005E698C">
        <w:t xml:space="preserve"> </w:t>
      </w:r>
      <w:r w:rsidR="005E698C" w:rsidRPr="005E698C">
        <w:rPr>
          <w:i/>
        </w:rPr>
        <w:t>Journal of Ecotourism</w:t>
      </w:r>
      <w:r w:rsidR="005E698C">
        <w:t xml:space="preserve">, 11, 118-131. </w:t>
      </w:r>
    </w:p>
    <w:p w:rsidR="00043B9D" w:rsidRDefault="00E30FA3" w:rsidP="00043B9D">
      <w:pPr>
        <w:autoSpaceDE w:val="0"/>
        <w:autoSpaceDN w:val="0"/>
        <w:adjustRightInd w:val="0"/>
        <w:spacing w:line="480" w:lineRule="auto"/>
        <w:ind w:left="720" w:hanging="720"/>
      </w:pPr>
      <w:r>
        <w:t>Lemelin, R.H.</w:t>
      </w:r>
      <w:r w:rsidR="004C1931">
        <w:t xml:space="preserve"> and</w:t>
      </w:r>
      <w:r>
        <w:t xml:space="preserve"> Smale, B. (2006)</w:t>
      </w:r>
      <w:r w:rsidR="00DE4F69" w:rsidRPr="00436706">
        <w:t xml:space="preserve"> </w:t>
      </w:r>
      <w:r>
        <w:t>‘</w:t>
      </w:r>
      <w:r w:rsidR="00DE4F69" w:rsidRPr="00436706">
        <w:t>Effect of environmental context on the experience of polar bear viewers in Churchill, Manitoba</w:t>
      </w:r>
      <w:r>
        <w:t>’,</w:t>
      </w:r>
      <w:r w:rsidR="00DE4F69" w:rsidRPr="00436706">
        <w:t xml:space="preserve"> </w:t>
      </w:r>
      <w:r w:rsidR="00DE4F69" w:rsidRPr="00436706">
        <w:rPr>
          <w:i/>
        </w:rPr>
        <w:t>Journal of Ecotourism</w:t>
      </w:r>
      <w:r w:rsidR="00DE4F69" w:rsidRPr="00436706">
        <w:t>, 5, 176-191.</w:t>
      </w:r>
    </w:p>
    <w:p w:rsidR="00043B9D" w:rsidRDefault="00E30FA3" w:rsidP="00043B9D">
      <w:pPr>
        <w:autoSpaceDE w:val="0"/>
        <w:autoSpaceDN w:val="0"/>
        <w:adjustRightInd w:val="0"/>
        <w:spacing w:line="480" w:lineRule="auto"/>
        <w:ind w:left="720" w:hanging="720"/>
      </w:pPr>
      <w:r>
        <w:t>Lindberg, K. (1991)</w:t>
      </w:r>
      <w:r w:rsidR="00DE4F69" w:rsidRPr="00436706">
        <w:t xml:space="preserve"> </w:t>
      </w:r>
      <w:r w:rsidR="00DE4F69" w:rsidRPr="00436706">
        <w:rPr>
          <w:i/>
        </w:rPr>
        <w:t>Policies for Maximising Nature Tourism’s Ecological and Economic Benefits</w:t>
      </w:r>
      <w:r>
        <w:t>,</w:t>
      </w:r>
      <w:r w:rsidR="00DE4F69" w:rsidRPr="00436706">
        <w:t xml:space="preserve"> </w:t>
      </w:r>
      <w:r w:rsidRPr="00436706">
        <w:t>World Resources Institute</w:t>
      </w:r>
      <w:r>
        <w:t>,</w:t>
      </w:r>
      <w:r w:rsidRPr="00436706">
        <w:t xml:space="preserve"> </w:t>
      </w:r>
      <w:r>
        <w:t>Washington, DC</w:t>
      </w:r>
      <w:r w:rsidR="00DE4F69" w:rsidRPr="00436706">
        <w:t>.</w:t>
      </w:r>
    </w:p>
    <w:p w:rsidR="00043B9D" w:rsidRDefault="008E0587" w:rsidP="00043B9D">
      <w:pPr>
        <w:autoSpaceDE w:val="0"/>
        <w:autoSpaceDN w:val="0"/>
        <w:adjustRightInd w:val="0"/>
        <w:spacing w:line="480" w:lineRule="auto"/>
        <w:ind w:left="720" w:hanging="720"/>
      </w:pPr>
      <w:r w:rsidRPr="00436706">
        <w:t>Luo, Y.</w:t>
      </w:r>
      <w:r w:rsidR="004C1931">
        <w:t xml:space="preserve"> and</w:t>
      </w:r>
      <w:r w:rsidR="00E30FA3">
        <w:t xml:space="preserve"> Deng, J. (2008)</w:t>
      </w:r>
      <w:r w:rsidRPr="00436706">
        <w:t xml:space="preserve"> </w:t>
      </w:r>
      <w:r w:rsidR="00E30FA3">
        <w:t>‘</w:t>
      </w:r>
      <w:r w:rsidRPr="00436706">
        <w:t xml:space="preserve">The new environmental paradigm and nature-based tourism </w:t>
      </w:r>
      <w:r w:rsidRPr="00E30FA3">
        <w:t>motivation</w:t>
      </w:r>
      <w:r w:rsidR="00E30FA3" w:rsidRPr="00E30FA3">
        <w:t>’,</w:t>
      </w:r>
      <w:r w:rsidRPr="00436706">
        <w:rPr>
          <w:i/>
        </w:rPr>
        <w:t xml:space="preserve"> Journal of Travel Research</w:t>
      </w:r>
      <w:r w:rsidRPr="00436706">
        <w:t>, 46, 392-402.</w:t>
      </w:r>
    </w:p>
    <w:p w:rsidR="00043B9D" w:rsidRDefault="00DE4F69" w:rsidP="00043B9D">
      <w:pPr>
        <w:autoSpaceDE w:val="0"/>
        <w:autoSpaceDN w:val="0"/>
        <w:adjustRightInd w:val="0"/>
        <w:spacing w:line="480" w:lineRule="auto"/>
        <w:ind w:left="720" w:hanging="720"/>
      </w:pPr>
      <w:r w:rsidRPr="00436706">
        <w:t>Maslow, A.H. (19</w:t>
      </w:r>
      <w:r w:rsidR="009B7AFA" w:rsidRPr="00436706">
        <w:t>54</w:t>
      </w:r>
      <w:r w:rsidR="00E30FA3">
        <w:t>)</w:t>
      </w:r>
      <w:r w:rsidRPr="00436706">
        <w:t xml:space="preserve"> </w:t>
      </w:r>
      <w:r w:rsidRPr="00436706">
        <w:rPr>
          <w:i/>
        </w:rPr>
        <w:t>Motivation and Personality</w:t>
      </w:r>
      <w:r w:rsidR="00E30FA3">
        <w:t>,</w:t>
      </w:r>
      <w:r w:rsidRPr="00436706">
        <w:t xml:space="preserve"> </w:t>
      </w:r>
      <w:r w:rsidR="00E30FA3" w:rsidRPr="00436706">
        <w:t>Harper and Row</w:t>
      </w:r>
      <w:r w:rsidR="00E30FA3">
        <w:t>,</w:t>
      </w:r>
      <w:r w:rsidR="00E30FA3" w:rsidRPr="00436706">
        <w:t xml:space="preserve"> </w:t>
      </w:r>
      <w:r w:rsidRPr="00436706">
        <w:t>New York</w:t>
      </w:r>
      <w:r w:rsidR="00D55FAE">
        <w:t>, NY</w:t>
      </w:r>
      <w:r w:rsidRPr="00436706">
        <w:t>.</w:t>
      </w:r>
    </w:p>
    <w:p w:rsidR="00043B9D" w:rsidRDefault="00E30FA3" w:rsidP="00043B9D">
      <w:pPr>
        <w:autoSpaceDE w:val="0"/>
        <w:autoSpaceDN w:val="0"/>
        <w:adjustRightInd w:val="0"/>
        <w:spacing w:line="480" w:lineRule="auto"/>
        <w:ind w:left="720" w:hanging="720"/>
        <w:rPr>
          <w:rFonts w:eastAsiaTheme="minorHAnsi"/>
          <w:lang w:eastAsia="en-US"/>
        </w:rPr>
      </w:pPr>
      <w:r>
        <w:rPr>
          <w:rFonts w:eastAsiaTheme="minorHAnsi"/>
          <w:lang w:eastAsia="en-US"/>
        </w:rPr>
        <w:t>McNamara, K.E.</w:t>
      </w:r>
      <w:r w:rsidR="004C1931">
        <w:rPr>
          <w:rFonts w:eastAsiaTheme="minorHAnsi"/>
          <w:lang w:eastAsia="en-US"/>
        </w:rPr>
        <w:t xml:space="preserve"> and</w:t>
      </w:r>
      <w:r w:rsidR="00DE4F69" w:rsidRPr="00436706">
        <w:rPr>
          <w:rFonts w:eastAsiaTheme="minorHAnsi"/>
          <w:lang w:eastAsia="en-US"/>
        </w:rPr>
        <w:t xml:space="preserve"> Prideaux, B. (2010) </w:t>
      </w:r>
      <w:r>
        <w:rPr>
          <w:rFonts w:eastAsiaTheme="minorHAnsi"/>
          <w:lang w:eastAsia="en-US"/>
        </w:rPr>
        <w:t>‘</w:t>
      </w:r>
      <w:r w:rsidR="00DE4F69" w:rsidRPr="00436706">
        <w:rPr>
          <w:rFonts w:eastAsiaTheme="minorHAnsi"/>
          <w:lang w:eastAsia="en-US"/>
        </w:rPr>
        <w:t>R</w:t>
      </w:r>
      <w:r w:rsidR="00DB6737">
        <w:rPr>
          <w:rFonts w:eastAsiaTheme="minorHAnsi"/>
          <w:lang w:eastAsia="en-US"/>
        </w:rPr>
        <w:t>eading, learning and enacting: I</w:t>
      </w:r>
      <w:r w:rsidR="00DE4F69" w:rsidRPr="00436706">
        <w:rPr>
          <w:rFonts w:eastAsiaTheme="minorHAnsi"/>
          <w:lang w:eastAsia="en-US"/>
        </w:rPr>
        <w:t>nterpretation at visitor sites in the Wet Tropics rainforest of Australia</w:t>
      </w:r>
      <w:r>
        <w:rPr>
          <w:rFonts w:eastAsiaTheme="minorHAnsi"/>
          <w:lang w:eastAsia="en-US"/>
        </w:rPr>
        <w:t>’,</w:t>
      </w:r>
      <w:r w:rsidR="00DE4F69" w:rsidRPr="00436706">
        <w:rPr>
          <w:rFonts w:eastAsiaTheme="minorHAnsi"/>
          <w:lang w:eastAsia="en-US"/>
        </w:rPr>
        <w:t xml:space="preserve"> </w:t>
      </w:r>
      <w:r w:rsidR="00DE4F69" w:rsidRPr="00436706">
        <w:rPr>
          <w:rFonts w:eastAsiaTheme="minorHAnsi"/>
          <w:i/>
          <w:lang w:eastAsia="en-US"/>
        </w:rPr>
        <w:t>Environmental Education Research</w:t>
      </w:r>
      <w:r w:rsidR="00816C9F" w:rsidRPr="00436706">
        <w:rPr>
          <w:rFonts w:eastAsiaTheme="minorHAnsi"/>
          <w:lang w:eastAsia="en-US"/>
        </w:rPr>
        <w:t>, 16</w:t>
      </w:r>
      <w:r w:rsidR="00DE4F69" w:rsidRPr="00436706">
        <w:rPr>
          <w:rFonts w:eastAsiaTheme="minorHAnsi"/>
          <w:lang w:eastAsia="en-US"/>
        </w:rPr>
        <w:t>, 173-188.</w:t>
      </w:r>
    </w:p>
    <w:p w:rsidR="00A60E5C" w:rsidRDefault="00A60E5C" w:rsidP="00043B9D">
      <w:pPr>
        <w:autoSpaceDE w:val="0"/>
        <w:autoSpaceDN w:val="0"/>
        <w:adjustRightInd w:val="0"/>
        <w:spacing w:line="480" w:lineRule="auto"/>
        <w:ind w:left="720" w:hanging="720"/>
      </w:pPr>
      <w:r>
        <w:t>McNamara, K.E.</w:t>
      </w:r>
      <w:r w:rsidR="004C1931">
        <w:t xml:space="preserve"> and</w:t>
      </w:r>
      <w:r>
        <w:t xml:space="preserve"> Prideaux, B. (2011) </w:t>
      </w:r>
      <w:r w:rsidR="00E30FA3">
        <w:t>‘</w:t>
      </w:r>
      <w:r>
        <w:t>Experiencing ‘natural’ heritage</w:t>
      </w:r>
      <w:r w:rsidR="00E30FA3">
        <w:t>’,</w:t>
      </w:r>
      <w:r>
        <w:t xml:space="preserve"> </w:t>
      </w:r>
      <w:r w:rsidRPr="00362A30">
        <w:rPr>
          <w:i/>
        </w:rPr>
        <w:t>Cur</w:t>
      </w:r>
      <w:r w:rsidR="00362A30" w:rsidRPr="00362A30">
        <w:rPr>
          <w:i/>
        </w:rPr>
        <w:t>r</w:t>
      </w:r>
      <w:r w:rsidRPr="00362A30">
        <w:rPr>
          <w:i/>
        </w:rPr>
        <w:t>en</w:t>
      </w:r>
      <w:r w:rsidR="00362A30" w:rsidRPr="00362A30">
        <w:rPr>
          <w:i/>
        </w:rPr>
        <w:t>t</w:t>
      </w:r>
      <w:r w:rsidRPr="00362A30">
        <w:rPr>
          <w:i/>
        </w:rPr>
        <w:t xml:space="preserve"> Issues in Tourism</w:t>
      </w:r>
      <w:r w:rsidR="00362A30">
        <w:t>,</w:t>
      </w:r>
      <w:r>
        <w:t xml:space="preserve"> 14, 47-55.</w:t>
      </w:r>
    </w:p>
    <w:p w:rsidR="00043B9D" w:rsidRDefault="00E30FA3" w:rsidP="00043B9D">
      <w:pPr>
        <w:autoSpaceDE w:val="0"/>
        <w:autoSpaceDN w:val="0"/>
        <w:adjustRightInd w:val="0"/>
        <w:spacing w:line="480" w:lineRule="auto"/>
        <w:ind w:left="720" w:hanging="720"/>
      </w:pPr>
      <w:r>
        <w:t>Mehmetoglu, M. (2007a)</w:t>
      </w:r>
      <w:r w:rsidR="00043607" w:rsidRPr="00436706">
        <w:t xml:space="preserve"> </w:t>
      </w:r>
      <w:r>
        <w:t>‘</w:t>
      </w:r>
      <w:r w:rsidR="00043607" w:rsidRPr="00436706">
        <w:t>Typologising nature-based tourists by activity – theoretical and practical implications</w:t>
      </w:r>
      <w:r>
        <w:t>’,</w:t>
      </w:r>
      <w:r w:rsidR="00043607" w:rsidRPr="00436706">
        <w:t xml:space="preserve"> </w:t>
      </w:r>
      <w:r w:rsidR="00043607" w:rsidRPr="00436706">
        <w:rPr>
          <w:i/>
        </w:rPr>
        <w:t>Tourism Management</w:t>
      </w:r>
      <w:r w:rsidR="00043607" w:rsidRPr="00436706">
        <w:t>, 28, 651-660.</w:t>
      </w:r>
    </w:p>
    <w:p w:rsidR="00043B9D" w:rsidRDefault="00511DF3" w:rsidP="00043B9D">
      <w:pPr>
        <w:autoSpaceDE w:val="0"/>
        <w:autoSpaceDN w:val="0"/>
        <w:adjustRightInd w:val="0"/>
        <w:spacing w:line="480" w:lineRule="auto"/>
        <w:ind w:left="720" w:hanging="720"/>
      </w:pPr>
      <w:r w:rsidRPr="00436706">
        <w:t>Mehmetoglu, M. (2007</w:t>
      </w:r>
      <w:r w:rsidR="00043607" w:rsidRPr="00436706">
        <w:t>b</w:t>
      </w:r>
      <w:r w:rsidR="00E30FA3">
        <w:t>)</w:t>
      </w:r>
      <w:r w:rsidR="00DB6737">
        <w:t xml:space="preserve"> </w:t>
      </w:r>
      <w:r w:rsidR="00E30FA3">
        <w:t>‘</w:t>
      </w:r>
      <w:r w:rsidR="00DB6737">
        <w:t>Nature-based tourism: A</w:t>
      </w:r>
      <w:r w:rsidRPr="00436706">
        <w:t xml:space="preserve"> contrast to everyday life</w:t>
      </w:r>
      <w:r w:rsidR="00E30FA3">
        <w:t>’,</w:t>
      </w:r>
      <w:r w:rsidRPr="00436706">
        <w:t xml:space="preserve"> </w:t>
      </w:r>
      <w:r w:rsidRPr="00436706">
        <w:rPr>
          <w:i/>
        </w:rPr>
        <w:t>Journal of Ecotourism</w:t>
      </w:r>
      <w:r w:rsidRPr="00436706">
        <w:t>, 6, 111-126.</w:t>
      </w:r>
    </w:p>
    <w:p w:rsidR="00583A40" w:rsidRDefault="0056465B" w:rsidP="00583A40">
      <w:pPr>
        <w:autoSpaceDE w:val="0"/>
        <w:autoSpaceDN w:val="0"/>
        <w:adjustRightInd w:val="0"/>
        <w:spacing w:line="480" w:lineRule="auto"/>
        <w:ind w:left="720" w:hanging="720"/>
      </w:pPr>
      <w:r w:rsidRPr="00436706">
        <w:t>Meng, F.</w:t>
      </w:r>
      <w:r w:rsidR="004C1931">
        <w:t xml:space="preserve"> and</w:t>
      </w:r>
      <w:r w:rsidRPr="00436706">
        <w:t xml:space="preserve"> Uysal, M. (2008) </w:t>
      </w:r>
      <w:r w:rsidR="00E30FA3">
        <w:t>‘</w:t>
      </w:r>
      <w:r w:rsidRPr="00436706">
        <w:t>Effects of gender differences on perceptions of destination attributes, motivations, and travel values: An examination of a nature-based resort destination</w:t>
      </w:r>
      <w:r w:rsidR="00E30FA3">
        <w:t>’,</w:t>
      </w:r>
      <w:r w:rsidRPr="00436706">
        <w:t xml:space="preserve"> </w:t>
      </w:r>
      <w:r w:rsidRPr="00436706">
        <w:rPr>
          <w:i/>
        </w:rPr>
        <w:t>Journal of Sustainable Tourism</w:t>
      </w:r>
      <w:r w:rsidRPr="00436706">
        <w:t>, 16, 445-466.</w:t>
      </w:r>
    </w:p>
    <w:p w:rsidR="0063000A" w:rsidRDefault="00E30FA3" w:rsidP="0063000A">
      <w:pPr>
        <w:autoSpaceDE w:val="0"/>
        <w:autoSpaceDN w:val="0"/>
        <w:adjustRightInd w:val="0"/>
        <w:spacing w:line="480" w:lineRule="auto"/>
        <w:ind w:left="720" w:hanging="720"/>
      </w:pPr>
      <w:r>
        <w:lastRenderedPageBreak/>
        <w:t>Moscardo, G. (1999)</w:t>
      </w:r>
      <w:r w:rsidR="00583A40">
        <w:t xml:space="preserve"> </w:t>
      </w:r>
      <w:r w:rsidR="00583A40" w:rsidRPr="00C82B06">
        <w:rPr>
          <w:i/>
        </w:rPr>
        <w:t>Making Visitors Mindful</w:t>
      </w:r>
      <w:r>
        <w:t>,</w:t>
      </w:r>
      <w:r w:rsidR="00583A40">
        <w:t xml:space="preserve"> </w:t>
      </w:r>
      <w:r>
        <w:t xml:space="preserve">Sagamore, </w:t>
      </w:r>
      <w:r w:rsidR="00583A40">
        <w:t>Champaign</w:t>
      </w:r>
      <w:r w:rsidR="005E5E7D">
        <w:t>, IL</w:t>
      </w:r>
      <w:r w:rsidR="00583A40">
        <w:t>.</w:t>
      </w:r>
    </w:p>
    <w:p w:rsidR="00043B9D" w:rsidRDefault="00E30FA3" w:rsidP="0063000A">
      <w:pPr>
        <w:autoSpaceDE w:val="0"/>
        <w:autoSpaceDN w:val="0"/>
        <w:adjustRightInd w:val="0"/>
        <w:spacing w:line="480" w:lineRule="auto"/>
        <w:ind w:left="720" w:hanging="720"/>
      </w:pPr>
      <w:r>
        <w:rPr>
          <w:rFonts w:eastAsiaTheme="minorHAnsi"/>
          <w:lang w:eastAsia="en-US"/>
        </w:rPr>
        <w:t>Moscardo, G.</w:t>
      </w:r>
      <w:r w:rsidR="004C1931">
        <w:rPr>
          <w:rFonts w:eastAsiaTheme="minorHAnsi"/>
          <w:lang w:eastAsia="en-US"/>
        </w:rPr>
        <w:t xml:space="preserve"> and</w:t>
      </w:r>
      <w:r>
        <w:rPr>
          <w:rFonts w:eastAsiaTheme="minorHAnsi"/>
          <w:lang w:eastAsia="en-US"/>
        </w:rPr>
        <w:t xml:space="preserve"> Woods, B. (1998)</w:t>
      </w:r>
      <w:r w:rsidR="00DE4F69" w:rsidRPr="00436706">
        <w:rPr>
          <w:rFonts w:eastAsiaTheme="minorHAnsi"/>
          <w:lang w:eastAsia="en-US"/>
        </w:rPr>
        <w:t xml:space="preserve"> </w:t>
      </w:r>
      <w:r>
        <w:rPr>
          <w:rFonts w:eastAsiaTheme="minorHAnsi"/>
          <w:lang w:eastAsia="en-US"/>
        </w:rPr>
        <w:t>‘</w:t>
      </w:r>
      <w:r w:rsidR="00DE4F69" w:rsidRPr="00436706">
        <w:rPr>
          <w:rFonts w:eastAsiaTheme="minorHAnsi"/>
          <w:lang w:eastAsia="en-US"/>
        </w:rPr>
        <w:t>Managing tourism in the Wet Tropics World Heritage Area: Interpretation and the experience of visitors on Skyrail</w:t>
      </w:r>
      <w:r>
        <w:rPr>
          <w:rFonts w:eastAsiaTheme="minorHAnsi"/>
          <w:lang w:eastAsia="en-US"/>
        </w:rPr>
        <w:t>’ i</w:t>
      </w:r>
      <w:r w:rsidR="00DE4F69" w:rsidRPr="00436706">
        <w:rPr>
          <w:rFonts w:eastAsiaTheme="minorHAnsi"/>
          <w:lang w:eastAsia="en-US"/>
        </w:rPr>
        <w:t>n E. Laws, B. Faulkner</w:t>
      </w:r>
      <w:r w:rsidR="00606B07">
        <w:rPr>
          <w:rFonts w:eastAsiaTheme="minorHAnsi"/>
          <w:lang w:eastAsia="en-US"/>
        </w:rPr>
        <w:t>,</w:t>
      </w:r>
      <w:r w:rsidR="004C1931">
        <w:rPr>
          <w:rFonts w:eastAsiaTheme="minorHAnsi"/>
          <w:lang w:eastAsia="en-US"/>
        </w:rPr>
        <w:t xml:space="preserve"> and</w:t>
      </w:r>
      <w:r>
        <w:rPr>
          <w:rFonts w:eastAsiaTheme="minorHAnsi"/>
          <w:lang w:eastAsia="en-US"/>
        </w:rPr>
        <w:t xml:space="preserve"> G. Moscardo (eds)</w:t>
      </w:r>
      <w:r w:rsidR="00DE4F69" w:rsidRPr="00436706">
        <w:rPr>
          <w:rFonts w:eastAsiaTheme="minorHAnsi"/>
          <w:lang w:eastAsia="en-US"/>
        </w:rPr>
        <w:t xml:space="preserve"> </w:t>
      </w:r>
      <w:r w:rsidR="00DE4F69" w:rsidRPr="00436706">
        <w:rPr>
          <w:rFonts w:eastAsiaTheme="minorHAnsi"/>
          <w:i/>
          <w:lang w:eastAsia="en-US"/>
        </w:rPr>
        <w:t>Embracing and Managing Change in Tourism: International Case Studies</w:t>
      </w:r>
      <w:r>
        <w:rPr>
          <w:rFonts w:eastAsiaTheme="minorHAnsi"/>
          <w:lang w:eastAsia="en-US"/>
        </w:rPr>
        <w:t>,</w:t>
      </w:r>
      <w:r w:rsidR="00DE4F69" w:rsidRPr="00436706">
        <w:rPr>
          <w:rFonts w:eastAsiaTheme="minorHAnsi"/>
          <w:lang w:eastAsia="en-US"/>
        </w:rPr>
        <w:t xml:space="preserve"> </w:t>
      </w:r>
      <w:r w:rsidRPr="00436706">
        <w:rPr>
          <w:rFonts w:eastAsiaTheme="minorHAnsi"/>
          <w:lang w:eastAsia="en-US"/>
        </w:rPr>
        <w:t>Routledge</w:t>
      </w:r>
      <w:r>
        <w:rPr>
          <w:rFonts w:eastAsiaTheme="minorHAnsi"/>
          <w:lang w:eastAsia="en-US"/>
        </w:rPr>
        <w:t>,</w:t>
      </w:r>
      <w:r w:rsidRPr="00436706">
        <w:rPr>
          <w:rFonts w:eastAsiaTheme="minorHAnsi"/>
          <w:lang w:eastAsia="en-US"/>
        </w:rPr>
        <w:t xml:space="preserve"> </w:t>
      </w:r>
      <w:r>
        <w:rPr>
          <w:rFonts w:eastAsiaTheme="minorHAnsi"/>
          <w:lang w:eastAsia="en-US"/>
        </w:rPr>
        <w:t>London, pp. 307-323</w:t>
      </w:r>
      <w:r w:rsidR="00DE4F69" w:rsidRPr="00436706">
        <w:rPr>
          <w:rFonts w:eastAsiaTheme="minorHAnsi"/>
          <w:lang w:eastAsia="en-US"/>
        </w:rPr>
        <w:t>.</w:t>
      </w:r>
    </w:p>
    <w:p w:rsidR="00043B9D" w:rsidRDefault="00E30FA3" w:rsidP="00043B9D">
      <w:pPr>
        <w:autoSpaceDE w:val="0"/>
        <w:autoSpaceDN w:val="0"/>
        <w:adjustRightInd w:val="0"/>
        <w:spacing w:line="480" w:lineRule="auto"/>
        <w:ind w:left="720" w:hanging="720"/>
      </w:pPr>
      <w:r>
        <w:t>Moscardo, G., Woods, B.</w:t>
      </w:r>
      <w:r w:rsidR="004C1931">
        <w:t xml:space="preserve"> and</w:t>
      </w:r>
      <w:r>
        <w:t xml:space="preserve"> Greenwood, T. (2001)</w:t>
      </w:r>
      <w:r w:rsidR="00DE4F69" w:rsidRPr="00436706">
        <w:t xml:space="preserve"> </w:t>
      </w:r>
      <w:r w:rsidR="00DE4F69" w:rsidRPr="00436706">
        <w:rPr>
          <w:i/>
        </w:rPr>
        <w:t>Understanding Visitor Perspectives on Wildlife Tourism</w:t>
      </w:r>
      <w:r>
        <w:t>,</w:t>
      </w:r>
      <w:r w:rsidR="00DE4F69" w:rsidRPr="00436706">
        <w:t xml:space="preserve"> Wildlife Tourism Research R</w:t>
      </w:r>
      <w:r>
        <w:t>eport Series, No. 2,</w:t>
      </w:r>
      <w:r w:rsidR="00DE4F69" w:rsidRPr="00436706">
        <w:t xml:space="preserve"> </w:t>
      </w:r>
      <w:r w:rsidRPr="00436706">
        <w:t>CRC Sustainable Tourism</w:t>
      </w:r>
      <w:r>
        <w:t>,</w:t>
      </w:r>
      <w:r w:rsidRPr="00436706">
        <w:t xml:space="preserve"> </w:t>
      </w:r>
      <w:r>
        <w:t>Townsville</w:t>
      </w:r>
      <w:r w:rsidR="00DE4F69" w:rsidRPr="00436706">
        <w:t>.</w:t>
      </w:r>
    </w:p>
    <w:p w:rsidR="00043B9D" w:rsidRDefault="00DE4F69" w:rsidP="00043B9D">
      <w:pPr>
        <w:autoSpaceDE w:val="0"/>
        <w:autoSpaceDN w:val="0"/>
        <w:adjustRightInd w:val="0"/>
        <w:spacing w:line="480" w:lineRule="auto"/>
        <w:ind w:left="720" w:hanging="720"/>
      </w:pPr>
      <w:r w:rsidRPr="00436706">
        <w:t>Nie</w:t>
      </w:r>
      <w:r w:rsidR="00E30FA3">
        <w:t>fer, I.A., da Silva, J.C.G.L.</w:t>
      </w:r>
      <w:r w:rsidR="004C1931">
        <w:t xml:space="preserve"> and</w:t>
      </w:r>
      <w:r w:rsidR="00E30FA3">
        <w:t xml:space="preserve"> Amend, M. (2002)</w:t>
      </w:r>
      <w:r w:rsidRPr="00436706">
        <w:t xml:space="preserve"> </w:t>
      </w:r>
      <w:r w:rsidR="00E30FA3">
        <w:t>‘</w:t>
      </w:r>
      <w:r w:rsidRPr="00436706">
        <w:t>Analysis of the visitors of Superagüi National Park, Brazil</w:t>
      </w:r>
      <w:r w:rsidR="00E30FA3">
        <w:t>’,</w:t>
      </w:r>
      <w:r w:rsidRPr="00436706">
        <w:t xml:space="preserve"> </w:t>
      </w:r>
      <w:r w:rsidRPr="00436706">
        <w:rPr>
          <w:i/>
        </w:rPr>
        <w:t>Current Issues in Tourism</w:t>
      </w:r>
      <w:r w:rsidRPr="00436706">
        <w:t>, 5, 208-221.</w:t>
      </w:r>
    </w:p>
    <w:p w:rsidR="000A0806" w:rsidRDefault="00AD0875" w:rsidP="000A0806">
      <w:pPr>
        <w:autoSpaceDE w:val="0"/>
        <w:autoSpaceDN w:val="0"/>
        <w:adjustRightInd w:val="0"/>
        <w:spacing w:line="480" w:lineRule="auto"/>
        <w:ind w:left="720" w:hanging="720"/>
      </w:pPr>
      <w:r w:rsidRPr="00436706">
        <w:t>Pizam, A.</w:t>
      </w:r>
      <w:r w:rsidR="004C1931">
        <w:t xml:space="preserve"> and</w:t>
      </w:r>
      <w:r w:rsidRPr="00436706">
        <w:t xml:space="preserve"> Milman, A. (1993) </w:t>
      </w:r>
      <w:r w:rsidR="00E30FA3">
        <w:t>‘</w:t>
      </w:r>
      <w:r w:rsidRPr="00436706">
        <w:t>Predicting satisfaction among first time visitors to a destination by using the expectancy disconfirmation theory</w:t>
      </w:r>
      <w:r w:rsidR="00E30FA3">
        <w:t xml:space="preserve">’, </w:t>
      </w:r>
      <w:r w:rsidRPr="00436706">
        <w:rPr>
          <w:i/>
        </w:rPr>
        <w:t>International Journal of Hospitality Management</w:t>
      </w:r>
      <w:r w:rsidR="004B5D95" w:rsidRPr="00436706">
        <w:t>, 12,</w:t>
      </w:r>
      <w:r w:rsidRPr="00436706">
        <w:t xml:space="preserve"> 197-209.</w:t>
      </w:r>
    </w:p>
    <w:p w:rsidR="00F23776" w:rsidRDefault="00F23776" w:rsidP="000A0806">
      <w:pPr>
        <w:autoSpaceDE w:val="0"/>
        <w:autoSpaceDN w:val="0"/>
        <w:adjustRightInd w:val="0"/>
        <w:spacing w:line="480" w:lineRule="auto"/>
        <w:ind w:left="720" w:hanging="720"/>
      </w:pPr>
      <w:r w:rsidRPr="00436706">
        <w:t>Rodríguez del Bosque, I.</w:t>
      </w:r>
      <w:r w:rsidR="004C1931">
        <w:t xml:space="preserve"> and</w:t>
      </w:r>
      <w:r w:rsidRPr="00436706">
        <w:t xml:space="preserve"> San Martín, H. (2008) </w:t>
      </w:r>
      <w:r w:rsidR="00E30FA3">
        <w:t>‘</w:t>
      </w:r>
      <w:r w:rsidRPr="00436706">
        <w:t xml:space="preserve">Tourist </w:t>
      </w:r>
      <w:r w:rsidRPr="00436706">
        <w:rPr>
          <w:rFonts w:eastAsiaTheme="minorHAnsi"/>
          <w:lang w:eastAsia="en-US"/>
        </w:rPr>
        <w:t>satisfaction: A cognitive-affect</w:t>
      </w:r>
      <w:r w:rsidR="00E30FA3">
        <w:rPr>
          <w:rFonts w:eastAsiaTheme="minorHAnsi"/>
          <w:lang w:eastAsia="en-US"/>
        </w:rPr>
        <w:t>ive model’,</w:t>
      </w:r>
      <w:r w:rsidRPr="00436706">
        <w:rPr>
          <w:rFonts w:eastAsiaTheme="minorHAnsi"/>
          <w:lang w:eastAsia="en-US"/>
        </w:rPr>
        <w:t xml:space="preserve"> </w:t>
      </w:r>
      <w:r w:rsidRPr="00436706">
        <w:rPr>
          <w:rFonts w:eastAsiaTheme="minorHAnsi"/>
          <w:i/>
          <w:lang w:eastAsia="en-US"/>
        </w:rPr>
        <w:t>Annals of Tourism Research</w:t>
      </w:r>
      <w:r w:rsidRPr="00436706">
        <w:rPr>
          <w:rFonts w:eastAsiaTheme="minorHAnsi"/>
          <w:lang w:eastAsia="en-US"/>
        </w:rPr>
        <w:t>, 35, 551-573.</w:t>
      </w:r>
    </w:p>
    <w:p w:rsidR="00043B9D" w:rsidRDefault="00E025F3" w:rsidP="00043B9D">
      <w:pPr>
        <w:autoSpaceDE w:val="0"/>
        <w:autoSpaceDN w:val="0"/>
        <w:adjustRightInd w:val="0"/>
        <w:spacing w:line="480" w:lineRule="auto"/>
        <w:ind w:left="720" w:hanging="720"/>
      </w:pPr>
      <w:r w:rsidRPr="00436706">
        <w:t>Rodrí</w:t>
      </w:r>
      <w:r w:rsidR="005377C4" w:rsidRPr="00436706">
        <w:t>guez del Bosque, I.</w:t>
      </w:r>
      <w:r w:rsidR="00903BFE" w:rsidRPr="00436706">
        <w:t>, San Martí</w:t>
      </w:r>
      <w:r w:rsidR="000A634A" w:rsidRPr="00436706">
        <w:t>n, H.</w:t>
      </w:r>
      <w:r w:rsidR="004C1931">
        <w:t xml:space="preserve"> and</w:t>
      </w:r>
      <w:r w:rsidR="000A634A" w:rsidRPr="00436706">
        <w:t xml:space="preserve"> Collado, J. (2006) </w:t>
      </w:r>
      <w:r w:rsidR="00E30FA3">
        <w:t>‘</w:t>
      </w:r>
      <w:r w:rsidR="000A634A" w:rsidRPr="00436706">
        <w:rPr>
          <w:rFonts w:eastAsiaTheme="minorHAnsi"/>
          <w:lang w:eastAsia="en-US"/>
        </w:rPr>
        <w:t>The role of expectations in the consumer satisfaction formation process: Empirical evide</w:t>
      </w:r>
      <w:r w:rsidR="00394427">
        <w:rPr>
          <w:rFonts w:eastAsiaTheme="minorHAnsi"/>
          <w:lang w:eastAsia="en-US"/>
        </w:rPr>
        <w:t>nce in the travel agency sector</w:t>
      </w:r>
      <w:r w:rsidR="00E30FA3">
        <w:rPr>
          <w:rFonts w:eastAsiaTheme="minorHAnsi"/>
          <w:lang w:eastAsia="en-US"/>
        </w:rPr>
        <w:t>’,</w:t>
      </w:r>
      <w:r w:rsidR="000A634A" w:rsidRPr="00436706">
        <w:rPr>
          <w:rFonts w:eastAsiaTheme="minorHAnsi"/>
          <w:lang w:eastAsia="en-US"/>
        </w:rPr>
        <w:t xml:space="preserve"> </w:t>
      </w:r>
      <w:r w:rsidR="000A634A" w:rsidRPr="00436706">
        <w:rPr>
          <w:rFonts w:eastAsiaTheme="minorHAnsi"/>
          <w:i/>
          <w:lang w:eastAsia="en-US"/>
        </w:rPr>
        <w:t>Tourism Management</w:t>
      </w:r>
      <w:r w:rsidR="00655659" w:rsidRPr="00436706">
        <w:rPr>
          <w:rFonts w:eastAsiaTheme="minorHAnsi"/>
          <w:lang w:eastAsia="en-US"/>
        </w:rPr>
        <w:t>, 27, 410-419</w:t>
      </w:r>
      <w:r w:rsidR="000A634A" w:rsidRPr="00436706">
        <w:rPr>
          <w:rFonts w:eastAsiaTheme="minorHAnsi"/>
          <w:lang w:eastAsia="en-US"/>
        </w:rPr>
        <w:t>.</w:t>
      </w:r>
    </w:p>
    <w:p w:rsidR="00043B9D" w:rsidRDefault="00DE4F69" w:rsidP="00043B9D">
      <w:pPr>
        <w:autoSpaceDE w:val="0"/>
        <w:autoSpaceDN w:val="0"/>
        <w:adjustRightInd w:val="0"/>
        <w:spacing w:line="480" w:lineRule="auto"/>
        <w:ind w:left="720" w:hanging="720"/>
      </w:pPr>
      <w:r w:rsidRPr="00436706">
        <w:t>Ryan, C</w:t>
      </w:r>
      <w:r w:rsidR="00223CA1">
        <w:t>.</w:t>
      </w:r>
      <w:r w:rsidR="00E30FA3">
        <w:t>, Hughes, K.</w:t>
      </w:r>
      <w:r w:rsidR="004C1931">
        <w:t xml:space="preserve"> and</w:t>
      </w:r>
      <w:r w:rsidR="00E30FA3">
        <w:t xml:space="preserve"> Chirgwin, S. (2000)</w:t>
      </w:r>
      <w:r w:rsidRPr="00436706">
        <w:t xml:space="preserve"> </w:t>
      </w:r>
      <w:r w:rsidR="00E30FA3">
        <w:t>‘</w:t>
      </w:r>
      <w:r w:rsidRPr="00436706">
        <w:t>The gaze, spectacle and ecotourism</w:t>
      </w:r>
      <w:r w:rsidR="00E30FA3">
        <w:t>’,</w:t>
      </w:r>
      <w:r w:rsidRPr="00436706">
        <w:t xml:space="preserve"> </w:t>
      </w:r>
      <w:r w:rsidR="00223CA1">
        <w:rPr>
          <w:i/>
        </w:rPr>
        <w:t xml:space="preserve">Annals of </w:t>
      </w:r>
      <w:r w:rsidRPr="00436706">
        <w:rPr>
          <w:i/>
        </w:rPr>
        <w:t>Tourism Research</w:t>
      </w:r>
      <w:r w:rsidRPr="00436706">
        <w:t>, 27, 148-163.</w:t>
      </w:r>
    </w:p>
    <w:p w:rsidR="00043B9D" w:rsidRDefault="00AD0875" w:rsidP="00043B9D">
      <w:pPr>
        <w:autoSpaceDE w:val="0"/>
        <w:autoSpaceDN w:val="0"/>
        <w:adjustRightInd w:val="0"/>
        <w:spacing w:line="480" w:lineRule="auto"/>
        <w:ind w:left="720" w:hanging="720"/>
      </w:pPr>
      <w:r w:rsidRPr="00436706">
        <w:t>Sherif, M.</w:t>
      </w:r>
      <w:r w:rsidR="004C1931">
        <w:t xml:space="preserve"> and</w:t>
      </w:r>
      <w:r w:rsidRPr="00436706">
        <w:t xml:space="preserve"> Hovland, C.I. (1961) </w:t>
      </w:r>
      <w:r w:rsidRPr="00436706">
        <w:rPr>
          <w:i/>
        </w:rPr>
        <w:t>Soci</w:t>
      </w:r>
      <w:r w:rsidR="00223CA1">
        <w:rPr>
          <w:i/>
        </w:rPr>
        <w:t>al judgement: Assimilation and Contrast Effects in Communication and Attitude C</w:t>
      </w:r>
      <w:r w:rsidRPr="00436706">
        <w:rPr>
          <w:i/>
        </w:rPr>
        <w:t>hange</w:t>
      </w:r>
      <w:r w:rsidR="00E30FA3">
        <w:t>,</w:t>
      </w:r>
      <w:r w:rsidRPr="00436706">
        <w:t xml:space="preserve"> </w:t>
      </w:r>
      <w:r w:rsidR="00E30FA3">
        <w:t>Yale University P</w:t>
      </w:r>
      <w:r w:rsidR="00E30FA3" w:rsidRPr="00436706">
        <w:t>ress</w:t>
      </w:r>
      <w:r w:rsidR="00323A88">
        <w:t>,</w:t>
      </w:r>
      <w:r w:rsidR="00E30FA3" w:rsidRPr="00436706">
        <w:t xml:space="preserve"> </w:t>
      </w:r>
      <w:r w:rsidRPr="00436706">
        <w:t>New Have</w:t>
      </w:r>
      <w:r w:rsidR="00D55FAE">
        <w:t>n</w:t>
      </w:r>
      <w:r w:rsidR="00260C9F" w:rsidRPr="00436706">
        <w:t>, CT</w:t>
      </w:r>
      <w:r w:rsidRPr="00436706">
        <w:t>.</w:t>
      </w:r>
    </w:p>
    <w:p w:rsidR="00043B9D" w:rsidRDefault="004612EC" w:rsidP="00043B9D">
      <w:pPr>
        <w:autoSpaceDE w:val="0"/>
        <w:autoSpaceDN w:val="0"/>
        <w:adjustRightInd w:val="0"/>
        <w:spacing w:line="480" w:lineRule="auto"/>
        <w:ind w:left="720" w:hanging="720"/>
      </w:pPr>
      <w:r>
        <w:t>Stein, T.V.</w:t>
      </w:r>
      <w:r w:rsidR="004C1931">
        <w:t xml:space="preserve"> and</w:t>
      </w:r>
      <w:r>
        <w:t xml:space="preserve"> Lee, M.E. (1995)</w:t>
      </w:r>
      <w:r w:rsidR="00DE4F69" w:rsidRPr="00436706">
        <w:t xml:space="preserve"> </w:t>
      </w:r>
      <w:r>
        <w:t>‘</w:t>
      </w:r>
      <w:r w:rsidR="00DE4F69" w:rsidRPr="00436706">
        <w:t>Managing recreation re</w:t>
      </w:r>
      <w:r w:rsidR="00223CA1">
        <w:t>sources for positive outcomes: A</w:t>
      </w:r>
      <w:r w:rsidR="00DE4F69" w:rsidRPr="00436706">
        <w:t>n application of benefits-based management</w:t>
      </w:r>
      <w:r>
        <w:t>’,</w:t>
      </w:r>
      <w:r w:rsidR="00DE4F69" w:rsidRPr="00436706">
        <w:t xml:space="preserve"> </w:t>
      </w:r>
      <w:r w:rsidR="00DE4F69" w:rsidRPr="00436706">
        <w:rPr>
          <w:i/>
        </w:rPr>
        <w:t>Journal of Park and Recreation Administration</w:t>
      </w:r>
      <w:r w:rsidR="00DE4F69" w:rsidRPr="00436706">
        <w:t>, 13, 52-70.</w:t>
      </w:r>
    </w:p>
    <w:p w:rsidR="00043B9D" w:rsidRDefault="00683742" w:rsidP="00043B9D">
      <w:pPr>
        <w:autoSpaceDE w:val="0"/>
        <w:autoSpaceDN w:val="0"/>
        <w:adjustRightInd w:val="0"/>
        <w:spacing w:line="480" w:lineRule="auto"/>
        <w:ind w:left="720" w:hanging="720"/>
      </w:pPr>
      <w:r w:rsidRPr="00436706">
        <w:lastRenderedPageBreak/>
        <w:t>Tangeland, T.</w:t>
      </w:r>
      <w:r w:rsidR="004C1931">
        <w:t xml:space="preserve"> and</w:t>
      </w:r>
      <w:r w:rsidR="004612EC">
        <w:t xml:space="preserve"> Aas, Ø. (2011)</w:t>
      </w:r>
      <w:r w:rsidRPr="00436706">
        <w:t xml:space="preserve"> </w:t>
      </w:r>
      <w:r w:rsidR="004612EC">
        <w:t>‘</w:t>
      </w:r>
      <w:r w:rsidRPr="00436706">
        <w:t>Household composition and the importance of experience attributes of nature based tourism activity prod</w:t>
      </w:r>
      <w:r w:rsidR="00494C3E" w:rsidRPr="00436706">
        <w:t>u</w:t>
      </w:r>
      <w:r w:rsidRPr="00436706">
        <w:t>cts</w:t>
      </w:r>
      <w:r w:rsidR="00494C3E" w:rsidRPr="00436706">
        <w:t xml:space="preserve"> – A Norwegian case study of outdoor recreationists</w:t>
      </w:r>
      <w:r w:rsidR="004612EC">
        <w:t>’,</w:t>
      </w:r>
      <w:r w:rsidR="00494C3E" w:rsidRPr="00436706">
        <w:t xml:space="preserve"> </w:t>
      </w:r>
      <w:r w:rsidR="00494C3E" w:rsidRPr="00436706">
        <w:rPr>
          <w:i/>
        </w:rPr>
        <w:t>Tourism Management</w:t>
      </w:r>
      <w:r w:rsidR="00494C3E" w:rsidRPr="00436706">
        <w:t>, 32, 822-832.</w:t>
      </w:r>
    </w:p>
    <w:p w:rsidR="0011302E" w:rsidRDefault="0011302E" w:rsidP="00043B9D">
      <w:pPr>
        <w:autoSpaceDE w:val="0"/>
        <w:autoSpaceDN w:val="0"/>
        <w:adjustRightInd w:val="0"/>
        <w:spacing w:line="480" w:lineRule="auto"/>
        <w:ind w:left="720" w:hanging="720"/>
      </w:pPr>
      <w:r>
        <w:t>Torres-Sovero, C., Gonz</w:t>
      </w:r>
      <w:r w:rsidR="00634ED7">
        <w:t>á</w:t>
      </w:r>
      <w:r>
        <w:t>lez, J.A., Mart</w:t>
      </w:r>
      <w:r w:rsidR="00634ED7">
        <w:t>í</w:t>
      </w:r>
      <w:r>
        <w:t>n-L</w:t>
      </w:r>
      <w:r w:rsidR="00634ED7">
        <w:t>ó</w:t>
      </w:r>
      <w:r>
        <w:t xml:space="preserve">pez, B. </w:t>
      </w:r>
      <w:r w:rsidR="004C1931">
        <w:t>and</w:t>
      </w:r>
      <w:r>
        <w:t xml:space="preserve"> Kirkby, C.</w:t>
      </w:r>
      <w:r w:rsidR="00634ED7">
        <w:t>A.</w:t>
      </w:r>
      <w:r>
        <w:t xml:space="preserve"> (2012) </w:t>
      </w:r>
      <w:r w:rsidR="004612EC">
        <w:t>‘</w:t>
      </w:r>
      <w:r>
        <w:t>Social-ecological factors influencing tourist satisfaction in three ecotourism lodges in the southeastern Peruvian Amazon</w:t>
      </w:r>
      <w:r w:rsidR="004612EC">
        <w:t>’,</w:t>
      </w:r>
      <w:r>
        <w:t xml:space="preserve"> </w:t>
      </w:r>
      <w:r w:rsidRPr="0011302E">
        <w:rPr>
          <w:i/>
        </w:rPr>
        <w:t>Tourism Management</w:t>
      </w:r>
      <w:r>
        <w:t>, 33, 545-552.</w:t>
      </w:r>
    </w:p>
    <w:p w:rsidR="00043B9D" w:rsidRDefault="004C1931" w:rsidP="00E81808">
      <w:pPr>
        <w:autoSpaceDE w:val="0"/>
        <w:autoSpaceDN w:val="0"/>
        <w:adjustRightInd w:val="0"/>
        <w:spacing w:line="480" w:lineRule="auto"/>
        <w:ind w:left="720" w:hanging="720"/>
      </w:pPr>
      <w:r>
        <w:t>Wall</w:t>
      </w:r>
      <w:r w:rsidR="004612EC">
        <w:t>ace, G.N.</w:t>
      </w:r>
      <w:r>
        <w:t xml:space="preserve"> and</w:t>
      </w:r>
      <w:r w:rsidR="004612EC">
        <w:t xml:space="preserve"> Pierce, S.M. (1996)</w:t>
      </w:r>
      <w:r w:rsidR="00DE4F69" w:rsidRPr="00436706">
        <w:t xml:space="preserve"> </w:t>
      </w:r>
      <w:r w:rsidR="004612EC">
        <w:t>‘</w:t>
      </w:r>
      <w:r w:rsidR="00DE4F69" w:rsidRPr="00436706">
        <w:t>An evaluation of ecotourism in Amazonas, Brazil</w:t>
      </w:r>
      <w:r w:rsidR="004612EC">
        <w:t>’,</w:t>
      </w:r>
      <w:r w:rsidR="00DE4F69" w:rsidRPr="00436706">
        <w:t xml:space="preserve"> </w:t>
      </w:r>
      <w:r w:rsidR="00DE4F69" w:rsidRPr="00436706">
        <w:rPr>
          <w:i/>
        </w:rPr>
        <w:t>Annals of Tourism Research</w:t>
      </w:r>
      <w:r w:rsidR="00E81808">
        <w:t>, 23, 843-873</w:t>
      </w:r>
      <w:r w:rsidR="00DE4F69" w:rsidRPr="00436706">
        <w:t>.</w:t>
      </w:r>
    </w:p>
    <w:p w:rsidR="00043B9D" w:rsidRDefault="004612EC" w:rsidP="00043B9D">
      <w:pPr>
        <w:autoSpaceDE w:val="0"/>
        <w:autoSpaceDN w:val="0"/>
        <w:adjustRightInd w:val="0"/>
        <w:spacing w:line="480" w:lineRule="auto"/>
        <w:ind w:left="720" w:hanging="720"/>
      </w:pPr>
      <w:r>
        <w:t>Weaver, D.B. (2002)</w:t>
      </w:r>
      <w:r w:rsidR="00DE4F69" w:rsidRPr="00436706">
        <w:t xml:space="preserve"> </w:t>
      </w:r>
      <w:r>
        <w:t>‘</w:t>
      </w:r>
      <w:r w:rsidR="00DE4F69" w:rsidRPr="00436706">
        <w:t>Hard-core ecotourists in Lamington National Park, Australia</w:t>
      </w:r>
      <w:r>
        <w:t>’,</w:t>
      </w:r>
      <w:r w:rsidR="00DE4F69" w:rsidRPr="00436706">
        <w:t xml:space="preserve"> </w:t>
      </w:r>
      <w:r w:rsidR="00DE4F69" w:rsidRPr="00436706">
        <w:rPr>
          <w:i/>
        </w:rPr>
        <w:t>Journal of Ecotourism</w:t>
      </w:r>
      <w:r w:rsidR="00DE4F69" w:rsidRPr="00436706">
        <w:t xml:space="preserve">, 1, 19-35.  </w:t>
      </w:r>
    </w:p>
    <w:p w:rsidR="00043B9D" w:rsidRDefault="004C1931" w:rsidP="00043B9D">
      <w:pPr>
        <w:autoSpaceDE w:val="0"/>
        <w:autoSpaceDN w:val="0"/>
        <w:adjustRightInd w:val="0"/>
        <w:spacing w:line="480" w:lineRule="auto"/>
        <w:ind w:left="720" w:hanging="720"/>
      </w:pPr>
      <w:r>
        <w:t>Wurzinger, S. and</w:t>
      </w:r>
      <w:r w:rsidR="004612EC">
        <w:t xml:space="preserve"> Johansson, M. (2006)</w:t>
      </w:r>
      <w:r w:rsidR="009C3CC3" w:rsidRPr="00436706">
        <w:t xml:space="preserve"> </w:t>
      </w:r>
      <w:r w:rsidR="004612EC">
        <w:t>‘</w:t>
      </w:r>
      <w:r w:rsidR="009C3CC3" w:rsidRPr="00436706">
        <w:t>Environmental concern and knowledge of ecotourism among three groups of Swedish tourists</w:t>
      </w:r>
      <w:r w:rsidR="004612EC">
        <w:t>’,</w:t>
      </w:r>
      <w:r w:rsidR="009C3CC3" w:rsidRPr="00436706">
        <w:t xml:space="preserve"> </w:t>
      </w:r>
      <w:r w:rsidR="009C3CC3" w:rsidRPr="00436706">
        <w:rPr>
          <w:i/>
        </w:rPr>
        <w:t>Journal of Travel Research</w:t>
      </w:r>
      <w:r w:rsidR="009C3CC3" w:rsidRPr="00436706">
        <w:t>, 45, 217-226.</w:t>
      </w:r>
    </w:p>
    <w:p w:rsidR="00F71B35" w:rsidRDefault="00C71045" w:rsidP="00E95CF2">
      <w:pPr>
        <w:autoSpaceDE w:val="0"/>
        <w:autoSpaceDN w:val="0"/>
        <w:adjustRightInd w:val="0"/>
        <w:spacing w:line="480" w:lineRule="auto"/>
        <w:ind w:left="720" w:hanging="720"/>
      </w:pPr>
      <w:r w:rsidRPr="00436706">
        <w:t>Yoon, Y.</w:t>
      </w:r>
      <w:r w:rsidR="004C1931">
        <w:t xml:space="preserve"> and</w:t>
      </w:r>
      <w:r w:rsidRPr="00436706">
        <w:t xml:space="preserve"> Uysal, M. (2005) </w:t>
      </w:r>
      <w:r w:rsidR="004612EC">
        <w:t>‘</w:t>
      </w:r>
      <w:r w:rsidRPr="00436706">
        <w:t>An examination of the effects of motivation and satisfaction on destination loyalty: A structural model</w:t>
      </w:r>
      <w:r w:rsidR="004612EC">
        <w:t>’,</w:t>
      </w:r>
      <w:r w:rsidRPr="00436706">
        <w:t xml:space="preserve"> </w:t>
      </w:r>
      <w:r w:rsidRPr="00436706">
        <w:rPr>
          <w:i/>
        </w:rPr>
        <w:t>Tourism Management</w:t>
      </w:r>
      <w:r w:rsidR="00FD6D32" w:rsidRPr="00436706">
        <w:t>, 26,</w:t>
      </w:r>
      <w:r w:rsidRPr="00436706">
        <w:t xml:space="preserve"> 45-56.</w:t>
      </w:r>
      <w:r w:rsidR="00DE4F69" w:rsidRPr="003F4B66">
        <w:rPr>
          <w:sz w:val="22"/>
          <w:szCs w:val="22"/>
        </w:rPr>
        <w:br w:type="page"/>
      </w:r>
    </w:p>
    <w:p w:rsidR="00DE4F69" w:rsidRDefault="00DE4F69" w:rsidP="00F71B35">
      <w:pPr>
        <w:spacing w:line="360" w:lineRule="auto"/>
      </w:pPr>
    </w:p>
    <w:p w:rsidR="00EE24BD" w:rsidRPr="00F947AB" w:rsidRDefault="00C17ADB" w:rsidP="00EE24BD">
      <w:pPr>
        <w:spacing w:after="200"/>
        <w:rPr>
          <w:sz w:val="22"/>
          <w:szCs w:val="22"/>
        </w:rPr>
      </w:pPr>
      <w:r w:rsidRPr="009E7924">
        <w:rPr>
          <w:b/>
          <w:sz w:val="22"/>
          <w:szCs w:val="22"/>
        </w:rPr>
        <w:t>Table 1</w:t>
      </w:r>
      <w:r w:rsidR="00EE24BD" w:rsidRPr="00F947AB">
        <w:rPr>
          <w:sz w:val="22"/>
          <w:szCs w:val="22"/>
        </w:rPr>
        <w:t xml:space="preserve"> </w:t>
      </w:r>
      <w:r w:rsidR="00EE24BD" w:rsidRPr="009E7924">
        <w:rPr>
          <w:i/>
          <w:sz w:val="22"/>
          <w:szCs w:val="22"/>
        </w:rPr>
        <w:t>Mean visitor motivation and satisfaction scor</w:t>
      </w:r>
      <w:r w:rsidR="00E01E6D" w:rsidRPr="009E7924">
        <w:rPr>
          <w:i/>
          <w:sz w:val="22"/>
          <w:szCs w:val="22"/>
        </w:rPr>
        <w:t>es in relation to their</w:t>
      </w:r>
      <w:r w:rsidR="00EE24BD" w:rsidRPr="009E7924">
        <w:rPr>
          <w:i/>
          <w:sz w:val="22"/>
          <w:szCs w:val="22"/>
        </w:rPr>
        <w:t xml:space="preserve"> rainforest experience</w:t>
      </w:r>
      <w:r w:rsidR="0072132C">
        <w:rPr>
          <w:i/>
          <w:sz w:val="22"/>
          <w:szCs w:val="22"/>
        </w:rPr>
        <w:t>.</w:t>
      </w:r>
    </w:p>
    <w:p w:rsidR="00EE24BD" w:rsidRPr="00403E80" w:rsidRDefault="00EE24BD" w:rsidP="00EE24BD">
      <w:pPr>
        <w:rPr>
          <w:sz w:val="22"/>
          <w:szCs w:val="22"/>
        </w:rPr>
      </w:pPr>
    </w:p>
    <w:tbl>
      <w:tblPr>
        <w:tblStyle w:val="TableGrid"/>
        <w:tblW w:w="8676" w:type="dxa"/>
        <w:jc w:val="center"/>
        <w:tblLook w:val="01E0" w:firstRow="1" w:lastRow="1" w:firstColumn="1" w:lastColumn="1" w:noHBand="0" w:noVBand="0"/>
      </w:tblPr>
      <w:tblGrid>
        <w:gridCol w:w="4707"/>
        <w:gridCol w:w="1390"/>
        <w:gridCol w:w="1304"/>
        <w:gridCol w:w="1275"/>
      </w:tblGrid>
      <w:tr w:rsidR="00EE24BD" w:rsidRPr="00403E80" w:rsidTr="00BD4FEC">
        <w:trPr>
          <w:jc w:val="center"/>
        </w:trPr>
        <w:tc>
          <w:tcPr>
            <w:tcW w:w="4707" w:type="dxa"/>
            <w:tcMar>
              <w:top w:w="284" w:type="dxa"/>
              <w:left w:w="57" w:type="dxa"/>
              <w:bottom w:w="284" w:type="dxa"/>
              <w:right w:w="57" w:type="dxa"/>
            </w:tcMar>
          </w:tcPr>
          <w:p w:rsidR="00EE24BD" w:rsidRPr="00A2339C" w:rsidRDefault="00EE24BD" w:rsidP="00BD4FEC">
            <w:pPr>
              <w:spacing w:line="360" w:lineRule="auto"/>
              <w:rPr>
                <w:b/>
                <w:sz w:val="22"/>
                <w:szCs w:val="22"/>
              </w:rPr>
            </w:pPr>
            <w:r w:rsidRPr="00A2339C">
              <w:rPr>
                <w:b/>
                <w:sz w:val="22"/>
                <w:szCs w:val="22"/>
              </w:rPr>
              <w:t>Motivation and satisfaction components</w:t>
            </w:r>
          </w:p>
        </w:tc>
        <w:tc>
          <w:tcPr>
            <w:tcW w:w="1390" w:type="dxa"/>
            <w:tcMar>
              <w:top w:w="284" w:type="dxa"/>
              <w:left w:w="57" w:type="dxa"/>
              <w:bottom w:w="284" w:type="dxa"/>
              <w:right w:w="57" w:type="dxa"/>
            </w:tcMar>
          </w:tcPr>
          <w:p w:rsidR="00EE24BD" w:rsidRPr="00A2339C" w:rsidRDefault="00EE24BD" w:rsidP="00BD4FEC">
            <w:pPr>
              <w:spacing w:line="360" w:lineRule="auto"/>
              <w:jc w:val="center"/>
              <w:rPr>
                <w:b/>
                <w:sz w:val="22"/>
                <w:szCs w:val="22"/>
              </w:rPr>
            </w:pPr>
            <w:r w:rsidRPr="00A2339C">
              <w:rPr>
                <w:b/>
                <w:sz w:val="22"/>
                <w:szCs w:val="22"/>
              </w:rPr>
              <w:t>Mean motivation score</w:t>
            </w:r>
          </w:p>
        </w:tc>
        <w:tc>
          <w:tcPr>
            <w:tcW w:w="1304" w:type="dxa"/>
          </w:tcPr>
          <w:p w:rsidR="00EE24BD" w:rsidRPr="00A2339C" w:rsidRDefault="00EE24BD" w:rsidP="00BD4FEC">
            <w:pPr>
              <w:spacing w:line="360" w:lineRule="auto"/>
              <w:jc w:val="center"/>
              <w:rPr>
                <w:b/>
                <w:sz w:val="22"/>
                <w:szCs w:val="22"/>
              </w:rPr>
            </w:pPr>
            <w:r w:rsidRPr="00A2339C">
              <w:rPr>
                <w:b/>
                <w:sz w:val="22"/>
                <w:szCs w:val="22"/>
              </w:rPr>
              <w:t xml:space="preserve">Mean satisfaction score </w:t>
            </w:r>
          </w:p>
        </w:tc>
        <w:tc>
          <w:tcPr>
            <w:tcW w:w="1275" w:type="dxa"/>
          </w:tcPr>
          <w:p w:rsidR="00EE24BD" w:rsidRPr="00A2339C" w:rsidRDefault="00EE24BD" w:rsidP="00BD4FEC">
            <w:pPr>
              <w:spacing w:line="360" w:lineRule="auto"/>
              <w:jc w:val="center"/>
              <w:rPr>
                <w:b/>
                <w:sz w:val="22"/>
                <w:szCs w:val="22"/>
              </w:rPr>
            </w:pPr>
            <w:r w:rsidRPr="00A2339C">
              <w:rPr>
                <w:b/>
                <w:sz w:val="22"/>
                <w:szCs w:val="22"/>
              </w:rPr>
              <w:t>Difference in ranking</w:t>
            </w:r>
          </w:p>
        </w:tc>
      </w:tr>
      <w:tr w:rsidR="00EE24BD" w:rsidRPr="00403E80" w:rsidTr="004956BD">
        <w:trPr>
          <w:trHeight w:val="6361"/>
          <w:jc w:val="center"/>
        </w:trPr>
        <w:tc>
          <w:tcPr>
            <w:tcW w:w="4707" w:type="dxa"/>
            <w:tcMar>
              <w:top w:w="284" w:type="dxa"/>
              <w:left w:w="57" w:type="dxa"/>
              <w:bottom w:w="284" w:type="dxa"/>
              <w:right w:w="57" w:type="dxa"/>
            </w:tcMar>
          </w:tcPr>
          <w:p w:rsidR="00EE24BD" w:rsidRPr="00403E80" w:rsidRDefault="00EE24BD" w:rsidP="00BD4FEC">
            <w:pPr>
              <w:spacing w:line="360" w:lineRule="auto"/>
              <w:rPr>
                <w:sz w:val="22"/>
                <w:szCs w:val="22"/>
              </w:rPr>
            </w:pPr>
            <w:r w:rsidRPr="00403E80">
              <w:rPr>
                <w:sz w:val="22"/>
                <w:szCs w:val="22"/>
              </w:rPr>
              <w:t>Encountering scenic beauty</w:t>
            </w:r>
          </w:p>
          <w:p w:rsidR="00EE24BD" w:rsidRPr="00403E80" w:rsidRDefault="00EE24BD" w:rsidP="00BD4FEC">
            <w:pPr>
              <w:spacing w:line="360" w:lineRule="auto"/>
              <w:rPr>
                <w:sz w:val="22"/>
                <w:szCs w:val="22"/>
              </w:rPr>
            </w:pPr>
            <w:r w:rsidRPr="00403E80">
              <w:rPr>
                <w:sz w:val="22"/>
                <w:szCs w:val="22"/>
              </w:rPr>
              <w:t>Seeing the rainforest wildlife</w:t>
            </w:r>
          </w:p>
          <w:p w:rsidR="00EE24BD" w:rsidRPr="00403E80" w:rsidRDefault="00EE24BD" w:rsidP="00BD4FEC">
            <w:pPr>
              <w:spacing w:line="360" w:lineRule="auto"/>
              <w:rPr>
                <w:sz w:val="22"/>
                <w:szCs w:val="22"/>
              </w:rPr>
            </w:pPr>
            <w:r>
              <w:rPr>
                <w:sz w:val="22"/>
                <w:szCs w:val="22"/>
              </w:rPr>
              <w:t>Enjoying the sounds, smells,</w:t>
            </w:r>
            <w:r w:rsidRPr="00403E80">
              <w:rPr>
                <w:sz w:val="22"/>
                <w:szCs w:val="22"/>
              </w:rPr>
              <w:t xml:space="preserve"> feel of the rainforest</w:t>
            </w:r>
          </w:p>
          <w:p w:rsidR="00EE24BD" w:rsidRPr="00403E80" w:rsidRDefault="00EE24BD" w:rsidP="00BD4FEC">
            <w:pPr>
              <w:spacing w:line="360" w:lineRule="auto"/>
              <w:rPr>
                <w:sz w:val="22"/>
                <w:szCs w:val="22"/>
              </w:rPr>
            </w:pPr>
            <w:r w:rsidRPr="00403E80">
              <w:rPr>
                <w:sz w:val="22"/>
                <w:szCs w:val="22"/>
              </w:rPr>
              <w:t>Exploring something new and different</w:t>
            </w:r>
          </w:p>
          <w:p w:rsidR="00EE24BD" w:rsidRPr="00403E80" w:rsidRDefault="00EE24BD" w:rsidP="00BD4FEC">
            <w:pPr>
              <w:spacing w:line="360" w:lineRule="auto"/>
              <w:rPr>
                <w:sz w:val="22"/>
                <w:szCs w:val="22"/>
              </w:rPr>
            </w:pPr>
            <w:r w:rsidRPr="00403E80">
              <w:rPr>
                <w:sz w:val="22"/>
                <w:szCs w:val="22"/>
              </w:rPr>
              <w:t>Having fun and enjoying yourself</w:t>
            </w:r>
          </w:p>
          <w:p w:rsidR="00EE24BD" w:rsidRPr="00403E80" w:rsidRDefault="00EE24BD" w:rsidP="00BD4FEC">
            <w:pPr>
              <w:spacing w:line="360" w:lineRule="auto"/>
              <w:rPr>
                <w:sz w:val="22"/>
                <w:szCs w:val="22"/>
              </w:rPr>
            </w:pPr>
            <w:r w:rsidRPr="00403E80">
              <w:rPr>
                <w:sz w:val="22"/>
                <w:szCs w:val="22"/>
              </w:rPr>
              <w:t>Encountering the rainforest structure and trees</w:t>
            </w:r>
          </w:p>
          <w:p w:rsidR="00EE24BD" w:rsidRPr="00403E80" w:rsidRDefault="00EE24BD" w:rsidP="00BD4FEC">
            <w:pPr>
              <w:spacing w:line="360" w:lineRule="auto"/>
              <w:rPr>
                <w:sz w:val="22"/>
                <w:szCs w:val="22"/>
              </w:rPr>
            </w:pPr>
            <w:r w:rsidRPr="00403E80">
              <w:rPr>
                <w:sz w:val="22"/>
                <w:szCs w:val="22"/>
              </w:rPr>
              <w:t>Learning about the rainforest</w:t>
            </w:r>
          </w:p>
          <w:p w:rsidR="00EE24BD" w:rsidRPr="00403E80" w:rsidRDefault="00EE24BD" w:rsidP="00BD4FEC">
            <w:pPr>
              <w:spacing w:line="360" w:lineRule="auto"/>
              <w:rPr>
                <w:sz w:val="22"/>
                <w:szCs w:val="22"/>
              </w:rPr>
            </w:pPr>
            <w:r w:rsidRPr="00403E80">
              <w:rPr>
                <w:sz w:val="22"/>
                <w:szCs w:val="22"/>
              </w:rPr>
              <w:t>Escaping from the stress of everyday life</w:t>
            </w:r>
          </w:p>
          <w:p w:rsidR="00EE24BD" w:rsidRPr="00403E80" w:rsidRDefault="00EE24BD" w:rsidP="00BD4FEC">
            <w:pPr>
              <w:spacing w:line="360" w:lineRule="auto"/>
              <w:rPr>
                <w:sz w:val="22"/>
                <w:szCs w:val="22"/>
              </w:rPr>
            </w:pPr>
            <w:r w:rsidRPr="00403E80">
              <w:rPr>
                <w:sz w:val="22"/>
                <w:szCs w:val="22"/>
              </w:rPr>
              <w:t>Taking exercise</w:t>
            </w:r>
          </w:p>
          <w:p w:rsidR="00EE24BD" w:rsidRPr="00403E80" w:rsidRDefault="00EE24BD" w:rsidP="00BD4FEC">
            <w:pPr>
              <w:spacing w:line="360" w:lineRule="auto"/>
              <w:rPr>
                <w:sz w:val="22"/>
                <w:szCs w:val="22"/>
              </w:rPr>
            </w:pPr>
            <w:r w:rsidRPr="00403E80">
              <w:rPr>
                <w:sz w:val="22"/>
                <w:szCs w:val="22"/>
              </w:rPr>
              <w:t>Being creative such as painting or taking photos</w:t>
            </w:r>
          </w:p>
          <w:p w:rsidR="00EE24BD" w:rsidRPr="00403E80" w:rsidRDefault="00EE24BD" w:rsidP="00BD4FEC">
            <w:pPr>
              <w:spacing w:line="360" w:lineRule="auto"/>
              <w:rPr>
                <w:sz w:val="22"/>
                <w:szCs w:val="22"/>
              </w:rPr>
            </w:pPr>
            <w:r w:rsidRPr="00403E80">
              <w:rPr>
                <w:sz w:val="22"/>
                <w:szCs w:val="22"/>
              </w:rPr>
              <w:t>Doing something to tell friends about</w:t>
            </w:r>
          </w:p>
          <w:p w:rsidR="00EE24BD" w:rsidRPr="00403E80" w:rsidRDefault="00EE24BD" w:rsidP="00BD4FEC">
            <w:pPr>
              <w:spacing w:line="360" w:lineRule="auto"/>
              <w:rPr>
                <w:sz w:val="22"/>
                <w:szCs w:val="22"/>
              </w:rPr>
            </w:pPr>
            <w:r w:rsidRPr="00403E80">
              <w:rPr>
                <w:sz w:val="22"/>
                <w:szCs w:val="22"/>
              </w:rPr>
              <w:t>Gaining a sense of rainforest history</w:t>
            </w:r>
          </w:p>
          <w:p w:rsidR="00EE24BD" w:rsidRPr="00403E80" w:rsidRDefault="00EE24BD" w:rsidP="00BD4FEC">
            <w:pPr>
              <w:spacing w:line="360" w:lineRule="auto"/>
              <w:rPr>
                <w:sz w:val="22"/>
                <w:szCs w:val="22"/>
              </w:rPr>
            </w:pPr>
            <w:r w:rsidRPr="00403E80">
              <w:rPr>
                <w:sz w:val="22"/>
                <w:szCs w:val="22"/>
              </w:rPr>
              <w:t>Sharing your knowledge with others</w:t>
            </w:r>
          </w:p>
          <w:p w:rsidR="00EE24BD" w:rsidRPr="00403E80" w:rsidRDefault="00EE24BD" w:rsidP="00BD4FEC">
            <w:pPr>
              <w:spacing w:line="360" w:lineRule="auto"/>
              <w:rPr>
                <w:sz w:val="22"/>
                <w:szCs w:val="22"/>
              </w:rPr>
            </w:pPr>
            <w:r w:rsidRPr="00403E80">
              <w:rPr>
                <w:sz w:val="22"/>
                <w:szCs w:val="22"/>
              </w:rPr>
              <w:t>Being with friends and family</w:t>
            </w:r>
          </w:p>
          <w:p w:rsidR="00EE24BD" w:rsidRDefault="00EE24BD" w:rsidP="00BD4FEC">
            <w:pPr>
              <w:spacing w:line="360" w:lineRule="auto"/>
              <w:rPr>
                <w:sz w:val="22"/>
                <w:szCs w:val="22"/>
              </w:rPr>
            </w:pPr>
            <w:r w:rsidRPr="00403E80">
              <w:rPr>
                <w:sz w:val="22"/>
                <w:szCs w:val="22"/>
              </w:rPr>
              <w:t>Passing time whilst in Queensland</w:t>
            </w:r>
          </w:p>
          <w:p w:rsidR="00EE24BD" w:rsidRPr="000C3C06" w:rsidRDefault="00EE24BD" w:rsidP="00BD4FEC">
            <w:pPr>
              <w:spacing w:line="360" w:lineRule="auto"/>
              <w:rPr>
                <w:sz w:val="12"/>
                <w:szCs w:val="12"/>
              </w:rPr>
            </w:pPr>
          </w:p>
          <w:p w:rsidR="00EE24BD" w:rsidRPr="00403E80" w:rsidRDefault="00EE24BD" w:rsidP="00BD4FEC">
            <w:pPr>
              <w:spacing w:line="360" w:lineRule="auto"/>
              <w:rPr>
                <w:sz w:val="22"/>
                <w:szCs w:val="22"/>
              </w:rPr>
            </w:pPr>
            <w:r w:rsidRPr="000E2FC6">
              <w:rPr>
                <w:sz w:val="22"/>
                <w:szCs w:val="22"/>
              </w:rPr>
              <w:t>Provision of rainforest informatio</w:t>
            </w:r>
            <w:r>
              <w:rPr>
                <w:sz w:val="22"/>
                <w:szCs w:val="22"/>
              </w:rPr>
              <w:t>n</w:t>
            </w:r>
          </w:p>
        </w:tc>
        <w:tc>
          <w:tcPr>
            <w:tcW w:w="1390" w:type="dxa"/>
            <w:tcMar>
              <w:top w:w="284" w:type="dxa"/>
              <w:left w:w="57" w:type="dxa"/>
              <w:bottom w:w="284" w:type="dxa"/>
              <w:right w:w="57" w:type="dxa"/>
            </w:tcMar>
          </w:tcPr>
          <w:p w:rsidR="00EE24BD" w:rsidRPr="00403E80" w:rsidRDefault="00EE24BD" w:rsidP="00BD4FEC">
            <w:pPr>
              <w:spacing w:line="360" w:lineRule="auto"/>
              <w:jc w:val="center"/>
              <w:rPr>
                <w:sz w:val="22"/>
                <w:szCs w:val="22"/>
              </w:rPr>
            </w:pPr>
            <w:r w:rsidRPr="00403E80">
              <w:rPr>
                <w:sz w:val="22"/>
                <w:szCs w:val="22"/>
              </w:rPr>
              <w:t>3.66</w:t>
            </w:r>
            <w:r>
              <w:rPr>
                <w:sz w:val="22"/>
                <w:szCs w:val="22"/>
              </w:rPr>
              <w:t xml:space="preserve"> (1)</w:t>
            </w:r>
          </w:p>
          <w:p w:rsidR="00EE24BD" w:rsidRPr="00403E80" w:rsidRDefault="00EE24BD" w:rsidP="00BD4FEC">
            <w:pPr>
              <w:spacing w:line="360" w:lineRule="auto"/>
              <w:jc w:val="center"/>
              <w:rPr>
                <w:sz w:val="22"/>
                <w:szCs w:val="22"/>
              </w:rPr>
            </w:pPr>
            <w:r w:rsidRPr="00403E80">
              <w:rPr>
                <w:sz w:val="22"/>
                <w:szCs w:val="22"/>
              </w:rPr>
              <w:t>3.61</w:t>
            </w:r>
            <w:r>
              <w:rPr>
                <w:sz w:val="22"/>
                <w:szCs w:val="22"/>
              </w:rPr>
              <w:t xml:space="preserve"> (2)</w:t>
            </w:r>
          </w:p>
          <w:p w:rsidR="00EE24BD" w:rsidRPr="00403E80" w:rsidRDefault="00EE24BD" w:rsidP="00BD4FEC">
            <w:pPr>
              <w:spacing w:line="360" w:lineRule="auto"/>
              <w:jc w:val="center"/>
              <w:rPr>
                <w:sz w:val="22"/>
                <w:szCs w:val="22"/>
              </w:rPr>
            </w:pPr>
            <w:r w:rsidRPr="00403E80">
              <w:rPr>
                <w:sz w:val="22"/>
                <w:szCs w:val="22"/>
              </w:rPr>
              <w:t>3.56</w:t>
            </w:r>
            <w:r>
              <w:rPr>
                <w:sz w:val="22"/>
                <w:szCs w:val="22"/>
              </w:rPr>
              <w:t xml:space="preserve"> (3)</w:t>
            </w:r>
          </w:p>
          <w:p w:rsidR="00EE24BD" w:rsidRPr="00403E80" w:rsidRDefault="00EE24BD" w:rsidP="00BD4FEC">
            <w:pPr>
              <w:spacing w:line="360" w:lineRule="auto"/>
              <w:jc w:val="center"/>
              <w:rPr>
                <w:sz w:val="22"/>
                <w:szCs w:val="22"/>
              </w:rPr>
            </w:pPr>
            <w:r w:rsidRPr="00403E80">
              <w:rPr>
                <w:sz w:val="22"/>
                <w:szCs w:val="22"/>
              </w:rPr>
              <w:t>3.40</w:t>
            </w:r>
            <w:r>
              <w:rPr>
                <w:sz w:val="22"/>
                <w:szCs w:val="22"/>
              </w:rPr>
              <w:t xml:space="preserve"> (4) </w:t>
            </w:r>
          </w:p>
          <w:p w:rsidR="00EE24BD" w:rsidRPr="00403E80" w:rsidRDefault="00EE24BD" w:rsidP="00BD4FEC">
            <w:pPr>
              <w:spacing w:line="360" w:lineRule="auto"/>
              <w:jc w:val="center"/>
              <w:rPr>
                <w:sz w:val="22"/>
                <w:szCs w:val="22"/>
              </w:rPr>
            </w:pPr>
            <w:r w:rsidRPr="00403E80">
              <w:rPr>
                <w:sz w:val="22"/>
                <w:szCs w:val="22"/>
              </w:rPr>
              <w:t>3.36</w:t>
            </w:r>
            <w:r>
              <w:rPr>
                <w:sz w:val="22"/>
                <w:szCs w:val="22"/>
              </w:rPr>
              <w:t xml:space="preserve"> (5)</w:t>
            </w:r>
          </w:p>
          <w:p w:rsidR="00EE24BD" w:rsidRPr="00403E80" w:rsidRDefault="00EE24BD" w:rsidP="00BD4FEC">
            <w:pPr>
              <w:spacing w:line="360" w:lineRule="auto"/>
              <w:jc w:val="center"/>
              <w:rPr>
                <w:sz w:val="22"/>
                <w:szCs w:val="22"/>
              </w:rPr>
            </w:pPr>
            <w:r w:rsidRPr="00403E80">
              <w:rPr>
                <w:sz w:val="22"/>
                <w:szCs w:val="22"/>
              </w:rPr>
              <w:t>3.22</w:t>
            </w:r>
            <w:r>
              <w:rPr>
                <w:sz w:val="22"/>
                <w:szCs w:val="22"/>
              </w:rPr>
              <w:t xml:space="preserve"> (6)</w:t>
            </w:r>
          </w:p>
          <w:p w:rsidR="00EE24BD" w:rsidRPr="00403E80" w:rsidRDefault="00EE24BD" w:rsidP="00BD4FEC">
            <w:pPr>
              <w:spacing w:line="360" w:lineRule="auto"/>
              <w:jc w:val="center"/>
              <w:rPr>
                <w:sz w:val="22"/>
                <w:szCs w:val="22"/>
              </w:rPr>
            </w:pPr>
            <w:r w:rsidRPr="00403E80">
              <w:rPr>
                <w:sz w:val="22"/>
                <w:szCs w:val="22"/>
              </w:rPr>
              <w:t>2.97</w:t>
            </w:r>
            <w:r>
              <w:rPr>
                <w:sz w:val="22"/>
                <w:szCs w:val="22"/>
              </w:rPr>
              <w:t xml:space="preserve"> (7)</w:t>
            </w:r>
          </w:p>
          <w:p w:rsidR="00EE24BD" w:rsidRPr="00403E80" w:rsidRDefault="00EE24BD" w:rsidP="00BD4FEC">
            <w:pPr>
              <w:spacing w:line="360" w:lineRule="auto"/>
              <w:jc w:val="center"/>
              <w:rPr>
                <w:sz w:val="22"/>
                <w:szCs w:val="22"/>
              </w:rPr>
            </w:pPr>
            <w:r w:rsidRPr="00403E80">
              <w:rPr>
                <w:sz w:val="22"/>
                <w:szCs w:val="22"/>
              </w:rPr>
              <w:t>2.79</w:t>
            </w:r>
            <w:r>
              <w:rPr>
                <w:sz w:val="22"/>
                <w:szCs w:val="22"/>
              </w:rPr>
              <w:t xml:space="preserve"> (8)</w:t>
            </w:r>
          </w:p>
          <w:p w:rsidR="00EE24BD" w:rsidRPr="00403E80" w:rsidRDefault="00EE24BD" w:rsidP="00BD4FEC">
            <w:pPr>
              <w:spacing w:line="360" w:lineRule="auto"/>
              <w:jc w:val="center"/>
              <w:rPr>
                <w:sz w:val="22"/>
                <w:szCs w:val="22"/>
              </w:rPr>
            </w:pPr>
            <w:r w:rsidRPr="00403E80">
              <w:rPr>
                <w:sz w:val="22"/>
                <w:szCs w:val="22"/>
              </w:rPr>
              <w:t>2.63</w:t>
            </w:r>
            <w:r>
              <w:rPr>
                <w:sz w:val="22"/>
                <w:szCs w:val="22"/>
              </w:rPr>
              <w:t xml:space="preserve"> (9)</w:t>
            </w:r>
          </w:p>
          <w:p w:rsidR="00EE24BD" w:rsidRPr="00403E80" w:rsidRDefault="00EE24BD" w:rsidP="00BD4FEC">
            <w:pPr>
              <w:spacing w:line="360" w:lineRule="auto"/>
              <w:jc w:val="center"/>
              <w:rPr>
                <w:sz w:val="22"/>
                <w:szCs w:val="22"/>
              </w:rPr>
            </w:pPr>
            <w:r w:rsidRPr="00403E80">
              <w:rPr>
                <w:sz w:val="22"/>
                <w:szCs w:val="22"/>
              </w:rPr>
              <w:t>2.54</w:t>
            </w:r>
            <w:r>
              <w:rPr>
                <w:sz w:val="22"/>
                <w:szCs w:val="22"/>
              </w:rPr>
              <w:t xml:space="preserve"> (10)</w:t>
            </w:r>
          </w:p>
          <w:p w:rsidR="00EE24BD" w:rsidRPr="00403E80" w:rsidRDefault="00EE24BD" w:rsidP="00BD4FEC">
            <w:pPr>
              <w:spacing w:line="360" w:lineRule="auto"/>
              <w:jc w:val="center"/>
              <w:rPr>
                <w:sz w:val="22"/>
                <w:szCs w:val="22"/>
              </w:rPr>
            </w:pPr>
            <w:r w:rsidRPr="00403E80">
              <w:rPr>
                <w:sz w:val="22"/>
                <w:szCs w:val="22"/>
              </w:rPr>
              <w:t>2.50</w:t>
            </w:r>
            <w:r>
              <w:rPr>
                <w:sz w:val="22"/>
                <w:szCs w:val="22"/>
              </w:rPr>
              <w:t xml:space="preserve"> (11) </w:t>
            </w:r>
          </w:p>
          <w:p w:rsidR="00EE24BD" w:rsidRPr="00403E80" w:rsidRDefault="00EE24BD" w:rsidP="00BD4FEC">
            <w:pPr>
              <w:spacing w:line="360" w:lineRule="auto"/>
              <w:jc w:val="center"/>
              <w:rPr>
                <w:sz w:val="22"/>
                <w:szCs w:val="22"/>
              </w:rPr>
            </w:pPr>
            <w:r w:rsidRPr="00403E80">
              <w:rPr>
                <w:sz w:val="22"/>
                <w:szCs w:val="22"/>
              </w:rPr>
              <w:t>2.44</w:t>
            </w:r>
            <w:r>
              <w:rPr>
                <w:sz w:val="22"/>
                <w:szCs w:val="22"/>
              </w:rPr>
              <w:t xml:space="preserve"> (12)</w:t>
            </w:r>
          </w:p>
          <w:p w:rsidR="00EE24BD" w:rsidRPr="00403E80" w:rsidRDefault="00EE24BD" w:rsidP="00BD4FEC">
            <w:pPr>
              <w:spacing w:line="360" w:lineRule="auto"/>
              <w:jc w:val="center"/>
              <w:rPr>
                <w:sz w:val="22"/>
                <w:szCs w:val="22"/>
              </w:rPr>
            </w:pPr>
            <w:r w:rsidRPr="00403E80">
              <w:rPr>
                <w:sz w:val="22"/>
                <w:szCs w:val="22"/>
              </w:rPr>
              <w:t>2.40</w:t>
            </w:r>
            <w:r>
              <w:rPr>
                <w:sz w:val="22"/>
                <w:szCs w:val="22"/>
              </w:rPr>
              <w:t xml:space="preserve"> (13)</w:t>
            </w:r>
          </w:p>
          <w:p w:rsidR="00EE24BD" w:rsidRPr="00403E80" w:rsidRDefault="00EE24BD" w:rsidP="00BD4FEC">
            <w:pPr>
              <w:spacing w:line="360" w:lineRule="auto"/>
              <w:jc w:val="center"/>
              <w:rPr>
                <w:sz w:val="22"/>
                <w:szCs w:val="22"/>
              </w:rPr>
            </w:pPr>
            <w:r w:rsidRPr="00403E80">
              <w:rPr>
                <w:sz w:val="22"/>
                <w:szCs w:val="22"/>
              </w:rPr>
              <w:t>2.35</w:t>
            </w:r>
            <w:r>
              <w:rPr>
                <w:sz w:val="22"/>
                <w:szCs w:val="22"/>
              </w:rPr>
              <w:t xml:space="preserve"> (14)</w:t>
            </w:r>
          </w:p>
          <w:p w:rsidR="00EE24BD" w:rsidRDefault="00EE24BD" w:rsidP="00BD4FEC">
            <w:pPr>
              <w:spacing w:line="360" w:lineRule="auto"/>
              <w:jc w:val="center"/>
              <w:rPr>
                <w:sz w:val="22"/>
                <w:szCs w:val="22"/>
              </w:rPr>
            </w:pPr>
            <w:r w:rsidRPr="00403E80">
              <w:rPr>
                <w:sz w:val="22"/>
                <w:szCs w:val="22"/>
              </w:rPr>
              <w:t>1.83</w:t>
            </w:r>
            <w:r>
              <w:rPr>
                <w:sz w:val="22"/>
                <w:szCs w:val="22"/>
              </w:rPr>
              <w:t xml:space="preserve"> (15)</w:t>
            </w:r>
          </w:p>
          <w:p w:rsidR="00EE24BD" w:rsidRPr="000C3C06" w:rsidRDefault="00EE24BD" w:rsidP="00BD4FEC">
            <w:pPr>
              <w:spacing w:line="360" w:lineRule="auto"/>
              <w:jc w:val="center"/>
              <w:rPr>
                <w:sz w:val="12"/>
                <w:szCs w:val="12"/>
              </w:rPr>
            </w:pPr>
          </w:p>
          <w:p w:rsidR="00EE24BD" w:rsidRPr="00403E80" w:rsidRDefault="00EE24BD" w:rsidP="00BD4FEC">
            <w:pPr>
              <w:spacing w:line="360" w:lineRule="auto"/>
              <w:jc w:val="center"/>
              <w:rPr>
                <w:sz w:val="22"/>
                <w:szCs w:val="22"/>
              </w:rPr>
            </w:pPr>
            <w:r>
              <w:rPr>
                <w:sz w:val="22"/>
                <w:szCs w:val="22"/>
              </w:rPr>
              <w:t>NA</w:t>
            </w:r>
          </w:p>
        </w:tc>
        <w:tc>
          <w:tcPr>
            <w:tcW w:w="1304" w:type="dxa"/>
          </w:tcPr>
          <w:p w:rsidR="00EE24BD" w:rsidRDefault="00EE24BD" w:rsidP="00BD4FEC">
            <w:pPr>
              <w:spacing w:line="360" w:lineRule="auto"/>
              <w:jc w:val="center"/>
              <w:rPr>
                <w:sz w:val="22"/>
                <w:szCs w:val="22"/>
              </w:rPr>
            </w:pPr>
            <w:r>
              <w:rPr>
                <w:sz w:val="22"/>
                <w:szCs w:val="22"/>
              </w:rPr>
              <w:t>4.25 (2)</w:t>
            </w:r>
          </w:p>
          <w:p w:rsidR="00EE24BD" w:rsidRDefault="00EE24BD" w:rsidP="00BD4FEC">
            <w:pPr>
              <w:spacing w:line="360" w:lineRule="auto"/>
              <w:jc w:val="center"/>
              <w:rPr>
                <w:sz w:val="22"/>
                <w:szCs w:val="22"/>
              </w:rPr>
            </w:pPr>
            <w:r>
              <w:rPr>
                <w:sz w:val="22"/>
                <w:szCs w:val="22"/>
              </w:rPr>
              <w:t>3.31 (13)</w:t>
            </w:r>
          </w:p>
          <w:p w:rsidR="00EE24BD" w:rsidRDefault="00EE24BD" w:rsidP="00BD4FEC">
            <w:pPr>
              <w:spacing w:line="360" w:lineRule="auto"/>
              <w:jc w:val="center"/>
              <w:rPr>
                <w:sz w:val="22"/>
                <w:szCs w:val="22"/>
              </w:rPr>
            </w:pPr>
            <w:r>
              <w:rPr>
                <w:sz w:val="22"/>
                <w:szCs w:val="22"/>
              </w:rPr>
              <w:t>4.16 (3)</w:t>
            </w:r>
          </w:p>
          <w:p w:rsidR="00EE24BD" w:rsidRDefault="00EE24BD" w:rsidP="00BD4FEC">
            <w:pPr>
              <w:spacing w:line="360" w:lineRule="auto"/>
              <w:jc w:val="center"/>
              <w:rPr>
                <w:sz w:val="22"/>
                <w:szCs w:val="22"/>
              </w:rPr>
            </w:pPr>
            <w:r>
              <w:rPr>
                <w:sz w:val="22"/>
                <w:szCs w:val="22"/>
              </w:rPr>
              <w:t>4.15 (4)</w:t>
            </w:r>
          </w:p>
          <w:p w:rsidR="00EE24BD" w:rsidRDefault="00EE24BD" w:rsidP="00BD4FEC">
            <w:pPr>
              <w:spacing w:line="360" w:lineRule="auto"/>
              <w:jc w:val="center"/>
              <w:rPr>
                <w:sz w:val="22"/>
                <w:szCs w:val="22"/>
              </w:rPr>
            </w:pPr>
            <w:r>
              <w:rPr>
                <w:sz w:val="22"/>
                <w:szCs w:val="22"/>
              </w:rPr>
              <w:t>4.10 (5)</w:t>
            </w:r>
          </w:p>
          <w:p w:rsidR="00EE24BD" w:rsidRDefault="00EE24BD" w:rsidP="00BD4FEC">
            <w:pPr>
              <w:spacing w:line="360" w:lineRule="auto"/>
              <w:jc w:val="center"/>
              <w:rPr>
                <w:sz w:val="22"/>
                <w:szCs w:val="22"/>
              </w:rPr>
            </w:pPr>
            <w:r>
              <w:rPr>
                <w:sz w:val="22"/>
                <w:szCs w:val="22"/>
              </w:rPr>
              <w:t>4.32 (1)</w:t>
            </w:r>
          </w:p>
          <w:p w:rsidR="00EE24BD" w:rsidRDefault="00EE24BD" w:rsidP="00BD4FEC">
            <w:pPr>
              <w:spacing w:line="360" w:lineRule="auto"/>
              <w:jc w:val="center"/>
              <w:rPr>
                <w:sz w:val="22"/>
                <w:szCs w:val="22"/>
              </w:rPr>
            </w:pPr>
            <w:r>
              <w:rPr>
                <w:sz w:val="22"/>
                <w:szCs w:val="22"/>
              </w:rPr>
              <w:t>3.57 (9)</w:t>
            </w:r>
          </w:p>
          <w:p w:rsidR="00EE24BD" w:rsidRDefault="00EE24BD" w:rsidP="00BD4FEC">
            <w:pPr>
              <w:spacing w:line="360" w:lineRule="auto"/>
              <w:jc w:val="center"/>
              <w:rPr>
                <w:sz w:val="22"/>
                <w:szCs w:val="22"/>
              </w:rPr>
            </w:pPr>
            <w:r>
              <w:rPr>
                <w:sz w:val="22"/>
                <w:szCs w:val="22"/>
              </w:rPr>
              <w:t>3.99 (6)</w:t>
            </w:r>
          </w:p>
          <w:p w:rsidR="00EE24BD" w:rsidRDefault="00EE24BD" w:rsidP="00BD4FEC">
            <w:pPr>
              <w:spacing w:line="360" w:lineRule="auto"/>
              <w:jc w:val="center"/>
              <w:rPr>
                <w:sz w:val="22"/>
                <w:szCs w:val="22"/>
              </w:rPr>
            </w:pPr>
            <w:r>
              <w:rPr>
                <w:sz w:val="22"/>
                <w:szCs w:val="22"/>
              </w:rPr>
              <w:t>3.72 (8)</w:t>
            </w:r>
          </w:p>
          <w:p w:rsidR="00EE24BD" w:rsidRDefault="00EE24BD" w:rsidP="00BD4FEC">
            <w:pPr>
              <w:spacing w:line="360" w:lineRule="auto"/>
              <w:jc w:val="center"/>
              <w:rPr>
                <w:sz w:val="22"/>
                <w:szCs w:val="22"/>
              </w:rPr>
            </w:pPr>
            <w:r>
              <w:rPr>
                <w:sz w:val="22"/>
                <w:szCs w:val="22"/>
              </w:rPr>
              <w:t>3.34 (12)</w:t>
            </w:r>
          </w:p>
          <w:p w:rsidR="00EE24BD" w:rsidRDefault="00EE24BD" w:rsidP="00BD4FEC">
            <w:pPr>
              <w:spacing w:line="360" w:lineRule="auto"/>
              <w:jc w:val="center"/>
              <w:rPr>
                <w:sz w:val="22"/>
                <w:szCs w:val="22"/>
              </w:rPr>
            </w:pPr>
            <w:r>
              <w:rPr>
                <w:sz w:val="22"/>
                <w:szCs w:val="22"/>
              </w:rPr>
              <w:t>3.74 (7)</w:t>
            </w:r>
          </w:p>
          <w:p w:rsidR="00EE24BD" w:rsidRDefault="00EE24BD" w:rsidP="00BD4FEC">
            <w:pPr>
              <w:spacing w:line="360" w:lineRule="auto"/>
              <w:jc w:val="center"/>
              <w:rPr>
                <w:sz w:val="22"/>
                <w:szCs w:val="22"/>
              </w:rPr>
            </w:pPr>
            <w:r>
              <w:rPr>
                <w:sz w:val="22"/>
                <w:szCs w:val="22"/>
              </w:rPr>
              <w:t>2.88 (15)</w:t>
            </w:r>
          </w:p>
          <w:p w:rsidR="00EE24BD" w:rsidRDefault="00EE24BD" w:rsidP="00BD4FEC">
            <w:pPr>
              <w:spacing w:line="360" w:lineRule="auto"/>
              <w:jc w:val="center"/>
              <w:rPr>
                <w:sz w:val="22"/>
                <w:szCs w:val="22"/>
              </w:rPr>
            </w:pPr>
            <w:r>
              <w:rPr>
                <w:sz w:val="22"/>
                <w:szCs w:val="22"/>
              </w:rPr>
              <w:t>3.25 (14)</w:t>
            </w:r>
          </w:p>
          <w:p w:rsidR="00EE24BD" w:rsidRDefault="00EE24BD" w:rsidP="00BD4FEC">
            <w:pPr>
              <w:spacing w:line="360" w:lineRule="auto"/>
              <w:jc w:val="center"/>
              <w:rPr>
                <w:sz w:val="22"/>
                <w:szCs w:val="22"/>
              </w:rPr>
            </w:pPr>
            <w:r>
              <w:rPr>
                <w:sz w:val="22"/>
                <w:szCs w:val="22"/>
              </w:rPr>
              <w:t>3.54 (=10)</w:t>
            </w:r>
          </w:p>
          <w:p w:rsidR="00EE24BD" w:rsidRDefault="00EE24BD" w:rsidP="00BD4FEC">
            <w:pPr>
              <w:spacing w:line="360" w:lineRule="auto"/>
              <w:jc w:val="center"/>
              <w:rPr>
                <w:sz w:val="22"/>
                <w:szCs w:val="22"/>
              </w:rPr>
            </w:pPr>
            <w:r>
              <w:rPr>
                <w:sz w:val="22"/>
                <w:szCs w:val="22"/>
              </w:rPr>
              <w:t>3.54 (=10)</w:t>
            </w:r>
          </w:p>
          <w:p w:rsidR="00EE24BD" w:rsidRPr="000C3C06" w:rsidRDefault="00EE24BD" w:rsidP="00BD4FEC">
            <w:pPr>
              <w:spacing w:line="360" w:lineRule="auto"/>
              <w:jc w:val="center"/>
              <w:rPr>
                <w:sz w:val="12"/>
                <w:szCs w:val="12"/>
              </w:rPr>
            </w:pPr>
          </w:p>
          <w:p w:rsidR="00EE24BD" w:rsidRPr="00403E80" w:rsidRDefault="00EE24BD" w:rsidP="00BD4FEC">
            <w:pPr>
              <w:spacing w:line="360" w:lineRule="auto"/>
              <w:jc w:val="center"/>
              <w:rPr>
                <w:sz w:val="22"/>
                <w:szCs w:val="22"/>
              </w:rPr>
            </w:pPr>
            <w:r w:rsidRPr="000E2FC6">
              <w:rPr>
                <w:sz w:val="22"/>
                <w:szCs w:val="22"/>
              </w:rPr>
              <w:t>3.42</w:t>
            </w:r>
          </w:p>
        </w:tc>
        <w:tc>
          <w:tcPr>
            <w:tcW w:w="1275" w:type="dxa"/>
          </w:tcPr>
          <w:p w:rsidR="00EE24BD" w:rsidRDefault="00EE24BD" w:rsidP="00BD4FEC">
            <w:pPr>
              <w:spacing w:line="360" w:lineRule="auto"/>
              <w:jc w:val="center"/>
              <w:rPr>
                <w:sz w:val="22"/>
                <w:szCs w:val="22"/>
              </w:rPr>
            </w:pPr>
            <w:r>
              <w:rPr>
                <w:sz w:val="22"/>
                <w:szCs w:val="22"/>
              </w:rPr>
              <w:t>-1</w:t>
            </w:r>
          </w:p>
          <w:p w:rsidR="00EE24BD" w:rsidRDefault="00EE24BD" w:rsidP="00BD4FEC">
            <w:pPr>
              <w:spacing w:line="360" w:lineRule="auto"/>
              <w:jc w:val="center"/>
              <w:rPr>
                <w:sz w:val="22"/>
                <w:szCs w:val="22"/>
              </w:rPr>
            </w:pPr>
            <w:r>
              <w:rPr>
                <w:sz w:val="22"/>
                <w:szCs w:val="22"/>
              </w:rPr>
              <w:t>-11</w:t>
            </w:r>
          </w:p>
          <w:p w:rsidR="00EE24BD" w:rsidRDefault="00EE24BD" w:rsidP="00BD4FEC">
            <w:pPr>
              <w:spacing w:line="360" w:lineRule="auto"/>
              <w:jc w:val="center"/>
              <w:rPr>
                <w:sz w:val="22"/>
                <w:szCs w:val="22"/>
              </w:rPr>
            </w:pPr>
            <w:r>
              <w:rPr>
                <w:sz w:val="22"/>
                <w:szCs w:val="22"/>
              </w:rPr>
              <w:t>0</w:t>
            </w:r>
          </w:p>
          <w:p w:rsidR="00EE24BD" w:rsidRDefault="00EE24BD" w:rsidP="00BD4FEC">
            <w:pPr>
              <w:spacing w:line="360" w:lineRule="auto"/>
              <w:jc w:val="center"/>
              <w:rPr>
                <w:sz w:val="22"/>
                <w:szCs w:val="22"/>
              </w:rPr>
            </w:pPr>
            <w:r>
              <w:rPr>
                <w:sz w:val="22"/>
                <w:szCs w:val="22"/>
              </w:rPr>
              <w:t>0</w:t>
            </w:r>
          </w:p>
          <w:p w:rsidR="00EE24BD" w:rsidRDefault="00EE24BD" w:rsidP="00BD4FEC">
            <w:pPr>
              <w:spacing w:line="360" w:lineRule="auto"/>
              <w:jc w:val="center"/>
              <w:rPr>
                <w:sz w:val="22"/>
                <w:szCs w:val="22"/>
              </w:rPr>
            </w:pPr>
            <w:r>
              <w:rPr>
                <w:sz w:val="22"/>
                <w:szCs w:val="22"/>
              </w:rPr>
              <w:t>0</w:t>
            </w:r>
          </w:p>
          <w:p w:rsidR="00EE24BD" w:rsidRDefault="00EE24BD" w:rsidP="00BD4FEC">
            <w:pPr>
              <w:spacing w:line="360" w:lineRule="auto"/>
              <w:jc w:val="center"/>
              <w:rPr>
                <w:sz w:val="22"/>
                <w:szCs w:val="22"/>
              </w:rPr>
            </w:pPr>
            <w:r>
              <w:rPr>
                <w:sz w:val="22"/>
                <w:szCs w:val="22"/>
              </w:rPr>
              <w:t>+5</w:t>
            </w:r>
          </w:p>
          <w:p w:rsidR="00EE24BD" w:rsidRDefault="00EE24BD" w:rsidP="00BD4FEC">
            <w:pPr>
              <w:spacing w:line="360" w:lineRule="auto"/>
              <w:jc w:val="center"/>
              <w:rPr>
                <w:sz w:val="22"/>
                <w:szCs w:val="22"/>
              </w:rPr>
            </w:pPr>
            <w:r>
              <w:rPr>
                <w:sz w:val="22"/>
                <w:szCs w:val="22"/>
              </w:rPr>
              <w:t>-2</w:t>
            </w:r>
          </w:p>
          <w:p w:rsidR="00EE24BD" w:rsidRDefault="00EE24BD" w:rsidP="00BD4FEC">
            <w:pPr>
              <w:spacing w:line="360" w:lineRule="auto"/>
              <w:jc w:val="center"/>
              <w:rPr>
                <w:sz w:val="22"/>
                <w:szCs w:val="22"/>
              </w:rPr>
            </w:pPr>
            <w:r>
              <w:rPr>
                <w:sz w:val="22"/>
                <w:szCs w:val="22"/>
              </w:rPr>
              <w:t>+2</w:t>
            </w:r>
          </w:p>
          <w:p w:rsidR="00EE24BD" w:rsidRDefault="00EE24BD" w:rsidP="00BD4FEC">
            <w:pPr>
              <w:spacing w:line="360" w:lineRule="auto"/>
              <w:jc w:val="center"/>
              <w:rPr>
                <w:sz w:val="22"/>
                <w:szCs w:val="22"/>
              </w:rPr>
            </w:pPr>
            <w:r>
              <w:rPr>
                <w:sz w:val="22"/>
                <w:szCs w:val="22"/>
              </w:rPr>
              <w:t>+1</w:t>
            </w:r>
          </w:p>
          <w:p w:rsidR="00EE24BD" w:rsidRDefault="00EE24BD" w:rsidP="00BD4FEC">
            <w:pPr>
              <w:spacing w:line="360" w:lineRule="auto"/>
              <w:jc w:val="center"/>
              <w:rPr>
                <w:sz w:val="22"/>
                <w:szCs w:val="22"/>
              </w:rPr>
            </w:pPr>
            <w:r>
              <w:rPr>
                <w:sz w:val="22"/>
                <w:szCs w:val="22"/>
              </w:rPr>
              <w:t>-2</w:t>
            </w:r>
          </w:p>
          <w:p w:rsidR="00EE24BD" w:rsidRDefault="00EE24BD" w:rsidP="00BD4FEC">
            <w:pPr>
              <w:spacing w:line="360" w:lineRule="auto"/>
              <w:jc w:val="center"/>
              <w:rPr>
                <w:sz w:val="22"/>
                <w:szCs w:val="22"/>
              </w:rPr>
            </w:pPr>
            <w:r>
              <w:rPr>
                <w:sz w:val="22"/>
                <w:szCs w:val="22"/>
              </w:rPr>
              <w:t>+4</w:t>
            </w:r>
          </w:p>
          <w:p w:rsidR="00EE24BD" w:rsidRDefault="00EE24BD" w:rsidP="00BD4FEC">
            <w:pPr>
              <w:spacing w:line="360" w:lineRule="auto"/>
              <w:jc w:val="center"/>
              <w:rPr>
                <w:sz w:val="22"/>
                <w:szCs w:val="22"/>
              </w:rPr>
            </w:pPr>
            <w:r>
              <w:rPr>
                <w:sz w:val="22"/>
                <w:szCs w:val="22"/>
              </w:rPr>
              <w:t>-3</w:t>
            </w:r>
          </w:p>
          <w:p w:rsidR="00EE24BD" w:rsidRDefault="00EE24BD" w:rsidP="00BD4FEC">
            <w:pPr>
              <w:spacing w:line="360" w:lineRule="auto"/>
              <w:jc w:val="center"/>
              <w:rPr>
                <w:sz w:val="22"/>
                <w:szCs w:val="22"/>
              </w:rPr>
            </w:pPr>
            <w:r>
              <w:rPr>
                <w:sz w:val="22"/>
                <w:szCs w:val="22"/>
              </w:rPr>
              <w:t>-1</w:t>
            </w:r>
          </w:p>
          <w:p w:rsidR="00EE24BD" w:rsidRDefault="00EE24BD" w:rsidP="00BD4FEC">
            <w:pPr>
              <w:spacing w:line="360" w:lineRule="auto"/>
              <w:jc w:val="center"/>
              <w:rPr>
                <w:sz w:val="22"/>
                <w:szCs w:val="22"/>
              </w:rPr>
            </w:pPr>
            <w:r>
              <w:rPr>
                <w:sz w:val="22"/>
                <w:szCs w:val="22"/>
              </w:rPr>
              <w:t>+4</w:t>
            </w:r>
          </w:p>
          <w:p w:rsidR="00EE24BD" w:rsidRDefault="00EE24BD" w:rsidP="00BD4FEC">
            <w:pPr>
              <w:spacing w:line="360" w:lineRule="auto"/>
              <w:jc w:val="center"/>
              <w:rPr>
                <w:sz w:val="22"/>
                <w:szCs w:val="22"/>
              </w:rPr>
            </w:pPr>
            <w:r>
              <w:rPr>
                <w:sz w:val="22"/>
                <w:szCs w:val="22"/>
              </w:rPr>
              <w:t>+5</w:t>
            </w:r>
          </w:p>
          <w:p w:rsidR="00EE24BD" w:rsidRPr="000C3C06" w:rsidRDefault="00EE24BD" w:rsidP="00BD4FEC">
            <w:pPr>
              <w:spacing w:line="360" w:lineRule="auto"/>
              <w:jc w:val="center"/>
              <w:rPr>
                <w:sz w:val="12"/>
                <w:szCs w:val="12"/>
              </w:rPr>
            </w:pPr>
          </w:p>
          <w:p w:rsidR="00EE24BD" w:rsidRPr="00403E80" w:rsidRDefault="00EE24BD" w:rsidP="00BD4FEC">
            <w:pPr>
              <w:spacing w:line="360" w:lineRule="auto"/>
              <w:jc w:val="center"/>
              <w:rPr>
                <w:sz w:val="22"/>
                <w:szCs w:val="22"/>
              </w:rPr>
            </w:pPr>
            <w:r>
              <w:rPr>
                <w:sz w:val="22"/>
                <w:szCs w:val="22"/>
              </w:rPr>
              <w:t>NA</w:t>
            </w:r>
          </w:p>
        </w:tc>
      </w:tr>
    </w:tbl>
    <w:p w:rsidR="00EE24BD" w:rsidRPr="00DC2F20" w:rsidRDefault="00EE24BD" w:rsidP="00EE24BD">
      <w:pPr>
        <w:spacing w:line="360" w:lineRule="auto"/>
        <w:rPr>
          <w:sz w:val="8"/>
          <w:szCs w:val="8"/>
        </w:rPr>
      </w:pPr>
    </w:p>
    <w:p w:rsidR="00EE24BD" w:rsidRPr="000E2FC6" w:rsidRDefault="00EE24BD" w:rsidP="00D56692">
      <w:pPr>
        <w:spacing w:line="360" w:lineRule="auto"/>
        <w:rPr>
          <w:sz w:val="22"/>
          <w:szCs w:val="22"/>
        </w:rPr>
      </w:pPr>
      <w:r w:rsidRPr="00AE1D4F">
        <w:rPr>
          <w:sz w:val="22"/>
          <w:szCs w:val="22"/>
        </w:rPr>
        <w:t>Note:</w:t>
      </w:r>
      <w:r w:rsidRPr="00403E80">
        <w:rPr>
          <w:sz w:val="22"/>
          <w:szCs w:val="22"/>
        </w:rPr>
        <w:t xml:space="preserve"> </w:t>
      </w:r>
      <w:r>
        <w:rPr>
          <w:sz w:val="22"/>
          <w:szCs w:val="22"/>
        </w:rPr>
        <w:t xml:space="preserve">With reference to motivation: </w:t>
      </w:r>
      <w:r w:rsidRPr="00403E80">
        <w:rPr>
          <w:sz w:val="22"/>
          <w:szCs w:val="22"/>
        </w:rPr>
        <w:t>1 is not at all important, 2 is slightly important, 3 is important and 4 is very important.</w:t>
      </w:r>
      <w:r w:rsidRPr="00C63A28">
        <w:rPr>
          <w:sz w:val="22"/>
          <w:szCs w:val="22"/>
        </w:rPr>
        <w:t xml:space="preserve"> </w:t>
      </w:r>
      <w:r>
        <w:rPr>
          <w:sz w:val="22"/>
          <w:szCs w:val="22"/>
        </w:rPr>
        <w:t xml:space="preserve">With reference to satisfaction: </w:t>
      </w:r>
      <w:r w:rsidRPr="000E2FC6">
        <w:rPr>
          <w:sz w:val="22"/>
          <w:szCs w:val="22"/>
        </w:rPr>
        <w:t>1 is very dissatisfied, 2 is dissatisfied, 3 is indifferent, 4 is satisfied and 5 is very satisfied.</w:t>
      </w:r>
    </w:p>
    <w:p w:rsidR="00014E87" w:rsidRDefault="00014E87">
      <w:pPr>
        <w:spacing w:after="200" w:line="276" w:lineRule="auto"/>
        <w:rPr>
          <w:b/>
          <w:sz w:val="22"/>
          <w:szCs w:val="22"/>
        </w:rPr>
        <w:sectPr w:rsidR="00014E87" w:rsidSect="00CE4383">
          <w:footerReference w:type="default" r:id="rId9"/>
          <w:pgSz w:w="11906" w:h="16838"/>
          <w:pgMar w:top="1304" w:right="1531" w:bottom="1304" w:left="1531" w:header="709" w:footer="709" w:gutter="0"/>
          <w:cols w:space="708"/>
          <w:docGrid w:linePitch="360"/>
        </w:sectPr>
      </w:pPr>
    </w:p>
    <w:p w:rsidR="00014E87" w:rsidRDefault="00014E87">
      <w:pPr>
        <w:spacing w:after="200" w:line="276" w:lineRule="auto"/>
        <w:rPr>
          <w:b/>
          <w:sz w:val="22"/>
          <w:szCs w:val="22"/>
        </w:rPr>
      </w:pPr>
    </w:p>
    <w:p w:rsidR="00014E87" w:rsidRPr="00F947AB" w:rsidRDefault="00C17ADB" w:rsidP="00014E87">
      <w:pPr>
        <w:rPr>
          <w:sz w:val="22"/>
          <w:szCs w:val="22"/>
        </w:rPr>
      </w:pPr>
      <w:r w:rsidRPr="009E7924">
        <w:rPr>
          <w:b/>
          <w:sz w:val="22"/>
          <w:szCs w:val="22"/>
        </w:rPr>
        <w:t>Table 2</w:t>
      </w:r>
      <w:r w:rsidR="00014E87" w:rsidRPr="00F947AB">
        <w:rPr>
          <w:b/>
          <w:sz w:val="22"/>
          <w:szCs w:val="22"/>
        </w:rPr>
        <w:t xml:space="preserve"> </w:t>
      </w:r>
      <w:r w:rsidR="00014E87" w:rsidRPr="009E7924">
        <w:rPr>
          <w:i/>
          <w:sz w:val="22"/>
          <w:szCs w:val="22"/>
        </w:rPr>
        <w:t>Visitor expectations of th</w:t>
      </w:r>
      <w:r w:rsidR="006A2E69" w:rsidRPr="009E7924">
        <w:rPr>
          <w:i/>
          <w:sz w:val="22"/>
          <w:szCs w:val="22"/>
        </w:rPr>
        <w:t>e rainforest prior to their visit</w:t>
      </w:r>
      <w:r w:rsidR="0072132C">
        <w:rPr>
          <w:i/>
          <w:sz w:val="22"/>
          <w:szCs w:val="22"/>
        </w:rPr>
        <w:t>.</w:t>
      </w:r>
    </w:p>
    <w:p w:rsidR="00014E87" w:rsidRPr="00D52D86" w:rsidRDefault="00014E87" w:rsidP="00014E87">
      <w:pPr>
        <w:rPr>
          <w:b/>
          <w:sz w:val="22"/>
          <w:szCs w:val="22"/>
        </w:rPr>
      </w:pPr>
    </w:p>
    <w:tbl>
      <w:tblPr>
        <w:tblStyle w:val="TableGrid"/>
        <w:tblW w:w="0" w:type="auto"/>
        <w:tblLook w:val="04A0" w:firstRow="1" w:lastRow="0" w:firstColumn="1" w:lastColumn="0" w:noHBand="0" w:noVBand="1"/>
      </w:tblPr>
      <w:tblGrid>
        <w:gridCol w:w="4261"/>
        <w:gridCol w:w="4261"/>
      </w:tblGrid>
      <w:tr w:rsidR="00014E87" w:rsidRPr="00D52D86" w:rsidTr="00BD4FEC">
        <w:tc>
          <w:tcPr>
            <w:tcW w:w="4261" w:type="dxa"/>
          </w:tcPr>
          <w:p w:rsidR="00014E87" w:rsidRPr="00D52D86" w:rsidRDefault="00014E87" w:rsidP="00BD4FEC">
            <w:pPr>
              <w:rPr>
                <w:b/>
                <w:sz w:val="22"/>
                <w:szCs w:val="22"/>
              </w:rPr>
            </w:pPr>
            <w:r w:rsidRPr="00D52D86">
              <w:rPr>
                <w:b/>
                <w:sz w:val="22"/>
                <w:szCs w:val="22"/>
              </w:rPr>
              <w:t>Key themes</w:t>
            </w:r>
          </w:p>
          <w:p w:rsidR="00014E87" w:rsidRPr="00D52D86" w:rsidRDefault="00014E87" w:rsidP="00BD4FEC">
            <w:pPr>
              <w:rPr>
                <w:sz w:val="12"/>
                <w:szCs w:val="12"/>
              </w:rPr>
            </w:pPr>
          </w:p>
        </w:tc>
        <w:tc>
          <w:tcPr>
            <w:tcW w:w="4261" w:type="dxa"/>
          </w:tcPr>
          <w:p w:rsidR="00014E87" w:rsidRPr="00D52D86" w:rsidRDefault="00014E87" w:rsidP="00BD4FEC">
            <w:pPr>
              <w:rPr>
                <w:b/>
                <w:sz w:val="22"/>
                <w:szCs w:val="22"/>
              </w:rPr>
            </w:pPr>
            <w:r w:rsidRPr="00D52D86">
              <w:rPr>
                <w:b/>
                <w:sz w:val="22"/>
                <w:szCs w:val="22"/>
              </w:rPr>
              <w:t xml:space="preserve">Rainforest elements </w:t>
            </w:r>
            <w:r>
              <w:rPr>
                <w:b/>
                <w:sz w:val="22"/>
                <w:szCs w:val="22"/>
              </w:rPr>
              <w:t>(</w:t>
            </w:r>
            <w:r w:rsidRPr="00D52D86">
              <w:rPr>
                <w:b/>
                <w:sz w:val="22"/>
                <w:szCs w:val="22"/>
              </w:rPr>
              <w:t>frequencies</w:t>
            </w:r>
            <w:r>
              <w:rPr>
                <w:b/>
                <w:sz w:val="22"/>
                <w:szCs w:val="22"/>
              </w:rPr>
              <w:t>) (N=265)</w:t>
            </w:r>
          </w:p>
        </w:tc>
      </w:tr>
      <w:tr w:rsidR="00014E87" w:rsidRPr="00D52D86" w:rsidTr="00BD4FEC">
        <w:tc>
          <w:tcPr>
            <w:tcW w:w="4261" w:type="dxa"/>
          </w:tcPr>
          <w:p w:rsidR="00014E87" w:rsidRPr="00D52D86" w:rsidRDefault="00014E87" w:rsidP="00BD4FEC">
            <w:pPr>
              <w:rPr>
                <w:sz w:val="22"/>
                <w:szCs w:val="22"/>
              </w:rPr>
            </w:pPr>
          </w:p>
          <w:p w:rsidR="00014E87" w:rsidRDefault="00014E87" w:rsidP="00BD4FEC">
            <w:pPr>
              <w:rPr>
                <w:color w:val="000000" w:themeColor="text1"/>
                <w:sz w:val="22"/>
                <w:szCs w:val="22"/>
              </w:rPr>
            </w:pPr>
          </w:p>
          <w:p w:rsidR="00014E87" w:rsidRPr="00D52D86" w:rsidRDefault="00014E87" w:rsidP="00BD4FEC">
            <w:pPr>
              <w:rPr>
                <w:color w:val="000000" w:themeColor="text1"/>
                <w:sz w:val="22"/>
                <w:szCs w:val="22"/>
              </w:rPr>
            </w:pPr>
            <w:r w:rsidRPr="00D52D86">
              <w:rPr>
                <w:color w:val="000000" w:themeColor="text1"/>
                <w:sz w:val="22"/>
                <w:szCs w:val="22"/>
              </w:rPr>
              <w:t>Visual atmosphere</w:t>
            </w:r>
          </w:p>
          <w:p w:rsidR="00014E87" w:rsidRPr="00D52D86" w:rsidRDefault="00014E87" w:rsidP="00BD4FEC">
            <w:pPr>
              <w:rPr>
                <w:sz w:val="22"/>
                <w:szCs w:val="22"/>
              </w:rPr>
            </w:pPr>
          </w:p>
        </w:tc>
        <w:tc>
          <w:tcPr>
            <w:tcW w:w="4261" w:type="dxa"/>
          </w:tcPr>
          <w:p w:rsidR="00014E87" w:rsidRPr="00D52D86" w:rsidRDefault="00014E87" w:rsidP="00BD4FEC">
            <w:pPr>
              <w:rPr>
                <w:sz w:val="22"/>
                <w:szCs w:val="22"/>
              </w:rPr>
            </w:pPr>
            <w:r w:rsidRPr="00D52D86">
              <w:rPr>
                <w:sz w:val="22"/>
                <w:szCs w:val="22"/>
              </w:rPr>
              <w:t>Green (67)</w:t>
            </w:r>
          </w:p>
          <w:p w:rsidR="00014E87" w:rsidRPr="00D52D86" w:rsidRDefault="00014E87" w:rsidP="00BD4FEC">
            <w:pPr>
              <w:rPr>
                <w:sz w:val="22"/>
                <w:szCs w:val="22"/>
              </w:rPr>
            </w:pPr>
            <w:r w:rsidRPr="00D52D86">
              <w:rPr>
                <w:sz w:val="22"/>
                <w:szCs w:val="22"/>
              </w:rPr>
              <w:t>Dark (59)</w:t>
            </w:r>
          </w:p>
          <w:p w:rsidR="00014E87" w:rsidRPr="00D52D86" w:rsidRDefault="00014E87" w:rsidP="00BD4FEC">
            <w:pPr>
              <w:rPr>
                <w:color w:val="000000" w:themeColor="text1"/>
                <w:sz w:val="22"/>
                <w:szCs w:val="22"/>
              </w:rPr>
            </w:pPr>
            <w:r w:rsidRPr="00D52D86">
              <w:rPr>
                <w:color w:val="000000" w:themeColor="text1"/>
                <w:sz w:val="22"/>
                <w:szCs w:val="22"/>
              </w:rPr>
              <w:t>Light (24)</w:t>
            </w:r>
          </w:p>
          <w:p w:rsidR="00014E87" w:rsidRPr="00D52D86" w:rsidRDefault="00014E87" w:rsidP="00BD4FEC">
            <w:pPr>
              <w:rPr>
                <w:color w:val="000000" w:themeColor="text1"/>
                <w:sz w:val="22"/>
                <w:szCs w:val="22"/>
              </w:rPr>
            </w:pPr>
            <w:r w:rsidRPr="00D52D86">
              <w:rPr>
                <w:color w:val="000000" w:themeColor="text1"/>
                <w:sz w:val="22"/>
                <w:szCs w:val="22"/>
              </w:rPr>
              <w:t>Beautiful (13)</w:t>
            </w:r>
          </w:p>
          <w:p w:rsidR="00014E87" w:rsidRPr="00D52D86" w:rsidRDefault="00A217CD" w:rsidP="00BD4FEC">
            <w:pPr>
              <w:rPr>
                <w:color w:val="000000" w:themeColor="text1"/>
                <w:sz w:val="22"/>
                <w:szCs w:val="22"/>
              </w:rPr>
            </w:pPr>
            <w:r>
              <w:rPr>
                <w:color w:val="000000" w:themeColor="text1"/>
                <w:sz w:val="22"/>
                <w:szCs w:val="22"/>
              </w:rPr>
              <w:t>Also</w:t>
            </w:r>
            <w:r w:rsidR="00014E87" w:rsidRPr="00D52D86">
              <w:rPr>
                <w:color w:val="000000" w:themeColor="text1"/>
                <w:sz w:val="22"/>
                <w:szCs w:val="22"/>
              </w:rPr>
              <w:t>: colour, shady</w:t>
            </w:r>
          </w:p>
          <w:p w:rsidR="00014E87" w:rsidRPr="00D52D86" w:rsidRDefault="00014E87" w:rsidP="00BD4FEC">
            <w:pPr>
              <w:rPr>
                <w:color w:val="FF0000"/>
                <w:sz w:val="12"/>
                <w:szCs w:val="12"/>
              </w:rPr>
            </w:pPr>
          </w:p>
        </w:tc>
      </w:tr>
      <w:tr w:rsidR="00014E87" w:rsidRPr="00D52D86" w:rsidTr="00BD4FEC">
        <w:tc>
          <w:tcPr>
            <w:tcW w:w="4261" w:type="dxa"/>
          </w:tcPr>
          <w:p w:rsidR="00014E87" w:rsidRDefault="00014E87" w:rsidP="00BD4FEC">
            <w:pPr>
              <w:rPr>
                <w:sz w:val="22"/>
                <w:szCs w:val="22"/>
              </w:rPr>
            </w:pPr>
          </w:p>
          <w:p w:rsidR="00014E87" w:rsidRDefault="00014E87" w:rsidP="00BD4FEC">
            <w:pPr>
              <w:rPr>
                <w:sz w:val="22"/>
                <w:szCs w:val="22"/>
              </w:rPr>
            </w:pPr>
          </w:p>
          <w:p w:rsidR="00014E87" w:rsidRPr="00D52D86" w:rsidRDefault="00014E87" w:rsidP="00BD4FEC">
            <w:pPr>
              <w:rPr>
                <w:sz w:val="22"/>
                <w:szCs w:val="22"/>
              </w:rPr>
            </w:pPr>
            <w:r w:rsidRPr="00D52D86">
              <w:rPr>
                <w:sz w:val="22"/>
                <w:szCs w:val="22"/>
              </w:rPr>
              <w:t>Forest structure</w:t>
            </w:r>
          </w:p>
          <w:p w:rsidR="00014E87" w:rsidRPr="00D52D86" w:rsidRDefault="00014E87" w:rsidP="00BD4FEC">
            <w:pPr>
              <w:rPr>
                <w:sz w:val="22"/>
                <w:szCs w:val="22"/>
              </w:rPr>
            </w:pPr>
          </w:p>
        </w:tc>
        <w:tc>
          <w:tcPr>
            <w:tcW w:w="4261" w:type="dxa"/>
          </w:tcPr>
          <w:p w:rsidR="00014E87" w:rsidRPr="00D52D86" w:rsidRDefault="00014E87" w:rsidP="00BD4FEC">
            <w:pPr>
              <w:rPr>
                <w:sz w:val="22"/>
                <w:szCs w:val="22"/>
              </w:rPr>
            </w:pPr>
            <w:r w:rsidRPr="00D52D86">
              <w:rPr>
                <w:sz w:val="22"/>
                <w:szCs w:val="22"/>
              </w:rPr>
              <w:t>Dense (81)</w:t>
            </w:r>
          </w:p>
          <w:p w:rsidR="00014E87" w:rsidRPr="00D52D86" w:rsidRDefault="00014E87" w:rsidP="00BD4FEC">
            <w:pPr>
              <w:rPr>
                <w:color w:val="000000" w:themeColor="text1"/>
                <w:sz w:val="22"/>
                <w:szCs w:val="22"/>
              </w:rPr>
            </w:pPr>
            <w:r w:rsidRPr="00D52D86">
              <w:rPr>
                <w:color w:val="000000" w:themeColor="text1"/>
                <w:sz w:val="22"/>
                <w:szCs w:val="22"/>
              </w:rPr>
              <w:t>Rainforest structure (40)</w:t>
            </w:r>
          </w:p>
          <w:p w:rsidR="00014E87" w:rsidRPr="00D52D86" w:rsidRDefault="00014E87" w:rsidP="00BD4FEC">
            <w:pPr>
              <w:rPr>
                <w:sz w:val="22"/>
                <w:szCs w:val="22"/>
              </w:rPr>
            </w:pPr>
            <w:r w:rsidRPr="00D52D86">
              <w:rPr>
                <w:sz w:val="22"/>
                <w:szCs w:val="22"/>
              </w:rPr>
              <w:t>Tall trees (36)</w:t>
            </w:r>
          </w:p>
          <w:p w:rsidR="00014E87" w:rsidRPr="00D52D86" w:rsidRDefault="00014E87" w:rsidP="00BD4FEC">
            <w:pPr>
              <w:rPr>
                <w:sz w:val="22"/>
                <w:szCs w:val="22"/>
              </w:rPr>
            </w:pPr>
            <w:r w:rsidRPr="00D52D86">
              <w:rPr>
                <w:sz w:val="22"/>
                <w:szCs w:val="22"/>
              </w:rPr>
              <w:t>Lush (30)</w:t>
            </w:r>
          </w:p>
          <w:p w:rsidR="00014E87" w:rsidRPr="00D52D86" w:rsidRDefault="00A217CD" w:rsidP="00BD4FEC">
            <w:pPr>
              <w:rPr>
                <w:sz w:val="22"/>
                <w:szCs w:val="22"/>
              </w:rPr>
            </w:pPr>
            <w:r>
              <w:rPr>
                <w:sz w:val="22"/>
                <w:szCs w:val="22"/>
              </w:rPr>
              <w:t>Also</w:t>
            </w:r>
            <w:r w:rsidR="004212A7">
              <w:rPr>
                <w:sz w:val="22"/>
                <w:szCs w:val="22"/>
              </w:rPr>
              <w:t>: impenetrable</w:t>
            </w:r>
            <w:r w:rsidR="00014E87" w:rsidRPr="00D52D86">
              <w:rPr>
                <w:sz w:val="22"/>
                <w:szCs w:val="22"/>
              </w:rPr>
              <w:t>, huge scale</w:t>
            </w:r>
          </w:p>
          <w:p w:rsidR="00014E87" w:rsidRPr="00D52D86" w:rsidRDefault="00014E87" w:rsidP="00BD4FEC">
            <w:pPr>
              <w:rPr>
                <w:sz w:val="12"/>
                <w:szCs w:val="12"/>
              </w:rPr>
            </w:pPr>
          </w:p>
        </w:tc>
      </w:tr>
      <w:tr w:rsidR="00014E87" w:rsidRPr="00D52D86" w:rsidTr="00BD4FEC">
        <w:tc>
          <w:tcPr>
            <w:tcW w:w="4261" w:type="dxa"/>
          </w:tcPr>
          <w:p w:rsidR="00014E87" w:rsidRDefault="00014E87" w:rsidP="00BD4FEC">
            <w:pPr>
              <w:rPr>
                <w:sz w:val="22"/>
                <w:szCs w:val="22"/>
              </w:rPr>
            </w:pPr>
          </w:p>
          <w:p w:rsidR="00014E87" w:rsidRDefault="00014E87" w:rsidP="00BD4FEC">
            <w:pPr>
              <w:rPr>
                <w:sz w:val="22"/>
                <w:szCs w:val="22"/>
              </w:rPr>
            </w:pPr>
          </w:p>
          <w:p w:rsidR="00014E87" w:rsidRPr="00D52D86" w:rsidRDefault="00014E87" w:rsidP="00BD4FEC">
            <w:pPr>
              <w:rPr>
                <w:sz w:val="22"/>
                <w:szCs w:val="22"/>
              </w:rPr>
            </w:pPr>
            <w:r w:rsidRPr="00D52D86">
              <w:rPr>
                <w:sz w:val="22"/>
                <w:szCs w:val="22"/>
              </w:rPr>
              <w:t>Climate</w:t>
            </w:r>
          </w:p>
        </w:tc>
        <w:tc>
          <w:tcPr>
            <w:tcW w:w="4261" w:type="dxa"/>
          </w:tcPr>
          <w:p w:rsidR="00014E87" w:rsidRPr="00D52D86" w:rsidRDefault="00014E87" w:rsidP="00BD4FEC">
            <w:pPr>
              <w:rPr>
                <w:sz w:val="22"/>
                <w:szCs w:val="22"/>
              </w:rPr>
            </w:pPr>
            <w:r w:rsidRPr="00D52D86">
              <w:rPr>
                <w:sz w:val="22"/>
                <w:szCs w:val="22"/>
              </w:rPr>
              <w:t>Wet (48)</w:t>
            </w:r>
          </w:p>
          <w:p w:rsidR="00014E87" w:rsidRPr="00D52D86" w:rsidRDefault="00014E87" w:rsidP="00BD4FEC">
            <w:pPr>
              <w:rPr>
                <w:sz w:val="22"/>
                <w:szCs w:val="22"/>
              </w:rPr>
            </w:pPr>
            <w:r w:rsidRPr="00D52D86">
              <w:rPr>
                <w:sz w:val="22"/>
                <w:szCs w:val="22"/>
              </w:rPr>
              <w:t>Humid (42)</w:t>
            </w:r>
          </w:p>
          <w:p w:rsidR="00014E87" w:rsidRPr="00D52D86" w:rsidRDefault="00014E87" w:rsidP="00BD4FEC">
            <w:pPr>
              <w:rPr>
                <w:sz w:val="22"/>
                <w:szCs w:val="22"/>
              </w:rPr>
            </w:pPr>
            <w:r w:rsidRPr="00D52D86">
              <w:rPr>
                <w:sz w:val="22"/>
                <w:szCs w:val="22"/>
              </w:rPr>
              <w:t>Damp (32)</w:t>
            </w:r>
          </w:p>
          <w:p w:rsidR="00014E87" w:rsidRPr="00D52D86" w:rsidRDefault="00014E87" w:rsidP="00BD4FEC">
            <w:pPr>
              <w:rPr>
                <w:sz w:val="22"/>
                <w:szCs w:val="22"/>
              </w:rPr>
            </w:pPr>
            <w:r w:rsidRPr="00D52D86">
              <w:rPr>
                <w:sz w:val="22"/>
                <w:szCs w:val="22"/>
              </w:rPr>
              <w:t>Cool (15)</w:t>
            </w:r>
          </w:p>
          <w:p w:rsidR="00014E87" w:rsidRPr="00D52D86" w:rsidRDefault="00A217CD" w:rsidP="00BD4FEC">
            <w:pPr>
              <w:rPr>
                <w:sz w:val="22"/>
                <w:szCs w:val="22"/>
              </w:rPr>
            </w:pPr>
            <w:r>
              <w:rPr>
                <w:sz w:val="22"/>
                <w:szCs w:val="22"/>
              </w:rPr>
              <w:t>Also</w:t>
            </w:r>
            <w:r w:rsidR="00014E87" w:rsidRPr="00D52D86">
              <w:rPr>
                <w:sz w:val="22"/>
                <w:szCs w:val="22"/>
              </w:rPr>
              <w:t>: fresh, hot, rain</w:t>
            </w:r>
          </w:p>
          <w:p w:rsidR="00014E87" w:rsidRPr="00D52D86" w:rsidRDefault="00014E87" w:rsidP="00BD4FEC">
            <w:pPr>
              <w:rPr>
                <w:sz w:val="12"/>
                <w:szCs w:val="12"/>
              </w:rPr>
            </w:pPr>
          </w:p>
        </w:tc>
      </w:tr>
      <w:tr w:rsidR="00014E87" w:rsidRPr="00D52D86" w:rsidTr="00BD4FEC">
        <w:tc>
          <w:tcPr>
            <w:tcW w:w="4261" w:type="dxa"/>
          </w:tcPr>
          <w:p w:rsidR="00014E87" w:rsidRDefault="00014E87" w:rsidP="00BD4FEC">
            <w:pPr>
              <w:rPr>
                <w:sz w:val="22"/>
                <w:szCs w:val="22"/>
              </w:rPr>
            </w:pPr>
          </w:p>
          <w:p w:rsidR="00014E87" w:rsidRDefault="00014E87" w:rsidP="00BD4FEC">
            <w:pPr>
              <w:rPr>
                <w:sz w:val="22"/>
                <w:szCs w:val="22"/>
              </w:rPr>
            </w:pPr>
          </w:p>
          <w:p w:rsidR="00014E87" w:rsidRPr="00D52D86" w:rsidRDefault="00014E87" w:rsidP="00BD4FEC">
            <w:pPr>
              <w:rPr>
                <w:sz w:val="22"/>
                <w:szCs w:val="22"/>
              </w:rPr>
            </w:pPr>
            <w:r w:rsidRPr="00D52D86">
              <w:rPr>
                <w:sz w:val="22"/>
                <w:szCs w:val="22"/>
              </w:rPr>
              <w:t>Diversity (of plants and animals)</w:t>
            </w:r>
          </w:p>
        </w:tc>
        <w:tc>
          <w:tcPr>
            <w:tcW w:w="4261" w:type="dxa"/>
          </w:tcPr>
          <w:p w:rsidR="00014E87" w:rsidRPr="00D52D86" w:rsidRDefault="00014E87" w:rsidP="00BD4FEC">
            <w:pPr>
              <w:rPr>
                <w:sz w:val="22"/>
                <w:szCs w:val="22"/>
              </w:rPr>
            </w:pPr>
            <w:r w:rsidRPr="00D52D86">
              <w:rPr>
                <w:sz w:val="22"/>
                <w:szCs w:val="22"/>
              </w:rPr>
              <w:t>Diverse (36)</w:t>
            </w:r>
          </w:p>
          <w:p w:rsidR="00014E87" w:rsidRPr="00D52D86" w:rsidRDefault="00014E87" w:rsidP="00BD4FEC">
            <w:pPr>
              <w:rPr>
                <w:color w:val="000000" w:themeColor="text1"/>
                <w:sz w:val="22"/>
                <w:szCs w:val="22"/>
              </w:rPr>
            </w:pPr>
            <w:r w:rsidRPr="00D52D86">
              <w:rPr>
                <w:color w:val="000000" w:themeColor="text1"/>
                <w:sz w:val="22"/>
                <w:szCs w:val="22"/>
              </w:rPr>
              <w:t>Variety of plants (31)</w:t>
            </w:r>
          </w:p>
          <w:p w:rsidR="00014E87" w:rsidRPr="00D52D86" w:rsidRDefault="00014E87" w:rsidP="00BD4FEC">
            <w:pPr>
              <w:rPr>
                <w:sz w:val="22"/>
                <w:szCs w:val="22"/>
              </w:rPr>
            </w:pPr>
            <w:r w:rsidRPr="00D52D86">
              <w:rPr>
                <w:sz w:val="22"/>
                <w:szCs w:val="22"/>
              </w:rPr>
              <w:t>Insects (29)</w:t>
            </w:r>
          </w:p>
          <w:p w:rsidR="00014E87" w:rsidRPr="00D52D86" w:rsidRDefault="00014E87" w:rsidP="00BD4FEC">
            <w:pPr>
              <w:rPr>
                <w:sz w:val="22"/>
                <w:szCs w:val="22"/>
              </w:rPr>
            </w:pPr>
            <w:r w:rsidRPr="00D52D86">
              <w:rPr>
                <w:sz w:val="22"/>
                <w:szCs w:val="22"/>
              </w:rPr>
              <w:t>Vegetation (23)</w:t>
            </w:r>
          </w:p>
          <w:p w:rsidR="00014E87" w:rsidRPr="00D52D86" w:rsidRDefault="00014E87" w:rsidP="00BD4FEC">
            <w:pPr>
              <w:rPr>
                <w:sz w:val="22"/>
                <w:szCs w:val="22"/>
              </w:rPr>
            </w:pPr>
            <w:r w:rsidRPr="00D52D86">
              <w:rPr>
                <w:sz w:val="22"/>
                <w:szCs w:val="22"/>
              </w:rPr>
              <w:t>Variety of wildlife (20)</w:t>
            </w:r>
          </w:p>
          <w:p w:rsidR="00014E87" w:rsidRPr="00D52D86" w:rsidRDefault="00014E87" w:rsidP="004212A7">
            <w:pPr>
              <w:rPr>
                <w:sz w:val="12"/>
                <w:szCs w:val="12"/>
              </w:rPr>
            </w:pPr>
          </w:p>
        </w:tc>
      </w:tr>
      <w:tr w:rsidR="00014E87" w:rsidRPr="00D52D86" w:rsidTr="00BD4FEC">
        <w:tc>
          <w:tcPr>
            <w:tcW w:w="4261" w:type="dxa"/>
          </w:tcPr>
          <w:p w:rsidR="00014E87" w:rsidRDefault="00014E87" w:rsidP="00BD4FEC">
            <w:pPr>
              <w:rPr>
                <w:sz w:val="22"/>
                <w:szCs w:val="22"/>
              </w:rPr>
            </w:pPr>
          </w:p>
          <w:p w:rsidR="00014E87" w:rsidRDefault="00014E87" w:rsidP="00BD4FEC">
            <w:pPr>
              <w:rPr>
                <w:sz w:val="22"/>
                <w:szCs w:val="22"/>
              </w:rPr>
            </w:pPr>
          </w:p>
          <w:p w:rsidR="00014E87" w:rsidRPr="00D52D86" w:rsidRDefault="00014E87" w:rsidP="00BD4FEC">
            <w:pPr>
              <w:rPr>
                <w:sz w:val="22"/>
                <w:szCs w:val="22"/>
              </w:rPr>
            </w:pPr>
            <w:r w:rsidRPr="00D52D86">
              <w:rPr>
                <w:sz w:val="22"/>
                <w:szCs w:val="22"/>
              </w:rPr>
              <w:t>Volume of flora and fauna</w:t>
            </w:r>
          </w:p>
        </w:tc>
        <w:tc>
          <w:tcPr>
            <w:tcW w:w="4261" w:type="dxa"/>
          </w:tcPr>
          <w:p w:rsidR="00014E87" w:rsidRPr="00D52D86" w:rsidRDefault="00014E87" w:rsidP="00BD4FEC">
            <w:pPr>
              <w:rPr>
                <w:sz w:val="22"/>
                <w:szCs w:val="22"/>
              </w:rPr>
            </w:pPr>
            <w:r w:rsidRPr="00D52D86">
              <w:rPr>
                <w:sz w:val="22"/>
                <w:szCs w:val="22"/>
              </w:rPr>
              <w:t xml:space="preserve">Lots of trees (40) </w:t>
            </w:r>
          </w:p>
          <w:p w:rsidR="00014E87" w:rsidRPr="00D52D86" w:rsidRDefault="00014E87" w:rsidP="00BD4FEC">
            <w:pPr>
              <w:rPr>
                <w:sz w:val="22"/>
                <w:szCs w:val="22"/>
              </w:rPr>
            </w:pPr>
            <w:r w:rsidRPr="00D52D86">
              <w:rPr>
                <w:sz w:val="22"/>
                <w:szCs w:val="22"/>
              </w:rPr>
              <w:t>Lots of wildlife (36)</w:t>
            </w:r>
          </w:p>
          <w:p w:rsidR="00014E87" w:rsidRPr="00D52D86" w:rsidRDefault="00014E87" w:rsidP="00BD4FEC">
            <w:pPr>
              <w:rPr>
                <w:sz w:val="22"/>
                <w:szCs w:val="22"/>
              </w:rPr>
            </w:pPr>
            <w:r w:rsidRPr="00D52D86">
              <w:rPr>
                <w:sz w:val="22"/>
                <w:szCs w:val="22"/>
              </w:rPr>
              <w:t>Some wildlife (33)</w:t>
            </w:r>
          </w:p>
          <w:p w:rsidR="00014E87" w:rsidRPr="00D52D86" w:rsidRDefault="00014E87" w:rsidP="00BD4FEC">
            <w:pPr>
              <w:rPr>
                <w:sz w:val="22"/>
                <w:szCs w:val="22"/>
              </w:rPr>
            </w:pPr>
            <w:r w:rsidRPr="00D52D86">
              <w:rPr>
                <w:sz w:val="22"/>
                <w:szCs w:val="22"/>
              </w:rPr>
              <w:t>Lots of birds(19)</w:t>
            </w:r>
          </w:p>
          <w:p w:rsidR="00014E87" w:rsidRPr="00D52D86" w:rsidRDefault="00A217CD" w:rsidP="00BD4FEC">
            <w:pPr>
              <w:rPr>
                <w:sz w:val="22"/>
                <w:szCs w:val="22"/>
              </w:rPr>
            </w:pPr>
            <w:r>
              <w:rPr>
                <w:sz w:val="22"/>
                <w:szCs w:val="22"/>
              </w:rPr>
              <w:t>Also</w:t>
            </w:r>
            <w:r w:rsidR="00014E87" w:rsidRPr="00D52D86">
              <w:rPr>
                <w:sz w:val="22"/>
                <w:szCs w:val="22"/>
              </w:rPr>
              <w:t xml:space="preserve">: abundant, full of life, lack of </w:t>
            </w:r>
            <w:r w:rsidR="004212A7">
              <w:rPr>
                <w:sz w:val="22"/>
                <w:szCs w:val="22"/>
              </w:rPr>
              <w:t>(visible) wildlife</w:t>
            </w:r>
          </w:p>
          <w:p w:rsidR="00014E87" w:rsidRPr="00D52D86" w:rsidRDefault="00014E87" w:rsidP="00BD4FEC">
            <w:pPr>
              <w:rPr>
                <w:sz w:val="12"/>
                <w:szCs w:val="12"/>
              </w:rPr>
            </w:pPr>
          </w:p>
        </w:tc>
      </w:tr>
      <w:tr w:rsidR="00014E87" w:rsidRPr="00D52D86" w:rsidTr="00BD4FEC">
        <w:tc>
          <w:tcPr>
            <w:tcW w:w="4261" w:type="dxa"/>
          </w:tcPr>
          <w:p w:rsidR="00014E87" w:rsidRDefault="00014E87" w:rsidP="00BD4FEC">
            <w:pPr>
              <w:rPr>
                <w:color w:val="000000" w:themeColor="text1"/>
                <w:sz w:val="22"/>
                <w:szCs w:val="22"/>
              </w:rPr>
            </w:pPr>
          </w:p>
          <w:p w:rsidR="00014E87" w:rsidRPr="00D52D86" w:rsidRDefault="00014E87" w:rsidP="00BD4FEC">
            <w:pPr>
              <w:rPr>
                <w:color w:val="000000" w:themeColor="text1"/>
                <w:sz w:val="22"/>
                <w:szCs w:val="22"/>
              </w:rPr>
            </w:pPr>
            <w:r w:rsidRPr="00D52D86">
              <w:rPr>
                <w:color w:val="000000" w:themeColor="text1"/>
                <w:sz w:val="22"/>
                <w:szCs w:val="22"/>
              </w:rPr>
              <w:t>Sound</w:t>
            </w:r>
          </w:p>
        </w:tc>
        <w:tc>
          <w:tcPr>
            <w:tcW w:w="4261" w:type="dxa"/>
          </w:tcPr>
          <w:p w:rsidR="00014E87" w:rsidRPr="00D52D86" w:rsidRDefault="00014E87" w:rsidP="00BD4FEC">
            <w:pPr>
              <w:rPr>
                <w:color w:val="000000" w:themeColor="text1"/>
                <w:sz w:val="22"/>
                <w:szCs w:val="22"/>
              </w:rPr>
            </w:pPr>
            <w:r w:rsidRPr="00D52D86">
              <w:rPr>
                <w:color w:val="000000" w:themeColor="text1"/>
                <w:sz w:val="22"/>
                <w:szCs w:val="22"/>
              </w:rPr>
              <w:t>Noisy (19)</w:t>
            </w:r>
          </w:p>
          <w:p w:rsidR="00014E87" w:rsidRPr="00D52D86" w:rsidRDefault="00014E87" w:rsidP="00BD4FEC">
            <w:pPr>
              <w:rPr>
                <w:color w:val="000000" w:themeColor="text1"/>
                <w:sz w:val="22"/>
                <w:szCs w:val="22"/>
              </w:rPr>
            </w:pPr>
            <w:r w:rsidRPr="00D52D86">
              <w:rPr>
                <w:color w:val="000000" w:themeColor="text1"/>
                <w:sz w:val="22"/>
                <w:szCs w:val="22"/>
              </w:rPr>
              <w:t>Birdsong (13)</w:t>
            </w:r>
          </w:p>
          <w:p w:rsidR="00014E87" w:rsidRPr="00D52D86" w:rsidRDefault="00014E87" w:rsidP="00BD4FEC">
            <w:pPr>
              <w:rPr>
                <w:color w:val="000000" w:themeColor="text1"/>
                <w:sz w:val="22"/>
                <w:szCs w:val="22"/>
              </w:rPr>
            </w:pPr>
            <w:r w:rsidRPr="00D52D86">
              <w:rPr>
                <w:color w:val="000000" w:themeColor="text1"/>
                <w:sz w:val="22"/>
                <w:szCs w:val="22"/>
              </w:rPr>
              <w:t>Quiet/calm (13)</w:t>
            </w:r>
          </w:p>
          <w:p w:rsidR="00014E87" w:rsidRPr="00D52D86" w:rsidRDefault="00014E87" w:rsidP="00BD4FEC">
            <w:pPr>
              <w:rPr>
                <w:color w:val="000000" w:themeColor="text1"/>
                <w:sz w:val="12"/>
                <w:szCs w:val="12"/>
              </w:rPr>
            </w:pPr>
          </w:p>
        </w:tc>
      </w:tr>
    </w:tbl>
    <w:p w:rsidR="00014E87" w:rsidRPr="00D52D86" w:rsidRDefault="00014E87" w:rsidP="00014E87">
      <w:pPr>
        <w:rPr>
          <w:sz w:val="22"/>
          <w:szCs w:val="22"/>
        </w:rPr>
      </w:pPr>
    </w:p>
    <w:p w:rsidR="00014E87" w:rsidRDefault="00014E87" w:rsidP="00014E87">
      <w:pPr>
        <w:spacing w:after="200" w:line="276" w:lineRule="auto"/>
      </w:pPr>
    </w:p>
    <w:p w:rsidR="00DE4F69" w:rsidRDefault="00DE4F69" w:rsidP="002F04A0">
      <w:pPr>
        <w:spacing w:after="200" w:line="276" w:lineRule="auto"/>
      </w:pPr>
      <w:r>
        <w:br w:type="page"/>
      </w:r>
    </w:p>
    <w:p w:rsidR="00DE4F69" w:rsidRPr="009E7924" w:rsidRDefault="00C17ADB" w:rsidP="005A3441">
      <w:pPr>
        <w:rPr>
          <w:b/>
          <w:i/>
          <w:sz w:val="22"/>
          <w:szCs w:val="22"/>
        </w:rPr>
      </w:pPr>
      <w:r w:rsidRPr="009E7924">
        <w:rPr>
          <w:b/>
          <w:sz w:val="22"/>
          <w:szCs w:val="22"/>
        </w:rPr>
        <w:lastRenderedPageBreak/>
        <w:t>Table 3</w:t>
      </w:r>
      <w:r w:rsidR="00DE4F69" w:rsidRPr="00F947AB">
        <w:rPr>
          <w:b/>
          <w:sz w:val="22"/>
          <w:szCs w:val="22"/>
        </w:rPr>
        <w:t xml:space="preserve"> </w:t>
      </w:r>
      <w:r w:rsidR="00DE4F69" w:rsidRPr="009E7924">
        <w:rPr>
          <w:i/>
          <w:sz w:val="22"/>
          <w:szCs w:val="22"/>
        </w:rPr>
        <w:t xml:space="preserve">Components of visitor satisfaction/dissatisfaction with the rainforest after their </w:t>
      </w:r>
      <w:r w:rsidR="006A2E69" w:rsidRPr="009E7924">
        <w:rPr>
          <w:i/>
          <w:sz w:val="22"/>
          <w:szCs w:val="22"/>
        </w:rPr>
        <w:t>visit</w:t>
      </w:r>
      <w:r w:rsidR="0072132C">
        <w:rPr>
          <w:i/>
          <w:sz w:val="22"/>
          <w:szCs w:val="22"/>
        </w:rPr>
        <w:t>.</w:t>
      </w:r>
    </w:p>
    <w:p w:rsidR="00DE4F69" w:rsidRPr="000E2FC6" w:rsidRDefault="00DE4F69" w:rsidP="00DE4F69">
      <w:pPr>
        <w:rPr>
          <w:b/>
          <w:sz w:val="22"/>
          <w:szCs w:val="22"/>
        </w:rPr>
      </w:pPr>
    </w:p>
    <w:tbl>
      <w:tblPr>
        <w:tblStyle w:val="TableGrid"/>
        <w:tblW w:w="0" w:type="auto"/>
        <w:tblLook w:val="04A0" w:firstRow="1" w:lastRow="0" w:firstColumn="1" w:lastColumn="0" w:noHBand="0" w:noVBand="1"/>
      </w:tblPr>
      <w:tblGrid>
        <w:gridCol w:w="4261"/>
        <w:gridCol w:w="4261"/>
      </w:tblGrid>
      <w:tr w:rsidR="00DE4F69" w:rsidRPr="00D03912" w:rsidTr="000E62ED">
        <w:tc>
          <w:tcPr>
            <w:tcW w:w="4261" w:type="dxa"/>
          </w:tcPr>
          <w:p w:rsidR="00DE4F69" w:rsidRPr="00D03912" w:rsidRDefault="00DE4F69" w:rsidP="000E62ED">
            <w:pPr>
              <w:rPr>
                <w:b/>
                <w:sz w:val="22"/>
                <w:szCs w:val="22"/>
              </w:rPr>
            </w:pPr>
            <w:r w:rsidRPr="00D03912">
              <w:rPr>
                <w:b/>
                <w:sz w:val="22"/>
                <w:szCs w:val="22"/>
              </w:rPr>
              <w:t>Key themes</w:t>
            </w:r>
          </w:p>
          <w:p w:rsidR="00DE4F69" w:rsidRPr="00D03912" w:rsidRDefault="00DE4F69" w:rsidP="000E62ED">
            <w:pPr>
              <w:rPr>
                <w:sz w:val="12"/>
                <w:szCs w:val="12"/>
              </w:rPr>
            </w:pPr>
          </w:p>
        </w:tc>
        <w:tc>
          <w:tcPr>
            <w:tcW w:w="4261" w:type="dxa"/>
          </w:tcPr>
          <w:p w:rsidR="00DE4F69" w:rsidRPr="00D03912" w:rsidRDefault="00DE4F69" w:rsidP="002078C0">
            <w:pPr>
              <w:rPr>
                <w:b/>
                <w:sz w:val="22"/>
                <w:szCs w:val="22"/>
              </w:rPr>
            </w:pPr>
            <w:r w:rsidRPr="00D03912">
              <w:rPr>
                <w:b/>
                <w:sz w:val="22"/>
                <w:szCs w:val="22"/>
              </w:rPr>
              <w:t xml:space="preserve">Rainforest elements </w:t>
            </w:r>
            <w:r w:rsidR="002078C0">
              <w:rPr>
                <w:b/>
                <w:sz w:val="22"/>
                <w:szCs w:val="22"/>
              </w:rPr>
              <w:t>(</w:t>
            </w:r>
            <w:r w:rsidRPr="00D03912">
              <w:rPr>
                <w:b/>
                <w:sz w:val="22"/>
                <w:szCs w:val="22"/>
              </w:rPr>
              <w:t>frequencies</w:t>
            </w:r>
            <w:r w:rsidR="002078C0">
              <w:rPr>
                <w:b/>
                <w:sz w:val="22"/>
                <w:szCs w:val="22"/>
              </w:rPr>
              <w:t>)</w:t>
            </w:r>
            <w:r w:rsidR="007258A0">
              <w:rPr>
                <w:b/>
                <w:sz w:val="22"/>
                <w:szCs w:val="22"/>
              </w:rPr>
              <w:t xml:space="preserve"> (N=265)</w:t>
            </w:r>
          </w:p>
        </w:tc>
      </w:tr>
      <w:tr w:rsidR="00DE4F69" w:rsidRPr="00D03912" w:rsidTr="000E62ED">
        <w:tc>
          <w:tcPr>
            <w:tcW w:w="8522" w:type="dxa"/>
            <w:gridSpan w:val="2"/>
          </w:tcPr>
          <w:p w:rsidR="00DE4F69" w:rsidRPr="00D03912" w:rsidRDefault="00DE4F69" w:rsidP="000E62ED">
            <w:pPr>
              <w:rPr>
                <w:i/>
                <w:sz w:val="22"/>
                <w:szCs w:val="22"/>
              </w:rPr>
            </w:pPr>
            <w:r w:rsidRPr="00D03912">
              <w:rPr>
                <w:i/>
                <w:sz w:val="22"/>
                <w:szCs w:val="22"/>
              </w:rPr>
              <w:t>Satisfaction</w:t>
            </w:r>
          </w:p>
        </w:tc>
      </w:tr>
      <w:tr w:rsidR="00DE4F69" w:rsidRPr="00D03912" w:rsidTr="000E62ED">
        <w:tc>
          <w:tcPr>
            <w:tcW w:w="4261" w:type="dxa"/>
          </w:tcPr>
          <w:p w:rsidR="00DE4F69" w:rsidRPr="00D03912" w:rsidRDefault="00DE4F69" w:rsidP="000E62ED">
            <w:pPr>
              <w:rPr>
                <w:sz w:val="22"/>
                <w:szCs w:val="22"/>
              </w:rPr>
            </w:pPr>
            <w:r w:rsidRPr="00D03912">
              <w:rPr>
                <w:sz w:val="22"/>
                <w:szCs w:val="22"/>
              </w:rPr>
              <w:t>Encounter with diversity (plant and animals)</w:t>
            </w:r>
          </w:p>
        </w:tc>
        <w:tc>
          <w:tcPr>
            <w:tcW w:w="4261" w:type="dxa"/>
          </w:tcPr>
          <w:p w:rsidR="00DE4F69" w:rsidRPr="00D03912" w:rsidRDefault="00DE4F69" w:rsidP="000E62ED">
            <w:pPr>
              <w:rPr>
                <w:sz w:val="22"/>
                <w:szCs w:val="22"/>
              </w:rPr>
            </w:pPr>
            <w:r w:rsidRPr="00D03912">
              <w:rPr>
                <w:sz w:val="22"/>
                <w:szCs w:val="22"/>
              </w:rPr>
              <w:t>Seeing wildlife (17)</w:t>
            </w:r>
          </w:p>
          <w:p w:rsidR="00DE4F69" w:rsidRPr="00D03912" w:rsidRDefault="00DE4F69" w:rsidP="000E62ED">
            <w:pPr>
              <w:rPr>
                <w:sz w:val="22"/>
                <w:szCs w:val="22"/>
              </w:rPr>
            </w:pPr>
            <w:r w:rsidRPr="00D03912">
              <w:rPr>
                <w:sz w:val="22"/>
                <w:szCs w:val="22"/>
              </w:rPr>
              <w:t>Some wildlife (14)</w:t>
            </w:r>
          </w:p>
          <w:p w:rsidR="00DE4F69" w:rsidRPr="00D03912" w:rsidRDefault="00DE4F69" w:rsidP="000E62ED">
            <w:pPr>
              <w:rPr>
                <w:sz w:val="22"/>
                <w:szCs w:val="22"/>
              </w:rPr>
            </w:pPr>
            <w:r w:rsidRPr="00D03912">
              <w:rPr>
                <w:sz w:val="22"/>
                <w:szCs w:val="22"/>
              </w:rPr>
              <w:t>Variety of plants (14)</w:t>
            </w:r>
          </w:p>
          <w:p w:rsidR="00DE4F69" w:rsidRDefault="00DE4F69" w:rsidP="000E62ED">
            <w:pPr>
              <w:rPr>
                <w:sz w:val="22"/>
                <w:szCs w:val="22"/>
              </w:rPr>
            </w:pPr>
            <w:r>
              <w:rPr>
                <w:sz w:val="22"/>
                <w:szCs w:val="22"/>
              </w:rPr>
              <w:t>Trees (12)</w:t>
            </w:r>
          </w:p>
          <w:p w:rsidR="00DE4F69" w:rsidRDefault="00DE4F69" w:rsidP="000E62ED">
            <w:pPr>
              <w:rPr>
                <w:sz w:val="22"/>
                <w:szCs w:val="22"/>
              </w:rPr>
            </w:pPr>
            <w:r w:rsidRPr="00D03912">
              <w:rPr>
                <w:sz w:val="22"/>
                <w:szCs w:val="22"/>
              </w:rPr>
              <w:t>Vegetation (9)</w:t>
            </w:r>
          </w:p>
          <w:p w:rsidR="00DE4F69" w:rsidRDefault="00DE4F69" w:rsidP="000E62ED">
            <w:pPr>
              <w:rPr>
                <w:sz w:val="22"/>
                <w:szCs w:val="22"/>
              </w:rPr>
            </w:pPr>
            <w:r>
              <w:rPr>
                <w:sz w:val="22"/>
                <w:szCs w:val="22"/>
              </w:rPr>
              <w:t>Rainforest structure (7)</w:t>
            </w:r>
          </w:p>
          <w:p w:rsidR="00DE4F69" w:rsidRDefault="00DE4F69" w:rsidP="000E62ED">
            <w:pPr>
              <w:rPr>
                <w:sz w:val="22"/>
                <w:szCs w:val="22"/>
              </w:rPr>
            </w:pPr>
            <w:r>
              <w:rPr>
                <w:sz w:val="22"/>
                <w:szCs w:val="22"/>
              </w:rPr>
              <w:t>Diverse (7)</w:t>
            </w:r>
          </w:p>
          <w:p w:rsidR="00DE4F69" w:rsidRDefault="00DE4F69" w:rsidP="000E62ED">
            <w:pPr>
              <w:rPr>
                <w:sz w:val="22"/>
                <w:szCs w:val="22"/>
              </w:rPr>
            </w:pPr>
            <w:r>
              <w:rPr>
                <w:sz w:val="22"/>
                <w:szCs w:val="22"/>
              </w:rPr>
              <w:t>Also: dense,</w:t>
            </w:r>
            <w:r w:rsidRPr="00D03912">
              <w:rPr>
                <w:sz w:val="22"/>
                <w:szCs w:val="22"/>
              </w:rPr>
              <w:t xml:space="preserve"> scale, seeing rainforest</w:t>
            </w:r>
            <w:r>
              <w:rPr>
                <w:sz w:val="22"/>
                <w:szCs w:val="22"/>
              </w:rPr>
              <w:t>, leaves, nature</w:t>
            </w:r>
          </w:p>
          <w:p w:rsidR="00DE4F69" w:rsidRPr="00D03912" w:rsidRDefault="00DE4F69" w:rsidP="000E62ED">
            <w:pPr>
              <w:rPr>
                <w:sz w:val="12"/>
                <w:szCs w:val="12"/>
              </w:rPr>
            </w:pPr>
          </w:p>
        </w:tc>
      </w:tr>
      <w:tr w:rsidR="00DE4F69" w:rsidRPr="00D03912" w:rsidTr="000E62ED">
        <w:tc>
          <w:tcPr>
            <w:tcW w:w="4261" w:type="dxa"/>
          </w:tcPr>
          <w:p w:rsidR="00DE4F69" w:rsidRPr="00D03912" w:rsidRDefault="00DE4F69" w:rsidP="000E62ED">
            <w:pPr>
              <w:rPr>
                <w:sz w:val="22"/>
                <w:szCs w:val="22"/>
              </w:rPr>
            </w:pPr>
            <w:r w:rsidRPr="00D03912">
              <w:rPr>
                <w:sz w:val="22"/>
                <w:szCs w:val="22"/>
              </w:rPr>
              <w:t>Sensory immersion</w:t>
            </w:r>
          </w:p>
        </w:tc>
        <w:tc>
          <w:tcPr>
            <w:tcW w:w="4261" w:type="dxa"/>
          </w:tcPr>
          <w:p w:rsidR="00DE4F69" w:rsidRDefault="00DE4F69" w:rsidP="000E62ED">
            <w:pPr>
              <w:rPr>
                <w:sz w:val="22"/>
                <w:szCs w:val="22"/>
              </w:rPr>
            </w:pPr>
            <w:r w:rsidRPr="00D03912">
              <w:rPr>
                <w:sz w:val="22"/>
                <w:szCs w:val="22"/>
              </w:rPr>
              <w:t>Beauty/beautiful (28)</w:t>
            </w:r>
          </w:p>
          <w:p w:rsidR="00DE4F69" w:rsidRPr="00D03912" w:rsidRDefault="00DE4F69" w:rsidP="000E62ED">
            <w:pPr>
              <w:rPr>
                <w:sz w:val="22"/>
                <w:szCs w:val="22"/>
              </w:rPr>
            </w:pPr>
            <w:r>
              <w:rPr>
                <w:sz w:val="22"/>
                <w:szCs w:val="22"/>
              </w:rPr>
              <w:t>Noise (21)</w:t>
            </w:r>
          </w:p>
          <w:p w:rsidR="00DE4F69" w:rsidRDefault="00DE4F69" w:rsidP="000E62ED">
            <w:pPr>
              <w:rPr>
                <w:sz w:val="22"/>
                <w:szCs w:val="22"/>
              </w:rPr>
            </w:pPr>
            <w:r w:rsidRPr="00D03912">
              <w:rPr>
                <w:sz w:val="22"/>
                <w:szCs w:val="22"/>
              </w:rPr>
              <w:t>Rainforest sound(s) (16)</w:t>
            </w:r>
          </w:p>
          <w:p w:rsidR="00DE4F69" w:rsidRPr="00D03912" w:rsidRDefault="00DE4F69" w:rsidP="000E62ED">
            <w:pPr>
              <w:rPr>
                <w:sz w:val="22"/>
                <w:szCs w:val="22"/>
              </w:rPr>
            </w:pPr>
            <w:r>
              <w:rPr>
                <w:sz w:val="22"/>
                <w:szCs w:val="22"/>
              </w:rPr>
              <w:t>Close to nature/rainforest (15)</w:t>
            </w:r>
          </w:p>
          <w:p w:rsidR="00DE4F69" w:rsidRDefault="00DE4F69" w:rsidP="000E62ED">
            <w:pPr>
              <w:rPr>
                <w:sz w:val="22"/>
                <w:szCs w:val="22"/>
              </w:rPr>
            </w:pPr>
            <w:r w:rsidRPr="00D03912">
              <w:rPr>
                <w:sz w:val="22"/>
                <w:szCs w:val="22"/>
              </w:rPr>
              <w:t>Nice (10)</w:t>
            </w:r>
          </w:p>
          <w:p w:rsidR="00DE4F69" w:rsidRPr="00D03912" w:rsidRDefault="00DE4F69" w:rsidP="000E62ED">
            <w:pPr>
              <w:rPr>
                <w:sz w:val="22"/>
                <w:szCs w:val="22"/>
              </w:rPr>
            </w:pPr>
            <w:r>
              <w:rPr>
                <w:sz w:val="22"/>
                <w:szCs w:val="22"/>
              </w:rPr>
              <w:t>Quiet (10)</w:t>
            </w:r>
          </w:p>
          <w:p w:rsidR="00DE4F69" w:rsidRPr="00D03912" w:rsidRDefault="00DE4F69" w:rsidP="000E62ED">
            <w:pPr>
              <w:rPr>
                <w:sz w:val="22"/>
                <w:szCs w:val="22"/>
              </w:rPr>
            </w:pPr>
            <w:r w:rsidRPr="00D03912">
              <w:rPr>
                <w:sz w:val="22"/>
                <w:szCs w:val="22"/>
              </w:rPr>
              <w:t>Bird sounds (6)</w:t>
            </w:r>
          </w:p>
          <w:p w:rsidR="00DE4F69" w:rsidRDefault="00DE4F69" w:rsidP="000E62ED">
            <w:pPr>
              <w:rPr>
                <w:sz w:val="22"/>
                <w:szCs w:val="22"/>
              </w:rPr>
            </w:pPr>
            <w:r w:rsidRPr="00D03912">
              <w:rPr>
                <w:sz w:val="22"/>
                <w:szCs w:val="22"/>
              </w:rPr>
              <w:t>Also: connection with nature,</w:t>
            </w:r>
            <w:r>
              <w:rPr>
                <w:sz w:val="22"/>
                <w:szCs w:val="22"/>
              </w:rPr>
              <w:t xml:space="preserve"> immersion, </w:t>
            </w:r>
            <w:r w:rsidRPr="00D03912">
              <w:rPr>
                <w:sz w:val="22"/>
                <w:szCs w:val="22"/>
              </w:rPr>
              <w:t>feel(ings), smell</w:t>
            </w:r>
          </w:p>
          <w:p w:rsidR="00DE4F69" w:rsidRPr="00D03912" w:rsidRDefault="00DE4F69" w:rsidP="000E62ED">
            <w:pPr>
              <w:rPr>
                <w:sz w:val="12"/>
                <w:szCs w:val="12"/>
              </w:rPr>
            </w:pPr>
          </w:p>
        </w:tc>
      </w:tr>
      <w:tr w:rsidR="00DE4F69" w:rsidRPr="00D03912" w:rsidTr="000E62ED">
        <w:tc>
          <w:tcPr>
            <w:tcW w:w="4261" w:type="dxa"/>
          </w:tcPr>
          <w:p w:rsidR="00DE4F69" w:rsidRPr="00D03912" w:rsidRDefault="00DE4F69" w:rsidP="000E62ED">
            <w:pPr>
              <w:rPr>
                <w:sz w:val="22"/>
                <w:szCs w:val="22"/>
              </w:rPr>
            </w:pPr>
            <w:r w:rsidRPr="00D03912">
              <w:rPr>
                <w:sz w:val="22"/>
                <w:szCs w:val="22"/>
              </w:rPr>
              <w:t>Escape and novelty</w:t>
            </w:r>
          </w:p>
        </w:tc>
        <w:tc>
          <w:tcPr>
            <w:tcW w:w="4261" w:type="dxa"/>
          </w:tcPr>
          <w:p w:rsidR="00DE4F69" w:rsidRPr="00D03912" w:rsidRDefault="00DE4F69" w:rsidP="000E62ED">
            <w:pPr>
              <w:rPr>
                <w:sz w:val="22"/>
                <w:szCs w:val="22"/>
              </w:rPr>
            </w:pPr>
            <w:r>
              <w:rPr>
                <w:sz w:val="22"/>
                <w:szCs w:val="22"/>
              </w:rPr>
              <w:t>D</w:t>
            </w:r>
            <w:r w:rsidRPr="00D03912">
              <w:rPr>
                <w:sz w:val="22"/>
                <w:szCs w:val="22"/>
              </w:rPr>
              <w:t>ifferent (19)</w:t>
            </w:r>
          </w:p>
          <w:p w:rsidR="00DE4F69" w:rsidRPr="00D03912" w:rsidRDefault="00DE4F69" w:rsidP="000E62ED">
            <w:pPr>
              <w:rPr>
                <w:sz w:val="22"/>
                <w:szCs w:val="22"/>
              </w:rPr>
            </w:pPr>
            <w:r w:rsidRPr="00D03912">
              <w:rPr>
                <w:sz w:val="22"/>
                <w:szCs w:val="22"/>
              </w:rPr>
              <w:t>Calm (16)</w:t>
            </w:r>
          </w:p>
          <w:p w:rsidR="00DE4F69" w:rsidRPr="00D03912" w:rsidRDefault="00DE4F69" w:rsidP="000E62ED">
            <w:pPr>
              <w:rPr>
                <w:sz w:val="22"/>
                <w:szCs w:val="22"/>
              </w:rPr>
            </w:pPr>
            <w:r w:rsidRPr="00D03912">
              <w:rPr>
                <w:sz w:val="22"/>
                <w:szCs w:val="22"/>
              </w:rPr>
              <w:t>Quiet (10)</w:t>
            </w:r>
          </w:p>
          <w:p w:rsidR="00DE4F69" w:rsidRDefault="00DE4F69" w:rsidP="000E62ED">
            <w:pPr>
              <w:rPr>
                <w:sz w:val="22"/>
                <w:szCs w:val="22"/>
              </w:rPr>
            </w:pPr>
            <w:r w:rsidRPr="00D03912">
              <w:rPr>
                <w:sz w:val="22"/>
                <w:szCs w:val="22"/>
              </w:rPr>
              <w:t xml:space="preserve">Also: being alone, </w:t>
            </w:r>
            <w:r>
              <w:rPr>
                <w:sz w:val="22"/>
                <w:szCs w:val="22"/>
              </w:rPr>
              <w:t xml:space="preserve">escape, freedom, </w:t>
            </w:r>
            <w:r w:rsidRPr="00D03912">
              <w:rPr>
                <w:sz w:val="22"/>
                <w:szCs w:val="22"/>
              </w:rPr>
              <w:t>relaxing</w:t>
            </w:r>
            <w:r w:rsidR="00AD64C5">
              <w:rPr>
                <w:sz w:val="22"/>
                <w:szCs w:val="22"/>
              </w:rPr>
              <w:t xml:space="preserve">, peaceful, </w:t>
            </w:r>
            <w:r>
              <w:rPr>
                <w:sz w:val="22"/>
                <w:szCs w:val="22"/>
              </w:rPr>
              <w:t>exotic</w:t>
            </w:r>
          </w:p>
          <w:p w:rsidR="00DE4F69" w:rsidRPr="00D03912" w:rsidRDefault="00DE4F69" w:rsidP="000E62ED">
            <w:pPr>
              <w:rPr>
                <w:sz w:val="12"/>
                <w:szCs w:val="12"/>
              </w:rPr>
            </w:pPr>
          </w:p>
        </w:tc>
      </w:tr>
      <w:tr w:rsidR="00DE4F69" w:rsidRPr="00D03912" w:rsidTr="000E62ED">
        <w:tc>
          <w:tcPr>
            <w:tcW w:w="4261" w:type="dxa"/>
          </w:tcPr>
          <w:p w:rsidR="00DE4F69" w:rsidRPr="00D03912" w:rsidRDefault="00DE4F69" w:rsidP="000E62ED">
            <w:pPr>
              <w:rPr>
                <w:sz w:val="22"/>
                <w:szCs w:val="22"/>
              </w:rPr>
            </w:pPr>
            <w:r w:rsidRPr="00D03912">
              <w:rPr>
                <w:sz w:val="22"/>
                <w:szCs w:val="22"/>
              </w:rPr>
              <w:t>Pristine nature</w:t>
            </w:r>
          </w:p>
        </w:tc>
        <w:tc>
          <w:tcPr>
            <w:tcW w:w="4261" w:type="dxa"/>
          </w:tcPr>
          <w:p w:rsidR="00DE4F69" w:rsidRPr="00D03912" w:rsidRDefault="00DE4F69" w:rsidP="000E62ED">
            <w:pPr>
              <w:rPr>
                <w:sz w:val="22"/>
                <w:szCs w:val="22"/>
              </w:rPr>
            </w:pPr>
            <w:r w:rsidRPr="00D03912">
              <w:rPr>
                <w:sz w:val="22"/>
                <w:szCs w:val="22"/>
              </w:rPr>
              <w:t>Unmanaged (10)</w:t>
            </w:r>
          </w:p>
          <w:p w:rsidR="00DE4F69" w:rsidRPr="00D03912" w:rsidRDefault="00DE4F69" w:rsidP="000E62ED">
            <w:pPr>
              <w:rPr>
                <w:sz w:val="22"/>
                <w:szCs w:val="22"/>
              </w:rPr>
            </w:pPr>
            <w:r w:rsidRPr="00D03912">
              <w:rPr>
                <w:sz w:val="22"/>
                <w:szCs w:val="22"/>
              </w:rPr>
              <w:t>Natural (10)</w:t>
            </w:r>
          </w:p>
          <w:p w:rsidR="00DE4F69" w:rsidRDefault="00DE4F69" w:rsidP="000E62ED">
            <w:pPr>
              <w:rPr>
                <w:sz w:val="22"/>
                <w:szCs w:val="22"/>
              </w:rPr>
            </w:pPr>
            <w:r>
              <w:rPr>
                <w:sz w:val="22"/>
                <w:szCs w:val="22"/>
              </w:rPr>
              <w:t>U</w:t>
            </w:r>
            <w:r w:rsidRPr="00D03912">
              <w:rPr>
                <w:sz w:val="22"/>
                <w:szCs w:val="22"/>
              </w:rPr>
              <w:t>nspoilt</w:t>
            </w:r>
            <w:r>
              <w:rPr>
                <w:sz w:val="22"/>
                <w:szCs w:val="22"/>
              </w:rPr>
              <w:t xml:space="preserve"> (6)</w:t>
            </w:r>
          </w:p>
          <w:p w:rsidR="00DE4F69" w:rsidRDefault="00DE4F69" w:rsidP="00F10C6F">
            <w:pPr>
              <w:rPr>
                <w:sz w:val="22"/>
                <w:szCs w:val="22"/>
              </w:rPr>
            </w:pPr>
            <w:r>
              <w:rPr>
                <w:sz w:val="22"/>
                <w:szCs w:val="22"/>
              </w:rPr>
              <w:t>Also endemic, native, untouched</w:t>
            </w:r>
          </w:p>
          <w:p w:rsidR="00F10C6F" w:rsidRPr="00F10C6F" w:rsidRDefault="00F10C6F" w:rsidP="00F10C6F">
            <w:pPr>
              <w:rPr>
                <w:sz w:val="12"/>
                <w:szCs w:val="12"/>
              </w:rPr>
            </w:pPr>
          </w:p>
        </w:tc>
      </w:tr>
      <w:tr w:rsidR="00DE4F69" w:rsidRPr="00D03912" w:rsidTr="000E62ED">
        <w:tc>
          <w:tcPr>
            <w:tcW w:w="4261" w:type="dxa"/>
          </w:tcPr>
          <w:p w:rsidR="00DE4F69" w:rsidRPr="00D03912" w:rsidRDefault="00DE4F69" w:rsidP="000E62ED">
            <w:pPr>
              <w:rPr>
                <w:sz w:val="22"/>
                <w:szCs w:val="22"/>
              </w:rPr>
            </w:pPr>
            <w:r>
              <w:rPr>
                <w:sz w:val="22"/>
                <w:szCs w:val="22"/>
              </w:rPr>
              <w:t>General</w:t>
            </w:r>
            <w:r w:rsidRPr="00D03912">
              <w:rPr>
                <w:sz w:val="22"/>
                <w:szCs w:val="22"/>
              </w:rPr>
              <w:t xml:space="preserve"> experience</w:t>
            </w:r>
            <w:r>
              <w:rPr>
                <w:sz w:val="22"/>
                <w:szCs w:val="22"/>
              </w:rPr>
              <w:t xml:space="preserve"> and learning</w:t>
            </w:r>
          </w:p>
        </w:tc>
        <w:tc>
          <w:tcPr>
            <w:tcW w:w="4261" w:type="dxa"/>
          </w:tcPr>
          <w:p w:rsidR="00DE4F69" w:rsidRPr="00D03912" w:rsidRDefault="00DE4F69" w:rsidP="000E62ED">
            <w:pPr>
              <w:rPr>
                <w:sz w:val="22"/>
                <w:szCs w:val="22"/>
              </w:rPr>
            </w:pPr>
            <w:r w:rsidRPr="00D03912">
              <w:rPr>
                <w:sz w:val="22"/>
                <w:szCs w:val="22"/>
              </w:rPr>
              <w:t>Information (33)</w:t>
            </w:r>
          </w:p>
          <w:p w:rsidR="00DE4F69" w:rsidRPr="00D03912" w:rsidRDefault="00DE4F69" w:rsidP="000E62ED">
            <w:pPr>
              <w:rPr>
                <w:sz w:val="22"/>
                <w:szCs w:val="22"/>
              </w:rPr>
            </w:pPr>
            <w:r w:rsidRPr="00D03912">
              <w:rPr>
                <w:sz w:val="22"/>
                <w:szCs w:val="22"/>
              </w:rPr>
              <w:t xml:space="preserve">Met </w:t>
            </w:r>
            <w:r>
              <w:rPr>
                <w:sz w:val="22"/>
                <w:szCs w:val="22"/>
              </w:rPr>
              <w:t xml:space="preserve">general </w:t>
            </w:r>
            <w:r w:rsidRPr="00D03912">
              <w:rPr>
                <w:sz w:val="22"/>
                <w:szCs w:val="22"/>
              </w:rPr>
              <w:t>expectations (18)</w:t>
            </w:r>
          </w:p>
          <w:p w:rsidR="00DE4F69" w:rsidRPr="00D03912" w:rsidRDefault="00DE4F69" w:rsidP="000E62ED">
            <w:pPr>
              <w:rPr>
                <w:sz w:val="22"/>
                <w:szCs w:val="22"/>
              </w:rPr>
            </w:pPr>
            <w:r w:rsidRPr="00D03912">
              <w:rPr>
                <w:sz w:val="22"/>
                <w:szCs w:val="22"/>
              </w:rPr>
              <w:t>Learning (15)</w:t>
            </w:r>
          </w:p>
          <w:p w:rsidR="00DE4F69" w:rsidRPr="00D03912" w:rsidRDefault="00DE4F69" w:rsidP="000E62ED">
            <w:pPr>
              <w:rPr>
                <w:sz w:val="22"/>
                <w:szCs w:val="22"/>
              </w:rPr>
            </w:pPr>
            <w:r w:rsidRPr="00D03912">
              <w:rPr>
                <w:sz w:val="22"/>
                <w:szCs w:val="22"/>
              </w:rPr>
              <w:t>Good walk (12)</w:t>
            </w:r>
          </w:p>
          <w:p w:rsidR="00DE4F69" w:rsidRPr="00D03912" w:rsidRDefault="00DE4F69" w:rsidP="000E62ED">
            <w:pPr>
              <w:rPr>
                <w:sz w:val="22"/>
                <w:szCs w:val="22"/>
              </w:rPr>
            </w:pPr>
            <w:r w:rsidRPr="00D03912">
              <w:rPr>
                <w:sz w:val="22"/>
                <w:szCs w:val="22"/>
              </w:rPr>
              <w:t>Close to the rainforest (9)</w:t>
            </w:r>
          </w:p>
          <w:p w:rsidR="00DE4F69" w:rsidRPr="00D03912" w:rsidRDefault="00DE4F69" w:rsidP="000E62ED">
            <w:pPr>
              <w:rPr>
                <w:sz w:val="22"/>
                <w:szCs w:val="22"/>
              </w:rPr>
            </w:pPr>
            <w:r w:rsidRPr="00D03912">
              <w:rPr>
                <w:sz w:val="22"/>
                <w:szCs w:val="22"/>
              </w:rPr>
              <w:t>Surpassed expectations (9)</w:t>
            </w:r>
          </w:p>
          <w:p w:rsidR="00DE4F69" w:rsidRDefault="00DE4F69" w:rsidP="000E62ED">
            <w:pPr>
              <w:rPr>
                <w:sz w:val="22"/>
                <w:szCs w:val="22"/>
              </w:rPr>
            </w:pPr>
            <w:r w:rsidRPr="00D03912">
              <w:rPr>
                <w:sz w:val="22"/>
                <w:szCs w:val="22"/>
              </w:rPr>
              <w:t>Also: linking of knowledge with examples</w:t>
            </w:r>
          </w:p>
          <w:p w:rsidR="00DE4F69" w:rsidRPr="00D03912" w:rsidRDefault="00DE4F69" w:rsidP="000E62ED">
            <w:pPr>
              <w:rPr>
                <w:sz w:val="12"/>
                <w:szCs w:val="12"/>
              </w:rPr>
            </w:pPr>
          </w:p>
        </w:tc>
      </w:tr>
      <w:tr w:rsidR="00DE4F69" w:rsidRPr="00D03912" w:rsidTr="000E62ED">
        <w:tc>
          <w:tcPr>
            <w:tcW w:w="8522" w:type="dxa"/>
            <w:gridSpan w:val="2"/>
          </w:tcPr>
          <w:p w:rsidR="00DE4F69" w:rsidRPr="00D03912" w:rsidRDefault="00DE4F69" w:rsidP="000E62ED">
            <w:pPr>
              <w:rPr>
                <w:i/>
                <w:sz w:val="22"/>
                <w:szCs w:val="22"/>
              </w:rPr>
            </w:pPr>
            <w:r w:rsidRPr="00D03912">
              <w:rPr>
                <w:i/>
                <w:sz w:val="22"/>
                <w:szCs w:val="22"/>
              </w:rPr>
              <w:t>Dissatisfaction</w:t>
            </w:r>
          </w:p>
        </w:tc>
      </w:tr>
      <w:tr w:rsidR="00DE4F69" w:rsidRPr="00D03912" w:rsidTr="000E62ED">
        <w:tc>
          <w:tcPr>
            <w:tcW w:w="4261" w:type="dxa"/>
          </w:tcPr>
          <w:p w:rsidR="00DE4F69" w:rsidRPr="00D03912" w:rsidRDefault="00DE4F69" w:rsidP="000E62ED">
            <w:pPr>
              <w:rPr>
                <w:sz w:val="22"/>
                <w:szCs w:val="22"/>
              </w:rPr>
            </w:pPr>
            <w:r w:rsidRPr="00D03912">
              <w:rPr>
                <w:sz w:val="22"/>
                <w:szCs w:val="22"/>
              </w:rPr>
              <w:t>Wildlife viewing</w:t>
            </w:r>
          </w:p>
        </w:tc>
        <w:tc>
          <w:tcPr>
            <w:tcW w:w="4261" w:type="dxa"/>
          </w:tcPr>
          <w:p w:rsidR="00DE4F69" w:rsidRPr="00D03912" w:rsidRDefault="00DE4F69" w:rsidP="000E62ED">
            <w:pPr>
              <w:rPr>
                <w:sz w:val="22"/>
                <w:szCs w:val="22"/>
              </w:rPr>
            </w:pPr>
            <w:r w:rsidRPr="00D03912">
              <w:rPr>
                <w:sz w:val="22"/>
                <w:szCs w:val="22"/>
              </w:rPr>
              <w:t xml:space="preserve">Lack of </w:t>
            </w:r>
            <w:r w:rsidR="00F10C6F">
              <w:rPr>
                <w:sz w:val="22"/>
                <w:szCs w:val="22"/>
              </w:rPr>
              <w:t xml:space="preserve">(visible) </w:t>
            </w:r>
            <w:r w:rsidRPr="00D03912">
              <w:rPr>
                <w:sz w:val="22"/>
                <w:szCs w:val="22"/>
              </w:rPr>
              <w:t>wildlife (69)</w:t>
            </w:r>
          </w:p>
          <w:p w:rsidR="00DE4F69" w:rsidRPr="00D03912" w:rsidRDefault="00DE4F69" w:rsidP="00F10C6F">
            <w:pPr>
              <w:rPr>
                <w:sz w:val="12"/>
                <w:szCs w:val="12"/>
              </w:rPr>
            </w:pPr>
          </w:p>
        </w:tc>
      </w:tr>
      <w:tr w:rsidR="00DE4F69" w:rsidRPr="00D03912" w:rsidTr="000E62ED">
        <w:tc>
          <w:tcPr>
            <w:tcW w:w="4261" w:type="dxa"/>
          </w:tcPr>
          <w:p w:rsidR="00DE4F69" w:rsidRPr="00D03912" w:rsidRDefault="00DE4F69" w:rsidP="000E62ED">
            <w:pPr>
              <w:rPr>
                <w:sz w:val="22"/>
                <w:szCs w:val="22"/>
              </w:rPr>
            </w:pPr>
            <w:r w:rsidRPr="00D03912">
              <w:rPr>
                <w:sz w:val="22"/>
                <w:szCs w:val="22"/>
              </w:rPr>
              <w:t>Disturbance</w:t>
            </w:r>
          </w:p>
        </w:tc>
        <w:tc>
          <w:tcPr>
            <w:tcW w:w="4261" w:type="dxa"/>
          </w:tcPr>
          <w:p w:rsidR="00DE4F69" w:rsidRDefault="00DE4F69" w:rsidP="000E62ED">
            <w:pPr>
              <w:rPr>
                <w:sz w:val="22"/>
                <w:szCs w:val="22"/>
              </w:rPr>
            </w:pPr>
            <w:r w:rsidRPr="00D03912">
              <w:rPr>
                <w:sz w:val="22"/>
                <w:szCs w:val="22"/>
              </w:rPr>
              <w:t>Damage</w:t>
            </w:r>
            <w:r>
              <w:rPr>
                <w:sz w:val="22"/>
                <w:szCs w:val="22"/>
              </w:rPr>
              <w:t xml:space="preserve"> (particularly from pigs)</w:t>
            </w:r>
            <w:r w:rsidRPr="00D03912">
              <w:rPr>
                <w:sz w:val="22"/>
                <w:szCs w:val="22"/>
              </w:rPr>
              <w:t xml:space="preserve"> (10)</w:t>
            </w:r>
          </w:p>
          <w:p w:rsidR="00DE4F69" w:rsidRPr="00D03912" w:rsidRDefault="00DE4F69" w:rsidP="000E62ED">
            <w:pPr>
              <w:rPr>
                <w:sz w:val="12"/>
                <w:szCs w:val="12"/>
              </w:rPr>
            </w:pPr>
          </w:p>
        </w:tc>
      </w:tr>
      <w:tr w:rsidR="00DE4F69" w:rsidRPr="00D03912" w:rsidTr="000E62ED">
        <w:tc>
          <w:tcPr>
            <w:tcW w:w="4261" w:type="dxa"/>
          </w:tcPr>
          <w:p w:rsidR="00DE4F69" w:rsidRPr="00D03912" w:rsidRDefault="00DE4F69" w:rsidP="000E62ED">
            <w:pPr>
              <w:rPr>
                <w:sz w:val="22"/>
                <w:szCs w:val="22"/>
              </w:rPr>
            </w:pPr>
            <w:r w:rsidRPr="00D03912">
              <w:rPr>
                <w:sz w:val="22"/>
                <w:szCs w:val="22"/>
              </w:rPr>
              <w:t>Personal comfort</w:t>
            </w:r>
          </w:p>
        </w:tc>
        <w:tc>
          <w:tcPr>
            <w:tcW w:w="4261" w:type="dxa"/>
          </w:tcPr>
          <w:p w:rsidR="00DE4F69" w:rsidRPr="00D03912" w:rsidRDefault="00DE4F69" w:rsidP="000E62ED">
            <w:pPr>
              <w:rPr>
                <w:sz w:val="22"/>
                <w:szCs w:val="22"/>
              </w:rPr>
            </w:pPr>
            <w:r w:rsidRPr="00D03912">
              <w:rPr>
                <w:sz w:val="22"/>
                <w:szCs w:val="22"/>
              </w:rPr>
              <w:t>Muddy (14)</w:t>
            </w:r>
          </w:p>
          <w:p w:rsidR="00DE4F69" w:rsidRDefault="00DE4F69" w:rsidP="000E62ED">
            <w:pPr>
              <w:rPr>
                <w:sz w:val="22"/>
                <w:szCs w:val="22"/>
              </w:rPr>
            </w:pPr>
            <w:r w:rsidRPr="00D03912">
              <w:rPr>
                <w:sz w:val="22"/>
                <w:szCs w:val="22"/>
              </w:rPr>
              <w:t xml:space="preserve">Also: </w:t>
            </w:r>
            <w:r>
              <w:rPr>
                <w:sz w:val="22"/>
                <w:szCs w:val="22"/>
              </w:rPr>
              <w:t xml:space="preserve">mosquitoes, dangerous, </w:t>
            </w:r>
            <w:r w:rsidRPr="00D03912">
              <w:rPr>
                <w:sz w:val="22"/>
                <w:szCs w:val="22"/>
              </w:rPr>
              <w:t xml:space="preserve">scary </w:t>
            </w:r>
          </w:p>
          <w:p w:rsidR="00DE4F69" w:rsidRPr="00D03912" w:rsidRDefault="00DE4F69" w:rsidP="000E62ED">
            <w:pPr>
              <w:rPr>
                <w:sz w:val="12"/>
                <w:szCs w:val="12"/>
              </w:rPr>
            </w:pPr>
          </w:p>
        </w:tc>
      </w:tr>
    </w:tbl>
    <w:p w:rsidR="00DE4F69" w:rsidRPr="00D03912" w:rsidRDefault="00DE4F69" w:rsidP="00DE4F69">
      <w:pPr>
        <w:rPr>
          <w:sz w:val="22"/>
          <w:szCs w:val="22"/>
        </w:rPr>
      </w:pPr>
    </w:p>
    <w:p w:rsidR="00DE4F69" w:rsidRPr="00AA35C9" w:rsidRDefault="00DE4F69" w:rsidP="00DE4F69">
      <w:pPr>
        <w:rPr>
          <w:sz w:val="22"/>
          <w:szCs w:val="22"/>
        </w:rPr>
      </w:pPr>
    </w:p>
    <w:p w:rsidR="000E62ED" w:rsidRPr="00F10C6F" w:rsidRDefault="000E62ED" w:rsidP="00F10C6F">
      <w:pPr>
        <w:spacing w:after="200" w:line="276" w:lineRule="auto"/>
        <w:rPr>
          <w:b/>
          <w:sz w:val="22"/>
          <w:szCs w:val="22"/>
        </w:rPr>
      </w:pPr>
    </w:p>
    <w:sectPr w:rsidR="000E62ED" w:rsidRPr="00F10C6F" w:rsidSect="000E62E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89E" w:rsidRDefault="0055489E" w:rsidP="00855900">
      <w:r>
        <w:separator/>
      </w:r>
    </w:p>
  </w:endnote>
  <w:endnote w:type="continuationSeparator" w:id="0">
    <w:p w:rsidR="0055489E" w:rsidRDefault="0055489E" w:rsidP="0085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0952"/>
      <w:docPartObj>
        <w:docPartGallery w:val="Page Numbers (Bottom of Page)"/>
        <w:docPartUnique/>
      </w:docPartObj>
    </w:sdtPr>
    <w:sdtEndPr/>
    <w:sdtContent>
      <w:p w:rsidR="00E30FA3" w:rsidRDefault="0055489E">
        <w:pPr>
          <w:pStyle w:val="Footer"/>
          <w:jc w:val="center"/>
        </w:pPr>
        <w:r>
          <w:fldChar w:fldCharType="begin"/>
        </w:r>
        <w:r>
          <w:instrText xml:space="preserve"> PAGE   \* MERGEFORMAT </w:instrText>
        </w:r>
        <w:r>
          <w:fldChar w:fldCharType="separate"/>
        </w:r>
        <w:r w:rsidR="00F8342A">
          <w:rPr>
            <w:noProof/>
          </w:rPr>
          <w:t>1</w:t>
        </w:r>
        <w:r>
          <w:rPr>
            <w:noProof/>
          </w:rPr>
          <w:fldChar w:fldCharType="end"/>
        </w:r>
      </w:p>
    </w:sdtContent>
  </w:sdt>
  <w:p w:rsidR="00E30FA3" w:rsidRDefault="00E30F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89E" w:rsidRDefault="0055489E" w:rsidP="00855900">
      <w:r>
        <w:separator/>
      </w:r>
    </w:p>
  </w:footnote>
  <w:footnote w:type="continuationSeparator" w:id="0">
    <w:p w:rsidR="0055489E" w:rsidRDefault="0055489E" w:rsidP="008559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lvlText w:val=""/>
      <w:lvlJc w:val="left"/>
      <w:pPr>
        <w:ind w:left="454" w:hanging="454"/>
      </w:pPr>
      <w:rPr>
        <w:rFonts w:ascii="Symbol" w:hAnsi="Symbol" w:cs="Symbol" w:hint="default"/>
        <w:b w:val="0"/>
        <w:bCs w:val="0"/>
        <w:i w:val="0"/>
        <w:iCs w:val="0"/>
        <w:strike w:val="0"/>
        <w:color w:val="000080"/>
        <w:sz w:val="22"/>
        <w:szCs w:val="22"/>
        <w:u w:val="none"/>
      </w:rPr>
    </w:lvl>
  </w:abstractNum>
  <w:abstractNum w:abstractNumId="1">
    <w:nsid w:val="325E0D00"/>
    <w:multiLevelType w:val="hybridMultilevel"/>
    <w:tmpl w:val="C30A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753A60"/>
    <w:multiLevelType w:val="hybridMultilevel"/>
    <w:tmpl w:val="8C90E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2A755C"/>
    <w:multiLevelType w:val="hybridMultilevel"/>
    <w:tmpl w:val="E0B05E9E"/>
    <w:lvl w:ilvl="0" w:tplc="386004EE">
      <w:start w:val="1"/>
      <w:numFmt w:val="decimal"/>
      <w:lvlText w:val="%1"/>
      <w:lvlJc w:val="left"/>
      <w:pPr>
        <w:ind w:left="1440" w:hanging="720"/>
      </w:pPr>
      <w:rPr>
        <w:rFonts w:ascii="Times New Roman" w:eastAsia="Times New Roman"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5C2C437A"/>
    <w:multiLevelType w:val="hybridMultilevel"/>
    <w:tmpl w:val="C8620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8DF00D6"/>
    <w:multiLevelType w:val="hybridMultilevel"/>
    <w:tmpl w:val="9D2661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C624826"/>
    <w:multiLevelType w:val="hybridMultilevel"/>
    <w:tmpl w:val="2924A0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70373049"/>
    <w:multiLevelType w:val="hybridMultilevel"/>
    <w:tmpl w:val="44EC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1052FAB"/>
    <w:multiLevelType w:val="hybridMultilevel"/>
    <w:tmpl w:val="A3A6C412"/>
    <w:lvl w:ilvl="0" w:tplc="1186AE78">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3"/>
  </w:num>
  <w:num w:numId="2">
    <w:abstractNumId w:val="2"/>
  </w:num>
  <w:num w:numId="3">
    <w:abstractNumId w:val="7"/>
  </w:num>
  <w:num w:numId="4">
    <w:abstractNumId w:val="1"/>
  </w:num>
  <w:num w:numId="5">
    <w:abstractNumId w:val="6"/>
  </w:num>
  <w:num w:numId="6">
    <w:abstractNumId w:val="4"/>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4F69"/>
    <w:rsid w:val="000041FD"/>
    <w:rsid w:val="00005F6B"/>
    <w:rsid w:val="000068DA"/>
    <w:rsid w:val="000074A6"/>
    <w:rsid w:val="000123B5"/>
    <w:rsid w:val="000126E3"/>
    <w:rsid w:val="00012E53"/>
    <w:rsid w:val="000138A8"/>
    <w:rsid w:val="00014E87"/>
    <w:rsid w:val="0002033F"/>
    <w:rsid w:val="000219AF"/>
    <w:rsid w:val="00023154"/>
    <w:rsid w:val="00024C2B"/>
    <w:rsid w:val="00031DDC"/>
    <w:rsid w:val="00033B62"/>
    <w:rsid w:val="00034564"/>
    <w:rsid w:val="00035127"/>
    <w:rsid w:val="000365B2"/>
    <w:rsid w:val="00037DCF"/>
    <w:rsid w:val="00037FBF"/>
    <w:rsid w:val="000400AB"/>
    <w:rsid w:val="00040541"/>
    <w:rsid w:val="00042D6D"/>
    <w:rsid w:val="00043607"/>
    <w:rsid w:val="00043B9D"/>
    <w:rsid w:val="00044280"/>
    <w:rsid w:val="00044561"/>
    <w:rsid w:val="00044FA9"/>
    <w:rsid w:val="00046CBC"/>
    <w:rsid w:val="00047B76"/>
    <w:rsid w:val="00050AD0"/>
    <w:rsid w:val="00054E35"/>
    <w:rsid w:val="00056487"/>
    <w:rsid w:val="00061D53"/>
    <w:rsid w:val="0007025E"/>
    <w:rsid w:val="00075CF3"/>
    <w:rsid w:val="00081556"/>
    <w:rsid w:val="0008256E"/>
    <w:rsid w:val="000829AD"/>
    <w:rsid w:val="00085350"/>
    <w:rsid w:val="00087218"/>
    <w:rsid w:val="00090D2D"/>
    <w:rsid w:val="00090F28"/>
    <w:rsid w:val="00091EC5"/>
    <w:rsid w:val="00097042"/>
    <w:rsid w:val="00097ECB"/>
    <w:rsid w:val="000A0806"/>
    <w:rsid w:val="000A0CA1"/>
    <w:rsid w:val="000A634A"/>
    <w:rsid w:val="000B013E"/>
    <w:rsid w:val="000B7B58"/>
    <w:rsid w:val="000C0485"/>
    <w:rsid w:val="000C21A8"/>
    <w:rsid w:val="000C53B9"/>
    <w:rsid w:val="000D07CB"/>
    <w:rsid w:val="000D6CE4"/>
    <w:rsid w:val="000D7F2E"/>
    <w:rsid w:val="000E0695"/>
    <w:rsid w:val="000E2335"/>
    <w:rsid w:val="000E62ED"/>
    <w:rsid w:val="000F4349"/>
    <w:rsid w:val="000F6591"/>
    <w:rsid w:val="001020D9"/>
    <w:rsid w:val="0010620E"/>
    <w:rsid w:val="00111B8D"/>
    <w:rsid w:val="0011302E"/>
    <w:rsid w:val="00113259"/>
    <w:rsid w:val="0011542B"/>
    <w:rsid w:val="0013169B"/>
    <w:rsid w:val="00131BB8"/>
    <w:rsid w:val="0013261F"/>
    <w:rsid w:val="001459EA"/>
    <w:rsid w:val="00145A13"/>
    <w:rsid w:val="00150495"/>
    <w:rsid w:val="001579E5"/>
    <w:rsid w:val="00160A4F"/>
    <w:rsid w:val="00161AAD"/>
    <w:rsid w:val="00163ACC"/>
    <w:rsid w:val="00166724"/>
    <w:rsid w:val="001670DB"/>
    <w:rsid w:val="001770CF"/>
    <w:rsid w:val="00177545"/>
    <w:rsid w:val="00177959"/>
    <w:rsid w:val="00185CDD"/>
    <w:rsid w:val="00192DD4"/>
    <w:rsid w:val="00194633"/>
    <w:rsid w:val="001967CE"/>
    <w:rsid w:val="001A36DA"/>
    <w:rsid w:val="001A4E38"/>
    <w:rsid w:val="001C16FD"/>
    <w:rsid w:val="001C3C58"/>
    <w:rsid w:val="001C44B1"/>
    <w:rsid w:val="001C5C6E"/>
    <w:rsid w:val="001C6DAF"/>
    <w:rsid w:val="001C74DC"/>
    <w:rsid w:val="001D4126"/>
    <w:rsid w:val="001D4CFB"/>
    <w:rsid w:val="001D5DEE"/>
    <w:rsid w:val="001D7AC8"/>
    <w:rsid w:val="001D7E0A"/>
    <w:rsid w:val="001E1FE7"/>
    <w:rsid w:val="001F18F4"/>
    <w:rsid w:val="00200607"/>
    <w:rsid w:val="00200CB3"/>
    <w:rsid w:val="00201B88"/>
    <w:rsid w:val="002023B2"/>
    <w:rsid w:val="00205B67"/>
    <w:rsid w:val="002072D5"/>
    <w:rsid w:val="002078C0"/>
    <w:rsid w:val="0021048F"/>
    <w:rsid w:val="00213248"/>
    <w:rsid w:val="00220C05"/>
    <w:rsid w:val="00223CA1"/>
    <w:rsid w:val="00225F3A"/>
    <w:rsid w:val="00230FBB"/>
    <w:rsid w:val="00232F93"/>
    <w:rsid w:val="0023589E"/>
    <w:rsid w:val="0023606E"/>
    <w:rsid w:val="00246EBF"/>
    <w:rsid w:val="00247225"/>
    <w:rsid w:val="00253E52"/>
    <w:rsid w:val="00254204"/>
    <w:rsid w:val="00255DF5"/>
    <w:rsid w:val="002565EE"/>
    <w:rsid w:val="00256644"/>
    <w:rsid w:val="00256EFA"/>
    <w:rsid w:val="00260C9F"/>
    <w:rsid w:val="00261329"/>
    <w:rsid w:val="00261D9C"/>
    <w:rsid w:val="00266D5E"/>
    <w:rsid w:val="00273BC6"/>
    <w:rsid w:val="002750B9"/>
    <w:rsid w:val="00283543"/>
    <w:rsid w:val="00286579"/>
    <w:rsid w:val="00290BA4"/>
    <w:rsid w:val="00294321"/>
    <w:rsid w:val="002A0E3B"/>
    <w:rsid w:val="002A246F"/>
    <w:rsid w:val="002A7EA0"/>
    <w:rsid w:val="002B17F4"/>
    <w:rsid w:val="002B3222"/>
    <w:rsid w:val="002B4F4C"/>
    <w:rsid w:val="002C1B52"/>
    <w:rsid w:val="002C202D"/>
    <w:rsid w:val="002C4A47"/>
    <w:rsid w:val="002C4B73"/>
    <w:rsid w:val="002C5CB5"/>
    <w:rsid w:val="002C5D32"/>
    <w:rsid w:val="002C7C0B"/>
    <w:rsid w:val="002D2254"/>
    <w:rsid w:val="002D280C"/>
    <w:rsid w:val="002D3725"/>
    <w:rsid w:val="002D4D80"/>
    <w:rsid w:val="002D7B7E"/>
    <w:rsid w:val="002E1295"/>
    <w:rsid w:val="002E49FF"/>
    <w:rsid w:val="002E6509"/>
    <w:rsid w:val="002E6892"/>
    <w:rsid w:val="002F04A0"/>
    <w:rsid w:val="002F1319"/>
    <w:rsid w:val="002F1AC5"/>
    <w:rsid w:val="002F1AEC"/>
    <w:rsid w:val="002F1D7B"/>
    <w:rsid w:val="002F6693"/>
    <w:rsid w:val="00300904"/>
    <w:rsid w:val="00306724"/>
    <w:rsid w:val="003072B6"/>
    <w:rsid w:val="00311769"/>
    <w:rsid w:val="00311D58"/>
    <w:rsid w:val="00320D0C"/>
    <w:rsid w:val="00322EE3"/>
    <w:rsid w:val="00323A88"/>
    <w:rsid w:val="00325538"/>
    <w:rsid w:val="00332E09"/>
    <w:rsid w:val="00333872"/>
    <w:rsid w:val="0033664D"/>
    <w:rsid w:val="00336725"/>
    <w:rsid w:val="003375A5"/>
    <w:rsid w:val="003407C8"/>
    <w:rsid w:val="0034241A"/>
    <w:rsid w:val="003477B9"/>
    <w:rsid w:val="003527A9"/>
    <w:rsid w:val="00355858"/>
    <w:rsid w:val="003624A8"/>
    <w:rsid w:val="00362A30"/>
    <w:rsid w:val="00362F39"/>
    <w:rsid w:val="003676C8"/>
    <w:rsid w:val="00367A0D"/>
    <w:rsid w:val="00370EC8"/>
    <w:rsid w:val="00371101"/>
    <w:rsid w:val="0037466F"/>
    <w:rsid w:val="003773C2"/>
    <w:rsid w:val="00380A27"/>
    <w:rsid w:val="00382710"/>
    <w:rsid w:val="003848B5"/>
    <w:rsid w:val="00387E5A"/>
    <w:rsid w:val="00393E8F"/>
    <w:rsid w:val="00394427"/>
    <w:rsid w:val="0039737D"/>
    <w:rsid w:val="003A10A4"/>
    <w:rsid w:val="003A1865"/>
    <w:rsid w:val="003A2746"/>
    <w:rsid w:val="003A27E0"/>
    <w:rsid w:val="003A2CFF"/>
    <w:rsid w:val="003A46A8"/>
    <w:rsid w:val="003B4C98"/>
    <w:rsid w:val="003C1E16"/>
    <w:rsid w:val="003C215E"/>
    <w:rsid w:val="003D0111"/>
    <w:rsid w:val="003D1C76"/>
    <w:rsid w:val="003D3262"/>
    <w:rsid w:val="003D3A89"/>
    <w:rsid w:val="003E29B2"/>
    <w:rsid w:val="003E310C"/>
    <w:rsid w:val="003E3F7A"/>
    <w:rsid w:val="003E497A"/>
    <w:rsid w:val="003E67D5"/>
    <w:rsid w:val="003F13F2"/>
    <w:rsid w:val="003F1A44"/>
    <w:rsid w:val="003F2047"/>
    <w:rsid w:val="003F3BD6"/>
    <w:rsid w:val="003F3C96"/>
    <w:rsid w:val="003F5013"/>
    <w:rsid w:val="00402895"/>
    <w:rsid w:val="004049A8"/>
    <w:rsid w:val="00410930"/>
    <w:rsid w:val="00411EB1"/>
    <w:rsid w:val="00411F20"/>
    <w:rsid w:val="004137D2"/>
    <w:rsid w:val="00416AAC"/>
    <w:rsid w:val="00417264"/>
    <w:rsid w:val="004212A7"/>
    <w:rsid w:val="00425D13"/>
    <w:rsid w:val="004337CA"/>
    <w:rsid w:val="00434066"/>
    <w:rsid w:val="00436706"/>
    <w:rsid w:val="00441FAE"/>
    <w:rsid w:val="004460FC"/>
    <w:rsid w:val="00453FD4"/>
    <w:rsid w:val="0045744E"/>
    <w:rsid w:val="00457552"/>
    <w:rsid w:val="004602B3"/>
    <w:rsid w:val="004612EC"/>
    <w:rsid w:val="004624F8"/>
    <w:rsid w:val="00470AED"/>
    <w:rsid w:val="004725F5"/>
    <w:rsid w:val="00473DDA"/>
    <w:rsid w:val="00477465"/>
    <w:rsid w:val="004856C5"/>
    <w:rsid w:val="0048674C"/>
    <w:rsid w:val="004943F7"/>
    <w:rsid w:val="00494C3E"/>
    <w:rsid w:val="004956BD"/>
    <w:rsid w:val="004A0E58"/>
    <w:rsid w:val="004A113A"/>
    <w:rsid w:val="004A1182"/>
    <w:rsid w:val="004A480B"/>
    <w:rsid w:val="004A5821"/>
    <w:rsid w:val="004A5D2F"/>
    <w:rsid w:val="004B0BE3"/>
    <w:rsid w:val="004B31F8"/>
    <w:rsid w:val="004B57B8"/>
    <w:rsid w:val="004B5D95"/>
    <w:rsid w:val="004B7967"/>
    <w:rsid w:val="004B7B39"/>
    <w:rsid w:val="004C1931"/>
    <w:rsid w:val="004C4258"/>
    <w:rsid w:val="004D2B21"/>
    <w:rsid w:val="004D37A9"/>
    <w:rsid w:val="004D48D3"/>
    <w:rsid w:val="004D5BC3"/>
    <w:rsid w:val="004D712C"/>
    <w:rsid w:val="004E150E"/>
    <w:rsid w:val="004E3269"/>
    <w:rsid w:val="004E5019"/>
    <w:rsid w:val="004F1C96"/>
    <w:rsid w:val="004F1DE1"/>
    <w:rsid w:val="004F3675"/>
    <w:rsid w:val="004F74E5"/>
    <w:rsid w:val="004F776F"/>
    <w:rsid w:val="005033B7"/>
    <w:rsid w:val="00503E91"/>
    <w:rsid w:val="00510B81"/>
    <w:rsid w:val="00511DF3"/>
    <w:rsid w:val="00513145"/>
    <w:rsid w:val="00514799"/>
    <w:rsid w:val="00515C42"/>
    <w:rsid w:val="00520632"/>
    <w:rsid w:val="0052109C"/>
    <w:rsid w:val="00521968"/>
    <w:rsid w:val="00522800"/>
    <w:rsid w:val="00523971"/>
    <w:rsid w:val="00523C74"/>
    <w:rsid w:val="00525F7E"/>
    <w:rsid w:val="005312EE"/>
    <w:rsid w:val="0053381B"/>
    <w:rsid w:val="005361B2"/>
    <w:rsid w:val="00537454"/>
    <w:rsid w:val="005374B2"/>
    <w:rsid w:val="005377C4"/>
    <w:rsid w:val="00540C9B"/>
    <w:rsid w:val="00541015"/>
    <w:rsid w:val="005419F4"/>
    <w:rsid w:val="005462D0"/>
    <w:rsid w:val="005526F2"/>
    <w:rsid w:val="0055319C"/>
    <w:rsid w:val="0055489E"/>
    <w:rsid w:val="00562A80"/>
    <w:rsid w:val="005642F5"/>
    <w:rsid w:val="0056465B"/>
    <w:rsid w:val="00565486"/>
    <w:rsid w:val="00567245"/>
    <w:rsid w:val="005703E5"/>
    <w:rsid w:val="00571AAA"/>
    <w:rsid w:val="005748C2"/>
    <w:rsid w:val="00577AD8"/>
    <w:rsid w:val="0058032A"/>
    <w:rsid w:val="00580DEE"/>
    <w:rsid w:val="0058167D"/>
    <w:rsid w:val="00583A40"/>
    <w:rsid w:val="00583B70"/>
    <w:rsid w:val="005868A1"/>
    <w:rsid w:val="005876A4"/>
    <w:rsid w:val="005914EC"/>
    <w:rsid w:val="00593370"/>
    <w:rsid w:val="005962C2"/>
    <w:rsid w:val="00597978"/>
    <w:rsid w:val="00597D8E"/>
    <w:rsid w:val="005A1BEB"/>
    <w:rsid w:val="005A1E70"/>
    <w:rsid w:val="005A3441"/>
    <w:rsid w:val="005A3777"/>
    <w:rsid w:val="005A4F67"/>
    <w:rsid w:val="005A66C4"/>
    <w:rsid w:val="005B2E1A"/>
    <w:rsid w:val="005B4E16"/>
    <w:rsid w:val="005B7372"/>
    <w:rsid w:val="005C10F6"/>
    <w:rsid w:val="005C43FF"/>
    <w:rsid w:val="005D12A1"/>
    <w:rsid w:val="005D3B6D"/>
    <w:rsid w:val="005D4D22"/>
    <w:rsid w:val="005E0F94"/>
    <w:rsid w:val="005E3AAB"/>
    <w:rsid w:val="005E536E"/>
    <w:rsid w:val="005E5E7D"/>
    <w:rsid w:val="005E698C"/>
    <w:rsid w:val="005E7705"/>
    <w:rsid w:val="005F1816"/>
    <w:rsid w:val="005F208B"/>
    <w:rsid w:val="005F2F4B"/>
    <w:rsid w:val="005F4A63"/>
    <w:rsid w:val="00601B38"/>
    <w:rsid w:val="00606B07"/>
    <w:rsid w:val="006134F2"/>
    <w:rsid w:val="00616624"/>
    <w:rsid w:val="00620FA1"/>
    <w:rsid w:val="006270C0"/>
    <w:rsid w:val="00627E47"/>
    <w:rsid w:val="0063000A"/>
    <w:rsid w:val="006302E0"/>
    <w:rsid w:val="006304DF"/>
    <w:rsid w:val="00634ED7"/>
    <w:rsid w:val="00636CB4"/>
    <w:rsid w:val="00640E27"/>
    <w:rsid w:val="00642D5B"/>
    <w:rsid w:val="00646878"/>
    <w:rsid w:val="006472DE"/>
    <w:rsid w:val="00650DC6"/>
    <w:rsid w:val="00655659"/>
    <w:rsid w:val="00662BEC"/>
    <w:rsid w:val="00665F5B"/>
    <w:rsid w:val="00677D86"/>
    <w:rsid w:val="00683690"/>
    <w:rsid w:val="00683742"/>
    <w:rsid w:val="006844BD"/>
    <w:rsid w:val="006872DE"/>
    <w:rsid w:val="00690A17"/>
    <w:rsid w:val="0069109A"/>
    <w:rsid w:val="00691593"/>
    <w:rsid w:val="00692C41"/>
    <w:rsid w:val="00696C71"/>
    <w:rsid w:val="00697282"/>
    <w:rsid w:val="006A1E70"/>
    <w:rsid w:val="006A2E69"/>
    <w:rsid w:val="006B003B"/>
    <w:rsid w:val="006D0C6D"/>
    <w:rsid w:val="006D1486"/>
    <w:rsid w:val="006D387D"/>
    <w:rsid w:val="006E791E"/>
    <w:rsid w:val="006F22E7"/>
    <w:rsid w:val="006F5E5C"/>
    <w:rsid w:val="006F6511"/>
    <w:rsid w:val="00702686"/>
    <w:rsid w:val="00713EC6"/>
    <w:rsid w:val="00714AE8"/>
    <w:rsid w:val="00715B5B"/>
    <w:rsid w:val="007173A5"/>
    <w:rsid w:val="0072132C"/>
    <w:rsid w:val="0072304E"/>
    <w:rsid w:val="007258A0"/>
    <w:rsid w:val="00731EA7"/>
    <w:rsid w:val="0073365C"/>
    <w:rsid w:val="00735552"/>
    <w:rsid w:val="00736168"/>
    <w:rsid w:val="00736F12"/>
    <w:rsid w:val="007402C6"/>
    <w:rsid w:val="00747819"/>
    <w:rsid w:val="00747C86"/>
    <w:rsid w:val="007570A3"/>
    <w:rsid w:val="007613FD"/>
    <w:rsid w:val="0077099A"/>
    <w:rsid w:val="007921F6"/>
    <w:rsid w:val="00795A0F"/>
    <w:rsid w:val="00796730"/>
    <w:rsid w:val="00797A79"/>
    <w:rsid w:val="007A0443"/>
    <w:rsid w:val="007A08E3"/>
    <w:rsid w:val="007A56D3"/>
    <w:rsid w:val="007B0357"/>
    <w:rsid w:val="007B39F8"/>
    <w:rsid w:val="007B41E5"/>
    <w:rsid w:val="007B5245"/>
    <w:rsid w:val="007B7DAF"/>
    <w:rsid w:val="007C0646"/>
    <w:rsid w:val="007C6D19"/>
    <w:rsid w:val="007D1DF7"/>
    <w:rsid w:val="007D2133"/>
    <w:rsid w:val="007E2F2B"/>
    <w:rsid w:val="007E7769"/>
    <w:rsid w:val="007F1C4F"/>
    <w:rsid w:val="007F3D49"/>
    <w:rsid w:val="00800234"/>
    <w:rsid w:val="00803D03"/>
    <w:rsid w:val="00812936"/>
    <w:rsid w:val="00814F02"/>
    <w:rsid w:val="00815CD1"/>
    <w:rsid w:val="00816C9F"/>
    <w:rsid w:val="0082274B"/>
    <w:rsid w:val="00823E3B"/>
    <w:rsid w:val="00824128"/>
    <w:rsid w:val="00824C45"/>
    <w:rsid w:val="00824F07"/>
    <w:rsid w:val="00825F3F"/>
    <w:rsid w:val="00826DB3"/>
    <w:rsid w:val="008341C8"/>
    <w:rsid w:val="008368E8"/>
    <w:rsid w:val="008434FC"/>
    <w:rsid w:val="0084607B"/>
    <w:rsid w:val="0085337B"/>
    <w:rsid w:val="00853BD6"/>
    <w:rsid w:val="00855900"/>
    <w:rsid w:val="00855BE5"/>
    <w:rsid w:val="008577BF"/>
    <w:rsid w:val="00863C0E"/>
    <w:rsid w:val="00867C8F"/>
    <w:rsid w:val="0087079C"/>
    <w:rsid w:val="00870AA3"/>
    <w:rsid w:val="00876D79"/>
    <w:rsid w:val="00877061"/>
    <w:rsid w:val="0088044F"/>
    <w:rsid w:val="008822D7"/>
    <w:rsid w:val="00885F2B"/>
    <w:rsid w:val="008910E9"/>
    <w:rsid w:val="00893345"/>
    <w:rsid w:val="0089391C"/>
    <w:rsid w:val="00897C73"/>
    <w:rsid w:val="008A263B"/>
    <w:rsid w:val="008A41DB"/>
    <w:rsid w:val="008A4BAC"/>
    <w:rsid w:val="008A4F95"/>
    <w:rsid w:val="008A61FB"/>
    <w:rsid w:val="008C28BD"/>
    <w:rsid w:val="008C533E"/>
    <w:rsid w:val="008D2294"/>
    <w:rsid w:val="008D27B8"/>
    <w:rsid w:val="008D2D94"/>
    <w:rsid w:val="008D7FD7"/>
    <w:rsid w:val="008E00C1"/>
    <w:rsid w:val="008E0587"/>
    <w:rsid w:val="008E2B00"/>
    <w:rsid w:val="008E2BFE"/>
    <w:rsid w:val="008E2C03"/>
    <w:rsid w:val="008E325F"/>
    <w:rsid w:val="008E6AA7"/>
    <w:rsid w:val="008F0918"/>
    <w:rsid w:val="008F5336"/>
    <w:rsid w:val="008F6090"/>
    <w:rsid w:val="008F7003"/>
    <w:rsid w:val="008F791F"/>
    <w:rsid w:val="00901118"/>
    <w:rsid w:val="00903BFE"/>
    <w:rsid w:val="00905626"/>
    <w:rsid w:val="00907865"/>
    <w:rsid w:val="0091089E"/>
    <w:rsid w:val="00911309"/>
    <w:rsid w:val="00922091"/>
    <w:rsid w:val="00930E31"/>
    <w:rsid w:val="00930EA2"/>
    <w:rsid w:val="00933BD0"/>
    <w:rsid w:val="0093670B"/>
    <w:rsid w:val="009414C8"/>
    <w:rsid w:val="00947276"/>
    <w:rsid w:val="0094765F"/>
    <w:rsid w:val="00957581"/>
    <w:rsid w:val="0095760A"/>
    <w:rsid w:val="00960E62"/>
    <w:rsid w:val="00962366"/>
    <w:rsid w:val="009634C4"/>
    <w:rsid w:val="00964041"/>
    <w:rsid w:val="0096699C"/>
    <w:rsid w:val="00967DD2"/>
    <w:rsid w:val="00970357"/>
    <w:rsid w:val="009745CE"/>
    <w:rsid w:val="00982789"/>
    <w:rsid w:val="00982BA1"/>
    <w:rsid w:val="009837CB"/>
    <w:rsid w:val="009858E4"/>
    <w:rsid w:val="00990310"/>
    <w:rsid w:val="0099057A"/>
    <w:rsid w:val="0099337A"/>
    <w:rsid w:val="009934E4"/>
    <w:rsid w:val="009937E2"/>
    <w:rsid w:val="009958F4"/>
    <w:rsid w:val="009A0153"/>
    <w:rsid w:val="009A2461"/>
    <w:rsid w:val="009A40D8"/>
    <w:rsid w:val="009A4BED"/>
    <w:rsid w:val="009A799F"/>
    <w:rsid w:val="009B1986"/>
    <w:rsid w:val="009B1D1E"/>
    <w:rsid w:val="009B385F"/>
    <w:rsid w:val="009B794B"/>
    <w:rsid w:val="009B7AFA"/>
    <w:rsid w:val="009C0594"/>
    <w:rsid w:val="009C0994"/>
    <w:rsid w:val="009C3CC3"/>
    <w:rsid w:val="009C588D"/>
    <w:rsid w:val="009C6B6A"/>
    <w:rsid w:val="009C74DC"/>
    <w:rsid w:val="009D0F13"/>
    <w:rsid w:val="009D1885"/>
    <w:rsid w:val="009D54EE"/>
    <w:rsid w:val="009D5866"/>
    <w:rsid w:val="009E0544"/>
    <w:rsid w:val="009E0B92"/>
    <w:rsid w:val="009E3831"/>
    <w:rsid w:val="009E7924"/>
    <w:rsid w:val="009F06BA"/>
    <w:rsid w:val="00A004E6"/>
    <w:rsid w:val="00A011E1"/>
    <w:rsid w:val="00A02FE6"/>
    <w:rsid w:val="00A0402A"/>
    <w:rsid w:val="00A104C1"/>
    <w:rsid w:val="00A14C9E"/>
    <w:rsid w:val="00A161CF"/>
    <w:rsid w:val="00A2061A"/>
    <w:rsid w:val="00A21141"/>
    <w:rsid w:val="00A2145D"/>
    <w:rsid w:val="00A217CD"/>
    <w:rsid w:val="00A234C6"/>
    <w:rsid w:val="00A27066"/>
    <w:rsid w:val="00A320D2"/>
    <w:rsid w:val="00A33C53"/>
    <w:rsid w:val="00A35D57"/>
    <w:rsid w:val="00A37ADD"/>
    <w:rsid w:val="00A40615"/>
    <w:rsid w:val="00A41385"/>
    <w:rsid w:val="00A46A48"/>
    <w:rsid w:val="00A46F72"/>
    <w:rsid w:val="00A47E46"/>
    <w:rsid w:val="00A542A2"/>
    <w:rsid w:val="00A57056"/>
    <w:rsid w:val="00A5775A"/>
    <w:rsid w:val="00A606B8"/>
    <w:rsid w:val="00A60AC2"/>
    <w:rsid w:val="00A60E5C"/>
    <w:rsid w:val="00A63B72"/>
    <w:rsid w:val="00A65CE7"/>
    <w:rsid w:val="00A67030"/>
    <w:rsid w:val="00A70A0A"/>
    <w:rsid w:val="00A734B3"/>
    <w:rsid w:val="00A75218"/>
    <w:rsid w:val="00A80098"/>
    <w:rsid w:val="00A83FB9"/>
    <w:rsid w:val="00A85E26"/>
    <w:rsid w:val="00A86488"/>
    <w:rsid w:val="00A86FEB"/>
    <w:rsid w:val="00A90750"/>
    <w:rsid w:val="00A91D04"/>
    <w:rsid w:val="00A9228E"/>
    <w:rsid w:val="00A927B4"/>
    <w:rsid w:val="00A945D1"/>
    <w:rsid w:val="00A95528"/>
    <w:rsid w:val="00A96BF3"/>
    <w:rsid w:val="00AA2D77"/>
    <w:rsid w:val="00AA436F"/>
    <w:rsid w:val="00AA59CE"/>
    <w:rsid w:val="00AA654C"/>
    <w:rsid w:val="00AB1E45"/>
    <w:rsid w:val="00AB2518"/>
    <w:rsid w:val="00AB3F10"/>
    <w:rsid w:val="00AD0875"/>
    <w:rsid w:val="00AD22F8"/>
    <w:rsid w:val="00AD4E2E"/>
    <w:rsid w:val="00AD55D9"/>
    <w:rsid w:val="00AD63E3"/>
    <w:rsid w:val="00AD64C5"/>
    <w:rsid w:val="00AE1D4F"/>
    <w:rsid w:val="00AE378F"/>
    <w:rsid w:val="00AE5001"/>
    <w:rsid w:val="00AE5A61"/>
    <w:rsid w:val="00AF19FF"/>
    <w:rsid w:val="00AF4E0E"/>
    <w:rsid w:val="00AF5B4A"/>
    <w:rsid w:val="00B01AC1"/>
    <w:rsid w:val="00B14AB9"/>
    <w:rsid w:val="00B202FB"/>
    <w:rsid w:val="00B277A3"/>
    <w:rsid w:val="00B30E9D"/>
    <w:rsid w:val="00B35309"/>
    <w:rsid w:val="00B4217C"/>
    <w:rsid w:val="00B440C6"/>
    <w:rsid w:val="00B455C3"/>
    <w:rsid w:val="00B478F9"/>
    <w:rsid w:val="00B5635D"/>
    <w:rsid w:val="00B62448"/>
    <w:rsid w:val="00B67E6F"/>
    <w:rsid w:val="00B7249C"/>
    <w:rsid w:val="00B771DC"/>
    <w:rsid w:val="00B8083D"/>
    <w:rsid w:val="00B84DBF"/>
    <w:rsid w:val="00B85535"/>
    <w:rsid w:val="00B9160B"/>
    <w:rsid w:val="00B93A2D"/>
    <w:rsid w:val="00BA0FDD"/>
    <w:rsid w:val="00BA25F9"/>
    <w:rsid w:val="00BA395E"/>
    <w:rsid w:val="00BA3AC0"/>
    <w:rsid w:val="00BA6CF4"/>
    <w:rsid w:val="00BB0B66"/>
    <w:rsid w:val="00BB390E"/>
    <w:rsid w:val="00BB5BA7"/>
    <w:rsid w:val="00BC2696"/>
    <w:rsid w:val="00BC2FCB"/>
    <w:rsid w:val="00BC4E83"/>
    <w:rsid w:val="00BC6B5E"/>
    <w:rsid w:val="00BC7C45"/>
    <w:rsid w:val="00BD0B94"/>
    <w:rsid w:val="00BD2CB3"/>
    <w:rsid w:val="00BD4E06"/>
    <w:rsid w:val="00BD4FEC"/>
    <w:rsid w:val="00BE4DE1"/>
    <w:rsid w:val="00BE63F2"/>
    <w:rsid w:val="00BE6A13"/>
    <w:rsid w:val="00BF3A2C"/>
    <w:rsid w:val="00BF5628"/>
    <w:rsid w:val="00BF6815"/>
    <w:rsid w:val="00C014A7"/>
    <w:rsid w:val="00C046AB"/>
    <w:rsid w:val="00C1480D"/>
    <w:rsid w:val="00C1617C"/>
    <w:rsid w:val="00C17ADB"/>
    <w:rsid w:val="00C2037D"/>
    <w:rsid w:val="00C21C46"/>
    <w:rsid w:val="00C23C4C"/>
    <w:rsid w:val="00C24807"/>
    <w:rsid w:val="00C339F9"/>
    <w:rsid w:val="00C37064"/>
    <w:rsid w:val="00C403E8"/>
    <w:rsid w:val="00C40CD6"/>
    <w:rsid w:val="00C41062"/>
    <w:rsid w:val="00C43089"/>
    <w:rsid w:val="00C44C1F"/>
    <w:rsid w:val="00C4582A"/>
    <w:rsid w:val="00C45D13"/>
    <w:rsid w:val="00C461C5"/>
    <w:rsid w:val="00C47B81"/>
    <w:rsid w:val="00C50DED"/>
    <w:rsid w:val="00C5421A"/>
    <w:rsid w:val="00C60738"/>
    <w:rsid w:val="00C627FF"/>
    <w:rsid w:val="00C63337"/>
    <w:rsid w:val="00C64381"/>
    <w:rsid w:val="00C666CD"/>
    <w:rsid w:val="00C670E0"/>
    <w:rsid w:val="00C71045"/>
    <w:rsid w:val="00C72DD7"/>
    <w:rsid w:val="00C74E76"/>
    <w:rsid w:val="00C75663"/>
    <w:rsid w:val="00C827A7"/>
    <w:rsid w:val="00C83AAC"/>
    <w:rsid w:val="00C843DA"/>
    <w:rsid w:val="00C8598C"/>
    <w:rsid w:val="00C860BB"/>
    <w:rsid w:val="00C906C0"/>
    <w:rsid w:val="00C90F71"/>
    <w:rsid w:val="00C919B3"/>
    <w:rsid w:val="00C96B4A"/>
    <w:rsid w:val="00CA0875"/>
    <w:rsid w:val="00CA0F66"/>
    <w:rsid w:val="00CA532D"/>
    <w:rsid w:val="00CA6F4D"/>
    <w:rsid w:val="00CB0822"/>
    <w:rsid w:val="00CB1EE7"/>
    <w:rsid w:val="00CB6170"/>
    <w:rsid w:val="00CB6CF8"/>
    <w:rsid w:val="00CB73FD"/>
    <w:rsid w:val="00CB786B"/>
    <w:rsid w:val="00CC2423"/>
    <w:rsid w:val="00CD2B30"/>
    <w:rsid w:val="00CD6B62"/>
    <w:rsid w:val="00CE4383"/>
    <w:rsid w:val="00CE4667"/>
    <w:rsid w:val="00CE478A"/>
    <w:rsid w:val="00CE7C5D"/>
    <w:rsid w:val="00CF05C6"/>
    <w:rsid w:val="00D002B5"/>
    <w:rsid w:val="00D05557"/>
    <w:rsid w:val="00D12D85"/>
    <w:rsid w:val="00D14378"/>
    <w:rsid w:val="00D14AE5"/>
    <w:rsid w:val="00D157ED"/>
    <w:rsid w:val="00D16B10"/>
    <w:rsid w:val="00D30D08"/>
    <w:rsid w:val="00D31F4F"/>
    <w:rsid w:val="00D33682"/>
    <w:rsid w:val="00D341DA"/>
    <w:rsid w:val="00D37168"/>
    <w:rsid w:val="00D45ABC"/>
    <w:rsid w:val="00D4603D"/>
    <w:rsid w:val="00D54E2E"/>
    <w:rsid w:val="00D55FAE"/>
    <w:rsid w:val="00D56692"/>
    <w:rsid w:val="00D57A73"/>
    <w:rsid w:val="00D64EF1"/>
    <w:rsid w:val="00D650A9"/>
    <w:rsid w:val="00D67AB9"/>
    <w:rsid w:val="00D706C8"/>
    <w:rsid w:val="00D71CCB"/>
    <w:rsid w:val="00D76423"/>
    <w:rsid w:val="00D77B7A"/>
    <w:rsid w:val="00D80F89"/>
    <w:rsid w:val="00D83950"/>
    <w:rsid w:val="00D878B4"/>
    <w:rsid w:val="00D87C4F"/>
    <w:rsid w:val="00DA005A"/>
    <w:rsid w:val="00DA2C12"/>
    <w:rsid w:val="00DA3FF8"/>
    <w:rsid w:val="00DA62FC"/>
    <w:rsid w:val="00DA6545"/>
    <w:rsid w:val="00DB08EB"/>
    <w:rsid w:val="00DB19B1"/>
    <w:rsid w:val="00DB31EC"/>
    <w:rsid w:val="00DB3404"/>
    <w:rsid w:val="00DB6737"/>
    <w:rsid w:val="00DB6859"/>
    <w:rsid w:val="00DC0169"/>
    <w:rsid w:val="00DC0C77"/>
    <w:rsid w:val="00DC2B92"/>
    <w:rsid w:val="00DC2F20"/>
    <w:rsid w:val="00DC3730"/>
    <w:rsid w:val="00DC6AB6"/>
    <w:rsid w:val="00DC7A38"/>
    <w:rsid w:val="00DD4BE0"/>
    <w:rsid w:val="00DE0194"/>
    <w:rsid w:val="00DE126E"/>
    <w:rsid w:val="00DE488C"/>
    <w:rsid w:val="00DE4E44"/>
    <w:rsid w:val="00DE4F69"/>
    <w:rsid w:val="00DF11E9"/>
    <w:rsid w:val="00E01E6D"/>
    <w:rsid w:val="00E025F3"/>
    <w:rsid w:val="00E03419"/>
    <w:rsid w:val="00E06266"/>
    <w:rsid w:val="00E075B6"/>
    <w:rsid w:val="00E077D3"/>
    <w:rsid w:val="00E1003F"/>
    <w:rsid w:val="00E1390E"/>
    <w:rsid w:val="00E13D37"/>
    <w:rsid w:val="00E15380"/>
    <w:rsid w:val="00E205C2"/>
    <w:rsid w:val="00E30FA3"/>
    <w:rsid w:val="00E32E52"/>
    <w:rsid w:val="00E339DC"/>
    <w:rsid w:val="00E35839"/>
    <w:rsid w:val="00E3677E"/>
    <w:rsid w:val="00E4193A"/>
    <w:rsid w:val="00E4627C"/>
    <w:rsid w:val="00E5232F"/>
    <w:rsid w:val="00E5545E"/>
    <w:rsid w:val="00E57CF3"/>
    <w:rsid w:val="00E60DCB"/>
    <w:rsid w:val="00E61695"/>
    <w:rsid w:val="00E62D18"/>
    <w:rsid w:val="00E63DCE"/>
    <w:rsid w:val="00E65105"/>
    <w:rsid w:val="00E70488"/>
    <w:rsid w:val="00E71F99"/>
    <w:rsid w:val="00E72B7B"/>
    <w:rsid w:val="00E72D7A"/>
    <w:rsid w:val="00E73BA2"/>
    <w:rsid w:val="00E7429E"/>
    <w:rsid w:val="00E771D6"/>
    <w:rsid w:val="00E777C3"/>
    <w:rsid w:val="00E81808"/>
    <w:rsid w:val="00E84711"/>
    <w:rsid w:val="00E85763"/>
    <w:rsid w:val="00E92E4F"/>
    <w:rsid w:val="00E93909"/>
    <w:rsid w:val="00E95CF2"/>
    <w:rsid w:val="00EA34CE"/>
    <w:rsid w:val="00EA3967"/>
    <w:rsid w:val="00EA5168"/>
    <w:rsid w:val="00EB31A7"/>
    <w:rsid w:val="00EB4DF5"/>
    <w:rsid w:val="00EB5CCC"/>
    <w:rsid w:val="00EB6286"/>
    <w:rsid w:val="00EC339B"/>
    <w:rsid w:val="00EC512F"/>
    <w:rsid w:val="00EC6058"/>
    <w:rsid w:val="00ED000D"/>
    <w:rsid w:val="00ED0D28"/>
    <w:rsid w:val="00ED34BD"/>
    <w:rsid w:val="00EE1B42"/>
    <w:rsid w:val="00EE24BD"/>
    <w:rsid w:val="00EE60B4"/>
    <w:rsid w:val="00EF20F0"/>
    <w:rsid w:val="00EF3AA9"/>
    <w:rsid w:val="00EF65C2"/>
    <w:rsid w:val="00F00AE2"/>
    <w:rsid w:val="00F01D00"/>
    <w:rsid w:val="00F03045"/>
    <w:rsid w:val="00F10C6F"/>
    <w:rsid w:val="00F14343"/>
    <w:rsid w:val="00F16C57"/>
    <w:rsid w:val="00F23776"/>
    <w:rsid w:val="00F25967"/>
    <w:rsid w:val="00F2673D"/>
    <w:rsid w:val="00F26CC0"/>
    <w:rsid w:val="00F2748F"/>
    <w:rsid w:val="00F31F09"/>
    <w:rsid w:val="00F330DD"/>
    <w:rsid w:val="00F331A9"/>
    <w:rsid w:val="00F34910"/>
    <w:rsid w:val="00F41A55"/>
    <w:rsid w:val="00F45741"/>
    <w:rsid w:val="00F45784"/>
    <w:rsid w:val="00F472D2"/>
    <w:rsid w:val="00F4739D"/>
    <w:rsid w:val="00F502EF"/>
    <w:rsid w:val="00F51D9C"/>
    <w:rsid w:val="00F5676E"/>
    <w:rsid w:val="00F56A04"/>
    <w:rsid w:val="00F57D99"/>
    <w:rsid w:val="00F606A5"/>
    <w:rsid w:val="00F61955"/>
    <w:rsid w:val="00F71B35"/>
    <w:rsid w:val="00F71C2E"/>
    <w:rsid w:val="00F74D9F"/>
    <w:rsid w:val="00F754D3"/>
    <w:rsid w:val="00F76E2F"/>
    <w:rsid w:val="00F77086"/>
    <w:rsid w:val="00F8001D"/>
    <w:rsid w:val="00F8342A"/>
    <w:rsid w:val="00F84111"/>
    <w:rsid w:val="00F849D7"/>
    <w:rsid w:val="00F855C4"/>
    <w:rsid w:val="00F953AF"/>
    <w:rsid w:val="00F9564A"/>
    <w:rsid w:val="00F96C0D"/>
    <w:rsid w:val="00FA0907"/>
    <w:rsid w:val="00FA3AAB"/>
    <w:rsid w:val="00FA3F19"/>
    <w:rsid w:val="00FA4321"/>
    <w:rsid w:val="00FA5ABC"/>
    <w:rsid w:val="00FB2062"/>
    <w:rsid w:val="00FB7898"/>
    <w:rsid w:val="00FC2655"/>
    <w:rsid w:val="00FC299B"/>
    <w:rsid w:val="00FC5D7B"/>
    <w:rsid w:val="00FD0F6B"/>
    <w:rsid w:val="00FD193E"/>
    <w:rsid w:val="00FD368D"/>
    <w:rsid w:val="00FD6D32"/>
    <w:rsid w:val="00FE7D8C"/>
    <w:rsid w:val="00FF5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F69"/>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qFormat/>
    <w:rsid w:val="00DE4F69"/>
    <w:pPr>
      <w:keepNext/>
      <w:spacing w:line="480" w:lineRule="auto"/>
      <w:outlineLvl w:val="2"/>
    </w:pPr>
    <w:rPr>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E4F69"/>
    <w:rPr>
      <w:rFonts w:ascii="Times New Roman" w:eastAsia="Times New Roman" w:hAnsi="Times New Roman" w:cs="Times New Roman"/>
      <w:sz w:val="24"/>
      <w:szCs w:val="20"/>
    </w:rPr>
  </w:style>
  <w:style w:type="character" w:styleId="Hyperlink">
    <w:name w:val="Hyperlink"/>
    <w:basedOn w:val="DefaultParagraphFont"/>
    <w:uiPriority w:val="99"/>
    <w:unhideWhenUsed/>
    <w:rsid w:val="00DE4F69"/>
    <w:rPr>
      <w:color w:val="0000FF" w:themeColor="hyperlink"/>
      <w:u w:val="single"/>
    </w:rPr>
  </w:style>
  <w:style w:type="paragraph" w:styleId="BalloonText">
    <w:name w:val="Balloon Text"/>
    <w:basedOn w:val="Normal"/>
    <w:link w:val="BalloonTextChar"/>
    <w:uiPriority w:val="99"/>
    <w:semiHidden/>
    <w:unhideWhenUsed/>
    <w:rsid w:val="00DE4F69"/>
    <w:rPr>
      <w:rFonts w:ascii="Tahoma" w:hAnsi="Tahoma" w:cs="Tahoma"/>
      <w:sz w:val="16"/>
      <w:szCs w:val="16"/>
    </w:rPr>
  </w:style>
  <w:style w:type="character" w:customStyle="1" w:styleId="BalloonTextChar">
    <w:name w:val="Balloon Text Char"/>
    <w:basedOn w:val="DefaultParagraphFont"/>
    <w:link w:val="BalloonText"/>
    <w:uiPriority w:val="99"/>
    <w:semiHidden/>
    <w:rsid w:val="00DE4F69"/>
    <w:rPr>
      <w:rFonts w:ascii="Tahoma" w:eastAsia="Times New Roman" w:hAnsi="Tahoma" w:cs="Tahoma"/>
      <w:sz w:val="16"/>
      <w:szCs w:val="16"/>
      <w:lang w:eastAsia="en-GB"/>
    </w:rPr>
  </w:style>
  <w:style w:type="paragraph" w:styleId="ListParagraph">
    <w:name w:val="List Paragraph"/>
    <w:basedOn w:val="Normal"/>
    <w:uiPriority w:val="34"/>
    <w:qFormat/>
    <w:rsid w:val="00DE4F69"/>
    <w:pPr>
      <w:ind w:left="720"/>
      <w:contextualSpacing/>
    </w:pPr>
  </w:style>
  <w:style w:type="character" w:styleId="Emphasis">
    <w:name w:val="Emphasis"/>
    <w:basedOn w:val="DefaultParagraphFont"/>
    <w:uiPriority w:val="20"/>
    <w:qFormat/>
    <w:rsid w:val="00DE4F69"/>
    <w:rPr>
      <w:i/>
      <w:iCs/>
    </w:rPr>
  </w:style>
  <w:style w:type="table" w:styleId="TableGrid">
    <w:name w:val="Table Grid"/>
    <w:basedOn w:val="TableNormal"/>
    <w:uiPriority w:val="59"/>
    <w:rsid w:val="00DE4F6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DE4F69"/>
    <w:pPr>
      <w:tabs>
        <w:tab w:val="center" w:pos="4513"/>
        <w:tab w:val="right" w:pos="9026"/>
      </w:tabs>
    </w:pPr>
  </w:style>
  <w:style w:type="character" w:customStyle="1" w:styleId="HeaderChar">
    <w:name w:val="Header Char"/>
    <w:basedOn w:val="DefaultParagraphFont"/>
    <w:link w:val="Header"/>
    <w:uiPriority w:val="99"/>
    <w:semiHidden/>
    <w:rsid w:val="00DE4F6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E4F69"/>
    <w:pPr>
      <w:tabs>
        <w:tab w:val="center" w:pos="4513"/>
        <w:tab w:val="right" w:pos="9026"/>
      </w:tabs>
    </w:pPr>
  </w:style>
  <w:style w:type="character" w:customStyle="1" w:styleId="FooterChar">
    <w:name w:val="Footer Char"/>
    <w:basedOn w:val="DefaultParagraphFont"/>
    <w:link w:val="Footer"/>
    <w:uiPriority w:val="99"/>
    <w:rsid w:val="00DE4F69"/>
    <w:rPr>
      <w:rFonts w:ascii="Times New Roman" w:eastAsia="Times New Roman" w:hAnsi="Times New Roman" w:cs="Times New Roman"/>
      <w:sz w:val="24"/>
      <w:szCs w:val="24"/>
      <w:lang w:eastAsia="en-GB"/>
    </w:rPr>
  </w:style>
  <w:style w:type="paragraph" w:customStyle="1" w:styleId="Abstract">
    <w:name w:val="Abstract"/>
    <w:basedOn w:val="Normal"/>
    <w:next w:val="Keywords"/>
    <w:qFormat/>
    <w:rsid w:val="007F1C4F"/>
    <w:pPr>
      <w:spacing w:before="360" w:after="240" w:line="360" w:lineRule="auto"/>
      <w:ind w:left="720" w:right="567"/>
    </w:pPr>
    <w:rPr>
      <w:sz w:val="22"/>
    </w:rPr>
  </w:style>
  <w:style w:type="paragraph" w:customStyle="1" w:styleId="Keywords">
    <w:name w:val="Keywords"/>
    <w:basedOn w:val="Normal"/>
    <w:next w:val="Normal"/>
    <w:qFormat/>
    <w:rsid w:val="007F1C4F"/>
    <w:pPr>
      <w:spacing w:before="240" w:after="120" w:line="360" w:lineRule="auto"/>
      <w:ind w:left="720" w:right="567"/>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939539">
      <w:bodyDiv w:val="1"/>
      <w:marLeft w:val="0"/>
      <w:marRight w:val="0"/>
      <w:marTop w:val="0"/>
      <w:marBottom w:val="0"/>
      <w:divBdr>
        <w:top w:val="none" w:sz="0" w:space="0" w:color="auto"/>
        <w:left w:val="none" w:sz="0" w:space="0" w:color="auto"/>
        <w:bottom w:val="none" w:sz="0" w:space="0" w:color="auto"/>
        <w:right w:val="none" w:sz="0" w:space="0" w:color="auto"/>
      </w:divBdr>
    </w:div>
    <w:div w:id="206533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9564A-4A20-4834-9E1A-B72DCDE8F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6755</Words>
  <Characters>38510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Gough</dc:creator>
  <cp:lastModifiedBy>Charlotte Vaughton</cp:lastModifiedBy>
  <cp:revision>2</cp:revision>
  <cp:lastPrinted>2013-03-05T16:24:00Z</cp:lastPrinted>
  <dcterms:created xsi:type="dcterms:W3CDTF">2015-09-16T08:25:00Z</dcterms:created>
  <dcterms:modified xsi:type="dcterms:W3CDTF">2015-09-16T08:25:00Z</dcterms:modified>
</cp:coreProperties>
</file>