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A7DFAA" w14:textId="77777777" w:rsidR="00C767D8" w:rsidRPr="007E6E9D" w:rsidRDefault="00C027B7" w:rsidP="00120A76">
      <w:pPr>
        <w:pStyle w:val="Normal1"/>
        <w:spacing w:line="480" w:lineRule="auto"/>
        <w:rPr>
          <w:rFonts w:ascii="Times New Roman" w:hAnsi="Times New Roman" w:cs="Times New Roman"/>
          <w:b/>
          <w:bCs/>
          <w:color w:val="auto"/>
          <w:szCs w:val="24"/>
          <w:lang w:val="en-US"/>
        </w:rPr>
      </w:pPr>
      <w:bookmarkStart w:id="0" w:name="_GoBack"/>
      <w:bookmarkEnd w:id="0"/>
      <w:r w:rsidRPr="007E6E9D" w:rsidDel="00C027B7">
        <w:rPr>
          <w:rFonts w:ascii="Times New Roman" w:hAnsi="Times New Roman" w:cs="Times New Roman"/>
          <w:b/>
          <w:bCs/>
          <w:color w:val="auto"/>
          <w:szCs w:val="24"/>
          <w:lang w:val="en-US"/>
        </w:rPr>
        <w:t xml:space="preserve"> </w:t>
      </w:r>
      <w:r w:rsidR="000657B7" w:rsidRPr="007E6E9D">
        <w:rPr>
          <w:rFonts w:ascii="Times New Roman" w:hAnsi="Times New Roman" w:cs="Times New Roman"/>
          <w:b/>
          <w:bCs/>
          <w:color w:val="auto"/>
          <w:szCs w:val="24"/>
          <w:lang w:val="en-US"/>
        </w:rPr>
        <w:t xml:space="preserve">“You don’t take anything for granted”: </w:t>
      </w:r>
      <w:r w:rsidRPr="007E6E9D">
        <w:rPr>
          <w:rFonts w:ascii="Times New Roman" w:hAnsi="Times New Roman" w:cs="Times New Roman"/>
          <w:b/>
          <w:bCs/>
          <w:color w:val="auto"/>
          <w:szCs w:val="24"/>
          <w:lang w:val="en-US"/>
        </w:rPr>
        <w:t xml:space="preserve">the role of </w:t>
      </w:r>
      <w:r w:rsidR="000657B7" w:rsidRPr="007E6E9D">
        <w:rPr>
          <w:rFonts w:ascii="Times New Roman" w:hAnsi="Times New Roman" w:cs="Times New Roman"/>
          <w:b/>
          <w:bCs/>
          <w:color w:val="auto"/>
          <w:szCs w:val="24"/>
          <w:lang w:val="en-US"/>
        </w:rPr>
        <w:t xml:space="preserve">anthropology </w:t>
      </w:r>
      <w:r w:rsidR="00C970BE" w:rsidRPr="007E6E9D">
        <w:rPr>
          <w:rFonts w:ascii="Times New Roman" w:hAnsi="Times New Roman" w:cs="Times New Roman"/>
          <w:b/>
          <w:bCs/>
          <w:color w:val="auto"/>
          <w:szCs w:val="24"/>
          <w:lang w:val="en-US"/>
        </w:rPr>
        <w:t xml:space="preserve">in </w:t>
      </w:r>
      <w:r w:rsidR="000657B7" w:rsidRPr="007E6E9D">
        <w:rPr>
          <w:rFonts w:ascii="Times New Roman" w:hAnsi="Times New Roman" w:cs="Times New Roman"/>
          <w:b/>
          <w:bCs/>
          <w:color w:val="auto"/>
          <w:szCs w:val="24"/>
          <w:lang w:val="en-US"/>
        </w:rPr>
        <w:t>improv</w:t>
      </w:r>
      <w:r w:rsidRPr="007E6E9D">
        <w:rPr>
          <w:rFonts w:ascii="Times New Roman" w:hAnsi="Times New Roman" w:cs="Times New Roman"/>
          <w:b/>
          <w:bCs/>
          <w:color w:val="auto"/>
          <w:szCs w:val="24"/>
          <w:lang w:val="en-US"/>
        </w:rPr>
        <w:t>ing</w:t>
      </w:r>
      <w:r w:rsidR="000657B7" w:rsidRPr="007E6E9D">
        <w:rPr>
          <w:rFonts w:ascii="Times New Roman" w:hAnsi="Times New Roman" w:cs="Times New Roman"/>
          <w:b/>
          <w:bCs/>
          <w:color w:val="auto"/>
          <w:szCs w:val="24"/>
          <w:lang w:val="en-US"/>
        </w:rPr>
        <w:t xml:space="preserve"> services</w:t>
      </w:r>
      <w:r w:rsidRPr="007E6E9D">
        <w:rPr>
          <w:rFonts w:ascii="Times New Roman" w:hAnsi="Times New Roman" w:cs="Times New Roman"/>
          <w:b/>
          <w:bCs/>
          <w:color w:val="auto"/>
          <w:szCs w:val="24"/>
          <w:lang w:val="en-US"/>
        </w:rPr>
        <w:t xml:space="preserve">, policies and </w:t>
      </w:r>
      <w:r w:rsidR="00A23FFF" w:rsidRPr="007E6E9D">
        <w:rPr>
          <w:rFonts w:ascii="Times New Roman" w:hAnsi="Times New Roman" w:cs="Times New Roman"/>
          <w:b/>
          <w:bCs/>
          <w:color w:val="auto"/>
          <w:szCs w:val="24"/>
          <w:lang w:val="en-US"/>
        </w:rPr>
        <w:t xml:space="preserve">parenting </w:t>
      </w:r>
      <w:r w:rsidRPr="007E6E9D">
        <w:rPr>
          <w:rFonts w:ascii="Times New Roman" w:hAnsi="Times New Roman" w:cs="Times New Roman"/>
          <w:b/>
          <w:bCs/>
          <w:color w:val="auto"/>
          <w:szCs w:val="24"/>
          <w:lang w:val="en-US"/>
        </w:rPr>
        <w:t>practices</w:t>
      </w:r>
      <w:r w:rsidR="000657B7" w:rsidRPr="007E6E9D">
        <w:rPr>
          <w:rFonts w:ascii="Times New Roman" w:hAnsi="Times New Roman" w:cs="Times New Roman"/>
          <w:b/>
          <w:bCs/>
          <w:color w:val="auto"/>
          <w:szCs w:val="24"/>
          <w:lang w:val="en-US"/>
        </w:rPr>
        <w:t xml:space="preserve"> for adoptive families</w:t>
      </w:r>
    </w:p>
    <w:p w14:paraId="033C47EA" w14:textId="77777777" w:rsidR="006C3266" w:rsidRPr="007E6E9D" w:rsidRDefault="006C3266" w:rsidP="00120A76">
      <w:pPr>
        <w:pStyle w:val="Normal1"/>
        <w:spacing w:line="480" w:lineRule="auto"/>
        <w:rPr>
          <w:rFonts w:ascii="Times New Roman" w:hAnsi="Times New Roman" w:cs="Times New Roman"/>
          <w:b/>
          <w:bCs/>
          <w:color w:val="auto"/>
          <w:szCs w:val="24"/>
          <w:lang w:val="en-US"/>
        </w:rPr>
      </w:pPr>
    </w:p>
    <w:p w14:paraId="3A9F969A" w14:textId="77777777" w:rsidR="00120A76" w:rsidRPr="007E6E9D" w:rsidRDefault="00120A76" w:rsidP="006C3266">
      <w:pPr>
        <w:pStyle w:val="Normal1"/>
        <w:rPr>
          <w:rFonts w:ascii="Times New Roman" w:hAnsi="Times New Roman" w:cs="Times New Roman"/>
          <w:bCs/>
          <w:i/>
          <w:color w:val="auto"/>
          <w:szCs w:val="24"/>
          <w:lang w:val="en-US"/>
        </w:rPr>
      </w:pPr>
      <w:r w:rsidRPr="007E6E9D">
        <w:rPr>
          <w:rFonts w:ascii="Times New Roman" w:hAnsi="Times New Roman" w:cs="Times New Roman"/>
          <w:bCs/>
          <w:i/>
          <w:color w:val="auto"/>
          <w:szCs w:val="24"/>
          <w:lang w:val="en-US"/>
        </w:rPr>
        <w:t>Corresponding author:</w:t>
      </w:r>
    </w:p>
    <w:p w14:paraId="17616D70" w14:textId="77777777" w:rsidR="008736F4" w:rsidRPr="007E6E9D" w:rsidRDefault="008736F4" w:rsidP="006C3266">
      <w:pPr>
        <w:pStyle w:val="Normal1"/>
        <w:rPr>
          <w:rFonts w:ascii="Times New Roman" w:hAnsi="Times New Roman" w:cs="Times New Roman"/>
          <w:b/>
          <w:bCs/>
          <w:color w:val="auto"/>
          <w:szCs w:val="24"/>
          <w:lang w:val="en-US"/>
        </w:rPr>
      </w:pPr>
      <w:r w:rsidRPr="007E6E9D">
        <w:rPr>
          <w:rFonts w:ascii="Times New Roman" w:hAnsi="Times New Roman" w:cs="Times New Roman"/>
          <w:b/>
          <w:bCs/>
          <w:color w:val="auto"/>
          <w:szCs w:val="24"/>
          <w:lang w:val="en-US"/>
        </w:rPr>
        <w:t>Beatriz San Román</w:t>
      </w:r>
    </w:p>
    <w:p w14:paraId="0FB023DA" w14:textId="77777777" w:rsidR="00120A76" w:rsidRPr="007E6E9D" w:rsidRDefault="00120A76" w:rsidP="006C3266">
      <w:pPr>
        <w:pStyle w:val="Normal1"/>
        <w:rPr>
          <w:rFonts w:ascii="Times New Roman" w:hAnsi="Times New Roman" w:cs="Times New Roman"/>
          <w:bCs/>
          <w:color w:val="auto"/>
          <w:szCs w:val="24"/>
          <w:u w:val="single"/>
          <w:lang w:val="en-US"/>
        </w:rPr>
      </w:pPr>
      <w:r w:rsidRPr="007E6E9D">
        <w:rPr>
          <w:rFonts w:ascii="Times New Roman" w:hAnsi="Times New Roman" w:cs="Times New Roman"/>
          <w:bCs/>
          <w:color w:val="auto"/>
          <w:szCs w:val="24"/>
          <w:u w:val="single"/>
          <w:lang w:val="en-US"/>
        </w:rPr>
        <w:t xml:space="preserve">Address: </w:t>
      </w:r>
    </w:p>
    <w:p w14:paraId="735C2494"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AFIN Research Group</w:t>
      </w:r>
    </w:p>
    <w:p w14:paraId="30F43F6C"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Facultat de Filosofia i Lletres</w:t>
      </w:r>
    </w:p>
    <w:p w14:paraId="2531DD3D"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Universitat Autònoma de Barcelona</w:t>
      </w:r>
    </w:p>
    <w:p w14:paraId="0501402F"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Edificio B, 1º, Of. B9-133</w:t>
      </w:r>
    </w:p>
    <w:p w14:paraId="1C080871"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08193 Bellaterra (Cerdanyola del Vallès) SPAIN</w:t>
      </w:r>
    </w:p>
    <w:p w14:paraId="7B38A7D2"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Current job title</w:t>
      </w:r>
      <w:r w:rsidRPr="007E6E9D">
        <w:rPr>
          <w:rFonts w:ascii="Times New Roman" w:hAnsi="Times New Roman" w:cs="Times New Roman"/>
          <w:bCs/>
          <w:color w:val="auto"/>
          <w:szCs w:val="24"/>
          <w:lang w:val="en-US"/>
        </w:rPr>
        <w:t xml:space="preserve">: Postdoctoral </w:t>
      </w:r>
      <w:r w:rsidR="0080260B" w:rsidRPr="007E6E9D">
        <w:rPr>
          <w:rFonts w:ascii="Times New Roman" w:hAnsi="Times New Roman" w:cs="Times New Roman"/>
          <w:bCs/>
          <w:color w:val="auto"/>
          <w:szCs w:val="24"/>
          <w:lang w:val="en-US"/>
        </w:rPr>
        <w:t>R</w:t>
      </w:r>
      <w:r w:rsidRPr="007E6E9D">
        <w:rPr>
          <w:rFonts w:ascii="Times New Roman" w:hAnsi="Times New Roman" w:cs="Times New Roman"/>
          <w:bCs/>
          <w:color w:val="auto"/>
          <w:szCs w:val="24"/>
          <w:lang w:val="en-US"/>
        </w:rPr>
        <w:t>esearcher</w:t>
      </w:r>
    </w:p>
    <w:p w14:paraId="478B1C26"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Institutional affiliation</w:t>
      </w:r>
      <w:r w:rsidRPr="007E6E9D">
        <w:rPr>
          <w:rFonts w:ascii="Times New Roman" w:hAnsi="Times New Roman" w:cs="Times New Roman"/>
          <w:bCs/>
          <w:color w:val="auto"/>
          <w:szCs w:val="24"/>
          <w:lang w:val="en-US"/>
        </w:rPr>
        <w:t>: AFIN/ Universitat Autònoma de Barcelona</w:t>
      </w:r>
    </w:p>
    <w:p w14:paraId="3EC3B732" w14:textId="77777777" w:rsidR="006C326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Tels.</w:t>
      </w:r>
      <w:r w:rsidRPr="007E6E9D">
        <w:rPr>
          <w:rFonts w:ascii="Times New Roman" w:hAnsi="Times New Roman" w:cs="Times New Roman"/>
          <w:bCs/>
          <w:color w:val="auto"/>
          <w:szCs w:val="24"/>
          <w:lang w:val="en-US"/>
        </w:rPr>
        <w:t xml:space="preserve"> : </w:t>
      </w:r>
      <w:r w:rsidR="006C3266" w:rsidRPr="007E6E9D">
        <w:rPr>
          <w:rFonts w:ascii="Times New Roman" w:hAnsi="Times New Roman" w:cs="Times New Roman"/>
          <w:bCs/>
          <w:color w:val="auto"/>
          <w:szCs w:val="24"/>
          <w:lang w:val="en-US"/>
        </w:rPr>
        <w:t xml:space="preserve">(home: +34 </w:t>
      </w:r>
      <w:r w:rsidRPr="007E6E9D">
        <w:rPr>
          <w:rFonts w:ascii="Times New Roman" w:hAnsi="Times New Roman" w:cs="Times New Roman"/>
          <w:bCs/>
          <w:color w:val="auto"/>
          <w:szCs w:val="24"/>
          <w:lang w:val="en-US"/>
        </w:rPr>
        <w:t>93 418 27 39</w:t>
      </w:r>
      <w:r w:rsidR="006C3266" w:rsidRPr="007E6E9D">
        <w:rPr>
          <w:rFonts w:ascii="Times New Roman" w:hAnsi="Times New Roman" w:cs="Times New Roman"/>
          <w:bCs/>
          <w:color w:val="auto"/>
          <w:szCs w:val="24"/>
          <w:lang w:val="en-US"/>
        </w:rPr>
        <w:t>)</w:t>
      </w:r>
      <w:r w:rsidRPr="007E6E9D">
        <w:rPr>
          <w:rFonts w:ascii="Times New Roman" w:hAnsi="Times New Roman" w:cs="Times New Roman"/>
          <w:bCs/>
          <w:color w:val="auto"/>
          <w:szCs w:val="24"/>
          <w:lang w:val="en-US"/>
        </w:rPr>
        <w:t xml:space="preserve"> </w:t>
      </w:r>
      <w:r w:rsidR="006C3266" w:rsidRPr="007E6E9D">
        <w:rPr>
          <w:rFonts w:ascii="Times New Roman" w:hAnsi="Times New Roman" w:cs="Times New Roman"/>
          <w:bCs/>
          <w:color w:val="auto"/>
          <w:szCs w:val="24"/>
          <w:lang w:val="en-US"/>
        </w:rPr>
        <w:t>/ (work: +34 935814640)</w:t>
      </w:r>
    </w:p>
    <w:p w14:paraId="7557C763" w14:textId="77777777" w:rsidR="00120A7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 xml:space="preserve">Mobile: + 34 </w:t>
      </w:r>
      <w:r w:rsidR="00120A76" w:rsidRPr="007E6E9D">
        <w:rPr>
          <w:rFonts w:ascii="Times New Roman" w:hAnsi="Times New Roman" w:cs="Times New Roman"/>
          <w:bCs/>
          <w:color w:val="auto"/>
          <w:szCs w:val="24"/>
          <w:lang w:val="en-US"/>
        </w:rPr>
        <w:t xml:space="preserve">677 42 00 23 </w:t>
      </w:r>
    </w:p>
    <w:p w14:paraId="43891315"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e-mail: Beatriz.SanRoman@uab.cat</w:t>
      </w:r>
    </w:p>
    <w:p w14:paraId="7CADD8AE" w14:textId="77777777" w:rsidR="00120A76" w:rsidRPr="007E6E9D" w:rsidRDefault="00120A76" w:rsidP="006C3266">
      <w:pPr>
        <w:pStyle w:val="Normal1"/>
        <w:jc w:val="right"/>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 xml:space="preserve"> </w:t>
      </w:r>
    </w:p>
    <w:p w14:paraId="345E7310" w14:textId="77777777" w:rsidR="008736F4" w:rsidRPr="007E6E9D" w:rsidRDefault="008736F4" w:rsidP="006C3266">
      <w:pPr>
        <w:pStyle w:val="Normal1"/>
        <w:rPr>
          <w:rFonts w:ascii="Times New Roman" w:hAnsi="Times New Roman" w:cs="Times New Roman"/>
          <w:b/>
          <w:bCs/>
          <w:color w:val="auto"/>
          <w:szCs w:val="24"/>
          <w:lang w:val="en-US"/>
        </w:rPr>
      </w:pPr>
      <w:r w:rsidRPr="007E6E9D">
        <w:rPr>
          <w:rFonts w:ascii="Times New Roman" w:hAnsi="Times New Roman" w:cs="Times New Roman"/>
          <w:b/>
          <w:bCs/>
          <w:color w:val="auto"/>
          <w:szCs w:val="24"/>
          <w:lang w:val="en-US"/>
        </w:rPr>
        <w:t>Hugo Gaggiotti</w:t>
      </w:r>
    </w:p>
    <w:p w14:paraId="2670FD5D" w14:textId="77777777" w:rsidR="00120A76" w:rsidRPr="007E6E9D" w:rsidRDefault="00120A7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Address</w:t>
      </w:r>
      <w:r w:rsidRPr="007E6E9D">
        <w:rPr>
          <w:rFonts w:ascii="Times New Roman" w:hAnsi="Times New Roman" w:cs="Times New Roman"/>
          <w:bCs/>
          <w:color w:val="auto"/>
          <w:szCs w:val="24"/>
          <w:lang w:val="en-US"/>
        </w:rPr>
        <w:t xml:space="preserve">: </w:t>
      </w:r>
    </w:p>
    <w:p w14:paraId="57B49660"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Bristol Business School, Faculty of Business and Law</w:t>
      </w:r>
    </w:p>
    <w:p w14:paraId="45F9C68D"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University of the West of England, Bristol</w:t>
      </w:r>
    </w:p>
    <w:p w14:paraId="1A42FBB9"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Coldharbour Lane</w:t>
      </w:r>
    </w:p>
    <w:p w14:paraId="16BF9C49"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Bristol BS16 1QY</w:t>
      </w:r>
    </w:p>
    <w:p w14:paraId="4FDB5936"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United Kingdom</w:t>
      </w:r>
    </w:p>
    <w:p w14:paraId="2CFA4B67"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Current job title</w:t>
      </w:r>
      <w:r w:rsidRPr="007E6E9D">
        <w:rPr>
          <w:rFonts w:ascii="Times New Roman" w:hAnsi="Times New Roman" w:cs="Times New Roman"/>
          <w:bCs/>
          <w:color w:val="auto"/>
          <w:szCs w:val="24"/>
          <w:lang w:val="en-US"/>
        </w:rPr>
        <w:t xml:space="preserve">: Principal </w:t>
      </w:r>
      <w:r w:rsidR="0080260B" w:rsidRPr="007E6E9D">
        <w:rPr>
          <w:rFonts w:ascii="Times New Roman" w:hAnsi="Times New Roman" w:cs="Times New Roman"/>
          <w:bCs/>
          <w:color w:val="auto"/>
          <w:szCs w:val="24"/>
          <w:lang w:val="en-US"/>
        </w:rPr>
        <w:t>L</w:t>
      </w:r>
      <w:r w:rsidRPr="007E6E9D">
        <w:rPr>
          <w:rFonts w:ascii="Times New Roman" w:hAnsi="Times New Roman" w:cs="Times New Roman"/>
          <w:bCs/>
          <w:color w:val="auto"/>
          <w:szCs w:val="24"/>
          <w:lang w:val="en-US"/>
        </w:rPr>
        <w:t xml:space="preserve">ecturer (equivalent to Associate </w:t>
      </w:r>
      <w:r w:rsidR="0080260B" w:rsidRPr="007E6E9D">
        <w:rPr>
          <w:rFonts w:ascii="Times New Roman" w:hAnsi="Times New Roman" w:cs="Times New Roman"/>
          <w:bCs/>
          <w:color w:val="auto"/>
          <w:szCs w:val="24"/>
          <w:lang w:val="en-US"/>
        </w:rPr>
        <w:t>P</w:t>
      </w:r>
      <w:r w:rsidRPr="007E6E9D">
        <w:rPr>
          <w:rFonts w:ascii="Times New Roman" w:hAnsi="Times New Roman" w:cs="Times New Roman"/>
          <w:bCs/>
          <w:color w:val="auto"/>
          <w:szCs w:val="24"/>
          <w:lang w:val="en-US"/>
        </w:rPr>
        <w:t>rofes</w:t>
      </w:r>
      <w:r w:rsidR="0080260B" w:rsidRPr="007E6E9D">
        <w:rPr>
          <w:rFonts w:ascii="Times New Roman" w:hAnsi="Times New Roman" w:cs="Times New Roman"/>
          <w:bCs/>
          <w:color w:val="auto"/>
          <w:szCs w:val="24"/>
          <w:lang w:val="en-US"/>
        </w:rPr>
        <w:t>s</w:t>
      </w:r>
      <w:r w:rsidRPr="007E6E9D">
        <w:rPr>
          <w:rFonts w:ascii="Times New Roman" w:hAnsi="Times New Roman" w:cs="Times New Roman"/>
          <w:bCs/>
          <w:color w:val="auto"/>
          <w:szCs w:val="24"/>
          <w:lang w:val="en-US"/>
        </w:rPr>
        <w:t>or), Associate Head of Department, The Bristol MBA Programme Director</w:t>
      </w:r>
    </w:p>
    <w:p w14:paraId="192B7FA5"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Institutional affiliation</w:t>
      </w:r>
      <w:r w:rsidRPr="007E6E9D">
        <w:rPr>
          <w:rFonts w:ascii="Times New Roman" w:hAnsi="Times New Roman" w:cs="Times New Roman"/>
          <w:bCs/>
          <w:color w:val="auto"/>
          <w:szCs w:val="24"/>
          <w:lang w:val="en-US"/>
        </w:rPr>
        <w:t>: Bristol Business School, Faculty of Business and Law</w:t>
      </w:r>
    </w:p>
    <w:p w14:paraId="34CC8C86"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University of the West of England</w:t>
      </w:r>
    </w:p>
    <w:p w14:paraId="2637B145"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Tel</w:t>
      </w:r>
      <w:r w:rsidRPr="007E6E9D">
        <w:rPr>
          <w:rFonts w:ascii="Times New Roman" w:hAnsi="Times New Roman" w:cs="Times New Roman"/>
          <w:bCs/>
          <w:color w:val="auto"/>
          <w:szCs w:val="24"/>
          <w:lang w:val="en-US"/>
        </w:rPr>
        <w:t>: (+44) (0) 117 32 83471</w:t>
      </w:r>
    </w:p>
    <w:p w14:paraId="41986D92"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Fax</w:t>
      </w:r>
      <w:r w:rsidRPr="007E6E9D">
        <w:rPr>
          <w:rFonts w:ascii="Times New Roman" w:hAnsi="Times New Roman" w:cs="Times New Roman"/>
          <w:bCs/>
          <w:color w:val="auto"/>
          <w:szCs w:val="24"/>
          <w:lang w:val="en-US"/>
        </w:rPr>
        <w:t>: (+44) (0) 117 32 82289</w:t>
      </w:r>
    </w:p>
    <w:p w14:paraId="0FB05B26"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e-mail</w:t>
      </w:r>
      <w:r w:rsidRPr="007E6E9D">
        <w:rPr>
          <w:rFonts w:ascii="Times New Roman" w:hAnsi="Times New Roman" w:cs="Times New Roman"/>
          <w:bCs/>
          <w:color w:val="auto"/>
          <w:szCs w:val="24"/>
          <w:lang w:val="en-US"/>
        </w:rPr>
        <w:t xml:space="preserve">: </w:t>
      </w:r>
      <w:hyperlink r:id="rId8" w:history="1">
        <w:r w:rsidRPr="007E6E9D">
          <w:rPr>
            <w:rStyle w:val="Hyperlink"/>
            <w:rFonts w:ascii="Times New Roman" w:hAnsi="Times New Roman" w:cs="Times New Roman"/>
            <w:bCs/>
            <w:color w:val="auto"/>
            <w:szCs w:val="24"/>
            <w:lang w:val="en-US"/>
          </w:rPr>
          <w:t>Hugo.Gaggiotti@uwe.ac.uk</w:t>
        </w:r>
      </w:hyperlink>
    </w:p>
    <w:p w14:paraId="7BA583DD" w14:textId="77777777" w:rsidR="008736F4" w:rsidRPr="007E6E9D" w:rsidRDefault="008736F4" w:rsidP="006C3266">
      <w:pPr>
        <w:pStyle w:val="Normal1"/>
        <w:rPr>
          <w:rFonts w:ascii="Times New Roman" w:hAnsi="Times New Roman" w:cs="Times New Roman"/>
          <w:bCs/>
          <w:color w:val="auto"/>
          <w:szCs w:val="24"/>
          <w:lang w:val="en-US"/>
        </w:rPr>
      </w:pPr>
    </w:p>
    <w:p w14:paraId="17C0A4EE" w14:textId="77777777" w:rsidR="008736F4" w:rsidRPr="007E6E9D" w:rsidRDefault="008736F4" w:rsidP="006C3266">
      <w:pPr>
        <w:pStyle w:val="Normal1"/>
        <w:rPr>
          <w:rFonts w:ascii="Times New Roman" w:hAnsi="Times New Roman" w:cs="Times New Roman"/>
          <w:b/>
          <w:bCs/>
          <w:color w:val="auto"/>
          <w:szCs w:val="24"/>
          <w:lang w:val="en-US"/>
        </w:rPr>
      </w:pPr>
      <w:r w:rsidRPr="007E6E9D">
        <w:rPr>
          <w:rFonts w:ascii="Times New Roman" w:hAnsi="Times New Roman" w:cs="Times New Roman"/>
          <w:b/>
          <w:bCs/>
          <w:color w:val="auto"/>
          <w:szCs w:val="24"/>
          <w:lang w:val="en-US"/>
        </w:rPr>
        <w:t>Diana Marre</w:t>
      </w:r>
    </w:p>
    <w:p w14:paraId="54840AD0" w14:textId="77777777" w:rsidR="006C3266" w:rsidRPr="007E6E9D" w:rsidRDefault="006C3266" w:rsidP="006C3266">
      <w:pPr>
        <w:pStyle w:val="Normal1"/>
        <w:rPr>
          <w:rFonts w:ascii="Times New Roman" w:hAnsi="Times New Roman" w:cs="Times New Roman"/>
          <w:bCs/>
          <w:color w:val="auto"/>
          <w:szCs w:val="24"/>
          <w:u w:val="single"/>
          <w:lang w:val="en-US"/>
        </w:rPr>
      </w:pPr>
      <w:r w:rsidRPr="007E6E9D">
        <w:rPr>
          <w:rFonts w:ascii="Times New Roman" w:hAnsi="Times New Roman" w:cs="Times New Roman"/>
          <w:bCs/>
          <w:color w:val="auto"/>
          <w:szCs w:val="24"/>
          <w:u w:val="single"/>
          <w:lang w:val="en-US"/>
        </w:rPr>
        <w:t xml:space="preserve">Address: </w:t>
      </w:r>
    </w:p>
    <w:p w14:paraId="689FAAEC"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AFIN Research Group</w:t>
      </w:r>
    </w:p>
    <w:p w14:paraId="506D0603"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Facultat de Filosofia i Lletres</w:t>
      </w:r>
    </w:p>
    <w:p w14:paraId="018C789C"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Universitat Autònoma de Barcelona</w:t>
      </w:r>
    </w:p>
    <w:p w14:paraId="04FBB225"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Edificio B, 1º, Of. B9-133</w:t>
      </w:r>
    </w:p>
    <w:p w14:paraId="46EDF522"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08193 Bellaterra (Cerdanyola del Vallès) SPAIN</w:t>
      </w:r>
    </w:p>
    <w:p w14:paraId="31E1E776"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Current job title</w:t>
      </w:r>
      <w:r w:rsidRPr="007E6E9D">
        <w:rPr>
          <w:rFonts w:ascii="Times New Roman" w:hAnsi="Times New Roman" w:cs="Times New Roman"/>
          <w:bCs/>
          <w:color w:val="auto"/>
          <w:szCs w:val="24"/>
          <w:lang w:val="en-US"/>
        </w:rPr>
        <w:t xml:space="preserve">: Profesora </w:t>
      </w:r>
      <w:r w:rsidR="0080260B" w:rsidRPr="007E6E9D">
        <w:rPr>
          <w:rFonts w:ascii="Times New Roman" w:hAnsi="Times New Roman" w:cs="Times New Roman"/>
          <w:bCs/>
          <w:color w:val="auto"/>
          <w:szCs w:val="24"/>
          <w:lang w:val="en-US"/>
        </w:rPr>
        <w:t>T</w:t>
      </w:r>
      <w:r w:rsidRPr="007E6E9D">
        <w:rPr>
          <w:rFonts w:ascii="Times New Roman" w:hAnsi="Times New Roman" w:cs="Times New Roman"/>
          <w:bCs/>
          <w:color w:val="auto"/>
          <w:szCs w:val="24"/>
          <w:lang w:val="en-US"/>
        </w:rPr>
        <w:t xml:space="preserve">itular (equivalent to Associate </w:t>
      </w:r>
      <w:r w:rsidR="0080260B" w:rsidRPr="007E6E9D">
        <w:rPr>
          <w:rFonts w:ascii="Times New Roman" w:hAnsi="Times New Roman" w:cs="Times New Roman"/>
          <w:bCs/>
          <w:color w:val="auto"/>
          <w:szCs w:val="24"/>
          <w:lang w:val="en-US"/>
        </w:rPr>
        <w:t>P</w:t>
      </w:r>
      <w:r w:rsidRPr="007E6E9D">
        <w:rPr>
          <w:rFonts w:ascii="Times New Roman" w:hAnsi="Times New Roman" w:cs="Times New Roman"/>
          <w:bCs/>
          <w:color w:val="auto"/>
          <w:szCs w:val="24"/>
          <w:lang w:val="en-US"/>
        </w:rPr>
        <w:t>rofes</w:t>
      </w:r>
      <w:r w:rsidR="0080260B" w:rsidRPr="007E6E9D">
        <w:rPr>
          <w:rFonts w:ascii="Times New Roman" w:hAnsi="Times New Roman" w:cs="Times New Roman"/>
          <w:bCs/>
          <w:color w:val="auto"/>
          <w:szCs w:val="24"/>
          <w:lang w:val="en-US"/>
        </w:rPr>
        <w:t>s</w:t>
      </w:r>
      <w:r w:rsidRPr="007E6E9D">
        <w:rPr>
          <w:rFonts w:ascii="Times New Roman" w:hAnsi="Times New Roman" w:cs="Times New Roman"/>
          <w:bCs/>
          <w:color w:val="auto"/>
          <w:szCs w:val="24"/>
          <w:lang w:val="en-US"/>
        </w:rPr>
        <w:t>or), Associate Dean of Undergraduate Studies</w:t>
      </w:r>
    </w:p>
    <w:p w14:paraId="427966BE"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Institutional affiliation</w:t>
      </w:r>
      <w:r w:rsidRPr="007E6E9D">
        <w:rPr>
          <w:rFonts w:ascii="Times New Roman" w:hAnsi="Times New Roman" w:cs="Times New Roman"/>
          <w:bCs/>
          <w:color w:val="auto"/>
          <w:szCs w:val="24"/>
          <w:lang w:val="en-US"/>
        </w:rPr>
        <w:t>: AFIN/ Universitat Autònoma de Barcelona</w:t>
      </w:r>
    </w:p>
    <w:p w14:paraId="46676ECD"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u w:val="single"/>
          <w:lang w:val="en-US"/>
        </w:rPr>
        <w:t>Tels.</w:t>
      </w:r>
      <w:r w:rsidRPr="007E6E9D">
        <w:rPr>
          <w:rFonts w:ascii="Times New Roman" w:hAnsi="Times New Roman" w:cs="Times New Roman"/>
          <w:bCs/>
          <w:color w:val="auto"/>
          <w:szCs w:val="24"/>
          <w:lang w:val="en-US"/>
        </w:rPr>
        <w:t xml:space="preserve"> : (home: +34 93 331 65 23) / (work: +34 935814640)</w:t>
      </w:r>
    </w:p>
    <w:p w14:paraId="091277E8" w14:textId="77777777" w:rsidR="006C3266" w:rsidRPr="007E6E9D" w:rsidRDefault="006C3266"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 xml:space="preserve">Mobile: + 34 630 19 81 36 </w:t>
      </w:r>
    </w:p>
    <w:p w14:paraId="248EB30F" w14:textId="77777777" w:rsidR="006C3266" w:rsidRPr="007E6E9D" w:rsidRDefault="00173A33" w:rsidP="006C3266">
      <w:pPr>
        <w:pStyle w:val="Normal1"/>
        <w:rPr>
          <w:rFonts w:ascii="Times New Roman" w:hAnsi="Times New Roman" w:cs="Times New Roman"/>
          <w:bCs/>
          <w:color w:val="auto"/>
          <w:szCs w:val="24"/>
          <w:lang w:val="en-US"/>
        </w:rPr>
      </w:pPr>
      <w:r w:rsidRPr="007E6E9D">
        <w:rPr>
          <w:rFonts w:ascii="Times New Roman" w:hAnsi="Times New Roman" w:cs="Times New Roman"/>
          <w:bCs/>
          <w:color w:val="auto"/>
          <w:szCs w:val="24"/>
          <w:lang w:val="en-US"/>
        </w:rPr>
        <w:t xml:space="preserve">e-mail: </w:t>
      </w:r>
      <w:hyperlink r:id="rId9" w:history="1">
        <w:r w:rsidRPr="007E6E9D">
          <w:rPr>
            <w:rStyle w:val="Hyperlink"/>
            <w:rFonts w:ascii="Times New Roman" w:hAnsi="Times New Roman" w:cs="Times New Roman"/>
            <w:bCs/>
            <w:color w:val="auto"/>
            <w:szCs w:val="24"/>
            <w:lang w:val="en-US"/>
          </w:rPr>
          <w:t>diana.marre@uab.es</w:t>
        </w:r>
      </w:hyperlink>
    </w:p>
    <w:p w14:paraId="11780DA2" w14:textId="77777777" w:rsidR="00173A33" w:rsidRPr="007E6E9D" w:rsidRDefault="00173A33">
      <w:pPr>
        <w:rPr>
          <w:rFonts w:ascii="Times New Roman" w:hAnsi="Times New Roman" w:cs="Times New Roman"/>
          <w:bCs/>
          <w:color w:val="auto"/>
          <w:szCs w:val="24"/>
        </w:rPr>
      </w:pPr>
      <w:r w:rsidRPr="007E6E9D">
        <w:rPr>
          <w:rFonts w:ascii="Times New Roman" w:hAnsi="Times New Roman" w:cs="Times New Roman"/>
          <w:bCs/>
          <w:color w:val="auto"/>
          <w:szCs w:val="24"/>
        </w:rPr>
        <w:br w:type="page"/>
      </w:r>
    </w:p>
    <w:p w14:paraId="45AFC8C2" w14:textId="77777777" w:rsidR="00173A33" w:rsidRPr="007E6E9D" w:rsidRDefault="00173A33" w:rsidP="006C3266">
      <w:pPr>
        <w:pStyle w:val="Normal1"/>
        <w:rPr>
          <w:rFonts w:ascii="Times New Roman" w:hAnsi="Times New Roman" w:cs="Times New Roman"/>
          <w:b/>
          <w:bCs/>
          <w:color w:val="auto"/>
          <w:szCs w:val="24"/>
          <w:u w:val="single"/>
          <w:lang w:val="en-US"/>
        </w:rPr>
      </w:pPr>
      <w:r w:rsidRPr="007E6E9D">
        <w:rPr>
          <w:rFonts w:ascii="Times New Roman" w:hAnsi="Times New Roman" w:cs="Times New Roman"/>
          <w:b/>
          <w:bCs/>
          <w:color w:val="auto"/>
          <w:szCs w:val="24"/>
          <w:u w:val="single"/>
          <w:lang w:val="en-US"/>
        </w:rPr>
        <w:lastRenderedPageBreak/>
        <w:t>Biosketches</w:t>
      </w:r>
    </w:p>
    <w:p w14:paraId="03B58A34" w14:textId="77777777" w:rsidR="00173A33" w:rsidRPr="007E6E9D" w:rsidRDefault="00173A33" w:rsidP="006C3266">
      <w:pPr>
        <w:pStyle w:val="Normal1"/>
        <w:rPr>
          <w:rFonts w:ascii="Times New Roman" w:hAnsi="Times New Roman" w:cs="Times New Roman"/>
          <w:bCs/>
          <w:color w:val="auto"/>
          <w:szCs w:val="24"/>
          <w:lang w:val="en-US"/>
        </w:rPr>
      </w:pPr>
    </w:p>
    <w:p w14:paraId="6683AA8E" w14:textId="77777777" w:rsidR="00173A33" w:rsidRPr="007E6E9D" w:rsidRDefault="00173A33" w:rsidP="00173A33">
      <w:pPr>
        <w:rPr>
          <w:color w:val="auto"/>
          <w:szCs w:val="24"/>
        </w:rPr>
      </w:pPr>
      <w:r w:rsidRPr="007E6E9D">
        <w:rPr>
          <w:rFonts w:ascii="Times New Roman" w:hAnsi="Times New Roman"/>
          <w:b/>
          <w:color w:val="auto"/>
          <w:szCs w:val="24"/>
        </w:rPr>
        <w:t>Beatriz San Román</w:t>
      </w:r>
      <w:r w:rsidRPr="007E6E9D">
        <w:rPr>
          <w:rFonts w:ascii="Times New Roman" w:hAnsi="Times New Roman"/>
          <w:color w:val="auto"/>
          <w:szCs w:val="24"/>
        </w:rPr>
        <w:t>, Ph.D.</w:t>
      </w:r>
      <w:r w:rsidRPr="007E6E9D">
        <w:rPr>
          <w:rFonts w:ascii="Times New Roman" w:hAnsi="Times New Roman"/>
          <w:b/>
          <w:color w:val="auto"/>
          <w:szCs w:val="24"/>
        </w:rPr>
        <w:t xml:space="preserve"> </w:t>
      </w:r>
      <w:r w:rsidRPr="007E6E9D">
        <w:rPr>
          <w:rFonts w:ascii="Times New Roman" w:hAnsi="Times New Roman"/>
          <w:color w:val="auto"/>
          <w:szCs w:val="24"/>
        </w:rPr>
        <w:t>(Social Psychology),</w:t>
      </w:r>
      <w:r w:rsidRPr="007E6E9D">
        <w:rPr>
          <w:rFonts w:ascii="Times New Roman" w:hAnsi="Times New Roman"/>
          <w:b/>
          <w:color w:val="auto"/>
          <w:szCs w:val="24"/>
        </w:rPr>
        <w:t xml:space="preserve"> </w:t>
      </w:r>
      <w:r w:rsidRPr="007E6E9D">
        <w:rPr>
          <w:rFonts w:ascii="Times New Roman" w:hAnsi="Times New Roman"/>
          <w:color w:val="auto"/>
          <w:szCs w:val="24"/>
        </w:rPr>
        <w:t xml:space="preserve">is </w:t>
      </w:r>
      <w:r w:rsidR="0080260B" w:rsidRPr="007E6E9D">
        <w:rPr>
          <w:rFonts w:ascii="Times New Roman" w:hAnsi="Times New Roman"/>
          <w:color w:val="auto"/>
          <w:szCs w:val="24"/>
        </w:rPr>
        <w:t xml:space="preserve">a </w:t>
      </w:r>
      <w:r w:rsidRPr="007E6E9D">
        <w:rPr>
          <w:rFonts w:ascii="Times New Roman" w:hAnsi="Times New Roman"/>
          <w:color w:val="auto"/>
          <w:szCs w:val="24"/>
        </w:rPr>
        <w:t>Postdoctoral Researcher at AFIN Research Group (Universitat Autònoma de Barcelona, Spain). Her research interests include human reproduction, adoption and surrogacy, childhood and power asimmetries, and the construction of 'diversity' and 'normality</w:t>
      </w:r>
      <w:r w:rsidR="0080260B" w:rsidRPr="007E6E9D">
        <w:rPr>
          <w:rFonts w:ascii="Times New Roman" w:hAnsi="Times New Roman"/>
          <w:color w:val="auto"/>
          <w:szCs w:val="24"/>
        </w:rPr>
        <w:t>.</w:t>
      </w:r>
      <w:r w:rsidRPr="007E6E9D">
        <w:rPr>
          <w:rFonts w:ascii="Times New Roman" w:hAnsi="Times New Roman"/>
          <w:color w:val="auto"/>
          <w:szCs w:val="24"/>
        </w:rPr>
        <w:t xml:space="preserve">' She has written two books about adoption and several articles, and is currently working on a book about outsourcing reproduction. She is a member of the scientific board of the </w:t>
      </w:r>
      <w:r w:rsidRPr="007E6E9D">
        <w:rPr>
          <w:rFonts w:ascii="Times New Roman" w:hAnsi="Times New Roman"/>
          <w:i/>
          <w:iCs/>
          <w:color w:val="auto"/>
          <w:szCs w:val="24"/>
        </w:rPr>
        <w:t>Revista Latinoamericana de Ciencias Sociales, Niñez y Juventud</w:t>
      </w:r>
      <w:r w:rsidRPr="007E6E9D">
        <w:rPr>
          <w:rFonts w:ascii="Times New Roman" w:hAnsi="Times New Roman"/>
          <w:color w:val="auto"/>
          <w:szCs w:val="24"/>
        </w:rPr>
        <w:t xml:space="preserve"> and co-editor of </w:t>
      </w:r>
      <w:r w:rsidR="0080260B" w:rsidRPr="007E6E9D">
        <w:rPr>
          <w:rFonts w:ascii="Times New Roman" w:hAnsi="Times New Roman"/>
          <w:color w:val="auto"/>
          <w:szCs w:val="24"/>
        </w:rPr>
        <w:t xml:space="preserve">the </w:t>
      </w:r>
      <w:r w:rsidRPr="007E6E9D">
        <w:rPr>
          <w:rFonts w:ascii="Times New Roman" w:hAnsi="Times New Roman"/>
          <w:color w:val="auto"/>
          <w:szCs w:val="24"/>
        </w:rPr>
        <w:t xml:space="preserve">AFIN </w:t>
      </w:r>
      <w:r w:rsidR="0080260B" w:rsidRPr="007E6E9D">
        <w:rPr>
          <w:rFonts w:ascii="Times New Roman" w:hAnsi="Times New Roman"/>
          <w:color w:val="auto"/>
          <w:szCs w:val="24"/>
        </w:rPr>
        <w:t>newsletter</w:t>
      </w:r>
      <w:r w:rsidRPr="007E6E9D">
        <w:rPr>
          <w:rFonts w:ascii="Times New Roman" w:hAnsi="Times New Roman"/>
          <w:color w:val="auto"/>
          <w:szCs w:val="24"/>
        </w:rPr>
        <w:t>, which aims to disseminate research findings to a broad audience.</w:t>
      </w:r>
    </w:p>
    <w:p w14:paraId="6432F63B" w14:textId="77777777" w:rsidR="00173A33" w:rsidRPr="007E6E9D" w:rsidRDefault="00173A33" w:rsidP="006C3266">
      <w:pPr>
        <w:pStyle w:val="Normal1"/>
        <w:rPr>
          <w:rFonts w:ascii="Times New Roman" w:hAnsi="Times New Roman" w:cs="Times New Roman"/>
          <w:bCs/>
          <w:color w:val="auto"/>
          <w:szCs w:val="24"/>
          <w:lang w:val="en-US"/>
        </w:rPr>
      </w:pPr>
    </w:p>
    <w:p w14:paraId="121D1DD0" w14:textId="77777777" w:rsidR="00173A33" w:rsidRPr="007E6E9D" w:rsidRDefault="00173A33" w:rsidP="00173A33">
      <w:pPr>
        <w:pStyle w:val="Normal1"/>
        <w:rPr>
          <w:rFonts w:ascii="Times New Roman" w:hAnsi="Times New Roman" w:cs="Times New Roman"/>
          <w:bCs/>
          <w:color w:val="auto"/>
          <w:szCs w:val="24"/>
          <w:lang w:val="en-US"/>
        </w:rPr>
      </w:pPr>
      <w:r w:rsidRPr="007E6E9D">
        <w:rPr>
          <w:rFonts w:ascii="Times New Roman" w:hAnsi="Times New Roman" w:cs="Times New Roman"/>
          <w:b/>
          <w:bCs/>
          <w:color w:val="auto"/>
          <w:szCs w:val="24"/>
          <w:lang w:val="en-US"/>
        </w:rPr>
        <w:t>Hugo Gaggiotti</w:t>
      </w:r>
      <w:r w:rsidRPr="007E6E9D">
        <w:rPr>
          <w:rFonts w:ascii="Times New Roman" w:hAnsi="Times New Roman" w:cs="Times New Roman"/>
          <w:bCs/>
          <w:color w:val="auto"/>
          <w:szCs w:val="24"/>
          <w:lang w:val="en-US"/>
        </w:rPr>
        <w:t xml:space="preserve">, Ph.D., is </w:t>
      </w:r>
      <w:r w:rsidR="0080260B" w:rsidRPr="007E6E9D">
        <w:rPr>
          <w:rFonts w:ascii="Times New Roman" w:hAnsi="Times New Roman" w:cs="Times New Roman"/>
          <w:bCs/>
          <w:color w:val="auto"/>
          <w:szCs w:val="24"/>
          <w:lang w:val="en-US"/>
        </w:rPr>
        <w:t xml:space="preserve">a </w:t>
      </w:r>
      <w:r w:rsidRPr="007E6E9D">
        <w:rPr>
          <w:rFonts w:ascii="Times New Roman" w:hAnsi="Times New Roman" w:cs="Times New Roman"/>
          <w:bCs/>
          <w:color w:val="auto"/>
          <w:szCs w:val="24"/>
          <w:lang w:val="en-US"/>
        </w:rPr>
        <w:t xml:space="preserve">Principal Lecturer (Associate Professor) at the Department of Organisation Studies, University of the West of England, Bristol, United Kingdom. He received his Ph.D. from the University of Barcelona. The focus of Hugo’s writing is on the intersections </w:t>
      </w:r>
      <w:r w:rsidR="0080260B" w:rsidRPr="007E6E9D">
        <w:rPr>
          <w:rFonts w:ascii="Times New Roman" w:hAnsi="Times New Roman" w:cs="Times New Roman"/>
          <w:bCs/>
          <w:color w:val="auto"/>
          <w:szCs w:val="24"/>
          <w:lang w:val="en-US"/>
        </w:rPr>
        <w:t xml:space="preserve">among </w:t>
      </w:r>
      <w:r w:rsidRPr="007E6E9D">
        <w:rPr>
          <w:rFonts w:ascii="Times New Roman" w:hAnsi="Times New Roman" w:cs="Times New Roman"/>
          <w:bCs/>
          <w:color w:val="auto"/>
          <w:szCs w:val="24"/>
          <w:lang w:val="en-US"/>
        </w:rPr>
        <w:t xml:space="preserve">rhetoric, rituals, nomadic management and symbolic constructions of space and time in organizations. He conducted fieldwork for many years in the industrial regions of Pindamonhangaba (Brazil), Campana (Argentina), Veracruz (Mexico) and Almaty (Kazakhstan). His work has appeared in a range of interdisciplinary journals including </w:t>
      </w:r>
      <w:r w:rsidRPr="007E6E9D">
        <w:rPr>
          <w:rFonts w:ascii="Times New Roman" w:hAnsi="Times New Roman" w:cs="Times New Roman"/>
          <w:bCs/>
          <w:i/>
          <w:color w:val="auto"/>
          <w:szCs w:val="24"/>
          <w:lang w:val="en-US"/>
        </w:rPr>
        <w:t>Journal of Organizational Change Management</w:t>
      </w:r>
      <w:r w:rsidRPr="007E6E9D">
        <w:rPr>
          <w:rFonts w:ascii="Times New Roman" w:hAnsi="Times New Roman" w:cs="Times New Roman"/>
          <w:bCs/>
          <w:color w:val="auto"/>
          <w:szCs w:val="24"/>
          <w:lang w:val="en-US"/>
        </w:rPr>
        <w:t xml:space="preserve">, </w:t>
      </w:r>
      <w:r w:rsidRPr="007E6E9D">
        <w:rPr>
          <w:rFonts w:ascii="Times New Roman" w:hAnsi="Times New Roman" w:cs="Times New Roman"/>
          <w:bCs/>
          <w:i/>
          <w:color w:val="auto"/>
          <w:szCs w:val="24"/>
          <w:lang w:val="en-US"/>
        </w:rPr>
        <w:t>Journal of Qualitative Research in Organizations and Management</w:t>
      </w:r>
      <w:r w:rsidRPr="007E6E9D">
        <w:rPr>
          <w:rFonts w:ascii="Times New Roman" w:hAnsi="Times New Roman" w:cs="Times New Roman"/>
          <w:bCs/>
          <w:color w:val="auto"/>
          <w:szCs w:val="24"/>
          <w:lang w:val="en-US"/>
        </w:rPr>
        <w:t xml:space="preserve"> and </w:t>
      </w:r>
      <w:r w:rsidRPr="007E6E9D">
        <w:rPr>
          <w:rFonts w:ascii="Times New Roman" w:hAnsi="Times New Roman" w:cs="Times New Roman"/>
          <w:bCs/>
          <w:i/>
          <w:color w:val="auto"/>
          <w:szCs w:val="24"/>
          <w:lang w:val="en-US"/>
        </w:rPr>
        <w:t>Scripta Nova</w:t>
      </w:r>
      <w:r w:rsidRPr="007E6E9D">
        <w:rPr>
          <w:rFonts w:ascii="Times New Roman" w:hAnsi="Times New Roman" w:cs="Times New Roman"/>
          <w:bCs/>
          <w:color w:val="auto"/>
          <w:szCs w:val="24"/>
          <w:lang w:val="en-US"/>
        </w:rPr>
        <w:t xml:space="preserve">. </w:t>
      </w:r>
      <w:r w:rsidR="00596E74" w:rsidRPr="007E6E9D">
        <w:rPr>
          <w:rFonts w:ascii="Times New Roman" w:hAnsi="Times New Roman" w:cs="Times New Roman"/>
          <w:bCs/>
          <w:color w:val="auto"/>
          <w:szCs w:val="24"/>
          <w:lang w:val="en-US"/>
        </w:rPr>
        <w:t xml:space="preserve">His </w:t>
      </w:r>
      <w:r w:rsidRPr="007E6E9D">
        <w:rPr>
          <w:rFonts w:ascii="Times New Roman" w:hAnsi="Times New Roman" w:cs="Times New Roman"/>
          <w:bCs/>
          <w:color w:val="auto"/>
          <w:szCs w:val="24"/>
          <w:lang w:val="en-US"/>
        </w:rPr>
        <w:t xml:space="preserve">last book is </w:t>
      </w:r>
      <w:r w:rsidRPr="007E6E9D">
        <w:rPr>
          <w:rFonts w:ascii="Times New Roman" w:hAnsi="Times New Roman" w:cs="Times New Roman"/>
          <w:bCs/>
          <w:i/>
          <w:color w:val="auto"/>
          <w:szCs w:val="24"/>
          <w:lang w:val="en-US"/>
        </w:rPr>
        <w:t xml:space="preserve">Un Lugar en su Sitio: Narrativas y Organizacion Cultural Urbana en </w:t>
      </w:r>
      <w:r w:rsidR="0080260B" w:rsidRPr="007E6E9D">
        <w:rPr>
          <w:rFonts w:ascii="Times New Roman" w:hAnsi="Times New Roman" w:cs="Times New Roman"/>
          <w:bCs/>
          <w:i/>
          <w:color w:val="auto"/>
          <w:szCs w:val="24"/>
          <w:lang w:val="en-US"/>
        </w:rPr>
        <w:t>e</w:t>
      </w:r>
      <w:r w:rsidRPr="007E6E9D">
        <w:rPr>
          <w:rFonts w:ascii="Times New Roman" w:hAnsi="Times New Roman" w:cs="Times New Roman"/>
          <w:bCs/>
          <w:i/>
          <w:color w:val="auto"/>
          <w:szCs w:val="24"/>
          <w:lang w:val="en-US"/>
        </w:rPr>
        <w:t>l Espacio Latinoamericano</w:t>
      </w:r>
      <w:r w:rsidRPr="007E6E9D">
        <w:rPr>
          <w:rFonts w:ascii="Times New Roman" w:hAnsi="Times New Roman" w:cs="Times New Roman"/>
          <w:bCs/>
          <w:color w:val="auto"/>
          <w:szCs w:val="24"/>
          <w:lang w:val="en-US"/>
        </w:rPr>
        <w:t xml:space="preserve"> (Doble J, 2006).</w:t>
      </w:r>
    </w:p>
    <w:p w14:paraId="020D6904" w14:textId="77777777" w:rsidR="00173A33" w:rsidRPr="007E6E9D" w:rsidRDefault="00173A33" w:rsidP="006C3266">
      <w:pPr>
        <w:pStyle w:val="Normal1"/>
        <w:rPr>
          <w:rFonts w:ascii="Times New Roman" w:hAnsi="Times New Roman" w:cs="Times New Roman"/>
          <w:bCs/>
          <w:color w:val="auto"/>
          <w:szCs w:val="24"/>
          <w:lang w:val="en-US"/>
        </w:rPr>
      </w:pPr>
    </w:p>
    <w:p w14:paraId="5782779F" w14:textId="77777777" w:rsidR="00173A33" w:rsidRPr="007E6E9D" w:rsidRDefault="00173A33" w:rsidP="00173A33">
      <w:pPr>
        <w:pStyle w:val="Normal1"/>
        <w:rPr>
          <w:rFonts w:ascii="Times New Roman" w:hAnsi="Times New Roman" w:cs="Times New Roman"/>
          <w:bCs/>
          <w:color w:val="auto"/>
          <w:szCs w:val="24"/>
          <w:lang w:val="en-US"/>
        </w:rPr>
      </w:pPr>
      <w:r w:rsidRPr="007E6E9D">
        <w:rPr>
          <w:rFonts w:ascii="Times New Roman" w:hAnsi="Times New Roman" w:cs="Times New Roman"/>
          <w:b/>
          <w:bCs/>
          <w:color w:val="auto"/>
          <w:szCs w:val="24"/>
          <w:lang w:val="en-US"/>
        </w:rPr>
        <w:t>Diana Marre</w:t>
      </w:r>
      <w:r w:rsidRPr="007E6E9D">
        <w:rPr>
          <w:rFonts w:ascii="Times New Roman" w:hAnsi="Times New Roman" w:cs="Times New Roman"/>
          <w:bCs/>
          <w:color w:val="auto"/>
          <w:szCs w:val="24"/>
          <w:lang w:val="en-US"/>
        </w:rPr>
        <w:t xml:space="preserve">, PhD Social Anthropology, is </w:t>
      </w:r>
      <w:r w:rsidR="0080260B" w:rsidRPr="007E6E9D">
        <w:rPr>
          <w:rFonts w:ascii="Times New Roman" w:hAnsi="Times New Roman" w:cs="Times New Roman"/>
          <w:bCs/>
          <w:color w:val="auto"/>
          <w:szCs w:val="24"/>
          <w:lang w:val="en-US"/>
        </w:rPr>
        <w:t xml:space="preserve">an </w:t>
      </w:r>
      <w:r w:rsidRPr="007E6E9D">
        <w:rPr>
          <w:rFonts w:ascii="Times New Roman" w:hAnsi="Times New Roman" w:cs="Times New Roman"/>
          <w:bCs/>
          <w:color w:val="auto"/>
          <w:szCs w:val="24"/>
          <w:lang w:val="en-US"/>
        </w:rPr>
        <w:t xml:space="preserve">Associate Professor at the Universitat Autònoma de Barcelona (Catalonia, Spain). She is the Director of AFIN (Childhoods &amp; Families), an interdisciplinary Research Group, and the Principal Investigator of </w:t>
      </w:r>
      <w:r w:rsidR="0080260B" w:rsidRPr="007E6E9D">
        <w:rPr>
          <w:rFonts w:ascii="Times New Roman" w:hAnsi="Times New Roman" w:cs="Times New Roman"/>
          <w:bCs/>
          <w:color w:val="auto"/>
          <w:szCs w:val="24"/>
          <w:lang w:val="en-US"/>
        </w:rPr>
        <w:t>three consecutive</w:t>
      </w:r>
      <w:r w:rsidRPr="007E6E9D">
        <w:rPr>
          <w:rFonts w:ascii="Times New Roman" w:hAnsi="Times New Roman" w:cs="Times New Roman"/>
          <w:bCs/>
          <w:color w:val="auto"/>
          <w:szCs w:val="24"/>
          <w:lang w:val="en-US"/>
        </w:rPr>
        <w:t xml:space="preserve"> three</w:t>
      </w:r>
      <w:r w:rsidR="0080260B" w:rsidRPr="007E6E9D">
        <w:rPr>
          <w:rFonts w:ascii="Times New Roman" w:hAnsi="Times New Roman" w:cs="Times New Roman"/>
          <w:bCs/>
          <w:color w:val="auto"/>
          <w:szCs w:val="24"/>
          <w:lang w:val="en-US"/>
        </w:rPr>
        <w:t>-</w:t>
      </w:r>
      <w:r w:rsidRPr="007E6E9D">
        <w:rPr>
          <w:rFonts w:ascii="Times New Roman" w:hAnsi="Times New Roman" w:cs="Times New Roman"/>
          <w:bCs/>
          <w:color w:val="auto"/>
          <w:szCs w:val="24"/>
          <w:lang w:val="en-US"/>
        </w:rPr>
        <w:t>year</w:t>
      </w:r>
      <w:r w:rsidR="0080260B" w:rsidRPr="007E6E9D">
        <w:rPr>
          <w:rFonts w:ascii="Times New Roman" w:hAnsi="Times New Roman" w:cs="Times New Roman"/>
          <w:bCs/>
          <w:color w:val="auto"/>
          <w:szCs w:val="24"/>
          <w:lang w:val="en-US"/>
        </w:rPr>
        <w:t>-</w:t>
      </w:r>
      <w:r w:rsidRPr="007E6E9D">
        <w:rPr>
          <w:rFonts w:ascii="Times New Roman" w:hAnsi="Times New Roman" w:cs="Times New Roman"/>
          <w:bCs/>
          <w:color w:val="auto"/>
          <w:szCs w:val="24"/>
          <w:lang w:val="en-US"/>
        </w:rPr>
        <w:t xml:space="preserve"> </w:t>
      </w:r>
      <w:r w:rsidR="0080260B" w:rsidRPr="007E6E9D">
        <w:rPr>
          <w:rFonts w:ascii="Times New Roman" w:hAnsi="Times New Roman" w:cs="Times New Roman"/>
          <w:bCs/>
          <w:color w:val="auto"/>
          <w:szCs w:val="24"/>
          <w:lang w:val="en-US"/>
        </w:rPr>
        <w:t>r</w:t>
      </w:r>
      <w:r w:rsidRPr="007E6E9D">
        <w:rPr>
          <w:rFonts w:ascii="Times New Roman" w:hAnsi="Times New Roman" w:cs="Times New Roman"/>
          <w:bCs/>
          <w:color w:val="auto"/>
          <w:szCs w:val="24"/>
          <w:lang w:val="en-US"/>
        </w:rPr>
        <w:t xml:space="preserve">esearch </w:t>
      </w:r>
      <w:r w:rsidR="0080260B" w:rsidRPr="007E6E9D">
        <w:rPr>
          <w:rFonts w:ascii="Times New Roman" w:hAnsi="Times New Roman" w:cs="Times New Roman"/>
          <w:bCs/>
          <w:color w:val="auto"/>
          <w:szCs w:val="24"/>
          <w:lang w:val="en-US"/>
        </w:rPr>
        <w:t>p</w:t>
      </w:r>
      <w:r w:rsidRPr="007E6E9D">
        <w:rPr>
          <w:rFonts w:ascii="Times New Roman" w:hAnsi="Times New Roman" w:cs="Times New Roman"/>
          <w:bCs/>
          <w:color w:val="auto"/>
          <w:szCs w:val="24"/>
          <w:lang w:val="en-US"/>
        </w:rPr>
        <w:t>roject</w:t>
      </w:r>
      <w:r w:rsidR="0080260B" w:rsidRPr="007E6E9D">
        <w:rPr>
          <w:rFonts w:ascii="Times New Roman" w:hAnsi="Times New Roman" w:cs="Times New Roman"/>
          <w:bCs/>
          <w:color w:val="auto"/>
          <w:szCs w:val="24"/>
          <w:lang w:val="en-US"/>
        </w:rPr>
        <w:t>s</w:t>
      </w:r>
      <w:r w:rsidRPr="007E6E9D">
        <w:rPr>
          <w:rFonts w:ascii="Times New Roman" w:hAnsi="Times New Roman" w:cs="Times New Roman"/>
          <w:bCs/>
          <w:color w:val="auto"/>
          <w:szCs w:val="24"/>
          <w:lang w:val="en-US"/>
        </w:rPr>
        <w:t xml:space="preserve"> on </w:t>
      </w:r>
      <w:r w:rsidR="0080260B" w:rsidRPr="007E6E9D">
        <w:rPr>
          <w:rFonts w:ascii="Times New Roman" w:hAnsi="Times New Roman" w:cs="Times New Roman"/>
          <w:bCs/>
          <w:color w:val="auto"/>
          <w:szCs w:val="24"/>
          <w:lang w:val="en-US"/>
        </w:rPr>
        <w:t>i</w:t>
      </w:r>
      <w:r w:rsidRPr="007E6E9D">
        <w:rPr>
          <w:rFonts w:ascii="Times New Roman" w:hAnsi="Times New Roman" w:cs="Times New Roman"/>
          <w:bCs/>
          <w:color w:val="auto"/>
          <w:szCs w:val="24"/>
          <w:lang w:val="en-US"/>
        </w:rPr>
        <w:t xml:space="preserve">nter-country </w:t>
      </w:r>
      <w:r w:rsidR="0080260B" w:rsidRPr="007E6E9D">
        <w:rPr>
          <w:rFonts w:ascii="Times New Roman" w:hAnsi="Times New Roman" w:cs="Times New Roman"/>
          <w:bCs/>
          <w:color w:val="auto"/>
          <w:szCs w:val="24"/>
          <w:lang w:val="en-US"/>
        </w:rPr>
        <w:t>a</w:t>
      </w:r>
      <w:r w:rsidRPr="007E6E9D">
        <w:rPr>
          <w:rFonts w:ascii="Times New Roman" w:hAnsi="Times New Roman" w:cs="Times New Roman"/>
          <w:bCs/>
          <w:color w:val="auto"/>
          <w:szCs w:val="24"/>
          <w:lang w:val="en-US"/>
        </w:rPr>
        <w:t xml:space="preserve">doption and </w:t>
      </w:r>
      <w:r w:rsidR="0080260B" w:rsidRPr="007E6E9D">
        <w:rPr>
          <w:rFonts w:ascii="Times New Roman" w:hAnsi="Times New Roman" w:cs="Times New Roman"/>
          <w:bCs/>
          <w:color w:val="auto"/>
          <w:szCs w:val="24"/>
          <w:lang w:val="en-US"/>
        </w:rPr>
        <w:t>s</w:t>
      </w:r>
      <w:r w:rsidRPr="007E6E9D">
        <w:rPr>
          <w:rFonts w:ascii="Times New Roman" w:hAnsi="Times New Roman" w:cs="Times New Roman"/>
          <w:bCs/>
          <w:color w:val="auto"/>
          <w:szCs w:val="24"/>
          <w:lang w:val="en-US"/>
        </w:rPr>
        <w:t>urrogacy in Spain</w:t>
      </w:r>
      <w:r w:rsidR="0080260B" w:rsidRPr="007E6E9D">
        <w:rPr>
          <w:rFonts w:ascii="Times New Roman" w:hAnsi="Times New Roman" w:cs="Times New Roman"/>
          <w:bCs/>
          <w:color w:val="auto"/>
          <w:szCs w:val="24"/>
          <w:lang w:val="en-US"/>
        </w:rPr>
        <w:t>,</w:t>
      </w:r>
      <w:r w:rsidRPr="007E6E9D">
        <w:rPr>
          <w:rFonts w:ascii="Times New Roman" w:hAnsi="Times New Roman" w:cs="Times New Roman"/>
          <w:bCs/>
          <w:color w:val="auto"/>
          <w:szCs w:val="24"/>
          <w:lang w:val="en-US"/>
        </w:rPr>
        <w:t xml:space="preserve"> financed by the Spanish Ministry of Science and Innovation. Her areas of research are human reproduction and procreation (stratified, assisted and outsourced reproduction</w:t>
      </w:r>
      <w:r w:rsidR="0080260B" w:rsidRPr="007E6E9D">
        <w:rPr>
          <w:rFonts w:ascii="Times New Roman" w:hAnsi="Times New Roman" w:cs="Times New Roman"/>
          <w:bCs/>
          <w:color w:val="auto"/>
          <w:szCs w:val="24"/>
          <w:lang w:val="en-US"/>
        </w:rPr>
        <w:t>—</w:t>
      </w:r>
      <w:r w:rsidRPr="007E6E9D">
        <w:rPr>
          <w:rFonts w:ascii="Times New Roman" w:hAnsi="Times New Roman" w:cs="Times New Roman"/>
          <w:bCs/>
          <w:color w:val="auto"/>
          <w:szCs w:val="24"/>
          <w:lang w:val="en-US"/>
        </w:rPr>
        <w:t>adoption, TRAs, surrogacy; work-family life balance; childhoods and youth). She is the author and co-author of several articles, book chapters and books. She is currently working on articles devoted to stratified and outsourc</w:t>
      </w:r>
      <w:r w:rsidR="0080260B" w:rsidRPr="007E6E9D">
        <w:rPr>
          <w:rFonts w:ascii="Times New Roman" w:hAnsi="Times New Roman" w:cs="Times New Roman"/>
          <w:bCs/>
          <w:color w:val="auto"/>
          <w:szCs w:val="24"/>
          <w:lang w:val="en-US"/>
        </w:rPr>
        <w:t xml:space="preserve">ed </w:t>
      </w:r>
      <w:r w:rsidRPr="007E6E9D">
        <w:rPr>
          <w:rFonts w:ascii="Times New Roman" w:hAnsi="Times New Roman" w:cs="Times New Roman"/>
          <w:bCs/>
          <w:color w:val="auto"/>
          <w:szCs w:val="24"/>
          <w:lang w:val="en-US"/>
        </w:rPr>
        <w:t>reproduction in Spain and on a book on the ‘stolen babies’ and the state of exeption in contemporary Spain.</w:t>
      </w:r>
    </w:p>
    <w:p w14:paraId="4333FF4E" w14:textId="77777777" w:rsidR="00173A33" w:rsidRPr="007E6E9D" w:rsidRDefault="00173A33" w:rsidP="00173A33">
      <w:pPr>
        <w:pStyle w:val="Normal1"/>
        <w:rPr>
          <w:rFonts w:ascii="Times New Roman" w:hAnsi="Times New Roman" w:cs="Times New Roman"/>
          <w:bCs/>
          <w:color w:val="auto"/>
          <w:szCs w:val="24"/>
          <w:lang w:val="en-US"/>
        </w:rPr>
      </w:pPr>
    </w:p>
    <w:p w14:paraId="3CD63D6F" w14:textId="77777777" w:rsidR="00173A33" w:rsidRPr="007E6E9D" w:rsidRDefault="00173A33" w:rsidP="006C3266">
      <w:pPr>
        <w:pStyle w:val="Normal1"/>
        <w:rPr>
          <w:rFonts w:ascii="Times New Roman" w:hAnsi="Times New Roman" w:cs="Times New Roman"/>
          <w:bCs/>
          <w:color w:val="auto"/>
          <w:szCs w:val="24"/>
          <w:lang w:val="en-US"/>
        </w:rPr>
      </w:pPr>
    </w:p>
    <w:p w14:paraId="01FFACF6" w14:textId="77777777" w:rsidR="008736F4" w:rsidRPr="007E6E9D" w:rsidRDefault="008736F4" w:rsidP="006C3266">
      <w:pPr>
        <w:pStyle w:val="Normal1"/>
        <w:jc w:val="right"/>
        <w:rPr>
          <w:rFonts w:ascii="Times New Roman" w:hAnsi="Times New Roman" w:cs="Times New Roman"/>
          <w:bCs/>
          <w:color w:val="auto"/>
          <w:szCs w:val="24"/>
          <w:lang w:val="en-US"/>
        </w:rPr>
      </w:pPr>
    </w:p>
    <w:p w14:paraId="489B007B" w14:textId="77777777" w:rsidR="00173A33" w:rsidRPr="007E6E9D" w:rsidRDefault="00173A33">
      <w:pPr>
        <w:rPr>
          <w:rFonts w:ascii="Times New Roman" w:eastAsia="Times New Roman" w:hAnsi="Times New Roman" w:cs="Times New Roman"/>
          <w:b/>
          <w:bCs/>
          <w:color w:val="auto"/>
          <w:szCs w:val="24"/>
        </w:rPr>
      </w:pPr>
      <w:r w:rsidRPr="007E6E9D">
        <w:rPr>
          <w:rFonts w:ascii="Times New Roman" w:eastAsia="Times New Roman" w:hAnsi="Times New Roman" w:cs="Times New Roman"/>
          <w:b/>
          <w:bCs/>
          <w:color w:val="auto"/>
          <w:szCs w:val="24"/>
        </w:rPr>
        <w:br w:type="page"/>
      </w:r>
    </w:p>
    <w:p w14:paraId="7D6E417A" w14:textId="77777777" w:rsidR="00173A33" w:rsidRPr="007E6E9D" w:rsidRDefault="00173A33" w:rsidP="00173A33">
      <w:pPr>
        <w:pStyle w:val="Normal1"/>
        <w:spacing w:line="480" w:lineRule="auto"/>
        <w:rPr>
          <w:rFonts w:ascii="Times New Roman" w:hAnsi="Times New Roman" w:cs="Times New Roman"/>
          <w:b/>
          <w:bCs/>
          <w:color w:val="auto"/>
          <w:szCs w:val="24"/>
          <w:lang w:val="en-US"/>
        </w:rPr>
      </w:pPr>
      <w:r w:rsidRPr="007E6E9D">
        <w:rPr>
          <w:rFonts w:ascii="Times New Roman" w:hAnsi="Times New Roman" w:cs="Times New Roman"/>
          <w:b/>
          <w:bCs/>
          <w:color w:val="auto"/>
          <w:szCs w:val="24"/>
          <w:lang w:val="en-US"/>
        </w:rPr>
        <w:lastRenderedPageBreak/>
        <w:t>“You don’t take anything for granted”: the role of anthropology in improving services, policies and parenting practices for adoptive families</w:t>
      </w:r>
    </w:p>
    <w:p w14:paraId="09D2F184" w14:textId="77777777" w:rsidR="00173A33" w:rsidRPr="007E6E9D" w:rsidRDefault="00173A33" w:rsidP="00120A76">
      <w:pPr>
        <w:pStyle w:val="Normal1"/>
        <w:spacing w:after="200" w:line="480" w:lineRule="auto"/>
        <w:outlineLvl w:val="0"/>
        <w:rPr>
          <w:rFonts w:ascii="Times New Roman" w:eastAsia="Times New Roman" w:hAnsi="Times New Roman" w:cs="Times New Roman"/>
          <w:b/>
          <w:bCs/>
          <w:color w:val="auto"/>
          <w:szCs w:val="24"/>
          <w:lang w:val="en-US"/>
        </w:rPr>
      </w:pPr>
    </w:p>
    <w:p w14:paraId="7C8802BB" w14:textId="77777777" w:rsidR="00C767D8" w:rsidRPr="007E6E9D" w:rsidRDefault="00C767D8" w:rsidP="00120A76">
      <w:pPr>
        <w:pStyle w:val="Normal1"/>
        <w:spacing w:after="200" w:line="480" w:lineRule="auto"/>
        <w:outlineLvl w:val="0"/>
        <w:rPr>
          <w:rFonts w:ascii="Times New Roman" w:hAnsi="Times New Roman" w:cs="Times New Roman"/>
          <w:color w:val="auto"/>
          <w:szCs w:val="24"/>
          <w:lang w:val="en-US"/>
        </w:rPr>
      </w:pPr>
      <w:r w:rsidRPr="007E6E9D">
        <w:rPr>
          <w:rFonts w:ascii="Times New Roman" w:eastAsia="Times New Roman" w:hAnsi="Times New Roman" w:cs="Times New Roman"/>
          <w:b/>
          <w:bCs/>
          <w:color w:val="auto"/>
          <w:szCs w:val="24"/>
          <w:lang w:val="en-US"/>
        </w:rPr>
        <w:t>Abstract</w:t>
      </w:r>
    </w:p>
    <w:p w14:paraId="08DDBF77" w14:textId="77777777" w:rsidR="00C767D8" w:rsidRPr="007E6E9D" w:rsidRDefault="00C767D8" w:rsidP="00120A76">
      <w:pPr>
        <w:pStyle w:val="Normal1"/>
        <w:spacing w:line="480" w:lineRule="auto"/>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Until the last quarter of the 20th century, Spain was a place where foreign couples</w:t>
      </w:r>
      <w:r w:rsidR="00AE1E4B" w:rsidRPr="007E6E9D">
        <w:rPr>
          <w:rFonts w:ascii="Times New Roman" w:eastAsia="Times New Roman" w:hAnsi="Times New Roman" w:cs="Times New Roman"/>
          <w:color w:val="auto"/>
          <w:szCs w:val="24"/>
          <w:lang w:val="en-US"/>
        </w:rPr>
        <w:t xml:space="preserve"> adopt</w:t>
      </w:r>
      <w:r w:rsidR="00C027B7" w:rsidRPr="007E6E9D">
        <w:rPr>
          <w:rFonts w:ascii="Times New Roman" w:eastAsia="Times New Roman" w:hAnsi="Times New Roman" w:cs="Times New Roman"/>
          <w:color w:val="auto"/>
          <w:szCs w:val="24"/>
          <w:lang w:val="en-US"/>
        </w:rPr>
        <w:t>ed</w:t>
      </w:r>
      <w:r w:rsidR="00AE1E4B" w:rsidRPr="007E6E9D">
        <w:rPr>
          <w:rFonts w:ascii="Times New Roman" w:eastAsia="Times New Roman" w:hAnsi="Times New Roman" w:cs="Times New Roman"/>
          <w:color w:val="auto"/>
          <w:szCs w:val="24"/>
          <w:lang w:val="en-US"/>
        </w:rPr>
        <w:t xml:space="preserve"> children</w:t>
      </w:r>
      <w:r w:rsidRPr="007E6E9D">
        <w:rPr>
          <w:rFonts w:ascii="Times New Roman" w:eastAsia="Times New Roman" w:hAnsi="Times New Roman" w:cs="Times New Roman"/>
          <w:color w:val="auto"/>
          <w:szCs w:val="24"/>
          <w:lang w:val="en-US"/>
        </w:rPr>
        <w:t xml:space="preserve">. However, by 2004 it was the country with the highest number of foreign adoptions, second only to the United States. This article examines the impact of the </w:t>
      </w:r>
      <w:r w:rsidR="00094EF0" w:rsidRPr="007E6E9D">
        <w:rPr>
          <w:rFonts w:ascii="Times New Roman" w:eastAsia="Times New Roman" w:hAnsi="Times New Roman" w:cs="Times New Roman"/>
          <w:color w:val="auto"/>
          <w:szCs w:val="24"/>
          <w:lang w:val="en-US"/>
        </w:rPr>
        <w:t xml:space="preserve">transnational </w:t>
      </w:r>
      <w:r w:rsidRPr="007E6E9D">
        <w:rPr>
          <w:rFonts w:ascii="Times New Roman" w:eastAsia="Times New Roman" w:hAnsi="Times New Roman" w:cs="Times New Roman"/>
          <w:color w:val="auto"/>
          <w:szCs w:val="24"/>
          <w:lang w:val="en-US"/>
        </w:rPr>
        <w:t>adoption research of an interdisciplinary group of Catalan researchers (AFIN). Since 2004, AFIN has successfully developed several research projects with the participation of practitioners and adoptive famil</w:t>
      </w:r>
      <w:r w:rsidR="00D15556" w:rsidRPr="007E6E9D">
        <w:rPr>
          <w:rFonts w:ascii="Times New Roman" w:eastAsia="Times New Roman" w:hAnsi="Times New Roman" w:cs="Times New Roman"/>
          <w:color w:val="auto"/>
          <w:szCs w:val="24"/>
          <w:lang w:val="en-US"/>
        </w:rPr>
        <w:t>ies</w:t>
      </w:r>
      <w:r w:rsidR="00AE1E4B" w:rsidRPr="007E6E9D">
        <w:rPr>
          <w:rFonts w:ascii="Times New Roman" w:eastAsia="Times New Roman" w:hAnsi="Times New Roman" w:cs="Times New Roman"/>
          <w:color w:val="auto"/>
          <w:szCs w:val="24"/>
          <w:lang w:val="en-US"/>
        </w:rPr>
        <w:t xml:space="preserve"> </w:t>
      </w:r>
      <w:r w:rsidR="00C027B7" w:rsidRPr="007E6E9D">
        <w:rPr>
          <w:rFonts w:ascii="Times New Roman" w:eastAsia="Times New Roman" w:hAnsi="Times New Roman" w:cs="Times New Roman"/>
          <w:color w:val="auto"/>
          <w:szCs w:val="24"/>
          <w:lang w:val="en-US"/>
        </w:rPr>
        <w:t xml:space="preserve">and their </w:t>
      </w:r>
      <w:r w:rsidR="00AE1E4B" w:rsidRPr="007E6E9D">
        <w:rPr>
          <w:rFonts w:ascii="Times New Roman" w:eastAsia="Times New Roman" w:hAnsi="Times New Roman" w:cs="Times New Roman"/>
          <w:color w:val="auto"/>
          <w:szCs w:val="24"/>
          <w:lang w:val="en-US"/>
        </w:rPr>
        <w:t>associations</w:t>
      </w:r>
      <w:r w:rsidRPr="007E6E9D">
        <w:rPr>
          <w:rFonts w:ascii="Times New Roman" w:eastAsia="Times New Roman" w:hAnsi="Times New Roman" w:cs="Times New Roman"/>
          <w:color w:val="auto"/>
          <w:szCs w:val="24"/>
          <w:lang w:val="en-US"/>
        </w:rPr>
        <w:t>. We discuss the difficulty of disseminating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research results to policymakers and practitioners and strategies for doing so. We also address the research methods that have helped AFIN make an impact on adoptive families. We argue that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particular ethnographic method and understandings of</w:t>
      </w:r>
      <w:r w:rsidR="00094EF0" w:rsidRPr="007E6E9D">
        <w:rPr>
          <w:rFonts w:ascii="Times New Roman" w:eastAsia="Times New Roman" w:hAnsi="Times New Roman" w:cs="Times New Roman"/>
          <w:color w:val="auto"/>
          <w:szCs w:val="24"/>
          <w:lang w:val="en-US"/>
        </w:rPr>
        <w:t xml:space="preserve"> transnational</w:t>
      </w:r>
      <w:r w:rsidR="00681B7D"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 xml:space="preserve">adoption </w:t>
      </w:r>
      <w:r w:rsidR="00961743" w:rsidRPr="007E6E9D">
        <w:rPr>
          <w:rFonts w:ascii="Times New Roman" w:eastAsia="Times New Roman" w:hAnsi="Times New Roman" w:cs="Times New Roman"/>
          <w:color w:val="auto"/>
          <w:szCs w:val="24"/>
          <w:lang w:val="en-US"/>
        </w:rPr>
        <w:t>and political</w:t>
      </w:r>
      <w:r w:rsidRPr="007E6E9D">
        <w:rPr>
          <w:rFonts w:ascii="Times New Roman" w:eastAsia="Times New Roman" w:hAnsi="Times New Roman" w:cs="Times New Roman"/>
          <w:color w:val="auto"/>
          <w:szCs w:val="24"/>
          <w:lang w:val="en-US"/>
        </w:rPr>
        <w:t xml:space="preserve"> and professional culture in Spain result in both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w:t>
      </w:r>
      <w:r w:rsidR="00516E7F" w:rsidRPr="007E6E9D">
        <w:rPr>
          <w:rFonts w:ascii="Times New Roman" w:eastAsia="Times New Roman" w:hAnsi="Times New Roman" w:cs="Times New Roman"/>
          <w:color w:val="auto"/>
          <w:szCs w:val="24"/>
          <w:lang w:val="en-US"/>
        </w:rPr>
        <w:t xml:space="preserve">marginalization by </w:t>
      </w:r>
      <w:r w:rsidRPr="007E6E9D">
        <w:rPr>
          <w:rFonts w:ascii="Times New Roman" w:eastAsia="Times New Roman" w:hAnsi="Times New Roman" w:cs="Times New Roman"/>
          <w:color w:val="auto"/>
          <w:szCs w:val="24"/>
          <w:lang w:val="en-US"/>
        </w:rPr>
        <w:t>policymak</w:t>
      </w:r>
      <w:r w:rsidR="00516E7F" w:rsidRPr="007E6E9D">
        <w:rPr>
          <w:rFonts w:ascii="Times New Roman" w:eastAsia="Times New Roman" w:hAnsi="Times New Roman" w:cs="Times New Roman"/>
          <w:color w:val="auto"/>
          <w:szCs w:val="24"/>
          <w:lang w:val="en-US"/>
        </w:rPr>
        <w:t>ers</w:t>
      </w:r>
      <w:r w:rsidRPr="007E6E9D">
        <w:rPr>
          <w:rFonts w:ascii="Times New Roman" w:eastAsia="Times New Roman" w:hAnsi="Times New Roman" w:cs="Times New Roman"/>
          <w:color w:val="auto"/>
          <w:szCs w:val="24"/>
          <w:lang w:val="en-US"/>
        </w:rPr>
        <w:t xml:space="preserve"> </w:t>
      </w:r>
      <w:r w:rsidR="00681B7D" w:rsidRPr="007E6E9D">
        <w:rPr>
          <w:rFonts w:ascii="Times New Roman" w:eastAsia="Times New Roman" w:hAnsi="Times New Roman" w:cs="Times New Roman"/>
          <w:color w:val="auto"/>
          <w:szCs w:val="24"/>
          <w:lang w:val="en-US"/>
        </w:rPr>
        <w:t xml:space="preserve">and practitioners </w:t>
      </w:r>
      <w:r w:rsidRPr="007E6E9D">
        <w:rPr>
          <w:rFonts w:ascii="Times New Roman" w:eastAsia="Times New Roman" w:hAnsi="Times New Roman" w:cs="Times New Roman"/>
          <w:color w:val="auto"/>
          <w:szCs w:val="24"/>
          <w:lang w:val="en-US"/>
        </w:rPr>
        <w:t>and simultaneously its successful recognition among adoptive families as an expert group.</w:t>
      </w:r>
    </w:p>
    <w:p w14:paraId="3E06F1B3" w14:textId="77777777" w:rsidR="00C767D8" w:rsidRPr="007E6E9D" w:rsidRDefault="00C767D8" w:rsidP="00120A76">
      <w:pPr>
        <w:pStyle w:val="Normal1"/>
        <w:spacing w:line="480" w:lineRule="auto"/>
        <w:rPr>
          <w:rFonts w:ascii="Times New Roman" w:hAnsi="Times New Roman" w:cs="Times New Roman"/>
          <w:color w:val="auto"/>
          <w:szCs w:val="24"/>
          <w:lang w:val="en-US"/>
        </w:rPr>
      </w:pPr>
    </w:p>
    <w:p w14:paraId="2B734615" w14:textId="77777777" w:rsidR="00C767D8" w:rsidRPr="007E6E9D" w:rsidRDefault="00C767D8" w:rsidP="00120A76">
      <w:pPr>
        <w:pStyle w:val="Normal1"/>
        <w:spacing w:line="480" w:lineRule="auto"/>
        <w:rPr>
          <w:rFonts w:ascii="Times New Roman" w:hAnsi="Times New Roman" w:cs="Times New Roman"/>
          <w:color w:val="auto"/>
          <w:szCs w:val="24"/>
          <w:lang w:val="en-US"/>
        </w:rPr>
      </w:pPr>
      <w:r w:rsidRPr="007E6E9D">
        <w:rPr>
          <w:rFonts w:ascii="Times New Roman" w:hAnsi="Times New Roman" w:cs="Times New Roman"/>
          <w:color w:val="auto"/>
          <w:szCs w:val="24"/>
          <w:lang w:val="en-US"/>
        </w:rPr>
        <w:t xml:space="preserve">Keywords: anthropology, </w:t>
      </w:r>
      <w:r w:rsidR="00094EF0" w:rsidRPr="007E6E9D">
        <w:rPr>
          <w:rFonts w:ascii="Times New Roman" w:hAnsi="Times New Roman" w:cs="Times New Roman"/>
          <w:color w:val="auto"/>
          <w:szCs w:val="24"/>
          <w:lang w:val="en-US"/>
        </w:rPr>
        <w:t>transnational</w:t>
      </w:r>
      <w:r w:rsidRPr="007E6E9D">
        <w:rPr>
          <w:rFonts w:ascii="Times New Roman" w:hAnsi="Times New Roman" w:cs="Times New Roman"/>
          <w:color w:val="auto"/>
          <w:szCs w:val="24"/>
          <w:lang w:val="en-US"/>
        </w:rPr>
        <w:t xml:space="preserve"> adoption, family services, knowledge producers, knowledge consumers, </w:t>
      </w:r>
      <w:r w:rsidR="00681B7D" w:rsidRPr="007E6E9D">
        <w:rPr>
          <w:rFonts w:ascii="Times New Roman" w:hAnsi="Times New Roman" w:cs="Times New Roman"/>
          <w:color w:val="auto"/>
          <w:szCs w:val="24"/>
          <w:lang w:val="en-US"/>
        </w:rPr>
        <w:t xml:space="preserve">knowledge transfer, </w:t>
      </w:r>
      <w:r w:rsidRPr="007E6E9D">
        <w:rPr>
          <w:rFonts w:ascii="Times New Roman" w:hAnsi="Times New Roman" w:cs="Times New Roman"/>
          <w:color w:val="auto"/>
          <w:szCs w:val="24"/>
          <w:lang w:val="en-US"/>
        </w:rPr>
        <w:t>policymaking</w:t>
      </w:r>
      <w:r w:rsidR="00681B7D" w:rsidRPr="007E6E9D">
        <w:rPr>
          <w:rFonts w:ascii="Times New Roman" w:hAnsi="Times New Roman" w:cs="Times New Roman"/>
          <w:color w:val="auto"/>
          <w:szCs w:val="24"/>
          <w:lang w:val="en-US"/>
        </w:rPr>
        <w:t>, practitioners</w:t>
      </w:r>
    </w:p>
    <w:p w14:paraId="0054563F" w14:textId="77777777" w:rsidR="00C767D8" w:rsidRPr="007E6E9D" w:rsidRDefault="00C767D8" w:rsidP="00120A76">
      <w:pPr>
        <w:pStyle w:val="Normal1"/>
        <w:spacing w:line="480" w:lineRule="auto"/>
        <w:rPr>
          <w:rFonts w:ascii="Times New Roman" w:hAnsi="Times New Roman" w:cs="Times New Roman"/>
          <w:color w:val="auto"/>
          <w:szCs w:val="24"/>
          <w:lang w:val="en-US"/>
        </w:rPr>
      </w:pPr>
    </w:p>
    <w:p w14:paraId="3E7D4E5B" w14:textId="77777777" w:rsidR="003C3969" w:rsidRPr="007E6E9D" w:rsidRDefault="003C3969" w:rsidP="00120A76">
      <w:pPr>
        <w:pStyle w:val="Normal1"/>
        <w:spacing w:line="480" w:lineRule="auto"/>
        <w:outlineLvl w:val="0"/>
        <w:rPr>
          <w:rFonts w:ascii="Times New Roman" w:eastAsia="Times New Roman" w:hAnsi="Times New Roman" w:cs="Times New Roman"/>
          <w:b/>
          <w:bCs/>
          <w:color w:val="auto"/>
          <w:szCs w:val="24"/>
          <w:lang w:val="en-US"/>
        </w:rPr>
      </w:pPr>
    </w:p>
    <w:p w14:paraId="6833DDFD" w14:textId="77777777" w:rsidR="003C3969" w:rsidRPr="007E6E9D" w:rsidRDefault="003C3969" w:rsidP="00120A76">
      <w:pPr>
        <w:pStyle w:val="Normal1"/>
        <w:spacing w:line="480" w:lineRule="auto"/>
        <w:outlineLvl w:val="0"/>
        <w:rPr>
          <w:rFonts w:ascii="Times New Roman" w:eastAsia="Times New Roman" w:hAnsi="Times New Roman" w:cs="Times New Roman"/>
          <w:b/>
          <w:bCs/>
          <w:color w:val="auto"/>
          <w:szCs w:val="24"/>
          <w:lang w:val="en-US"/>
        </w:rPr>
      </w:pPr>
    </w:p>
    <w:p w14:paraId="28D80E79" w14:textId="77777777" w:rsidR="003C3969" w:rsidRPr="007E6E9D" w:rsidRDefault="003C3969" w:rsidP="00120A76">
      <w:pPr>
        <w:pStyle w:val="Normal1"/>
        <w:spacing w:line="480" w:lineRule="auto"/>
        <w:outlineLvl w:val="0"/>
        <w:rPr>
          <w:rFonts w:ascii="Times New Roman" w:eastAsia="Times New Roman" w:hAnsi="Times New Roman" w:cs="Times New Roman"/>
          <w:b/>
          <w:bCs/>
          <w:color w:val="auto"/>
          <w:szCs w:val="24"/>
          <w:lang w:val="en-US"/>
        </w:rPr>
      </w:pPr>
    </w:p>
    <w:p w14:paraId="03B01074" w14:textId="77777777" w:rsidR="003C3969" w:rsidRPr="007E6E9D" w:rsidRDefault="003C3969" w:rsidP="00120A76">
      <w:pPr>
        <w:pStyle w:val="Normal1"/>
        <w:spacing w:line="480" w:lineRule="auto"/>
        <w:outlineLvl w:val="0"/>
        <w:rPr>
          <w:rFonts w:ascii="Times New Roman" w:eastAsia="Times New Roman" w:hAnsi="Times New Roman" w:cs="Times New Roman"/>
          <w:b/>
          <w:bCs/>
          <w:color w:val="auto"/>
          <w:szCs w:val="24"/>
          <w:lang w:val="en-US"/>
        </w:rPr>
      </w:pPr>
    </w:p>
    <w:p w14:paraId="1473D31D" w14:textId="77777777" w:rsidR="00C767D8" w:rsidRPr="007E6E9D" w:rsidRDefault="00C767D8" w:rsidP="00120A76">
      <w:pPr>
        <w:pStyle w:val="Normal1"/>
        <w:spacing w:line="480" w:lineRule="auto"/>
        <w:outlineLvl w:val="0"/>
        <w:rPr>
          <w:rFonts w:ascii="Times New Roman" w:eastAsia="Times New Roman" w:hAnsi="Times New Roman" w:cs="Times New Roman"/>
          <w:b/>
          <w:color w:val="auto"/>
          <w:szCs w:val="24"/>
          <w:lang w:val="en-US"/>
        </w:rPr>
      </w:pPr>
      <w:r w:rsidRPr="007E6E9D">
        <w:rPr>
          <w:rFonts w:ascii="Times New Roman" w:eastAsia="Times New Roman" w:hAnsi="Times New Roman" w:cs="Times New Roman"/>
          <w:b/>
          <w:bCs/>
          <w:color w:val="auto"/>
          <w:szCs w:val="24"/>
          <w:lang w:val="en-US"/>
        </w:rPr>
        <w:lastRenderedPageBreak/>
        <w:t>Introduction</w:t>
      </w:r>
    </w:p>
    <w:p w14:paraId="3A76B004" w14:textId="77777777" w:rsidR="00C767D8" w:rsidRPr="007E6E9D" w:rsidRDefault="00C767D8" w:rsidP="00AF5D4D">
      <w:pPr>
        <w:pStyle w:val="Normal1"/>
        <w:spacing w:line="480" w:lineRule="auto"/>
        <w:ind w:firstLine="709"/>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In early 2015, one of Spain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widest circulating newspapers examined the issue of Spain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decreasing natality (Ansede 2015). Spain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total fertility rate has declined since the mid </w:t>
      </w:r>
      <w:r w:rsidR="000D4D8B" w:rsidRPr="007E6E9D">
        <w:rPr>
          <w:rFonts w:ascii="Times New Roman" w:eastAsia="Times New Roman" w:hAnsi="Times New Roman" w:cs="Times New Roman"/>
          <w:color w:val="auto"/>
          <w:szCs w:val="24"/>
          <w:lang w:val="en-US"/>
        </w:rPr>
        <w:t>19</w:t>
      </w:r>
      <w:r w:rsidRPr="007E6E9D">
        <w:rPr>
          <w:rFonts w:ascii="Times New Roman" w:eastAsia="Times New Roman" w:hAnsi="Times New Roman" w:cs="Times New Roman"/>
          <w:color w:val="auto"/>
          <w:szCs w:val="24"/>
          <w:lang w:val="en-US"/>
        </w:rPr>
        <w:t>70s, when it was 2.8 children per woman. By the mid-</w:t>
      </w:r>
      <w:r w:rsidR="000D4D8B" w:rsidRPr="007E6E9D">
        <w:rPr>
          <w:rFonts w:ascii="Times New Roman" w:eastAsia="Times New Roman" w:hAnsi="Times New Roman" w:cs="Times New Roman"/>
          <w:color w:val="auto"/>
          <w:szCs w:val="24"/>
          <w:lang w:val="en-US"/>
        </w:rPr>
        <w:t>19</w:t>
      </w:r>
      <w:r w:rsidRPr="007E6E9D">
        <w:rPr>
          <w:rFonts w:ascii="Times New Roman" w:eastAsia="Times New Roman" w:hAnsi="Times New Roman" w:cs="Times New Roman"/>
          <w:color w:val="auto"/>
          <w:szCs w:val="24"/>
          <w:lang w:val="en-US"/>
        </w:rPr>
        <w:t xml:space="preserve">90s it </w:t>
      </w:r>
      <w:r w:rsidR="0046262B" w:rsidRPr="007E6E9D">
        <w:rPr>
          <w:rFonts w:ascii="Times New Roman" w:eastAsia="Times New Roman" w:hAnsi="Times New Roman" w:cs="Times New Roman"/>
          <w:color w:val="auto"/>
          <w:szCs w:val="24"/>
          <w:lang w:val="en-US"/>
        </w:rPr>
        <w:t>had fallen</w:t>
      </w:r>
      <w:r w:rsidRPr="007E6E9D">
        <w:rPr>
          <w:rFonts w:ascii="Times New Roman" w:eastAsia="Times New Roman" w:hAnsi="Times New Roman" w:cs="Times New Roman"/>
          <w:color w:val="auto"/>
          <w:szCs w:val="24"/>
          <w:lang w:val="en-US"/>
        </w:rPr>
        <w:t xml:space="preserve"> to 1.14 and by 2012 climbed slightly to 1.32 (INE, 2013), well below the average of the 28 European Union countries of 1.58 (Alvarez, </w:t>
      </w:r>
      <w:r w:rsidR="008C04F0" w:rsidRPr="007E6E9D">
        <w:rPr>
          <w:rFonts w:ascii="Times New Roman" w:eastAsia="Times New Roman" w:hAnsi="Times New Roman" w:cs="Times New Roman"/>
          <w:color w:val="auto"/>
          <w:szCs w:val="24"/>
          <w:lang w:val="en-US"/>
        </w:rPr>
        <w:t>San Román</w:t>
      </w:r>
      <w:r w:rsidRPr="007E6E9D">
        <w:rPr>
          <w:rFonts w:ascii="Times New Roman" w:eastAsia="Times New Roman" w:hAnsi="Times New Roman" w:cs="Times New Roman"/>
          <w:color w:val="auto"/>
          <w:szCs w:val="24"/>
          <w:lang w:val="en-US"/>
        </w:rPr>
        <w:t xml:space="preserve"> </w:t>
      </w:r>
      <w:r w:rsidR="00681B7D" w:rsidRPr="007E6E9D">
        <w:rPr>
          <w:rFonts w:ascii="Times New Roman" w:eastAsia="Times New Roman" w:hAnsi="Times New Roman" w:cs="Times New Roman"/>
          <w:color w:val="auto"/>
          <w:szCs w:val="24"/>
          <w:lang w:val="en-US"/>
        </w:rPr>
        <w:t xml:space="preserve">&amp; Marre </w:t>
      </w:r>
      <w:r w:rsidRPr="007E6E9D">
        <w:rPr>
          <w:rFonts w:ascii="Times New Roman" w:eastAsia="Times New Roman" w:hAnsi="Times New Roman" w:cs="Times New Roman"/>
          <w:color w:val="auto"/>
          <w:szCs w:val="24"/>
          <w:lang w:val="en-US"/>
        </w:rPr>
        <w:t xml:space="preserve">n.d). The average age of maternity has increased by almost three years since the mid </w:t>
      </w:r>
      <w:r w:rsidR="000D4D8B" w:rsidRPr="007E6E9D">
        <w:rPr>
          <w:rFonts w:ascii="Times New Roman" w:eastAsia="Times New Roman" w:hAnsi="Times New Roman" w:cs="Times New Roman"/>
          <w:color w:val="auto"/>
          <w:szCs w:val="24"/>
          <w:lang w:val="en-US"/>
        </w:rPr>
        <w:t>19</w:t>
      </w:r>
      <w:r w:rsidRPr="007E6E9D">
        <w:rPr>
          <w:rFonts w:ascii="Times New Roman" w:eastAsia="Times New Roman" w:hAnsi="Times New Roman" w:cs="Times New Roman"/>
          <w:color w:val="auto"/>
          <w:szCs w:val="24"/>
          <w:lang w:val="en-US"/>
        </w:rPr>
        <w:t xml:space="preserve">70s, growing from 28.5 to 31.5 years old in 2012. </w:t>
      </w:r>
    </w:p>
    <w:p w14:paraId="764B50EF" w14:textId="77777777" w:rsidR="00C767D8" w:rsidRPr="007E6E9D" w:rsidRDefault="00C767D8" w:rsidP="00AF5D4D">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Spain is classified as a country with a </w:t>
      </w:r>
      <w:r w:rsidRPr="007E6E9D">
        <w:rPr>
          <w:rFonts w:ascii="Times New Roman" w:eastAsia="Times New Roman" w:hAnsi="Times New Roman" w:cs="Times New Roman"/>
          <w:i/>
          <w:iCs/>
          <w:color w:val="auto"/>
          <w:szCs w:val="24"/>
          <w:lang w:val="en-US"/>
        </w:rPr>
        <w:t>lowest-low fertility rate</w:t>
      </w:r>
      <w:r w:rsidRPr="007E6E9D">
        <w:rPr>
          <w:rFonts w:ascii="Times New Roman" w:eastAsia="Times New Roman" w:hAnsi="Times New Roman" w:cs="Times New Roman"/>
          <w:color w:val="auto"/>
          <w:szCs w:val="24"/>
          <w:lang w:val="en-US"/>
        </w:rPr>
        <w:t xml:space="preserve"> (that is</w:t>
      </w:r>
      <w:r w:rsidR="0046262B"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TFR at or below 1.3; Kholer et al. 2002: 643)</w:t>
      </w:r>
      <w:r w:rsidR="000547E0" w:rsidRPr="007E6E9D">
        <w:rPr>
          <w:rFonts w:ascii="Times New Roman" w:eastAsia="Times New Roman" w:hAnsi="Times New Roman" w:cs="Times New Roman"/>
          <w:color w:val="auto"/>
          <w:szCs w:val="24"/>
          <w:lang w:val="en-US"/>
        </w:rPr>
        <w:t>. However</w:t>
      </w:r>
      <w:r w:rsidR="00AA1105" w:rsidRPr="007E6E9D">
        <w:rPr>
          <w:rFonts w:ascii="Times New Roman" w:eastAsia="Times New Roman" w:hAnsi="Times New Roman" w:cs="Times New Roman"/>
          <w:color w:val="auto"/>
          <w:szCs w:val="24"/>
          <w:lang w:val="en-US"/>
        </w:rPr>
        <w:t>, assisted</w:t>
      </w:r>
      <w:r w:rsidRPr="007E6E9D">
        <w:rPr>
          <w:rFonts w:ascii="Times New Roman" w:eastAsia="Times New Roman" w:hAnsi="Times New Roman" w:cs="Times New Roman"/>
          <w:color w:val="auto"/>
          <w:szCs w:val="24"/>
          <w:lang w:val="en-US"/>
        </w:rPr>
        <w:t xml:space="preserve"> reproductive technologies, including </w:t>
      </w:r>
      <w:r w:rsidR="00094EF0" w:rsidRPr="007E6E9D">
        <w:rPr>
          <w:rFonts w:ascii="Times New Roman" w:hAnsi="Times New Roman" w:cs="Times New Roman"/>
          <w:color w:val="auto"/>
          <w:szCs w:val="24"/>
          <w:lang w:val="en-US"/>
        </w:rPr>
        <w:t>transnational</w:t>
      </w:r>
      <w:r w:rsidRPr="007E6E9D">
        <w:rPr>
          <w:rFonts w:ascii="Times New Roman" w:eastAsia="Times New Roman" w:hAnsi="Times New Roman" w:cs="Times New Roman"/>
          <w:color w:val="auto"/>
          <w:szCs w:val="24"/>
          <w:lang w:val="en-US"/>
        </w:rPr>
        <w:t xml:space="preserve"> adoption</w:t>
      </w:r>
      <w:r w:rsidR="00681B7D" w:rsidRPr="007E6E9D">
        <w:rPr>
          <w:rFonts w:ascii="Times New Roman" w:eastAsia="Times New Roman" w:hAnsi="Times New Roman" w:cs="Times New Roman"/>
          <w:color w:val="auto"/>
          <w:szCs w:val="24"/>
          <w:lang w:val="en-US"/>
        </w:rPr>
        <w:t xml:space="preserve"> and commercial surrogacy</w:t>
      </w:r>
      <w:r w:rsidR="000547E0" w:rsidRPr="007E6E9D">
        <w:rPr>
          <w:rFonts w:ascii="Times New Roman" w:eastAsia="Times New Roman" w:hAnsi="Times New Roman" w:cs="Times New Roman"/>
          <w:color w:val="auto"/>
          <w:szCs w:val="24"/>
          <w:lang w:val="en-US"/>
        </w:rPr>
        <w:t xml:space="preserve"> </w:t>
      </w:r>
      <w:r w:rsidR="00A549FC" w:rsidRPr="007E6E9D">
        <w:rPr>
          <w:rFonts w:ascii="Times New Roman" w:eastAsia="Times New Roman" w:hAnsi="Times New Roman" w:cs="Times New Roman"/>
          <w:color w:val="auto"/>
          <w:szCs w:val="24"/>
          <w:lang w:val="en-US"/>
        </w:rPr>
        <w:t>are</w:t>
      </w:r>
      <w:r w:rsidR="000547E0" w:rsidRPr="007E6E9D">
        <w:rPr>
          <w:rFonts w:ascii="Times New Roman" w:eastAsia="Times New Roman" w:hAnsi="Times New Roman" w:cs="Times New Roman"/>
          <w:color w:val="auto"/>
          <w:szCs w:val="24"/>
          <w:lang w:val="en-US"/>
        </w:rPr>
        <w:t xml:space="preserve"> </w:t>
      </w:r>
      <w:r w:rsidR="0080260B" w:rsidRPr="007E6E9D">
        <w:rPr>
          <w:rFonts w:ascii="Times New Roman" w:eastAsia="Times New Roman" w:hAnsi="Times New Roman" w:cs="Times New Roman"/>
          <w:color w:val="auto"/>
          <w:szCs w:val="24"/>
          <w:lang w:val="en-US"/>
        </w:rPr>
        <w:t>common in Spain</w:t>
      </w:r>
      <w:r w:rsidRPr="007E6E9D">
        <w:rPr>
          <w:rFonts w:ascii="Times New Roman" w:eastAsia="Times New Roman" w:hAnsi="Times New Roman" w:cs="Times New Roman"/>
          <w:color w:val="auto"/>
          <w:szCs w:val="24"/>
          <w:lang w:val="en-US"/>
        </w:rPr>
        <w:t xml:space="preserve">. </w:t>
      </w:r>
      <w:r w:rsidR="006B3A77" w:rsidRPr="007E6E9D">
        <w:rPr>
          <w:rFonts w:ascii="Times New Roman" w:eastAsia="Times New Roman" w:hAnsi="Times New Roman" w:cs="Times New Roman"/>
          <w:color w:val="auto"/>
          <w:szCs w:val="24"/>
          <w:lang w:val="en-US"/>
        </w:rPr>
        <w:t>From 1997 to 2013</w:t>
      </w:r>
      <w:r w:rsidR="00092D33" w:rsidRPr="007E6E9D">
        <w:rPr>
          <w:rFonts w:ascii="Times New Roman" w:eastAsia="Times New Roman" w:hAnsi="Times New Roman" w:cs="Times New Roman"/>
          <w:color w:val="auto"/>
          <w:szCs w:val="24"/>
          <w:lang w:val="en-US"/>
        </w:rPr>
        <w:t xml:space="preserve">, </w:t>
      </w:r>
      <w:r w:rsidR="006B3A77" w:rsidRPr="007E6E9D">
        <w:rPr>
          <w:rFonts w:ascii="Times New Roman" w:eastAsia="Times New Roman" w:hAnsi="Times New Roman" w:cs="Times New Roman"/>
          <w:color w:val="auto"/>
          <w:szCs w:val="24"/>
          <w:lang w:val="en-US"/>
        </w:rPr>
        <w:t>52,158</w:t>
      </w:r>
      <w:r w:rsidR="00092D33" w:rsidRPr="007E6E9D">
        <w:rPr>
          <w:rFonts w:ascii="Times New Roman" w:eastAsia="Times New Roman" w:hAnsi="Times New Roman" w:cs="Times New Roman"/>
          <w:color w:val="auto"/>
          <w:szCs w:val="24"/>
          <w:lang w:val="en-US"/>
        </w:rPr>
        <w:t xml:space="preserve"> children were adopted from other countries into Spain</w:t>
      </w:r>
      <w:r w:rsidR="000074E5" w:rsidRPr="007E6E9D">
        <w:rPr>
          <w:rFonts w:ascii="Times New Roman" w:eastAsia="Times New Roman" w:hAnsi="Times New Roman" w:cs="Times New Roman"/>
          <w:color w:val="auto"/>
          <w:szCs w:val="24"/>
          <w:lang w:val="en-US"/>
        </w:rPr>
        <w:t xml:space="preserve">, according to data from </w:t>
      </w:r>
      <w:r w:rsidR="000074E5" w:rsidRPr="007E6E9D">
        <w:rPr>
          <w:rFonts w:ascii="Times New Roman" w:hAnsi="Times New Roman" w:cs="Times New Roman"/>
          <w:color w:val="auto"/>
          <w:szCs w:val="24"/>
          <w:lang w:val="en-US"/>
        </w:rPr>
        <w:t>the Spanish Ministry of Health, Social Services and Equality Policy Management</w:t>
      </w:r>
      <w:r w:rsidR="006B3A77" w:rsidRPr="007E6E9D">
        <w:rPr>
          <w:rFonts w:ascii="Times New Roman" w:eastAsia="Times New Roman" w:hAnsi="Times New Roman" w:cs="Times New Roman"/>
          <w:color w:val="auto"/>
          <w:szCs w:val="24"/>
          <w:lang w:val="en-US"/>
        </w:rPr>
        <w:t xml:space="preserve">. </w:t>
      </w:r>
      <w:r w:rsidR="00612DF3" w:rsidRPr="007E6E9D">
        <w:rPr>
          <w:rFonts w:ascii="Times New Roman" w:eastAsia="Times New Roman" w:hAnsi="Times New Roman" w:cs="Times New Roman"/>
          <w:color w:val="auto"/>
          <w:szCs w:val="24"/>
          <w:lang w:val="en-US"/>
        </w:rPr>
        <w:t>Indeed, Spain was</w:t>
      </w:r>
      <w:r w:rsidR="00092D33" w:rsidRPr="007E6E9D">
        <w:rPr>
          <w:rFonts w:ascii="Times New Roman" w:eastAsia="Times New Roman" w:hAnsi="Times New Roman" w:cs="Times New Roman"/>
          <w:color w:val="auto"/>
          <w:szCs w:val="24"/>
          <w:lang w:val="en-US"/>
        </w:rPr>
        <w:t xml:space="preserve"> the European country with </w:t>
      </w:r>
      <w:r w:rsidR="00612DF3" w:rsidRPr="007E6E9D">
        <w:rPr>
          <w:rFonts w:ascii="Times New Roman" w:eastAsia="Times New Roman" w:hAnsi="Times New Roman" w:cs="Times New Roman"/>
          <w:color w:val="auto"/>
          <w:szCs w:val="24"/>
          <w:lang w:val="en-US"/>
        </w:rPr>
        <w:t>the largest</w:t>
      </w:r>
      <w:r w:rsidR="00092D33" w:rsidRPr="007E6E9D">
        <w:rPr>
          <w:rFonts w:ascii="Times New Roman" w:eastAsia="Times New Roman" w:hAnsi="Times New Roman" w:cs="Times New Roman"/>
          <w:color w:val="auto"/>
          <w:szCs w:val="24"/>
          <w:lang w:val="en-US"/>
        </w:rPr>
        <w:t xml:space="preserve"> </w:t>
      </w:r>
      <w:r w:rsidR="003C18F5" w:rsidRPr="007E6E9D">
        <w:rPr>
          <w:rFonts w:ascii="Times New Roman" w:eastAsia="Times New Roman" w:hAnsi="Times New Roman" w:cs="Times New Roman"/>
          <w:color w:val="auto"/>
          <w:szCs w:val="24"/>
          <w:lang w:val="en-US"/>
        </w:rPr>
        <w:t>number</w:t>
      </w:r>
      <w:r w:rsidR="00092D33" w:rsidRPr="007E6E9D">
        <w:rPr>
          <w:rFonts w:ascii="Times New Roman" w:eastAsia="Times New Roman" w:hAnsi="Times New Roman" w:cs="Times New Roman"/>
          <w:color w:val="auto"/>
          <w:szCs w:val="24"/>
          <w:lang w:val="en-US"/>
        </w:rPr>
        <w:t xml:space="preserve"> of transnational adoption</w:t>
      </w:r>
      <w:r w:rsidR="0080260B" w:rsidRPr="007E6E9D">
        <w:rPr>
          <w:rFonts w:ascii="Times New Roman" w:eastAsia="Times New Roman" w:hAnsi="Times New Roman" w:cs="Times New Roman"/>
          <w:color w:val="auto"/>
          <w:szCs w:val="24"/>
          <w:lang w:val="en-US"/>
        </w:rPr>
        <w:t>s</w:t>
      </w:r>
      <w:r w:rsidR="00092D33" w:rsidRPr="007E6E9D">
        <w:rPr>
          <w:rFonts w:ascii="Times New Roman" w:eastAsia="Times New Roman" w:hAnsi="Times New Roman" w:cs="Times New Roman"/>
          <w:color w:val="auto"/>
          <w:szCs w:val="24"/>
          <w:lang w:val="en-US"/>
        </w:rPr>
        <w:t xml:space="preserve"> </w:t>
      </w:r>
      <w:r w:rsidR="00612DF3" w:rsidRPr="007E6E9D">
        <w:rPr>
          <w:rFonts w:ascii="Times New Roman" w:eastAsia="Times New Roman" w:hAnsi="Times New Roman" w:cs="Times New Roman"/>
          <w:color w:val="auto"/>
          <w:szCs w:val="24"/>
          <w:lang w:val="en-US"/>
        </w:rPr>
        <w:t>between 2000 and 2010</w:t>
      </w:r>
      <w:r w:rsidR="0080260B" w:rsidRPr="007E6E9D">
        <w:rPr>
          <w:rFonts w:ascii="Times New Roman" w:eastAsia="Times New Roman" w:hAnsi="Times New Roman" w:cs="Times New Roman"/>
          <w:color w:val="auto"/>
          <w:szCs w:val="24"/>
          <w:lang w:val="en-US"/>
        </w:rPr>
        <w:t>:</w:t>
      </w:r>
      <w:r w:rsidR="003C18F5" w:rsidRPr="007E6E9D">
        <w:rPr>
          <w:rFonts w:ascii="Times New Roman" w:eastAsia="Times New Roman" w:hAnsi="Times New Roman" w:cs="Times New Roman"/>
          <w:color w:val="auto"/>
          <w:szCs w:val="24"/>
          <w:lang w:val="en-US"/>
        </w:rPr>
        <w:t xml:space="preserve"> 39,231</w:t>
      </w:r>
      <w:r w:rsidR="00092D33" w:rsidRPr="007E6E9D">
        <w:rPr>
          <w:rFonts w:ascii="Times New Roman" w:eastAsia="Times New Roman" w:hAnsi="Times New Roman" w:cs="Times New Roman"/>
          <w:color w:val="auto"/>
          <w:szCs w:val="24"/>
          <w:lang w:val="en-US"/>
        </w:rPr>
        <w:t xml:space="preserve"> (Selman 2012). </w:t>
      </w:r>
      <w:r w:rsidR="006B3A77" w:rsidRPr="007E6E9D">
        <w:rPr>
          <w:rFonts w:ascii="Times New Roman" w:eastAsia="Times New Roman" w:hAnsi="Times New Roman" w:cs="Times New Roman"/>
          <w:color w:val="auto"/>
          <w:szCs w:val="24"/>
          <w:lang w:val="en-US"/>
        </w:rPr>
        <w:t>T</w:t>
      </w:r>
      <w:r w:rsidR="00092D33" w:rsidRPr="007E6E9D">
        <w:rPr>
          <w:rFonts w:ascii="Times New Roman" w:eastAsia="Times New Roman" w:hAnsi="Times New Roman" w:cs="Times New Roman"/>
          <w:color w:val="auto"/>
          <w:szCs w:val="24"/>
          <w:lang w:val="en-US"/>
        </w:rPr>
        <w:t>he la</w:t>
      </w:r>
      <w:r w:rsidR="00E0295B" w:rsidRPr="007E6E9D">
        <w:rPr>
          <w:rFonts w:ascii="Times New Roman" w:eastAsia="Times New Roman" w:hAnsi="Times New Roman" w:cs="Times New Roman"/>
          <w:color w:val="auto"/>
          <w:szCs w:val="24"/>
          <w:lang w:val="en-US"/>
        </w:rPr>
        <w:t xml:space="preserve">test </w:t>
      </w:r>
      <w:r w:rsidR="00092D33" w:rsidRPr="007E6E9D">
        <w:rPr>
          <w:rFonts w:ascii="Times New Roman" w:eastAsia="Times New Roman" w:hAnsi="Times New Roman" w:cs="Times New Roman"/>
          <w:color w:val="auto"/>
          <w:szCs w:val="24"/>
          <w:lang w:val="en-US"/>
        </w:rPr>
        <w:t xml:space="preserve">report of the European Society of Human Reproduction and Embryology (Ferraretti </w:t>
      </w:r>
      <w:r w:rsidR="00092D33" w:rsidRPr="007E6E9D">
        <w:rPr>
          <w:rFonts w:ascii="Times New Roman" w:eastAsia="Times New Roman" w:hAnsi="Times New Roman" w:cs="Times New Roman"/>
          <w:i/>
          <w:color w:val="auto"/>
          <w:szCs w:val="24"/>
          <w:lang w:val="en-US"/>
        </w:rPr>
        <w:t>et al.</w:t>
      </w:r>
      <w:r w:rsidR="00092D33" w:rsidRPr="007E6E9D">
        <w:rPr>
          <w:rFonts w:ascii="Times New Roman" w:eastAsia="Times New Roman" w:hAnsi="Times New Roman" w:cs="Times New Roman"/>
          <w:color w:val="auto"/>
          <w:szCs w:val="24"/>
          <w:lang w:val="en-US"/>
        </w:rPr>
        <w:t xml:space="preserve"> 2013), which collected data from European cent</w:t>
      </w:r>
      <w:r w:rsidR="00E0295B" w:rsidRPr="007E6E9D">
        <w:rPr>
          <w:rFonts w:ascii="Times New Roman" w:eastAsia="Times New Roman" w:hAnsi="Times New Roman" w:cs="Times New Roman"/>
          <w:color w:val="auto"/>
          <w:szCs w:val="24"/>
          <w:lang w:val="en-US"/>
        </w:rPr>
        <w:t>ers</w:t>
      </w:r>
      <w:r w:rsidR="00092D33" w:rsidRPr="007E6E9D">
        <w:rPr>
          <w:rFonts w:ascii="Times New Roman" w:eastAsia="Times New Roman" w:hAnsi="Times New Roman" w:cs="Times New Roman"/>
          <w:color w:val="auto"/>
          <w:szCs w:val="24"/>
          <w:lang w:val="en-US"/>
        </w:rPr>
        <w:t xml:space="preserve"> of assisted reproduction and intrauterine insemination of 2009, confirms </w:t>
      </w:r>
      <w:r w:rsidR="00E0295B" w:rsidRPr="007E6E9D">
        <w:rPr>
          <w:rFonts w:ascii="Times New Roman" w:eastAsia="Times New Roman" w:hAnsi="Times New Roman" w:cs="Times New Roman"/>
          <w:color w:val="auto"/>
          <w:szCs w:val="24"/>
          <w:lang w:val="en-US"/>
        </w:rPr>
        <w:t>a trend toward</w:t>
      </w:r>
      <w:r w:rsidR="00092D33" w:rsidRPr="007E6E9D">
        <w:rPr>
          <w:rFonts w:ascii="Times New Roman" w:eastAsia="Times New Roman" w:hAnsi="Times New Roman" w:cs="Times New Roman"/>
          <w:color w:val="auto"/>
          <w:szCs w:val="24"/>
          <w:lang w:val="en-US"/>
        </w:rPr>
        <w:t xml:space="preserve"> late</w:t>
      </w:r>
      <w:r w:rsidR="00E0295B" w:rsidRPr="007E6E9D">
        <w:rPr>
          <w:rFonts w:ascii="Times New Roman" w:eastAsia="Times New Roman" w:hAnsi="Times New Roman" w:cs="Times New Roman"/>
          <w:color w:val="auto"/>
          <w:szCs w:val="24"/>
          <w:lang w:val="en-US"/>
        </w:rPr>
        <w:t xml:space="preserve"> age of first pregnancy </w:t>
      </w:r>
      <w:r w:rsidR="00092D33" w:rsidRPr="007E6E9D">
        <w:rPr>
          <w:rFonts w:ascii="Times New Roman" w:eastAsia="Times New Roman" w:hAnsi="Times New Roman" w:cs="Times New Roman"/>
          <w:color w:val="auto"/>
          <w:szCs w:val="24"/>
          <w:lang w:val="en-US"/>
        </w:rPr>
        <w:t xml:space="preserve">in Spain, as well as </w:t>
      </w:r>
      <w:r w:rsidR="00E0295B" w:rsidRPr="007E6E9D">
        <w:rPr>
          <w:rFonts w:ascii="Times New Roman" w:eastAsia="Times New Roman" w:hAnsi="Times New Roman" w:cs="Times New Roman"/>
          <w:color w:val="auto"/>
          <w:szCs w:val="24"/>
          <w:lang w:val="en-US"/>
        </w:rPr>
        <w:t>the</w:t>
      </w:r>
      <w:r w:rsidR="00092D33" w:rsidRPr="007E6E9D">
        <w:rPr>
          <w:rFonts w:ascii="Times New Roman" w:eastAsia="Times New Roman" w:hAnsi="Times New Roman" w:cs="Times New Roman"/>
          <w:color w:val="auto"/>
          <w:szCs w:val="24"/>
          <w:lang w:val="en-US"/>
        </w:rPr>
        <w:t xml:space="preserve"> </w:t>
      </w:r>
      <w:r w:rsidR="00E0295B" w:rsidRPr="007E6E9D">
        <w:rPr>
          <w:rFonts w:ascii="Times New Roman" w:eastAsia="Times New Roman" w:hAnsi="Times New Roman" w:cs="Times New Roman"/>
          <w:color w:val="auto"/>
          <w:szCs w:val="24"/>
          <w:lang w:val="en-US"/>
        </w:rPr>
        <w:t xml:space="preserve">expansion of </w:t>
      </w:r>
      <w:r w:rsidR="00092D33" w:rsidRPr="007E6E9D">
        <w:rPr>
          <w:rFonts w:ascii="Times New Roman" w:eastAsia="Times New Roman" w:hAnsi="Times New Roman" w:cs="Times New Roman"/>
          <w:color w:val="auto"/>
          <w:szCs w:val="24"/>
          <w:lang w:val="en-US"/>
        </w:rPr>
        <w:t xml:space="preserve">assisted reproduction. </w:t>
      </w:r>
      <w:r w:rsidR="00E0295B" w:rsidRPr="007E6E9D">
        <w:rPr>
          <w:rFonts w:ascii="Times New Roman" w:eastAsia="Times New Roman" w:hAnsi="Times New Roman" w:cs="Times New Roman"/>
          <w:color w:val="auto"/>
          <w:szCs w:val="24"/>
          <w:lang w:val="en-US"/>
        </w:rPr>
        <w:t xml:space="preserve">France had the highest number of </w:t>
      </w:r>
      <w:r w:rsidR="00B71724" w:rsidRPr="007E6E9D">
        <w:rPr>
          <w:rFonts w:ascii="Times New Roman" w:eastAsia="Times New Roman" w:hAnsi="Times New Roman" w:cs="Times New Roman"/>
          <w:color w:val="auto"/>
          <w:szCs w:val="24"/>
          <w:lang w:val="en-US"/>
        </w:rPr>
        <w:t>assisted reproduction</w:t>
      </w:r>
      <w:r w:rsidR="00E0295B" w:rsidRPr="007E6E9D">
        <w:rPr>
          <w:rFonts w:ascii="Times New Roman" w:eastAsia="Times New Roman" w:hAnsi="Times New Roman" w:cs="Times New Roman"/>
          <w:color w:val="auto"/>
          <w:szCs w:val="24"/>
          <w:lang w:val="en-US"/>
        </w:rPr>
        <w:t>s</w:t>
      </w:r>
      <w:r w:rsidR="00B71724" w:rsidRPr="007E6E9D">
        <w:rPr>
          <w:rFonts w:ascii="Times New Roman" w:eastAsia="Times New Roman" w:hAnsi="Times New Roman" w:cs="Times New Roman"/>
          <w:color w:val="auto"/>
          <w:szCs w:val="24"/>
          <w:lang w:val="en-US"/>
        </w:rPr>
        <w:t xml:space="preserve"> </w:t>
      </w:r>
      <w:r w:rsidR="00092D33" w:rsidRPr="007E6E9D">
        <w:rPr>
          <w:rFonts w:ascii="Times New Roman" w:eastAsia="Times New Roman" w:hAnsi="Times New Roman" w:cs="Times New Roman"/>
          <w:color w:val="auto"/>
          <w:szCs w:val="24"/>
          <w:lang w:val="en-US"/>
        </w:rPr>
        <w:t>(74,975), followed by Germany (67,349) and Spain (54,266</w:t>
      </w:r>
      <w:r w:rsidR="001E0A82" w:rsidRPr="007E6E9D">
        <w:rPr>
          <w:rFonts w:ascii="Times New Roman" w:eastAsia="Times New Roman" w:hAnsi="Times New Roman" w:cs="Times New Roman"/>
          <w:color w:val="auto"/>
          <w:szCs w:val="24"/>
          <w:lang w:val="en-US"/>
        </w:rPr>
        <w:t>).</w:t>
      </w:r>
      <w:r w:rsidR="00092D33" w:rsidRPr="007E6E9D">
        <w:rPr>
          <w:rFonts w:ascii="Times New Roman" w:eastAsia="Times New Roman" w:hAnsi="Times New Roman" w:cs="Times New Roman"/>
          <w:color w:val="auto"/>
          <w:szCs w:val="24"/>
          <w:lang w:val="en-US"/>
        </w:rPr>
        <w:t xml:space="preserve"> </w:t>
      </w:r>
      <w:r w:rsidR="001B4CA7" w:rsidRPr="007E6E9D">
        <w:rPr>
          <w:rFonts w:ascii="Times New Roman" w:eastAsia="Times New Roman" w:hAnsi="Times New Roman" w:cs="Times New Roman"/>
          <w:color w:val="auto"/>
          <w:szCs w:val="24"/>
          <w:lang w:val="en-US"/>
        </w:rPr>
        <w:t xml:space="preserve">Despite the fact that traditional and commercial surrogacy are not allowed in Spain, some informal data </w:t>
      </w:r>
      <w:r w:rsidR="00AA1105" w:rsidRPr="007E6E9D">
        <w:rPr>
          <w:rFonts w:ascii="Times New Roman" w:eastAsia="Times New Roman" w:hAnsi="Times New Roman" w:cs="Times New Roman"/>
          <w:color w:val="auto"/>
          <w:szCs w:val="24"/>
          <w:lang w:val="en-US"/>
        </w:rPr>
        <w:t xml:space="preserve">suggest </w:t>
      </w:r>
      <w:r w:rsidR="001B4CA7" w:rsidRPr="007E6E9D">
        <w:rPr>
          <w:rFonts w:ascii="Times New Roman" w:eastAsia="Times New Roman" w:hAnsi="Times New Roman" w:cs="Times New Roman"/>
          <w:color w:val="auto"/>
          <w:szCs w:val="24"/>
          <w:lang w:val="en-US"/>
        </w:rPr>
        <w:t>that in 2014 there were more children born through surrogacy (1</w:t>
      </w:r>
      <w:r w:rsidR="00AA1105" w:rsidRPr="007E6E9D">
        <w:rPr>
          <w:rFonts w:ascii="Times New Roman" w:eastAsia="Times New Roman" w:hAnsi="Times New Roman" w:cs="Times New Roman"/>
          <w:color w:val="auto"/>
          <w:szCs w:val="24"/>
          <w:lang w:val="en-US"/>
        </w:rPr>
        <w:t>,</w:t>
      </w:r>
      <w:r w:rsidR="001B4CA7" w:rsidRPr="007E6E9D">
        <w:rPr>
          <w:rFonts w:ascii="Times New Roman" w:eastAsia="Times New Roman" w:hAnsi="Times New Roman" w:cs="Times New Roman"/>
          <w:color w:val="auto"/>
          <w:szCs w:val="24"/>
          <w:lang w:val="en-US"/>
        </w:rPr>
        <w:t>400) than</w:t>
      </w:r>
      <w:r w:rsidR="00E0295B" w:rsidRPr="007E6E9D">
        <w:rPr>
          <w:rFonts w:ascii="Times New Roman" w:eastAsia="Times New Roman" w:hAnsi="Times New Roman" w:cs="Times New Roman"/>
          <w:color w:val="auto"/>
          <w:szCs w:val="24"/>
          <w:lang w:val="en-US"/>
        </w:rPr>
        <w:t xml:space="preserve"> those arriving through</w:t>
      </w:r>
      <w:r w:rsidR="001B4CA7" w:rsidRPr="007E6E9D">
        <w:rPr>
          <w:rFonts w:ascii="Times New Roman" w:eastAsia="Times New Roman" w:hAnsi="Times New Roman" w:cs="Times New Roman"/>
          <w:color w:val="auto"/>
          <w:szCs w:val="24"/>
          <w:lang w:val="en-US"/>
        </w:rPr>
        <w:t xml:space="preserve"> </w:t>
      </w:r>
      <w:r w:rsidR="00AA1105" w:rsidRPr="007E6E9D">
        <w:rPr>
          <w:rFonts w:ascii="Times New Roman" w:eastAsia="Times New Roman" w:hAnsi="Times New Roman" w:cs="Times New Roman"/>
          <w:color w:val="auto"/>
          <w:szCs w:val="24"/>
          <w:lang w:val="en-US"/>
        </w:rPr>
        <w:t xml:space="preserve">international adoptions </w:t>
      </w:r>
      <w:r w:rsidR="001B4CA7" w:rsidRPr="007E6E9D">
        <w:rPr>
          <w:rFonts w:ascii="Times New Roman" w:eastAsia="Times New Roman" w:hAnsi="Times New Roman" w:cs="Times New Roman"/>
          <w:color w:val="auto"/>
          <w:szCs w:val="24"/>
          <w:lang w:val="en-US"/>
        </w:rPr>
        <w:t>(1</w:t>
      </w:r>
      <w:r w:rsidR="00AA1105" w:rsidRPr="007E6E9D">
        <w:rPr>
          <w:rFonts w:ascii="Times New Roman" w:eastAsia="Times New Roman" w:hAnsi="Times New Roman" w:cs="Times New Roman"/>
          <w:color w:val="auto"/>
          <w:szCs w:val="24"/>
          <w:lang w:val="en-US"/>
        </w:rPr>
        <w:t>,</w:t>
      </w:r>
      <w:r w:rsidR="001B4CA7" w:rsidRPr="007E6E9D">
        <w:rPr>
          <w:rFonts w:ascii="Times New Roman" w:eastAsia="Times New Roman" w:hAnsi="Times New Roman" w:cs="Times New Roman"/>
          <w:color w:val="auto"/>
          <w:szCs w:val="24"/>
          <w:lang w:val="en-US"/>
        </w:rPr>
        <w:t>188) (Arranz 2015).</w:t>
      </w:r>
    </w:p>
    <w:p w14:paraId="426CC59A" w14:textId="036237DA" w:rsidR="00C767D8" w:rsidRPr="007E6E9D" w:rsidRDefault="000074E5" w:rsidP="00AF5D4D">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In</w:t>
      </w:r>
      <w:r w:rsidR="00C767D8" w:rsidRPr="007E6E9D">
        <w:rPr>
          <w:rFonts w:ascii="Times New Roman" w:eastAsia="Times New Roman" w:hAnsi="Times New Roman" w:cs="Times New Roman"/>
          <w:color w:val="auto"/>
          <w:szCs w:val="24"/>
          <w:lang w:val="en-US"/>
        </w:rPr>
        <w:t xml:space="preserve"> 2004 (the year in which the highest number of children arrived in Spain through </w:t>
      </w:r>
      <w:r w:rsidR="00094EF0" w:rsidRPr="007E6E9D">
        <w:rPr>
          <w:rFonts w:ascii="Times New Roman" w:hAnsi="Times New Roman" w:cs="Times New Roman"/>
          <w:color w:val="auto"/>
          <w:szCs w:val="24"/>
          <w:lang w:val="en-US"/>
        </w:rPr>
        <w:t>transnational</w:t>
      </w:r>
      <w:r w:rsidR="00C767D8" w:rsidRPr="007E6E9D">
        <w:rPr>
          <w:rFonts w:ascii="Times New Roman" w:eastAsia="Times New Roman" w:hAnsi="Times New Roman" w:cs="Times New Roman"/>
          <w:color w:val="auto"/>
          <w:szCs w:val="24"/>
          <w:lang w:val="en-US"/>
        </w:rPr>
        <w:t xml:space="preserve"> adoption), the AFIN Research Group was formally founded to perform research on adoption</w:t>
      </w:r>
      <w:r w:rsidR="00681B7D" w:rsidRPr="007E6E9D">
        <w:rPr>
          <w:rFonts w:ascii="Times New Roman" w:eastAsia="Times New Roman" w:hAnsi="Times New Roman" w:cs="Times New Roman"/>
          <w:color w:val="auto"/>
          <w:szCs w:val="24"/>
          <w:lang w:val="en-US"/>
        </w:rPr>
        <w:t>s</w:t>
      </w:r>
      <w:r w:rsidR="00C767D8" w:rsidRPr="007E6E9D">
        <w:rPr>
          <w:rFonts w:ascii="Times New Roman" w:eastAsia="Times New Roman" w:hAnsi="Times New Roman" w:cs="Times New Roman"/>
          <w:color w:val="auto"/>
          <w:szCs w:val="24"/>
          <w:lang w:val="en-US"/>
        </w:rPr>
        <w:t>, families and childhoods</w:t>
      </w:r>
      <w:r w:rsidR="00E407BC" w:rsidRPr="007E6E9D">
        <w:rPr>
          <w:rFonts w:ascii="Times New Roman" w:eastAsia="Times New Roman" w:hAnsi="Times New Roman" w:cs="Times New Roman"/>
          <w:color w:val="auto"/>
          <w:szCs w:val="24"/>
          <w:lang w:val="en-US"/>
        </w:rPr>
        <w:t xml:space="preserve">. The group was composed of </w:t>
      </w:r>
      <w:r w:rsidRPr="007E6E9D">
        <w:rPr>
          <w:rFonts w:ascii="Times New Roman" w:eastAsia="Times New Roman" w:hAnsi="Times New Roman" w:cs="Times New Roman"/>
          <w:color w:val="auto"/>
          <w:szCs w:val="24"/>
          <w:lang w:val="en-US"/>
        </w:rPr>
        <w:t xml:space="preserve">researchers that had been working in the so-called “new” family forms </w:t>
      </w:r>
      <w:r w:rsidR="00DD4D6B" w:rsidRPr="007E6E9D">
        <w:rPr>
          <w:rFonts w:ascii="Times New Roman" w:eastAsia="Times New Roman" w:hAnsi="Times New Roman" w:cs="Times New Roman"/>
          <w:color w:val="auto"/>
          <w:szCs w:val="24"/>
          <w:lang w:val="en-US"/>
        </w:rPr>
        <w:t xml:space="preserve">from the social and cultural anthropology perspective </w:t>
      </w:r>
      <w:r w:rsidRPr="007E6E9D">
        <w:rPr>
          <w:rFonts w:ascii="Times New Roman" w:eastAsia="Times New Roman" w:hAnsi="Times New Roman" w:cs="Times New Roman"/>
          <w:color w:val="auto"/>
          <w:szCs w:val="24"/>
          <w:lang w:val="en-US"/>
        </w:rPr>
        <w:t>from the 1990s</w:t>
      </w:r>
      <w:r w:rsidR="00C176D7" w:rsidRPr="007E6E9D">
        <w:rPr>
          <w:rFonts w:ascii="Times New Roman" w:eastAsia="Times New Roman" w:hAnsi="Times New Roman" w:cs="Times New Roman"/>
          <w:color w:val="auto"/>
          <w:szCs w:val="24"/>
          <w:lang w:val="en-US"/>
        </w:rPr>
        <w:t xml:space="preserve"> in the context of </w:t>
      </w:r>
      <w:r w:rsidR="00DD4D6B" w:rsidRPr="007E6E9D">
        <w:rPr>
          <w:rFonts w:ascii="Times New Roman" w:eastAsia="Times New Roman" w:hAnsi="Times New Roman" w:cs="Times New Roman"/>
          <w:color w:val="auto"/>
          <w:szCs w:val="24"/>
          <w:lang w:val="en-US"/>
        </w:rPr>
        <w:t xml:space="preserve">some Spanish research projects and </w:t>
      </w:r>
      <w:r w:rsidR="00C176D7" w:rsidRPr="007E6E9D">
        <w:rPr>
          <w:rFonts w:ascii="Times New Roman" w:eastAsia="Times New Roman" w:hAnsi="Times New Roman" w:cs="Times New Roman"/>
          <w:color w:val="auto"/>
          <w:szCs w:val="24"/>
          <w:lang w:val="en-US"/>
        </w:rPr>
        <w:t xml:space="preserve">a European university-based team of social anthropologists </w:t>
      </w:r>
      <w:r w:rsidR="00DD4D6B" w:rsidRPr="007E6E9D">
        <w:rPr>
          <w:rFonts w:ascii="Times New Roman" w:eastAsia="Times New Roman" w:hAnsi="Times New Roman" w:cs="Times New Roman"/>
          <w:color w:val="auto"/>
          <w:szCs w:val="24"/>
          <w:lang w:val="en-US"/>
        </w:rPr>
        <w:t xml:space="preserve">project </w:t>
      </w:r>
      <w:r w:rsidR="00C176D7" w:rsidRPr="007E6E9D">
        <w:rPr>
          <w:rFonts w:ascii="Times New Roman" w:eastAsia="Times New Roman" w:hAnsi="Times New Roman" w:cs="Times New Roman"/>
          <w:color w:val="auto"/>
          <w:szCs w:val="24"/>
          <w:lang w:val="en-US"/>
        </w:rPr>
        <w:t xml:space="preserve">lead by J. Edwards (University of Manchester) and J. Bestard (University of Barcelona) and </w:t>
      </w:r>
      <w:r w:rsidR="00E407BC" w:rsidRPr="007E6E9D">
        <w:rPr>
          <w:rFonts w:ascii="Times New Roman" w:eastAsia="Times New Roman" w:hAnsi="Times New Roman" w:cs="Times New Roman"/>
          <w:color w:val="auto"/>
          <w:szCs w:val="24"/>
          <w:lang w:val="en-US"/>
        </w:rPr>
        <w:t xml:space="preserve">including participation </w:t>
      </w:r>
      <w:r w:rsidR="00DD4D6B" w:rsidRPr="007E6E9D">
        <w:rPr>
          <w:rFonts w:ascii="Times New Roman" w:eastAsia="Times New Roman" w:hAnsi="Times New Roman" w:cs="Times New Roman"/>
          <w:color w:val="auto"/>
          <w:szCs w:val="24"/>
          <w:lang w:val="en-US"/>
        </w:rPr>
        <w:t>by M. Melhuus and S. Howell (University of Oslo, Norway), A. Cadoret and E. Porqueres (CNRS, Paris) and P. Wade and. B. Campbell (University of Manchester)</w:t>
      </w:r>
      <w:r w:rsidR="00C767D8" w:rsidRPr="007E6E9D">
        <w:rPr>
          <w:rFonts w:ascii="Times New Roman" w:eastAsia="Times New Roman" w:hAnsi="Times New Roman" w:cs="Times New Roman"/>
          <w:color w:val="auto"/>
          <w:szCs w:val="24"/>
          <w:lang w:val="en-US"/>
        </w:rPr>
        <w:t xml:space="preserve">. AFIN emerged with the goal of contributing to a better comprehension and treatment of the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new</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family diversity in Spain</w:t>
      </w:r>
      <w:r w:rsidR="000D4D8B" w:rsidRPr="007E6E9D">
        <w:rPr>
          <w:rFonts w:ascii="Times New Roman" w:eastAsia="Times New Roman" w:hAnsi="Times New Roman" w:cs="Times New Roman"/>
          <w:color w:val="auto"/>
          <w:szCs w:val="24"/>
          <w:lang w:val="en-US"/>
        </w:rPr>
        <w:t xml:space="preserve"> through research and dissemination</w:t>
      </w:r>
      <w:r w:rsidR="00C767D8" w:rsidRPr="007E6E9D">
        <w:rPr>
          <w:rFonts w:ascii="Times New Roman" w:eastAsia="Times New Roman" w:hAnsi="Times New Roman" w:cs="Times New Roman"/>
          <w:color w:val="auto"/>
          <w:szCs w:val="24"/>
          <w:lang w:val="en-US"/>
        </w:rPr>
        <w:t>. For this reason, the group included not only social anthropologists, but also researchers from other fields (sociology, law, psychology, health sciences)</w:t>
      </w:r>
      <w:r w:rsidR="0046262B"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as well as practitioners and representatives of family associations. This was an ambitious project that aimed to bring different worlds into contact</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the worlds of researchers, practitioners and users</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which, according to Young (2008), connect only rarely.  </w:t>
      </w:r>
    </w:p>
    <w:p w14:paraId="61E58A9F" w14:textId="77777777" w:rsidR="00C767D8" w:rsidRPr="007E6E9D" w:rsidRDefault="00C767D8" w:rsidP="00AF5D4D">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Between 1997 and 2013, 52,158 children came to Spain through </w:t>
      </w:r>
      <w:r w:rsidR="00094EF0" w:rsidRPr="007E6E9D">
        <w:rPr>
          <w:rFonts w:ascii="Times New Roman" w:hAnsi="Times New Roman" w:cs="Times New Roman"/>
          <w:color w:val="auto"/>
          <w:szCs w:val="24"/>
          <w:lang w:val="en-US"/>
        </w:rPr>
        <w:t>transnational</w:t>
      </w:r>
      <w:r w:rsidR="00094EF0"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 xml:space="preserve">adoption. By 2004, Spain was the country that adopted most children abroad, second only to the US (Selman 2009). The magnitude of adoption in Spain encouraged the founding of numerous civic associations in the span of only a few years. Associations of adoptive families emerged in Spain as the first </w:t>
      </w:r>
      <w:r w:rsidR="00094EF0" w:rsidRPr="007E6E9D">
        <w:rPr>
          <w:rFonts w:ascii="Times New Roman" w:hAnsi="Times New Roman" w:cs="Times New Roman"/>
          <w:color w:val="auto"/>
          <w:szCs w:val="24"/>
          <w:lang w:val="en-US"/>
        </w:rPr>
        <w:t>transnational</w:t>
      </w:r>
      <w:r w:rsidRPr="007E6E9D">
        <w:rPr>
          <w:rFonts w:ascii="Times New Roman" w:eastAsia="Times New Roman" w:hAnsi="Times New Roman" w:cs="Times New Roman"/>
          <w:color w:val="auto"/>
          <w:szCs w:val="24"/>
          <w:lang w:val="en-US"/>
        </w:rPr>
        <w:t xml:space="preserve"> adoptions were taking place, filling a lacuna left by the absence or incompetence of the state in family policies. As adoptive families explained</w:t>
      </w:r>
      <w:r w:rsidR="00E0295B"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these associations assisted, complemented and monitored the state in matters of </w:t>
      </w:r>
      <w:r w:rsidR="00094EF0" w:rsidRPr="007E6E9D">
        <w:rPr>
          <w:rFonts w:ascii="Times New Roman" w:hAnsi="Times New Roman" w:cs="Times New Roman"/>
          <w:color w:val="auto"/>
          <w:szCs w:val="24"/>
          <w:lang w:val="en-US"/>
        </w:rPr>
        <w:t>transnational</w:t>
      </w:r>
      <w:r w:rsidRPr="007E6E9D">
        <w:rPr>
          <w:rFonts w:ascii="Times New Roman" w:eastAsia="Times New Roman" w:hAnsi="Times New Roman" w:cs="Times New Roman"/>
          <w:color w:val="auto"/>
          <w:szCs w:val="24"/>
          <w:lang w:val="en-US"/>
        </w:rPr>
        <w:t xml:space="preserve"> adoption</w:t>
      </w:r>
      <w:r w:rsidR="00596E74" w:rsidRPr="007E6E9D">
        <w:rPr>
          <w:rFonts w:ascii="Times New Roman" w:eastAsia="Times New Roman" w:hAnsi="Times New Roman" w:cs="Times New Roman"/>
          <w:color w:val="auto"/>
          <w:szCs w:val="24"/>
          <w:lang w:val="en-US"/>
        </w:rPr>
        <w:t xml:space="preserve"> (Marre 2004)</w:t>
      </w:r>
      <w:r w:rsidR="00F469BF" w:rsidRPr="007E6E9D">
        <w:rPr>
          <w:rFonts w:ascii="Times New Roman" w:eastAsia="Times New Roman" w:hAnsi="Times New Roman" w:cs="Times New Roman"/>
          <w:color w:val="auto"/>
          <w:szCs w:val="24"/>
          <w:lang w:val="en-US"/>
        </w:rPr>
        <w:t>.</w:t>
      </w:r>
    </w:p>
    <w:p w14:paraId="3E03E242" w14:textId="77777777" w:rsidR="00C767D8" w:rsidRPr="007E6E9D" w:rsidRDefault="00C767D8" w:rsidP="00AF5D4D">
      <w:pPr>
        <w:pStyle w:val="Normal1"/>
        <w:spacing w:line="480" w:lineRule="auto"/>
        <w:ind w:firstLine="709"/>
        <w:rPr>
          <w:rFonts w:ascii="Times New Roman" w:eastAsia="Times New Roman" w:hAnsi="Times New Roman" w:cs="Times New Roman"/>
          <w:color w:val="auto"/>
          <w:szCs w:val="24"/>
          <w:lang w:val="en-US"/>
        </w:rPr>
      </w:pPr>
    </w:p>
    <w:p w14:paraId="360BD86A" w14:textId="77777777" w:rsidR="009865E5" w:rsidRPr="007E6E9D" w:rsidRDefault="0046262B" w:rsidP="00AF5D4D">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In the 1990s, as part of a trend that also occured in countries such as the US </w:t>
      </w:r>
      <w:r w:rsidR="00C767D8" w:rsidRPr="007E6E9D">
        <w:rPr>
          <w:rFonts w:ascii="Times New Roman" w:eastAsia="Times New Roman" w:hAnsi="Times New Roman" w:cs="Times New Roman"/>
          <w:color w:val="auto"/>
          <w:szCs w:val="24"/>
          <w:lang w:val="en-US"/>
        </w:rPr>
        <w:t xml:space="preserve">(Friese &amp; Bogenschneider 2009) and </w:t>
      </w:r>
      <w:r w:rsidR="008C35EC" w:rsidRPr="007E6E9D">
        <w:rPr>
          <w:rFonts w:ascii="Times New Roman" w:eastAsia="Times New Roman" w:hAnsi="Times New Roman" w:cs="Times New Roman"/>
          <w:color w:val="auto"/>
          <w:szCs w:val="24"/>
          <w:lang w:val="en-US"/>
        </w:rPr>
        <w:t>Australia (Butcher &amp; Dalton 2014</w:t>
      </w:r>
      <w:r w:rsidR="00C767D8" w:rsidRPr="007E6E9D">
        <w:rPr>
          <w:rFonts w:ascii="Times New Roman" w:eastAsia="Times New Roman" w:hAnsi="Times New Roman" w:cs="Times New Roman"/>
          <w:color w:val="auto"/>
          <w:szCs w:val="24"/>
          <w:lang w:val="en-US"/>
        </w:rPr>
        <w:t>; Head et al. 2014)</w:t>
      </w:r>
      <w:r w:rsidRPr="007E6E9D">
        <w:rPr>
          <w:rFonts w:ascii="Times New Roman" w:eastAsia="Times New Roman" w:hAnsi="Times New Roman" w:cs="Times New Roman"/>
          <w:color w:val="auto"/>
          <w:szCs w:val="24"/>
          <w:lang w:val="en-US"/>
        </w:rPr>
        <w:t xml:space="preserve">, </w:t>
      </w:r>
      <w:r w:rsidR="00960A24" w:rsidRPr="007E6E9D">
        <w:rPr>
          <w:rFonts w:ascii="Times New Roman" w:eastAsia="Times New Roman" w:hAnsi="Times New Roman" w:cs="Times New Roman"/>
          <w:color w:val="auto"/>
          <w:szCs w:val="24"/>
          <w:lang w:val="en-US"/>
        </w:rPr>
        <w:t xml:space="preserve">the Spanish central state devolved responsibility to its regional administrations </w:t>
      </w:r>
      <w:r w:rsidR="00C767D8" w:rsidRPr="007E6E9D">
        <w:rPr>
          <w:rFonts w:ascii="Times New Roman" w:eastAsia="Times New Roman" w:hAnsi="Times New Roman" w:cs="Times New Roman"/>
          <w:color w:val="auto"/>
          <w:szCs w:val="24"/>
          <w:lang w:val="en-US"/>
        </w:rPr>
        <w:t xml:space="preserve">on a wide range </w:t>
      </w:r>
      <w:r w:rsidRPr="007E6E9D">
        <w:rPr>
          <w:rFonts w:ascii="Times New Roman" w:eastAsia="Times New Roman" w:hAnsi="Times New Roman" w:cs="Times New Roman"/>
          <w:color w:val="auto"/>
          <w:szCs w:val="24"/>
          <w:lang w:val="en-US"/>
        </w:rPr>
        <w:t>of family issues and policies. These were d</w:t>
      </w:r>
      <w:r w:rsidR="00C767D8" w:rsidRPr="007E6E9D">
        <w:rPr>
          <w:rFonts w:ascii="Times New Roman" w:eastAsia="Times New Roman" w:hAnsi="Times New Roman" w:cs="Times New Roman"/>
          <w:color w:val="auto"/>
          <w:szCs w:val="24"/>
          <w:lang w:val="en-US"/>
        </w:rPr>
        <w:t xml:space="preserve">efined as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government activities that </w:t>
      </w:r>
      <w:r w:rsidR="00333DDE" w:rsidRPr="007E6E9D">
        <w:rPr>
          <w:rFonts w:ascii="Times New Roman" w:eastAsia="Times New Roman" w:hAnsi="Times New Roman" w:cs="Times New Roman"/>
          <w:color w:val="auto"/>
          <w:szCs w:val="24"/>
          <w:lang w:val="en-US"/>
        </w:rPr>
        <w:t>were</w:t>
      </w:r>
      <w:r w:rsidR="00C767D8" w:rsidRPr="007E6E9D">
        <w:rPr>
          <w:rFonts w:ascii="Times New Roman" w:eastAsia="Times New Roman" w:hAnsi="Times New Roman" w:cs="Times New Roman"/>
          <w:color w:val="auto"/>
          <w:szCs w:val="24"/>
          <w:lang w:val="en-US"/>
        </w:rPr>
        <w:t xml:space="preserve"> designed intentionally to support families, enhance family members</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wellbeing, and strengthen family relationships</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(Bogens</w:t>
      </w:r>
      <w:r w:rsidRPr="007E6E9D">
        <w:rPr>
          <w:rFonts w:ascii="Times New Roman" w:eastAsia="Times New Roman" w:hAnsi="Times New Roman" w:cs="Times New Roman"/>
          <w:color w:val="auto"/>
          <w:szCs w:val="24"/>
          <w:lang w:val="en-US"/>
        </w:rPr>
        <w:t xml:space="preserve">chneider 2006; Robila 2012). They were understood </w:t>
      </w:r>
      <w:r w:rsidR="00C767D8" w:rsidRPr="007E6E9D">
        <w:rPr>
          <w:rFonts w:ascii="Times New Roman" w:eastAsia="Times New Roman" w:hAnsi="Times New Roman" w:cs="Times New Roman"/>
          <w:color w:val="auto"/>
          <w:szCs w:val="24"/>
          <w:lang w:val="en-US"/>
        </w:rPr>
        <w:t>to encompass four functions of families: family creation, economic support, childrearing and caregiving (Ooms 1990; Bogensc</w:t>
      </w:r>
      <w:r w:rsidRPr="007E6E9D">
        <w:rPr>
          <w:rFonts w:ascii="Times New Roman" w:eastAsia="Times New Roman" w:hAnsi="Times New Roman" w:cs="Times New Roman"/>
          <w:color w:val="auto"/>
          <w:szCs w:val="24"/>
          <w:lang w:val="en-US"/>
        </w:rPr>
        <w:t xml:space="preserve">hneider &amp; Corbet 2010a, 2010b), </w:t>
      </w:r>
      <w:r w:rsidR="00C767D8" w:rsidRPr="007E6E9D">
        <w:rPr>
          <w:rFonts w:ascii="Times New Roman" w:eastAsia="Times New Roman" w:hAnsi="Times New Roman" w:cs="Times New Roman"/>
          <w:color w:val="auto"/>
          <w:szCs w:val="24"/>
          <w:lang w:val="en-US"/>
        </w:rPr>
        <w:t xml:space="preserve">including </w:t>
      </w:r>
      <w:r w:rsidR="00094EF0" w:rsidRPr="007E6E9D">
        <w:rPr>
          <w:rFonts w:ascii="Times New Roman" w:hAnsi="Times New Roman" w:cs="Times New Roman"/>
          <w:color w:val="auto"/>
          <w:szCs w:val="24"/>
          <w:lang w:val="en-US"/>
        </w:rPr>
        <w:t>transnational</w:t>
      </w:r>
      <w:r w:rsidR="00C767D8" w:rsidRPr="007E6E9D">
        <w:rPr>
          <w:rFonts w:ascii="Times New Roman" w:eastAsia="Times New Roman" w:hAnsi="Times New Roman" w:cs="Times New Roman"/>
          <w:color w:val="auto"/>
          <w:szCs w:val="24"/>
          <w:lang w:val="en-US"/>
        </w:rPr>
        <w:t xml:space="preserve"> adoption. The Spanish state handles family and childhood issues through 23 entities, including seventeen regional administrations and six local councils. In organizing and regulating the practices of a new group of practitioners, services and family policies in the complex and decentralized Spanish state, the authorities attempted to follow two international conventions ratified by Spain: the 1989 Convention on the Rights of the Child (ratified by Spain in 1990) and the 1993 Hague Convention on intercountry adoption (ratified by Spain in 1995).  The design of family policies emphasized two issues: the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principle of the best interests of the child</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and the idea that adoption was a child protection measure rather than a method for providing a family with a child.</w:t>
      </w:r>
      <w:r w:rsidR="009865E5" w:rsidRPr="007E6E9D">
        <w:rPr>
          <w:rFonts w:ascii="Times New Roman" w:eastAsia="Times New Roman" w:hAnsi="Times New Roman" w:cs="Times New Roman"/>
          <w:color w:val="auto"/>
          <w:szCs w:val="24"/>
          <w:lang w:val="en-US"/>
        </w:rPr>
        <w:t xml:space="preserve"> </w:t>
      </w:r>
    </w:p>
    <w:p w14:paraId="7F7A3D8F" w14:textId="77777777" w:rsidR="009865E5" w:rsidRPr="007E6E9D" w:rsidRDefault="009865E5" w:rsidP="00AF5D4D">
      <w:pPr>
        <w:pStyle w:val="Normal1"/>
        <w:spacing w:line="480" w:lineRule="auto"/>
        <w:ind w:firstLine="709"/>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According to the Hague Convention (</w:t>
      </w:r>
      <w:r w:rsidRPr="007E6E9D">
        <w:rPr>
          <w:rFonts w:ascii="Times New Roman" w:hAnsi="Times New Roman" w:cs="Times New Roman"/>
          <w:color w:val="auto"/>
          <w:szCs w:val="24"/>
          <w:lang w:val="en-US"/>
        </w:rPr>
        <w:t>Hague Conference on Private International Law 1993)</w:t>
      </w:r>
      <w:r w:rsidRPr="007E6E9D">
        <w:rPr>
          <w:rFonts w:ascii="Times New Roman" w:eastAsia="Times New Roman" w:hAnsi="Times New Roman" w:cs="Times New Roman"/>
          <w:color w:val="auto"/>
          <w:szCs w:val="24"/>
          <w:lang w:val="en-US"/>
        </w:rPr>
        <w:t xml:space="preserve">, member states should each designate a central authority to handle transnational adoption. The central authorities acting in the country of origin of the children are responsible for ensuring that a child is adoptable, “after possibilities for placement of the child within the State of origin have been given due consideration, (...) that an intercountry adoption is in the child’s best interests” (art. </w:t>
      </w:r>
      <w:r w:rsidRPr="007E6E9D">
        <w:rPr>
          <w:rFonts w:ascii="Times New Roman" w:eastAsia="Times New Roman" w:hAnsi="Times New Roman" w:cs="Times New Roman"/>
          <w:color w:val="auto"/>
          <w:szCs w:val="24"/>
          <w:lang w:val="en-US"/>
        </w:rPr>
        <w:lastRenderedPageBreak/>
        <w:t>4b) and that the necessary consent for adoption of those persons, institutions and authorities involved has been properly and freely given (art. 4c). In the receiving countries, the central authority is responsible for ensuring that “the prospective adoptive parents are eligible and suited to adopt” (art. 5a).</w:t>
      </w:r>
    </w:p>
    <w:p w14:paraId="0F989C1A" w14:textId="77777777" w:rsidR="00C767D8" w:rsidRPr="007E6E9D" w:rsidRDefault="009865E5" w:rsidP="00AF5D4D">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Because Spain’s political organization is highly decentralized, 23 central authorities are responsible for overseeing this process. Each central authority authorizes its own “accredited bodies” to handle the evaluation and selection of adoptive families and the processing of applications.</w:t>
      </w:r>
    </w:p>
    <w:p w14:paraId="6CA93C60" w14:textId="77777777" w:rsidR="00AF5D4D" w:rsidRPr="007E6E9D" w:rsidRDefault="00C767D8" w:rsidP="00AF5D4D">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This article examines the relationship of AFIN with adoptive families and </w:t>
      </w:r>
      <w:r w:rsidR="00681B7D" w:rsidRPr="007E6E9D">
        <w:rPr>
          <w:rFonts w:ascii="Times New Roman" w:eastAsia="Times New Roman" w:hAnsi="Times New Roman" w:cs="Times New Roman"/>
          <w:color w:val="auto"/>
          <w:szCs w:val="24"/>
          <w:lang w:val="en-US"/>
        </w:rPr>
        <w:t xml:space="preserve">their </w:t>
      </w:r>
      <w:r w:rsidRPr="007E6E9D">
        <w:rPr>
          <w:rFonts w:ascii="Times New Roman" w:eastAsia="Times New Roman" w:hAnsi="Times New Roman" w:cs="Times New Roman"/>
          <w:color w:val="auto"/>
          <w:szCs w:val="24"/>
          <w:lang w:val="en-US"/>
        </w:rPr>
        <w:t xml:space="preserve">associations, and also with administrations, policymakers and practitioners involved in </w:t>
      </w:r>
      <w:r w:rsidR="0046262B" w:rsidRPr="007E6E9D">
        <w:rPr>
          <w:rFonts w:ascii="Times New Roman" w:eastAsia="Times New Roman" w:hAnsi="Times New Roman" w:cs="Times New Roman"/>
          <w:color w:val="auto"/>
          <w:szCs w:val="24"/>
          <w:lang w:val="en-US"/>
        </w:rPr>
        <w:t>adoption</w:t>
      </w:r>
      <w:r w:rsidRPr="007E6E9D">
        <w:rPr>
          <w:rFonts w:ascii="Times New Roman" w:eastAsia="Times New Roman" w:hAnsi="Times New Roman" w:cs="Times New Roman"/>
          <w:color w:val="auto"/>
          <w:szCs w:val="24"/>
          <w:lang w:val="en-US"/>
        </w:rPr>
        <w:t xml:space="preserve"> in Spain. These practitioners, who include clinicians, therapists, educators, social workers and social service professionals, </w:t>
      </w:r>
      <w:r w:rsidR="0046262B" w:rsidRPr="007E6E9D">
        <w:rPr>
          <w:rFonts w:ascii="Times New Roman" w:eastAsia="Times New Roman" w:hAnsi="Times New Roman" w:cs="Times New Roman"/>
          <w:color w:val="auto"/>
          <w:szCs w:val="24"/>
          <w:lang w:val="en-US"/>
        </w:rPr>
        <w:t>may</w:t>
      </w:r>
      <w:r w:rsidRPr="007E6E9D">
        <w:rPr>
          <w:rFonts w:ascii="Times New Roman" w:eastAsia="Times New Roman" w:hAnsi="Times New Roman" w:cs="Times New Roman"/>
          <w:color w:val="auto"/>
          <w:szCs w:val="24"/>
          <w:lang w:val="en-US"/>
        </w:rPr>
        <w:t xml:space="preserve"> apply scientific knowledge in their practice with families in general and adoptive families in particular. The article draws </w:t>
      </w:r>
      <w:r w:rsidR="00516E7F" w:rsidRPr="007E6E9D">
        <w:rPr>
          <w:rFonts w:ascii="Times New Roman" w:eastAsia="Times New Roman" w:hAnsi="Times New Roman" w:cs="Times New Roman"/>
          <w:color w:val="auto"/>
          <w:szCs w:val="24"/>
          <w:lang w:val="en-US"/>
        </w:rPr>
        <w:t>on the experiences of the three authors</w:t>
      </w:r>
      <w:r w:rsidR="00183403" w:rsidRPr="007E6E9D">
        <w:rPr>
          <w:rFonts w:ascii="Times New Roman" w:eastAsia="Times New Roman" w:hAnsi="Times New Roman" w:cs="Times New Roman"/>
          <w:color w:val="auto"/>
          <w:szCs w:val="24"/>
          <w:lang w:val="en-US"/>
        </w:rPr>
        <w:t xml:space="preserve"> and conversations with </w:t>
      </w:r>
      <w:r w:rsidR="004B26F4" w:rsidRPr="007E6E9D">
        <w:rPr>
          <w:rFonts w:ascii="Times New Roman" w:eastAsia="Times New Roman" w:hAnsi="Times New Roman" w:cs="Times New Roman"/>
          <w:color w:val="auto"/>
          <w:szCs w:val="24"/>
          <w:lang w:val="en-US"/>
        </w:rPr>
        <w:t>eight</w:t>
      </w:r>
      <w:r w:rsidR="00183403" w:rsidRPr="007E6E9D">
        <w:rPr>
          <w:rFonts w:ascii="Times New Roman" w:eastAsia="Times New Roman" w:hAnsi="Times New Roman" w:cs="Times New Roman"/>
          <w:color w:val="auto"/>
          <w:szCs w:val="24"/>
          <w:lang w:val="en-US"/>
        </w:rPr>
        <w:t xml:space="preserve"> other AFIN</w:t>
      </w:r>
      <w:r w:rsidR="00516E7F" w:rsidRPr="007E6E9D">
        <w:rPr>
          <w:rFonts w:ascii="Times New Roman" w:eastAsia="Times New Roman" w:hAnsi="Times New Roman" w:cs="Times New Roman"/>
          <w:color w:val="auto"/>
          <w:szCs w:val="24"/>
          <w:lang w:val="en-US"/>
        </w:rPr>
        <w:t xml:space="preserve"> </w:t>
      </w:r>
      <w:r w:rsidR="00183403" w:rsidRPr="007E6E9D">
        <w:rPr>
          <w:rFonts w:ascii="Times New Roman" w:eastAsia="Times New Roman" w:hAnsi="Times New Roman" w:cs="Times New Roman"/>
          <w:color w:val="auto"/>
          <w:szCs w:val="24"/>
          <w:lang w:val="en-US"/>
        </w:rPr>
        <w:t xml:space="preserve">researchers, representing a dialogue across </w:t>
      </w:r>
      <w:r w:rsidR="00BA5D69" w:rsidRPr="007E6E9D">
        <w:rPr>
          <w:rFonts w:ascii="Times New Roman" w:eastAsia="Times New Roman" w:hAnsi="Times New Roman" w:cs="Times New Roman"/>
          <w:color w:val="auto"/>
          <w:szCs w:val="24"/>
          <w:lang w:val="en-US"/>
        </w:rPr>
        <w:t>different agents involved in the field</w:t>
      </w:r>
      <w:r w:rsidR="00DD4D6B" w:rsidRPr="007E6E9D">
        <w:rPr>
          <w:rFonts w:ascii="Times New Roman" w:eastAsia="Times New Roman" w:hAnsi="Times New Roman" w:cs="Times New Roman"/>
          <w:color w:val="auto"/>
          <w:szCs w:val="24"/>
          <w:lang w:val="en-US"/>
        </w:rPr>
        <w:t xml:space="preserve">. </w:t>
      </w:r>
      <w:r w:rsidR="00183403" w:rsidRPr="007E6E9D">
        <w:rPr>
          <w:rFonts w:ascii="Times New Roman" w:eastAsia="Times New Roman" w:hAnsi="Times New Roman" w:cs="Times New Roman"/>
          <w:color w:val="auto"/>
          <w:szCs w:val="24"/>
          <w:lang w:val="en-US"/>
        </w:rPr>
        <w:t>It additionally draws on</w:t>
      </w:r>
      <w:r w:rsidR="00516E7F" w:rsidRPr="007E6E9D">
        <w:rPr>
          <w:rFonts w:ascii="Times New Roman" w:eastAsia="Times New Roman" w:hAnsi="Times New Roman" w:cs="Times New Roman"/>
          <w:color w:val="auto"/>
          <w:szCs w:val="24"/>
          <w:lang w:val="en-US"/>
        </w:rPr>
        <w:t xml:space="preserve"> </w:t>
      </w:r>
      <w:r w:rsidR="004C678F" w:rsidRPr="007E6E9D">
        <w:rPr>
          <w:rFonts w:ascii="Times New Roman" w:eastAsia="Times New Roman" w:hAnsi="Times New Roman" w:cs="Times New Roman"/>
          <w:color w:val="auto"/>
          <w:szCs w:val="24"/>
          <w:lang w:val="en-US"/>
        </w:rPr>
        <w:t>the fieldwork carried out by the AFIN researchers since the la</w:t>
      </w:r>
      <w:r w:rsidR="00183403" w:rsidRPr="007E6E9D">
        <w:rPr>
          <w:rFonts w:ascii="Times New Roman" w:eastAsia="Times New Roman" w:hAnsi="Times New Roman" w:cs="Times New Roman"/>
          <w:color w:val="auto"/>
          <w:szCs w:val="24"/>
          <w:lang w:val="en-US"/>
        </w:rPr>
        <w:t>te</w:t>
      </w:r>
      <w:r w:rsidR="004C678F" w:rsidRPr="007E6E9D">
        <w:rPr>
          <w:rFonts w:ascii="Times New Roman" w:eastAsia="Times New Roman" w:hAnsi="Times New Roman" w:cs="Times New Roman"/>
          <w:color w:val="auto"/>
          <w:szCs w:val="24"/>
          <w:lang w:val="en-US"/>
        </w:rPr>
        <w:t xml:space="preserve"> </w:t>
      </w:r>
      <w:r w:rsidR="000D4D8B" w:rsidRPr="007E6E9D">
        <w:rPr>
          <w:rFonts w:ascii="Times New Roman" w:eastAsia="Times New Roman" w:hAnsi="Times New Roman" w:cs="Times New Roman"/>
          <w:color w:val="auto"/>
          <w:szCs w:val="24"/>
          <w:lang w:val="en-US"/>
        </w:rPr>
        <w:t>1990s</w:t>
      </w:r>
      <w:r w:rsidR="000074E5" w:rsidRPr="007E6E9D">
        <w:rPr>
          <w:rFonts w:ascii="Times New Roman" w:eastAsia="Times New Roman" w:hAnsi="Times New Roman" w:cs="Times New Roman"/>
          <w:color w:val="auto"/>
          <w:szCs w:val="24"/>
          <w:lang w:val="en-US"/>
        </w:rPr>
        <w:t>.</w:t>
      </w:r>
    </w:p>
    <w:p w14:paraId="337E3227" w14:textId="77777777" w:rsidR="00AF5D4D" w:rsidRPr="007E6E9D" w:rsidRDefault="00C767D8" w:rsidP="00AF5D4D">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AFIN has never officially been consulted </w:t>
      </w:r>
      <w:r w:rsidR="00333DDE" w:rsidRPr="007E6E9D">
        <w:rPr>
          <w:rFonts w:ascii="Times New Roman" w:eastAsia="Times New Roman" w:hAnsi="Times New Roman" w:cs="Times New Roman"/>
          <w:color w:val="auto"/>
          <w:szCs w:val="24"/>
          <w:lang w:val="en-US"/>
        </w:rPr>
        <w:t xml:space="preserve">by the </w:t>
      </w:r>
      <w:r w:rsidR="002C49BD" w:rsidRPr="007E6E9D">
        <w:rPr>
          <w:rFonts w:ascii="Times New Roman" w:eastAsia="Times New Roman" w:hAnsi="Times New Roman" w:cs="Times New Roman"/>
          <w:color w:val="auto"/>
          <w:szCs w:val="24"/>
          <w:lang w:val="en-US"/>
        </w:rPr>
        <w:t>Spanish administrations</w:t>
      </w:r>
      <w:r w:rsidR="00333DDE"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 xml:space="preserve">nor has it been able to exert a direct influence on family policies and practices surrounding </w:t>
      </w:r>
      <w:r w:rsidR="00094EF0" w:rsidRPr="007E6E9D">
        <w:rPr>
          <w:rFonts w:ascii="Times New Roman" w:hAnsi="Times New Roman" w:cs="Times New Roman"/>
          <w:color w:val="auto"/>
          <w:szCs w:val="24"/>
          <w:lang w:val="en-US"/>
        </w:rPr>
        <w:t>transnational</w:t>
      </w:r>
      <w:r w:rsidR="00094EF0"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 xml:space="preserve">adoption in Spain. </w:t>
      </w:r>
      <w:r w:rsidR="00201D4E" w:rsidRPr="007E6E9D">
        <w:rPr>
          <w:rFonts w:ascii="Times New Roman" w:eastAsia="Times New Roman" w:hAnsi="Times New Roman" w:cs="Times New Roman"/>
          <w:color w:val="auto"/>
          <w:szCs w:val="24"/>
          <w:lang w:val="en-US"/>
        </w:rPr>
        <w:t xml:space="preserve">Other social science research groups in Spain are similarly excluded from policy debates. </w:t>
      </w:r>
      <w:r w:rsidRPr="007E6E9D">
        <w:rPr>
          <w:rFonts w:ascii="Times New Roman" w:eastAsia="Times New Roman" w:hAnsi="Times New Roman" w:cs="Times New Roman"/>
          <w:color w:val="auto"/>
          <w:szCs w:val="24"/>
          <w:lang w:val="en-US"/>
        </w:rPr>
        <w:t>This pattern appears common in other countries as well. Bogenschneider et al</w:t>
      </w:r>
      <w:r w:rsidR="0046262B"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(2000</w:t>
      </w:r>
      <w:r w:rsidR="00D15556" w:rsidRPr="007E6E9D">
        <w:rPr>
          <w:rFonts w:ascii="Times New Roman" w:eastAsia="Times New Roman" w:hAnsi="Times New Roman" w:cs="Times New Roman"/>
          <w:color w:val="auto"/>
          <w:szCs w:val="24"/>
          <w:lang w:val="en-US"/>
        </w:rPr>
        <w:t>: 327</w:t>
      </w:r>
      <w:r w:rsidRPr="007E6E9D">
        <w:rPr>
          <w:rFonts w:ascii="Times New Roman" w:eastAsia="Times New Roman" w:hAnsi="Times New Roman" w:cs="Times New Roman"/>
          <w:color w:val="auto"/>
          <w:szCs w:val="24"/>
          <w:lang w:val="en-US"/>
        </w:rPr>
        <w:t xml:space="preserve">) conclude that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with a couple of notable exceptions, the history of the utilization of social science knowledge in the past 50 years yields few examples of research being used to inform policymaking.</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The case of this research group is nonetheless interesting because a </w:t>
      </w:r>
      <w:r w:rsidRPr="007E6E9D">
        <w:rPr>
          <w:rFonts w:ascii="Times New Roman" w:eastAsia="Times New Roman" w:hAnsi="Times New Roman" w:cs="Times New Roman"/>
          <w:color w:val="auto"/>
          <w:szCs w:val="24"/>
          <w:lang w:val="en-US"/>
        </w:rPr>
        <w:lastRenderedPageBreak/>
        <w:t xml:space="preserve">significant number of Spanish adoptive families </w:t>
      </w:r>
      <w:r w:rsidR="002C49BD" w:rsidRPr="007E6E9D">
        <w:rPr>
          <w:rFonts w:ascii="Times New Roman" w:eastAsia="Times New Roman" w:hAnsi="Times New Roman" w:cs="Times New Roman"/>
          <w:color w:val="auto"/>
          <w:szCs w:val="24"/>
          <w:lang w:val="en-US"/>
        </w:rPr>
        <w:t xml:space="preserve">and </w:t>
      </w:r>
      <w:r w:rsidR="003C1D07" w:rsidRPr="007E6E9D">
        <w:rPr>
          <w:rFonts w:ascii="Times New Roman" w:eastAsia="Times New Roman" w:hAnsi="Times New Roman" w:cs="Times New Roman"/>
          <w:color w:val="auto"/>
          <w:szCs w:val="24"/>
          <w:lang w:val="en-US"/>
        </w:rPr>
        <w:t xml:space="preserve">their </w:t>
      </w:r>
      <w:r w:rsidR="002C49BD" w:rsidRPr="007E6E9D">
        <w:rPr>
          <w:rFonts w:ascii="Times New Roman" w:eastAsia="Times New Roman" w:hAnsi="Times New Roman" w:cs="Times New Roman"/>
          <w:color w:val="auto"/>
          <w:szCs w:val="24"/>
          <w:lang w:val="en-US"/>
        </w:rPr>
        <w:t xml:space="preserve">associations </w:t>
      </w:r>
      <w:r w:rsidRPr="007E6E9D">
        <w:rPr>
          <w:rFonts w:ascii="Times New Roman" w:eastAsia="Times New Roman" w:hAnsi="Times New Roman" w:cs="Times New Roman"/>
          <w:color w:val="auto"/>
          <w:szCs w:val="24"/>
          <w:lang w:val="en-US"/>
        </w:rPr>
        <w:t>have taken an interest in and benefited from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expertise. </w:t>
      </w:r>
    </w:p>
    <w:p w14:paraId="0B56BEA3" w14:textId="77777777" w:rsidR="00AF5D4D" w:rsidRPr="007E6E9D" w:rsidRDefault="00C767D8" w:rsidP="00AF5D4D">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Why are Spanish adoptive families </w:t>
      </w:r>
      <w:r w:rsidR="002C49BD" w:rsidRPr="007E6E9D">
        <w:rPr>
          <w:rFonts w:ascii="Times New Roman" w:eastAsia="Times New Roman" w:hAnsi="Times New Roman" w:cs="Times New Roman"/>
          <w:color w:val="auto"/>
          <w:szCs w:val="24"/>
          <w:lang w:val="en-US"/>
        </w:rPr>
        <w:t xml:space="preserve">and </w:t>
      </w:r>
      <w:r w:rsidR="00D15556" w:rsidRPr="007E6E9D">
        <w:rPr>
          <w:rFonts w:ascii="Times New Roman" w:eastAsia="Times New Roman" w:hAnsi="Times New Roman" w:cs="Times New Roman"/>
          <w:color w:val="auto"/>
          <w:szCs w:val="24"/>
          <w:lang w:val="en-US"/>
        </w:rPr>
        <w:t xml:space="preserve">their </w:t>
      </w:r>
      <w:r w:rsidR="002C49BD" w:rsidRPr="007E6E9D">
        <w:rPr>
          <w:rFonts w:ascii="Times New Roman" w:eastAsia="Times New Roman" w:hAnsi="Times New Roman" w:cs="Times New Roman"/>
          <w:color w:val="auto"/>
          <w:szCs w:val="24"/>
          <w:lang w:val="en-US"/>
        </w:rPr>
        <w:t xml:space="preserve">associations </w:t>
      </w:r>
      <w:r w:rsidRPr="007E6E9D">
        <w:rPr>
          <w:rFonts w:ascii="Times New Roman" w:eastAsia="Times New Roman" w:hAnsi="Times New Roman" w:cs="Times New Roman"/>
          <w:color w:val="auto"/>
          <w:szCs w:val="24"/>
          <w:lang w:val="en-US"/>
        </w:rPr>
        <w:t>interested in the expertise of social science experts with an anthropological background? Why are these social scientists nonetheless not consulted by practitioners or policymakers working in matters related to the family and adoption in Spain? How do</w:t>
      </w:r>
      <w:r w:rsidR="00396DE7" w:rsidRPr="007E6E9D">
        <w:rPr>
          <w:rFonts w:ascii="Times New Roman" w:eastAsia="Times New Roman" w:hAnsi="Times New Roman" w:cs="Times New Roman"/>
          <w:color w:val="auto"/>
          <w:szCs w:val="24"/>
          <w:lang w:val="en-US"/>
        </w:rPr>
        <w:t>es</w:t>
      </w:r>
      <w:r w:rsidRPr="007E6E9D">
        <w:rPr>
          <w:rFonts w:ascii="Times New Roman" w:eastAsia="Times New Roman" w:hAnsi="Times New Roman" w:cs="Times New Roman"/>
          <w:color w:val="auto"/>
          <w:szCs w:val="24"/>
          <w:lang w:val="en-US"/>
        </w:rPr>
        <w:t xml:space="preserve"> AFIN manage to </w:t>
      </w:r>
      <w:r w:rsidR="0046262B" w:rsidRPr="007E6E9D">
        <w:rPr>
          <w:rFonts w:ascii="Times New Roman" w:eastAsia="Times New Roman" w:hAnsi="Times New Roman" w:cs="Times New Roman"/>
          <w:color w:val="auto"/>
          <w:szCs w:val="24"/>
          <w:lang w:val="en-US"/>
        </w:rPr>
        <w:t>bridge</w:t>
      </w:r>
      <w:r w:rsidRPr="007E6E9D">
        <w:rPr>
          <w:rFonts w:ascii="Times New Roman" w:eastAsia="Times New Roman" w:hAnsi="Times New Roman" w:cs="Times New Roman"/>
          <w:color w:val="auto"/>
          <w:szCs w:val="24"/>
          <w:lang w:val="en-US"/>
        </w:rPr>
        <w:t xml:space="preserve"> the gap between researchers and final users, even if practitioners and policymakers apparently don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t? </w:t>
      </w:r>
    </w:p>
    <w:p w14:paraId="19DC3D19" w14:textId="6AD50713" w:rsidR="00C767D8" w:rsidRPr="007E6E9D" w:rsidRDefault="00C767D8" w:rsidP="00B01F07">
      <w:pPr>
        <w:pStyle w:val="Normal1"/>
        <w:spacing w:line="480" w:lineRule="auto"/>
        <w:ind w:firstLine="709"/>
        <w:rPr>
          <w:rFonts w:ascii="Times New Roman" w:eastAsia="Times New Roman" w:hAnsi="Times New Roman" w:cs="Times New Roman"/>
          <w:color w:val="auto"/>
          <w:szCs w:val="24"/>
          <w:lang w:val="en-US"/>
        </w:rPr>
      </w:pPr>
      <w:r w:rsidRPr="007E6E9D">
        <w:rPr>
          <w:rFonts w:ascii="Times New Roman" w:hAnsi="Times New Roman" w:cs="Times New Roman"/>
          <w:color w:val="auto"/>
          <w:szCs w:val="24"/>
          <w:lang w:val="en-US"/>
        </w:rPr>
        <w:t xml:space="preserve">The article is organized as follows: First, we discuss the </w:t>
      </w:r>
      <w:r w:rsidR="000B135D" w:rsidRPr="007E6E9D">
        <w:rPr>
          <w:rFonts w:ascii="Times New Roman" w:hAnsi="Times New Roman" w:cs="Times New Roman"/>
          <w:color w:val="auto"/>
          <w:szCs w:val="24"/>
          <w:lang w:val="en-US"/>
        </w:rPr>
        <w:t xml:space="preserve">relationships among research, policy and practice in the </w:t>
      </w:r>
      <w:r w:rsidRPr="007E6E9D">
        <w:rPr>
          <w:rFonts w:ascii="Times New Roman" w:hAnsi="Times New Roman" w:cs="Times New Roman"/>
          <w:color w:val="auto"/>
          <w:szCs w:val="24"/>
          <w:lang w:val="en-US"/>
        </w:rPr>
        <w:t xml:space="preserve">context </w:t>
      </w:r>
      <w:r w:rsidR="000B135D" w:rsidRPr="007E6E9D">
        <w:rPr>
          <w:rFonts w:ascii="Times New Roman" w:hAnsi="Times New Roman" w:cs="Times New Roman"/>
          <w:color w:val="auto"/>
          <w:szCs w:val="24"/>
          <w:lang w:val="en-US"/>
        </w:rPr>
        <w:t xml:space="preserve">of </w:t>
      </w:r>
      <w:r w:rsidRPr="007E6E9D">
        <w:rPr>
          <w:rFonts w:ascii="Times New Roman" w:hAnsi="Times New Roman" w:cs="Times New Roman"/>
          <w:color w:val="auto"/>
          <w:szCs w:val="24"/>
          <w:lang w:val="en-US"/>
        </w:rPr>
        <w:t xml:space="preserve">AFIN </w:t>
      </w:r>
      <w:r w:rsidR="000B135D" w:rsidRPr="007E6E9D">
        <w:rPr>
          <w:rFonts w:ascii="Times New Roman" w:hAnsi="Times New Roman" w:cs="Times New Roman"/>
          <w:color w:val="auto"/>
          <w:szCs w:val="24"/>
          <w:lang w:val="en-US"/>
        </w:rPr>
        <w:t>work</w:t>
      </w:r>
      <w:r w:rsidRPr="007E6E9D">
        <w:rPr>
          <w:rFonts w:ascii="Times New Roman" w:hAnsi="Times New Roman" w:cs="Times New Roman"/>
          <w:color w:val="auto"/>
          <w:szCs w:val="24"/>
          <w:lang w:val="en-US"/>
        </w:rPr>
        <w:t xml:space="preserve">. </w:t>
      </w:r>
      <w:r w:rsidR="000B135D" w:rsidRPr="007E6E9D">
        <w:rPr>
          <w:rFonts w:ascii="Times New Roman" w:hAnsi="Times New Roman" w:cs="Times New Roman"/>
          <w:color w:val="auto"/>
          <w:szCs w:val="24"/>
          <w:lang w:val="en-US"/>
        </w:rPr>
        <w:t>Next, we discuss the context where AFIN develop</w:t>
      </w:r>
      <w:r w:rsidR="00E407BC" w:rsidRPr="007E6E9D">
        <w:rPr>
          <w:rFonts w:ascii="Times New Roman" w:hAnsi="Times New Roman" w:cs="Times New Roman"/>
          <w:color w:val="auto"/>
          <w:szCs w:val="24"/>
          <w:lang w:val="en-US"/>
        </w:rPr>
        <w:t>s</w:t>
      </w:r>
      <w:r w:rsidR="000B135D" w:rsidRPr="007E6E9D">
        <w:rPr>
          <w:rFonts w:ascii="Times New Roman" w:hAnsi="Times New Roman" w:cs="Times New Roman"/>
          <w:color w:val="auto"/>
          <w:szCs w:val="24"/>
          <w:lang w:val="en-US"/>
        </w:rPr>
        <w:t xml:space="preserve"> its work</w:t>
      </w:r>
      <w:r w:rsidR="00E407BC" w:rsidRPr="007E6E9D">
        <w:rPr>
          <w:rFonts w:ascii="Times New Roman" w:hAnsi="Times New Roman" w:cs="Times New Roman"/>
          <w:color w:val="auto"/>
          <w:szCs w:val="24"/>
          <w:lang w:val="en-US"/>
        </w:rPr>
        <w:t>,</w:t>
      </w:r>
      <w:r w:rsidR="000B135D" w:rsidRPr="007E6E9D">
        <w:rPr>
          <w:rFonts w:ascii="Times New Roman" w:hAnsi="Times New Roman" w:cs="Times New Roman"/>
          <w:color w:val="auto"/>
          <w:szCs w:val="24"/>
          <w:lang w:val="en-US"/>
        </w:rPr>
        <w:t xml:space="preserve"> </w:t>
      </w:r>
      <w:r w:rsidRPr="007E6E9D">
        <w:rPr>
          <w:rFonts w:ascii="Times New Roman" w:hAnsi="Times New Roman" w:cs="Times New Roman"/>
          <w:color w:val="auto"/>
          <w:szCs w:val="24"/>
          <w:lang w:val="en-US"/>
        </w:rPr>
        <w:t>emphasiz</w:t>
      </w:r>
      <w:r w:rsidR="000B135D" w:rsidRPr="007E6E9D">
        <w:rPr>
          <w:rFonts w:ascii="Times New Roman" w:hAnsi="Times New Roman" w:cs="Times New Roman"/>
          <w:color w:val="auto"/>
          <w:szCs w:val="24"/>
          <w:lang w:val="en-US"/>
        </w:rPr>
        <w:t>ing</w:t>
      </w:r>
      <w:r w:rsidRPr="007E6E9D">
        <w:rPr>
          <w:rFonts w:ascii="Times New Roman" w:hAnsi="Times New Roman" w:cs="Times New Roman"/>
          <w:color w:val="auto"/>
          <w:szCs w:val="24"/>
          <w:lang w:val="en-US"/>
        </w:rPr>
        <w:t xml:space="preserve"> </w:t>
      </w:r>
      <w:r w:rsidR="0046262B" w:rsidRPr="007E6E9D">
        <w:rPr>
          <w:rFonts w:ascii="Times New Roman" w:hAnsi="Times New Roman" w:cs="Times New Roman"/>
          <w:color w:val="auto"/>
          <w:szCs w:val="24"/>
          <w:lang w:val="en-US"/>
        </w:rPr>
        <w:t>that</w:t>
      </w:r>
      <w:r w:rsidRPr="007E6E9D">
        <w:rPr>
          <w:rFonts w:ascii="Times New Roman" w:hAnsi="Times New Roman" w:cs="Times New Roman"/>
          <w:color w:val="auto"/>
          <w:szCs w:val="24"/>
          <w:lang w:val="en-US"/>
        </w:rPr>
        <w:t xml:space="preserve"> an anthropological perspective permits</w:t>
      </w:r>
      <w:r w:rsidR="0046262B" w:rsidRPr="007E6E9D">
        <w:rPr>
          <w:rFonts w:ascii="Times New Roman" w:hAnsi="Times New Roman" w:cs="Times New Roman"/>
          <w:color w:val="auto"/>
          <w:szCs w:val="24"/>
          <w:lang w:val="en-US"/>
        </w:rPr>
        <w:t xml:space="preserve"> an open and demystifying view</w:t>
      </w:r>
      <w:r w:rsidRPr="007E6E9D">
        <w:rPr>
          <w:rFonts w:ascii="Times New Roman" w:hAnsi="Times New Roman" w:cs="Times New Roman"/>
          <w:color w:val="auto"/>
          <w:szCs w:val="24"/>
          <w:lang w:val="en-US"/>
        </w:rPr>
        <w:t xml:space="preserve"> of the phenomenon of adoption. Next</w:t>
      </w:r>
      <w:r w:rsidR="00302447" w:rsidRPr="007E6E9D">
        <w:rPr>
          <w:rFonts w:ascii="Times New Roman" w:hAnsi="Times New Roman" w:cs="Times New Roman"/>
          <w:color w:val="auto"/>
          <w:szCs w:val="24"/>
          <w:lang w:val="en-US"/>
        </w:rPr>
        <w:t>,</w:t>
      </w:r>
      <w:r w:rsidRPr="007E6E9D">
        <w:rPr>
          <w:rFonts w:ascii="Times New Roman" w:hAnsi="Times New Roman" w:cs="Times New Roman"/>
          <w:color w:val="auto"/>
          <w:szCs w:val="24"/>
          <w:lang w:val="en-US"/>
        </w:rPr>
        <w:t xml:space="preserve"> we outline the strategies that AFIN employs with the aim of creating a network of production and application of knowledge that involves researchers, practitioners and final users (that is, adopt</w:t>
      </w:r>
      <w:r w:rsidR="0046262B" w:rsidRPr="007E6E9D">
        <w:rPr>
          <w:rFonts w:ascii="Times New Roman" w:hAnsi="Times New Roman" w:cs="Times New Roman"/>
          <w:color w:val="auto"/>
          <w:szCs w:val="24"/>
          <w:lang w:val="en-US"/>
        </w:rPr>
        <w:t>ive families). Then, we analyze</w:t>
      </w:r>
      <w:r w:rsidRPr="007E6E9D">
        <w:rPr>
          <w:rFonts w:ascii="Times New Roman" w:hAnsi="Times New Roman" w:cs="Times New Roman"/>
          <w:color w:val="auto"/>
          <w:szCs w:val="24"/>
          <w:lang w:val="en-US"/>
        </w:rPr>
        <w:t xml:space="preserve"> the uneven results among different actors and the possible reasons that account for these differences. Finally, we </w:t>
      </w:r>
      <w:r w:rsidR="00E407BC" w:rsidRPr="007E6E9D">
        <w:rPr>
          <w:rFonts w:ascii="Times New Roman" w:hAnsi="Times New Roman" w:cs="Times New Roman"/>
          <w:color w:val="auto"/>
          <w:szCs w:val="24"/>
          <w:lang w:val="en-US"/>
        </w:rPr>
        <w:t xml:space="preserve">conclude with </w:t>
      </w:r>
      <w:r w:rsidRPr="007E6E9D">
        <w:rPr>
          <w:rFonts w:ascii="Times New Roman" w:hAnsi="Times New Roman" w:cs="Times New Roman"/>
          <w:color w:val="auto"/>
          <w:szCs w:val="24"/>
          <w:lang w:val="en-US"/>
        </w:rPr>
        <w:t xml:space="preserve">an explanation of </w:t>
      </w:r>
      <w:r w:rsidR="00E407BC" w:rsidRPr="007E6E9D">
        <w:rPr>
          <w:rFonts w:ascii="Times New Roman" w:hAnsi="Times New Roman" w:cs="Times New Roman"/>
          <w:color w:val="auto"/>
          <w:szCs w:val="24"/>
          <w:lang w:val="en-US"/>
        </w:rPr>
        <w:t>possible</w:t>
      </w:r>
      <w:r w:rsidR="000B135D" w:rsidRPr="007E6E9D">
        <w:rPr>
          <w:rFonts w:ascii="Times New Roman" w:hAnsi="Times New Roman" w:cs="Times New Roman"/>
          <w:color w:val="auto"/>
          <w:szCs w:val="24"/>
          <w:lang w:val="en-US"/>
        </w:rPr>
        <w:t xml:space="preserve"> reasons why AFIN has achieved better communication with final users (adoptive families) than </w:t>
      </w:r>
      <w:r w:rsidR="00E407BC" w:rsidRPr="007E6E9D">
        <w:rPr>
          <w:rFonts w:ascii="Times New Roman" w:hAnsi="Times New Roman" w:cs="Times New Roman"/>
          <w:color w:val="auto"/>
          <w:szCs w:val="24"/>
          <w:lang w:val="en-US"/>
        </w:rPr>
        <w:t xml:space="preserve">with </w:t>
      </w:r>
      <w:r w:rsidR="000B135D" w:rsidRPr="007E6E9D">
        <w:rPr>
          <w:rFonts w:ascii="Times New Roman" w:hAnsi="Times New Roman" w:cs="Times New Roman"/>
          <w:color w:val="auto"/>
          <w:szCs w:val="24"/>
          <w:lang w:val="en-US"/>
        </w:rPr>
        <w:t>practitioners and policy makers</w:t>
      </w:r>
      <w:r w:rsidRPr="007E6E9D">
        <w:rPr>
          <w:rFonts w:ascii="Times New Roman" w:hAnsi="Times New Roman" w:cs="Times New Roman"/>
          <w:color w:val="auto"/>
          <w:szCs w:val="24"/>
          <w:lang w:val="en-US"/>
        </w:rPr>
        <w:t xml:space="preserve"> in Spain.</w:t>
      </w:r>
    </w:p>
    <w:p w14:paraId="31209F4E" w14:textId="77777777" w:rsidR="009865E5" w:rsidRPr="007E6E9D" w:rsidRDefault="009865E5" w:rsidP="00120A76">
      <w:pPr>
        <w:pStyle w:val="Normal1"/>
        <w:spacing w:line="480" w:lineRule="auto"/>
        <w:outlineLvl w:val="0"/>
        <w:rPr>
          <w:rFonts w:ascii="Times New Roman" w:eastAsia="Times New Roman" w:hAnsi="Times New Roman" w:cs="Times New Roman"/>
          <w:b/>
          <w:bCs/>
          <w:color w:val="auto"/>
          <w:szCs w:val="24"/>
          <w:lang w:val="en-US"/>
        </w:rPr>
      </w:pPr>
    </w:p>
    <w:p w14:paraId="4B8C4828" w14:textId="77777777" w:rsidR="00C767D8" w:rsidRPr="007E6E9D" w:rsidRDefault="001E112F" w:rsidP="00120A76">
      <w:pPr>
        <w:pStyle w:val="Normal1"/>
        <w:spacing w:line="480" w:lineRule="auto"/>
        <w:outlineLvl w:val="0"/>
        <w:rPr>
          <w:rFonts w:ascii="Times New Roman" w:eastAsia="Times New Roman" w:hAnsi="Times New Roman" w:cs="Times New Roman"/>
          <w:b/>
          <w:color w:val="auto"/>
          <w:szCs w:val="24"/>
          <w:lang w:val="en-US"/>
        </w:rPr>
      </w:pPr>
      <w:r w:rsidRPr="007E6E9D">
        <w:rPr>
          <w:rFonts w:ascii="Times New Roman" w:eastAsia="Times New Roman" w:hAnsi="Times New Roman" w:cs="Times New Roman"/>
          <w:b/>
          <w:bCs/>
          <w:color w:val="auto"/>
          <w:szCs w:val="24"/>
          <w:lang w:val="en-US"/>
        </w:rPr>
        <w:t>Relationships among research, policy and practice</w:t>
      </w:r>
    </w:p>
    <w:p w14:paraId="5FB8F1AF" w14:textId="77777777" w:rsidR="00C767D8" w:rsidRPr="007E6E9D" w:rsidRDefault="00C767D8" w:rsidP="00AF5D4D">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In this paper</w:t>
      </w:r>
      <w:r w:rsidR="0046262B"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research</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is understood as the</w:t>
      </w:r>
      <w:r w:rsidR="0046262B" w:rsidRPr="007E6E9D">
        <w:rPr>
          <w:rFonts w:ascii="Times New Roman" w:eastAsia="Times New Roman" w:hAnsi="Times New Roman" w:cs="Times New Roman"/>
          <w:color w:val="auto"/>
          <w:szCs w:val="24"/>
          <w:lang w:val="en-US"/>
        </w:rPr>
        <w:t xml:space="preserve"> knowledge and scientific theories</w:t>
      </w:r>
      <w:r w:rsidRPr="007E6E9D">
        <w:rPr>
          <w:rFonts w:ascii="Times New Roman" w:eastAsia="Times New Roman" w:hAnsi="Times New Roman" w:cs="Times New Roman"/>
          <w:color w:val="auto"/>
          <w:szCs w:val="24"/>
          <w:lang w:val="en-US"/>
        </w:rPr>
        <w:t xml:space="preserve"> derived from studies using accepted scientific methods.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Practice,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on the other hand, is the application of knowledge by professionals or para-professionals to effect change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on behalf of particular individuals or groups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(Small 2005: 321). </w:t>
      </w:r>
    </w:p>
    <w:p w14:paraId="551CA788" w14:textId="77777777" w:rsidR="00C767D8" w:rsidRPr="007E6E9D" w:rsidRDefault="00C767D8" w:rsidP="00AF5D4D">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As Bogenschneider and Corbett (2010</w:t>
      </w:r>
      <w:r w:rsidR="001346E1" w:rsidRPr="007E6E9D">
        <w:rPr>
          <w:rFonts w:ascii="Times New Roman" w:eastAsia="Times New Roman" w:hAnsi="Times New Roman" w:cs="Times New Roman"/>
          <w:color w:val="auto"/>
          <w:szCs w:val="24"/>
          <w:lang w:val="en-US"/>
        </w:rPr>
        <w:t>b</w:t>
      </w:r>
      <w:r w:rsidRPr="007E6E9D">
        <w:rPr>
          <w:rFonts w:ascii="Times New Roman" w:eastAsia="Times New Roman" w:hAnsi="Times New Roman" w:cs="Times New Roman"/>
          <w:color w:val="auto"/>
          <w:szCs w:val="24"/>
          <w:lang w:val="en-US"/>
        </w:rPr>
        <w:t xml:space="preserve">) point out,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family plays a pervasive role in policy, but it is surprisingly absent from mainstream research in American politics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(Bogenschneider and Corbett 2010</w:t>
      </w:r>
      <w:r w:rsidR="001346E1" w:rsidRPr="007E6E9D">
        <w:rPr>
          <w:rFonts w:ascii="Times New Roman" w:eastAsia="Times New Roman" w:hAnsi="Times New Roman" w:cs="Times New Roman"/>
          <w:color w:val="auto"/>
          <w:szCs w:val="24"/>
          <w:lang w:val="en-US"/>
        </w:rPr>
        <w:t>b</w:t>
      </w:r>
      <w:r w:rsidRPr="007E6E9D">
        <w:rPr>
          <w:rFonts w:ascii="Times New Roman" w:eastAsia="Times New Roman" w:hAnsi="Times New Roman" w:cs="Times New Roman"/>
          <w:color w:val="auto"/>
          <w:szCs w:val="24"/>
          <w:lang w:val="en-US"/>
        </w:rPr>
        <w:t xml:space="preserve">: 784), probably because family policy is a young field. Nevertheless, since its inception in the 1970s, some major issues have emerged: controversies regarding its definition, the dilemma regarding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partisan ownership of family policy</w:t>
      </w:r>
      <w:r w:rsidR="0046262B" w:rsidRPr="007E6E9D">
        <w:rPr>
          <w:rFonts w:ascii="Times New Roman" w:eastAsia="Times New Roman" w:hAnsi="Times New Roman" w:cs="Times New Roman"/>
          <w:color w:val="auto"/>
          <w:szCs w:val="24"/>
          <w:lang w:val="en-US"/>
        </w:rPr>
        <w: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the legitimacy of government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role in family functioning, </w:t>
      </w:r>
      <w:r w:rsidR="005D3A92" w:rsidRPr="007E6E9D">
        <w:rPr>
          <w:rFonts w:ascii="Times New Roman" w:eastAsia="Times New Roman" w:hAnsi="Times New Roman" w:cs="Times New Roman"/>
          <w:color w:val="auto"/>
          <w:szCs w:val="24"/>
          <w:lang w:val="en-US"/>
        </w:rPr>
        <w:t xml:space="preserve">the </w:t>
      </w:r>
      <w:r w:rsidRPr="007E6E9D">
        <w:rPr>
          <w:rFonts w:ascii="Times New Roman" w:eastAsia="Times New Roman" w:hAnsi="Times New Roman" w:cs="Times New Roman"/>
          <w:color w:val="auto"/>
          <w:szCs w:val="24"/>
          <w:lang w:val="en-US"/>
        </w:rPr>
        <w:t>debate over the need for family policy and the role of research in social policy and social interventions (Bogenschneider 1995; Bogenschneider et al 2000; Small 2005; Friese and Bogenschneider 2009; Bogenschneider and Corbett 2010</w:t>
      </w:r>
      <w:r w:rsidR="005D3A92" w:rsidRPr="007E6E9D">
        <w:rPr>
          <w:rFonts w:ascii="Times New Roman" w:eastAsia="Times New Roman" w:hAnsi="Times New Roman" w:cs="Times New Roman"/>
          <w:color w:val="auto"/>
          <w:szCs w:val="24"/>
          <w:lang w:val="en-US"/>
        </w:rPr>
        <w:t>a, 2010b; Head et al 2014). In</w:t>
      </w:r>
      <w:r w:rsidRPr="007E6E9D">
        <w:rPr>
          <w:rFonts w:ascii="Times New Roman" w:eastAsia="Times New Roman" w:hAnsi="Times New Roman" w:cs="Times New Roman"/>
          <w:color w:val="auto"/>
          <w:szCs w:val="24"/>
          <w:lang w:val="en-US"/>
        </w:rPr>
        <w:t xml:space="preserve"> Spain, from the end of the civil war (1936-1939)</w:t>
      </w:r>
      <w:r w:rsidR="005D3A92"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w:t>
      </w:r>
      <w:r w:rsidR="005D3A92" w:rsidRPr="007E6E9D">
        <w:rPr>
          <w:rFonts w:ascii="Times New Roman" w:eastAsia="Times New Roman" w:hAnsi="Times New Roman" w:cs="Times New Roman"/>
          <w:color w:val="auto"/>
          <w:szCs w:val="24"/>
          <w:lang w:val="en-US"/>
        </w:rPr>
        <w:t>through</w:t>
      </w:r>
      <w:r w:rsidRPr="007E6E9D">
        <w:rPr>
          <w:rFonts w:ascii="Times New Roman" w:eastAsia="Times New Roman" w:hAnsi="Times New Roman" w:cs="Times New Roman"/>
          <w:color w:val="auto"/>
          <w:szCs w:val="24"/>
          <w:lang w:val="en-US"/>
        </w:rPr>
        <w:t xml:space="preserve"> </w:t>
      </w:r>
      <w:r w:rsidR="0065491A" w:rsidRPr="007E6E9D">
        <w:rPr>
          <w:rFonts w:ascii="Times New Roman" w:eastAsia="Times New Roman" w:hAnsi="Times New Roman" w:cs="Times New Roman"/>
          <w:color w:val="auto"/>
          <w:szCs w:val="24"/>
          <w:lang w:val="en-US"/>
        </w:rPr>
        <w:t xml:space="preserve">to </w:t>
      </w:r>
      <w:r w:rsidRPr="007E6E9D">
        <w:rPr>
          <w:rFonts w:ascii="Times New Roman" w:eastAsia="Times New Roman" w:hAnsi="Times New Roman" w:cs="Times New Roman"/>
          <w:color w:val="auto"/>
          <w:szCs w:val="24"/>
          <w:lang w:val="en-US"/>
        </w:rPr>
        <w:t>the Franco dictatorship (1939-1975)</w:t>
      </w:r>
      <w:r w:rsidR="002C49BD" w:rsidRPr="007E6E9D">
        <w:rPr>
          <w:rFonts w:ascii="Times New Roman" w:eastAsia="Times New Roman" w:hAnsi="Times New Roman" w:cs="Times New Roman"/>
          <w:color w:val="auto"/>
          <w:szCs w:val="24"/>
          <w:lang w:val="en-US"/>
        </w:rPr>
        <w:t xml:space="preserve"> </w:t>
      </w:r>
      <w:r w:rsidR="005D3A92" w:rsidRPr="007E6E9D">
        <w:rPr>
          <w:rFonts w:ascii="Times New Roman" w:eastAsia="Times New Roman" w:hAnsi="Times New Roman" w:cs="Times New Roman"/>
          <w:color w:val="auto"/>
          <w:szCs w:val="24"/>
          <w:lang w:val="en-US"/>
        </w:rPr>
        <w:t xml:space="preserve">and </w:t>
      </w:r>
      <w:r w:rsidRPr="007E6E9D">
        <w:rPr>
          <w:rFonts w:ascii="Times New Roman" w:eastAsia="Times New Roman" w:hAnsi="Times New Roman" w:cs="Times New Roman"/>
          <w:color w:val="auto"/>
          <w:szCs w:val="24"/>
          <w:lang w:val="en-US"/>
        </w:rPr>
        <w:t xml:space="preserve">until the passage of the 1978 Constitution, </w:t>
      </w:r>
      <w:r w:rsidR="00396DE7" w:rsidRPr="007E6E9D">
        <w:rPr>
          <w:rFonts w:ascii="Times New Roman" w:eastAsia="Times New Roman" w:hAnsi="Times New Roman" w:cs="Times New Roman"/>
          <w:color w:val="auto"/>
          <w:szCs w:val="24"/>
          <w:lang w:val="en-US"/>
        </w:rPr>
        <w:t xml:space="preserve">most </w:t>
      </w:r>
      <w:r w:rsidRPr="007E6E9D">
        <w:rPr>
          <w:rFonts w:ascii="Times New Roman" w:eastAsia="Times New Roman" w:hAnsi="Times New Roman" w:cs="Times New Roman"/>
          <w:color w:val="auto"/>
          <w:szCs w:val="24"/>
          <w:lang w:val="en-US"/>
        </w:rPr>
        <w:t>practices related to the family were, in one way or another, in the hands of the Catholic Church. This long and intense relationship has meant that the majority of Spain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constitutional governments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and especially the social-democratic ones influenced by the feminist movement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have not been interested or active in the development of family policy, an area traditionally linked to the Catholic Church or to conservative, authoritarian or right-wing governments.  </w:t>
      </w:r>
    </w:p>
    <w:p w14:paraId="4753E7E5" w14:textId="77777777" w:rsidR="00C767D8" w:rsidRPr="007E6E9D" w:rsidRDefault="00C767D8" w:rsidP="00E7678D">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Page and Jenkins (2005) signal that there are few studies on how governmental policies are established. In general, how policies are designed, supported or justified is little known beyond what is communicated through political discourse. In the case of the United States, mainly since the 2000s, the development of social policy has tended to incorporate non-governmental actors and academics (Hajer </w:t>
      </w:r>
      <w:r w:rsidR="002C49BD" w:rsidRPr="007E6E9D">
        <w:rPr>
          <w:rFonts w:ascii="Times New Roman" w:eastAsia="Times New Roman" w:hAnsi="Times New Roman" w:cs="Times New Roman"/>
          <w:color w:val="auto"/>
          <w:szCs w:val="24"/>
          <w:lang w:val="en-US"/>
        </w:rPr>
        <w:t>&amp;</w:t>
      </w:r>
      <w:r w:rsidRPr="007E6E9D">
        <w:rPr>
          <w:rFonts w:ascii="Times New Roman" w:eastAsia="Times New Roman" w:hAnsi="Times New Roman" w:cs="Times New Roman"/>
          <w:color w:val="auto"/>
          <w:szCs w:val="24"/>
          <w:lang w:val="en-US"/>
        </w:rPr>
        <w:t xml:space="preserve"> Wagenaar 2003; Page &amp; Jenkins 2005). </w:t>
      </w:r>
      <w:r w:rsidRPr="007E6E9D">
        <w:rPr>
          <w:rFonts w:ascii="Times New Roman" w:hAnsi="Times New Roman" w:cs="Times New Roman"/>
          <w:color w:val="auto"/>
          <w:szCs w:val="24"/>
          <w:lang w:val="en-US"/>
        </w:rPr>
        <w:t xml:space="preserve">For example, Tom Corbet, a known academic, worked on welfare reform during the early Clinton administration as a </w:t>
      </w:r>
      <w:r w:rsidRPr="007E6E9D">
        <w:rPr>
          <w:rFonts w:ascii="Times New Roman" w:hAnsi="Times New Roman" w:cs="Times New Roman"/>
          <w:color w:val="auto"/>
          <w:szCs w:val="24"/>
          <w:lang w:val="en-US"/>
        </w:rPr>
        <w:lastRenderedPageBreak/>
        <w:t xml:space="preserve">senior policy adviser </w:t>
      </w:r>
      <w:r w:rsidR="005D3A92" w:rsidRPr="007E6E9D">
        <w:rPr>
          <w:rFonts w:ascii="Times New Roman" w:hAnsi="Times New Roman" w:cs="Times New Roman"/>
          <w:color w:val="auto"/>
          <w:szCs w:val="24"/>
          <w:lang w:val="en-US"/>
        </w:rPr>
        <w:t xml:space="preserve">in </w:t>
      </w:r>
      <w:r w:rsidR="0065491A" w:rsidRPr="007E6E9D">
        <w:rPr>
          <w:rFonts w:ascii="Times New Roman" w:hAnsi="Times New Roman" w:cs="Times New Roman"/>
          <w:color w:val="auto"/>
          <w:szCs w:val="24"/>
          <w:lang w:val="en-US"/>
        </w:rPr>
        <w:t xml:space="preserve">the </w:t>
      </w:r>
      <w:r w:rsidRPr="007E6E9D">
        <w:rPr>
          <w:rFonts w:ascii="Times New Roman" w:hAnsi="Times New Roman" w:cs="Times New Roman"/>
          <w:color w:val="auto"/>
          <w:szCs w:val="24"/>
          <w:lang w:val="en-US"/>
        </w:rPr>
        <w:t>US Department of Health and Human Services. Bogenschneider and Corbet himself have explained that currently:</w:t>
      </w:r>
    </w:p>
    <w:p w14:paraId="78F40DB6" w14:textId="77777777" w:rsidR="00C767D8" w:rsidRPr="007E6E9D" w:rsidRDefault="00C767D8" w:rsidP="00E7678D">
      <w:pPr>
        <w:pStyle w:val="Normal1"/>
        <w:ind w:left="720"/>
        <w:rPr>
          <w:rFonts w:ascii="Times New Roman" w:eastAsia="Times New Roman" w:hAnsi="Times New Roman" w:cs="Times New Roman"/>
          <w:color w:val="auto"/>
          <w:szCs w:val="24"/>
          <w:lang w:val="en-US"/>
        </w:rPr>
      </w:pPr>
      <w:r w:rsidRPr="007E6E9D">
        <w:rPr>
          <w:rFonts w:ascii="Times New Roman" w:hAnsi="Times New Roman" w:cs="Times New Roman"/>
          <w:color w:val="auto"/>
          <w:szCs w:val="24"/>
          <w:lang w:val="en-US"/>
        </w:rPr>
        <w:t xml:space="preserve">Most academics scan the real world for ideas about what to look at and how to formulate research questions. Thus, many academics find themselves doing policy in one way or another. They consult with government, serve on commissions, and accept public positions […] </w:t>
      </w:r>
      <w:r w:rsidR="00D30AAB" w:rsidRPr="007E6E9D">
        <w:rPr>
          <w:rFonts w:ascii="Times New Roman" w:hAnsi="Times New Roman" w:cs="Times New Roman"/>
          <w:color w:val="auto"/>
          <w:szCs w:val="24"/>
          <w:lang w:val="en-US"/>
        </w:rPr>
        <w:t>(</w:t>
      </w:r>
      <w:r w:rsidRPr="007E6E9D">
        <w:rPr>
          <w:rFonts w:ascii="Times New Roman" w:hAnsi="Times New Roman" w:cs="Times New Roman"/>
          <w:color w:val="auto"/>
          <w:szCs w:val="24"/>
          <w:lang w:val="en-US"/>
        </w:rPr>
        <w:t>Bogenschneider and Corbet 2010a: 94-95)</w:t>
      </w:r>
      <w:r w:rsidR="00D30AAB" w:rsidRPr="007E6E9D">
        <w:rPr>
          <w:rFonts w:ascii="Times New Roman" w:hAnsi="Times New Roman" w:cs="Times New Roman"/>
          <w:color w:val="auto"/>
          <w:szCs w:val="24"/>
          <w:lang w:val="en-US"/>
        </w:rPr>
        <w:t>.</w:t>
      </w:r>
    </w:p>
    <w:p w14:paraId="45BEF0EF" w14:textId="77777777" w:rsidR="00E7678D" w:rsidRPr="007E6E9D" w:rsidRDefault="00E7678D" w:rsidP="00120A76">
      <w:pPr>
        <w:pStyle w:val="Normal1"/>
        <w:spacing w:line="480" w:lineRule="auto"/>
        <w:rPr>
          <w:rFonts w:ascii="Times New Roman" w:eastAsia="Times New Roman" w:hAnsi="Times New Roman" w:cs="Times New Roman"/>
          <w:color w:val="auto"/>
          <w:szCs w:val="24"/>
          <w:lang w:val="en-US"/>
        </w:rPr>
      </w:pPr>
    </w:p>
    <w:p w14:paraId="492DD75E" w14:textId="77777777" w:rsidR="00C767D8" w:rsidRPr="007E6E9D" w:rsidRDefault="00C767D8" w:rsidP="00E7678D">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According to Bogenschneider and Corbett (2010a), social knowledge originates in the intersection of three contexts that produce different degrees of research about the social: university-based settings, intermediary organizations </w:t>
      </w:r>
      <w:r w:rsidR="005D3A92" w:rsidRPr="007E6E9D">
        <w:rPr>
          <w:rFonts w:ascii="Times New Roman" w:eastAsia="Times New Roman" w:hAnsi="Times New Roman" w:cs="Times New Roman"/>
          <w:color w:val="auto"/>
          <w:szCs w:val="24"/>
          <w:lang w:val="en-US"/>
        </w:rPr>
        <w:t>and</w:t>
      </w:r>
      <w:r w:rsidRPr="007E6E9D">
        <w:rPr>
          <w:rFonts w:ascii="Times New Roman" w:eastAsia="Times New Roman" w:hAnsi="Times New Roman" w:cs="Times New Roman"/>
          <w:color w:val="auto"/>
          <w:szCs w:val="24"/>
          <w:lang w:val="en-US"/>
        </w:rPr>
        <w:t xml:space="preserve"> government settings. An example of how these three actors have interacted is the United Kingdom, where Thatcher</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mercantilist, neoliberal </w:t>
      </w:r>
      <w:r w:rsidRPr="007E6E9D">
        <w:rPr>
          <w:rFonts w:ascii="Times New Roman" w:eastAsia="Times New Roman" w:hAnsi="Times New Roman" w:cs="Times New Roman"/>
          <w:i/>
          <w:iCs/>
          <w:color w:val="auto"/>
          <w:szCs w:val="24"/>
          <w:lang w:val="en-US"/>
        </w:rPr>
        <w:t xml:space="preserve">New Public Management </w:t>
      </w:r>
      <w:r w:rsidRPr="007E6E9D">
        <w:rPr>
          <w:rFonts w:ascii="Times New Roman" w:eastAsia="Times New Roman" w:hAnsi="Times New Roman" w:cs="Times New Roman"/>
          <w:color w:val="auto"/>
          <w:szCs w:val="24"/>
          <w:lang w:val="en-US"/>
        </w:rPr>
        <w:t xml:space="preserve">gave way to the </w:t>
      </w:r>
      <w:r w:rsidRPr="007E6E9D">
        <w:rPr>
          <w:rFonts w:ascii="Times New Roman" w:eastAsia="Times New Roman" w:hAnsi="Times New Roman" w:cs="Times New Roman"/>
          <w:i/>
          <w:iCs/>
          <w:color w:val="auto"/>
          <w:szCs w:val="24"/>
          <w:lang w:val="en-US"/>
        </w:rPr>
        <w:t>New Public Governance</w:t>
      </w:r>
      <w:r w:rsidRPr="007E6E9D">
        <w:rPr>
          <w:rFonts w:ascii="Times New Roman" w:eastAsia="Times New Roman" w:hAnsi="Times New Roman" w:cs="Times New Roman"/>
          <w:color w:val="auto"/>
          <w:szCs w:val="24"/>
          <w:lang w:val="en-US"/>
        </w:rPr>
        <w:t xml:space="preserve"> (NPG) proposed by Blair. This approach implemented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the direct engagement of state and non-state actors in a deliberative and consensus-oriented process for the purpose of developing po</w:t>
      </w:r>
      <w:r w:rsidR="008C04F0" w:rsidRPr="007E6E9D">
        <w:rPr>
          <w:rFonts w:ascii="Times New Roman" w:eastAsia="Times New Roman" w:hAnsi="Times New Roman" w:cs="Times New Roman"/>
          <w:color w:val="auto"/>
          <w:szCs w:val="24"/>
          <w:lang w:val="en-US"/>
        </w:rPr>
        <w:t>licy and/or managing resources”</w:t>
      </w:r>
      <w:r w:rsidRPr="007E6E9D">
        <w:rPr>
          <w:rFonts w:ascii="Times New Roman" w:eastAsia="Times New Roman" w:hAnsi="Times New Roman" w:cs="Times New Roman"/>
          <w:color w:val="auto"/>
          <w:szCs w:val="24"/>
          <w:lang w:val="en-US"/>
        </w:rPr>
        <w:t xml:space="preserve"> (Robertson &amp; Choi 2012: 85). This model abandoned the mercantilist </w:t>
      </w:r>
      <w:r w:rsidR="002C49BD" w:rsidRPr="007E6E9D">
        <w:rPr>
          <w:rFonts w:ascii="Times New Roman" w:eastAsia="Times New Roman" w:hAnsi="Times New Roman" w:cs="Times New Roman"/>
          <w:color w:val="auto"/>
          <w:szCs w:val="24"/>
          <w:lang w:val="en-US"/>
        </w:rPr>
        <w:t xml:space="preserve">conception </w:t>
      </w:r>
      <w:r w:rsidRPr="007E6E9D">
        <w:rPr>
          <w:rFonts w:ascii="Times New Roman" w:eastAsia="Times New Roman" w:hAnsi="Times New Roman" w:cs="Times New Roman"/>
          <w:color w:val="auto"/>
          <w:szCs w:val="24"/>
          <w:lang w:val="en-US"/>
        </w:rPr>
        <w:t>of public administration and instead privatized services and distributed them through horizontal collaboratio</w:t>
      </w:r>
      <w:r w:rsidR="005D3A92" w:rsidRPr="007E6E9D">
        <w:rPr>
          <w:rFonts w:ascii="Times New Roman" w:eastAsia="Times New Roman" w:hAnsi="Times New Roman" w:cs="Times New Roman"/>
          <w:color w:val="auto"/>
          <w:szCs w:val="24"/>
          <w:lang w:val="en-US"/>
        </w:rPr>
        <w:t>ns</w:t>
      </w:r>
      <w:r w:rsidRPr="007E6E9D">
        <w:rPr>
          <w:rFonts w:ascii="Times New Roman" w:eastAsia="Times New Roman" w:hAnsi="Times New Roman" w:cs="Times New Roman"/>
          <w:color w:val="auto"/>
          <w:szCs w:val="24"/>
          <w:lang w:val="en-US"/>
        </w:rPr>
        <w:t>. Authors such as Pollitt and Boukaert (2000) have suggested that Blair</w:t>
      </w:r>
      <w:r w:rsidR="008C04F0" w:rsidRPr="007E6E9D">
        <w:rPr>
          <w:rFonts w:ascii="Times New Roman" w:eastAsia="Times New Roman" w:hAnsi="Times New Roman" w:cs="Times New Roman"/>
          <w:color w:val="auto"/>
          <w:szCs w:val="24"/>
          <w:lang w:val="en-US"/>
        </w:rPr>
        <w:t>’</w:t>
      </w:r>
      <w:r w:rsidR="005D3A92" w:rsidRPr="007E6E9D">
        <w:rPr>
          <w:rFonts w:ascii="Times New Roman" w:eastAsia="Times New Roman" w:hAnsi="Times New Roman" w:cs="Times New Roman"/>
          <w:color w:val="auto"/>
          <w:szCs w:val="24"/>
          <w:lang w:val="en-US"/>
        </w:rPr>
        <w:t>s NPG was inspired by</w:t>
      </w:r>
      <w:r w:rsidRPr="007E6E9D">
        <w:rPr>
          <w:rFonts w:ascii="Times New Roman" w:eastAsia="Times New Roman" w:hAnsi="Times New Roman" w:cs="Times New Roman"/>
          <w:color w:val="auto"/>
          <w:szCs w:val="24"/>
          <w:lang w:val="en-US"/>
        </w:rPr>
        <w:t xml:space="preserve"> the system adopted by the United States under the Clinton administration. Colebatch (2006) suggests that the major consequence of the horizontal nature of the NPG was the inclusion of actors who had traditionally been excluded from the design and implementation of public policies, such as universities, users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associations and NGOs.</w:t>
      </w:r>
    </w:p>
    <w:p w14:paraId="7EAC031E" w14:textId="77777777" w:rsidR="00C767D8" w:rsidRPr="007E6E9D" w:rsidRDefault="00C767D8" w:rsidP="00E7678D">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In the Spanish case, research about social welfare and the family originates exclusively in universities</w:t>
      </w:r>
      <w:r w:rsidR="005D3A92"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which, as in other countries, have difficulties communicating with administrative bureaucracies and practitioners. This </w:t>
      </w:r>
      <w:r w:rsidR="005D3A92" w:rsidRPr="007E6E9D">
        <w:rPr>
          <w:rFonts w:ascii="Times New Roman" w:eastAsia="Times New Roman" w:hAnsi="Times New Roman" w:cs="Times New Roman"/>
          <w:color w:val="auto"/>
          <w:szCs w:val="24"/>
          <w:lang w:val="en-US"/>
        </w:rPr>
        <w:t>difficulty</w:t>
      </w:r>
      <w:r w:rsidRPr="007E6E9D">
        <w:rPr>
          <w:rFonts w:ascii="Times New Roman" w:eastAsia="Times New Roman" w:hAnsi="Times New Roman" w:cs="Times New Roman"/>
          <w:color w:val="auto"/>
          <w:szCs w:val="24"/>
          <w:lang w:val="en-US"/>
        </w:rPr>
        <w:t xml:space="preserve"> resonates with Head et al (20</w:t>
      </w:r>
      <w:r w:rsidR="00FD5974" w:rsidRPr="007E6E9D">
        <w:rPr>
          <w:rFonts w:ascii="Times New Roman" w:eastAsia="Times New Roman" w:hAnsi="Times New Roman" w:cs="Times New Roman"/>
          <w:color w:val="auto"/>
          <w:szCs w:val="24"/>
          <w:lang w:val="en-US"/>
        </w:rPr>
        <w:t>1</w:t>
      </w:r>
      <w:r w:rsidRPr="007E6E9D">
        <w:rPr>
          <w:rFonts w:ascii="Times New Roman" w:eastAsia="Times New Roman" w:hAnsi="Times New Roman" w:cs="Times New Roman"/>
          <w:color w:val="auto"/>
          <w:szCs w:val="24"/>
          <w:lang w:val="en-US"/>
        </w:rPr>
        <w:t>4)</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distinction between advanced public bureaucracies </w:t>
      </w:r>
      <w:r w:rsidRPr="007E6E9D">
        <w:rPr>
          <w:rFonts w:ascii="Times New Roman" w:eastAsia="Times New Roman" w:hAnsi="Times New Roman" w:cs="Times New Roman"/>
          <w:color w:val="auto"/>
          <w:szCs w:val="24"/>
          <w:lang w:val="en-US"/>
        </w:rPr>
        <w:lastRenderedPageBreak/>
        <w:t xml:space="preserve">and traditional public bureaucracies. In the former, it is assumed that civil servants try to acquire the best and most complete knowledge and that many of them are experts at analyzing this information. In traditional public bureaucracies (such as in Spain),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public servants had close controls over relevant information and a near-monopoly on provision of policy advice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i/>
          <w:iCs/>
          <w:color w:val="auto"/>
          <w:szCs w:val="24"/>
          <w:lang w:val="en-US"/>
        </w:rPr>
        <w:t xml:space="preserve"> </w:t>
      </w:r>
      <w:r w:rsidRPr="007E6E9D">
        <w:rPr>
          <w:rFonts w:ascii="Times New Roman" w:eastAsia="Times New Roman" w:hAnsi="Times New Roman" w:cs="Times New Roman"/>
          <w:color w:val="auto"/>
          <w:szCs w:val="24"/>
          <w:lang w:val="en-US"/>
        </w:rPr>
        <w:t xml:space="preserve">(Head et al 2014: 90). </w:t>
      </w:r>
      <w:r w:rsidR="005D3A92" w:rsidRPr="007E6E9D">
        <w:rPr>
          <w:rFonts w:ascii="Times New Roman" w:eastAsia="Times New Roman" w:hAnsi="Times New Roman" w:cs="Times New Roman"/>
          <w:color w:val="auto"/>
          <w:szCs w:val="24"/>
          <w:lang w:val="en-US"/>
        </w:rPr>
        <w:t>A</w:t>
      </w:r>
      <w:r w:rsidRPr="007E6E9D">
        <w:rPr>
          <w:rFonts w:ascii="Times New Roman" w:eastAsia="Times New Roman" w:hAnsi="Times New Roman" w:cs="Times New Roman"/>
          <w:color w:val="auto"/>
          <w:szCs w:val="24"/>
          <w:lang w:val="en-US"/>
        </w:rPr>
        <w:t xml:space="preserve">doptive families and their associations in Spain have complained about the lack of expertise among public servants and administration with regard to </w:t>
      </w:r>
      <w:r w:rsidR="00094EF0" w:rsidRPr="007E6E9D">
        <w:rPr>
          <w:rFonts w:ascii="Times New Roman" w:hAnsi="Times New Roman" w:cs="Times New Roman"/>
          <w:color w:val="auto"/>
          <w:szCs w:val="24"/>
          <w:lang w:val="en-US"/>
        </w:rPr>
        <w:t>transnational</w:t>
      </w:r>
      <w:r w:rsidRPr="007E6E9D">
        <w:rPr>
          <w:rFonts w:ascii="Times New Roman" w:eastAsia="Times New Roman" w:hAnsi="Times New Roman" w:cs="Times New Roman"/>
          <w:color w:val="auto"/>
          <w:szCs w:val="24"/>
          <w:lang w:val="en-US"/>
        </w:rPr>
        <w:t xml:space="preserve"> adoption. The president of an association of adoptive parents told </w:t>
      </w:r>
      <w:r w:rsidR="004900CB" w:rsidRPr="007E6E9D">
        <w:rPr>
          <w:rFonts w:ascii="Times New Roman" w:eastAsia="Times New Roman" w:hAnsi="Times New Roman" w:cs="Times New Roman"/>
          <w:color w:val="auto"/>
          <w:szCs w:val="24"/>
          <w:lang w:val="en-US"/>
        </w:rPr>
        <w:t>one of the authors of this paper</w:t>
      </w:r>
      <w:r w:rsidR="00396DE7"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w:t>
      </w:r>
      <w:r w:rsidR="008C04F0" w:rsidRPr="007E6E9D">
        <w:rPr>
          <w:rFonts w:ascii="Times New Roman" w:eastAsia="Times New Roman" w:hAnsi="Times New Roman" w:cs="Times New Roman"/>
          <w:color w:val="auto"/>
          <w:szCs w:val="24"/>
          <w:lang w:val="en-US"/>
        </w:rPr>
        <w:t>“</w:t>
      </w:r>
      <w:r w:rsidR="00396DE7" w:rsidRPr="007E6E9D">
        <w:rPr>
          <w:rFonts w:ascii="Times New Roman" w:eastAsia="Times New Roman" w:hAnsi="Times New Roman" w:cs="Times New Roman"/>
          <w:color w:val="auto"/>
          <w:szCs w:val="24"/>
          <w:lang w:val="en-US"/>
        </w:rPr>
        <w:t>Y</w:t>
      </w:r>
      <w:r w:rsidRPr="007E6E9D">
        <w:rPr>
          <w:rFonts w:ascii="Times New Roman" w:eastAsia="Times New Roman" w:hAnsi="Times New Roman" w:cs="Times New Roman"/>
          <w:color w:val="auto"/>
          <w:szCs w:val="24"/>
          <w:lang w:val="en-US"/>
        </w:rPr>
        <w:t>ou went to the administration and the administration had no idea what you had to do to adopt a child in another country</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(Marre 2004: 61). </w:t>
      </w:r>
    </w:p>
    <w:p w14:paraId="28008B2A" w14:textId="77777777" w:rsidR="00C767D8" w:rsidRPr="007E6E9D" w:rsidRDefault="00C767D8" w:rsidP="00E7678D">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In their analysis on the relationships </w:t>
      </w:r>
      <w:r w:rsidR="005D3A92" w:rsidRPr="007E6E9D">
        <w:rPr>
          <w:rFonts w:ascii="Times New Roman" w:eastAsia="Times New Roman" w:hAnsi="Times New Roman" w:cs="Times New Roman"/>
          <w:color w:val="auto"/>
          <w:szCs w:val="24"/>
          <w:lang w:val="en-US"/>
        </w:rPr>
        <w:t>among</w:t>
      </w:r>
      <w:r w:rsidRPr="007E6E9D">
        <w:rPr>
          <w:rFonts w:ascii="Times New Roman" w:eastAsia="Times New Roman" w:hAnsi="Times New Roman" w:cs="Times New Roman"/>
          <w:color w:val="auto"/>
          <w:szCs w:val="24"/>
          <w:lang w:val="en-US"/>
        </w:rPr>
        <w:t xml:space="preserve"> government agencies and university social research in Australia, Head et al (2014)</w:t>
      </w:r>
      <w:r w:rsidR="005D3A92"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following the works of Weiss (1979; 1991)</w:t>
      </w:r>
      <w:r w:rsidR="005D3A92"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propose that researchers consider different ways in which social research might contribute to the work of practitioners. The use can be </w:t>
      </w:r>
      <w:r w:rsidRPr="007E6E9D">
        <w:rPr>
          <w:rFonts w:ascii="Times New Roman" w:eastAsia="Times New Roman" w:hAnsi="Times New Roman" w:cs="Times New Roman"/>
          <w:i/>
          <w:iCs/>
          <w:color w:val="auto"/>
          <w:szCs w:val="24"/>
          <w:lang w:val="en-US"/>
        </w:rPr>
        <w:t>instrumental</w:t>
      </w:r>
      <w:r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i/>
          <w:iCs/>
          <w:color w:val="auto"/>
          <w:szCs w:val="24"/>
          <w:lang w:val="en-US"/>
        </w:rPr>
        <w:t xml:space="preserve">conceptual </w:t>
      </w:r>
      <w:r w:rsidRPr="007E6E9D">
        <w:rPr>
          <w:rFonts w:ascii="Times New Roman" w:eastAsia="Times New Roman" w:hAnsi="Times New Roman" w:cs="Times New Roman"/>
          <w:color w:val="auto"/>
          <w:szCs w:val="24"/>
          <w:lang w:val="en-US"/>
        </w:rPr>
        <w:t xml:space="preserve">or </w:t>
      </w:r>
      <w:r w:rsidRPr="007E6E9D">
        <w:rPr>
          <w:rFonts w:ascii="Times New Roman" w:eastAsia="Times New Roman" w:hAnsi="Times New Roman" w:cs="Times New Roman"/>
          <w:i/>
          <w:iCs/>
          <w:color w:val="auto"/>
          <w:szCs w:val="24"/>
          <w:lang w:val="en-US"/>
        </w:rPr>
        <w:t>symbolic</w:t>
      </w:r>
      <w:r w:rsidRPr="007E6E9D">
        <w:rPr>
          <w:rFonts w:ascii="Times New Roman" w:eastAsia="Times New Roman" w:hAnsi="Times New Roman" w:cs="Times New Roman"/>
          <w:color w:val="auto"/>
          <w:szCs w:val="24"/>
          <w:lang w:val="en-US"/>
        </w:rPr>
        <w:t xml:space="preserve">. The </w:t>
      </w:r>
      <w:r w:rsidRPr="007E6E9D">
        <w:rPr>
          <w:rFonts w:ascii="Times New Roman" w:eastAsia="Times New Roman" w:hAnsi="Times New Roman" w:cs="Times New Roman"/>
          <w:i/>
          <w:iCs/>
          <w:color w:val="auto"/>
          <w:szCs w:val="24"/>
          <w:lang w:val="en-US"/>
        </w:rPr>
        <w:t xml:space="preserve">instrumental </w:t>
      </w:r>
      <w:r w:rsidRPr="007E6E9D">
        <w:rPr>
          <w:rFonts w:ascii="Times New Roman" w:eastAsia="Times New Roman" w:hAnsi="Times New Roman" w:cs="Times New Roman"/>
          <w:color w:val="auto"/>
          <w:szCs w:val="24"/>
          <w:lang w:val="en-US"/>
        </w:rPr>
        <w:t xml:space="preserve">use of research refers to direct influence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such as when expert recommendations are adopted to some extent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(Head et al 2014: 91) in practitioners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processes. In </w:t>
      </w:r>
      <w:r w:rsidRPr="007E6E9D">
        <w:rPr>
          <w:rFonts w:ascii="Times New Roman" w:eastAsia="Times New Roman" w:hAnsi="Times New Roman" w:cs="Times New Roman"/>
          <w:i/>
          <w:iCs/>
          <w:color w:val="auto"/>
          <w:szCs w:val="24"/>
          <w:lang w:val="en-US"/>
        </w:rPr>
        <w:t xml:space="preserve">conceptual </w:t>
      </w:r>
      <w:r w:rsidRPr="007E6E9D">
        <w:rPr>
          <w:rFonts w:ascii="Times New Roman" w:eastAsia="Times New Roman" w:hAnsi="Times New Roman" w:cs="Times New Roman"/>
          <w:color w:val="auto"/>
          <w:szCs w:val="24"/>
          <w:lang w:val="en-US"/>
        </w:rPr>
        <w:t xml:space="preserve">influence, </w:t>
      </w:r>
      <w:r w:rsidR="005D3A92" w:rsidRPr="007E6E9D">
        <w:rPr>
          <w:rFonts w:ascii="Times New Roman" w:eastAsia="Times New Roman" w:hAnsi="Times New Roman" w:cs="Times New Roman"/>
          <w:color w:val="auto"/>
          <w:szCs w:val="24"/>
          <w:lang w:val="en-US"/>
        </w:rPr>
        <w:t>on the other hand</w:t>
      </w:r>
      <w:r w:rsidRPr="007E6E9D">
        <w:rPr>
          <w:rFonts w:ascii="Times New Roman" w:eastAsia="Times New Roman" w:hAnsi="Times New Roman" w:cs="Times New Roman"/>
          <w:color w:val="auto"/>
          <w:szCs w:val="24"/>
          <w:lang w:val="en-US"/>
        </w:rPr>
        <w:t xml:space="preserve">, the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ways of thinking about an issue are changed over a long period of time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w:t>
      </w:r>
      <w:r w:rsidR="006E523A" w:rsidRPr="007E6E9D">
        <w:rPr>
          <w:rFonts w:ascii="Times New Roman" w:eastAsia="Times New Roman" w:hAnsi="Times New Roman" w:cs="Times New Roman"/>
          <w:color w:val="auto"/>
          <w:szCs w:val="24"/>
          <w:lang w:val="en-US"/>
        </w:rPr>
        <w:t>idem</w:t>
      </w:r>
      <w:r w:rsidRPr="007E6E9D">
        <w:rPr>
          <w:rFonts w:ascii="Times New Roman" w:eastAsia="Times New Roman" w:hAnsi="Times New Roman" w:cs="Times New Roman"/>
          <w:color w:val="auto"/>
          <w:szCs w:val="24"/>
          <w:lang w:val="en-US"/>
        </w:rPr>
        <w:t xml:space="preserve">). When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research findings are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cherry picked</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for partisan purposes</w:t>
      </w:r>
      <w:r w:rsidR="006E523A" w:rsidRPr="007E6E9D">
        <w:rPr>
          <w:rFonts w:ascii="Times New Roman" w:eastAsia="Times New Roman" w:hAnsi="Times New Roman" w:cs="Times New Roman"/>
          <w:color w:val="auto"/>
          <w:szCs w:val="24"/>
          <w:lang w:val="en-US"/>
        </w:rPr>
        <w:t>” (idem)</w:t>
      </w:r>
      <w:r w:rsidRPr="007E6E9D">
        <w:rPr>
          <w:rFonts w:ascii="Times New Roman" w:eastAsia="Times New Roman" w:hAnsi="Times New Roman" w:cs="Times New Roman"/>
          <w:color w:val="auto"/>
          <w:szCs w:val="24"/>
          <w:lang w:val="en-US"/>
        </w:rPr>
        <w:t xml:space="preserve"> in policy debates, their influence is</w:t>
      </w:r>
      <w:r w:rsidR="009537BD" w:rsidRPr="007E6E9D">
        <w:rPr>
          <w:rFonts w:ascii="Times New Roman" w:eastAsia="Times New Roman" w:hAnsi="Times New Roman" w:cs="Times New Roman"/>
          <w:color w:val="auto"/>
          <w:szCs w:val="24"/>
          <w:lang w:val="en-US"/>
        </w:rPr>
        <w:t xml:space="preserve"> considered</w:t>
      </w:r>
      <w:r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i/>
          <w:iCs/>
          <w:color w:val="auto"/>
          <w:szCs w:val="24"/>
          <w:lang w:val="en-US"/>
        </w:rPr>
        <w:t>symbolic</w:t>
      </w:r>
      <w:r w:rsidRPr="007E6E9D">
        <w:rPr>
          <w:rFonts w:ascii="Times New Roman" w:eastAsia="Times New Roman" w:hAnsi="Times New Roman" w:cs="Times New Roman"/>
          <w:color w:val="auto"/>
          <w:szCs w:val="24"/>
          <w:lang w:val="en-US"/>
        </w:rPr>
        <w:t>.</w:t>
      </w:r>
    </w:p>
    <w:p w14:paraId="37E78813" w14:textId="5BD891D7" w:rsidR="00C767D8" w:rsidRPr="007E6E9D" w:rsidRDefault="00E407BC" w:rsidP="00E7678D">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It is clear that social science research can generate knowledge that has applicability</w:t>
      </w:r>
      <w:r w:rsidR="00E5388C" w:rsidRPr="007E6E9D">
        <w:rPr>
          <w:rFonts w:ascii="Times New Roman" w:eastAsia="Times New Roman" w:hAnsi="Times New Roman" w:cs="Times New Roman"/>
          <w:color w:val="auto"/>
          <w:szCs w:val="24"/>
          <w:lang w:val="en-US"/>
        </w:rPr>
        <w:t xml:space="preserve"> outside academia</w:t>
      </w:r>
      <w:r w:rsidR="00C66595" w:rsidRPr="007E6E9D">
        <w:rPr>
          <w:rFonts w:ascii="Times New Roman" w:eastAsia="Times New Roman" w:hAnsi="Times New Roman" w:cs="Times New Roman"/>
          <w:color w:val="auto"/>
          <w:szCs w:val="24"/>
          <w:lang w:val="en-US"/>
        </w:rPr>
        <w:t xml:space="preserve"> (Small 2005)</w:t>
      </w:r>
      <w:r w:rsidRPr="007E6E9D">
        <w:rPr>
          <w:rFonts w:ascii="Times New Roman" w:eastAsia="Times New Roman" w:hAnsi="Times New Roman" w:cs="Times New Roman"/>
          <w:color w:val="auto"/>
          <w:szCs w:val="24"/>
          <w:lang w:val="en-US"/>
        </w:rPr>
        <w:t xml:space="preserve">. </w:t>
      </w:r>
      <w:r w:rsidR="00C767D8" w:rsidRPr="007E6E9D">
        <w:rPr>
          <w:rFonts w:ascii="Times New Roman" w:eastAsia="Times New Roman" w:hAnsi="Times New Roman" w:cs="Times New Roman"/>
          <w:color w:val="auto"/>
          <w:szCs w:val="24"/>
          <w:lang w:val="en-US"/>
        </w:rPr>
        <w:t xml:space="preserve">Nevertheless, over the last couple of decades there has been a growing concern in the behavioral and social sciences, including social anthropology, about the lack of connection between researchers and practitioners (Small 1995; Bogenschneider et al 2000; Shonkoff 2000; Small 2005; </w:t>
      </w:r>
      <w:r w:rsidR="00C767D8" w:rsidRPr="007E6E9D">
        <w:rPr>
          <w:rFonts w:ascii="Times New Roman" w:eastAsia="Times New Roman" w:hAnsi="Times New Roman" w:cs="Times New Roman"/>
          <w:color w:val="auto"/>
          <w:szCs w:val="24"/>
          <w:lang w:val="en-US"/>
        </w:rPr>
        <w:lastRenderedPageBreak/>
        <w:t xml:space="preserve">Friese &amp; Bogenschneider 2009; Bogenschneider et al 2012; Bogenschneider et al 2013; Head et al 2014). </w:t>
      </w:r>
    </w:p>
    <w:p w14:paraId="485C151F" w14:textId="49B06D96" w:rsidR="00C767D8" w:rsidRPr="007E6E9D" w:rsidRDefault="00C767D8" w:rsidP="001D1FBB">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The main theories about this lack of connection are those known as the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two communities theory</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(Caplan 1979), the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three professional cultures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(Shonkoff 2000), the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boundaries of professional, scholarly circles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(Boyer 1990; Small 2005) and the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different goals, demand and problems addressed</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(Kanfer 1990; Small 2005). Caplan </w:t>
      </w:r>
      <w:r w:rsidR="00487802" w:rsidRPr="007E6E9D">
        <w:rPr>
          <w:rFonts w:ascii="Times New Roman" w:eastAsia="Times New Roman" w:hAnsi="Times New Roman" w:cs="Times New Roman"/>
          <w:color w:val="auto"/>
          <w:szCs w:val="24"/>
          <w:lang w:val="en-US"/>
        </w:rPr>
        <w:t xml:space="preserve">(1979) </w:t>
      </w:r>
      <w:r w:rsidRPr="007E6E9D">
        <w:rPr>
          <w:rFonts w:ascii="Times New Roman" w:eastAsia="Times New Roman" w:hAnsi="Times New Roman" w:cs="Times New Roman"/>
          <w:color w:val="auto"/>
          <w:szCs w:val="24"/>
          <w:lang w:val="en-US"/>
        </w:rPr>
        <w:t xml:space="preserve">defines a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two communities theory</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according to which social scientists are more concerned with science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for its own sake and for what it can contribute to the knowledge base of their field</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(Small 2005: 321). Practitioners, on the other hand, are basically interested in more practical and immediate issues usually requiring some kind of action (Bogenschneider et al 2000; Small 2005; Friese and Bogenschneider 2009; Bogenschneider and Corbett 2010a, 2010b). Shonkoff (2000) argue</w:t>
      </w:r>
      <w:r w:rsidR="005D3A92" w:rsidRPr="007E6E9D">
        <w:rPr>
          <w:rFonts w:ascii="Times New Roman" w:eastAsia="Times New Roman" w:hAnsi="Times New Roman" w:cs="Times New Roman"/>
          <w:color w:val="auto"/>
          <w:szCs w:val="24"/>
          <w:lang w:val="en-US"/>
        </w:rPr>
        <w:t>s</w:t>
      </w:r>
      <w:r w:rsidRPr="007E6E9D">
        <w:rPr>
          <w:rFonts w:ascii="Times New Roman" w:eastAsia="Times New Roman" w:hAnsi="Times New Roman" w:cs="Times New Roman"/>
          <w:color w:val="auto"/>
          <w:szCs w:val="24"/>
          <w:lang w:val="en-US"/>
        </w:rPr>
        <w:t xml:space="preserve"> that the lack of connection is due to the co-existence of three professional cultures focused on different activities: research on children and their families, the design of social policies and the delivery of services.</w:t>
      </w:r>
    </w:p>
    <w:p w14:paraId="0FA32666" w14:textId="77777777" w:rsidR="00C767D8" w:rsidRPr="007E6E9D" w:rsidRDefault="00C767D8" w:rsidP="001D1FBB">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Some scholars (Boyer 1990; Small 1996</w:t>
      </w:r>
      <w:r w:rsidR="006E523A" w:rsidRPr="007E6E9D">
        <w:rPr>
          <w:rFonts w:ascii="Times New Roman" w:eastAsia="Times New Roman" w:hAnsi="Times New Roman" w:cs="Times New Roman"/>
          <w:color w:val="auto"/>
          <w:szCs w:val="24"/>
          <w:lang w:val="en-US"/>
        </w:rPr>
        <w:t>, 2005</w:t>
      </w:r>
      <w:r w:rsidRPr="007E6E9D">
        <w:rPr>
          <w:rFonts w:ascii="Times New Roman" w:eastAsia="Times New Roman" w:hAnsi="Times New Roman" w:cs="Times New Roman"/>
          <w:color w:val="auto"/>
          <w:szCs w:val="24"/>
          <w:lang w:val="en-US"/>
        </w:rPr>
        <w:t xml:space="preserve">; Scott, Mason </w:t>
      </w:r>
      <w:r w:rsidR="009537BD" w:rsidRPr="007E6E9D">
        <w:rPr>
          <w:rFonts w:ascii="Times New Roman" w:eastAsia="Times New Roman" w:hAnsi="Times New Roman" w:cs="Times New Roman"/>
          <w:color w:val="auto"/>
          <w:szCs w:val="24"/>
          <w:lang w:val="en-US"/>
        </w:rPr>
        <w:t>&amp;</w:t>
      </w:r>
      <w:r w:rsidRPr="007E6E9D">
        <w:rPr>
          <w:rFonts w:ascii="Times New Roman" w:eastAsia="Times New Roman" w:hAnsi="Times New Roman" w:cs="Times New Roman"/>
          <w:color w:val="auto"/>
          <w:szCs w:val="24"/>
          <w:lang w:val="en-US"/>
        </w:rPr>
        <w:t xml:space="preserve"> Chapman 1999) claim that research findings usually do not reach those who could benefit from them due to the boundaries of professional, scholarly circles. They point out that the problem of making research findings accessible is often exacerbated by the fact that scientific journals are not a useful source of knowledge for many practitioners. Kanfer (1990) explains that academic researchers and practitioners have different goals, demands and problems. For Small (2005)</w:t>
      </w:r>
      <w:r w:rsidR="005D3A92"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while academic researchers want to contribute to the scientific knowledge base and need to publish in scientific journals, practitioners are usually interested in answering practical problems because their </w:t>
      </w:r>
      <w:r w:rsidRPr="007E6E9D">
        <w:rPr>
          <w:rFonts w:ascii="Times New Roman" w:eastAsia="Times New Roman" w:hAnsi="Times New Roman" w:cs="Times New Roman"/>
          <w:color w:val="auto"/>
          <w:szCs w:val="24"/>
          <w:lang w:val="en-US"/>
        </w:rPr>
        <w:lastRenderedPageBreak/>
        <w:t xml:space="preserve">questions are usually not determined by them but rather by clients, stakeholders, users or patients. </w:t>
      </w:r>
    </w:p>
    <w:p w14:paraId="0104CC42" w14:textId="77777777" w:rsidR="005D3A92" w:rsidRPr="007E6E9D" w:rsidRDefault="00C767D8" w:rsidP="001D1FBB">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Anthropologists and practitioners seem to have different ways of conceiving research. </w:t>
      </w:r>
      <w:r w:rsidR="00396DE7" w:rsidRPr="007E6E9D">
        <w:rPr>
          <w:rFonts w:ascii="Times New Roman" w:eastAsia="Times New Roman" w:hAnsi="Times New Roman" w:cs="Times New Roman"/>
          <w:color w:val="auto"/>
          <w:szCs w:val="24"/>
          <w:lang w:val="en-US"/>
        </w:rPr>
        <w:t>In many cases,</w:t>
      </w:r>
      <w:r w:rsidR="000331BF" w:rsidRPr="007E6E9D">
        <w:rPr>
          <w:rFonts w:ascii="Times New Roman" w:eastAsia="Times New Roman" w:hAnsi="Times New Roman" w:cs="Times New Roman"/>
          <w:color w:val="auto"/>
          <w:szCs w:val="24"/>
          <w:lang w:val="en-US"/>
        </w:rPr>
        <w:t xml:space="preserve"> a</w:t>
      </w:r>
      <w:r w:rsidRPr="007E6E9D">
        <w:rPr>
          <w:rFonts w:ascii="Times New Roman" w:eastAsia="Times New Roman" w:hAnsi="Times New Roman" w:cs="Times New Roman"/>
          <w:color w:val="auto"/>
          <w:szCs w:val="24"/>
          <w:lang w:val="en-US"/>
        </w:rPr>
        <w:t xml:space="preserve">nthropological research tends to be individual (Gottlieb </w:t>
      </w:r>
      <w:r w:rsidR="005D3A92" w:rsidRPr="007E6E9D">
        <w:rPr>
          <w:rFonts w:ascii="Times New Roman" w:eastAsia="Times New Roman" w:hAnsi="Times New Roman" w:cs="Times New Roman"/>
          <w:color w:val="auto"/>
          <w:szCs w:val="24"/>
          <w:lang w:val="en-US"/>
        </w:rPr>
        <w:t>1995)</w:t>
      </w:r>
      <w:r w:rsidR="000331BF" w:rsidRPr="007E6E9D">
        <w:rPr>
          <w:rFonts w:ascii="Times New Roman" w:eastAsia="Times New Roman" w:hAnsi="Times New Roman" w:cs="Times New Roman"/>
          <w:color w:val="auto"/>
          <w:szCs w:val="24"/>
          <w:lang w:val="en-US"/>
        </w:rPr>
        <w:t xml:space="preserve"> while p</w:t>
      </w:r>
      <w:r w:rsidR="005D3A92" w:rsidRPr="007E6E9D">
        <w:rPr>
          <w:rFonts w:ascii="Times New Roman" w:eastAsia="Times New Roman" w:hAnsi="Times New Roman" w:cs="Times New Roman"/>
          <w:color w:val="auto"/>
          <w:szCs w:val="24"/>
          <w:lang w:val="en-US"/>
        </w:rPr>
        <w:t xml:space="preserve">ractitioners working </w:t>
      </w:r>
      <w:r w:rsidRPr="007E6E9D">
        <w:rPr>
          <w:rFonts w:ascii="Times New Roman" w:eastAsia="Times New Roman" w:hAnsi="Times New Roman" w:cs="Times New Roman"/>
          <w:color w:val="auto"/>
          <w:szCs w:val="24"/>
          <w:lang w:val="en-US"/>
        </w:rPr>
        <w:t xml:space="preserve">on family issues conceive research as the result of a team effort and mistrust single-authored research instead. Moreno-Black and Homchampa (2008) argue that the lack of collaboration causes a disconnect not only among anthropologists and practitioners but also among anthropologists themselves. Thompson (2001) has argued that authority and claims of ownership in research are also key to understanding the difficulties of collaboration among anthropologists and other scientists. In the concrete case of Spain, an added difficulty is the scant professional recognition and academic interest in applied anthropology. </w:t>
      </w:r>
    </w:p>
    <w:p w14:paraId="57E97D24" w14:textId="53DCA064" w:rsidR="00C767D8" w:rsidRPr="007E6E9D" w:rsidRDefault="00C767D8" w:rsidP="001D1FBB">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In the United States, the Society for Applied Anthropology (SfAA) was founded 75 years ago. It holds an annual conference, publishes two journals and has been led by distinguished presidents such as Eliot Chapple, Margaret Mead </w:t>
      </w:r>
      <w:r w:rsidR="00F116FE" w:rsidRPr="007E6E9D">
        <w:rPr>
          <w:rFonts w:ascii="Times New Roman" w:eastAsia="Times New Roman" w:hAnsi="Times New Roman" w:cs="Times New Roman"/>
          <w:color w:val="auto"/>
          <w:szCs w:val="24"/>
          <w:lang w:val="en-US"/>
        </w:rPr>
        <w:t xml:space="preserve">and </w:t>
      </w:r>
      <w:r w:rsidR="00514D48" w:rsidRPr="007E6E9D">
        <w:rPr>
          <w:rFonts w:ascii="Times New Roman" w:eastAsia="Times New Roman" w:hAnsi="Times New Roman" w:cs="Times New Roman"/>
          <w:color w:val="auto"/>
          <w:szCs w:val="24"/>
          <w:lang w:val="en-US"/>
        </w:rPr>
        <w:t>William F. Whyte. Guerró</w:t>
      </w:r>
      <w:r w:rsidRPr="007E6E9D">
        <w:rPr>
          <w:rFonts w:ascii="Times New Roman" w:eastAsia="Times New Roman" w:hAnsi="Times New Roman" w:cs="Times New Roman"/>
          <w:color w:val="auto"/>
          <w:szCs w:val="24"/>
          <w:lang w:val="en-US"/>
        </w:rPr>
        <w:t xml:space="preserve">n-Montero (2008) has explained </w:t>
      </w:r>
      <w:r w:rsidR="005D3A92" w:rsidRPr="007E6E9D">
        <w:rPr>
          <w:rFonts w:ascii="Times New Roman" w:eastAsia="Times New Roman" w:hAnsi="Times New Roman" w:cs="Times New Roman"/>
          <w:color w:val="auto"/>
          <w:szCs w:val="24"/>
          <w:lang w:val="en-US"/>
        </w:rPr>
        <w:t>that</w:t>
      </w:r>
      <w:r w:rsidRPr="007E6E9D">
        <w:rPr>
          <w:rFonts w:ascii="Times New Roman" w:eastAsia="Times New Roman" w:hAnsi="Times New Roman" w:cs="Times New Roman"/>
          <w:color w:val="auto"/>
          <w:szCs w:val="24"/>
          <w:lang w:val="en-US"/>
        </w:rPr>
        <w:t xml:space="preserve"> increasingly in the United States</w:t>
      </w:r>
      <w:r w:rsidR="00640D77"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anthropologists are expected to be academically prepared to practice anthropology both outside and inside the academy. Borofsky (1999) has shown that anthropologists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engagement with the public sector beyond the academy has become more common in traditional academic programs. </w:t>
      </w:r>
      <w:r w:rsidR="000B2004" w:rsidRPr="007E6E9D">
        <w:rPr>
          <w:rFonts w:ascii="Times New Roman" w:eastAsia="Times New Roman" w:hAnsi="Times New Roman" w:cs="Times New Roman"/>
          <w:color w:val="auto"/>
          <w:szCs w:val="24"/>
          <w:lang w:val="en-US"/>
        </w:rPr>
        <w:t xml:space="preserve">This has not been true in Spain, except for in isolated cases. </w:t>
      </w:r>
      <w:r w:rsidRPr="007E6E9D">
        <w:rPr>
          <w:rFonts w:ascii="Times New Roman" w:eastAsia="Times New Roman" w:hAnsi="Times New Roman" w:cs="Times New Roman"/>
          <w:color w:val="auto"/>
          <w:szCs w:val="24"/>
          <w:lang w:val="en-US"/>
        </w:rPr>
        <w:t>Lassiter (2005) go</w:t>
      </w:r>
      <w:r w:rsidR="004E4A24" w:rsidRPr="007E6E9D">
        <w:rPr>
          <w:rFonts w:ascii="Times New Roman" w:eastAsia="Times New Roman" w:hAnsi="Times New Roman" w:cs="Times New Roman"/>
          <w:color w:val="auto"/>
          <w:szCs w:val="24"/>
          <w:lang w:val="en-US"/>
        </w:rPr>
        <w:t>es</w:t>
      </w:r>
      <w:r w:rsidRPr="007E6E9D">
        <w:rPr>
          <w:rFonts w:ascii="Times New Roman" w:eastAsia="Times New Roman" w:hAnsi="Times New Roman" w:cs="Times New Roman"/>
          <w:color w:val="auto"/>
          <w:szCs w:val="24"/>
          <w:lang w:val="en-US"/>
        </w:rPr>
        <w:t xml:space="preserve"> further and advocate</w:t>
      </w:r>
      <w:r w:rsidR="00640D77" w:rsidRPr="007E6E9D">
        <w:rPr>
          <w:rFonts w:ascii="Times New Roman" w:eastAsia="Times New Roman" w:hAnsi="Times New Roman" w:cs="Times New Roman"/>
          <w:color w:val="auto"/>
          <w:szCs w:val="24"/>
          <w:lang w:val="en-US"/>
        </w:rPr>
        <w:t>s</w:t>
      </w:r>
      <w:r w:rsidRPr="007E6E9D">
        <w:rPr>
          <w:rFonts w:ascii="Times New Roman" w:eastAsia="Times New Roman" w:hAnsi="Times New Roman" w:cs="Times New Roman"/>
          <w:color w:val="auto"/>
          <w:szCs w:val="24"/>
          <w:lang w:val="en-US"/>
        </w:rPr>
        <w:t xml:space="preserve"> for what </w:t>
      </w:r>
      <w:r w:rsidR="00640D77" w:rsidRPr="007E6E9D">
        <w:rPr>
          <w:rFonts w:ascii="Times New Roman" w:eastAsia="Times New Roman" w:hAnsi="Times New Roman" w:cs="Times New Roman"/>
          <w:color w:val="auto"/>
          <w:szCs w:val="24"/>
          <w:lang w:val="en-US"/>
        </w:rPr>
        <w:t xml:space="preserve">he </w:t>
      </w:r>
      <w:r w:rsidRPr="007E6E9D">
        <w:rPr>
          <w:rFonts w:ascii="Times New Roman" w:eastAsia="Times New Roman" w:hAnsi="Times New Roman" w:cs="Times New Roman"/>
          <w:color w:val="auto"/>
          <w:szCs w:val="24"/>
          <w:lang w:val="en-US"/>
        </w:rPr>
        <w:t xml:space="preserve">called a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proactive anthropology,</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where trained practical and academic anthropologists become indistinguishable as they co-research and work with practitioners. In Spain, there is no association equivalent to the SfAA. There is no systematic practice linking anthropologists to public or private organizations. </w:t>
      </w:r>
      <w:r w:rsidRPr="007E6E9D">
        <w:rPr>
          <w:rFonts w:ascii="Times New Roman" w:eastAsia="Times New Roman" w:hAnsi="Times New Roman" w:cs="Times New Roman"/>
          <w:color w:val="auto"/>
          <w:szCs w:val="24"/>
          <w:lang w:val="en-US"/>
        </w:rPr>
        <w:lastRenderedPageBreak/>
        <w:t>Anthropologists in Spain do not receive training regarding the functioning of bureaucracies, decision-making processes in institutions, or the inner workings of businesses, state agencies or administrations. In fact, organizational anthropology is absent from university curricula.</w:t>
      </w:r>
      <w:r w:rsidR="00E407BC" w:rsidRPr="007E6E9D">
        <w:rPr>
          <w:rFonts w:ascii="Times New Roman" w:eastAsia="Times New Roman" w:hAnsi="Times New Roman" w:cs="Times New Roman"/>
          <w:color w:val="auto"/>
          <w:szCs w:val="24"/>
          <w:lang w:val="en-US"/>
        </w:rPr>
        <w:t xml:space="preserve"> In spite of this, as we point out in the next section, major areas of anthropological analysis—such as kinship, personhood, the body and/or race—come into play in transnational adoption.</w:t>
      </w:r>
      <w:r w:rsidR="00E407BC" w:rsidRPr="007E6E9D">
        <w:rPr>
          <w:rFonts w:ascii="Times New Roman" w:hAnsi="Times New Roman" w:cs="Times New Roman"/>
          <w:color w:val="auto"/>
          <w:szCs w:val="24"/>
          <w:lang w:val="en-US"/>
        </w:rPr>
        <w:t xml:space="preserve"> </w:t>
      </w:r>
    </w:p>
    <w:p w14:paraId="3372B06C" w14:textId="77777777" w:rsidR="009865E5" w:rsidRPr="007E6E9D" w:rsidRDefault="009865E5" w:rsidP="00120A76">
      <w:pPr>
        <w:pStyle w:val="Normal1"/>
        <w:spacing w:line="480" w:lineRule="auto"/>
        <w:rPr>
          <w:rFonts w:ascii="Times New Roman" w:eastAsia="Times New Roman" w:hAnsi="Times New Roman" w:cs="Times New Roman"/>
          <w:b/>
          <w:bCs/>
          <w:color w:val="auto"/>
          <w:szCs w:val="24"/>
          <w:lang w:val="en-US"/>
        </w:rPr>
      </w:pPr>
    </w:p>
    <w:p w14:paraId="51E6F567" w14:textId="77777777" w:rsidR="00C767D8" w:rsidRPr="007E6E9D" w:rsidRDefault="00C767D8" w:rsidP="00120A76">
      <w:pPr>
        <w:pStyle w:val="Normal1"/>
        <w:spacing w:line="480" w:lineRule="auto"/>
        <w:rPr>
          <w:rFonts w:ascii="Times New Roman" w:hAnsi="Times New Roman" w:cs="Times New Roman"/>
          <w:color w:val="auto"/>
          <w:szCs w:val="24"/>
          <w:lang w:val="en-US"/>
        </w:rPr>
      </w:pPr>
      <w:r w:rsidRPr="007E6E9D">
        <w:rPr>
          <w:rFonts w:ascii="Times New Roman" w:eastAsia="Times New Roman" w:hAnsi="Times New Roman" w:cs="Times New Roman"/>
          <w:b/>
          <w:bCs/>
          <w:color w:val="auto"/>
          <w:szCs w:val="24"/>
          <w:lang w:val="en-US"/>
        </w:rPr>
        <w:t xml:space="preserve">AFIN and </w:t>
      </w:r>
      <w:r w:rsidR="00094EF0" w:rsidRPr="007E6E9D">
        <w:rPr>
          <w:rFonts w:ascii="Times New Roman" w:eastAsia="Times New Roman" w:hAnsi="Times New Roman" w:cs="Times New Roman"/>
          <w:b/>
          <w:bCs/>
          <w:color w:val="auto"/>
          <w:szCs w:val="24"/>
          <w:lang w:val="en-US"/>
        </w:rPr>
        <w:t>transnational</w:t>
      </w:r>
      <w:r w:rsidRPr="007E6E9D">
        <w:rPr>
          <w:rFonts w:ascii="Times New Roman" w:eastAsia="Times New Roman" w:hAnsi="Times New Roman" w:cs="Times New Roman"/>
          <w:b/>
          <w:bCs/>
          <w:color w:val="auto"/>
          <w:szCs w:val="24"/>
          <w:lang w:val="en-US"/>
        </w:rPr>
        <w:t xml:space="preserve"> adoption in Spain:</w:t>
      </w:r>
      <w:r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b/>
          <w:bCs/>
          <w:color w:val="auto"/>
          <w:szCs w:val="24"/>
          <w:lang w:val="en-US"/>
        </w:rPr>
        <w:t>from individual normativity to social diversity</w:t>
      </w:r>
    </w:p>
    <w:p w14:paraId="246145EA" w14:textId="1CB7C802" w:rsidR="00C767D8" w:rsidRPr="007E6E9D" w:rsidRDefault="00C767D8" w:rsidP="001D1FBB">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In general, the practices of</w:t>
      </w:r>
      <w:r w:rsidR="00094EF0" w:rsidRPr="007E6E9D">
        <w:rPr>
          <w:rFonts w:ascii="Times New Roman" w:hAnsi="Times New Roman" w:cs="Times New Roman"/>
          <w:color w:val="auto"/>
          <w:szCs w:val="24"/>
          <w:lang w:val="en-US"/>
        </w:rPr>
        <w:t xml:space="preserve"> transnational</w:t>
      </w:r>
      <w:r w:rsidR="00094EF0"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 xml:space="preserve">adoption in Spain follow those of domestic adoption, which </w:t>
      </w:r>
      <w:r w:rsidR="00E407BC" w:rsidRPr="007E6E9D">
        <w:rPr>
          <w:rFonts w:ascii="Times New Roman" w:eastAsia="Times New Roman" w:hAnsi="Times New Roman" w:cs="Times New Roman"/>
          <w:color w:val="auto"/>
          <w:szCs w:val="24"/>
          <w:lang w:val="en-US"/>
        </w:rPr>
        <w:t xml:space="preserve">applies </w:t>
      </w:r>
      <w:r w:rsidRPr="007E6E9D">
        <w:rPr>
          <w:rFonts w:ascii="Times New Roman" w:eastAsia="Times New Roman" w:hAnsi="Times New Roman" w:cs="Times New Roman"/>
          <w:color w:val="auto"/>
          <w:szCs w:val="24"/>
          <w:lang w:val="en-US"/>
        </w:rPr>
        <w:t xml:space="preserve">an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as if</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model (Modell 2002; Howell &amp; Marre 2006</w:t>
      </w:r>
      <w:r w:rsidR="00F2494D" w:rsidRPr="007E6E9D">
        <w:rPr>
          <w:rFonts w:ascii="Times New Roman" w:eastAsia="Times New Roman" w:hAnsi="Times New Roman" w:cs="Times New Roman"/>
          <w:color w:val="auto"/>
          <w:szCs w:val="24"/>
          <w:lang w:val="en-US"/>
        </w:rPr>
        <w:t>)</w:t>
      </w:r>
      <w:r w:rsidR="00560AC8" w:rsidRPr="007E6E9D">
        <w:rPr>
          <w:rFonts w:ascii="Times New Roman" w:eastAsia="Times New Roman" w:hAnsi="Times New Roman" w:cs="Times New Roman"/>
          <w:color w:val="auto"/>
          <w:szCs w:val="24"/>
          <w:lang w:val="en-US"/>
        </w:rPr>
        <w:t>:</w:t>
      </w:r>
      <w:r w:rsidR="00A4238D" w:rsidRPr="007E6E9D">
        <w:rPr>
          <w:rFonts w:ascii="Times New Roman" w:eastAsia="Times New Roman" w:hAnsi="Times New Roman" w:cs="Times New Roman"/>
          <w:color w:val="auto"/>
          <w:szCs w:val="24"/>
          <w:lang w:val="en-US"/>
        </w:rPr>
        <w:t xml:space="preserve"> </w:t>
      </w:r>
      <w:r w:rsidR="00560AC8" w:rsidRPr="007E6E9D">
        <w:rPr>
          <w:rFonts w:ascii="Times New Roman" w:eastAsia="Times New Roman" w:hAnsi="Times New Roman" w:cs="Times New Roman"/>
          <w:color w:val="auto"/>
          <w:szCs w:val="24"/>
          <w:lang w:val="en-US"/>
        </w:rPr>
        <w:t xml:space="preserve">adoptive families are expected to function exactly as </w:t>
      </w:r>
      <w:r w:rsidR="00AF2DB1" w:rsidRPr="007E6E9D">
        <w:rPr>
          <w:rFonts w:ascii="Times New Roman" w:eastAsia="Times New Roman" w:hAnsi="Times New Roman" w:cs="Times New Roman"/>
          <w:color w:val="auto"/>
          <w:szCs w:val="24"/>
          <w:lang w:val="en-US"/>
        </w:rPr>
        <w:t xml:space="preserve">if they were </w:t>
      </w:r>
      <w:r w:rsidR="00560AC8" w:rsidRPr="007E6E9D">
        <w:rPr>
          <w:rFonts w:ascii="Times New Roman" w:eastAsia="Times New Roman" w:hAnsi="Times New Roman" w:cs="Times New Roman"/>
          <w:color w:val="auto"/>
          <w:szCs w:val="24"/>
          <w:lang w:val="en-US"/>
        </w:rPr>
        <w:t>“non-adoptive families</w:t>
      </w:r>
      <w:r w:rsidR="00AF2DB1" w:rsidRPr="007E6E9D">
        <w:rPr>
          <w:rFonts w:ascii="Times New Roman" w:eastAsia="Times New Roman" w:hAnsi="Times New Roman" w:cs="Times New Roman"/>
          <w:color w:val="auto"/>
          <w:szCs w:val="24"/>
          <w:lang w:val="en-US"/>
        </w:rPr>
        <w:t>,</w:t>
      </w:r>
      <w:r w:rsidR="00560AC8" w:rsidRPr="007E6E9D">
        <w:rPr>
          <w:rFonts w:ascii="Times New Roman" w:eastAsia="Times New Roman" w:hAnsi="Times New Roman" w:cs="Times New Roman"/>
          <w:color w:val="auto"/>
          <w:szCs w:val="24"/>
          <w:lang w:val="en-US"/>
        </w:rPr>
        <w:t xml:space="preserve">” which becomes the model that guides most decisions taken before and after the adoption. Thus, family belonging is considered exclusive (there is no space to include the first family in the family constellation or the family biography/narrative), and an adopted child must be younger than his or her siblings at the time of adoption (as happens when a child is born in a family). </w:t>
      </w:r>
      <w:r w:rsidR="00BE7764" w:rsidRPr="007E6E9D">
        <w:rPr>
          <w:rFonts w:ascii="Times New Roman" w:eastAsia="Times New Roman" w:hAnsi="Times New Roman" w:cs="Times New Roman"/>
          <w:color w:val="auto"/>
          <w:szCs w:val="24"/>
          <w:lang w:val="en-US"/>
        </w:rPr>
        <w:t xml:space="preserve">Relatedly, </w:t>
      </w:r>
      <w:r w:rsidR="00560AC8" w:rsidRPr="007E6E9D">
        <w:rPr>
          <w:rFonts w:ascii="Times New Roman" w:eastAsia="Times New Roman" w:hAnsi="Times New Roman" w:cs="Times New Roman"/>
          <w:color w:val="auto"/>
          <w:szCs w:val="24"/>
          <w:lang w:val="en-US"/>
        </w:rPr>
        <w:t>adoptions of siblings are considered special adoptions.</w:t>
      </w:r>
    </w:p>
    <w:p w14:paraId="42C3DF26" w14:textId="77777777" w:rsidR="00C767D8" w:rsidRPr="007E6E9D" w:rsidRDefault="00C767D8" w:rsidP="00120A76">
      <w:pPr>
        <w:pStyle w:val="Normal1"/>
        <w:spacing w:line="480" w:lineRule="auto"/>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 </w:t>
      </w:r>
      <w:r w:rsidR="001D1FBB" w:rsidRPr="007E6E9D">
        <w:rPr>
          <w:rFonts w:ascii="Times New Roman" w:hAnsi="Times New Roman" w:cs="Times New Roman"/>
          <w:color w:val="auto"/>
          <w:szCs w:val="24"/>
          <w:lang w:val="en-US"/>
        </w:rPr>
        <w:tab/>
      </w:r>
      <w:r w:rsidRPr="007E6E9D">
        <w:rPr>
          <w:rFonts w:ascii="Times New Roman" w:eastAsia="Times New Roman" w:hAnsi="Times New Roman" w:cs="Times New Roman"/>
          <w:color w:val="auto"/>
          <w:szCs w:val="24"/>
          <w:lang w:val="en-US"/>
        </w:rPr>
        <w:t xml:space="preserve">The normalizing effort of new procreative practices–demanded by adoptive families themselves–entail the negation, erasure or minimization of the complexities of adoption. The young age of arrival of the majority of adopted children also contribute to these phenomena. According to data published by the Spanish Ministry of Education, Social Policy and Sport in 2008, 71% of children adopted in 2007 were between zero and two years old at the time of their adoption. Nineteen percent were between three and five years old and only </w:t>
      </w:r>
      <w:r w:rsidR="000B2004" w:rsidRPr="007E6E9D">
        <w:rPr>
          <w:rFonts w:ascii="Times New Roman" w:eastAsia="Times New Roman" w:hAnsi="Times New Roman" w:cs="Times New Roman"/>
          <w:color w:val="auto"/>
          <w:szCs w:val="24"/>
          <w:lang w:val="en-US"/>
        </w:rPr>
        <w:t>nine percent</w:t>
      </w:r>
      <w:r w:rsidRPr="007E6E9D">
        <w:rPr>
          <w:rFonts w:ascii="Times New Roman" w:eastAsia="Times New Roman" w:hAnsi="Times New Roman" w:cs="Times New Roman"/>
          <w:color w:val="auto"/>
          <w:szCs w:val="24"/>
          <w:lang w:val="en-US"/>
        </w:rPr>
        <w:t xml:space="preserve"> were six years or older at the </w:t>
      </w:r>
      <w:r w:rsidRPr="007E6E9D">
        <w:rPr>
          <w:rFonts w:ascii="Times New Roman" w:eastAsia="Times New Roman" w:hAnsi="Times New Roman" w:cs="Times New Roman"/>
          <w:color w:val="auto"/>
          <w:szCs w:val="24"/>
          <w:lang w:val="en-US"/>
        </w:rPr>
        <w:lastRenderedPageBreak/>
        <w:t xml:space="preserve">time of adoption. In the first period of </w:t>
      </w:r>
      <w:r w:rsidR="00094EF0" w:rsidRPr="007E6E9D">
        <w:rPr>
          <w:rFonts w:ascii="Times New Roman" w:hAnsi="Times New Roman" w:cs="Times New Roman"/>
          <w:color w:val="auto"/>
          <w:szCs w:val="24"/>
          <w:lang w:val="en-US"/>
        </w:rPr>
        <w:t>transnational</w:t>
      </w:r>
      <w:r w:rsidR="00094EF0"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 xml:space="preserve">adoption in Spain, the expectation was that after the paperwork was complete and after a short period of mutual adaptation had taken place, adoptive families would function just like any other family, both </w:t>
      </w:r>
      <w:r w:rsidR="000B2004" w:rsidRPr="007E6E9D">
        <w:rPr>
          <w:rFonts w:ascii="Times New Roman" w:eastAsia="Times New Roman" w:hAnsi="Times New Roman" w:cs="Times New Roman"/>
          <w:color w:val="auto"/>
          <w:szCs w:val="24"/>
          <w:lang w:val="en-US"/>
        </w:rPr>
        <w:t>inside and outside the</w:t>
      </w:r>
      <w:r w:rsidRPr="007E6E9D">
        <w:rPr>
          <w:rFonts w:ascii="Times New Roman" w:eastAsia="Times New Roman" w:hAnsi="Times New Roman" w:cs="Times New Roman"/>
          <w:color w:val="auto"/>
          <w:szCs w:val="24"/>
          <w:lang w:val="en-US"/>
        </w:rPr>
        <w:t xml:space="preserve"> home. For example, irrespective of the age at the time of arrival in Spain and of children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personal histories, children entered the school system according to their chronological age. </w:t>
      </w:r>
      <w:r w:rsidR="00E2248C" w:rsidRPr="007E6E9D">
        <w:rPr>
          <w:rFonts w:ascii="Times New Roman" w:eastAsia="Times New Roman" w:hAnsi="Times New Roman" w:cs="Times New Roman"/>
          <w:color w:val="auto"/>
          <w:szCs w:val="24"/>
          <w:lang w:val="en-US"/>
        </w:rPr>
        <w:t>An</w:t>
      </w:r>
      <w:r w:rsidRPr="007E6E9D">
        <w:rPr>
          <w:rFonts w:ascii="Times New Roman" w:eastAsia="Times New Roman" w:hAnsi="Times New Roman" w:cs="Times New Roman"/>
          <w:color w:val="auto"/>
          <w:szCs w:val="24"/>
          <w:lang w:val="en-US"/>
        </w:rPr>
        <w:t xml:space="preserve"> AFIN researcher</w:t>
      </w:r>
      <w:r w:rsidR="009855DF" w:rsidRPr="007E6E9D">
        <w:rPr>
          <w:rFonts w:ascii="Times New Roman" w:eastAsia="Times New Roman" w:hAnsi="Times New Roman" w:cs="Times New Roman"/>
          <w:color w:val="auto"/>
          <w:szCs w:val="24"/>
          <w:lang w:val="en-US"/>
        </w:rPr>
        <w:t xml:space="preserve"> working on children adopted from Easter</w:t>
      </w:r>
      <w:r w:rsidR="00396DE7" w:rsidRPr="007E6E9D">
        <w:rPr>
          <w:rFonts w:ascii="Times New Roman" w:eastAsia="Times New Roman" w:hAnsi="Times New Roman" w:cs="Times New Roman"/>
          <w:color w:val="auto"/>
          <w:szCs w:val="24"/>
          <w:lang w:val="en-US"/>
        </w:rPr>
        <w:t>n</w:t>
      </w:r>
      <w:r w:rsidR="009855DF" w:rsidRPr="007E6E9D">
        <w:rPr>
          <w:rFonts w:ascii="Times New Roman" w:eastAsia="Times New Roman" w:hAnsi="Times New Roman" w:cs="Times New Roman"/>
          <w:color w:val="auto"/>
          <w:szCs w:val="24"/>
          <w:lang w:val="en-US"/>
        </w:rPr>
        <w:t xml:space="preserve"> Europe suspected of suffering Fetal Alcohol Syndrome </w:t>
      </w:r>
      <w:r w:rsidRPr="007E6E9D">
        <w:rPr>
          <w:rFonts w:ascii="Times New Roman" w:eastAsia="Times New Roman" w:hAnsi="Times New Roman" w:cs="Times New Roman"/>
          <w:color w:val="auto"/>
          <w:szCs w:val="24"/>
          <w:lang w:val="en-US"/>
        </w:rPr>
        <w:t xml:space="preserve">remarked,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It is pure science fiction to think that a child can arrive in Spain from Russia at age six, without knowing the language and without ever having been in school, and follow a first grade class like his or her classmates.</w:t>
      </w:r>
      <w:r w:rsidR="008C04F0" w:rsidRPr="007E6E9D">
        <w:rPr>
          <w:rFonts w:ascii="Times New Roman" w:eastAsia="Times New Roman" w:hAnsi="Times New Roman" w:cs="Times New Roman"/>
          <w:color w:val="auto"/>
          <w:szCs w:val="24"/>
          <w:lang w:val="en-US"/>
        </w:rPr>
        <w:t>”</w:t>
      </w:r>
    </w:p>
    <w:p w14:paraId="6F549708" w14:textId="77777777" w:rsidR="00C767D8" w:rsidRPr="007E6E9D" w:rsidRDefault="00C767D8" w:rsidP="001D1FBB">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This normalizing (and disciplinary) effort derived, in many cases, from unrealistic expectations for adopted children and their ability to achieve a rapid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normalization.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Definitions of and responses to difficulties (in relationships, in school, etc.) have focused on the search for diagnos</w:t>
      </w:r>
      <w:r w:rsidR="00EE0B4B" w:rsidRPr="007E6E9D">
        <w:rPr>
          <w:rFonts w:ascii="Times New Roman" w:eastAsia="Times New Roman" w:hAnsi="Times New Roman" w:cs="Times New Roman"/>
          <w:color w:val="auto"/>
          <w:szCs w:val="24"/>
          <w:lang w:val="en-US"/>
        </w:rPr>
        <w:t>e</w:t>
      </w:r>
      <w:r w:rsidRPr="007E6E9D">
        <w:rPr>
          <w:rFonts w:ascii="Times New Roman" w:eastAsia="Times New Roman" w:hAnsi="Times New Roman" w:cs="Times New Roman"/>
          <w:color w:val="auto"/>
          <w:szCs w:val="24"/>
          <w:lang w:val="en-US"/>
        </w:rPr>
        <w:t xml:space="preserve">s for </w:t>
      </w:r>
      <w:r w:rsidR="00EE0B4B" w:rsidRPr="007E6E9D">
        <w:rPr>
          <w:rFonts w:ascii="Times New Roman" w:eastAsia="Times New Roman" w:hAnsi="Times New Roman" w:cs="Times New Roman"/>
          <w:color w:val="auto"/>
          <w:szCs w:val="24"/>
          <w:lang w:val="en-US"/>
        </w:rPr>
        <w:t xml:space="preserve">adopted </w:t>
      </w:r>
      <w:r w:rsidRPr="007E6E9D">
        <w:rPr>
          <w:rFonts w:ascii="Times New Roman" w:eastAsia="Times New Roman" w:hAnsi="Times New Roman" w:cs="Times New Roman"/>
          <w:color w:val="auto"/>
          <w:szCs w:val="24"/>
          <w:lang w:val="en-US"/>
        </w:rPr>
        <w:t>child</w:t>
      </w:r>
      <w:r w:rsidR="00EE0B4B" w:rsidRPr="007E6E9D">
        <w:rPr>
          <w:rFonts w:ascii="Times New Roman" w:eastAsia="Times New Roman" w:hAnsi="Times New Roman" w:cs="Times New Roman"/>
          <w:color w:val="auto"/>
          <w:szCs w:val="24"/>
          <w:lang w:val="en-US"/>
        </w:rPr>
        <w:t>ren</w:t>
      </w:r>
      <w:r w:rsidRPr="007E6E9D">
        <w:rPr>
          <w:rFonts w:ascii="Times New Roman" w:eastAsia="Times New Roman" w:hAnsi="Times New Roman" w:cs="Times New Roman"/>
          <w:color w:val="auto"/>
          <w:szCs w:val="24"/>
          <w:lang w:val="en-US"/>
        </w:rPr>
        <w:t xml:space="preserve">. Such diagnoses are generally </w:t>
      </w:r>
      <w:r w:rsidR="00EE0B4B" w:rsidRPr="007E6E9D">
        <w:rPr>
          <w:rFonts w:ascii="Times New Roman" w:eastAsia="Times New Roman" w:hAnsi="Times New Roman" w:cs="Times New Roman"/>
          <w:color w:val="auto"/>
          <w:szCs w:val="24"/>
          <w:lang w:val="en-US"/>
        </w:rPr>
        <w:t xml:space="preserve">linked </w:t>
      </w:r>
      <w:r w:rsidRPr="007E6E9D">
        <w:rPr>
          <w:rFonts w:ascii="Times New Roman" w:eastAsia="Times New Roman" w:hAnsi="Times New Roman" w:cs="Times New Roman"/>
          <w:color w:val="auto"/>
          <w:szCs w:val="24"/>
          <w:lang w:val="en-US"/>
        </w:rPr>
        <w:t xml:space="preserve">to presuppositions about pre-adoptive experiences or early deprivation. As signaled by Stryker (2011) in her study among US adoptive families in risk of disruption, locating problems in the child leads caregivers to seek biomedical solutions, while ignoring social, cultural and contextual factors related to the receiving family and society. As a consequence, many families and professionals (such as teachers, psychologists and learning specialists) perceive (many) adopted children as children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with problems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(San Román 2013</w:t>
      </w:r>
      <w:r w:rsidR="00C70B1C" w:rsidRPr="007E6E9D">
        <w:rPr>
          <w:rFonts w:ascii="Times New Roman" w:eastAsia="Times New Roman" w:hAnsi="Times New Roman" w:cs="Times New Roman"/>
          <w:color w:val="auto"/>
          <w:szCs w:val="24"/>
          <w:lang w:val="en-US"/>
        </w:rPr>
        <w:t>a</w:t>
      </w:r>
      <w:r w:rsidRPr="007E6E9D">
        <w:rPr>
          <w:rFonts w:ascii="Times New Roman" w:eastAsia="Times New Roman" w:hAnsi="Times New Roman" w:cs="Times New Roman"/>
          <w:color w:val="auto"/>
          <w:szCs w:val="24"/>
          <w:lang w:val="en-US"/>
        </w:rPr>
        <w:t xml:space="preserve">). This perception translates into a demand for post-adoption services generally in </w:t>
      </w:r>
      <w:r w:rsidR="00EE0B4B" w:rsidRPr="007E6E9D">
        <w:rPr>
          <w:rFonts w:ascii="Times New Roman" w:eastAsia="Times New Roman" w:hAnsi="Times New Roman" w:cs="Times New Roman"/>
          <w:color w:val="auto"/>
          <w:szCs w:val="24"/>
          <w:lang w:val="en-US"/>
        </w:rPr>
        <w:t xml:space="preserve">the </w:t>
      </w:r>
      <w:r w:rsidRPr="007E6E9D">
        <w:rPr>
          <w:rFonts w:ascii="Times New Roman" w:eastAsia="Times New Roman" w:hAnsi="Times New Roman" w:cs="Times New Roman"/>
          <w:color w:val="auto"/>
          <w:szCs w:val="24"/>
          <w:lang w:val="en-US"/>
        </w:rPr>
        <w:t xml:space="preserve">hands </w:t>
      </w:r>
      <w:r w:rsidR="00EE0B4B" w:rsidRPr="007E6E9D">
        <w:rPr>
          <w:rFonts w:ascii="Times New Roman" w:eastAsia="Times New Roman" w:hAnsi="Times New Roman" w:cs="Times New Roman"/>
          <w:color w:val="auto"/>
          <w:szCs w:val="24"/>
          <w:lang w:val="en-US"/>
        </w:rPr>
        <w:t xml:space="preserve">of psychologists and therapists, who </w:t>
      </w:r>
      <w:r w:rsidRPr="007E6E9D">
        <w:rPr>
          <w:rFonts w:ascii="Times New Roman" w:eastAsia="Times New Roman" w:hAnsi="Times New Roman" w:cs="Times New Roman"/>
          <w:color w:val="auto"/>
          <w:szCs w:val="24"/>
          <w:lang w:val="en-US"/>
        </w:rPr>
        <w:t xml:space="preserve">are supposed to support the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therapeutic work</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of the adoptive families (San Román 2013</w:t>
      </w:r>
      <w:r w:rsidR="00C70B1C" w:rsidRPr="007E6E9D">
        <w:rPr>
          <w:rFonts w:ascii="Times New Roman" w:eastAsia="Times New Roman" w:hAnsi="Times New Roman" w:cs="Times New Roman"/>
          <w:color w:val="auto"/>
          <w:szCs w:val="24"/>
          <w:lang w:val="en-US"/>
        </w:rPr>
        <w:t>a</w:t>
      </w:r>
      <w:r w:rsidRPr="007E6E9D">
        <w:rPr>
          <w:rFonts w:ascii="Times New Roman" w:eastAsia="Times New Roman" w:hAnsi="Times New Roman" w:cs="Times New Roman"/>
          <w:color w:val="auto"/>
          <w:szCs w:val="24"/>
          <w:lang w:val="en-US"/>
        </w:rPr>
        <w:t>).</w:t>
      </w:r>
    </w:p>
    <w:p w14:paraId="1B331322" w14:textId="77777777" w:rsidR="00C767D8" w:rsidRPr="007E6E9D" w:rsidRDefault="00396DE7" w:rsidP="001D1FBB">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P</w:t>
      </w:r>
      <w:r w:rsidR="00C767D8" w:rsidRPr="007E6E9D">
        <w:rPr>
          <w:rFonts w:ascii="Times New Roman" w:eastAsia="Times New Roman" w:hAnsi="Times New Roman" w:cs="Times New Roman"/>
          <w:color w:val="auto"/>
          <w:szCs w:val="24"/>
          <w:lang w:val="en-US"/>
        </w:rPr>
        <w:t>re- and post-adoption services</w:t>
      </w:r>
      <w:r w:rsidR="00F13408" w:rsidRPr="007E6E9D">
        <w:rPr>
          <w:rFonts w:ascii="Times New Roman" w:eastAsia="Times New Roman" w:hAnsi="Times New Roman" w:cs="Times New Roman"/>
          <w:color w:val="auto"/>
          <w:szCs w:val="24"/>
          <w:lang w:val="en-US"/>
        </w:rPr>
        <w:t xml:space="preserve"> in Spain</w:t>
      </w:r>
      <w:r w:rsidRPr="007E6E9D">
        <w:rPr>
          <w:rFonts w:ascii="Times New Roman" w:eastAsia="Times New Roman" w:hAnsi="Times New Roman" w:cs="Times New Roman"/>
          <w:color w:val="auto"/>
          <w:szCs w:val="24"/>
          <w:lang w:val="en-US"/>
        </w:rPr>
        <w:t xml:space="preserve"> often fail to take into account</w:t>
      </w:r>
      <w:r w:rsidR="00C767D8" w:rsidRPr="007E6E9D">
        <w:rPr>
          <w:rFonts w:ascii="Times New Roman" w:eastAsia="Times New Roman" w:hAnsi="Times New Roman" w:cs="Times New Roman"/>
          <w:color w:val="auto"/>
          <w:szCs w:val="24"/>
          <w:lang w:val="en-US"/>
        </w:rPr>
        <w:t xml:space="preserve"> the characteristics of each family and the needs of each child. Also absent from consideration are the sociocultural characteristics of the sending or receiving region or country. These factors are of particular importance, for example, in the case of transracial adoptions that unite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white</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parents with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non-white</w:t>
      </w:r>
      <w:r w:rsidR="008C04F0" w:rsidRPr="007E6E9D">
        <w:rPr>
          <w:rFonts w:ascii="Times New Roman" w:eastAsia="Times New Roman" w:hAnsi="Times New Roman" w:cs="Times New Roman"/>
          <w:color w:val="auto"/>
          <w:szCs w:val="24"/>
          <w:lang w:val="en-US"/>
        </w:rPr>
        <w:t>”</w:t>
      </w:r>
      <w:r w:rsidR="00C70B1C" w:rsidRPr="007E6E9D">
        <w:rPr>
          <w:rFonts w:ascii="Times New Roman" w:eastAsia="Times New Roman" w:hAnsi="Times New Roman" w:cs="Times New Roman"/>
          <w:color w:val="auto"/>
          <w:szCs w:val="24"/>
          <w:lang w:val="en-US"/>
        </w:rPr>
        <w:t xml:space="preserve"> children (San Román 2013b</w:t>
      </w:r>
      <w:r w:rsidR="00C767D8" w:rsidRPr="007E6E9D">
        <w:rPr>
          <w:rFonts w:ascii="Times New Roman" w:eastAsia="Times New Roman" w:hAnsi="Times New Roman" w:cs="Times New Roman"/>
          <w:color w:val="auto"/>
          <w:szCs w:val="24"/>
          <w:lang w:val="en-US"/>
        </w:rPr>
        <w:t>). Dialogue among practitioners and families in pre-adoption center on adoption rules</w:t>
      </w:r>
      <w:r w:rsidR="001E112F" w:rsidRPr="007E6E9D">
        <w:rPr>
          <w:rFonts w:ascii="Times New Roman" w:eastAsia="Times New Roman" w:hAnsi="Times New Roman" w:cs="Times New Roman"/>
          <w:color w:val="auto"/>
          <w:szCs w:val="24"/>
          <w:lang w:val="en-US"/>
        </w:rPr>
        <w:t xml:space="preserve">. Much less attention is given to </w:t>
      </w:r>
      <w:r w:rsidR="00C767D8" w:rsidRPr="007E6E9D">
        <w:rPr>
          <w:rFonts w:ascii="Times New Roman" w:eastAsia="Times New Roman" w:hAnsi="Times New Roman" w:cs="Times New Roman"/>
          <w:color w:val="auto"/>
          <w:szCs w:val="24"/>
          <w:lang w:val="en-US"/>
        </w:rPr>
        <w:t>the needs of adopted children and the</w:t>
      </w:r>
      <w:r w:rsidR="00EE0B4B" w:rsidRPr="007E6E9D">
        <w:rPr>
          <w:rFonts w:ascii="Times New Roman" w:eastAsia="Times New Roman" w:hAnsi="Times New Roman" w:cs="Times New Roman"/>
          <w:color w:val="auto"/>
          <w:szCs w:val="24"/>
          <w:lang w:val="en-US"/>
        </w:rPr>
        <w:t xml:space="preserve"> challenges to the</w:t>
      </w:r>
      <w:r w:rsidR="00C767D8" w:rsidRPr="007E6E9D">
        <w:rPr>
          <w:rFonts w:ascii="Times New Roman" w:eastAsia="Times New Roman" w:hAnsi="Times New Roman" w:cs="Times New Roman"/>
          <w:color w:val="auto"/>
          <w:szCs w:val="24"/>
          <w:lang w:val="en-US"/>
        </w:rPr>
        <w:t xml:space="preserve">ir integration (Jociles </w:t>
      </w:r>
      <w:r w:rsidR="00E2248C" w:rsidRPr="007E6E9D">
        <w:rPr>
          <w:rFonts w:ascii="Times New Roman" w:eastAsia="Times New Roman" w:hAnsi="Times New Roman" w:cs="Times New Roman"/>
          <w:color w:val="auto"/>
          <w:szCs w:val="24"/>
          <w:lang w:val="en-US"/>
        </w:rPr>
        <w:t xml:space="preserve">and </w:t>
      </w:r>
      <w:r w:rsidR="00C767D8" w:rsidRPr="007E6E9D">
        <w:rPr>
          <w:rFonts w:ascii="Times New Roman" w:eastAsia="Times New Roman" w:hAnsi="Times New Roman" w:cs="Times New Roman"/>
          <w:color w:val="auto"/>
          <w:szCs w:val="24"/>
          <w:lang w:val="en-US"/>
        </w:rPr>
        <w:t>Charro, 2008).</w:t>
      </w:r>
    </w:p>
    <w:p w14:paraId="1171B155" w14:textId="77777777" w:rsidR="00C767D8" w:rsidRPr="007E6E9D" w:rsidRDefault="00C767D8" w:rsidP="00120A76">
      <w:pPr>
        <w:pStyle w:val="Normal1"/>
        <w:spacing w:line="480" w:lineRule="auto"/>
        <w:rPr>
          <w:rFonts w:ascii="Times New Roman" w:hAnsi="Times New Roman" w:cs="Times New Roman"/>
          <w:color w:val="auto"/>
          <w:szCs w:val="24"/>
          <w:lang w:val="en-US"/>
        </w:rPr>
      </w:pPr>
    </w:p>
    <w:p w14:paraId="51ACC346" w14:textId="77777777" w:rsidR="00C767D8" w:rsidRPr="007E6E9D" w:rsidRDefault="00C767D8" w:rsidP="00120A76">
      <w:pPr>
        <w:pStyle w:val="Normal1"/>
        <w:spacing w:line="480" w:lineRule="auto"/>
        <w:outlineLvl w:val="0"/>
        <w:rPr>
          <w:rFonts w:ascii="Times New Roman" w:eastAsia="Times New Roman" w:hAnsi="Times New Roman" w:cs="Times New Roman"/>
          <w:b/>
          <w:color w:val="auto"/>
          <w:szCs w:val="24"/>
          <w:lang w:val="en-US"/>
        </w:rPr>
      </w:pPr>
      <w:r w:rsidRPr="007E6E9D">
        <w:rPr>
          <w:rFonts w:ascii="Times New Roman" w:eastAsia="Times New Roman" w:hAnsi="Times New Roman" w:cs="Times New Roman"/>
          <w:b/>
          <w:bCs/>
          <w:color w:val="auto"/>
          <w:szCs w:val="24"/>
          <w:lang w:val="en-US"/>
        </w:rPr>
        <w:t>Building bridges to produce knowledge (and wellbeing)</w:t>
      </w:r>
    </w:p>
    <w:p w14:paraId="6BCC3383" w14:textId="77777777" w:rsidR="00C767D8" w:rsidRPr="007E6E9D" w:rsidRDefault="00C767D8" w:rsidP="001D1FBB">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It is undeniable that some </w:t>
      </w:r>
      <w:r w:rsidR="00183403" w:rsidRPr="007E6E9D">
        <w:rPr>
          <w:rFonts w:ascii="Times New Roman" w:eastAsia="Times New Roman" w:hAnsi="Times New Roman" w:cs="Times New Roman"/>
          <w:color w:val="auto"/>
          <w:szCs w:val="24"/>
          <w:lang w:val="en-US"/>
        </w:rPr>
        <w:t xml:space="preserve">adopted </w:t>
      </w:r>
      <w:r w:rsidRPr="007E6E9D">
        <w:rPr>
          <w:rFonts w:ascii="Times New Roman" w:eastAsia="Times New Roman" w:hAnsi="Times New Roman" w:cs="Times New Roman"/>
          <w:color w:val="auto"/>
          <w:szCs w:val="24"/>
          <w:lang w:val="en-US"/>
        </w:rPr>
        <w:t xml:space="preserve">children </w:t>
      </w:r>
      <w:r w:rsidR="00183403" w:rsidRPr="007E6E9D">
        <w:rPr>
          <w:rFonts w:ascii="Times New Roman" w:eastAsia="Times New Roman" w:hAnsi="Times New Roman" w:cs="Times New Roman"/>
          <w:color w:val="auto"/>
          <w:szCs w:val="24"/>
          <w:lang w:val="en-US"/>
        </w:rPr>
        <w:t xml:space="preserve">arrive in Spain </w:t>
      </w:r>
      <w:r w:rsidRPr="007E6E9D">
        <w:rPr>
          <w:rFonts w:ascii="Times New Roman" w:eastAsia="Times New Roman" w:hAnsi="Times New Roman" w:cs="Times New Roman"/>
          <w:color w:val="auto"/>
          <w:szCs w:val="24"/>
          <w:lang w:val="en-US"/>
        </w:rPr>
        <w:t xml:space="preserve">after having lived through difficult experiences, such as long periods of institutionalization, abuse and neglect, which affect their development. Nonetheless, as </w:t>
      </w:r>
      <w:r w:rsidR="00465774" w:rsidRPr="007E6E9D">
        <w:rPr>
          <w:rFonts w:ascii="Times New Roman" w:eastAsia="Times New Roman" w:hAnsi="Times New Roman" w:cs="Times New Roman"/>
          <w:color w:val="auto"/>
          <w:szCs w:val="24"/>
          <w:lang w:val="en-US"/>
        </w:rPr>
        <w:t xml:space="preserve">our </w:t>
      </w:r>
      <w:r w:rsidRPr="007E6E9D">
        <w:rPr>
          <w:rFonts w:ascii="Times New Roman" w:eastAsia="Times New Roman" w:hAnsi="Times New Roman" w:cs="Times New Roman"/>
          <w:color w:val="auto"/>
          <w:szCs w:val="24"/>
          <w:lang w:val="en-US"/>
        </w:rPr>
        <w:t>previous work has pointed out (Marre 2009, Abrines et al. 2012, San Román 2013</w:t>
      </w:r>
      <w:r w:rsidR="00C70B1C" w:rsidRPr="007E6E9D">
        <w:rPr>
          <w:rFonts w:ascii="Times New Roman" w:eastAsia="Times New Roman" w:hAnsi="Times New Roman" w:cs="Times New Roman"/>
          <w:color w:val="auto"/>
          <w:szCs w:val="24"/>
          <w:lang w:val="en-US"/>
        </w:rPr>
        <w:t>a</w:t>
      </w:r>
      <w:r w:rsidRPr="007E6E9D">
        <w:rPr>
          <w:rFonts w:ascii="Times New Roman" w:eastAsia="Times New Roman" w:hAnsi="Times New Roman" w:cs="Times New Roman"/>
          <w:color w:val="auto"/>
          <w:szCs w:val="24"/>
          <w:lang w:val="en-US"/>
        </w:rPr>
        <w:t xml:space="preserve"> </w:t>
      </w:r>
      <w:r w:rsidR="00C70B1C" w:rsidRPr="007E6E9D">
        <w:rPr>
          <w:rFonts w:ascii="Times New Roman" w:eastAsia="Times New Roman" w:hAnsi="Times New Roman" w:cs="Times New Roman"/>
          <w:color w:val="auto"/>
          <w:szCs w:val="24"/>
          <w:lang w:val="en-US"/>
        </w:rPr>
        <w:t>and</w:t>
      </w:r>
      <w:r w:rsidRPr="007E6E9D">
        <w:rPr>
          <w:rFonts w:ascii="Times New Roman" w:eastAsia="Times New Roman" w:hAnsi="Times New Roman" w:cs="Times New Roman"/>
          <w:color w:val="auto"/>
          <w:szCs w:val="24"/>
          <w:lang w:val="en-US"/>
        </w:rPr>
        <w:t xml:space="preserve"> 201</w:t>
      </w:r>
      <w:r w:rsidR="00C70B1C" w:rsidRPr="007E6E9D">
        <w:rPr>
          <w:rFonts w:ascii="Times New Roman" w:eastAsia="Times New Roman" w:hAnsi="Times New Roman" w:cs="Times New Roman"/>
          <w:color w:val="auto"/>
          <w:szCs w:val="24"/>
          <w:lang w:val="en-US"/>
        </w:rPr>
        <w:t>3b</w:t>
      </w:r>
      <w:r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b/>
          <w:bCs/>
          <w:color w:val="auto"/>
          <w:szCs w:val="24"/>
          <w:lang w:val="en-US"/>
        </w:rPr>
        <w:t xml:space="preserve"> </w:t>
      </w:r>
      <w:r w:rsidRPr="007E6E9D">
        <w:rPr>
          <w:rFonts w:ascii="Times New Roman" w:eastAsia="Times New Roman" w:hAnsi="Times New Roman" w:cs="Times New Roman"/>
          <w:color w:val="auto"/>
          <w:szCs w:val="24"/>
          <w:lang w:val="en-US"/>
        </w:rPr>
        <w:t xml:space="preserve">in many cases </w:t>
      </w:r>
      <w:r w:rsidR="00FB227C" w:rsidRPr="007E6E9D">
        <w:rPr>
          <w:rFonts w:ascii="Times New Roman" w:eastAsia="Times New Roman" w:hAnsi="Times New Roman" w:cs="Times New Roman"/>
          <w:color w:val="auto"/>
          <w:szCs w:val="24"/>
          <w:lang w:val="en-US"/>
        </w:rPr>
        <w:t xml:space="preserve">the </w:t>
      </w:r>
      <w:r w:rsidRPr="007E6E9D">
        <w:rPr>
          <w:rFonts w:ascii="Times New Roman" w:eastAsia="Times New Roman" w:hAnsi="Times New Roman" w:cs="Times New Roman"/>
          <w:color w:val="auto"/>
          <w:szCs w:val="24"/>
          <w:lang w:val="en-US"/>
        </w:rPr>
        <w:t xml:space="preserve">overlooking </w:t>
      </w:r>
      <w:r w:rsidR="00FB227C" w:rsidRPr="007E6E9D">
        <w:rPr>
          <w:rFonts w:ascii="Times New Roman" w:eastAsia="Times New Roman" w:hAnsi="Times New Roman" w:cs="Times New Roman"/>
          <w:color w:val="auto"/>
          <w:szCs w:val="24"/>
          <w:lang w:val="en-US"/>
        </w:rPr>
        <w:t xml:space="preserve">of </w:t>
      </w:r>
      <w:r w:rsidRPr="007E6E9D">
        <w:rPr>
          <w:rFonts w:ascii="Times New Roman" w:eastAsia="Times New Roman" w:hAnsi="Times New Roman" w:cs="Times New Roman"/>
          <w:color w:val="auto"/>
          <w:szCs w:val="24"/>
          <w:lang w:val="en-US"/>
        </w:rPr>
        <w:t>the social context and the idiosyncrasies of each child and each family</w:t>
      </w:r>
      <w:r w:rsidR="006B1E64" w:rsidRPr="007E6E9D">
        <w:rPr>
          <w:rFonts w:ascii="Times New Roman" w:eastAsia="Times New Roman" w:hAnsi="Times New Roman" w:cs="Times New Roman"/>
          <w:color w:val="auto"/>
          <w:szCs w:val="24"/>
          <w:lang w:val="en-US"/>
        </w:rPr>
        <w:t xml:space="preserve"> often results in the pathologization of any hurdle</w:t>
      </w:r>
      <w:r w:rsidR="00AF2DB1" w:rsidRPr="007E6E9D">
        <w:rPr>
          <w:rFonts w:ascii="Times New Roman" w:eastAsia="Times New Roman" w:hAnsi="Times New Roman" w:cs="Times New Roman"/>
          <w:color w:val="auto"/>
          <w:szCs w:val="24"/>
          <w:lang w:val="en-US"/>
        </w:rPr>
        <w:t>s</w:t>
      </w:r>
      <w:r w:rsidRPr="007E6E9D">
        <w:rPr>
          <w:rFonts w:ascii="Times New Roman" w:eastAsia="Times New Roman" w:hAnsi="Times New Roman" w:cs="Times New Roman"/>
          <w:color w:val="auto"/>
          <w:szCs w:val="24"/>
          <w:lang w:val="en-US"/>
        </w:rPr>
        <w:t xml:space="preserve">. </w:t>
      </w:r>
      <w:r w:rsidR="00465774" w:rsidRPr="007E6E9D">
        <w:rPr>
          <w:rFonts w:ascii="Times New Roman" w:eastAsia="Times New Roman" w:hAnsi="Times New Roman" w:cs="Times New Roman"/>
          <w:color w:val="auto"/>
          <w:szCs w:val="24"/>
          <w:lang w:val="en-US"/>
        </w:rPr>
        <w:t>In this sense, AFIN has provided families with an alternative to the viewpoint offered by the health sciences (including psychology)</w:t>
      </w:r>
      <w:r w:rsidR="00251467" w:rsidRPr="007E6E9D">
        <w:rPr>
          <w:rFonts w:ascii="Times New Roman" w:eastAsia="Times New Roman" w:hAnsi="Times New Roman" w:cs="Times New Roman"/>
          <w:color w:val="auto"/>
          <w:szCs w:val="24"/>
          <w:lang w:val="en-US"/>
        </w:rPr>
        <w:t>, a</w:t>
      </w:r>
      <w:r w:rsidR="00465774" w:rsidRPr="007E6E9D">
        <w:rPr>
          <w:rFonts w:ascii="Times New Roman" w:eastAsia="Times New Roman" w:hAnsi="Times New Roman" w:cs="Times New Roman"/>
          <w:color w:val="auto"/>
          <w:szCs w:val="24"/>
          <w:lang w:val="en-US"/>
        </w:rPr>
        <w:t xml:space="preserve"> demystifying and non-pathologizing understanding of the growth and enculturation of adopted children.</w:t>
      </w:r>
    </w:p>
    <w:p w14:paraId="13E115B0" w14:textId="77777777" w:rsidR="002D172A" w:rsidRPr="007E6E9D" w:rsidRDefault="00C767D8" w:rsidP="001D1FBB">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AFIN ensures that its research findings move quickly from the strictly academic realm in order to contribute to the wellbeing of adopted children and their families. </w:t>
      </w:r>
      <w:r w:rsidR="002D172A" w:rsidRPr="007E6E9D">
        <w:rPr>
          <w:rFonts w:ascii="Times New Roman" w:eastAsia="Times New Roman" w:hAnsi="Times New Roman" w:cs="Times New Roman"/>
          <w:color w:val="auto"/>
          <w:szCs w:val="24"/>
          <w:lang w:val="en-US"/>
        </w:rPr>
        <w:t xml:space="preserve"> In order to reach a larger number of users, practitioners, researchers and, as much as possible, policymakers, in March of 2009 AFIN launched a free monthly newsletter in Spanish, Catalan and (when possible) English. Each issue is dedicated to a single topic and features an author and illustrator. The newsletter is written in a </w:t>
      </w:r>
      <w:r w:rsidR="002D172A" w:rsidRPr="007E6E9D">
        <w:rPr>
          <w:rFonts w:ascii="Times New Roman" w:eastAsia="Times New Roman" w:hAnsi="Times New Roman" w:cs="Times New Roman"/>
          <w:color w:val="auto"/>
          <w:szCs w:val="24"/>
          <w:lang w:val="en-US"/>
        </w:rPr>
        <w:lastRenderedPageBreak/>
        <w:t>colloquial tone, rather than a scholarly register, so that can be accessible to a broad audience. It reaches more than 30,000 subscribers by email. The archive of the nearly 70 issues published is available through open access in the online library of the Autonomous University of Barcelona, AFIN’s home institution. Views and downloads have doubled yearly since the publication’s incorporation into the library (</w:t>
      </w:r>
      <w:hyperlink r:id="rId10" w:history="1">
        <w:r w:rsidR="002D172A" w:rsidRPr="007E6E9D">
          <w:rPr>
            <w:rStyle w:val="Hyperlink"/>
            <w:rFonts w:ascii="Times New Roman" w:eastAsia="Times New Roman" w:hAnsi="Times New Roman" w:cs="Times New Roman"/>
            <w:color w:val="auto"/>
            <w:szCs w:val="24"/>
            <w:lang w:val="en-US"/>
          </w:rPr>
          <w:t>http://ddd.uab.cat/record/78757/usage</w:t>
        </w:r>
      </w:hyperlink>
      <w:r w:rsidR="002D172A" w:rsidRPr="007E6E9D">
        <w:rPr>
          <w:rFonts w:ascii="Times New Roman" w:eastAsia="Times New Roman" w:hAnsi="Times New Roman" w:cs="Times New Roman"/>
          <w:color w:val="auto"/>
          <w:szCs w:val="24"/>
          <w:lang w:val="en-US"/>
        </w:rPr>
        <w:t xml:space="preserve">).  </w:t>
      </w:r>
    </w:p>
    <w:p w14:paraId="3D09C666" w14:textId="50937B1F" w:rsidR="003D402F" w:rsidRPr="007E6E9D" w:rsidRDefault="002D172A" w:rsidP="001D1FBB">
      <w:pPr>
        <w:pStyle w:val="Normal1"/>
        <w:spacing w:line="480" w:lineRule="auto"/>
        <w:ind w:firstLine="720"/>
        <w:rPr>
          <w:rFonts w:ascii="Helvetica-Bold" w:hAnsi="Helvetica-Bold" w:cs="Helvetica-Bold"/>
          <w:color w:val="auto"/>
          <w:sz w:val="20"/>
          <w:lang w:val="en-US"/>
        </w:rPr>
      </w:pPr>
      <w:r w:rsidRPr="007E6E9D">
        <w:rPr>
          <w:rFonts w:ascii="Times New Roman" w:eastAsia="Times New Roman" w:hAnsi="Times New Roman" w:cs="Times New Roman"/>
          <w:color w:val="auto"/>
          <w:szCs w:val="24"/>
          <w:lang w:val="en-US"/>
        </w:rPr>
        <w:t>Another example of how AFIN contributes to the wellbeing of adopted children and their families is related to the challenges of transracial adoptions.</w:t>
      </w:r>
      <w:r w:rsidR="00C67F82"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O</w:t>
      </w:r>
      <w:r w:rsidR="003D402F" w:rsidRPr="007E6E9D">
        <w:rPr>
          <w:rFonts w:ascii="Times New Roman" w:eastAsia="Times New Roman" w:hAnsi="Times New Roman" w:cs="Times New Roman"/>
          <w:color w:val="auto"/>
          <w:szCs w:val="24"/>
          <w:lang w:val="en-US"/>
        </w:rPr>
        <w:t>ne of the findings that emerge</w:t>
      </w:r>
      <w:r w:rsidR="005B095B" w:rsidRPr="007E6E9D">
        <w:rPr>
          <w:rFonts w:ascii="Times New Roman" w:eastAsia="Times New Roman" w:hAnsi="Times New Roman" w:cs="Times New Roman"/>
          <w:color w:val="auto"/>
          <w:szCs w:val="24"/>
          <w:lang w:val="en-US"/>
        </w:rPr>
        <w:t>d</w:t>
      </w:r>
      <w:r w:rsidR="003D402F" w:rsidRPr="007E6E9D">
        <w:rPr>
          <w:rFonts w:ascii="Times New Roman" w:eastAsia="Times New Roman" w:hAnsi="Times New Roman" w:cs="Times New Roman"/>
          <w:color w:val="auto"/>
          <w:szCs w:val="24"/>
          <w:lang w:val="en-US"/>
        </w:rPr>
        <w:t xml:space="preserve"> from the research projects developed by the group between 2009 and 2013 was that racism w</w:t>
      </w:r>
      <w:r w:rsidR="005B095B" w:rsidRPr="007E6E9D">
        <w:rPr>
          <w:rFonts w:ascii="Times New Roman" w:eastAsia="Times New Roman" w:hAnsi="Times New Roman" w:cs="Times New Roman"/>
          <w:color w:val="auto"/>
          <w:szCs w:val="24"/>
          <w:lang w:val="en-US"/>
        </w:rPr>
        <w:t>as</w:t>
      </w:r>
      <w:r w:rsidR="003D402F" w:rsidRPr="007E6E9D">
        <w:rPr>
          <w:rFonts w:ascii="Times New Roman" w:eastAsia="Times New Roman" w:hAnsi="Times New Roman" w:cs="Times New Roman"/>
          <w:color w:val="auto"/>
          <w:szCs w:val="24"/>
          <w:lang w:val="en-US"/>
        </w:rPr>
        <w:t xml:space="preserve"> highly downplayed by families, teachers and adoption practitioners. </w:t>
      </w:r>
      <w:r w:rsidR="005B095B" w:rsidRPr="007E6E9D">
        <w:rPr>
          <w:rFonts w:ascii="Times New Roman" w:eastAsia="Times New Roman" w:hAnsi="Times New Roman" w:cs="Times New Roman"/>
          <w:color w:val="auto"/>
          <w:szCs w:val="24"/>
          <w:lang w:val="en-US"/>
        </w:rPr>
        <w:t xml:space="preserve">AFIN devoted three issues (September 2010, November 2012, March 2013) of its monthly newsletter to </w:t>
      </w:r>
      <w:r w:rsidR="00251467" w:rsidRPr="007E6E9D">
        <w:rPr>
          <w:rFonts w:ascii="Times New Roman" w:eastAsia="Times New Roman" w:hAnsi="Times New Roman" w:cs="Times New Roman"/>
          <w:color w:val="auto"/>
          <w:szCs w:val="24"/>
          <w:lang w:val="en-US"/>
        </w:rPr>
        <w:t>this concern, offering</w:t>
      </w:r>
      <w:r w:rsidR="005B095B" w:rsidRPr="007E6E9D">
        <w:rPr>
          <w:rFonts w:ascii="Times New Roman" w:eastAsia="Times New Roman" w:hAnsi="Times New Roman" w:cs="Times New Roman"/>
          <w:color w:val="auto"/>
          <w:szCs w:val="24"/>
          <w:lang w:val="en-US"/>
        </w:rPr>
        <w:t xml:space="preserve"> strategies for families and professionals</w:t>
      </w:r>
      <w:r w:rsidR="006E7EAD" w:rsidRPr="007E6E9D">
        <w:rPr>
          <w:rFonts w:ascii="Times New Roman" w:eastAsia="Times New Roman" w:hAnsi="Times New Roman" w:cs="Times New Roman"/>
          <w:color w:val="auto"/>
          <w:szCs w:val="24"/>
          <w:lang w:val="en-US"/>
        </w:rPr>
        <w:t xml:space="preserve">. </w:t>
      </w:r>
      <w:r w:rsidR="00251467" w:rsidRPr="007E6E9D">
        <w:rPr>
          <w:rFonts w:ascii="Times New Roman" w:eastAsia="Times New Roman" w:hAnsi="Times New Roman" w:cs="Times New Roman"/>
          <w:color w:val="auto"/>
          <w:szCs w:val="24"/>
          <w:lang w:val="en-US"/>
        </w:rPr>
        <w:t>AFIN co-organized w</w:t>
      </w:r>
      <w:r w:rsidR="006E7EAD" w:rsidRPr="007E6E9D">
        <w:rPr>
          <w:rFonts w:ascii="Times New Roman" w:eastAsia="Times New Roman" w:hAnsi="Times New Roman" w:cs="Times New Roman"/>
          <w:color w:val="auto"/>
          <w:szCs w:val="24"/>
          <w:lang w:val="en-US"/>
        </w:rPr>
        <w:t>orkshops on the subject with ten adoptive famil</w:t>
      </w:r>
      <w:r w:rsidR="00251467" w:rsidRPr="007E6E9D">
        <w:rPr>
          <w:rFonts w:ascii="Times New Roman" w:eastAsia="Times New Roman" w:hAnsi="Times New Roman" w:cs="Times New Roman"/>
          <w:color w:val="auto"/>
          <w:szCs w:val="24"/>
          <w:lang w:val="en-US"/>
        </w:rPr>
        <w:t>y</w:t>
      </w:r>
      <w:r w:rsidR="006E7EAD" w:rsidRPr="007E6E9D">
        <w:rPr>
          <w:rFonts w:ascii="Times New Roman" w:eastAsia="Times New Roman" w:hAnsi="Times New Roman" w:cs="Times New Roman"/>
          <w:color w:val="auto"/>
          <w:szCs w:val="24"/>
          <w:lang w:val="en-US"/>
        </w:rPr>
        <w:t xml:space="preserve"> associations and </w:t>
      </w:r>
      <w:r w:rsidR="00251467" w:rsidRPr="007E6E9D">
        <w:rPr>
          <w:rFonts w:ascii="Times New Roman" w:eastAsia="Times New Roman" w:hAnsi="Times New Roman" w:cs="Times New Roman"/>
          <w:color w:val="auto"/>
          <w:szCs w:val="24"/>
          <w:lang w:val="en-US"/>
        </w:rPr>
        <w:t xml:space="preserve">developed </w:t>
      </w:r>
      <w:r w:rsidR="006E7EAD" w:rsidRPr="007E6E9D">
        <w:rPr>
          <w:rFonts w:ascii="Times New Roman" w:eastAsia="Times New Roman" w:hAnsi="Times New Roman" w:cs="Times New Roman"/>
          <w:color w:val="auto"/>
          <w:szCs w:val="24"/>
          <w:lang w:val="en-US"/>
        </w:rPr>
        <w:t xml:space="preserve">materials </w:t>
      </w:r>
      <w:r w:rsidR="00251467" w:rsidRPr="007E6E9D">
        <w:rPr>
          <w:rFonts w:ascii="Times New Roman" w:eastAsia="Times New Roman" w:hAnsi="Times New Roman" w:cs="Times New Roman"/>
          <w:color w:val="auto"/>
          <w:szCs w:val="24"/>
          <w:lang w:val="en-US"/>
        </w:rPr>
        <w:t xml:space="preserve">for teachers distributed in </w:t>
      </w:r>
      <w:r w:rsidR="006E7EAD" w:rsidRPr="007E6E9D">
        <w:rPr>
          <w:rFonts w:ascii="Times New Roman" w:eastAsia="Times New Roman" w:hAnsi="Times New Roman" w:cs="Times New Roman"/>
          <w:color w:val="auto"/>
          <w:szCs w:val="24"/>
          <w:lang w:val="en-US"/>
        </w:rPr>
        <w:t xml:space="preserve">special sessions in </w:t>
      </w:r>
      <w:r w:rsidR="00E407BC" w:rsidRPr="007E6E9D">
        <w:rPr>
          <w:rFonts w:ascii="Times New Roman" w:eastAsia="Times New Roman" w:hAnsi="Times New Roman" w:cs="Times New Roman"/>
          <w:color w:val="auto"/>
          <w:szCs w:val="24"/>
          <w:lang w:val="en-US"/>
        </w:rPr>
        <w:t>s</w:t>
      </w:r>
      <w:r w:rsidR="00FE0664" w:rsidRPr="007E6E9D">
        <w:rPr>
          <w:rFonts w:ascii="Times New Roman" w:eastAsia="Times New Roman" w:hAnsi="Times New Roman" w:cs="Times New Roman"/>
          <w:color w:val="auto"/>
          <w:szCs w:val="24"/>
          <w:lang w:val="en-US"/>
        </w:rPr>
        <w:t xml:space="preserve">chools of </w:t>
      </w:r>
      <w:r w:rsidR="00E407BC" w:rsidRPr="007E6E9D">
        <w:rPr>
          <w:rFonts w:ascii="Times New Roman" w:eastAsia="Times New Roman" w:hAnsi="Times New Roman" w:cs="Times New Roman"/>
          <w:color w:val="auto"/>
          <w:szCs w:val="24"/>
          <w:lang w:val="en-US"/>
        </w:rPr>
        <w:t>e</w:t>
      </w:r>
      <w:r w:rsidR="00FE0664" w:rsidRPr="007E6E9D">
        <w:rPr>
          <w:rFonts w:ascii="Times New Roman" w:eastAsia="Times New Roman" w:hAnsi="Times New Roman" w:cs="Times New Roman"/>
          <w:color w:val="auto"/>
          <w:szCs w:val="24"/>
          <w:lang w:val="en-US"/>
        </w:rPr>
        <w:t>ducation</w:t>
      </w:r>
      <w:r w:rsidR="006E7EAD" w:rsidRPr="007E6E9D">
        <w:rPr>
          <w:rFonts w:ascii="Times New Roman" w:eastAsia="Times New Roman" w:hAnsi="Times New Roman" w:cs="Times New Roman"/>
          <w:color w:val="auto"/>
          <w:szCs w:val="24"/>
          <w:highlight w:val="yellow"/>
          <w:lang w:val="en-US"/>
        </w:rPr>
        <w:t>.</w:t>
      </w:r>
      <w:r w:rsidR="0074024F" w:rsidRPr="007E6E9D">
        <w:rPr>
          <w:rFonts w:ascii="Times New Roman" w:eastAsia="Times New Roman" w:hAnsi="Times New Roman" w:cs="Times New Roman"/>
          <w:color w:val="auto"/>
          <w:szCs w:val="24"/>
          <w:lang w:val="en-US"/>
        </w:rPr>
        <w:t xml:space="preserve"> In 2014, the federation of adoptive families association </w:t>
      </w:r>
      <w:r w:rsidR="00251467" w:rsidRPr="007E6E9D">
        <w:rPr>
          <w:rFonts w:ascii="Times New Roman" w:eastAsia="Times New Roman" w:hAnsi="Times New Roman" w:cs="Times New Roman"/>
          <w:color w:val="auto"/>
          <w:szCs w:val="24"/>
          <w:lang w:val="en-US"/>
        </w:rPr>
        <w:t xml:space="preserve">commissioned </w:t>
      </w:r>
      <w:r w:rsidR="0074024F" w:rsidRPr="007E6E9D">
        <w:rPr>
          <w:rFonts w:ascii="Times New Roman" w:eastAsia="Times New Roman" w:hAnsi="Times New Roman" w:cs="Times New Roman"/>
          <w:color w:val="auto"/>
          <w:szCs w:val="24"/>
          <w:lang w:val="en-US"/>
        </w:rPr>
        <w:t xml:space="preserve">AFIN to </w:t>
      </w:r>
      <w:r w:rsidR="00251467" w:rsidRPr="007E6E9D">
        <w:rPr>
          <w:rFonts w:ascii="Times New Roman" w:eastAsia="Times New Roman" w:hAnsi="Times New Roman" w:cs="Times New Roman"/>
          <w:color w:val="auto"/>
          <w:szCs w:val="24"/>
          <w:lang w:val="en-US"/>
        </w:rPr>
        <w:t>write</w:t>
      </w:r>
      <w:r w:rsidR="0074024F" w:rsidRPr="007E6E9D">
        <w:rPr>
          <w:rFonts w:ascii="Times New Roman" w:eastAsia="Times New Roman" w:hAnsi="Times New Roman" w:cs="Times New Roman"/>
          <w:color w:val="auto"/>
          <w:szCs w:val="24"/>
          <w:lang w:val="en-US"/>
        </w:rPr>
        <w:t xml:space="preserve"> a handbook entitled “</w:t>
      </w:r>
      <w:r w:rsidR="00251467" w:rsidRPr="007E6E9D">
        <w:rPr>
          <w:rFonts w:ascii="Times New Roman" w:eastAsia="Times New Roman" w:hAnsi="Times New Roman" w:cs="Times New Roman"/>
          <w:color w:val="auto"/>
          <w:szCs w:val="24"/>
          <w:lang w:val="en-US"/>
        </w:rPr>
        <w:t>H</w:t>
      </w:r>
      <w:r w:rsidR="0074024F" w:rsidRPr="007E6E9D">
        <w:rPr>
          <w:rFonts w:ascii="Times New Roman" w:eastAsia="Times New Roman" w:hAnsi="Times New Roman" w:cs="Times New Roman"/>
          <w:color w:val="auto"/>
          <w:szCs w:val="24"/>
          <w:lang w:val="en-US"/>
        </w:rPr>
        <w:t>ow to talk about adoption, even when it</w:t>
      </w:r>
      <w:r w:rsidR="00251467" w:rsidRPr="007E6E9D">
        <w:rPr>
          <w:rFonts w:ascii="Times New Roman" w:eastAsia="Times New Roman" w:hAnsi="Times New Roman" w:cs="Times New Roman"/>
          <w:color w:val="auto"/>
          <w:szCs w:val="24"/>
          <w:lang w:val="en-US"/>
        </w:rPr>
        <w:t>´s difficult</w:t>
      </w:r>
      <w:r w:rsidR="0074024F" w:rsidRPr="007E6E9D">
        <w:rPr>
          <w:rFonts w:ascii="Times New Roman" w:eastAsia="Times New Roman" w:hAnsi="Times New Roman" w:cs="Times New Roman"/>
          <w:color w:val="auto"/>
          <w:szCs w:val="24"/>
          <w:lang w:val="en-US"/>
        </w:rPr>
        <w:t xml:space="preserve">” (San Román, Grau y Barcons, 2014) and </w:t>
      </w:r>
      <w:r w:rsidR="00251467" w:rsidRPr="007E6E9D">
        <w:rPr>
          <w:rFonts w:ascii="Times New Roman" w:eastAsia="Times New Roman" w:hAnsi="Times New Roman" w:cs="Times New Roman"/>
          <w:color w:val="auto"/>
          <w:szCs w:val="24"/>
          <w:lang w:val="en-US"/>
        </w:rPr>
        <w:t>requested that AFIN include a section about difference and racism</w:t>
      </w:r>
      <w:r w:rsidR="0074024F" w:rsidRPr="007E6E9D">
        <w:rPr>
          <w:rFonts w:ascii="Times New Roman" w:eastAsia="Times New Roman" w:hAnsi="Times New Roman" w:cs="Times New Roman"/>
          <w:color w:val="auto"/>
          <w:szCs w:val="24"/>
          <w:lang w:val="en-US"/>
        </w:rPr>
        <w:t>.</w:t>
      </w:r>
    </w:p>
    <w:p w14:paraId="3B0CF924" w14:textId="77777777" w:rsidR="00C767D8" w:rsidRPr="007E6E9D" w:rsidRDefault="00251467" w:rsidP="001D1FBB">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Another important space for outreach has been AFIN´s international conference. </w:t>
      </w:r>
      <w:r w:rsidR="00C767D8" w:rsidRPr="007E6E9D">
        <w:rPr>
          <w:rFonts w:ascii="Times New Roman" w:eastAsia="Times New Roman" w:hAnsi="Times New Roman" w:cs="Times New Roman"/>
          <w:color w:val="auto"/>
          <w:szCs w:val="24"/>
          <w:lang w:val="en-US"/>
        </w:rPr>
        <w:t>The group that would later bec</w:t>
      </w:r>
      <w:r w:rsidR="0065491A" w:rsidRPr="007E6E9D">
        <w:rPr>
          <w:rFonts w:ascii="Times New Roman" w:eastAsia="Times New Roman" w:hAnsi="Times New Roman" w:cs="Times New Roman"/>
          <w:color w:val="auto"/>
          <w:szCs w:val="24"/>
          <w:lang w:val="en-US"/>
        </w:rPr>
        <w:t>o</w:t>
      </w:r>
      <w:r w:rsidR="00C767D8" w:rsidRPr="007E6E9D">
        <w:rPr>
          <w:rFonts w:ascii="Times New Roman" w:eastAsia="Times New Roman" w:hAnsi="Times New Roman" w:cs="Times New Roman"/>
          <w:color w:val="auto"/>
          <w:szCs w:val="24"/>
          <w:lang w:val="en-US"/>
        </w:rPr>
        <w:t xml:space="preserve">me AFIN held its first international conference in 2004. Since 2006, AFIN has held </w:t>
      </w:r>
      <w:r w:rsidRPr="007E6E9D">
        <w:rPr>
          <w:rFonts w:ascii="Times New Roman" w:eastAsia="Times New Roman" w:hAnsi="Times New Roman" w:cs="Times New Roman"/>
          <w:color w:val="auto"/>
          <w:szCs w:val="24"/>
          <w:lang w:val="en-US"/>
        </w:rPr>
        <w:t xml:space="preserve">one </w:t>
      </w:r>
      <w:r w:rsidR="008C69F1" w:rsidRPr="007E6E9D">
        <w:rPr>
          <w:rFonts w:ascii="Times New Roman" w:eastAsia="Times New Roman" w:hAnsi="Times New Roman" w:cs="Times New Roman"/>
          <w:color w:val="auto"/>
          <w:szCs w:val="24"/>
          <w:lang w:val="en-US"/>
        </w:rPr>
        <w:t>annually</w:t>
      </w:r>
      <w:r w:rsidR="00C767D8" w:rsidRPr="007E6E9D">
        <w:rPr>
          <w:rFonts w:ascii="Times New Roman" w:eastAsia="Times New Roman" w:hAnsi="Times New Roman" w:cs="Times New Roman"/>
          <w:color w:val="auto"/>
          <w:szCs w:val="24"/>
          <w:lang w:val="en-US"/>
        </w:rPr>
        <w:t xml:space="preserve">. Designed as a space for joint reflection and </w:t>
      </w:r>
      <w:r w:rsidR="00662BF4" w:rsidRPr="007E6E9D">
        <w:rPr>
          <w:rFonts w:ascii="Times New Roman" w:eastAsia="Times New Roman" w:hAnsi="Times New Roman" w:cs="Times New Roman"/>
          <w:color w:val="auto"/>
          <w:szCs w:val="24"/>
          <w:lang w:val="en-US"/>
        </w:rPr>
        <w:t>collaboration</w:t>
      </w:r>
      <w:r w:rsidR="00C767D8" w:rsidRPr="007E6E9D">
        <w:rPr>
          <w:rFonts w:ascii="Times New Roman" w:eastAsia="Times New Roman" w:hAnsi="Times New Roman" w:cs="Times New Roman"/>
          <w:color w:val="auto"/>
          <w:szCs w:val="24"/>
          <w:lang w:val="en-US"/>
        </w:rPr>
        <w:t xml:space="preserve"> among researchers, practitioners and final users, the AFIN conferences have from their inception shared several of the qualities of the events analyzed by Bogenschneider et al</w:t>
      </w:r>
      <w:r w:rsidR="00EE0B4B"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(2000). These events are designed as a nonpolitical forum for discussion, where there is room for different perspectives and </w:t>
      </w:r>
      <w:r w:rsidR="00C767D8" w:rsidRPr="007E6E9D">
        <w:rPr>
          <w:rFonts w:ascii="Times New Roman" w:eastAsia="Times New Roman" w:hAnsi="Times New Roman" w:cs="Times New Roman"/>
          <w:color w:val="auto"/>
          <w:szCs w:val="24"/>
          <w:lang w:val="en-US"/>
        </w:rPr>
        <w:lastRenderedPageBreak/>
        <w:t xml:space="preserve">foci. Speakers are chosen carefully, and include a range of international speakers with different backgrounds and areas of expertise. This makes it possible to reach a diversity of voices, such as the findings of countries with greater experience and a longer research tradition in </w:t>
      </w:r>
      <w:r w:rsidR="00094EF0" w:rsidRPr="007E6E9D">
        <w:rPr>
          <w:rFonts w:ascii="Times New Roman" w:hAnsi="Times New Roman" w:cs="Times New Roman"/>
          <w:color w:val="auto"/>
          <w:szCs w:val="24"/>
          <w:lang w:val="en-US"/>
        </w:rPr>
        <w:t>transnational</w:t>
      </w:r>
      <w:r w:rsidR="00094EF0" w:rsidRPr="007E6E9D">
        <w:rPr>
          <w:rFonts w:ascii="Times New Roman" w:eastAsia="Times New Roman" w:hAnsi="Times New Roman" w:cs="Times New Roman"/>
          <w:color w:val="auto"/>
          <w:szCs w:val="24"/>
          <w:lang w:val="en-US"/>
        </w:rPr>
        <w:t xml:space="preserve"> </w:t>
      </w:r>
      <w:r w:rsidR="00C767D8" w:rsidRPr="007E6E9D">
        <w:rPr>
          <w:rFonts w:ascii="Times New Roman" w:eastAsia="Times New Roman" w:hAnsi="Times New Roman" w:cs="Times New Roman"/>
          <w:color w:val="auto"/>
          <w:szCs w:val="24"/>
          <w:lang w:val="en-US"/>
        </w:rPr>
        <w:t xml:space="preserve">adoption and family policy in general. The topics covered in the various sessions are selected in </w:t>
      </w:r>
      <w:r w:rsidR="00EE0B4B" w:rsidRPr="007E6E9D">
        <w:rPr>
          <w:rFonts w:ascii="Times New Roman" w:eastAsia="Times New Roman" w:hAnsi="Times New Roman" w:cs="Times New Roman"/>
          <w:color w:val="auto"/>
          <w:szCs w:val="24"/>
          <w:lang w:val="en-US"/>
        </w:rPr>
        <w:t>accordance with</w:t>
      </w:r>
      <w:r w:rsidR="00C767D8" w:rsidRPr="007E6E9D">
        <w:rPr>
          <w:rFonts w:ascii="Times New Roman" w:eastAsia="Times New Roman" w:hAnsi="Times New Roman" w:cs="Times New Roman"/>
          <w:color w:val="auto"/>
          <w:szCs w:val="24"/>
          <w:lang w:val="en-US"/>
        </w:rPr>
        <w:t xml:space="preserve"> issues emerging from fieldwork carried out by AFIN researchers.</w:t>
      </w:r>
    </w:p>
    <w:p w14:paraId="7BBEBBDB" w14:textId="77777777" w:rsidR="00C767D8" w:rsidRPr="007E6E9D" w:rsidRDefault="00C767D8" w:rsidP="00120A76">
      <w:pPr>
        <w:pStyle w:val="Normal1"/>
        <w:spacing w:line="480" w:lineRule="auto"/>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 </w:t>
      </w:r>
      <w:r w:rsidR="001D1FBB" w:rsidRPr="007E6E9D">
        <w:rPr>
          <w:rFonts w:ascii="Times New Roman" w:hAnsi="Times New Roman" w:cs="Times New Roman"/>
          <w:color w:val="auto"/>
          <w:szCs w:val="24"/>
          <w:lang w:val="en-US"/>
        </w:rPr>
        <w:tab/>
      </w:r>
      <w:r w:rsidRPr="007E6E9D">
        <w:rPr>
          <w:rFonts w:ascii="Times New Roman" w:eastAsia="Times New Roman" w:hAnsi="Times New Roman" w:cs="Times New Roman"/>
          <w:color w:val="auto"/>
          <w:szCs w:val="24"/>
          <w:lang w:val="en-US"/>
        </w:rPr>
        <w:t>S</w:t>
      </w:r>
      <w:r w:rsidR="00290518" w:rsidRPr="007E6E9D">
        <w:rPr>
          <w:rFonts w:ascii="Times New Roman" w:eastAsia="Times New Roman" w:hAnsi="Times New Roman" w:cs="Times New Roman"/>
          <w:color w:val="auto"/>
          <w:szCs w:val="24"/>
          <w:lang w:val="en-US"/>
        </w:rPr>
        <w:t xml:space="preserve">ince </w:t>
      </w:r>
      <w:r w:rsidRPr="007E6E9D">
        <w:rPr>
          <w:rFonts w:ascii="Times New Roman" w:eastAsia="Times New Roman" w:hAnsi="Times New Roman" w:cs="Times New Roman"/>
          <w:color w:val="auto"/>
          <w:szCs w:val="24"/>
          <w:lang w:val="en-US"/>
        </w:rPr>
        <w:t>200</w:t>
      </w:r>
      <w:r w:rsidR="00290518" w:rsidRPr="007E6E9D">
        <w:rPr>
          <w:rFonts w:ascii="Times New Roman" w:eastAsia="Times New Roman" w:hAnsi="Times New Roman" w:cs="Times New Roman"/>
          <w:color w:val="auto"/>
          <w:szCs w:val="24"/>
          <w:lang w:val="en-US"/>
        </w:rPr>
        <w:t>7</w:t>
      </w:r>
      <w:r w:rsidRPr="007E6E9D">
        <w:rPr>
          <w:rFonts w:ascii="Times New Roman" w:eastAsia="Times New Roman" w:hAnsi="Times New Roman" w:cs="Times New Roman"/>
          <w:color w:val="auto"/>
          <w:szCs w:val="24"/>
          <w:lang w:val="en-US"/>
        </w:rPr>
        <w:t xml:space="preserve">, AFIN fieldwork findings </w:t>
      </w:r>
      <w:r w:rsidR="00183403" w:rsidRPr="007E6E9D">
        <w:rPr>
          <w:rFonts w:ascii="Times New Roman" w:eastAsia="Times New Roman" w:hAnsi="Times New Roman" w:cs="Times New Roman"/>
          <w:color w:val="auto"/>
          <w:szCs w:val="24"/>
          <w:lang w:val="en-US"/>
        </w:rPr>
        <w:t xml:space="preserve">have </w:t>
      </w:r>
      <w:r w:rsidRPr="007E6E9D">
        <w:rPr>
          <w:rFonts w:ascii="Times New Roman" w:eastAsia="Times New Roman" w:hAnsi="Times New Roman" w:cs="Times New Roman"/>
          <w:color w:val="auto"/>
          <w:szCs w:val="24"/>
          <w:lang w:val="en-US"/>
        </w:rPr>
        <w:t>signaled changes in</w:t>
      </w:r>
      <w:r w:rsidR="004655B2" w:rsidRPr="007E6E9D">
        <w:rPr>
          <w:rFonts w:ascii="Times New Roman" w:eastAsia="Times New Roman" w:hAnsi="Times New Roman" w:cs="Times New Roman"/>
          <w:color w:val="auto"/>
          <w:szCs w:val="24"/>
          <w:lang w:val="en-US"/>
        </w:rPr>
        <w:t xml:space="preserve"> </w:t>
      </w:r>
      <w:r w:rsidR="004655B2" w:rsidRPr="007E6E9D">
        <w:rPr>
          <w:rFonts w:ascii="Times New Roman" w:hAnsi="Times New Roman" w:cs="Times New Roman"/>
          <w:color w:val="auto"/>
          <w:szCs w:val="24"/>
          <w:lang w:val="en-US"/>
        </w:rPr>
        <w:t>transnational</w:t>
      </w:r>
      <w:r w:rsidRPr="007E6E9D">
        <w:rPr>
          <w:rFonts w:ascii="Times New Roman" w:eastAsia="Times New Roman" w:hAnsi="Times New Roman" w:cs="Times New Roman"/>
          <w:color w:val="auto"/>
          <w:szCs w:val="24"/>
          <w:lang w:val="en-US"/>
        </w:rPr>
        <w:t xml:space="preserve"> adoption in Spain. As in the rest of receiving countries, the number of available children in the sending countries decreased, and therefore, wait times began to lengthen, as did the anxiety surrounding the possible opening of new sending countries. At the same time, many internationally adopted children were entering adolescence. This is a period considered highly problematic in </w:t>
      </w:r>
      <w:r w:rsidRPr="007E6E9D">
        <w:rPr>
          <w:rFonts w:ascii="Times New Roman" w:eastAsia="Times New Roman" w:hAnsi="Times New Roman" w:cs="Times New Roman"/>
          <w:i/>
          <w:iCs/>
          <w:color w:val="auto"/>
          <w:szCs w:val="24"/>
          <w:lang w:val="en-US"/>
        </w:rPr>
        <w:t xml:space="preserve">psychological </w:t>
      </w:r>
      <w:r w:rsidRPr="007E6E9D">
        <w:rPr>
          <w:rFonts w:ascii="Times New Roman" w:eastAsia="Times New Roman" w:hAnsi="Times New Roman" w:cs="Times New Roman"/>
          <w:color w:val="auto"/>
          <w:szCs w:val="24"/>
          <w:lang w:val="en-US"/>
        </w:rPr>
        <w:t xml:space="preserve">discourse (Howell 2006) and in </w:t>
      </w:r>
      <w:r w:rsidRPr="007E6E9D">
        <w:rPr>
          <w:rFonts w:ascii="Times New Roman" w:eastAsia="Times New Roman" w:hAnsi="Times New Roman" w:cs="Times New Roman"/>
          <w:i/>
          <w:iCs/>
          <w:color w:val="auto"/>
          <w:szCs w:val="24"/>
          <w:lang w:val="en-US"/>
        </w:rPr>
        <w:t>media</w:t>
      </w:r>
      <w:r w:rsidRPr="007E6E9D">
        <w:rPr>
          <w:rFonts w:ascii="Times New Roman" w:eastAsia="Times New Roman" w:hAnsi="Times New Roman" w:cs="Times New Roman"/>
          <w:color w:val="auto"/>
          <w:szCs w:val="24"/>
          <w:lang w:val="en-US"/>
        </w:rPr>
        <w:t xml:space="preserve"> discourse, and therefore by Spanish society in general. </w:t>
      </w:r>
      <w:r w:rsidR="00CE20D8" w:rsidRPr="007E6E9D">
        <w:rPr>
          <w:rFonts w:ascii="Times New Roman" w:eastAsia="Times New Roman" w:hAnsi="Times New Roman" w:cs="Times New Roman"/>
          <w:color w:val="auto"/>
          <w:szCs w:val="24"/>
          <w:lang w:val="en-US"/>
        </w:rPr>
        <w:t>Some a</w:t>
      </w:r>
      <w:r w:rsidRPr="007E6E9D">
        <w:rPr>
          <w:rFonts w:ascii="Times New Roman" w:eastAsia="Times New Roman" w:hAnsi="Times New Roman" w:cs="Times New Roman"/>
          <w:color w:val="auto"/>
          <w:szCs w:val="24"/>
          <w:lang w:val="en-US"/>
        </w:rPr>
        <w:t>doptive families</w:t>
      </w:r>
      <w:r w:rsidR="008C69F1" w:rsidRPr="007E6E9D">
        <w:rPr>
          <w:rFonts w:ascii="Times New Roman" w:eastAsia="Times New Roman" w:hAnsi="Times New Roman" w:cs="Times New Roman"/>
          <w:color w:val="auto"/>
          <w:szCs w:val="24"/>
          <w:lang w:val="en-US"/>
        </w:rPr>
        <w:t xml:space="preserve"> faced</w:t>
      </w:r>
      <w:r w:rsidR="00CE20D8" w:rsidRPr="007E6E9D">
        <w:rPr>
          <w:rFonts w:ascii="Times New Roman" w:eastAsia="Times New Roman" w:hAnsi="Times New Roman" w:cs="Times New Roman"/>
          <w:color w:val="auto"/>
          <w:szCs w:val="24"/>
          <w:lang w:val="en-US"/>
        </w:rPr>
        <w:t xml:space="preserve"> new challenges, such as the risk of</w:t>
      </w:r>
      <w:r w:rsidR="008C69F1" w:rsidRPr="007E6E9D">
        <w:rPr>
          <w:rFonts w:ascii="Times New Roman" w:eastAsia="Times New Roman" w:hAnsi="Times New Roman" w:cs="Times New Roman"/>
          <w:color w:val="auto"/>
          <w:szCs w:val="24"/>
          <w:lang w:val="en-US"/>
        </w:rPr>
        <w:t xml:space="preserve"> rupture (</w:t>
      </w:r>
      <w:r w:rsidR="00CE20D8" w:rsidRPr="007E6E9D">
        <w:rPr>
          <w:rFonts w:ascii="Times New Roman" w:eastAsia="Times New Roman" w:hAnsi="Times New Roman" w:cs="Times New Roman"/>
          <w:color w:val="auto"/>
          <w:szCs w:val="24"/>
          <w:lang w:val="en-US"/>
        </w:rPr>
        <w:t>including the end of cohabitation and the transfer of guardianship to the state</w:t>
      </w:r>
      <w:r w:rsidR="008C69F1" w:rsidRPr="007E6E9D">
        <w:rPr>
          <w:rFonts w:ascii="Times New Roman" w:eastAsia="Times New Roman" w:hAnsi="Times New Roman" w:cs="Times New Roman"/>
          <w:color w:val="auto"/>
          <w:szCs w:val="24"/>
          <w:lang w:val="en-US"/>
        </w:rPr>
        <w:t>)</w:t>
      </w:r>
      <w:r w:rsidR="00CE20D8" w:rsidRPr="007E6E9D">
        <w:rPr>
          <w:rFonts w:ascii="Times New Roman" w:eastAsia="Times New Roman" w:hAnsi="Times New Roman" w:cs="Times New Roman"/>
          <w:color w:val="auto"/>
          <w:szCs w:val="24"/>
          <w:lang w:val="en-US"/>
        </w:rPr>
        <w:t xml:space="preserve"> or struggles over their children’s interest in their birth families. </w:t>
      </w:r>
      <w:r w:rsidRPr="007E6E9D">
        <w:rPr>
          <w:rFonts w:ascii="Times New Roman" w:eastAsia="Times New Roman" w:hAnsi="Times New Roman" w:cs="Times New Roman"/>
          <w:color w:val="auto"/>
          <w:szCs w:val="24"/>
          <w:lang w:val="en-US"/>
        </w:rPr>
        <w:t>Between 2007 and 2011, AFIN carried out 36 working and discussion groups, organized according to the needs detected in fieldwork with families and practitioners: adoptive families awaiting the designation of a child</w:t>
      </w:r>
      <w:r w:rsidR="00C97EDA"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families with adolescent children</w:t>
      </w:r>
      <w:r w:rsidR="00C97EDA"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families with children who were older than average when adopted</w:t>
      </w:r>
      <w:r w:rsidR="00C97EDA"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families in risk of rupture</w:t>
      </w:r>
      <w:r w:rsidR="006F69BA"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educators</w:t>
      </w:r>
      <w:r w:rsidR="006F69BA"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and adoptive grandparents. </w:t>
      </w:r>
    </w:p>
    <w:p w14:paraId="5F39C255" w14:textId="77777777" w:rsidR="009865E5" w:rsidRPr="007E6E9D" w:rsidRDefault="009865E5" w:rsidP="00120A76">
      <w:pPr>
        <w:pStyle w:val="Normal1"/>
        <w:spacing w:line="480" w:lineRule="auto"/>
        <w:outlineLvl w:val="0"/>
        <w:rPr>
          <w:rFonts w:ascii="Times New Roman" w:eastAsia="Times New Roman" w:hAnsi="Times New Roman" w:cs="Times New Roman"/>
          <w:b/>
          <w:bCs/>
          <w:color w:val="auto"/>
          <w:szCs w:val="24"/>
          <w:lang w:val="en-US"/>
        </w:rPr>
      </w:pPr>
    </w:p>
    <w:p w14:paraId="45E127CC" w14:textId="77777777" w:rsidR="00C767D8" w:rsidRPr="007E6E9D" w:rsidRDefault="00C767D8" w:rsidP="001D1FBB">
      <w:pPr>
        <w:pStyle w:val="Normal1"/>
        <w:spacing w:line="480" w:lineRule="auto"/>
        <w:outlineLvl w:val="0"/>
        <w:rPr>
          <w:rFonts w:ascii="Times New Roman" w:hAnsi="Times New Roman" w:cs="Times New Roman"/>
          <w:b/>
          <w:color w:val="auto"/>
          <w:szCs w:val="24"/>
          <w:lang w:val="en-US"/>
        </w:rPr>
      </w:pPr>
      <w:r w:rsidRPr="007E6E9D">
        <w:rPr>
          <w:rFonts w:ascii="Times New Roman" w:eastAsia="Times New Roman" w:hAnsi="Times New Roman" w:cs="Times New Roman"/>
          <w:b/>
          <w:bCs/>
          <w:color w:val="auto"/>
          <w:szCs w:val="24"/>
          <w:lang w:val="en-US"/>
        </w:rPr>
        <w:t>Critical assessment of AFIN</w:t>
      </w:r>
      <w:r w:rsidR="008C04F0" w:rsidRPr="007E6E9D">
        <w:rPr>
          <w:rFonts w:ascii="Times New Roman" w:eastAsia="Times New Roman" w:hAnsi="Times New Roman" w:cs="Times New Roman"/>
          <w:b/>
          <w:bCs/>
          <w:color w:val="auto"/>
          <w:szCs w:val="24"/>
          <w:lang w:val="en-US"/>
        </w:rPr>
        <w:t>’</w:t>
      </w:r>
      <w:r w:rsidRPr="007E6E9D">
        <w:rPr>
          <w:rFonts w:ascii="Times New Roman" w:eastAsia="Times New Roman" w:hAnsi="Times New Roman" w:cs="Times New Roman"/>
          <w:b/>
          <w:bCs/>
          <w:color w:val="auto"/>
          <w:szCs w:val="24"/>
          <w:lang w:val="en-US"/>
        </w:rPr>
        <w:t>s impact efforts</w:t>
      </w:r>
    </w:p>
    <w:p w14:paraId="69C08CAE" w14:textId="77777777" w:rsidR="00641DBD" w:rsidRPr="007E6E9D" w:rsidRDefault="00C767D8" w:rsidP="00641DBD">
      <w:pPr>
        <w:pStyle w:val="Normal1"/>
        <w:spacing w:line="480" w:lineRule="auto"/>
        <w:outlineLvl w:val="0"/>
        <w:rPr>
          <w:rFonts w:ascii="Times New Roman" w:hAnsi="Times New Roman" w:cs="Times New Roman"/>
          <w:color w:val="auto"/>
          <w:szCs w:val="24"/>
          <w:lang w:val="en-US"/>
        </w:rPr>
      </w:pPr>
      <w:r w:rsidRPr="007E6E9D">
        <w:rPr>
          <w:rFonts w:ascii="Times New Roman" w:eastAsia="Times New Roman" w:hAnsi="Times New Roman" w:cs="Times New Roman"/>
          <w:i/>
          <w:iCs/>
          <w:color w:val="auto"/>
          <w:szCs w:val="24"/>
          <w:lang w:val="en-US"/>
        </w:rPr>
        <w:t>AFIN, policymakers and practitioners</w:t>
      </w:r>
    </w:p>
    <w:p w14:paraId="1AE1EBAB" w14:textId="520206F3" w:rsidR="00BC74C3" w:rsidRPr="007E6E9D" w:rsidRDefault="00C767D8" w:rsidP="00641DBD">
      <w:pPr>
        <w:pStyle w:val="Normal1"/>
        <w:spacing w:line="480" w:lineRule="auto"/>
        <w:ind w:firstLine="720"/>
        <w:outlineLvl w:val="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 xml:space="preserve">AFIN confirmed early on that researchers were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not a salient stakeholder for policymakers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(Friese &amp; Bogenschneider 2009: 240). In spite of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interest in using its findings to inform public policies (Head </w:t>
      </w:r>
      <w:r w:rsidRPr="007E6E9D">
        <w:rPr>
          <w:rFonts w:ascii="Times New Roman" w:eastAsia="Times New Roman" w:hAnsi="Times New Roman" w:cs="Times New Roman"/>
          <w:i/>
          <w:color w:val="auto"/>
          <w:szCs w:val="24"/>
          <w:lang w:val="en-US"/>
        </w:rPr>
        <w:t>et al</w:t>
      </w:r>
      <w:r w:rsidR="00514D48" w:rsidRPr="007E6E9D">
        <w:rPr>
          <w:rFonts w:ascii="Times New Roman" w:eastAsia="Times New Roman" w:hAnsi="Times New Roman" w:cs="Times New Roman"/>
          <w:i/>
          <w:color w:val="auto"/>
          <w:szCs w:val="24"/>
          <w:lang w:val="en-US"/>
        </w:rPr>
        <w:t>.</w:t>
      </w:r>
      <w:r w:rsidRPr="007E6E9D">
        <w:rPr>
          <w:rFonts w:ascii="Times New Roman" w:eastAsia="Times New Roman" w:hAnsi="Times New Roman" w:cs="Times New Roman"/>
          <w:color w:val="auto"/>
          <w:szCs w:val="24"/>
          <w:lang w:val="en-US"/>
        </w:rPr>
        <w:t xml:space="preserve"> 2014</w:t>
      </w:r>
      <w:r w:rsidR="006E523A"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Weiss 1979, 1991), there is no evidence that policymakers have used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results instrumentally</w:t>
      </w:r>
      <w:r w:rsidR="00464360" w:rsidRPr="007E6E9D">
        <w:rPr>
          <w:rFonts w:ascii="Times New Roman" w:eastAsia="Times New Roman" w:hAnsi="Times New Roman" w:cs="Times New Roman"/>
          <w:color w:val="auto"/>
          <w:szCs w:val="24"/>
          <w:lang w:val="en-US"/>
        </w:rPr>
        <w:t xml:space="preserve">. In fact, we have never been among the “experts” consulted for </w:t>
      </w:r>
      <w:r w:rsidR="00BC74C3" w:rsidRPr="007E6E9D">
        <w:rPr>
          <w:rFonts w:ascii="Times New Roman" w:eastAsia="Times New Roman" w:hAnsi="Times New Roman" w:cs="Times New Roman"/>
          <w:color w:val="auto"/>
          <w:szCs w:val="24"/>
          <w:lang w:val="en-US"/>
        </w:rPr>
        <w:t xml:space="preserve">policies or law changes. </w:t>
      </w:r>
      <w:r w:rsidR="008A377E" w:rsidRPr="007E6E9D">
        <w:rPr>
          <w:rFonts w:ascii="Times New Roman" w:eastAsia="Times New Roman" w:hAnsi="Times New Roman" w:cs="Times New Roman"/>
          <w:color w:val="auto"/>
          <w:szCs w:val="24"/>
          <w:lang w:val="en-US"/>
        </w:rPr>
        <w:t xml:space="preserve">  </w:t>
      </w:r>
      <w:r w:rsidR="00BC74C3" w:rsidRPr="007E6E9D">
        <w:rPr>
          <w:rFonts w:ascii="Times New Roman" w:eastAsia="Times New Roman" w:hAnsi="Times New Roman" w:cs="Times New Roman"/>
          <w:color w:val="auto"/>
          <w:szCs w:val="24"/>
          <w:lang w:val="en-US"/>
        </w:rPr>
        <w:t>H</w:t>
      </w:r>
      <w:r w:rsidRPr="007E6E9D">
        <w:rPr>
          <w:rFonts w:ascii="Times New Roman" w:eastAsia="Times New Roman" w:hAnsi="Times New Roman" w:cs="Times New Roman"/>
          <w:color w:val="auto"/>
          <w:szCs w:val="24"/>
          <w:lang w:val="en-US"/>
        </w:rPr>
        <w:t xml:space="preserve">owever, </w:t>
      </w:r>
      <w:r w:rsidR="00BC74C3" w:rsidRPr="007E6E9D">
        <w:rPr>
          <w:rFonts w:ascii="Times New Roman" w:eastAsia="Times New Roman" w:hAnsi="Times New Roman" w:cs="Times New Roman"/>
          <w:color w:val="auto"/>
          <w:szCs w:val="24"/>
          <w:lang w:val="en-US"/>
        </w:rPr>
        <w:t xml:space="preserve">some of the </w:t>
      </w:r>
      <w:r w:rsidR="00CE20D8" w:rsidRPr="007E6E9D">
        <w:rPr>
          <w:rFonts w:ascii="Times New Roman" w:eastAsia="Times New Roman" w:hAnsi="Times New Roman" w:cs="Times New Roman"/>
          <w:color w:val="auto"/>
          <w:szCs w:val="24"/>
          <w:lang w:val="en-US"/>
        </w:rPr>
        <w:t>issues</w:t>
      </w:r>
      <w:r w:rsidR="00BC74C3" w:rsidRPr="007E6E9D">
        <w:rPr>
          <w:rFonts w:ascii="Times New Roman" w:eastAsia="Times New Roman" w:hAnsi="Times New Roman" w:cs="Times New Roman"/>
          <w:color w:val="auto"/>
          <w:szCs w:val="24"/>
          <w:lang w:val="en-US"/>
        </w:rPr>
        <w:t xml:space="preserve"> that were first discussed in Spain in AFIN’s conferences and workshops seem to have made their</w:t>
      </w:r>
      <w:r w:rsidRPr="007E6E9D">
        <w:rPr>
          <w:rFonts w:ascii="Times New Roman" w:eastAsia="Times New Roman" w:hAnsi="Times New Roman" w:cs="Times New Roman"/>
          <w:color w:val="auto"/>
          <w:szCs w:val="24"/>
          <w:lang w:val="en-US"/>
        </w:rPr>
        <w:t xml:space="preserve"> way into policy debates</w:t>
      </w:r>
      <w:r w:rsidR="00CE20D8" w:rsidRPr="007E6E9D">
        <w:rPr>
          <w:rFonts w:ascii="Times New Roman" w:eastAsia="Times New Roman" w:hAnsi="Times New Roman" w:cs="Times New Roman"/>
          <w:color w:val="auto"/>
          <w:szCs w:val="24"/>
          <w:lang w:val="en-US"/>
        </w:rPr>
        <w:t xml:space="preserve">; for example, the challenges of </w:t>
      </w:r>
      <w:r w:rsidR="00B06C76" w:rsidRPr="007E6E9D">
        <w:rPr>
          <w:rFonts w:ascii="Times New Roman" w:eastAsia="Times New Roman" w:hAnsi="Times New Roman" w:cs="Times New Roman"/>
          <w:color w:val="auto"/>
          <w:szCs w:val="24"/>
          <w:lang w:val="en-US"/>
        </w:rPr>
        <w:t xml:space="preserve">transracial adoption </w:t>
      </w:r>
      <w:r w:rsidR="00CE20D8" w:rsidRPr="007E6E9D">
        <w:rPr>
          <w:rFonts w:ascii="Times New Roman" w:eastAsia="Times New Roman" w:hAnsi="Times New Roman" w:cs="Times New Roman"/>
          <w:color w:val="auto"/>
          <w:szCs w:val="24"/>
          <w:lang w:val="en-US"/>
        </w:rPr>
        <w:t>and</w:t>
      </w:r>
      <w:r w:rsidR="00B06C76" w:rsidRPr="007E6E9D">
        <w:rPr>
          <w:rFonts w:ascii="Times New Roman" w:eastAsia="Times New Roman" w:hAnsi="Times New Roman" w:cs="Times New Roman"/>
          <w:color w:val="auto"/>
          <w:szCs w:val="24"/>
          <w:lang w:val="en-US"/>
        </w:rPr>
        <w:t xml:space="preserve"> the ne</w:t>
      </w:r>
      <w:r w:rsidR="00CE20D8" w:rsidRPr="007E6E9D">
        <w:rPr>
          <w:rFonts w:ascii="Times New Roman" w:eastAsia="Times New Roman" w:hAnsi="Times New Roman" w:cs="Times New Roman"/>
          <w:color w:val="auto"/>
          <w:szCs w:val="24"/>
          <w:lang w:val="en-US"/>
        </w:rPr>
        <w:t>cessity of talking about birth families within the adoptive families.</w:t>
      </w:r>
      <w:r w:rsidR="00904723" w:rsidRPr="007E6E9D">
        <w:rPr>
          <w:rFonts w:ascii="Times New Roman" w:eastAsia="Times New Roman" w:hAnsi="Times New Roman" w:cs="Times New Roman"/>
          <w:color w:val="auto"/>
          <w:szCs w:val="24"/>
          <w:lang w:val="en-US"/>
        </w:rPr>
        <w:t xml:space="preserve"> </w:t>
      </w:r>
    </w:p>
    <w:p w14:paraId="681ACDA5" w14:textId="77777777" w:rsidR="00C767D8" w:rsidRPr="007E6E9D" w:rsidRDefault="00C767D8" w:rsidP="00641DBD">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AFIN has emphasized face-to-face int</w:t>
      </w:r>
      <w:r w:rsidR="00EE0B4B" w:rsidRPr="007E6E9D">
        <w:rPr>
          <w:rFonts w:ascii="Times New Roman" w:eastAsia="Times New Roman" w:hAnsi="Times New Roman" w:cs="Times New Roman"/>
          <w:color w:val="auto"/>
          <w:szCs w:val="24"/>
          <w:lang w:val="en-US"/>
        </w:rPr>
        <w:t xml:space="preserve">eraction, a strategy well </w:t>
      </w:r>
      <w:r w:rsidRPr="007E6E9D">
        <w:rPr>
          <w:rFonts w:ascii="Times New Roman" w:eastAsia="Times New Roman" w:hAnsi="Times New Roman" w:cs="Times New Roman"/>
          <w:color w:val="auto"/>
          <w:szCs w:val="24"/>
          <w:lang w:val="en-US"/>
        </w:rPr>
        <w:t>supported in the literature as the best for reaching policymakers (Mellman &amp; Munger 2003; Nutley et al. 2007; Walter, Nutley &amp; Davies 2005). AFIN has met and offered collaboration with all directors (four in the last decade) of the</w:t>
      </w:r>
      <w:r w:rsidR="00CE20D8" w:rsidRPr="007E6E9D">
        <w:rPr>
          <w:rFonts w:ascii="Times New Roman" w:eastAsia="Times New Roman" w:hAnsi="Times New Roman" w:cs="Times New Roman"/>
          <w:color w:val="auto"/>
          <w:szCs w:val="24"/>
          <w:lang w:val="en-US"/>
        </w:rPr>
        <w:t xml:space="preserve"> Catalan Institute of Adoption and Fostering (</w:t>
      </w:r>
      <w:r w:rsidR="00CE20D8" w:rsidRPr="007E6E9D">
        <w:rPr>
          <w:rFonts w:ascii="Times New Roman" w:eastAsia="Times New Roman" w:hAnsi="Times New Roman" w:cs="Times New Roman"/>
          <w:i/>
          <w:color w:val="auto"/>
          <w:szCs w:val="24"/>
          <w:lang w:val="en-US"/>
        </w:rPr>
        <w:t>I</w:t>
      </w:r>
      <w:r w:rsidR="008A377E" w:rsidRPr="007E6E9D">
        <w:rPr>
          <w:rFonts w:ascii="Times New Roman" w:eastAsia="Times New Roman" w:hAnsi="Times New Roman" w:cs="Times New Roman"/>
          <w:i/>
          <w:color w:val="auto"/>
          <w:szCs w:val="24"/>
          <w:lang w:val="en-US"/>
        </w:rPr>
        <w:t>nstitut Català de l’Adopció i l’Acolliment</w:t>
      </w:r>
      <w:r w:rsidR="000B6528" w:rsidRPr="007E6E9D">
        <w:rPr>
          <w:rFonts w:ascii="Times New Roman" w:eastAsia="Times New Roman" w:hAnsi="Times New Roman" w:cs="Times New Roman"/>
          <w:i/>
          <w:color w:val="auto"/>
          <w:szCs w:val="24"/>
          <w:lang w:val="en-US"/>
        </w:rPr>
        <w:t xml:space="preserve">, </w:t>
      </w:r>
      <w:r w:rsidR="00CE20D8" w:rsidRPr="007E6E9D">
        <w:rPr>
          <w:rFonts w:ascii="Times New Roman" w:eastAsia="Times New Roman" w:hAnsi="Times New Roman" w:cs="Times New Roman"/>
          <w:color w:val="auto"/>
          <w:szCs w:val="24"/>
          <w:lang w:val="en-US"/>
        </w:rPr>
        <w:t>or ICAA</w:t>
      </w:r>
      <w:r w:rsidR="008A377E" w:rsidRPr="007E6E9D">
        <w:rPr>
          <w:rFonts w:ascii="Times New Roman" w:eastAsia="Times New Roman" w:hAnsi="Times New Roman" w:cs="Times New Roman"/>
          <w:i/>
          <w:color w:val="auto"/>
          <w:szCs w:val="24"/>
          <w:lang w:val="en-US"/>
        </w:rPr>
        <w:t>)</w:t>
      </w:r>
      <w:r w:rsidRPr="007E6E9D">
        <w:rPr>
          <w:rFonts w:ascii="Times New Roman" w:eastAsia="Times New Roman" w:hAnsi="Times New Roman" w:cs="Times New Roman"/>
          <w:color w:val="auto"/>
          <w:szCs w:val="24"/>
          <w:lang w:val="en-US"/>
        </w:rPr>
        <w:t xml:space="preserve">, the </w:t>
      </w:r>
      <w:r w:rsidR="000B6528" w:rsidRPr="007E6E9D">
        <w:rPr>
          <w:rFonts w:ascii="Times New Roman" w:eastAsia="Times New Roman" w:hAnsi="Times New Roman" w:cs="Times New Roman"/>
          <w:color w:val="auto"/>
          <w:szCs w:val="24"/>
          <w:lang w:val="en-US"/>
        </w:rPr>
        <w:t>Catalan regional body</w:t>
      </w:r>
      <w:r w:rsidRPr="007E6E9D">
        <w:rPr>
          <w:rFonts w:ascii="Times New Roman" w:eastAsia="Times New Roman" w:hAnsi="Times New Roman" w:cs="Times New Roman"/>
          <w:color w:val="auto"/>
          <w:szCs w:val="24"/>
          <w:lang w:val="en-US"/>
        </w:rPr>
        <w:t xml:space="preserve"> that oversees adoption and fosterage in Catalonia. This region, whose capital is Barcelona, is the region of Spain with the highest number of </w:t>
      </w:r>
      <w:r w:rsidR="004655B2" w:rsidRPr="007E6E9D">
        <w:rPr>
          <w:rFonts w:ascii="Times New Roman" w:hAnsi="Times New Roman" w:cs="Times New Roman"/>
          <w:color w:val="auto"/>
          <w:szCs w:val="24"/>
          <w:lang w:val="en-US"/>
        </w:rPr>
        <w:t>transnational</w:t>
      </w:r>
      <w:r w:rsidRPr="007E6E9D">
        <w:rPr>
          <w:rFonts w:ascii="Times New Roman" w:eastAsia="Times New Roman" w:hAnsi="Times New Roman" w:cs="Times New Roman"/>
          <w:color w:val="auto"/>
          <w:szCs w:val="24"/>
          <w:lang w:val="en-US"/>
        </w:rPr>
        <w:t xml:space="preserve"> adoptions per inhabitant. In 2004 and 2005 it was the region with the highest number of </w:t>
      </w:r>
      <w:r w:rsidR="004655B2" w:rsidRPr="007E6E9D">
        <w:rPr>
          <w:rFonts w:ascii="Times New Roman" w:hAnsi="Times New Roman" w:cs="Times New Roman"/>
          <w:color w:val="auto"/>
          <w:szCs w:val="24"/>
          <w:lang w:val="en-US"/>
        </w:rPr>
        <w:t>transnational</w:t>
      </w:r>
      <w:r w:rsidRPr="007E6E9D">
        <w:rPr>
          <w:rFonts w:ascii="Times New Roman" w:eastAsia="Times New Roman" w:hAnsi="Times New Roman" w:cs="Times New Roman"/>
          <w:color w:val="auto"/>
          <w:szCs w:val="24"/>
          <w:lang w:val="en-US"/>
        </w:rPr>
        <w:t xml:space="preserve"> adoptions per inhabitant in the world. AFIN has also met with the Catalan government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Department of Social Wellbeing and the Family. In each meeting, AFIN has confirmed its willingness to collaborate in the design and/or implementation of studies. AFIN has also expressed its concern about some issues detected in fieldwork, the lack of adequate resources for families in danger of rupture and the evidence of ongoing violations of human rights in adoption. In spite of AFINs attempt to communicate its concerns, the authorities have not made any </w:t>
      </w:r>
      <w:r w:rsidR="00EE0B4B" w:rsidRPr="007E6E9D">
        <w:rPr>
          <w:rFonts w:ascii="Times New Roman" w:eastAsia="Times New Roman" w:hAnsi="Times New Roman" w:cs="Times New Roman"/>
          <w:color w:val="auto"/>
          <w:szCs w:val="24"/>
          <w:lang w:val="en-US"/>
        </w:rPr>
        <w:t>review of adoption policies</w:t>
      </w:r>
      <w:r w:rsidRPr="007E6E9D">
        <w:rPr>
          <w:rFonts w:ascii="Times New Roman" w:eastAsia="Times New Roman" w:hAnsi="Times New Roman" w:cs="Times New Roman"/>
          <w:color w:val="auto"/>
          <w:szCs w:val="24"/>
          <w:lang w:val="en-US"/>
        </w:rPr>
        <w:t xml:space="preserve"> or processes. Two examples illustrate this point.</w:t>
      </w:r>
    </w:p>
    <w:p w14:paraId="67501A91" w14:textId="74B8036A" w:rsidR="00C767D8" w:rsidRPr="007E6E9D" w:rsidRDefault="00641DBD" w:rsidP="00120A76">
      <w:pPr>
        <w:pStyle w:val="Normal1"/>
        <w:spacing w:line="480" w:lineRule="auto"/>
        <w:rPr>
          <w:rFonts w:ascii="Times New Roman" w:hAnsi="Times New Roman" w:cs="Times New Roman"/>
          <w:color w:val="auto"/>
          <w:szCs w:val="24"/>
          <w:lang w:val="en-US"/>
        </w:rPr>
      </w:pPr>
      <w:r w:rsidRPr="007E6E9D">
        <w:rPr>
          <w:rFonts w:ascii="Times New Roman" w:hAnsi="Times New Roman" w:cs="Times New Roman"/>
          <w:color w:val="auto"/>
          <w:szCs w:val="24"/>
          <w:lang w:val="en-US"/>
        </w:rPr>
        <w:lastRenderedPageBreak/>
        <w:tab/>
      </w:r>
      <w:r w:rsidR="00C767D8" w:rsidRPr="007E6E9D">
        <w:rPr>
          <w:rFonts w:ascii="Times New Roman" w:eastAsia="Times New Roman" w:hAnsi="Times New Roman" w:cs="Times New Roman"/>
          <w:color w:val="auto"/>
          <w:szCs w:val="24"/>
          <w:lang w:val="en-US"/>
        </w:rPr>
        <w:t xml:space="preserve">The first relates to the absence of guarantees in the processes of </w:t>
      </w:r>
      <w:r w:rsidR="004655B2" w:rsidRPr="007E6E9D">
        <w:rPr>
          <w:rFonts w:ascii="Times New Roman" w:hAnsi="Times New Roman" w:cs="Times New Roman"/>
          <w:color w:val="auto"/>
          <w:szCs w:val="24"/>
          <w:lang w:val="en-US"/>
        </w:rPr>
        <w:t>transnational</w:t>
      </w:r>
      <w:r w:rsidR="00C767D8" w:rsidRPr="007E6E9D">
        <w:rPr>
          <w:rFonts w:ascii="Times New Roman" w:eastAsia="Times New Roman" w:hAnsi="Times New Roman" w:cs="Times New Roman"/>
          <w:color w:val="auto"/>
          <w:szCs w:val="24"/>
          <w:lang w:val="en-US"/>
        </w:rPr>
        <w:t xml:space="preserve"> adoption, what Smolin (200</w:t>
      </w:r>
      <w:r w:rsidR="0073791E" w:rsidRPr="007E6E9D">
        <w:rPr>
          <w:rFonts w:ascii="Times New Roman" w:eastAsia="Times New Roman" w:hAnsi="Times New Roman" w:cs="Times New Roman"/>
          <w:color w:val="auto"/>
          <w:szCs w:val="24"/>
          <w:lang w:val="en-US"/>
        </w:rPr>
        <w:t>5</w:t>
      </w:r>
      <w:r w:rsidR="00C767D8" w:rsidRPr="007E6E9D">
        <w:rPr>
          <w:rFonts w:ascii="Times New Roman" w:eastAsia="Times New Roman" w:hAnsi="Times New Roman" w:cs="Times New Roman"/>
          <w:color w:val="auto"/>
          <w:szCs w:val="24"/>
          <w:lang w:val="en-US"/>
        </w:rPr>
        <w:t xml:space="preserve">) has called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child laundering.</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That is, the acquisition of children through monetary arrangements, deceit and/or force in order to make them available for adoption (for more information see Marre and San Román 2012, where one of these cases is described in detail). The response of the ICAA was silence, inaction, denial of responsibility and a lack of interest in preventing future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irregularities</w:t>
      </w:r>
      <w:r w:rsidR="00EE0B4B" w:rsidRPr="007E6E9D">
        <w:rPr>
          <w:rFonts w:ascii="Times New Roman" w:eastAsia="Times New Roman" w:hAnsi="Times New Roman" w:cs="Times New Roman"/>
          <w:color w:val="auto"/>
          <w:szCs w:val="24"/>
          <w:lang w:val="en-US"/>
        </w:rPr>
        <w:t>.</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w:t>
      </w:r>
      <w:r w:rsidR="00FE0664" w:rsidRPr="007E6E9D">
        <w:rPr>
          <w:rFonts w:ascii="Times New Roman" w:eastAsia="Times New Roman" w:hAnsi="Times New Roman" w:cs="Times New Roman"/>
          <w:color w:val="auto"/>
          <w:szCs w:val="24"/>
          <w:lang w:val="en-US"/>
        </w:rPr>
        <w:t xml:space="preserve">A former </w:t>
      </w:r>
      <w:r w:rsidR="00C767D8" w:rsidRPr="007E6E9D">
        <w:rPr>
          <w:rFonts w:ascii="Times New Roman" w:eastAsia="Times New Roman" w:hAnsi="Times New Roman" w:cs="Times New Roman"/>
          <w:color w:val="auto"/>
          <w:szCs w:val="24"/>
          <w:lang w:val="en-US"/>
        </w:rPr>
        <w:t>head of the Catalan Department of Social Wellbeing and the Family, whose rank is on par with the secretariat level, remarked</w:t>
      </w:r>
      <w:r w:rsidR="008A377E" w:rsidRPr="007E6E9D">
        <w:rPr>
          <w:rFonts w:ascii="Times New Roman" w:eastAsia="Times New Roman" w:hAnsi="Times New Roman" w:cs="Times New Roman"/>
          <w:color w:val="auto"/>
          <w:szCs w:val="24"/>
          <w:lang w:val="en-US"/>
        </w:rPr>
        <w:t xml:space="preserve"> </w:t>
      </w:r>
      <w:r w:rsidR="00743C4F" w:rsidRPr="007E6E9D">
        <w:rPr>
          <w:rFonts w:ascii="Times New Roman" w:eastAsia="Times New Roman" w:hAnsi="Times New Roman" w:cs="Times New Roman"/>
          <w:color w:val="auto"/>
          <w:szCs w:val="24"/>
          <w:lang w:val="en-US"/>
        </w:rPr>
        <w:t>to two parents denouncing irregularities in their adoption dossiers</w:t>
      </w:r>
      <w:r w:rsidR="0070087E" w:rsidRPr="007E6E9D">
        <w:rPr>
          <w:rFonts w:ascii="Times New Roman" w:eastAsia="Times New Roman" w:hAnsi="Times New Roman" w:cs="Times New Roman"/>
          <w:color w:val="auto"/>
          <w:szCs w:val="24"/>
          <w:lang w:val="en-US"/>
        </w:rPr>
        <w:t xml:space="preserve">: </w:t>
      </w:r>
      <w:r w:rsidR="00C767D8" w:rsidRPr="007E6E9D">
        <w:rPr>
          <w:rFonts w:ascii="Times New Roman" w:eastAsia="Times New Roman" w:hAnsi="Times New Roman" w:cs="Times New Roman"/>
          <w:color w:val="auto"/>
          <w:szCs w:val="24"/>
          <w:lang w:val="en-US"/>
        </w:rPr>
        <w:t xml:space="preserve">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That</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s their problem,</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w:t>
      </w:r>
      <w:r w:rsidR="0070087E"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referring to the countries of origin of children adopted to Catalonia</w:t>
      </w:r>
      <w:r w:rsidR="0070087E"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w:t>
      </w:r>
      <w:r w:rsidR="00EE0B4B"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In the end, those kids are better off here.</w:t>
      </w:r>
      <w:r w:rsidR="008C04F0" w:rsidRPr="007E6E9D">
        <w:rPr>
          <w:rFonts w:ascii="Times New Roman" w:eastAsia="Times New Roman" w:hAnsi="Times New Roman" w:cs="Times New Roman"/>
          <w:color w:val="auto"/>
          <w:szCs w:val="24"/>
          <w:lang w:val="en-US"/>
        </w:rPr>
        <w:t>”</w:t>
      </w:r>
      <w:r w:rsidR="0070087E" w:rsidRPr="007E6E9D">
        <w:rPr>
          <w:rFonts w:ascii="Times New Roman" w:eastAsia="Times New Roman" w:hAnsi="Times New Roman" w:cs="Times New Roman"/>
          <w:color w:val="auto"/>
          <w:szCs w:val="24"/>
          <w:lang w:val="en-US"/>
        </w:rPr>
        <w:t xml:space="preserve"> She used the same sentence in a later meeting with author 3.</w:t>
      </w:r>
    </w:p>
    <w:p w14:paraId="07180E89" w14:textId="44E733B8" w:rsidR="00C767D8" w:rsidRPr="007E6E9D" w:rsidRDefault="00C767D8" w:rsidP="0070087E">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The second example took place in 2007, when AFIN </w:t>
      </w:r>
      <w:r w:rsidR="00EE0B4B" w:rsidRPr="007E6E9D">
        <w:rPr>
          <w:rFonts w:ascii="Times New Roman" w:eastAsia="Times New Roman" w:hAnsi="Times New Roman" w:cs="Times New Roman"/>
          <w:color w:val="auto"/>
          <w:szCs w:val="24"/>
          <w:lang w:val="en-US"/>
        </w:rPr>
        <w:t>acquired</w:t>
      </w:r>
      <w:r w:rsidRPr="007E6E9D">
        <w:rPr>
          <w:rFonts w:ascii="Times New Roman" w:eastAsia="Times New Roman" w:hAnsi="Times New Roman" w:cs="Times New Roman"/>
          <w:color w:val="auto"/>
          <w:szCs w:val="24"/>
          <w:lang w:val="en-US"/>
        </w:rPr>
        <w:t xml:space="preserve"> funding to study foster families in Catalonia. The</w:t>
      </w:r>
      <w:r w:rsidR="005610F3" w:rsidRPr="007E6E9D">
        <w:rPr>
          <w:rFonts w:ascii="Times New Roman" w:eastAsia="Times New Roman" w:hAnsi="Times New Roman" w:cs="Times New Roman"/>
          <w:color w:val="auto"/>
          <w:szCs w:val="24"/>
          <w:lang w:val="en-US"/>
        </w:rPr>
        <w:t xml:space="preserve"> Catalan Institute of Adoption and Fostering (ICAA) and the Catalan General Direction of Attention to Childhood and Adolescence (DGAIA)</w:t>
      </w:r>
      <w:r w:rsidRPr="007E6E9D">
        <w:rPr>
          <w:rFonts w:ascii="Times New Roman" w:eastAsia="Times New Roman" w:hAnsi="Times New Roman" w:cs="Times New Roman"/>
          <w:color w:val="auto"/>
          <w:szCs w:val="24"/>
          <w:lang w:val="en-US"/>
        </w:rPr>
        <w:t xml:space="preserve"> refused to provide access to archives and contact with birth families, foster families and foster children. Given this lack of cooperation, the study could not be performed and AFIN returned the research funds.</w:t>
      </w:r>
    </w:p>
    <w:p w14:paraId="40F259CA" w14:textId="77777777" w:rsidR="00C767D8" w:rsidRPr="007E6E9D" w:rsidRDefault="00C767D8" w:rsidP="0070087E">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Over the last decade, AFIN researchers have tried to elucidate the </w:t>
      </w:r>
      <w:r w:rsidR="00E2248C" w:rsidRPr="007E6E9D">
        <w:rPr>
          <w:rFonts w:ascii="Times New Roman" w:eastAsia="Times New Roman" w:hAnsi="Times New Roman" w:cs="Times New Roman"/>
          <w:color w:val="auto"/>
          <w:szCs w:val="24"/>
          <w:lang w:val="en-US"/>
        </w:rPr>
        <w:t>factors</w:t>
      </w:r>
      <w:r w:rsidRPr="007E6E9D">
        <w:rPr>
          <w:rFonts w:ascii="Times New Roman" w:eastAsia="Times New Roman" w:hAnsi="Times New Roman" w:cs="Times New Roman"/>
          <w:color w:val="auto"/>
          <w:szCs w:val="24"/>
          <w:lang w:val="en-US"/>
        </w:rPr>
        <w:t xml:space="preserve"> limit</w:t>
      </w:r>
      <w:r w:rsidR="00E2248C" w:rsidRPr="007E6E9D">
        <w:rPr>
          <w:rFonts w:ascii="Times New Roman" w:eastAsia="Times New Roman" w:hAnsi="Times New Roman" w:cs="Times New Roman"/>
          <w:color w:val="auto"/>
          <w:szCs w:val="24"/>
          <w:lang w:val="en-US"/>
        </w:rPr>
        <w:t>ing</w:t>
      </w:r>
      <w:r w:rsidRPr="007E6E9D">
        <w:rPr>
          <w:rFonts w:ascii="Times New Roman" w:eastAsia="Times New Roman" w:hAnsi="Times New Roman" w:cs="Times New Roman"/>
          <w:color w:val="auto"/>
          <w:szCs w:val="24"/>
          <w:lang w:val="en-US"/>
        </w:rPr>
        <w:t xml:space="preserve"> the impact and transfer of research findings to practitioners in the broad sense. In addition to the four theories developed in studies carried out in other contexts, we add that Spain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various regions have remained in what Head et al</w:t>
      </w:r>
      <w:r w:rsidR="00DA2264"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(2014) ha</w:t>
      </w:r>
      <w:r w:rsidR="00DA2264" w:rsidRPr="007E6E9D">
        <w:rPr>
          <w:rFonts w:ascii="Times New Roman" w:eastAsia="Times New Roman" w:hAnsi="Times New Roman" w:cs="Times New Roman"/>
          <w:color w:val="auto"/>
          <w:szCs w:val="24"/>
          <w:lang w:val="en-US"/>
        </w:rPr>
        <w:t>ve</w:t>
      </w:r>
      <w:r w:rsidRPr="007E6E9D">
        <w:rPr>
          <w:rFonts w:ascii="Times New Roman" w:eastAsia="Times New Roman" w:hAnsi="Times New Roman" w:cs="Times New Roman"/>
          <w:color w:val="auto"/>
          <w:szCs w:val="24"/>
          <w:lang w:val="en-US"/>
        </w:rPr>
        <w:t xml:space="preserve"> called traditional public bureaucracies. The idea of research-based evidence and/or shared decision-making are either unknown or denied. At the same time, critical perspectives generate suspicion. In Spain, opening an investigation of </w:t>
      </w:r>
      <w:r w:rsidRPr="007E6E9D">
        <w:rPr>
          <w:rFonts w:ascii="Times New Roman" w:eastAsia="Times New Roman" w:hAnsi="Times New Roman" w:cs="Times New Roman"/>
          <w:color w:val="auto"/>
          <w:szCs w:val="24"/>
          <w:lang w:val="en-US"/>
        </w:rPr>
        <w:lastRenderedPageBreak/>
        <w:t xml:space="preserve">the possible weaknesses in professional and administrative practices </w:t>
      </w:r>
      <w:r w:rsidR="00662BF4" w:rsidRPr="007E6E9D">
        <w:rPr>
          <w:rFonts w:ascii="Times New Roman" w:eastAsia="Times New Roman" w:hAnsi="Times New Roman" w:cs="Times New Roman"/>
          <w:color w:val="auto"/>
          <w:szCs w:val="24"/>
          <w:lang w:val="en-US"/>
        </w:rPr>
        <w:t xml:space="preserve">always </w:t>
      </w:r>
      <w:r w:rsidRPr="007E6E9D">
        <w:rPr>
          <w:rFonts w:ascii="Times New Roman" w:eastAsia="Times New Roman" w:hAnsi="Times New Roman" w:cs="Times New Roman"/>
          <w:color w:val="auto"/>
          <w:szCs w:val="24"/>
          <w:lang w:val="en-US"/>
        </w:rPr>
        <w:t xml:space="preserve">suggests questioning practitioners, the administration and its directors, who are civil servants with guaranteed life-long jobs. Discussion of and decisions about the social do not include self-critique because there is no institutionalized </w:t>
      </w:r>
      <w:r w:rsidR="00DA2264" w:rsidRPr="007E6E9D">
        <w:rPr>
          <w:rFonts w:ascii="Times New Roman" w:eastAsia="Times New Roman" w:hAnsi="Times New Roman" w:cs="Times New Roman"/>
          <w:color w:val="auto"/>
          <w:szCs w:val="24"/>
          <w:lang w:val="en-US"/>
        </w:rPr>
        <w:t>assessment</w:t>
      </w:r>
      <w:r w:rsidRPr="007E6E9D">
        <w:rPr>
          <w:rFonts w:ascii="Times New Roman" w:eastAsia="Times New Roman" w:hAnsi="Times New Roman" w:cs="Times New Roman"/>
          <w:color w:val="auto"/>
          <w:szCs w:val="24"/>
          <w:lang w:val="en-US"/>
        </w:rPr>
        <w:t xml:space="preserve"> of administrative practices. Perhaps this has something to do with Spain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40 years of dictatorial authoritarian rule, the relative youth of the Spanish democratic system and the </w:t>
      </w:r>
      <w:r w:rsidR="000B2C6A" w:rsidRPr="007E6E9D">
        <w:rPr>
          <w:rFonts w:ascii="Times New Roman" w:eastAsia="Times New Roman" w:hAnsi="Times New Roman" w:cs="Times New Roman"/>
          <w:color w:val="auto"/>
          <w:szCs w:val="24"/>
          <w:lang w:val="en-US"/>
        </w:rPr>
        <w:t>lack of assessment of civil servants</w:t>
      </w:r>
      <w:r w:rsidR="00183403" w:rsidRPr="007E6E9D">
        <w:rPr>
          <w:rFonts w:ascii="Times New Roman" w:eastAsia="Times New Roman" w:hAnsi="Times New Roman" w:cs="Times New Roman"/>
          <w:color w:val="auto"/>
          <w:szCs w:val="24"/>
          <w:lang w:val="en-US"/>
        </w:rPr>
        <w:t>’</w:t>
      </w:r>
      <w:r w:rsidR="000B2C6A" w:rsidRPr="007E6E9D">
        <w:rPr>
          <w:rFonts w:ascii="Times New Roman" w:eastAsia="Times New Roman" w:hAnsi="Times New Roman" w:cs="Times New Roman"/>
          <w:color w:val="auto"/>
          <w:szCs w:val="24"/>
          <w:lang w:val="en-US"/>
        </w:rPr>
        <w:t xml:space="preserve"> work</w:t>
      </w:r>
      <w:r w:rsidRPr="007E6E9D">
        <w:rPr>
          <w:rFonts w:ascii="Times New Roman" w:eastAsia="Times New Roman" w:hAnsi="Times New Roman" w:cs="Times New Roman"/>
          <w:color w:val="auto"/>
          <w:szCs w:val="24"/>
          <w:lang w:val="en-US"/>
        </w:rPr>
        <w:t xml:space="preserve">. </w:t>
      </w:r>
    </w:p>
    <w:p w14:paraId="2C6B60D1" w14:textId="77777777" w:rsidR="00E5388C" w:rsidRPr="007E6E9D" w:rsidRDefault="00C767D8" w:rsidP="0070087E">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As was pointed out by Hahn (1987) and Marre and Gaggiotti (2008) in the Spanish case, policymakers seem to rely more on information from lobbyists and special interest groups than information emerging from social science research. An example of this </w:t>
      </w:r>
      <w:r w:rsidR="00290518" w:rsidRPr="007E6E9D">
        <w:rPr>
          <w:rFonts w:ascii="Times New Roman" w:eastAsia="Times New Roman" w:hAnsi="Times New Roman" w:cs="Times New Roman"/>
          <w:color w:val="auto"/>
          <w:szCs w:val="24"/>
          <w:lang w:val="en-US"/>
        </w:rPr>
        <w:t>was</w:t>
      </w:r>
      <w:r w:rsidRPr="007E6E9D">
        <w:rPr>
          <w:rFonts w:ascii="Times New Roman" w:eastAsia="Times New Roman" w:hAnsi="Times New Roman" w:cs="Times New Roman"/>
          <w:color w:val="auto"/>
          <w:szCs w:val="24"/>
          <w:lang w:val="en-US"/>
        </w:rPr>
        <w:t xml:space="preserve"> the SCIAS (Special Commission on Intercountry Adoption of the Spanish Senate) between 2002 and 2003. It was formed by 34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experts and authorities</w:t>
      </w:r>
      <w:r w:rsidR="00DA2264" w:rsidRPr="007E6E9D">
        <w:rPr>
          <w:rFonts w:ascii="Times New Roman" w:eastAsia="Times New Roman" w:hAnsi="Times New Roman" w:cs="Times New Roman"/>
          <w:color w:val="auto"/>
          <w:szCs w:val="24"/>
          <w:lang w:val="en-US"/>
        </w:rPr>
        <w: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of which only three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a jurist, a psychologist and an educator–came from the university realm</w:t>
      </w:r>
      <w:r w:rsidR="00DA2264" w:rsidRPr="007E6E9D">
        <w:rPr>
          <w:rFonts w:ascii="Times New Roman" w:eastAsia="Times New Roman" w:hAnsi="Times New Roman" w:cs="Times New Roman"/>
          <w:color w:val="auto"/>
          <w:szCs w:val="24"/>
          <w:lang w:val="en-US"/>
        </w:rPr>
        <w:t>. None of them came</w:t>
      </w:r>
      <w:r w:rsidRPr="007E6E9D">
        <w:rPr>
          <w:rFonts w:ascii="Times New Roman" w:eastAsia="Times New Roman" w:hAnsi="Times New Roman" w:cs="Times New Roman"/>
          <w:color w:val="auto"/>
          <w:szCs w:val="24"/>
          <w:lang w:val="en-US"/>
        </w:rPr>
        <w:t xml:space="preserve"> from anthropology. Years later, between 2008 and 2011 </w:t>
      </w:r>
      <w:r w:rsidR="00152378" w:rsidRPr="007E6E9D">
        <w:rPr>
          <w:rFonts w:ascii="Times New Roman" w:eastAsia="Times New Roman" w:hAnsi="Times New Roman" w:cs="Times New Roman"/>
          <w:color w:val="auto"/>
          <w:szCs w:val="24"/>
          <w:lang w:val="en-US"/>
        </w:rPr>
        <w:t xml:space="preserve">when </w:t>
      </w:r>
      <w:r w:rsidRPr="007E6E9D">
        <w:rPr>
          <w:rFonts w:ascii="Times New Roman" w:eastAsia="Times New Roman" w:hAnsi="Times New Roman" w:cs="Times New Roman"/>
          <w:color w:val="auto"/>
          <w:szCs w:val="24"/>
          <w:lang w:val="en-US"/>
        </w:rPr>
        <w:t xml:space="preserve">a new Special Commission on Intercountry Adoption and Fosterage of the Senate was formed, the same thing occurred. Of the 38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experts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consulted, 17 were </w:t>
      </w:r>
      <w:r w:rsidR="00263482" w:rsidRPr="007E6E9D">
        <w:rPr>
          <w:rFonts w:ascii="Times New Roman" w:eastAsia="Times New Roman" w:hAnsi="Times New Roman" w:cs="Times New Roman"/>
          <w:i/>
          <w:color w:val="auto"/>
          <w:szCs w:val="24"/>
          <w:lang w:val="en-US"/>
        </w:rPr>
        <w:t>funcionario</w:t>
      </w:r>
      <w:r w:rsidR="00263482" w:rsidRPr="007E6E9D">
        <w:rPr>
          <w:rFonts w:ascii="Times New Roman" w:eastAsia="Times New Roman" w:hAnsi="Times New Roman" w:cs="Times New Roman"/>
          <w:color w:val="auto"/>
          <w:szCs w:val="24"/>
          <w:lang w:val="en-US"/>
        </w:rPr>
        <w:t>s (civil servants)</w:t>
      </w:r>
      <w:r w:rsidRPr="007E6E9D">
        <w:rPr>
          <w:rFonts w:ascii="Times New Roman" w:eastAsia="Times New Roman" w:hAnsi="Times New Roman" w:cs="Times New Roman"/>
          <w:color w:val="auto"/>
          <w:szCs w:val="24"/>
          <w:lang w:val="en-US"/>
        </w:rPr>
        <w:t xml:space="preserve"> or technicians of the administration, nine represented associations and three came from the justice system. Again, the representation of the university, that is to say, research, was limited to three people: two psychologists and one educator. No anthropologists or sociologists were included. </w:t>
      </w:r>
    </w:p>
    <w:p w14:paraId="2E6E01E0" w14:textId="19070627" w:rsidR="00C767D8" w:rsidRPr="007E6E9D" w:rsidRDefault="00C767D8" w:rsidP="0070087E">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Psychology and </w:t>
      </w:r>
      <w:r w:rsidR="001477B7" w:rsidRPr="007E6E9D">
        <w:rPr>
          <w:rFonts w:ascii="Times New Roman" w:eastAsia="Times New Roman" w:hAnsi="Times New Roman" w:cs="Times New Roman"/>
          <w:color w:val="auto"/>
          <w:szCs w:val="24"/>
          <w:lang w:val="en-US"/>
        </w:rPr>
        <w:t>e</w:t>
      </w:r>
      <w:r w:rsidRPr="007E6E9D">
        <w:rPr>
          <w:rFonts w:ascii="Times New Roman" w:eastAsia="Times New Roman" w:hAnsi="Times New Roman" w:cs="Times New Roman"/>
          <w:color w:val="auto"/>
          <w:szCs w:val="24"/>
          <w:lang w:val="en-US"/>
        </w:rPr>
        <w:t>ducation, disciplines that in Spain are overwhelmingly biomedical, enjoy credibility as the fields that orient and legitimize family policies</w:t>
      </w:r>
      <w:r w:rsidR="00E5388C" w:rsidRPr="007E6E9D">
        <w:rPr>
          <w:rFonts w:ascii="Times New Roman" w:eastAsia="Times New Roman" w:hAnsi="Times New Roman" w:cs="Times New Roman"/>
          <w:color w:val="auto"/>
          <w:szCs w:val="24"/>
          <w:lang w:val="en-US"/>
        </w:rPr>
        <w:t xml:space="preserve"> and professional practices</w:t>
      </w:r>
      <w:r w:rsidRPr="007E6E9D">
        <w:rPr>
          <w:rFonts w:ascii="Times New Roman" w:eastAsia="Times New Roman" w:hAnsi="Times New Roman" w:cs="Times New Roman"/>
          <w:color w:val="auto"/>
          <w:szCs w:val="24"/>
          <w:lang w:val="en-US"/>
        </w:rPr>
        <w:t xml:space="preserve">, while anthropology and other social sciences are systematically excluded. </w:t>
      </w:r>
      <w:r w:rsidR="00FB3B06" w:rsidRPr="007E6E9D">
        <w:rPr>
          <w:rFonts w:ascii="Times New Roman" w:eastAsia="Times New Roman" w:hAnsi="Times New Roman" w:cs="Times New Roman"/>
          <w:color w:val="auto"/>
          <w:szCs w:val="24"/>
          <w:lang w:val="en-US"/>
        </w:rPr>
        <w:t xml:space="preserve">Therefore, decisions </w:t>
      </w:r>
      <w:r w:rsidR="00E5388C" w:rsidRPr="007E6E9D">
        <w:rPr>
          <w:rFonts w:ascii="Times New Roman" w:eastAsia="Times New Roman" w:hAnsi="Times New Roman" w:cs="Times New Roman"/>
          <w:color w:val="auto"/>
          <w:szCs w:val="24"/>
          <w:lang w:val="en-US"/>
        </w:rPr>
        <w:t xml:space="preserve">and interpretations </w:t>
      </w:r>
      <w:r w:rsidR="00FB3B06" w:rsidRPr="007E6E9D">
        <w:rPr>
          <w:rFonts w:ascii="Times New Roman" w:eastAsia="Times New Roman" w:hAnsi="Times New Roman" w:cs="Times New Roman"/>
          <w:color w:val="auto"/>
          <w:szCs w:val="24"/>
          <w:lang w:val="en-US"/>
        </w:rPr>
        <w:t xml:space="preserve">are </w:t>
      </w:r>
      <w:r w:rsidR="009824F9" w:rsidRPr="007E6E9D">
        <w:rPr>
          <w:rFonts w:ascii="Times New Roman" w:eastAsia="Times New Roman" w:hAnsi="Times New Roman" w:cs="Times New Roman"/>
          <w:color w:val="auto"/>
          <w:szCs w:val="24"/>
          <w:lang w:val="en-US"/>
        </w:rPr>
        <w:t xml:space="preserve">made </w:t>
      </w:r>
      <w:r w:rsidR="00FB3B06" w:rsidRPr="007E6E9D">
        <w:rPr>
          <w:rFonts w:ascii="Times New Roman" w:eastAsia="Times New Roman" w:hAnsi="Times New Roman" w:cs="Times New Roman"/>
          <w:color w:val="auto"/>
          <w:szCs w:val="24"/>
          <w:lang w:val="en-US"/>
        </w:rPr>
        <w:t xml:space="preserve">from a </w:t>
      </w:r>
      <w:r w:rsidR="00FB3B06" w:rsidRPr="007E6E9D">
        <w:rPr>
          <w:rFonts w:ascii="Times New Roman" w:eastAsia="Times New Roman" w:hAnsi="Times New Roman" w:cs="Times New Roman"/>
          <w:color w:val="auto"/>
          <w:szCs w:val="24"/>
          <w:lang w:val="en-US"/>
        </w:rPr>
        <w:lastRenderedPageBreak/>
        <w:t>perspective that stresse</w:t>
      </w:r>
      <w:r w:rsidR="009824F9" w:rsidRPr="007E6E9D">
        <w:rPr>
          <w:rFonts w:ascii="Times New Roman" w:eastAsia="Times New Roman" w:hAnsi="Times New Roman" w:cs="Times New Roman"/>
          <w:color w:val="auto"/>
          <w:szCs w:val="24"/>
          <w:lang w:val="en-US"/>
        </w:rPr>
        <w:t>s</w:t>
      </w:r>
      <w:r w:rsidR="00FB3B06" w:rsidRPr="007E6E9D">
        <w:rPr>
          <w:rFonts w:ascii="Times New Roman" w:eastAsia="Times New Roman" w:hAnsi="Times New Roman" w:cs="Times New Roman"/>
          <w:color w:val="auto"/>
          <w:szCs w:val="24"/>
          <w:lang w:val="en-US"/>
        </w:rPr>
        <w:t xml:space="preserve"> individual –and/or biologist and </w:t>
      </w:r>
      <w:r w:rsidR="009824F9" w:rsidRPr="007E6E9D">
        <w:rPr>
          <w:rFonts w:ascii="Times New Roman" w:eastAsia="Times New Roman" w:hAnsi="Times New Roman" w:cs="Times New Roman"/>
          <w:color w:val="auto"/>
          <w:szCs w:val="24"/>
          <w:lang w:val="en-US"/>
        </w:rPr>
        <w:t>developmental</w:t>
      </w:r>
      <w:r w:rsidR="00FB3B06" w:rsidRPr="007E6E9D">
        <w:rPr>
          <w:rFonts w:ascii="Times New Roman" w:eastAsia="Times New Roman" w:hAnsi="Times New Roman" w:cs="Times New Roman"/>
          <w:color w:val="auto"/>
          <w:szCs w:val="24"/>
          <w:lang w:val="en-US"/>
        </w:rPr>
        <w:t xml:space="preserve">– views of </w:t>
      </w:r>
      <w:r w:rsidR="00FC7589" w:rsidRPr="007E6E9D">
        <w:rPr>
          <w:rFonts w:ascii="Times New Roman" w:eastAsia="Times New Roman" w:hAnsi="Times New Roman" w:cs="Times New Roman"/>
          <w:color w:val="auto"/>
          <w:szCs w:val="24"/>
          <w:lang w:val="en-US"/>
        </w:rPr>
        <w:t xml:space="preserve">children and </w:t>
      </w:r>
      <w:r w:rsidR="00FB3B06" w:rsidRPr="007E6E9D">
        <w:rPr>
          <w:rFonts w:ascii="Times New Roman" w:eastAsia="Times New Roman" w:hAnsi="Times New Roman" w:cs="Times New Roman"/>
          <w:color w:val="auto"/>
          <w:szCs w:val="24"/>
          <w:lang w:val="en-US"/>
        </w:rPr>
        <w:t>family</w:t>
      </w:r>
      <w:r w:rsidR="009824F9" w:rsidRPr="007E6E9D">
        <w:rPr>
          <w:rFonts w:ascii="Times New Roman" w:eastAsia="Times New Roman" w:hAnsi="Times New Roman" w:cs="Times New Roman"/>
          <w:color w:val="auto"/>
          <w:szCs w:val="24"/>
          <w:lang w:val="en-US"/>
        </w:rPr>
        <w:t xml:space="preserve">. </w:t>
      </w:r>
      <w:r w:rsidR="00934963" w:rsidRPr="007E6E9D">
        <w:rPr>
          <w:rFonts w:ascii="Times New Roman" w:eastAsia="Times New Roman" w:hAnsi="Times New Roman" w:cs="Times New Roman"/>
          <w:color w:val="auto"/>
          <w:szCs w:val="24"/>
          <w:lang w:val="en-US"/>
        </w:rPr>
        <w:t xml:space="preserve">For example, at the beginning of the 2000s, an AFIN member </w:t>
      </w:r>
      <w:r w:rsidR="00195DC3" w:rsidRPr="007E6E9D">
        <w:rPr>
          <w:rFonts w:ascii="Times New Roman" w:eastAsia="Times New Roman" w:hAnsi="Times New Roman" w:cs="Times New Roman"/>
          <w:color w:val="auto"/>
          <w:szCs w:val="24"/>
          <w:lang w:val="en-US"/>
        </w:rPr>
        <w:t>met</w:t>
      </w:r>
      <w:r w:rsidR="00934963" w:rsidRPr="007E6E9D">
        <w:rPr>
          <w:rFonts w:ascii="Times New Roman" w:eastAsia="Times New Roman" w:hAnsi="Times New Roman" w:cs="Times New Roman"/>
          <w:color w:val="auto"/>
          <w:szCs w:val="24"/>
          <w:lang w:val="en-US"/>
        </w:rPr>
        <w:t xml:space="preserve"> with several preschool teachers (with students ages three to five). The teachers pointed out that many of their students adopted from China at age two or higher had </w:t>
      </w:r>
      <w:r w:rsidR="00195DC3" w:rsidRPr="007E6E9D">
        <w:rPr>
          <w:rFonts w:ascii="Times New Roman" w:eastAsia="Times New Roman" w:hAnsi="Times New Roman" w:cs="Times New Roman"/>
          <w:color w:val="auto"/>
          <w:szCs w:val="24"/>
          <w:lang w:val="en-US"/>
        </w:rPr>
        <w:t>poor</w:t>
      </w:r>
      <w:r w:rsidR="00934963" w:rsidRPr="007E6E9D">
        <w:rPr>
          <w:rFonts w:ascii="Times New Roman" w:eastAsia="Times New Roman" w:hAnsi="Times New Roman" w:cs="Times New Roman"/>
          <w:color w:val="auto"/>
          <w:szCs w:val="24"/>
          <w:lang w:val="en-US"/>
        </w:rPr>
        <w:t xml:space="preserve"> fine motor skills, resulting in difficulties when they used silverware. The AFIN member suggested ironically that three-year-old Catalan children might encounter a very similar problem if suddenly asked to eat with chopsticks!  This is just one example of the ways that a biologist and developmental perspective dominates, thus erasing cultural differences that affect adopted children’s integration.</w:t>
      </w:r>
      <w:r w:rsidR="00702FBE" w:rsidRPr="007E6E9D">
        <w:rPr>
          <w:rFonts w:ascii="Times New Roman" w:eastAsia="Times New Roman" w:hAnsi="Times New Roman" w:cs="Times New Roman"/>
          <w:b/>
          <w:color w:val="auto"/>
          <w:szCs w:val="24"/>
          <w:lang w:val="en-US"/>
        </w:rPr>
        <w:t xml:space="preserve"> </w:t>
      </w:r>
      <w:r w:rsidR="009824F9" w:rsidRPr="007E6E9D">
        <w:rPr>
          <w:rFonts w:ascii="Times New Roman" w:eastAsia="Times New Roman" w:hAnsi="Times New Roman" w:cs="Times New Roman"/>
          <w:color w:val="auto"/>
          <w:szCs w:val="24"/>
          <w:lang w:val="en-US"/>
        </w:rPr>
        <w:t>T</w:t>
      </w:r>
      <w:r w:rsidR="00FB3B06" w:rsidRPr="007E6E9D">
        <w:rPr>
          <w:rFonts w:ascii="Times New Roman" w:eastAsia="Times New Roman" w:hAnsi="Times New Roman" w:cs="Times New Roman"/>
          <w:color w:val="auto"/>
          <w:szCs w:val="24"/>
          <w:lang w:val="en-US"/>
        </w:rPr>
        <w:t xml:space="preserve">he contributions </w:t>
      </w:r>
      <w:r w:rsidR="009824F9" w:rsidRPr="007E6E9D">
        <w:rPr>
          <w:rFonts w:ascii="Times New Roman" w:eastAsia="Times New Roman" w:hAnsi="Times New Roman" w:cs="Times New Roman"/>
          <w:color w:val="auto"/>
          <w:szCs w:val="24"/>
          <w:lang w:val="en-US"/>
        </w:rPr>
        <w:t>of</w:t>
      </w:r>
      <w:r w:rsidR="00FB3B06" w:rsidRPr="007E6E9D">
        <w:rPr>
          <w:rFonts w:ascii="Times New Roman" w:eastAsia="Times New Roman" w:hAnsi="Times New Roman" w:cs="Times New Roman"/>
          <w:color w:val="auto"/>
          <w:szCs w:val="24"/>
          <w:lang w:val="en-US"/>
        </w:rPr>
        <w:t xml:space="preserve"> anthropologist</w:t>
      </w:r>
      <w:r w:rsidR="003362DB" w:rsidRPr="007E6E9D">
        <w:rPr>
          <w:rFonts w:ascii="Times New Roman" w:eastAsia="Times New Roman" w:hAnsi="Times New Roman" w:cs="Times New Roman"/>
          <w:color w:val="auto"/>
          <w:szCs w:val="24"/>
          <w:lang w:val="en-US"/>
        </w:rPr>
        <w:t>s</w:t>
      </w:r>
      <w:r w:rsidR="00FB3B06" w:rsidRPr="007E6E9D">
        <w:rPr>
          <w:rFonts w:ascii="Times New Roman" w:eastAsia="Times New Roman" w:hAnsi="Times New Roman" w:cs="Times New Roman"/>
          <w:color w:val="auto"/>
          <w:szCs w:val="24"/>
          <w:lang w:val="en-US"/>
        </w:rPr>
        <w:t xml:space="preserve"> could add a soci</w:t>
      </w:r>
      <w:r w:rsidR="005D70BD" w:rsidRPr="007E6E9D">
        <w:rPr>
          <w:rFonts w:ascii="Times New Roman" w:eastAsia="Times New Roman" w:hAnsi="Times New Roman" w:cs="Times New Roman"/>
          <w:color w:val="auto"/>
          <w:szCs w:val="24"/>
          <w:lang w:val="en-US"/>
        </w:rPr>
        <w:t xml:space="preserve">ocultural </w:t>
      </w:r>
      <w:r w:rsidR="00FB3B06" w:rsidRPr="007E6E9D">
        <w:rPr>
          <w:rFonts w:ascii="Times New Roman" w:eastAsia="Times New Roman" w:hAnsi="Times New Roman" w:cs="Times New Roman"/>
          <w:color w:val="auto"/>
          <w:szCs w:val="24"/>
          <w:lang w:val="en-US"/>
        </w:rPr>
        <w:t>perspective</w:t>
      </w:r>
      <w:r w:rsidR="00E5388C" w:rsidRPr="007E6E9D">
        <w:rPr>
          <w:rFonts w:ascii="Times New Roman" w:eastAsia="Times New Roman" w:hAnsi="Times New Roman" w:cs="Times New Roman"/>
          <w:color w:val="auto"/>
          <w:szCs w:val="24"/>
          <w:lang w:val="en-US"/>
        </w:rPr>
        <w:t xml:space="preserve"> to policy and practice</w:t>
      </w:r>
      <w:r w:rsidR="00EB4F0D" w:rsidRPr="007E6E9D">
        <w:rPr>
          <w:rFonts w:ascii="Times New Roman" w:eastAsia="Times New Roman" w:hAnsi="Times New Roman" w:cs="Times New Roman"/>
          <w:color w:val="auto"/>
          <w:szCs w:val="24"/>
          <w:lang w:val="en-US"/>
        </w:rPr>
        <w:t>,</w:t>
      </w:r>
      <w:r w:rsidR="005D70BD" w:rsidRPr="007E6E9D">
        <w:rPr>
          <w:rFonts w:ascii="Times New Roman" w:eastAsia="Times New Roman" w:hAnsi="Times New Roman" w:cs="Times New Roman"/>
          <w:color w:val="auto"/>
          <w:szCs w:val="24"/>
          <w:lang w:val="en-US"/>
        </w:rPr>
        <w:t xml:space="preserve"> </w:t>
      </w:r>
      <w:r w:rsidR="009824F9" w:rsidRPr="007E6E9D">
        <w:rPr>
          <w:rFonts w:ascii="Times New Roman" w:eastAsia="Times New Roman" w:hAnsi="Times New Roman" w:cs="Times New Roman"/>
          <w:color w:val="auto"/>
          <w:szCs w:val="24"/>
          <w:lang w:val="en-US"/>
        </w:rPr>
        <w:t>e</w:t>
      </w:r>
      <w:r w:rsidR="005D70BD" w:rsidRPr="007E6E9D">
        <w:rPr>
          <w:rFonts w:ascii="Times New Roman" w:eastAsia="Times New Roman" w:hAnsi="Times New Roman" w:cs="Times New Roman"/>
          <w:color w:val="auto"/>
          <w:szCs w:val="24"/>
          <w:lang w:val="en-US"/>
        </w:rPr>
        <w:t xml:space="preserve">specially regarding the diversity of </w:t>
      </w:r>
      <w:r w:rsidR="00C27DAC" w:rsidRPr="007E6E9D">
        <w:rPr>
          <w:rFonts w:ascii="Times New Roman" w:eastAsia="Times New Roman" w:hAnsi="Times New Roman" w:cs="Times New Roman"/>
          <w:color w:val="auto"/>
          <w:szCs w:val="24"/>
          <w:lang w:val="en-US"/>
        </w:rPr>
        <w:t xml:space="preserve">personhood, </w:t>
      </w:r>
      <w:r w:rsidR="005D70BD" w:rsidRPr="007E6E9D">
        <w:rPr>
          <w:rFonts w:ascii="Times New Roman" w:eastAsia="Times New Roman" w:hAnsi="Times New Roman" w:cs="Times New Roman"/>
          <w:color w:val="auto"/>
          <w:szCs w:val="24"/>
          <w:lang w:val="en-US"/>
        </w:rPr>
        <w:t>family and kinship systems</w:t>
      </w:r>
      <w:r w:rsidR="00FB3B06" w:rsidRPr="007E6E9D">
        <w:rPr>
          <w:rFonts w:ascii="Times New Roman" w:eastAsia="Times New Roman" w:hAnsi="Times New Roman" w:cs="Times New Roman"/>
          <w:color w:val="auto"/>
          <w:szCs w:val="24"/>
          <w:lang w:val="en-US"/>
        </w:rPr>
        <w:t>.</w:t>
      </w:r>
    </w:p>
    <w:p w14:paraId="4D4AC0F2" w14:textId="77777777" w:rsidR="00C767D8" w:rsidRPr="007E6E9D" w:rsidRDefault="00C767D8" w:rsidP="0070087E">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Two groups of practitioners have interacted with AFIN. </w:t>
      </w:r>
      <w:r w:rsidR="00230AF8" w:rsidRPr="007E6E9D">
        <w:rPr>
          <w:rFonts w:ascii="Times New Roman" w:eastAsia="Times New Roman" w:hAnsi="Times New Roman" w:cs="Times New Roman"/>
          <w:color w:val="auto"/>
          <w:szCs w:val="24"/>
          <w:lang w:val="en-US"/>
        </w:rPr>
        <w:t>Three researchers joined AFIN’s</w:t>
      </w:r>
      <w:r w:rsidRPr="007E6E9D">
        <w:rPr>
          <w:rFonts w:ascii="Times New Roman" w:eastAsia="Times New Roman" w:hAnsi="Times New Roman" w:cs="Times New Roman"/>
          <w:color w:val="auto"/>
          <w:szCs w:val="24"/>
          <w:lang w:val="en-US"/>
        </w:rPr>
        <w:t xml:space="preserve"> projects as Ph.D. candidates in clinical or social psychology with shared supervision </w:t>
      </w:r>
      <w:r w:rsidR="00230AF8" w:rsidRPr="007E6E9D">
        <w:rPr>
          <w:rFonts w:ascii="Times New Roman" w:eastAsia="Times New Roman" w:hAnsi="Times New Roman" w:cs="Times New Roman"/>
          <w:color w:val="auto"/>
          <w:szCs w:val="24"/>
          <w:lang w:val="en-US"/>
        </w:rPr>
        <w:t xml:space="preserve">by </w:t>
      </w:r>
      <w:r w:rsidRPr="007E6E9D">
        <w:rPr>
          <w:rFonts w:ascii="Times New Roman" w:eastAsia="Times New Roman" w:hAnsi="Times New Roman" w:cs="Times New Roman"/>
          <w:color w:val="auto"/>
          <w:szCs w:val="24"/>
          <w:lang w:val="en-US"/>
        </w:rPr>
        <w:t>social anthropology. Another group</w:t>
      </w:r>
      <w:r w:rsidR="00183403" w:rsidRPr="007E6E9D">
        <w:rPr>
          <w:rFonts w:ascii="Times New Roman" w:eastAsia="Times New Roman" w:hAnsi="Times New Roman" w:cs="Times New Roman"/>
          <w:color w:val="auto"/>
          <w:szCs w:val="24"/>
          <w:lang w:val="en-US"/>
        </w:rPr>
        <w:t xml:space="preserve"> of five psychologists</w:t>
      </w:r>
      <w:r w:rsidRPr="007E6E9D">
        <w:rPr>
          <w:rFonts w:ascii="Times New Roman" w:eastAsia="Times New Roman" w:hAnsi="Times New Roman" w:cs="Times New Roman"/>
          <w:color w:val="auto"/>
          <w:szCs w:val="24"/>
          <w:lang w:val="en-US"/>
        </w:rPr>
        <w:t xml:space="preserve"> with longer-term experience in professional practice became interested in AFIN through a combination of curiosity and mistrust. The first group was more willing to rethink its practices from a social perspective, paying attention to diversity and to research findings. The second group participated regularly in AFIN conferences and workshops but had difficult</w:t>
      </w:r>
      <w:r w:rsidR="009824F9" w:rsidRPr="007E6E9D">
        <w:rPr>
          <w:rFonts w:ascii="Times New Roman" w:eastAsia="Times New Roman" w:hAnsi="Times New Roman" w:cs="Times New Roman"/>
          <w:color w:val="auto"/>
          <w:szCs w:val="24"/>
          <w:lang w:val="en-US"/>
        </w:rPr>
        <w:t>y</w:t>
      </w:r>
      <w:r w:rsidRPr="007E6E9D">
        <w:rPr>
          <w:rFonts w:ascii="Times New Roman" w:eastAsia="Times New Roman" w:hAnsi="Times New Roman" w:cs="Times New Roman"/>
          <w:color w:val="auto"/>
          <w:szCs w:val="24"/>
          <w:lang w:val="en-US"/>
        </w:rPr>
        <w:t xml:space="preserve"> in seeing their utility. As one practitioner working in the public services related to pre- and post-adoption and child protection remarked,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I don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 understand why the anthropologists have to come and look at adoption.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An AFIN researcher, offered the following analysis of this reaction:</w:t>
      </w:r>
    </w:p>
    <w:p w14:paraId="47D8E432" w14:textId="77777777" w:rsidR="00C767D8" w:rsidRPr="007E6E9D" w:rsidRDefault="00C767D8" w:rsidP="0070087E">
      <w:pPr>
        <w:pStyle w:val="Normal1"/>
        <w:ind w:left="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While within AFIN</w:t>
      </w:r>
      <w:r w:rsidR="009824F9"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psychologists and anthropologists have listened to each other, for the most part we have not managed to have a joint, complementary vision. I would say that we [the anthropologists] have listened more, in the sense that they have shown us new paths and new problems. But in general, </w:t>
      </w:r>
      <w:r w:rsidRPr="007E6E9D">
        <w:rPr>
          <w:rFonts w:ascii="Times New Roman" w:eastAsia="Times New Roman" w:hAnsi="Times New Roman" w:cs="Times New Roman"/>
          <w:color w:val="auto"/>
          <w:szCs w:val="24"/>
          <w:lang w:val="en-US"/>
        </w:rPr>
        <w:lastRenderedPageBreak/>
        <w:t xml:space="preserve">psychologists tend to focus on the individual, on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each case is its own case,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and on the issue of the child with a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developmental</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perspective that aspires to universality and does not correspond to the results of anthropological research. </w:t>
      </w:r>
    </w:p>
    <w:p w14:paraId="66B73BA9" w14:textId="77777777" w:rsidR="00C767D8" w:rsidRPr="007E6E9D" w:rsidRDefault="00C767D8" w:rsidP="00120A76">
      <w:pPr>
        <w:pStyle w:val="Normal1"/>
        <w:spacing w:line="480" w:lineRule="auto"/>
        <w:ind w:left="720"/>
        <w:rPr>
          <w:rFonts w:ascii="Times New Roman" w:hAnsi="Times New Roman" w:cs="Times New Roman"/>
          <w:color w:val="auto"/>
          <w:szCs w:val="24"/>
          <w:lang w:val="en-US"/>
        </w:rPr>
      </w:pPr>
    </w:p>
    <w:p w14:paraId="1E78B902" w14:textId="77777777" w:rsidR="00C767D8" w:rsidRPr="007E6E9D" w:rsidRDefault="00C767D8" w:rsidP="0070087E">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The presence of practitioners at AFIN conferences and workshops has always been paltry, in spite of low registration fees, flexible schedules and convenient locations. This becomes especially remarkable when we compare it to the massive attendance of adoptive parents and adoptive family associations.</w:t>
      </w:r>
    </w:p>
    <w:p w14:paraId="185E49CF" w14:textId="77777777" w:rsidR="00C767D8" w:rsidRPr="007E6E9D" w:rsidRDefault="0070087E" w:rsidP="00120A76">
      <w:pPr>
        <w:pStyle w:val="Normal1"/>
        <w:spacing w:line="480" w:lineRule="auto"/>
        <w:rPr>
          <w:rFonts w:ascii="Times New Roman" w:hAnsi="Times New Roman" w:cs="Times New Roman"/>
          <w:b/>
          <w:color w:val="auto"/>
          <w:szCs w:val="24"/>
          <w:lang w:val="en-US"/>
        </w:rPr>
      </w:pPr>
      <w:r w:rsidRPr="007E6E9D">
        <w:rPr>
          <w:rFonts w:ascii="Times New Roman" w:hAnsi="Times New Roman" w:cs="Times New Roman"/>
          <w:color w:val="auto"/>
          <w:szCs w:val="24"/>
          <w:lang w:val="en-US"/>
        </w:rPr>
        <w:tab/>
      </w:r>
      <w:r w:rsidR="00C767D8" w:rsidRPr="007E6E9D">
        <w:rPr>
          <w:rFonts w:ascii="Times New Roman" w:eastAsia="Times New Roman" w:hAnsi="Times New Roman" w:cs="Times New Roman"/>
          <w:color w:val="auto"/>
          <w:szCs w:val="24"/>
          <w:lang w:val="en-US"/>
        </w:rPr>
        <w:t>Faced with the difficulty of encouraging practitioners to make instrumental or conceptual use (Weiss 1979; 1991; Heat et al 2014) of research findings, AFIN has developed other strategies. One strategy has been to publish in the official journal of the Professional Association of Psychologists, which all members receive in open access via the Internet. The article (San Román 2013</w:t>
      </w:r>
      <w:r w:rsidR="00EA513E" w:rsidRPr="007E6E9D">
        <w:rPr>
          <w:rFonts w:ascii="Times New Roman" w:eastAsia="Times New Roman" w:hAnsi="Times New Roman" w:cs="Times New Roman"/>
          <w:color w:val="auto"/>
          <w:szCs w:val="24"/>
          <w:lang w:val="en-US"/>
        </w:rPr>
        <w:t>a</w:t>
      </w:r>
      <w:r w:rsidR="00C767D8" w:rsidRPr="007E6E9D">
        <w:rPr>
          <w:rFonts w:ascii="Times New Roman" w:eastAsia="Times New Roman" w:hAnsi="Times New Roman" w:cs="Times New Roman"/>
          <w:color w:val="auto"/>
          <w:szCs w:val="24"/>
          <w:lang w:val="en-US"/>
        </w:rPr>
        <w:t xml:space="preserve">) </w:t>
      </w:r>
      <w:r w:rsidR="00751C46" w:rsidRPr="007E6E9D">
        <w:rPr>
          <w:rFonts w:ascii="Times New Roman" w:eastAsia="Times New Roman" w:hAnsi="Times New Roman" w:cs="Times New Roman"/>
          <w:color w:val="auto"/>
          <w:szCs w:val="24"/>
          <w:lang w:val="en-US"/>
        </w:rPr>
        <w:t>question</w:t>
      </w:r>
      <w:r w:rsidR="006D0404" w:rsidRPr="007E6E9D">
        <w:rPr>
          <w:rFonts w:ascii="Times New Roman" w:eastAsia="Times New Roman" w:hAnsi="Times New Roman" w:cs="Times New Roman"/>
          <w:color w:val="auto"/>
          <w:szCs w:val="24"/>
          <w:lang w:val="en-US"/>
        </w:rPr>
        <w:t>s</w:t>
      </w:r>
      <w:r w:rsidR="00751C46" w:rsidRPr="007E6E9D">
        <w:rPr>
          <w:rFonts w:ascii="Times New Roman" w:eastAsia="Times New Roman" w:hAnsi="Times New Roman" w:cs="Times New Roman"/>
          <w:color w:val="auto"/>
          <w:szCs w:val="24"/>
          <w:lang w:val="en-US"/>
        </w:rPr>
        <w:t xml:space="preserve"> </w:t>
      </w:r>
      <w:r w:rsidR="00C767D8" w:rsidRPr="007E6E9D">
        <w:rPr>
          <w:rFonts w:ascii="Times New Roman" w:eastAsia="Times New Roman" w:hAnsi="Times New Roman" w:cs="Times New Roman"/>
          <w:color w:val="auto"/>
          <w:szCs w:val="24"/>
          <w:lang w:val="en-US"/>
        </w:rPr>
        <w:t>the dominant theory in psychology, according to which an adopted child is an abandoned child whose brain suffers consequences as a result of this experience. San Román decries the logic by which a child</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s early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abandonment</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is used to account for practically any emotional difficulty in the child</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s life. Although one of the reviewers suggested that the article </w:t>
      </w:r>
      <w:r w:rsidR="006A0BA4" w:rsidRPr="007E6E9D">
        <w:rPr>
          <w:rFonts w:ascii="Times New Roman" w:eastAsia="Times New Roman" w:hAnsi="Times New Roman" w:cs="Times New Roman"/>
          <w:color w:val="auto"/>
          <w:szCs w:val="24"/>
          <w:lang w:val="en-US"/>
        </w:rPr>
        <w:t xml:space="preserve">should </w:t>
      </w:r>
      <w:r w:rsidR="00C767D8" w:rsidRPr="007E6E9D">
        <w:rPr>
          <w:rFonts w:ascii="Times New Roman" w:eastAsia="Times New Roman" w:hAnsi="Times New Roman" w:cs="Times New Roman"/>
          <w:color w:val="auto"/>
          <w:szCs w:val="24"/>
          <w:lang w:val="en-US"/>
        </w:rPr>
        <w:t xml:space="preserve">be published in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a more specialized journal in sociology or social anthropology,</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the editors accepted the article for publication. The author was con</w:t>
      </w:r>
      <w:r w:rsidR="00DA2264" w:rsidRPr="007E6E9D">
        <w:rPr>
          <w:rFonts w:ascii="Times New Roman" w:eastAsia="Times New Roman" w:hAnsi="Times New Roman" w:cs="Times New Roman"/>
          <w:color w:val="auto"/>
          <w:szCs w:val="24"/>
          <w:lang w:val="en-US"/>
        </w:rPr>
        <w:t>tacted by several psychologists</w:t>
      </w:r>
      <w:r w:rsidR="00C767D8" w:rsidRPr="007E6E9D">
        <w:rPr>
          <w:rFonts w:ascii="Times New Roman" w:eastAsia="Times New Roman" w:hAnsi="Times New Roman" w:cs="Times New Roman"/>
          <w:color w:val="auto"/>
          <w:szCs w:val="24"/>
          <w:lang w:val="en-US"/>
        </w:rPr>
        <w:t xml:space="preserve"> </w:t>
      </w:r>
      <w:r w:rsidR="00DA2264" w:rsidRPr="007E6E9D">
        <w:rPr>
          <w:rFonts w:ascii="Times New Roman" w:eastAsia="Times New Roman" w:hAnsi="Times New Roman" w:cs="Times New Roman"/>
          <w:color w:val="auto"/>
          <w:szCs w:val="24"/>
          <w:lang w:val="en-US"/>
        </w:rPr>
        <w:t xml:space="preserve">who </w:t>
      </w:r>
      <w:r w:rsidR="00C767D8" w:rsidRPr="007E6E9D">
        <w:rPr>
          <w:rFonts w:ascii="Times New Roman" w:eastAsia="Times New Roman" w:hAnsi="Times New Roman" w:cs="Times New Roman"/>
          <w:color w:val="auto"/>
          <w:szCs w:val="24"/>
          <w:lang w:val="en-US"/>
        </w:rPr>
        <w:t>thank</w:t>
      </w:r>
      <w:r w:rsidR="00DA2264" w:rsidRPr="007E6E9D">
        <w:rPr>
          <w:rFonts w:ascii="Times New Roman" w:eastAsia="Times New Roman" w:hAnsi="Times New Roman" w:cs="Times New Roman"/>
          <w:color w:val="auto"/>
          <w:szCs w:val="24"/>
          <w:lang w:val="en-US"/>
        </w:rPr>
        <w:t>ed</w:t>
      </w:r>
      <w:r w:rsidR="00C767D8" w:rsidRPr="007E6E9D">
        <w:rPr>
          <w:rFonts w:ascii="Times New Roman" w:eastAsia="Times New Roman" w:hAnsi="Times New Roman" w:cs="Times New Roman"/>
          <w:color w:val="auto"/>
          <w:szCs w:val="24"/>
          <w:lang w:val="en-US"/>
        </w:rPr>
        <w:t xml:space="preserve"> her for this alternative to the hegemonic narrative</w:t>
      </w:r>
      <w:r w:rsidR="006A0BA4" w:rsidRPr="007E6E9D">
        <w:rPr>
          <w:rFonts w:ascii="Times New Roman" w:eastAsia="Times New Roman" w:hAnsi="Times New Roman" w:cs="Times New Roman"/>
          <w:color w:val="auto"/>
          <w:szCs w:val="24"/>
          <w:lang w:val="en-US"/>
        </w:rPr>
        <w:t xml:space="preserve"> in Spain</w:t>
      </w:r>
      <w:r w:rsidR="00C767D8" w:rsidRPr="007E6E9D">
        <w:rPr>
          <w:rFonts w:ascii="Times New Roman" w:eastAsia="Times New Roman" w:hAnsi="Times New Roman" w:cs="Times New Roman"/>
          <w:color w:val="auto"/>
          <w:szCs w:val="24"/>
          <w:lang w:val="en-US"/>
        </w:rPr>
        <w:t xml:space="preserve">. As one of them pointed out, </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We have already seen in the clinic that it doesn</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t work well.</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 In spite of this reaction, AFIN</w:t>
      </w:r>
      <w:r w:rsidR="008C04F0" w:rsidRPr="007E6E9D">
        <w:rPr>
          <w:rFonts w:ascii="Times New Roman" w:eastAsia="Times New Roman" w:hAnsi="Times New Roman" w:cs="Times New Roman"/>
          <w:color w:val="auto"/>
          <w:szCs w:val="24"/>
          <w:lang w:val="en-US"/>
        </w:rPr>
        <w:t>’</w:t>
      </w:r>
      <w:r w:rsidR="00C767D8" w:rsidRPr="007E6E9D">
        <w:rPr>
          <w:rFonts w:ascii="Times New Roman" w:eastAsia="Times New Roman" w:hAnsi="Times New Roman" w:cs="Times New Roman"/>
          <w:color w:val="auto"/>
          <w:szCs w:val="24"/>
          <w:lang w:val="en-US"/>
        </w:rPr>
        <w:t xml:space="preserve">s </w:t>
      </w:r>
      <w:r w:rsidR="00946B20" w:rsidRPr="007E6E9D">
        <w:rPr>
          <w:rFonts w:ascii="Times New Roman" w:eastAsia="Times New Roman" w:hAnsi="Times New Roman" w:cs="Times New Roman"/>
          <w:color w:val="auto"/>
          <w:szCs w:val="24"/>
          <w:lang w:val="en-US"/>
        </w:rPr>
        <w:t>subsequent field work among psychologists suggests that psychologists continue to refer to all adopted children as “abandoned;” thus far,</w:t>
      </w:r>
      <w:r w:rsidR="00E3114C" w:rsidRPr="007E6E9D">
        <w:rPr>
          <w:rFonts w:ascii="Times New Roman" w:eastAsia="Times New Roman" w:hAnsi="Times New Roman" w:cs="Times New Roman"/>
          <w:color w:val="auto"/>
          <w:szCs w:val="24"/>
          <w:lang w:val="en-US"/>
        </w:rPr>
        <w:t xml:space="preserve"> </w:t>
      </w:r>
      <w:r w:rsidR="00BB5EFA" w:rsidRPr="007E6E9D">
        <w:rPr>
          <w:rFonts w:ascii="Times New Roman" w:eastAsia="Times New Roman" w:hAnsi="Times New Roman" w:cs="Times New Roman"/>
          <w:color w:val="auto"/>
          <w:szCs w:val="24"/>
          <w:lang w:val="en-US"/>
        </w:rPr>
        <w:t>the impact of AFIN research seems</w:t>
      </w:r>
      <w:r w:rsidR="00E3114C" w:rsidRPr="007E6E9D">
        <w:rPr>
          <w:rFonts w:ascii="Times New Roman" w:eastAsia="Times New Roman" w:hAnsi="Times New Roman" w:cs="Times New Roman"/>
          <w:color w:val="auto"/>
          <w:szCs w:val="24"/>
          <w:lang w:val="en-US"/>
        </w:rPr>
        <w:t xml:space="preserve"> limited.</w:t>
      </w:r>
    </w:p>
    <w:p w14:paraId="744259FF" w14:textId="77777777" w:rsidR="00C767D8" w:rsidRPr="007E6E9D" w:rsidRDefault="00C767D8" w:rsidP="00CC0ED1">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 second strategy consists of collaborating with the administration to organize workshops addressed to teachers and school psychologists. With the goal of narrowing the gap between research and practice highlighted by the two communities </w:t>
      </w:r>
      <w:r w:rsidRPr="007E6E9D">
        <w:rPr>
          <w:rFonts w:ascii="Times New Roman" w:eastAsia="Times New Roman" w:hAnsi="Times New Roman" w:cs="Times New Roman"/>
          <w:color w:val="auto"/>
          <w:szCs w:val="24"/>
          <w:lang w:val="en-US"/>
        </w:rPr>
        <w:lastRenderedPageBreak/>
        <w:t>theory (Small 2005), the workshops combine theoretical questions with practical recommendations, many of which have been recognized as good practices in fieldwork. This approach, althoug</w:t>
      </w:r>
      <w:r w:rsidR="00DA2264" w:rsidRPr="007E6E9D">
        <w:rPr>
          <w:rFonts w:ascii="Times New Roman" w:eastAsia="Times New Roman" w:hAnsi="Times New Roman" w:cs="Times New Roman"/>
          <w:color w:val="auto"/>
          <w:szCs w:val="24"/>
          <w:lang w:val="en-US"/>
        </w:rPr>
        <w:t xml:space="preserve">h time-consuming, has been well </w:t>
      </w:r>
      <w:r w:rsidRPr="007E6E9D">
        <w:rPr>
          <w:rFonts w:ascii="Times New Roman" w:eastAsia="Times New Roman" w:hAnsi="Times New Roman" w:cs="Times New Roman"/>
          <w:color w:val="auto"/>
          <w:szCs w:val="24"/>
          <w:lang w:val="en-US"/>
        </w:rPr>
        <w:t>received among attendees. As one attendee explain</w:t>
      </w:r>
      <w:r w:rsidR="00DA2264" w:rsidRPr="007E6E9D">
        <w:rPr>
          <w:rFonts w:ascii="Times New Roman" w:eastAsia="Times New Roman" w:hAnsi="Times New Roman" w:cs="Times New Roman"/>
          <w:color w:val="auto"/>
          <w:szCs w:val="24"/>
          <w:lang w:val="en-US"/>
        </w:rPr>
        <w:t>ed</w:t>
      </w:r>
      <w:r w:rsidRPr="007E6E9D">
        <w:rPr>
          <w:rFonts w:ascii="Times New Roman" w:eastAsia="Times New Roman" w:hAnsi="Times New Roman" w:cs="Times New Roman"/>
          <w:color w:val="auto"/>
          <w:szCs w:val="24"/>
          <w:lang w:val="en-US"/>
        </w:rPr>
        <w:t xml:space="preserv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The workshop has provided me with a new set of lenses for looking at what happens in the classroom and on the playground.</w:t>
      </w:r>
      <w:r w:rsidR="008C04F0" w:rsidRPr="007E6E9D">
        <w:rPr>
          <w:rFonts w:ascii="Times New Roman" w:eastAsia="Times New Roman" w:hAnsi="Times New Roman" w:cs="Times New Roman"/>
          <w:color w:val="auto"/>
          <w:szCs w:val="24"/>
          <w:lang w:val="en-US"/>
        </w:rPr>
        <w:t>”</w:t>
      </w:r>
    </w:p>
    <w:p w14:paraId="308376A3" w14:textId="77777777" w:rsidR="00C767D8" w:rsidRPr="007E6E9D" w:rsidRDefault="00C767D8" w:rsidP="00120A76">
      <w:pPr>
        <w:pStyle w:val="Normal1"/>
        <w:spacing w:line="480" w:lineRule="auto"/>
        <w:rPr>
          <w:rFonts w:ascii="Times New Roman" w:hAnsi="Times New Roman" w:cs="Times New Roman"/>
          <w:color w:val="auto"/>
          <w:szCs w:val="24"/>
          <w:lang w:val="en-US"/>
        </w:rPr>
      </w:pPr>
    </w:p>
    <w:p w14:paraId="3E6B0D60" w14:textId="77777777" w:rsidR="00C767D8" w:rsidRPr="007E6E9D" w:rsidRDefault="00C767D8" w:rsidP="00120A76">
      <w:pPr>
        <w:pStyle w:val="Normal1"/>
        <w:spacing w:line="480" w:lineRule="auto"/>
        <w:outlineLvl w:val="0"/>
        <w:rPr>
          <w:rFonts w:ascii="Times New Roman" w:hAnsi="Times New Roman" w:cs="Times New Roman"/>
          <w:color w:val="auto"/>
          <w:szCs w:val="24"/>
          <w:lang w:val="en-US"/>
        </w:rPr>
      </w:pPr>
      <w:r w:rsidRPr="007E6E9D">
        <w:rPr>
          <w:rFonts w:ascii="Times New Roman" w:eastAsia="Times New Roman" w:hAnsi="Times New Roman" w:cs="Times New Roman"/>
          <w:i/>
          <w:iCs/>
          <w:color w:val="auto"/>
          <w:szCs w:val="24"/>
          <w:lang w:val="en-US"/>
        </w:rPr>
        <w:t>AFIN, adoptive families</w:t>
      </w:r>
      <w:r w:rsidR="006A0BA4" w:rsidRPr="007E6E9D">
        <w:rPr>
          <w:rFonts w:ascii="Times New Roman" w:eastAsia="Times New Roman" w:hAnsi="Times New Roman" w:cs="Times New Roman"/>
          <w:i/>
          <w:iCs/>
          <w:color w:val="auto"/>
          <w:szCs w:val="24"/>
          <w:lang w:val="en-US"/>
        </w:rPr>
        <w:t xml:space="preserve"> and their </w:t>
      </w:r>
      <w:r w:rsidRPr="007E6E9D">
        <w:rPr>
          <w:rFonts w:ascii="Times New Roman" w:eastAsia="Times New Roman" w:hAnsi="Times New Roman" w:cs="Times New Roman"/>
          <w:i/>
          <w:iCs/>
          <w:color w:val="auto"/>
          <w:szCs w:val="24"/>
          <w:lang w:val="en-US"/>
        </w:rPr>
        <w:t>associations</w:t>
      </w:r>
    </w:p>
    <w:p w14:paraId="2BED04A0" w14:textId="77777777" w:rsidR="00C767D8" w:rsidRPr="007E6E9D" w:rsidRDefault="00C767D8" w:rsidP="009929B7">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On the other hand, AFIN has enjoyed a much more fluid exchange of ideas with family associations, even with ones that are geographically quite far from Barcelona, the city where AFIN is based. This relationship has crystallized in innumerable joint activities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such as film screenings or discussions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and invitations to present talks and workshops. Beginning in 2011, when AFIN saw a substantial reduction in its public funding for investigation and dissemination, the annual conference has only been possible thanks to the support of family associations.</w:t>
      </w:r>
    </w:p>
    <w:p w14:paraId="3ED7456B" w14:textId="54DA6605" w:rsidR="00C767D8" w:rsidRPr="007E6E9D" w:rsidRDefault="00C767D8" w:rsidP="00120A76">
      <w:pPr>
        <w:pStyle w:val="Normal1"/>
        <w:spacing w:line="480" w:lineRule="auto"/>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 </w:t>
      </w:r>
      <w:r w:rsidR="009929B7" w:rsidRPr="007E6E9D">
        <w:rPr>
          <w:rFonts w:ascii="Times New Roman" w:hAnsi="Times New Roman" w:cs="Times New Roman"/>
          <w:color w:val="auto"/>
          <w:szCs w:val="24"/>
          <w:lang w:val="en-US"/>
        </w:rPr>
        <w:tab/>
      </w:r>
      <w:r w:rsidRPr="007E6E9D">
        <w:rPr>
          <w:rFonts w:ascii="Times New Roman" w:eastAsia="Times New Roman" w:hAnsi="Times New Roman" w:cs="Times New Roman"/>
          <w:color w:val="auto"/>
          <w:szCs w:val="24"/>
          <w:lang w:val="en-US"/>
        </w:rPr>
        <w:t xml:space="preserve">Adoptive parents explain that AFIN offers a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wider and more open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viewpoint than the one they encounter in post-adoption services, which are run primarily by therapists trained in clinical psychology. This claim </w:t>
      </w:r>
      <w:r w:rsidR="006D0404" w:rsidRPr="007E6E9D">
        <w:rPr>
          <w:rFonts w:ascii="Times New Roman" w:eastAsia="Times New Roman" w:hAnsi="Times New Roman" w:cs="Times New Roman"/>
          <w:color w:val="auto"/>
          <w:szCs w:val="24"/>
          <w:lang w:val="en-US"/>
        </w:rPr>
        <w:t>j</w:t>
      </w:r>
      <w:r w:rsidRPr="007E6E9D">
        <w:rPr>
          <w:rFonts w:ascii="Times New Roman" w:eastAsia="Times New Roman" w:hAnsi="Times New Roman" w:cs="Times New Roman"/>
          <w:color w:val="auto"/>
          <w:szCs w:val="24"/>
          <w:lang w:val="en-US"/>
        </w:rPr>
        <w:t xml:space="preserve">ibes with fieldwork observations about the difficulty of practitioners in empathizing with, communicating with and supporting those who do not fit neatly into the normativizing and homogenizing principles that characterize family policies and practices in Spain, including those related to adoption. In contrast to what happens in the relationships with practitioners or researchers with other approaches, the families do not feel judged or evaluated by AFIN. Rather, they feel heard and even supported. AFIN has developed a research methodology that could be defined as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participant listening by shadowing,</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which combines elements of traditional ethnographic shadowing and participant listening</w:t>
      </w:r>
      <w:r w:rsidR="00F77496" w:rsidRPr="007E6E9D">
        <w:rPr>
          <w:rFonts w:ascii="Times New Roman" w:eastAsia="Times New Roman" w:hAnsi="Times New Roman" w:cs="Times New Roman"/>
          <w:color w:val="auto"/>
          <w:szCs w:val="24"/>
          <w:lang w:val="en-US"/>
        </w:rPr>
        <w:t xml:space="preserve"> </w:t>
      </w:r>
      <w:r w:rsidR="00F77496" w:rsidRPr="007E6E9D">
        <w:rPr>
          <w:rFonts w:ascii="Times New Roman" w:eastAsia="Times New Roman" w:hAnsi="Times New Roman" w:cs="Times New Roman"/>
          <w:color w:val="auto"/>
          <w:szCs w:val="24"/>
          <w:lang w:val="en-US"/>
        </w:rPr>
        <w:lastRenderedPageBreak/>
        <w:t>(described below)</w:t>
      </w:r>
      <w:r w:rsidRPr="007E6E9D">
        <w:rPr>
          <w:rFonts w:ascii="Times New Roman" w:eastAsia="Times New Roman" w:hAnsi="Times New Roman" w:cs="Times New Roman"/>
          <w:color w:val="auto"/>
          <w:szCs w:val="24"/>
          <w:lang w:val="en-US"/>
        </w:rPr>
        <w:t>. Unlike in traditional shadowing (Sclavi 1989; Czarniawska 2007) AFIN shadows participants selectively based on particular adoption situations or problems, new trends in the literature or requests for help from families or associations. The result is a network of academic researchers, adoptive families and adopt</w:t>
      </w:r>
      <w:r w:rsidR="008A5D9E" w:rsidRPr="007E6E9D">
        <w:rPr>
          <w:rFonts w:ascii="Times New Roman" w:eastAsia="Times New Roman" w:hAnsi="Times New Roman" w:cs="Times New Roman"/>
          <w:color w:val="auto"/>
          <w:szCs w:val="24"/>
          <w:lang w:val="en-US"/>
        </w:rPr>
        <w:t>ees</w:t>
      </w:r>
      <w:r w:rsidRPr="007E6E9D">
        <w:rPr>
          <w:rFonts w:ascii="Times New Roman" w:eastAsia="Times New Roman" w:hAnsi="Times New Roman" w:cs="Times New Roman"/>
          <w:color w:val="auto"/>
          <w:szCs w:val="24"/>
          <w:lang w:val="en-US"/>
        </w:rPr>
        <w:t xml:space="preserve">, informed by anthropological literature about adoption, family and kinship. This approach reduces the traditional gap between researcher and researched. Nonetheless, as we show below, what stands out most to participants, in particular adoptive families, is what Forsey </w:t>
      </w:r>
      <w:r w:rsidR="0073791E" w:rsidRPr="007E6E9D">
        <w:rPr>
          <w:rFonts w:ascii="Times New Roman" w:eastAsia="Times New Roman" w:hAnsi="Times New Roman" w:cs="Times New Roman"/>
          <w:color w:val="auto"/>
          <w:szCs w:val="24"/>
          <w:lang w:val="en-US"/>
        </w:rPr>
        <w:t xml:space="preserve">(2010) </w:t>
      </w:r>
      <w:r w:rsidRPr="007E6E9D">
        <w:rPr>
          <w:rFonts w:ascii="Times New Roman" w:eastAsia="Times New Roman" w:hAnsi="Times New Roman" w:cs="Times New Roman"/>
          <w:color w:val="auto"/>
          <w:szCs w:val="24"/>
          <w:lang w:val="en-US"/>
        </w:rPr>
        <w:t xml:space="preserve">calls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participant listening,</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 technique that for some anthropologists is inseparable from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ethnographic learning</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(Tsing 2005). AFIN establishes for its researchers strict guidelines with respect to participant listening. They should pay attention to narratives and discourses </w:t>
      </w:r>
      <w:r w:rsidR="00263482" w:rsidRPr="007E6E9D">
        <w:rPr>
          <w:rFonts w:ascii="Times New Roman" w:eastAsia="Times New Roman" w:hAnsi="Times New Roman" w:cs="Times New Roman"/>
          <w:color w:val="auto"/>
          <w:szCs w:val="24"/>
          <w:lang w:val="en-US"/>
        </w:rPr>
        <w:t>of</w:t>
      </w:r>
      <w:r w:rsidRPr="007E6E9D">
        <w:rPr>
          <w:rFonts w:ascii="Times New Roman" w:eastAsia="Times New Roman" w:hAnsi="Times New Roman" w:cs="Times New Roman"/>
          <w:color w:val="auto"/>
          <w:szCs w:val="24"/>
          <w:lang w:val="en-US"/>
        </w:rPr>
        <w:t xml:space="preserve"> families, practitioners, policymakers and even the media, following what Cohen </w:t>
      </w:r>
      <w:r w:rsidR="00710D73" w:rsidRPr="007E6E9D">
        <w:rPr>
          <w:rFonts w:ascii="Times New Roman" w:eastAsia="Times New Roman" w:hAnsi="Times New Roman" w:cs="Times New Roman"/>
          <w:color w:val="auto"/>
          <w:szCs w:val="24"/>
          <w:lang w:val="en-US"/>
        </w:rPr>
        <w:t>&amp;</w:t>
      </w:r>
      <w:r w:rsidRPr="007E6E9D">
        <w:rPr>
          <w:rFonts w:ascii="Times New Roman" w:eastAsia="Times New Roman" w:hAnsi="Times New Roman" w:cs="Times New Roman"/>
          <w:color w:val="auto"/>
          <w:szCs w:val="24"/>
          <w:lang w:val="en-US"/>
        </w:rPr>
        <w:t xml:space="preserve"> Rapport </w:t>
      </w:r>
      <w:r w:rsidR="00266632" w:rsidRPr="007E6E9D">
        <w:rPr>
          <w:rFonts w:ascii="Times New Roman" w:eastAsia="Times New Roman" w:hAnsi="Times New Roman" w:cs="Times New Roman"/>
          <w:color w:val="auto"/>
          <w:szCs w:val="24"/>
          <w:lang w:val="en-US"/>
        </w:rPr>
        <w:t xml:space="preserve">(1995) </w:t>
      </w:r>
      <w:r w:rsidRPr="007E6E9D">
        <w:rPr>
          <w:rFonts w:ascii="Times New Roman" w:eastAsia="Times New Roman" w:hAnsi="Times New Roman" w:cs="Times New Roman"/>
          <w:color w:val="auto"/>
          <w:szCs w:val="24"/>
          <w:lang w:val="en-US"/>
        </w:rPr>
        <w:t xml:space="preserve">suggest as </w:t>
      </w:r>
      <w:r w:rsidR="00263482" w:rsidRPr="007E6E9D">
        <w:rPr>
          <w:rFonts w:ascii="Times New Roman" w:eastAsia="Times New Roman" w:hAnsi="Times New Roman" w:cs="Times New Roman"/>
          <w:color w:val="auto"/>
          <w:szCs w:val="24"/>
          <w:lang w:val="en-US"/>
        </w:rPr>
        <w:t>the</w:t>
      </w:r>
      <w:r w:rsidRPr="007E6E9D">
        <w:rPr>
          <w:rFonts w:ascii="Times New Roman" w:eastAsia="Times New Roman" w:hAnsi="Times New Roman" w:cs="Times New Roman"/>
          <w:color w:val="auto"/>
          <w:szCs w:val="24"/>
          <w:lang w:val="en-US"/>
        </w:rPr>
        <w:t xml:space="preserve"> essential part of the ethnographic method: listening, more than observing or asking.</w:t>
      </w:r>
    </w:p>
    <w:p w14:paraId="638EE4CC" w14:textId="77777777" w:rsidR="00C767D8" w:rsidRPr="007E6E9D" w:rsidRDefault="00C767D8" w:rsidP="009929B7">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We illustrate this point with an extended extract from AZT (pseudonym), the president of an association of adoptive parents located more than 1,000 km from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headquarters in Barcelona:</w:t>
      </w:r>
    </w:p>
    <w:p w14:paraId="7BEC5886" w14:textId="77777777" w:rsidR="00C767D8" w:rsidRPr="007E6E9D" w:rsidRDefault="00C767D8" w:rsidP="009929B7">
      <w:pPr>
        <w:pStyle w:val="Normal1"/>
        <w:ind w:left="1418"/>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I discovered a long time ago that that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the secret: people don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t want answers [...] because usually the answers have nothing to do with you. What you want are questions, because [...] they let you find </w:t>
      </w:r>
      <w:r w:rsidRPr="007E6E9D">
        <w:rPr>
          <w:rFonts w:ascii="Times New Roman" w:eastAsia="Times New Roman" w:hAnsi="Times New Roman" w:cs="Times New Roman"/>
          <w:i/>
          <w:iCs/>
          <w:color w:val="auto"/>
          <w:szCs w:val="24"/>
          <w:lang w:val="en-US"/>
        </w:rPr>
        <w:t xml:space="preserve">your </w:t>
      </w:r>
      <w:r w:rsidRPr="007E6E9D">
        <w:rPr>
          <w:rFonts w:ascii="Times New Roman" w:eastAsia="Times New Roman" w:hAnsi="Times New Roman" w:cs="Times New Roman"/>
          <w:color w:val="auto"/>
          <w:szCs w:val="24"/>
          <w:lang w:val="en-US"/>
        </w:rPr>
        <w:t>answer [...], for better or for worse, depending on where you</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re coming from. […] If you have an idea about adoption, no matter what other people say about what it should be like, if it doesn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 match what you</w:t>
      </w:r>
      <w:r w:rsidR="008A5D9E"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...it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really hard. But on the other hand if someone questions things, you can find new answers. And that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what AFIN is for me at least [...]. What it offers me</w:t>
      </w:r>
      <w:r w:rsidR="008A5D9E"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and what I think it offers the association, is that you ask a lot of questions...and you don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 take anything for granted. You don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t say,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That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the way it is.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No... You say,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This works like this, but maybe it could work in other ways.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And this opens up the field so much that it allows a lot of people to become part of those answers. I think that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the key.</w:t>
      </w:r>
    </w:p>
    <w:p w14:paraId="350CF488" w14:textId="77777777" w:rsidR="008A5D9E" w:rsidRPr="007E6E9D" w:rsidRDefault="008A5D9E" w:rsidP="009929B7">
      <w:pPr>
        <w:pStyle w:val="Normal1"/>
        <w:ind w:left="1418"/>
        <w:rPr>
          <w:rFonts w:ascii="Times New Roman" w:hAnsi="Times New Roman" w:cs="Times New Roman"/>
          <w:color w:val="auto"/>
          <w:szCs w:val="24"/>
          <w:lang w:val="en-US"/>
        </w:rPr>
      </w:pPr>
    </w:p>
    <w:p w14:paraId="4D0DD5F4" w14:textId="77777777" w:rsidR="00C767D8" w:rsidRPr="007E6E9D" w:rsidRDefault="00C767D8" w:rsidP="009929B7">
      <w:pPr>
        <w:pStyle w:val="Normal1"/>
        <w:ind w:left="1418"/>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Other discourses are a lot more closed. Like that of the psychologists. When there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just a single discourse, when a doubt appears, the discourse falls apart. But if you create a discourse </w:t>
      </w:r>
      <w:r w:rsidR="008A5D9E" w:rsidRPr="007E6E9D">
        <w:rPr>
          <w:rFonts w:ascii="Times New Roman" w:eastAsia="Times New Roman" w:hAnsi="Times New Roman" w:cs="Times New Roman"/>
          <w:color w:val="auto"/>
          <w:szCs w:val="24"/>
          <w:lang w:val="en-US"/>
        </w:rPr>
        <w:t>where</w:t>
      </w:r>
      <w:r w:rsidRPr="007E6E9D">
        <w:rPr>
          <w:rFonts w:ascii="Times New Roman" w:eastAsia="Times New Roman" w:hAnsi="Times New Roman" w:cs="Times New Roman"/>
          <w:color w:val="auto"/>
          <w:szCs w:val="24"/>
          <w:lang w:val="en-US"/>
        </w:rPr>
        <w:t xml:space="preserve"> there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room for doubt...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Things are like this, but we are finding that there are other issues....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Then there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room for more; progress can be made. It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not A, B, C. It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not math</w:t>
      </w:r>
      <w:r w:rsidR="008A5D9E" w:rsidRPr="007E6E9D">
        <w:rPr>
          <w:rFonts w:ascii="Times New Roman" w:eastAsia="Times New Roman" w:hAnsi="Times New Roman" w:cs="Times New Roman"/>
          <w:color w:val="auto"/>
          <w:szCs w:val="24"/>
          <w:lang w:val="en-US"/>
        </w:rPr>
        <w:t>. […].</w:t>
      </w:r>
      <w:r w:rsidRPr="007E6E9D">
        <w:rPr>
          <w:rFonts w:ascii="Times New Roman" w:eastAsia="Times New Roman" w:hAnsi="Times New Roman" w:cs="Times New Roman"/>
          <w:color w:val="auto"/>
          <w:szCs w:val="24"/>
          <w:lang w:val="en-US"/>
        </w:rPr>
        <w:t xml:space="preserve"> It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not,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This is like this, period</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 The same thing doesn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 work for everyone, because kids are different, we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re different, the contexts are different... You all leave everything like more...open. There is more a discourse about searching than about finding. You don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t take anything for granted. You ask a lot of questions. And when you find that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this is like this,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then you ask why. Maybe it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like this because of this other thing that hasn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 been looked at or hasn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t been studied. That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what I think has brought you close to the families, because, among other things, this discourse includes a lot of people. </w:t>
      </w:r>
    </w:p>
    <w:p w14:paraId="26D5D599" w14:textId="77777777" w:rsidR="00C767D8" w:rsidRPr="007E6E9D" w:rsidRDefault="00C767D8" w:rsidP="00120A76">
      <w:pPr>
        <w:pStyle w:val="Normal1"/>
        <w:spacing w:line="480" w:lineRule="auto"/>
        <w:rPr>
          <w:rFonts w:ascii="Times New Roman" w:hAnsi="Times New Roman" w:cs="Times New Roman"/>
          <w:color w:val="auto"/>
          <w:szCs w:val="24"/>
          <w:lang w:val="en-US"/>
        </w:rPr>
      </w:pPr>
    </w:p>
    <w:p w14:paraId="74700DE5" w14:textId="77777777" w:rsidR="00C767D8" w:rsidRPr="007E6E9D" w:rsidRDefault="00C767D8" w:rsidP="00120A76">
      <w:pPr>
        <w:pStyle w:val="Normal1"/>
        <w:spacing w:line="480" w:lineRule="auto"/>
        <w:rPr>
          <w:rFonts w:ascii="Times New Roman" w:hAnsi="Times New Roman" w:cs="Times New Roman"/>
          <w:color w:val="auto"/>
          <w:szCs w:val="24"/>
          <w:lang w:val="en-US"/>
        </w:rPr>
      </w:pPr>
    </w:p>
    <w:p w14:paraId="09D1F6B1" w14:textId="77777777" w:rsidR="00D54A15" w:rsidRPr="007E6E9D" w:rsidRDefault="00C767D8" w:rsidP="009929B7">
      <w:pPr>
        <w:pStyle w:val="Normal1"/>
        <w:spacing w:line="480" w:lineRule="auto"/>
        <w:outlineLvl w:val="0"/>
        <w:rPr>
          <w:rFonts w:ascii="Times New Roman" w:hAnsi="Times New Roman" w:cs="Times New Roman"/>
          <w:color w:val="auto"/>
          <w:szCs w:val="24"/>
          <w:lang w:val="en-US"/>
        </w:rPr>
      </w:pPr>
      <w:r w:rsidRPr="007E6E9D">
        <w:rPr>
          <w:rFonts w:ascii="Times New Roman" w:eastAsia="Times New Roman" w:hAnsi="Times New Roman" w:cs="Times New Roman"/>
          <w:b/>
          <w:bCs/>
          <w:color w:val="auto"/>
          <w:szCs w:val="24"/>
          <w:lang w:val="en-US"/>
        </w:rPr>
        <w:t>Conclusions</w:t>
      </w:r>
    </w:p>
    <w:p w14:paraId="56F19860" w14:textId="77777777" w:rsidR="00C767D8" w:rsidRPr="007E6E9D" w:rsidRDefault="00C767D8" w:rsidP="009929B7">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In this special issue dedicated to the role of anthropology in improving services for children and families, our analysis of the case of the AFIN group suggests that unlike what might be predicted, families in Spain are more receptive to the contributions of this discipline than are policymakers and practitioners.</w:t>
      </w:r>
    </w:p>
    <w:p w14:paraId="0D6F7DEF" w14:textId="77777777" w:rsidR="00C767D8" w:rsidRPr="007E6E9D" w:rsidRDefault="00C767D8" w:rsidP="009929B7">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As has already been shown by Caplan (1979), Shonkoff (2000), Bogenschneider et al (2000), Bogenschneider &amp; Corbett 2010</w:t>
      </w:r>
      <w:r w:rsidR="0073791E" w:rsidRPr="007E6E9D">
        <w:rPr>
          <w:rFonts w:ascii="Times New Roman" w:eastAsia="Times New Roman" w:hAnsi="Times New Roman" w:cs="Times New Roman"/>
          <w:color w:val="auto"/>
          <w:szCs w:val="24"/>
          <w:lang w:val="en-US"/>
        </w:rPr>
        <w:t>a</w:t>
      </w:r>
      <w:r w:rsidRPr="007E6E9D">
        <w:rPr>
          <w:rFonts w:ascii="Times New Roman" w:eastAsia="Times New Roman" w:hAnsi="Times New Roman" w:cs="Times New Roman"/>
          <w:color w:val="auto"/>
          <w:szCs w:val="24"/>
          <w:lang w:val="en-US"/>
        </w:rPr>
        <w:t xml:space="preserve"> and Friese &amp; Bogenschneider (2009) with respect to the family sciences in general, there is an important communication gap between researchers and policy makers and practitioners, which appears to be more pronounced in anthropology. Psychology, medicine and education seem to claim authority based on evidence derived from practice. On the other hand, anthropological analysis operates from a viewpoint that is more social and more sensitive to diversity and comparison and a methodology that is essentially qualitative. As a result, anthropology is perceived as less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mature</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(Small 2005) and, therefore, less reliable, scientific, or even, useful. </w:t>
      </w:r>
      <w:r w:rsidR="00934963" w:rsidRPr="007E6E9D">
        <w:rPr>
          <w:rFonts w:ascii="Times New Roman" w:eastAsia="Times New Roman" w:hAnsi="Times New Roman" w:cs="Times New Roman"/>
          <w:color w:val="auto"/>
          <w:szCs w:val="24"/>
          <w:lang w:val="en-US"/>
        </w:rPr>
        <w:t xml:space="preserve">Social anthropology did not become a subject of </w:t>
      </w:r>
      <w:r w:rsidR="00BD3851" w:rsidRPr="007E6E9D">
        <w:rPr>
          <w:rFonts w:ascii="Times New Roman" w:eastAsia="Times New Roman" w:hAnsi="Times New Roman" w:cs="Times New Roman"/>
          <w:color w:val="auto"/>
          <w:szCs w:val="24"/>
          <w:lang w:val="en-US"/>
        </w:rPr>
        <w:t xml:space="preserve">university </w:t>
      </w:r>
      <w:r w:rsidR="00934963" w:rsidRPr="007E6E9D">
        <w:rPr>
          <w:rFonts w:ascii="Times New Roman" w:eastAsia="Times New Roman" w:hAnsi="Times New Roman" w:cs="Times New Roman"/>
          <w:color w:val="auto"/>
          <w:szCs w:val="24"/>
          <w:lang w:val="en-US"/>
        </w:rPr>
        <w:t xml:space="preserve">study in Spain until the late 1970s and from that </w:t>
      </w:r>
      <w:r w:rsidR="00934963" w:rsidRPr="007E6E9D">
        <w:rPr>
          <w:rFonts w:ascii="Times New Roman" w:eastAsia="Times New Roman" w:hAnsi="Times New Roman" w:cs="Times New Roman"/>
          <w:color w:val="auto"/>
          <w:szCs w:val="24"/>
          <w:lang w:val="en-US"/>
        </w:rPr>
        <w:lastRenderedPageBreak/>
        <w:t xml:space="preserve">time until the mid-2000s it </w:t>
      </w:r>
      <w:r w:rsidR="00BD3851" w:rsidRPr="007E6E9D">
        <w:rPr>
          <w:rFonts w:ascii="Times New Roman" w:eastAsia="Times New Roman" w:hAnsi="Times New Roman" w:cs="Times New Roman"/>
          <w:color w:val="auto"/>
          <w:szCs w:val="24"/>
          <w:lang w:val="en-US"/>
        </w:rPr>
        <w:t xml:space="preserve">was a two-year advanced degree, accessible only after students had completed a prior degree. At the same time, in the Spanish popular imagination, anthropology continues to be a field dedicated to the study of “primitives” in far-away villages. </w:t>
      </w:r>
      <w:r w:rsidRPr="007E6E9D">
        <w:rPr>
          <w:rFonts w:ascii="Times New Roman" w:eastAsia="Times New Roman" w:hAnsi="Times New Roman" w:cs="Times New Roman"/>
          <w:color w:val="auto"/>
          <w:szCs w:val="24"/>
          <w:lang w:val="en-US"/>
        </w:rPr>
        <w:t xml:space="preserve">In Spain, anthropologists are not </w:t>
      </w:r>
      <w:r w:rsidR="0081379B" w:rsidRPr="007E6E9D">
        <w:rPr>
          <w:rFonts w:ascii="Times New Roman" w:eastAsia="Times New Roman" w:hAnsi="Times New Roman" w:cs="Times New Roman"/>
          <w:color w:val="auto"/>
          <w:szCs w:val="24"/>
          <w:lang w:val="en-US"/>
        </w:rPr>
        <w:t xml:space="preserve">considered equipped </w:t>
      </w:r>
      <w:r w:rsidRPr="007E6E9D">
        <w:rPr>
          <w:rFonts w:ascii="Times New Roman" w:eastAsia="Times New Roman" w:hAnsi="Times New Roman" w:cs="Times New Roman"/>
          <w:color w:val="auto"/>
          <w:szCs w:val="24"/>
          <w:lang w:val="en-US"/>
        </w:rPr>
        <w:t xml:space="preserve">for direct intervention with families and children. At the same time, critical analysis of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disciplinary</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discourses is often perceived as an attack on these disciplines and/or on professional practice, which hinders communication even further.</w:t>
      </w:r>
    </w:p>
    <w:p w14:paraId="093EF240" w14:textId="77777777" w:rsidR="00C767D8" w:rsidRPr="007E6E9D" w:rsidRDefault="00C767D8" w:rsidP="009929B7">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From the point of view of families, a perspective that is more social than individual is not perceived as a threat. </w:t>
      </w:r>
      <w:r w:rsidR="0065491A" w:rsidRPr="007E6E9D">
        <w:rPr>
          <w:rFonts w:ascii="Times New Roman" w:eastAsia="Times New Roman" w:hAnsi="Times New Roman" w:cs="Times New Roman"/>
          <w:color w:val="auto"/>
          <w:szCs w:val="24"/>
          <w:lang w:val="en-US"/>
        </w:rPr>
        <w:t xml:space="preserve">On </w:t>
      </w:r>
      <w:r w:rsidRPr="007E6E9D">
        <w:rPr>
          <w:rFonts w:ascii="Times New Roman" w:eastAsia="Times New Roman" w:hAnsi="Times New Roman" w:cs="Times New Roman"/>
          <w:color w:val="auto"/>
          <w:szCs w:val="24"/>
          <w:lang w:val="en-US"/>
        </w:rPr>
        <w:t xml:space="preserve">the contrary, in </w:t>
      </w:r>
      <w:r w:rsidR="00710D73" w:rsidRPr="007E6E9D">
        <w:rPr>
          <w:rFonts w:ascii="Times New Roman" w:eastAsia="Times New Roman" w:hAnsi="Times New Roman" w:cs="Times New Roman"/>
          <w:color w:val="auto"/>
          <w:szCs w:val="24"/>
          <w:lang w:val="en-US"/>
        </w:rPr>
        <w:t>adoptive families</w:t>
      </w:r>
      <w:r w:rsidR="006D0404" w:rsidRPr="007E6E9D">
        <w:rPr>
          <w:rFonts w:ascii="Times New Roman" w:eastAsia="Times New Roman" w:hAnsi="Times New Roman" w:cs="Times New Roman"/>
          <w:color w:val="auto"/>
          <w:szCs w:val="24"/>
          <w:lang w:val="en-US"/>
        </w:rPr>
        <w:t>’</w:t>
      </w:r>
      <w:r w:rsidR="00710D73" w:rsidRPr="007E6E9D">
        <w:rPr>
          <w:rFonts w:ascii="Times New Roman" w:eastAsia="Times New Roman" w:hAnsi="Times New Roman" w:cs="Times New Roman"/>
          <w:color w:val="auto"/>
          <w:szCs w:val="24"/>
          <w:lang w:val="en-US"/>
        </w:rPr>
        <w:t xml:space="preserve"> feedback </w:t>
      </w:r>
      <w:r w:rsidRPr="007E6E9D">
        <w:rPr>
          <w:rFonts w:ascii="Times New Roman" w:eastAsia="Times New Roman" w:hAnsi="Times New Roman" w:cs="Times New Roman"/>
          <w:color w:val="auto"/>
          <w:szCs w:val="24"/>
          <w:lang w:val="en-US"/>
        </w:rPr>
        <w:t>about the AFIN</w:t>
      </w:r>
      <w:r w:rsidR="00710D73" w:rsidRPr="007E6E9D">
        <w:rPr>
          <w:rFonts w:ascii="Times New Roman" w:eastAsia="Times New Roman" w:hAnsi="Times New Roman" w:cs="Times New Roman"/>
          <w:color w:val="auto"/>
          <w:szCs w:val="24"/>
          <w:lang w:val="en-US"/>
        </w:rPr>
        <w:t xml:space="preserve"> </w:t>
      </w:r>
      <w:r w:rsidR="006D0404" w:rsidRPr="007E6E9D">
        <w:rPr>
          <w:rFonts w:ascii="Times New Roman" w:eastAsia="Times New Roman" w:hAnsi="Times New Roman" w:cs="Times New Roman"/>
          <w:color w:val="auto"/>
          <w:szCs w:val="24"/>
          <w:lang w:val="en-US"/>
        </w:rPr>
        <w:t>n</w:t>
      </w:r>
      <w:r w:rsidR="00710D73" w:rsidRPr="007E6E9D">
        <w:rPr>
          <w:rFonts w:ascii="Times New Roman" w:eastAsia="Times New Roman" w:hAnsi="Times New Roman" w:cs="Times New Roman"/>
          <w:color w:val="auto"/>
          <w:szCs w:val="24"/>
          <w:lang w:val="en-US"/>
        </w:rPr>
        <w:t xml:space="preserve">ewsletters and </w:t>
      </w:r>
      <w:r w:rsidRPr="007E6E9D">
        <w:rPr>
          <w:rFonts w:ascii="Times New Roman" w:eastAsia="Times New Roman" w:hAnsi="Times New Roman" w:cs="Times New Roman"/>
          <w:color w:val="auto"/>
          <w:szCs w:val="24"/>
          <w:lang w:val="en-US"/>
        </w:rPr>
        <w:t xml:space="preserve">research as presented at its conferences, adoptive parents value the contribution of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new angles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or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new ways of thinking,</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 more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open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perspective than the one they encounter in professional services. In recent months, </w:t>
      </w:r>
      <w:r w:rsidR="001A22C3" w:rsidRPr="007E6E9D">
        <w:rPr>
          <w:rFonts w:ascii="Times New Roman" w:eastAsia="Times New Roman" w:hAnsi="Times New Roman" w:cs="Times New Roman"/>
          <w:color w:val="auto"/>
          <w:szCs w:val="24"/>
          <w:lang w:val="en-US"/>
        </w:rPr>
        <w:t>AFIN has itself</w:t>
      </w:r>
      <w:r w:rsidRPr="007E6E9D">
        <w:rPr>
          <w:rFonts w:ascii="Times New Roman" w:eastAsia="Times New Roman" w:hAnsi="Times New Roman" w:cs="Times New Roman"/>
          <w:color w:val="auto"/>
          <w:szCs w:val="24"/>
          <w:lang w:val="en-US"/>
        </w:rPr>
        <w:t xml:space="preserve"> begun to </w:t>
      </w:r>
      <w:r w:rsidR="00710D73" w:rsidRPr="007E6E9D">
        <w:rPr>
          <w:rFonts w:ascii="Times New Roman" w:eastAsia="Times New Roman" w:hAnsi="Times New Roman" w:cs="Times New Roman"/>
          <w:color w:val="auto"/>
          <w:szCs w:val="24"/>
          <w:lang w:val="en-US"/>
        </w:rPr>
        <w:t xml:space="preserve">consider </w:t>
      </w:r>
      <w:r w:rsidR="006D0404" w:rsidRPr="007E6E9D">
        <w:rPr>
          <w:rFonts w:ascii="Times New Roman" w:eastAsia="Times New Roman" w:hAnsi="Times New Roman" w:cs="Times New Roman"/>
          <w:color w:val="auto"/>
          <w:szCs w:val="24"/>
          <w:lang w:val="en-US"/>
        </w:rPr>
        <w:t>offering</w:t>
      </w:r>
      <w:r w:rsidRPr="007E6E9D">
        <w:rPr>
          <w:rFonts w:ascii="Times New Roman" w:eastAsia="Times New Roman" w:hAnsi="Times New Roman" w:cs="Times New Roman"/>
          <w:color w:val="auto"/>
          <w:szCs w:val="24"/>
          <w:lang w:val="en-US"/>
        </w:rPr>
        <w:t xml:space="preserve"> individual and family support and advising services, at the request of the families themselves. With increasing frequency, AFIN receives requests from individuals who seek advice about situations that range from difficulties at school to the search for and reconnection with families of origin. Many of them do so after having consulted various specialists, giving as a reason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less conventional, less dogmatic focus</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and their disagreement with the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dogmas of the post-adoption services.</w:t>
      </w:r>
      <w:r w:rsidR="008C04F0" w:rsidRPr="007E6E9D">
        <w:rPr>
          <w:rFonts w:ascii="Times New Roman" w:eastAsia="Times New Roman" w:hAnsi="Times New Roman" w:cs="Times New Roman"/>
          <w:color w:val="auto"/>
          <w:szCs w:val="24"/>
          <w:lang w:val="en-US"/>
        </w:rPr>
        <w:t>”</w:t>
      </w:r>
    </w:p>
    <w:p w14:paraId="4EE02C1C" w14:textId="7F596303" w:rsidR="00C767D8" w:rsidRPr="007E6E9D" w:rsidRDefault="00C767D8" w:rsidP="002C6143">
      <w:pPr>
        <w:pStyle w:val="Normal1"/>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Several factors have contributed to the relationship between AFIN and the final users. The first is that it emerges from continuous specialized work. </w:t>
      </w:r>
      <w:r w:rsidR="00E32E3A" w:rsidRPr="007E6E9D">
        <w:rPr>
          <w:rFonts w:ascii="Times New Roman" w:eastAsia="Times New Roman" w:hAnsi="Times New Roman" w:cs="Times New Roman"/>
          <w:color w:val="auto"/>
          <w:szCs w:val="24"/>
          <w:lang w:val="en-US"/>
        </w:rPr>
        <w:t xml:space="preserve">Despite </w:t>
      </w:r>
      <w:r w:rsidR="00BD3851" w:rsidRPr="007E6E9D">
        <w:rPr>
          <w:rFonts w:ascii="Times New Roman" w:eastAsia="Times New Roman" w:hAnsi="Times New Roman" w:cs="Times New Roman"/>
          <w:color w:val="auto"/>
          <w:szCs w:val="24"/>
          <w:lang w:val="en-US"/>
        </w:rPr>
        <w:t>changes in AFIN’s composition over time</w:t>
      </w:r>
      <w:r w:rsidR="00E32E3A" w:rsidRPr="007E6E9D">
        <w:rPr>
          <w:rFonts w:ascii="Times New Roman" w:eastAsia="Times New Roman" w:hAnsi="Times New Roman" w:cs="Times New Roman"/>
          <w:color w:val="auto"/>
          <w:szCs w:val="24"/>
          <w:lang w:val="en-US"/>
        </w:rPr>
        <w:t xml:space="preserve">, the families consider AFIN to be a reliable expert group that is constant in its scientific production. </w:t>
      </w:r>
      <w:r w:rsidR="0049160A" w:rsidRPr="007E6E9D">
        <w:rPr>
          <w:rFonts w:ascii="Times New Roman" w:eastAsia="Times New Roman" w:hAnsi="Times New Roman" w:cs="Times New Roman"/>
          <w:color w:val="auto"/>
          <w:szCs w:val="24"/>
          <w:lang w:val="en-US"/>
        </w:rPr>
        <w:t xml:space="preserve"> </w:t>
      </w:r>
      <w:r w:rsidR="00E32E3A" w:rsidRPr="007E6E9D">
        <w:rPr>
          <w:rFonts w:ascii="Times New Roman" w:eastAsia="Times New Roman" w:hAnsi="Times New Roman" w:cs="Times New Roman"/>
          <w:color w:val="auto"/>
          <w:szCs w:val="24"/>
          <w:lang w:val="en-US"/>
        </w:rPr>
        <w:t xml:space="preserve">AFIN has been conducting research on these topics for more than 10 years. </w:t>
      </w:r>
      <w:r w:rsidR="003362DB" w:rsidRPr="007E6E9D">
        <w:rPr>
          <w:rFonts w:ascii="Times New Roman" w:eastAsia="Times New Roman" w:hAnsi="Times New Roman" w:cs="Times New Roman"/>
          <w:color w:val="auto"/>
          <w:szCs w:val="24"/>
          <w:lang w:val="en-US"/>
        </w:rPr>
        <w:t xml:space="preserve">During this period, some group </w:t>
      </w:r>
      <w:r w:rsidR="003362DB" w:rsidRPr="007E6E9D">
        <w:rPr>
          <w:rFonts w:ascii="Times New Roman" w:eastAsia="Times New Roman" w:hAnsi="Times New Roman" w:cs="Times New Roman"/>
          <w:color w:val="auto"/>
          <w:szCs w:val="24"/>
          <w:lang w:val="en-US"/>
        </w:rPr>
        <w:lastRenderedPageBreak/>
        <w:t>members have left the country</w:t>
      </w:r>
      <w:r w:rsidR="00411EC1" w:rsidRPr="007E6E9D">
        <w:rPr>
          <w:rFonts w:ascii="Times New Roman" w:eastAsia="Times New Roman" w:hAnsi="Times New Roman" w:cs="Times New Roman"/>
          <w:color w:val="auto"/>
          <w:szCs w:val="24"/>
          <w:lang w:val="en-US"/>
        </w:rPr>
        <w:t xml:space="preserve"> and</w:t>
      </w:r>
      <w:r w:rsidR="00B27608" w:rsidRPr="007E6E9D">
        <w:rPr>
          <w:rFonts w:ascii="Times New Roman" w:eastAsia="Times New Roman" w:hAnsi="Times New Roman" w:cs="Times New Roman"/>
          <w:color w:val="auto"/>
          <w:szCs w:val="24"/>
          <w:lang w:val="en-US"/>
        </w:rPr>
        <w:t>/or</w:t>
      </w:r>
      <w:r w:rsidR="00411EC1" w:rsidRPr="007E6E9D">
        <w:rPr>
          <w:rFonts w:ascii="Times New Roman" w:eastAsia="Times New Roman" w:hAnsi="Times New Roman" w:cs="Times New Roman"/>
          <w:color w:val="auto"/>
          <w:szCs w:val="24"/>
          <w:lang w:val="en-US"/>
        </w:rPr>
        <w:t xml:space="preserve"> the research group</w:t>
      </w:r>
      <w:r w:rsidR="003362DB" w:rsidRPr="007E6E9D">
        <w:rPr>
          <w:rFonts w:ascii="Times New Roman" w:eastAsia="Times New Roman" w:hAnsi="Times New Roman" w:cs="Times New Roman"/>
          <w:color w:val="auto"/>
          <w:szCs w:val="24"/>
          <w:lang w:val="en-US"/>
        </w:rPr>
        <w:t xml:space="preserve"> due to </w:t>
      </w:r>
      <w:r w:rsidR="00FF096E" w:rsidRPr="007E6E9D">
        <w:rPr>
          <w:rFonts w:ascii="Times New Roman" w:eastAsia="Times New Roman" w:hAnsi="Times New Roman" w:cs="Times New Roman"/>
          <w:color w:val="auto"/>
          <w:szCs w:val="24"/>
          <w:lang w:val="en-US"/>
        </w:rPr>
        <w:t>t</w:t>
      </w:r>
      <w:r w:rsidR="00AC65AB" w:rsidRPr="007E6E9D">
        <w:rPr>
          <w:rFonts w:ascii="Times New Roman" w:eastAsia="Times New Roman" w:hAnsi="Times New Roman" w:cs="Times New Roman"/>
          <w:color w:val="auto"/>
          <w:szCs w:val="24"/>
          <w:lang w:val="en-US"/>
        </w:rPr>
        <w:t xml:space="preserve">he </w:t>
      </w:r>
      <w:r w:rsidR="00F87633" w:rsidRPr="007E6E9D">
        <w:rPr>
          <w:rFonts w:ascii="Times New Roman" w:eastAsia="Times New Roman" w:hAnsi="Times New Roman" w:cs="Times New Roman"/>
          <w:color w:val="auto"/>
          <w:szCs w:val="24"/>
          <w:lang w:val="en-US"/>
        </w:rPr>
        <w:t>restrictions</w:t>
      </w:r>
      <w:r w:rsidR="00FB67FF" w:rsidRPr="007E6E9D">
        <w:rPr>
          <w:rFonts w:ascii="Times New Roman" w:eastAsia="Times New Roman" w:hAnsi="Times New Roman" w:cs="Times New Roman"/>
          <w:color w:val="auto"/>
          <w:szCs w:val="24"/>
          <w:lang w:val="en-US"/>
        </w:rPr>
        <w:t xml:space="preserve"> of AFIN as a research group to provide professional services, the scarce job offers and the scarcity of research funding.</w:t>
      </w:r>
      <w:r w:rsidR="00F87633" w:rsidRPr="007E6E9D">
        <w:rPr>
          <w:rFonts w:ascii="Times New Roman" w:eastAsia="Times New Roman" w:hAnsi="Times New Roman" w:cs="Times New Roman"/>
          <w:color w:val="auto"/>
          <w:szCs w:val="24"/>
          <w:lang w:val="en-US"/>
        </w:rPr>
        <w:t xml:space="preserve"> </w:t>
      </w:r>
      <w:r w:rsidR="003E7786" w:rsidRPr="007E6E9D">
        <w:rPr>
          <w:rFonts w:ascii="Times New Roman" w:eastAsia="Times New Roman" w:hAnsi="Times New Roman" w:cs="Times New Roman"/>
          <w:color w:val="auto"/>
          <w:szCs w:val="24"/>
          <w:lang w:val="en-US"/>
        </w:rPr>
        <w:t xml:space="preserve">At the beginning of 2015, the Autonomous University of Barcelona approved the creation of </w:t>
      </w:r>
      <w:r w:rsidR="00195DC3" w:rsidRPr="007E6E9D">
        <w:rPr>
          <w:rFonts w:ascii="Times New Roman" w:eastAsia="Times New Roman" w:hAnsi="Times New Roman" w:cs="Times New Roman"/>
          <w:color w:val="auto"/>
          <w:szCs w:val="24"/>
          <w:lang w:val="en-US"/>
        </w:rPr>
        <w:t xml:space="preserve">the </w:t>
      </w:r>
      <w:r w:rsidR="003E7786" w:rsidRPr="007E6E9D">
        <w:rPr>
          <w:rFonts w:ascii="Times New Roman" w:eastAsia="Times New Roman" w:hAnsi="Times New Roman" w:cs="Times New Roman"/>
          <w:color w:val="auto"/>
          <w:szCs w:val="24"/>
          <w:lang w:val="en-US"/>
        </w:rPr>
        <w:t xml:space="preserve">AFIN </w:t>
      </w:r>
      <w:r w:rsidR="00195DC3" w:rsidRPr="007E6E9D">
        <w:rPr>
          <w:rFonts w:ascii="Times New Roman" w:eastAsia="Times New Roman" w:hAnsi="Times New Roman" w:cs="Times New Roman"/>
          <w:color w:val="auto"/>
          <w:szCs w:val="24"/>
          <w:lang w:val="en-US"/>
        </w:rPr>
        <w:t>Outreach</w:t>
      </w:r>
      <w:r w:rsidR="00201D4E" w:rsidRPr="007E6E9D">
        <w:rPr>
          <w:rFonts w:ascii="Times New Roman" w:eastAsia="Times New Roman" w:hAnsi="Times New Roman" w:cs="Times New Roman"/>
          <w:color w:val="auto"/>
          <w:szCs w:val="24"/>
          <w:lang w:val="en-US"/>
        </w:rPr>
        <w:t xml:space="preserve"> </w:t>
      </w:r>
      <w:r w:rsidR="003E7786" w:rsidRPr="007E6E9D">
        <w:rPr>
          <w:rFonts w:ascii="Times New Roman" w:eastAsia="Times New Roman" w:hAnsi="Times New Roman" w:cs="Times New Roman"/>
          <w:color w:val="auto"/>
          <w:szCs w:val="24"/>
          <w:lang w:val="en-US"/>
        </w:rPr>
        <w:t>Cent</w:t>
      </w:r>
      <w:r w:rsidR="00201D4E" w:rsidRPr="007E6E9D">
        <w:rPr>
          <w:rFonts w:ascii="Times New Roman" w:eastAsia="Times New Roman" w:hAnsi="Times New Roman" w:cs="Times New Roman"/>
          <w:color w:val="auto"/>
          <w:szCs w:val="24"/>
          <w:lang w:val="en-US"/>
        </w:rPr>
        <w:t>er</w:t>
      </w:r>
      <w:r w:rsidR="003E7786" w:rsidRPr="007E6E9D">
        <w:rPr>
          <w:rFonts w:ascii="Times New Roman" w:eastAsia="Times New Roman" w:hAnsi="Times New Roman" w:cs="Times New Roman"/>
          <w:color w:val="auto"/>
          <w:szCs w:val="24"/>
          <w:lang w:val="en-US"/>
        </w:rPr>
        <w:t xml:space="preserve">, which we hope </w:t>
      </w:r>
      <w:r w:rsidR="00201D4E" w:rsidRPr="007E6E9D">
        <w:rPr>
          <w:rFonts w:ascii="Times New Roman" w:eastAsia="Times New Roman" w:hAnsi="Times New Roman" w:cs="Times New Roman"/>
          <w:color w:val="auto"/>
          <w:szCs w:val="24"/>
          <w:lang w:val="en-US"/>
        </w:rPr>
        <w:t>will</w:t>
      </w:r>
      <w:r w:rsidR="003E7786" w:rsidRPr="007E6E9D">
        <w:rPr>
          <w:rFonts w:ascii="Times New Roman" w:eastAsia="Times New Roman" w:hAnsi="Times New Roman" w:cs="Times New Roman"/>
          <w:color w:val="auto"/>
          <w:szCs w:val="24"/>
          <w:lang w:val="en-US"/>
        </w:rPr>
        <w:t xml:space="preserve"> provide the opportunity not only to provide some income to maintain the group staff but also to directly impact in the wellbeing of adoptive families.</w:t>
      </w:r>
      <w:r w:rsidR="00E32E3A" w:rsidRPr="007E6E9D">
        <w:rPr>
          <w:rFonts w:ascii="Times New Roman" w:eastAsia="Times New Roman" w:hAnsi="Times New Roman" w:cs="Times New Roman"/>
          <w:color w:val="auto"/>
          <w:szCs w:val="24"/>
          <w:lang w:val="en-US"/>
        </w:rPr>
        <w:t xml:space="preserve"> </w:t>
      </w:r>
      <w:r w:rsidR="00E32E3A" w:rsidRPr="007E6E9D">
        <w:rPr>
          <w:rFonts w:ascii="Times New Roman" w:hAnsi="Times New Roman" w:cs="Times New Roman"/>
          <w:color w:val="auto"/>
          <w:szCs w:val="24"/>
          <w:lang w:val="en-US"/>
        </w:rPr>
        <w:t xml:space="preserve">Another point identified as a weakness from inside the group is its difficulty </w:t>
      </w:r>
      <w:r w:rsidR="00E5388C" w:rsidRPr="007E6E9D">
        <w:rPr>
          <w:rFonts w:ascii="Times New Roman" w:hAnsi="Times New Roman" w:cs="Times New Roman"/>
          <w:color w:val="auto"/>
          <w:szCs w:val="24"/>
          <w:lang w:val="en-US"/>
        </w:rPr>
        <w:t xml:space="preserve">in </w:t>
      </w:r>
      <w:r w:rsidR="00E32E3A" w:rsidRPr="007E6E9D">
        <w:rPr>
          <w:rFonts w:ascii="Times New Roman" w:hAnsi="Times New Roman" w:cs="Times New Roman"/>
          <w:color w:val="auto"/>
          <w:szCs w:val="24"/>
          <w:lang w:val="en-US"/>
        </w:rPr>
        <w:t>attract</w:t>
      </w:r>
      <w:r w:rsidR="00E5388C" w:rsidRPr="007E6E9D">
        <w:rPr>
          <w:rFonts w:ascii="Times New Roman" w:hAnsi="Times New Roman" w:cs="Times New Roman"/>
          <w:color w:val="auto"/>
          <w:szCs w:val="24"/>
          <w:lang w:val="en-US"/>
        </w:rPr>
        <w:t>ing</w:t>
      </w:r>
      <w:r w:rsidR="00E32E3A" w:rsidRPr="007E6E9D">
        <w:rPr>
          <w:rFonts w:ascii="Times New Roman" w:hAnsi="Times New Roman" w:cs="Times New Roman"/>
          <w:color w:val="auto"/>
          <w:szCs w:val="24"/>
          <w:lang w:val="en-US"/>
        </w:rPr>
        <w:t xml:space="preserve"> and maintain</w:t>
      </w:r>
      <w:r w:rsidR="00E5388C" w:rsidRPr="007E6E9D">
        <w:rPr>
          <w:rFonts w:ascii="Times New Roman" w:hAnsi="Times New Roman" w:cs="Times New Roman"/>
          <w:color w:val="auto"/>
          <w:szCs w:val="24"/>
          <w:lang w:val="en-US"/>
        </w:rPr>
        <w:t>ing</w:t>
      </w:r>
      <w:r w:rsidR="00E32E3A" w:rsidRPr="007E6E9D">
        <w:rPr>
          <w:rFonts w:ascii="Times New Roman" w:hAnsi="Times New Roman" w:cs="Times New Roman"/>
          <w:color w:val="auto"/>
          <w:szCs w:val="24"/>
          <w:lang w:val="en-US"/>
        </w:rPr>
        <w:t xml:space="preserve"> </w:t>
      </w:r>
      <w:r w:rsidR="00BD3851" w:rsidRPr="007E6E9D">
        <w:rPr>
          <w:rFonts w:ascii="Times New Roman" w:hAnsi="Times New Roman" w:cs="Times New Roman"/>
          <w:color w:val="auto"/>
          <w:szCs w:val="24"/>
          <w:lang w:val="en-US"/>
        </w:rPr>
        <w:t xml:space="preserve">male </w:t>
      </w:r>
      <w:r w:rsidR="00E32E3A" w:rsidRPr="007E6E9D">
        <w:rPr>
          <w:rFonts w:ascii="Times New Roman" w:hAnsi="Times New Roman" w:cs="Times New Roman"/>
          <w:color w:val="auto"/>
          <w:szCs w:val="24"/>
          <w:lang w:val="en-US"/>
        </w:rPr>
        <w:t>researchers</w:t>
      </w:r>
      <w:r w:rsidR="00E5388C" w:rsidRPr="007E6E9D">
        <w:rPr>
          <w:rFonts w:ascii="Times New Roman" w:hAnsi="Times New Roman" w:cs="Times New Roman"/>
          <w:color w:val="auto"/>
          <w:szCs w:val="24"/>
          <w:lang w:val="en-US"/>
        </w:rPr>
        <w:t>. This challenge may be related to the group´s research topics, which may seem “feminine.”</w:t>
      </w:r>
      <w:r w:rsidR="00E32E3A" w:rsidRPr="007E6E9D">
        <w:rPr>
          <w:rFonts w:ascii="Times New Roman" w:hAnsi="Times New Roman" w:cs="Times New Roman"/>
          <w:color w:val="auto"/>
          <w:szCs w:val="24"/>
          <w:lang w:val="en-US"/>
        </w:rPr>
        <w:t xml:space="preserve"> We know </w:t>
      </w:r>
      <w:r w:rsidR="00BD3851" w:rsidRPr="007E6E9D">
        <w:rPr>
          <w:rFonts w:ascii="Times New Roman" w:hAnsi="Times New Roman" w:cs="Times New Roman"/>
          <w:color w:val="auto"/>
          <w:szCs w:val="24"/>
          <w:lang w:val="en-US"/>
        </w:rPr>
        <w:t>from</w:t>
      </w:r>
      <w:r w:rsidR="00E32E3A" w:rsidRPr="007E6E9D">
        <w:rPr>
          <w:rFonts w:ascii="Times New Roman" w:hAnsi="Times New Roman" w:cs="Times New Roman"/>
          <w:color w:val="auto"/>
          <w:szCs w:val="24"/>
          <w:lang w:val="en-US"/>
        </w:rPr>
        <w:t xml:space="preserve"> experience that m</w:t>
      </w:r>
      <w:r w:rsidR="00195DC3" w:rsidRPr="007E6E9D">
        <w:rPr>
          <w:rFonts w:ascii="Times New Roman" w:hAnsi="Times New Roman" w:cs="Times New Roman"/>
          <w:color w:val="auto"/>
          <w:szCs w:val="24"/>
          <w:lang w:val="en-US"/>
        </w:rPr>
        <w:t>ale researchers</w:t>
      </w:r>
      <w:r w:rsidR="00E32E3A" w:rsidRPr="007E6E9D">
        <w:rPr>
          <w:rFonts w:ascii="Times New Roman" w:hAnsi="Times New Roman" w:cs="Times New Roman"/>
          <w:color w:val="auto"/>
          <w:szCs w:val="24"/>
          <w:lang w:val="en-US"/>
        </w:rPr>
        <w:t xml:space="preserve"> are able to access different ethnographic information</w:t>
      </w:r>
      <w:r w:rsidR="00E5388C" w:rsidRPr="007E6E9D">
        <w:rPr>
          <w:rFonts w:ascii="Times New Roman" w:hAnsi="Times New Roman" w:cs="Times New Roman"/>
          <w:color w:val="auto"/>
          <w:szCs w:val="24"/>
          <w:lang w:val="en-US"/>
        </w:rPr>
        <w:t xml:space="preserve"> </w:t>
      </w:r>
      <w:r w:rsidR="00195DC3" w:rsidRPr="007E6E9D">
        <w:rPr>
          <w:rFonts w:ascii="Times New Roman" w:hAnsi="Times New Roman" w:cs="Times New Roman"/>
          <w:color w:val="auto"/>
          <w:szCs w:val="24"/>
          <w:lang w:val="en-US"/>
        </w:rPr>
        <w:t>than</w:t>
      </w:r>
      <w:r w:rsidR="00E5388C" w:rsidRPr="007E6E9D">
        <w:rPr>
          <w:rFonts w:ascii="Times New Roman" w:hAnsi="Times New Roman" w:cs="Times New Roman"/>
          <w:color w:val="auto"/>
          <w:szCs w:val="24"/>
          <w:lang w:val="en-US"/>
        </w:rPr>
        <w:t xml:space="preserve"> </w:t>
      </w:r>
      <w:r w:rsidR="00195DC3" w:rsidRPr="007E6E9D">
        <w:rPr>
          <w:rFonts w:ascii="Times New Roman" w:hAnsi="Times New Roman" w:cs="Times New Roman"/>
          <w:color w:val="auto"/>
          <w:szCs w:val="24"/>
          <w:lang w:val="en-US"/>
        </w:rPr>
        <w:t>female researchers</w:t>
      </w:r>
      <w:r w:rsidR="00BD3851" w:rsidRPr="007E6E9D">
        <w:rPr>
          <w:rFonts w:ascii="Times New Roman" w:hAnsi="Times New Roman" w:cs="Times New Roman"/>
          <w:color w:val="auto"/>
          <w:szCs w:val="24"/>
          <w:lang w:val="en-US"/>
        </w:rPr>
        <w:t>. For this reason, we will make a special effort to recruit male members</w:t>
      </w:r>
      <w:r w:rsidR="00E5388C" w:rsidRPr="007E6E9D">
        <w:rPr>
          <w:rFonts w:ascii="Times New Roman" w:hAnsi="Times New Roman" w:cs="Times New Roman"/>
          <w:color w:val="auto"/>
          <w:szCs w:val="24"/>
          <w:lang w:val="en-US"/>
        </w:rPr>
        <w:t xml:space="preserve"> in order to capture a fuller picture of the family in Spain</w:t>
      </w:r>
      <w:r w:rsidR="00E32E3A" w:rsidRPr="007E6E9D">
        <w:rPr>
          <w:rFonts w:ascii="Times New Roman" w:hAnsi="Times New Roman" w:cs="Times New Roman"/>
          <w:color w:val="auto"/>
          <w:szCs w:val="24"/>
          <w:lang w:val="en-US"/>
        </w:rPr>
        <w:t>.</w:t>
      </w:r>
    </w:p>
    <w:p w14:paraId="0909041E" w14:textId="5651132C" w:rsidR="00C767D8" w:rsidRPr="007E6E9D" w:rsidRDefault="00C767D8" w:rsidP="009929B7">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The second</w:t>
      </w:r>
      <w:r w:rsidR="00E5388C" w:rsidRPr="007E6E9D">
        <w:rPr>
          <w:rFonts w:ascii="Times New Roman" w:eastAsia="Times New Roman" w:hAnsi="Times New Roman" w:cs="Times New Roman"/>
          <w:color w:val="auto"/>
          <w:szCs w:val="24"/>
          <w:lang w:val="en-US"/>
        </w:rPr>
        <w:t xml:space="preserve"> factor</w:t>
      </w:r>
      <w:r w:rsidRPr="007E6E9D">
        <w:rPr>
          <w:rFonts w:ascii="Times New Roman" w:eastAsia="Times New Roman" w:hAnsi="Times New Roman" w:cs="Times New Roman"/>
          <w:color w:val="auto"/>
          <w:szCs w:val="24"/>
          <w:lang w:val="en-US"/>
        </w:rPr>
        <w:t xml:space="preserve"> relates to how families understand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scientific production. </w:t>
      </w:r>
      <w:r w:rsidR="00DF4741" w:rsidRPr="007E6E9D">
        <w:rPr>
          <w:rFonts w:ascii="Times New Roman" w:eastAsia="Times New Roman" w:hAnsi="Times New Roman" w:cs="Times New Roman"/>
          <w:color w:val="auto"/>
          <w:szCs w:val="24"/>
          <w:lang w:val="en-US"/>
        </w:rPr>
        <w:t>As previously said, f</w:t>
      </w:r>
      <w:r w:rsidRPr="007E6E9D">
        <w:rPr>
          <w:rFonts w:ascii="Times New Roman" w:eastAsia="Times New Roman" w:hAnsi="Times New Roman" w:cs="Times New Roman"/>
          <w:color w:val="auto"/>
          <w:szCs w:val="24"/>
          <w:lang w:val="en-US"/>
        </w:rPr>
        <w:t>amilies refer to AFIN</w:t>
      </w:r>
      <w:r w:rsidR="008D2E5F" w:rsidRPr="007E6E9D">
        <w:rPr>
          <w:rFonts w:ascii="Times New Roman" w:eastAsia="Times New Roman" w:hAnsi="Times New Roman" w:cs="Times New Roman"/>
          <w:color w:val="auto"/>
          <w:szCs w:val="24"/>
          <w:lang w:val="en-US"/>
        </w:rPr>
        <w:t>s’ researchers</w:t>
      </w:r>
      <w:r w:rsidRPr="007E6E9D">
        <w:rPr>
          <w:rFonts w:ascii="Times New Roman" w:eastAsia="Times New Roman" w:hAnsi="Times New Roman" w:cs="Times New Roman"/>
          <w:color w:val="auto"/>
          <w:szCs w:val="24"/>
          <w:lang w:val="en-US"/>
        </w:rPr>
        <w:t xml:space="preserve"> as a group of experts that </w:t>
      </w:r>
      <w:r w:rsidR="00044044" w:rsidRPr="007E6E9D">
        <w:rPr>
          <w:rFonts w:ascii="Times New Roman" w:eastAsia="Times New Roman" w:hAnsi="Times New Roman" w:cs="Times New Roman"/>
          <w:color w:val="auto"/>
          <w:szCs w:val="24"/>
          <w:lang w:val="en-US"/>
        </w:rPr>
        <w:t>are “not dogmatic” and open to diversity</w:t>
      </w:r>
      <w:r w:rsidRPr="007E6E9D">
        <w:rPr>
          <w:rFonts w:ascii="Times New Roman" w:eastAsia="Times New Roman" w:hAnsi="Times New Roman" w:cs="Times New Roman"/>
          <w:color w:val="auto"/>
          <w:szCs w:val="24"/>
          <w:lang w:val="en-US"/>
        </w:rPr>
        <w:t>. AFIN</w:t>
      </w:r>
      <w:r w:rsidR="006D0404" w:rsidRPr="007E6E9D">
        <w:rPr>
          <w:rFonts w:ascii="Times New Roman" w:eastAsia="Times New Roman" w:hAnsi="Times New Roman" w:cs="Times New Roman"/>
          <w:color w:val="auto"/>
          <w:szCs w:val="24"/>
          <w:lang w:val="en-US"/>
        </w:rPr>
        <w:t xml:space="preserve">’s </w:t>
      </w:r>
      <w:r w:rsidRPr="007E6E9D">
        <w:rPr>
          <w:rFonts w:ascii="Times New Roman" w:eastAsia="Times New Roman" w:hAnsi="Times New Roman" w:cs="Times New Roman"/>
          <w:color w:val="auto"/>
          <w:szCs w:val="24"/>
          <w:lang w:val="en-US"/>
        </w:rPr>
        <w:t xml:space="preserve">relationship with its participants </w:t>
      </w:r>
      <w:r w:rsidR="006D0404" w:rsidRPr="007E6E9D">
        <w:rPr>
          <w:rFonts w:ascii="Times New Roman" w:eastAsia="Times New Roman" w:hAnsi="Times New Roman" w:cs="Times New Roman"/>
          <w:color w:val="auto"/>
          <w:szCs w:val="24"/>
          <w:lang w:val="en-US"/>
        </w:rPr>
        <w:t>is</w:t>
      </w:r>
      <w:r w:rsidRPr="007E6E9D">
        <w:rPr>
          <w:rFonts w:ascii="Times New Roman" w:eastAsia="Times New Roman" w:hAnsi="Times New Roman" w:cs="Times New Roman"/>
          <w:color w:val="auto"/>
          <w:szCs w:val="24"/>
          <w:lang w:val="en-US"/>
        </w:rPr>
        <w:t xml:space="preserve"> sustained </w:t>
      </w:r>
      <w:r w:rsidR="006D0404" w:rsidRPr="007E6E9D">
        <w:rPr>
          <w:rFonts w:ascii="Times New Roman" w:eastAsia="Times New Roman" w:hAnsi="Times New Roman" w:cs="Times New Roman"/>
          <w:color w:val="auto"/>
          <w:szCs w:val="24"/>
          <w:lang w:val="en-US"/>
        </w:rPr>
        <w:t xml:space="preserve">by </w:t>
      </w:r>
      <w:r w:rsidR="00044044" w:rsidRPr="007E6E9D">
        <w:rPr>
          <w:rFonts w:ascii="Times New Roman" w:eastAsia="Times New Roman" w:hAnsi="Times New Roman" w:cs="Times New Roman"/>
          <w:color w:val="auto"/>
          <w:szCs w:val="24"/>
          <w:lang w:val="en-US"/>
        </w:rPr>
        <w:t xml:space="preserve">a sincere </w:t>
      </w:r>
      <w:r w:rsidRPr="007E6E9D">
        <w:rPr>
          <w:rFonts w:ascii="Times New Roman" w:eastAsia="Times New Roman" w:hAnsi="Times New Roman" w:cs="Times New Roman"/>
          <w:color w:val="auto"/>
          <w:szCs w:val="24"/>
          <w:lang w:val="en-US"/>
        </w:rPr>
        <w:t xml:space="preserve">interest in their problems that goes beyond </w:t>
      </w:r>
      <w:r w:rsidR="00044044" w:rsidRPr="007E6E9D">
        <w:rPr>
          <w:rFonts w:ascii="Times New Roman" w:eastAsia="Times New Roman" w:hAnsi="Times New Roman" w:cs="Times New Roman"/>
          <w:color w:val="auto"/>
          <w:szCs w:val="24"/>
          <w:lang w:val="en-US"/>
        </w:rPr>
        <w:t>accomplishing academic goals</w:t>
      </w:r>
      <w:r w:rsidR="00DF4741" w:rsidRPr="007E6E9D">
        <w:rPr>
          <w:rFonts w:ascii="Times New Roman" w:eastAsia="Times New Roman" w:hAnsi="Times New Roman" w:cs="Times New Roman"/>
          <w:color w:val="auto"/>
          <w:szCs w:val="24"/>
          <w:lang w:val="en-US"/>
        </w:rPr>
        <w:t xml:space="preserve"> oriented toward the production of books and articles</w:t>
      </w:r>
      <w:r w:rsidRPr="007E6E9D">
        <w:rPr>
          <w:rFonts w:ascii="Times New Roman" w:eastAsia="Times New Roman" w:hAnsi="Times New Roman" w:cs="Times New Roman"/>
          <w:color w:val="auto"/>
          <w:szCs w:val="24"/>
          <w:lang w:val="en-US"/>
        </w:rPr>
        <w:t xml:space="preserve">. Without jeopardizing academic </w:t>
      </w:r>
      <w:r w:rsidR="00020C59" w:rsidRPr="007E6E9D">
        <w:rPr>
          <w:rFonts w:ascii="Times New Roman" w:eastAsia="Times New Roman" w:hAnsi="Times New Roman" w:cs="Times New Roman"/>
          <w:color w:val="auto"/>
          <w:szCs w:val="24"/>
          <w:lang w:val="en-US"/>
        </w:rPr>
        <w:t>and ethnographic data</w:t>
      </w:r>
      <w:r w:rsidRPr="007E6E9D">
        <w:rPr>
          <w:rFonts w:ascii="Times New Roman" w:eastAsia="Times New Roman" w:hAnsi="Times New Roman" w:cs="Times New Roman"/>
          <w:color w:val="auto"/>
          <w:szCs w:val="24"/>
          <w:lang w:val="en-US"/>
        </w:rPr>
        <w:t>,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s monthly newsletter brings research to a broad public. It is a space recognized by the participants as attractive, useful and provocative. The joint organization of activities with family associations and the many invitations by these groups to AFIN researchers to develop workshops and other training activities have contributed to creating </w:t>
      </w:r>
      <w:r w:rsidR="00DF4741" w:rsidRPr="007E6E9D">
        <w:rPr>
          <w:rFonts w:ascii="Times New Roman" w:eastAsia="Times New Roman" w:hAnsi="Times New Roman" w:cs="Times New Roman"/>
          <w:color w:val="auto"/>
          <w:szCs w:val="24"/>
          <w:lang w:val="en-US"/>
        </w:rPr>
        <w:t>a shared space of dialogue and reflection</w:t>
      </w:r>
      <w:r w:rsidRPr="007E6E9D">
        <w:rPr>
          <w:rFonts w:ascii="Times New Roman" w:eastAsia="Times New Roman" w:hAnsi="Times New Roman" w:cs="Times New Roman"/>
          <w:color w:val="auto"/>
          <w:szCs w:val="24"/>
          <w:lang w:val="en-US"/>
        </w:rPr>
        <w:t>.</w:t>
      </w:r>
      <w:r w:rsidR="00DF4741" w:rsidRPr="007E6E9D">
        <w:rPr>
          <w:rFonts w:ascii="Times New Roman" w:eastAsia="Times New Roman" w:hAnsi="Times New Roman" w:cs="Times New Roman"/>
          <w:color w:val="auto"/>
          <w:szCs w:val="24"/>
          <w:lang w:val="en-US"/>
        </w:rPr>
        <w:t xml:space="preserve"> More than 20 years ago, anthropologist Roy Rappaport called this “engaged research in the center of anthropological inquiry” (1993: 295)</w:t>
      </w:r>
    </w:p>
    <w:p w14:paraId="39EFB37D" w14:textId="12D40B18" w:rsidR="00C767D8" w:rsidRPr="007E6E9D" w:rsidRDefault="00C767D8" w:rsidP="009929B7">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 xml:space="preserve">The </w:t>
      </w:r>
      <w:r w:rsidR="00DF4741" w:rsidRPr="007E6E9D">
        <w:rPr>
          <w:rFonts w:ascii="Times New Roman" w:eastAsia="Times New Roman" w:hAnsi="Times New Roman" w:cs="Times New Roman"/>
          <w:color w:val="auto"/>
          <w:szCs w:val="24"/>
          <w:lang w:val="en-US"/>
        </w:rPr>
        <w:t>third</w:t>
      </w:r>
      <w:r w:rsidRPr="007E6E9D">
        <w:rPr>
          <w:rFonts w:ascii="Times New Roman" w:eastAsia="Times New Roman" w:hAnsi="Times New Roman" w:cs="Times New Roman"/>
          <w:color w:val="auto"/>
          <w:szCs w:val="24"/>
          <w:lang w:val="en-US"/>
        </w:rPr>
        <w:t xml:space="preserve"> factor that the families suggest is that AFIN benefits them because it manages to create a space for the </w:t>
      </w:r>
      <w:r w:rsidR="00201D4E" w:rsidRPr="007E6E9D">
        <w:rPr>
          <w:rFonts w:ascii="Times New Roman" w:eastAsia="Times New Roman" w:hAnsi="Times New Roman" w:cs="Times New Roman"/>
          <w:color w:val="auto"/>
          <w:szCs w:val="24"/>
          <w:lang w:val="en-US"/>
        </w:rPr>
        <w:t>analysis of complexity</w:t>
      </w:r>
      <w:r w:rsidRPr="007E6E9D">
        <w:rPr>
          <w:rFonts w:ascii="Times New Roman" w:eastAsia="Times New Roman" w:hAnsi="Times New Roman" w:cs="Times New Roman"/>
          <w:color w:val="auto"/>
          <w:szCs w:val="24"/>
          <w:lang w:val="en-US"/>
        </w:rPr>
        <w:t xml:space="preserve">, </w:t>
      </w:r>
      <w:r w:rsidR="008D2E5F" w:rsidRPr="007E6E9D">
        <w:rPr>
          <w:rFonts w:ascii="Times New Roman" w:eastAsia="Times New Roman" w:hAnsi="Times New Roman" w:cs="Times New Roman"/>
          <w:color w:val="auto"/>
          <w:szCs w:val="24"/>
          <w:lang w:val="en-US"/>
        </w:rPr>
        <w:t xml:space="preserve">such </w:t>
      </w:r>
      <w:r w:rsidR="00174CDE" w:rsidRPr="007E6E9D">
        <w:rPr>
          <w:rFonts w:ascii="Times New Roman" w:eastAsia="Times New Roman" w:hAnsi="Times New Roman" w:cs="Times New Roman"/>
          <w:color w:val="auto"/>
          <w:szCs w:val="24"/>
          <w:lang w:val="en-US"/>
        </w:rPr>
        <w:t>as</w:t>
      </w:r>
      <w:r w:rsidR="00A57566" w:rsidRPr="007E6E9D">
        <w:rPr>
          <w:rFonts w:ascii="Times New Roman" w:eastAsia="Times New Roman" w:hAnsi="Times New Roman" w:cs="Times New Roman"/>
          <w:color w:val="auto"/>
          <w:szCs w:val="24"/>
          <w:lang w:val="en-US"/>
        </w:rPr>
        <w:t xml:space="preserve"> </w:t>
      </w:r>
      <w:r w:rsidR="00174CDE" w:rsidRPr="007E6E9D">
        <w:rPr>
          <w:rFonts w:ascii="Times New Roman" w:eastAsia="Times New Roman" w:hAnsi="Times New Roman" w:cs="Times New Roman"/>
          <w:color w:val="auto"/>
          <w:szCs w:val="24"/>
          <w:lang w:val="en-US"/>
        </w:rPr>
        <w:t xml:space="preserve">the </w:t>
      </w:r>
      <w:r w:rsidR="008D2E5F" w:rsidRPr="007E6E9D">
        <w:rPr>
          <w:rFonts w:ascii="Times New Roman" w:eastAsia="Times New Roman" w:hAnsi="Times New Roman" w:cs="Times New Roman"/>
          <w:color w:val="auto"/>
          <w:szCs w:val="24"/>
          <w:lang w:val="en-US"/>
        </w:rPr>
        <w:t>“abandonment”</w:t>
      </w:r>
      <w:r w:rsidR="00174CDE" w:rsidRPr="007E6E9D">
        <w:rPr>
          <w:rFonts w:ascii="Times New Roman" w:eastAsia="Times New Roman" w:hAnsi="Times New Roman" w:cs="Times New Roman"/>
          <w:color w:val="auto"/>
          <w:szCs w:val="24"/>
          <w:lang w:val="en-US"/>
        </w:rPr>
        <w:t xml:space="preserve"> of the adoptive child, the “as-if” construction of parenthood or the attribution </w:t>
      </w:r>
      <w:r w:rsidR="00201D4E" w:rsidRPr="007E6E9D">
        <w:rPr>
          <w:rFonts w:ascii="Times New Roman" w:eastAsia="Times New Roman" w:hAnsi="Times New Roman" w:cs="Times New Roman"/>
          <w:color w:val="auto"/>
          <w:szCs w:val="24"/>
          <w:lang w:val="en-US"/>
        </w:rPr>
        <w:t xml:space="preserve">of a </w:t>
      </w:r>
      <w:r w:rsidR="00174CDE" w:rsidRPr="007E6E9D">
        <w:rPr>
          <w:rFonts w:ascii="Times New Roman" w:eastAsia="Times New Roman" w:hAnsi="Times New Roman" w:cs="Times New Roman"/>
          <w:color w:val="auto"/>
          <w:szCs w:val="24"/>
          <w:lang w:val="en-US"/>
        </w:rPr>
        <w:t>ps</w:t>
      </w:r>
      <w:r w:rsidR="00201D4E" w:rsidRPr="007E6E9D">
        <w:rPr>
          <w:rFonts w:ascii="Times New Roman" w:eastAsia="Times New Roman" w:hAnsi="Times New Roman" w:cs="Times New Roman"/>
          <w:color w:val="auto"/>
          <w:szCs w:val="24"/>
          <w:lang w:val="en-US"/>
        </w:rPr>
        <w:t>yc</w:t>
      </w:r>
      <w:r w:rsidR="00174CDE" w:rsidRPr="007E6E9D">
        <w:rPr>
          <w:rFonts w:ascii="Times New Roman" w:eastAsia="Times New Roman" w:hAnsi="Times New Roman" w:cs="Times New Roman"/>
          <w:color w:val="auto"/>
          <w:szCs w:val="24"/>
          <w:lang w:val="en-US"/>
        </w:rPr>
        <w:t xml:space="preserve">hological or medical cause to any social issue an adoptive child </w:t>
      </w:r>
      <w:r w:rsidR="00201D4E" w:rsidRPr="007E6E9D">
        <w:rPr>
          <w:rFonts w:ascii="Times New Roman" w:eastAsia="Times New Roman" w:hAnsi="Times New Roman" w:cs="Times New Roman"/>
          <w:color w:val="auto"/>
          <w:szCs w:val="24"/>
          <w:lang w:val="en-US"/>
        </w:rPr>
        <w:t xml:space="preserve">might </w:t>
      </w:r>
      <w:r w:rsidR="00174CDE" w:rsidRPr="007E6E9D">
        <w:rPr>
          <w:rFonts w:ascii="Times New Roman" w:eastAsia="Times New Roman" w:hAnsi="Times New Roman" w:cs="Times New Roman"/>
          <w:color w:val="auto"/>
          <w:szCs w:val="24"/>
          <w:lang w:val="en-US"/>
        </w:rPr>
        <w:t>experience.</w:t>
      </w:r>
      <w:r w:rsidR="00174CDE" w:rsidRPr="007E6E9D">
        <w:rPr>
          <w:color w:val="auto"/>
          <w:lang w:val="en-US"/>
        </w:rPr>
        <w:t xml:space="preserve"> </w:t>
      </w:r>
      <w:r w:rsidR="00174CDE" w:rsidRPr="007E6E9D">
        <w:rPr>
          <w:rFonts w:ascii="Times New Roman" w:eastAsia="Times New Roman" w:hAnsi="Times New Roman" w:cs="Times New Roman"/>
          <w:color w:val="auto"/>
          <w:szCs w:val="24"/>
          <w:lang w:val="en-US"/>
        </w:rPr>
        <w:t xml:space="preserve">The anthropological emphasis of AFIN in scrutinizing </w:t>
      </w:r>
      <w:r w:rsidR="00201D4E" w:rsidRPr="007E6E9D">
        <w:rPr>
          <w:rFonts w:ascii="Times New Roman" w:eastAsia="Times New Roman" w:hAnsi="Times New Roman" w:cs="Times New Roman"/>
          <w:color w:val="auto"/>
          <w:szCs w:val="24"/>
          <w:lang w:val="en-US"/>
        </w:rPr>
        <w:t xml:space="preserve">the </w:t>
      </w:r>
      <w:r w:rsidR="00174CDE" w:rsidRPr="007E6E9D">
        <w:rPr>
          <w:rFonts w:ascii="Times New Roman" w:eastAsia="Times New Roman" w:hAnsi="Times New Roman" w:cs="Times New Roman"/>
          <w:color w:val="auto"/>
          <w:szCs w:val="24"/>
          <w:lang w:val="en-US"/>
        </w:rPr>
        <w:t xml:space="preserve">sociocultural context of the research participants is what contributes </w:t>
      </w:r>
      <w:r w:rsidR="00201D4E" w:rsidRPr="007E6E9D">
        <w:rPr>
          <w:rFonts w:ascii="Times New Roman" w:eastAsia="Times New Roman" w:hAnsi="Times New Roman" w:cs="Times New Roman"/>
          <w:color w:val="auto"/>
          <w:szCs w:val="24"/>
          <w:lang w:val="en-US"/>
        </w:rPr>
        <w:t xml:space="preserve">to AFIN´s </w:t>
      </w:r>
      <w:r w:rsidR="00174CDE" w:rsidRPr="007E6E9D">
        <w:rPr>
          <w:rFonts w:ascii="Times New Roman" w:eastAsia="Times New Roman" w:hAnsi="Times New Roman" w:cs="Times New Roman"/>
          <w:color w:val="auto"/>
          <w:szCs w:val="24"/>
          <w:lang w:val="en-US"/>
        </w:rPr>
        <w:t>distinctiv</w:t>
      </w:r>
      <w:r w:rsidR="00201D4E" w:rsidRPr="007E6E9D">
        <w:rPr>
          <w:rFonts w:ascii="Times New Roman" w:eastAsia="Times New Roman" w:hAnsi="Times New Roman" w:cs="Times New Roman"/>
          <w:color w:val="auto"/>
          <w:szCs w:val="24"/>
          <w:lang w:val="en-US"/>
        </w:rPr>
        <w:t>e</w:t>
      </w:r>
      <w:r w:rsidR="00174CDE" w:rsidRPr="007E6E9D">
        <w:rPr>
          <w:rFonts w:ascii="Times New Roman" w:eastAsia="Times New Roman" w:hAnsi="Times New Roman" w:cs="Times New Roman"/>
          <w:color w:val="auto"/>
          <w:szCs w:val="24"/>
          <w:lang w:val="en-US"/>
        </w:rPr>
        <w:t xml:space="preserve">ness and strength. </w:t>
      </w:r>
      <w:r w:rsidRPr="007E6E9D">
        <w:rPr>
          <w:rFonts w:ascii="Times New Roman" w:eastAsia="Times New Roman" w:hAnsi="Times New Roman" w:cs="Times New Roman"/>
          <w:color w:val="auto"/>
          <w:szCs w:val="24"/>
          <w:lang w:val="en-US"/>
        </w:rPr>
        <w:t xml:space="preserve"> It seems that, as Young (2008) suggests, anthropological training does make a difference. The families, without defining it as </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anthropological</w:t>
      </w:r>
      <w:r w:rsidR="00B443D9" w:rsidRPr="007E6E9D">
        <w:rPr>
          <w:rFonts w:ascii="Times New Roman" w:eastAsia="Times New Roman" w:hAnsi="Times New Roman" w:cs="Times New Roman"/>
          <w:color w:val="auto"/>
          <w:szCs w:val="24"/>
          <w:lang w:val="en-US"/>
        </w:rPr>
        <w:t>,</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acknowledge AFIN</w:t>
      </w:r>
      <w:r w:rsidR="008C04F0"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s unique perspective, its effort to problematize and its strong emphasis on the sociocultural.</w:t>
      </w:r>
    </w:p>
    <w:p w14:paraId="3BC58BEA" w14:textId="77777777" w:rsidR="00C767D8" w:rsidRPr="007E6E9D" w:rsidRDefault="00BD3851" w:rsidP="00C85BF1">
      <w:pPr>
        <w:pStyle w:val="Normal1"/>
        <w:spacing w:line="480" w:lineRule="auto"/>
        <w:ind w:firstLine="720"/>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As explained above, d</w:t>
      </w:r>
      <w:r w:rsidR="00126ED1" w:rsidRPr="007E6E9D">
        <w:rPr>
          <w:rFonts w:ascii="Times New Roman" w:eastAsia="Times New Roman" w:hAnsi="Times New Roman" w:cs="Times New Roman"/>
          <w:color w:val="auto"/>
          <w:szCs w:val="24"/>
          <w:lang w:val="en-US"/>
        </w:rPr>
        <w:t>isseminati</w:t>
      </w:r>
      <w:r w:rsidR="00201D4E" w:rsidRPr="007E6E9D">
        <w:rPr>
          <w:rFonts w:ascii="Times New Roman" w:eastAsia="Times New Roman" w:hAnsi="Times New Roman" w:cs="Times New Roman"/>
          <w:color w:val="auto"/>
          <w:szCs w:val="24"/>
          <w:lang w:val="en-US"/>
        </w:rPr>
        <w:t xml:space="preserve">ng </w:t>
      </w:r>
      <w:r w:rsidR="00F15057" w:rsidRPr="007E6E9D">
        <w:rPr>
          <w:rFonts w:ascii="Times New Roman" w:eastAsia="Times New Roman" w:hAnsi="Times New Roman" w:cs="Times New Roman"/>
          <w:color w:val="auto"/>
          <w:szCs w:val="24"/>
          <w:lang w:val="en-US"/>
        </w:rPr>
        <w:t xml:space="preserve">research </w:t>
      </w:r>
      <w:r w:rsidR="00126ED1" w:rsidRPr="007E6E9D">
        <w:rPr>
          <w:rFonts w:ascii="Times New Roman" w:eastAsia="Times New Roman" w:hAnsi="Times New Roman" w:cs="Times New Roman"/>
          <w:color w:val="auto"/>
          <w:szCs w:val="24"/>
          <w:lang w:val="en-US"/>
        </w:rPr>
        <w:t xml:space="preserve">results to practitioners and </w:t>
      </w:r>
      <w:r w:rsidR="00201D4E" w:rsidRPr="007E6E9D">
        <w:rPr>
          <w:rFonts w:ascii="Times New Roman" w:eastAsia="Times New Roman" w:hAnsi="Times New Roman" w:cs="Times New Roman"/>
          <w:color w:val="auto"/>
          <w:szCs w:val="24"/>
          <w:lang w:val="en-US"/>
        </w:rPr>
        <w:t>policymakers</w:t>
      </w:r>
      <w:r w:rsidR="00126ED1" w:rsidRPr="007E6E9D">
        <w:rPr>
          <w:rFonts w:ascii="Times New Roman" w:eastAsia="Times New Roman" w:hAnsi="Times New Roman" w:cs="Times New Roman"/>
          <w:color w:val="auto"/>
          <w:szCs w:val="24"/>
          <w:lang w:val="en-US"/>
        </w:rPr>
        <w:t xml:space="preserve"> </w:t>
      </w:r>
      <w:r w:rsidR="00201D4E" w:rsidRPr="007E6E9D">
        <w:rPr>
          <w:rFonts w:ascii="Times New Roman" w:eastAsia="Times New Roman" w:hAnsi="Times New Roman" w:cs="Times New Roman"/>
          <w:color w:val="auto"/>
          <w:szCs w:val="24"/>
          <w:lang w:val="en-US"/>
        </w:rPr>
        <w:t xml:space="preserve">continues to be a challenge for AFIN, </w:t>
      </w:r>
      <w:r w:rsidR="00B30A36" w:rsidRPr="007E6E9D">
        <w:rPr>
          <w:rFonts w:ascii="Times New Roman" w:eastAsia="Times New Roman" w:hAnsi="Times New Roman" w:cs="Times New Roman"/>
          <w:color w:val="auto"/>
          <w:szCs w:val="24"/>
          <w:lang w:val="en-US"/>
        </w:rPr>
        <w:t>despite</w:t>
      </w:r>
      <w:r w:rsidR="00F15057" w:rsidRPr="007E6E9D">
        <w:rPr>
          <w:rFonts w:ascii="Times New Roman" w:eastAsia="Times New Roman" w:hAnsi="Times New Roman" w:cs="Times New Roman"/>
          <w:color w:val="auto"/>
          <w:szCs w:val="24"/>
          <w:lang w:val="en-US"/>
        </w:rPr>
        <w:t xml:space="preserve"> the </w:t>
      </w:r>
      <w:r w:rsidR="00201D4E" w:rsidRPr="007E6E9D">
        <w:rPr>
          <w:rFonts w:ascii="Times New Roman" w:eastAsia="Times New Roman" w:hAnsi="Times New Roman" w:cs="Times New Roman"/>
          <w:color w:val="auto"/>
          <w:szCs w:val="24"/>
          <w:lang w:val="en-US"/>
        </w:rPr>
        <w:t>n</w:t>
      </w:r>
      <w:r w:rsidR="00F15057" w:rsidRPr="007E6E9D">
        <w:rPr>
          <w:rFonts w:ascii="Times New Roman" w:eastAsia="Times New Roman" w:hAnsi="Times New Roman" w:cs="Times New Roman"/>
          <w:color w:val="auto"/>
          <w:szCs w:val="24"/>
          <w:lang w:val="en-US"/>
        </w:rPr>
        <w:t xml:space="preserve">ewsletter and the annual conference. </w:t>
      </w:r>
      <w:r w:rsidR="00201D4E" w:rsidRPr="007E6E9D">
        <w:rPr>
          <w:rFonts w:ascii="Times New Roman" w:eastAsia="Times New Roman" w:hAnsi="Times New Roman" w:cs="Times New Roman"/>
          <w:color w:val="auto"/>
          <w:szCs w:val="24"/>
          <w:lang w:val="en-US"/>
        </w:rPr>
        <w:t xml:space="preserve">Although </w:t>
      </w:r>
      <w:r w:rsidR="00F15057" w:rsidRPr="007E6E9D">
        <w:rPr>
          <w:rFonts w:ascii="Times New Roman" w:eastAsia="Times New Roman" w:hAnsi="Times New Roman" w:cs="Times New Roman"/>
          <w:color w:val="auto"/>
          <w:szCs w:val="24"/>
          <w:lang w:val="en-US"/>
        </w:rPr>
        <w:t>AFIN</w:t>
      </w:r>
      <w:r w:rsidR="00201D4E" w:rsidRPr="007E6E9D">
        <w:rPr>
          <w:rFonts w:ascii="Times New Roman" w:eastAsia="Times New Roman" w:hAnsi="Times New Roman" w:cs="Times New Roman"/>
          <w:color w:val="auto"/>
          <w:szCs w:val="24"/>
          <w:lang w:val="en-US"/>
        </w:rPr>
        <w:t>´s</w:t>
      </w:r>
      <w:r w:rsidR="00F15057" w:rsidRPr="007E6E9D">
        <w:rPr>
          <w:rFonts w:ascii="Times New Roman" w:eastAsia="Times New Roman" w:hAnsi="Times New Roman" w:cs="Times New Roman"/>
          <w:color w:val="auto"/>
          <w:szCs w:val="24"/>
          <w:lang w:val="en-US"/>
        </w:rPr>
        <w:t xml:space="preserve"> research is</w:t>
      </w:r>
      <w:r w:rsidR="00126ED1" w:rsidRPr="007E6E9D">
        <w:rPr>
          <w:rFonts w:ascii="Times New Roman" w:eastAsia="Times New Roman" w:hAnsi="Times New Roman" w:cs="Times New Roman"/>
          <w:color w:val="auto"/>
          <w:szCs w:val="24"/>
          <w:lang w:val="en-US"/>
        </w:rPr>
        <w:t xml:space="preserve"> </w:t>
      </w:r>
      <w:r w:rsidR="00C767D8" w:rsidRPr="007E6E9D">
        <w:rPr>
          <w:rFonts w:ascii="Times New Roman" w:eastAsia="Times New Roman" w:hAnsi="Times New Roman" w:cs="Times New Roman"/>
          <w:color w:val="auto"/>
          <w:szCs w:val="24"/>
          <w:lang w:val="en-US"/>
        </w:rPr>
        <w:t>financed by public funds originating with tax-payers</w:t>
      </w:r>
      <w:r w:rsidR="00F15057" w:rsidRPr="007E6E9D">
        <w:rPr>
          <w:rFonts w:ascii="Times New Roman" w:eastAsia="Times New Roman" w:hAnsi="Times New Roman" w:cs="Times New Roman"/>
          <w:color w:val="auto"/>
          <w:szCs w:val="24"/>
          <w:lang w:val="en-US"/>
        </w:rPr>
        <w:t xml:space="preserve">, political bodies, </w:t>
      </w:r>
      <w:r w:rsidR="00C00E55" w:rsidRPr="007E6E9D">
        <w:rPr>
          <w:rFonts w:ascii="Times New Roman" w:eastAsia="Times New Roman" w:hAnsi="Times New Roman" w:cs="Times New Roman"/>
          <w:color w:val="auto"/>
          <w:szCs w:val="24"/>
          <w:lang w:val="en-US"/>
        </w:rPr>
        <w:t xml:space="preserve">local </w:t>
      </w:r>
      <w:r w:rsidR="00B30A36" w:rsidRPr="007E6E9D">
        <w:rPr>
          <w:rFonts w:ascii="Times New Roman" w:eastAsia="Times New Roman" w:hAnsi="Times New Roman" w:cs="Times New Roman"/>
          <w:color w:val="auto"/>
          <w:szCs w:val="24"/>
          <w:lang w:val="en-US"/>
        </w:rPr>
        <w:t>and</w:t>
      </w:r>
      <w:r w:rsidR="00C00E55" w:rsidRPr="007E6E9D">
        <w:rPr>
          <w:rFonts w:ascii="Times New Roman" w:eastAsia="Times New Roman" w:hAnsi="Times New Roman" w:cs="Times New Roman"/>
          <w:color w:val="auto"/>
          <w:szCs w:val="24"/>
          <w:lang w:val="en-US"/>
        </w:rPr>
        <w:t xml:space="preserve"> national </w:t>
      </w:r>
      <w:r w:rsidR="00F15057" w:rsidRPr="007E6E9D">
        <w:rPr>
          <w:rFonts w:ascii="Times New Roman" w:eastAsia="Times New Roman" w:hAnsi="Times New Roman" w:cs="Times New Roman"/>
          <w:color w:val="auto"/>
          <w:szCs w:val="24"/>
          <w:lang w:val="en-US"/>
        </w:rPr>
        <w:t>administrators</w:t>
      </w:r>
      <w:r w:rsidR="00C00E55" w:rsidRPr="007E6E9D">
        <w:rPr>
          <w:rFonts w:ascii="Times New Roman" w:eastAsia="Times New Roman" w:hAnsi="Times New Roman" w:cs="Times New Roman"/>
          <w:color w:val="auto"/>
          <w:szCs w:val="24"/>
          <w:lang w:val="en-US"/>
        </w:rPr>
        <w:t xml:space="preserve"> </w:t>
      </w:r>
      <w:r w:rsidR="00F15057" w:rsidRPr="007E6E9D">
        <w:rPr>
          <w:rFonts w:ascii="Times New Roman" w:eastAsia="Times New Roman" w:hAnsi="Times New Roman" w:cs="Times New Roman"/>
          <w:color w:val="auto"/>
          <w:szCs w:val="24"/>
          <w:lang w:val="en-US"/>
        </w:rPr>
        <w:t>exclude AFIN</w:t>
      </w:r>
      <w:r w:rsidR="00201D4E" w:rsidRPr="007E6E9D">
        <w:rPr>
          <w:rFonts w:ascii="Times New Roman" w:eastAsia="Times New Roman" w:hAnsi="Times New Roman" w:cs="Times New Roman"/>
          <w:color w:val="auto"/>
          <w:szCs w:val="24"/>
          <w:lang w:val="en-US"/>
        </w:rPr>
        <w:t>-</w:t>
      </w:r>
      <w:r w:rsidR="00B30A36" w:rsidRPr="007E6E9D">
        <w:rPr>
          <w:rFonts w:ascii="Times New Roman" w:eastAsia="Times New Roman" w:hAnsi="Times New Roman" w:cs="Times New Roman"/>
          <w:color w:val="auto"/>
          <w:szCs w:val="24"/>
          <w:lang w:val="en-US"/>
        </w:rPr>
        <w:t xml:space="preserve">–and </w:t>
      </w:r>
      <w:r w:rsidR="00201D4E" w:rsidRPr="007E6E9D">
        <w:rPr>
          <w:rFonts w:ascii="Times New Roman" w:eastAsia="Times New Roman" w:hAnsi="Times New Roman" w:cs="Times New Roman"/>
          <w:color w:val="auto"/>
          <w:szCs w:val="24"/>
          <w:lang w:val="en-US"/>
        </w:rPr>
        <w:t xml:space="preserve">the </w:t>
      </w:r>
      <w:r w:rsidR="00B30A36" w:rsidRPr="007E6E9D">
        <w:rPr>
          <w:rFonts w:ascii="Times New Roman" w:eastAsia="Times New Roman" w:hAnsi="Times New Roman" w:cs="Times New Roman"/>
          <w:color w:val="auto"/>
          <w:szCs w:val="24"/>
          <w:lang w:val="en-US"/>
        </w:rPr>
        <w:t>social sciences in general–</w:t>
      </w:r>
      <w:r w:rsidR="00201D4E" w:rsidRPr="007E6E9D">
        <w:rPr>
          <w:rFonts w:ascii="Times New Roman" w:eastAsia="Times New Roman" w:hAnsi="Times New Roman" w:cs="Times New Roman"/>
          <w:color w:val="auto"/>
          <w:szCs w:val="24"/>
          <w:lang w:val="en-US"/>
        </w:rPr>
        <w:t>-</w:t>
      </w:r>
      <w:r w:rsidR="00C00E55" w:rsidRPr="007E6E9D">
        <w:rPr>
          <w:rFonts w:ascii="Times New Roman" w:eastAsia="Times New Roman" w:hAnsi="Times New Roman" w:cs="Times New Roman"/>
          <w:color w:val="auto"/>
          <w:szCs w:val="24"/>
          <w:lang w:val="en-US"/>
        </w:rPr>
        <w:t>from policymaking or public decision making</w:t>
      </w:r>
      <w:r w:rsidR="00126ED1" w:rsidRPr="007E6E9D">
        <w:rPr>
          <w:rFonts w:ascii="Times New Roman" w:eastAsia="Times New Roman" w:hAnsi="Times New Roman" w:cs="Times New Roman"/>
          <w:color w:val="auto"/>
          <w:szCs w:val="24"/>
          <w:lang w:val="en-US"/>
        </w:rPr>
        <w:t xml:space="preserve">. </w:t>
      </w:r>
      <w:r w:rsidR="00201D4E" w:rsidRPr="007E6E9D">
        <w:rPr>
          <w:rFonts w:ascii="Times New Roman" w:eastAsia="Times New Roman" w:hAnsi="Times New Roman" w:cs="Times New Roman"/>
          <w:color w:val="auto"/>
          <w:szCs w:val="24"/>
          <w:lang w:val="en-US"/>
        </w:rPr>
        <w:t>C</w:t>
      </w:r>
      <w:r w:rsidR="00126ED1" w:rsidRPr="007E6E9D">
        <w:rPr>
          <w:rFonts w:ascii="Times New Roman" w:eastAsia="Times New Roman" w:hAnsi="Times New Roman" w:cs="Times New Roman"/>
          <w:color w:val="auto"/>
          <w:szCs w:val="24"/>
          <w:lang w:val="en-US"/>
        </w:rPr>
        <w:t xml:space="preserve">onvincing </w:t>
      </w:r>
      <w:r w:rsidR="00C767D8" w:rsidRPr="007E6E9D">
        <w:rPr>
          <w:rFonts w:ascii="Times New Roman" w:eastAsia="Times New Roman" w:hAnsi="Times New Roman" w:cs="Times New Roman"/>
          <w:color w:val="auto"/>
          <w:szCs w:val="24"/>
          <w:lang w:val="en-US"/>
        </w:rPr>
        <w:t xml:space="preserve">practitioners and policymakers </w:t>
      </w:r>
      <w:r w:rsidR="00126ED1" w:rsidRPr="007E6E9D">
        <w:rPr>
          <w:rFonts w:ascii="Times New Roman" w:eastAsia="Times New Roman" w:hAnsi="Times New Roman" w:cs="Times New Roman"/>
          <w:color w:val="auto"/>
          <w:szCs w:val="24"/>
          <w:lang w:val="en-US"/>
        </w:rPr>
        <w:t>to make</w:t>
      </w:r>
      <w:r w:rsidR="00C767D8" w:rsidRPr="007E6E9D">
        <w:rPr>
          <w:rFonts w:ascii="Times New Roman" w:eastAsia="Times New Roman" w:hAnsi="Times New Roman" w:cs="Times New Roman"/>
          <w:color w:val="auto"/>
          <w:szCs w:val="24"/>
          <w:lang w:val="en-US"/>
        </w:rPr>
        <w:t xml:space="preserve"> </w:t>
      </w:r>
      <w:r w:rsidR="00216617" w:rsidRPr="007E6E9D">
        <w:rPr>
          <w:rFonts w:ascii="Times New Roman" w:eastAsia="Times New Roman" w:hAnsi="Times New Roman" w:cs="Times New Roman"/>
          <w:color w:val="auto"/>
          <w:szCs w:val="24"/>
          <w:lang w:val="en-US"/>
        </w:rPr>
        <w:t xml:space="preserve">an </w:t>
      </w:r>
      <w:r w:rsidR="00C767D8" w:rsidRPr="007E6E9D">
        <w:rPr>
          <w:rFonts w:ascii="Times New Roman" w:eastAsia="Times New Roman" w:hAnsi="Times New Roman" w:cs="Times New Roman"/>
          <w:color w:val="auto"/>
          <w:szCs w:val="24"/>
          <w:lang w:val="en-US"/>
        </w:rPr>
        <w:t xml:space="preserve">instrumental use of </w:t>
      </w:r>
      <w:r w:rsidR="00216617" w:rsidRPr="007E6E9D">
        <w:rPr>
          <w:rFonts w:ascii="Times New Roman" w:eastAsia="Times New Roman" w:hAnsi="Times New Roman" w:cs="Times New Roman"/>
          <w:color w:val="auto"/>
          <w:szCs w:val="24"/>
          <w:lang w:val="en-US"/>
        </w:rPr>
        <w:t>AFIN</w:t>
      </w:r>
      <w:r w:rsidR="00C767D8" w:rsidRPr="007E6E9D">
        <w:rPr>
          <w:rFonts w:ascii="Times New Roman" w:eastAsia="Times New Roman" w:hAnsi="Times New Roman" w:cs="Times New Roman"/>
          <w:color w:val="auto"/>
          <w:szCs w:val="24"/>
          <w:lang w:val="en-US"/>
        </w:rPr>
        <w:t xml:space="preserve"> findings</w:t>
      </w:r>
      <w:r w:rsidR="00201D4E" w:rsidRPr="007E6E9D">
        <w:rPr>
          <w:rFonts w:ascii="Times New Roman" w:eastAsia="Times New Roman" w:hAnsi="Times New Roman" w:cs="Times New Roman"/>
          <w:color w:val="auto"/>
          <w:szCs w:val="24"/>
          <w:lang w:val="en-US"/>
        </w:rPr>
        <w:t xml:space="preserve"> remains a hurdle</w:t>
      </w:r>
      <w:r w:rsidR="008C04F0" w:rsidRPr="007E6E9D">
        <w:rPr>
          <w:rFonts w:ascii="Times New Roman" w:eastAsia="Times New Roman" w:hAnsi="Times New Roman" w:cs="Times New Roman"/>
          <w:color w:val="auto"/>
          <w:szCs w:val="24"/>
          <w:lang w:val="en-US"/>
        </w:rPr>
        <w:t>.</w:t>
      </w:r>
      <w:r w:rsidR="00C85BF1" w:rsidRPr="007E6E9D">
        <w:rPr>
          <w:rFonts w:ascii="Times New Roman" w:eastAsia="Times New Roman" w:hAnsi="Times New Roman" w:cs="Times New Roman"/>
          <w:color w:val="auto"/>
          <w:szCs w:val="24"/>
          <w:lang w:val="en-US"/>
        </w:rPr>
        <w:t xml:space="preserve"> </w:t>
      </w:r>
      <w:r w:rsidR="00C767D8" w:rsidRPr="007E6E9D">
        <w:rPr>
          <w:rFonts w:ascii="Times New Roman" w:eastAsia="Times New Roman" w:hAnsi="Times New Roman" w:cs="Times New Roman"/>
          <w:color w:val="auto"/>
          <w:szCs w:val="24"/>
          <w:lang w:val="en-US"/>
        </w:rPr>
        <w:t>Perhaps the best way to accomplish this task is precisely through families and their associations, in a common front t</w:t>
      </w:r>
      <w:r w:rsidR="00B443D9" w:rsidRPr="007E6E9D">
        <w:rPr>
          <w:rFonts w:ascii="Times New Roman" w:eastAsia="Times New Roman" w:hAnsi="Times New Roman" w:cs="Times New Roman"/>
          <w:color w:val="auto"/>
          <w:szCs w:val="24"/>
          <w:lang w:val="en-US"/>
        </w:rPr>
        <w:t xml:space="preserve">hat may, little by little, bridge </w:t>
      </w:r>
      <w:r w:rsidR="00C767D8" w:rsidRPr="007E6E9D">
        <w:rPr>
          <w:rFonts w:ascii="Times New Roman" w:eastAsia="Times New Roman" w:hAnsi="Times New Roman" w:cs="Times New Roman"/>
          <w:color w:val="auto"/>
          <w:szCs w:val="24"/>
          <w:lang w:val="en-US"/>
        </w:rPr>
        <w:t>this gap.</w:t>
      </w:r>
    </w:p>
    <w:p w14:paraId="2495711E" w14:textId="77777777" w:rsidR="00987888" w:rsidRPr="007E6E9D" w:rsidRDefault="00987888" w:rsidP="00120A76">
      <w:pPr>
        <w:pStyle w:val="Normal1"/>
        <w:spacing w:line="480" w:lineRule="auto"/>
        <w:rPr>
          <w:rFonts w:ascii="Times New Roman" w:hAnsi="Times New Roman" w:cs="Times New Roman"/>
          <w:color w:val="auto"/>
          <w:szCs w:val="24"/>
          <w:lang w:val="en-US"/>
        </w:rPr>
      </w:pPr>
    </w:p>
    <w:p w14:paraId="14214EF6" w14:textId="77777777" w:rsidR="00987888" w:rsidRPr="007E6E9D" w:rsidRDefault="00FD78D4" w:rsidP="00120A76">
      <w:pPr>
        <w:pStyle w:val="Normal1"/>
        <w:spacing w:line="480" w:lineRule="auto"/>
        <w:rPr>
          <w:rFonts w:ascii="Times New Roman" w:hAnsi="Times New Roman" w:cs="Times New Roman"/>
          <w:b/>
          <w:color w:val="auto"/>
          <w:szCs w:val="24"/>
          <w:lang w:val="en-US"/>
        </w:rPr>
      </w:pPr>
      <w:r w:rsidRPr="007E6E9D">
        <w:rPr>
          <w:rFonts w:ascii="Times New Roman" w:hAnsi="Times New Roman" w:cs="Times New Roman"/>
          <w:b/>
          <w:color w:val="auto"/>
          <w:szCs w:val="24"/>
          <w:lang w:val="en-US"/>
        </w:rPr>
        <w:t>Acknowle</w:t>
      </w:r>
      <w:r w:rsidR="00006BD2" w:rsidRPr="007E6E9D">
        <w:rPr>
          <w:rFonts w:ascii="Times New Roman" w:hAnsi="Times New Roman" w:cs="Times New Roman"/>
          <w:b/>
          <w:color w:val="auto"/>
          <w:szCs w:val="24"/>
          <w:lang w:val="en-US"/>
        </w:rPr>
        <w:t>g</w:t>
      </w:r>
      <w:r w:rsidRPr="007E6E9D">
        <w:rPr>
          <w:rFonts w:ascii="Times New Roman" w:hAnsi="Times New Roman" w:cs="Times New Roman"/>
          <w:b/>
          <w:color w:val="auto"/>
          <w:szCs w:val="24"/>
          <w:lang w:val="en-US"/>
        </w:rPr>
        <w:t>dment</w:t>
      </w:r>
      <w:r w:rsidR="00126ED1" w:rsidRPr="007E6E9D">
        <w:rPr>
          <w:rFonts w:ascii="Times New Roman" w:hAnsi="Times New Roman" w:cs="Times New Roman"/>
          <w:b/>
          <w:color w:val="auto"/>
          <w:szCs w:val="24"/>
          <w:lang w:val="en-US"/>
        </w:rPr>
        <w:t>s</w:t>
      </w:r>
    </w:p>
    <w:p w14:paraId="5CDEFCA5" w14:textId="1AC91037" w:rsidR="00FD78D4" w:rsidRPr="007E6E9D" w:rsidRDefault="00F911B2" w:rsidP="00120A76">
      <w:pPr>
        <w:pStyle w:val="Normal1"/>
        <w:spacing w:line="480" w:lineRule="auto"/>
        <w:rPr>
          <w:rFonts w:ascii="Times New Roman" w:hAnsi="Times New Roman" w:cs="Times New Roman"/>
          <w:color w:val="auto"/>
          <w:szCs w:val="24"/>
          <w:lang w:val="en-US"/>
        </w:rPr>
      </w:pPr>
      <w:r w:rsidRPr="007E6E9D">
        <w:rPr>
          <w:rFonts w:ascii="Times New Roman" w:hAnsi="Times New Roman" w:cs="Times New Roman"/>
          <w:color w:val="auto"/>
          <w:szCs w:val="24"/>
          <w:lang w:val="en-US"/>
        </w:rPr>
        <w:t>This article and its</w:t>
      </w:r>
      <w:r w:rsidR="00A526EB" w:rsidRPr="007E6E9D">
        <w:rPr>
          <w:rFonts w:ascii="Times New Roman" w:hAnsi="Times New Roman" w:cs="Times New Roman"/>
          <w:color w:val="auto"/>
          <w:szCs w:val="24"/>
          <w:lang w:val="en-US"/>
        </w:rPr>
        <w:t xml:space="preserve"> </w:t>
      </w:r>
      <w:r w:rsidRPr="007E6E9D">
        <w:rPr>
          <w:rFonts w:ascii="Times New Roman" w:hAnsi="Times New Roman" w:cs="Times New Roman"/>
          <w:color w:val="auto"/>
          <w:szCs w:val="24"/>
          <w:lang w:val="en-US"/>
        </w:rPr>
        <w:t xml:space="preserve">fieldwork </w:t>
      </w:r>
      <w:r w:rsidR="00A526EB" w:rsidRPr="007E6E9D">
        <w:rPr>
          <w:rFonts w:ascii="Times New Roman" w:hAnsi="Times New Roman" w:cs="Times New Roman"/>
          <w:color w:val="auto"/>
          <w:szCs w:val="24"/>
          <w:lang w:val="en-US"/>
        </w:rPr>
        <w:t>was carried out within the scope of the research “</w:t>
      </w:r>
      <w:r w:rsidR="00B3373C" w:rsidRPr="007E6E9D">
        <w:rPr>
          <w:rFonts w:ascii="Times New Roman" w:hAnsi="Times New Roman" w:cs="Times New Roman"/>
          <w:color w:val="auto"/>
          <w:szCs w:val="24"/>
          <w:lang w:val="en-US"/>
        </w:rPr>
        <w:t xml:space="preserve">Adoptions and fosterages in Spain: tracing challenges, opportunities and problems in social and family lives of children and adolescents” (CSO2012-39593-C02-001), </w:t>
      </w:r>
      <w:r w:rsidR="00A526EB" w:rsidRPr="007E6E9D">
        <w:rPr>
          <w:rFonts w:ascii="Times New Roman" w:hAnsi="Times New Roman" w:cs="Times New Roman"/>
          <w:color w:val="auto"/>
          <w:szCs w:val="24"/>
          <w:lang w:val="en-US"/>
        </w:rPr>
        <w:lastRenderedPageBreak/>
        <w:t>sponsored by the Spanish Ministry of Science and Innovation.</w:t>
      </w:r>
      <w:r w:rsidR="00126ED1" w:rsidRPr="007E6E9D">
        <w:rPr>
          <w:rFonts w:ascii="Times New Roman" w:hAnsi="Times New Roman" w:cs="Times New Roman"/>
          <w:color w:val="auto"/>
          <w:szCs w:val="24"/>
          <w:lang w:val="en-US"/>
        </w:rPr>
        <w:t xml:space="preserve"> </w:t>
      </w:r>
      <w:r w:rsidR="00006BD2" w:rsidRPr="007E6E9D">
        <w:rPr>
          <w:color w:val="auto"/>
          <w:lang w:val="en-US"/>
        </w:rPr>
        <w:t>Susan Frekko participated in translating and editing some versions of this article.</w:t>
      </w:r>
    </w:p>
    <w:p w14:paraId="718F3881" w14:textId="77777777" w:rsidR="00FD78D4" w:rsidRPr="007E6E9D" w:rsidRDefault="00FD78D4" w:rsidP="00120A76">
      <w:pPr>
        <w:pStyle w:val="Normal1"/>
        <w:spacing w:line="480" w:lineRule="auto"/>
        <w:rPr>
          <w:rFonts w:ascii="Times New Roman" w:hAnsi="Times New Roman" w:cs="Times New Roman"/>
          <w:color w:val="auto"/>
          <w:szCs w:val="24"/>
          <w:lang w:val="en-US"/>
        </w:rPr>
      </w:pPr>
    </w:p>
    <w:p w14:paraId="1E77A2A7" w14:textId="77777777" w:rsidR="00987888" w:rsidRPr="007E6E9D" w:rsidRDefault="00987888" w:rsidP="00120A76">
      <w:pPr>
        <w:pStyle w:val="Normal1"/>
        <w:spacing w:line="480" w:lineRule="auto"/>
        <w:rPr>
          <w:rFonts w:ascii="Times New Roman" w:hAnsi="Times New Roman" w:cs="Times New Roman"/>
          <w:color w:val="auto"/>
          <w:szCs w:val="24"/>
          <w:lang w:val="en-US"/>
        </w:rPr>
      </w:pPr>
    </w:p>
    <w:p w14:paraId="6EA7A8D2" w14:textId="77777777" w:rsidR="00C70B1C" w:rsidRPr="007E6E9D" w:rsidRDefault="00C70B1C" w:rsidP="00C85BF1">
      <w:pPr>
        <w:pStyle w:val="Normal2"/>
        <w:spacing w:line="480" w:lineRule="auto"/>
        <w:outlineLvl w:val="0"/>
        <w:rPr>
          <w:rFonts w:ascii="Times New Roman" w:eastAsia="Times New Roman" w:hAnsi="Times New Roman" w:cs="Times New Roman"/>
          <w:b/>
          <w:color w:val="auto"/>
          <w:szCs w:val="24"/>
          <w:lang w:val="en-US"/>
        </w:rPr>
      </w:pPr>
      <w:r w:rsidRPr="007E6E9D">
        <w:rPr>
          <w:rFonts w:ascii="Times New Roman" w:eastAsia="Times New Roman" w:hAnsi="Times New Roman" w:cs="Times New Roman"/>
          <w:b/>
          <w:color w:val="auto"/>
          <w:szCs w:val="24"/>
          <w:lang w:val="en-US"/>
        </w:rPr>
        <w:t>References cited</w:t>
      </w:r>
    </w:p>
    <w:p w14:paraId="31047D6C" w14:textId="77777777" w:rsidR="00C85BF1" w:rsidRPr="007E6E9D" w:rsidRDefault="00C85BF1" w:rsidP="00C85BF1">
      <w:pPr>
        <w:pStyle w:val="Normal2"/>
        <w:spacing w:line="480" w:lineRule="auto"/>
        <w:outlineLvl w:val="0"/>
        <w:rPr>
          <w:rFonts w:ascii="Times New Roman" w:eastAsia="Times New Roman" w:hAnsi="Times New Roman" w:cs="Times New Roman"/>
          <w:b/>
          <w:color w:val="auto"/>
          <w:szCs w:val="24"/>
          <w:lang w:val="en-US"/>
        </w:rPr>
      </w:pPr>
    </w:p>
    <w:p w14:paraId="144C58E7"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Abrines, N., Barcons, N., Brun, C., </w:t>
      </w:r>
      <w:r w:rsidRPr="007E6E9D">
        <w:rPr>
          <w:rFonts w:ascii="Times New Roman" w:eastAsia="Times New Roman" w:hAnsi="Times New Roman" w:cs="Times New Roman"/>
          <w:bCs/>
          <w:color w:val="auto"/>
          <w:szCs w:val="24"/>
          <w:lang w:val="en-US"/>
        </w:rPr>
        <w:t>Marre</w:t>
      </w:r>
      <w:r w:rsidRPr="007E6E9D">
        <w:rPr>
          <w:rFonts w:ascii="Times New Roman" w:eastAsia="Times New Roman" w:hAnsi="Times New Roman" w:cs="Times New Roman"/>
          <w:color w:val="auto"/>
          <w:szCs w:val="24"/>
          <w:lang w:val="en-US"/>
        </w:rPr>
        <w:t xml:space="preserve">, D., Sartini, C., and Fumadó, V. </w:t>
      </w:r>
    </w:p>
    <w:p w14:paraId="74D42987" w14:textId="49B7A79A"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2012 Comparing ADHD symptom levels in children adopted from Eastern Europe and from other regions: Discussing possible factors involved. </w:t>
      </w:r>
      <w:r w:rsidRPr="007E6E9D">
        <w:rPr>
          <w:rFonts w:ascii="Times New Roman" w:eastAsia="Times New Roman" w:hAnsi="Times New Roman" w:cs="Times New Roman"/>
          <w:iCs/>
          <w:color w:val="auto"/>
          <w:szCs w:val="24"/>
          <w:lang w:val="en-US"/>
        </w:rPr>
        <w:t>Children and Youth Services Review</w:t>
      </w:r>
      <w:r w:rsidRPr="007E6E9D">
        <w:rPr>
          <w:rFonts w:ascii="Times New Roman" w:eastAsia="Times New Roman" w:hAnsi="Times New Roman" w:cs="Times New Roman"/>
          <w:color w:val="auto"/>
          <w:szCs w:val="24"/>
          <w:lang w:val="en-US"/>
        </w:rPr>
        <w:t xml:space="preserve"> 34(9):</w:t>
      </w:r>
      <w:r w:rsidR="00FC48E0" w:rsidRPr="007E6E9D">
        <w:rPr>
          <w:rFonts w:ascii="Times New Roman" w:eastAsia="Times New Roman" w:hAnsi="Times New Roman" w:cs="Times New Roman"/>
          <w:color w:val="auto"/>
          <w:szCs w:val="24"/>
          <w:lang w:val="en-US"/>
        </w:rPr>
        <w:t xml:space="preserve"> </w:t>
      </w:r>
      <w:r w:rsidRPr="007E6E9D">
        <w:rPr>
          <w:rFonts w:ascii="Times New Roman" w:eastAsia="Times New Roman" w:hAnsi="Times New Roman" w:cs="Times New Roman"/>
          <w:color w:val="auto"/>
          <w:szCs w:val="24"/>
          <w:lang w:val="en-US"/>
        </w:rPr>
        <w:t>1903–1908.</w:t>
      </w:r>
    </w:p>
    <w:p w14:paraId="0A4A09D8"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Alvarez, B</w:t>
      </w:r>
      <w:r w:rsidR="00F911B2" w:rsidRPr="007E6E9D">
        <w:rPr>
          <w:rFonts w:ascii="Times New Roman" w:eastAsia="Times New Roman" w:hAnsi="Times New Roman" w:cs="Times New Roman"/>
          <w:color w:val="auto"/>
          <w:szCs w:val="24"/>
          <w:lang w:val="en-US"/>
        </w:rPr>
        <w:t>.</w:t>
      </w:r>
      <w:r w:rsidRPr="007E6E9D">
        <w:rPr>
          <w:rFonts w:ascii="Times New Roman" w:eastAsia="Times New Roman" w:hAnsi="Times New Roman" w:cs="Times New Roman"/>
          <w:color w:val="auto"/>
          <w:szCs w:val="24"/>
          <w:lang w:val="en-US"/>
        </w:rPr>
        <w:t xml:space="preserve">, San Román, B., and Marre, D. </w:t>
      </w:r>
    </w:p>
    <w:p w14:paraId="2199B408" w14:textId="25A58827" w:rsidR="00C70B1C" w:rsidRPr="007E6E9D" w:rsidRDefault="00C70B1C" w:rsidP="00D028F7">
      <w:pPr>
        <w:pStyle w:val="Normal2"/>
        <w:spacing w:line="480" w:lineRule="auto"/>
        <w:ind w:firstLine="720"/>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(n.d) Motherhood and “structural infertility” in Spain in the last decades.</w:t>
      </w:r>
    </w:p>
    <w:p w14:paraId="209C6835"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Ansede, M. </w:t>
      </w:r>
    </w:p>
    <w:p w14:paraId="2E0BEE4E" w14:textId="5A650567"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2015 El tobogán de la natalidad en España. </w:t>
      </w:r>
      <w:r w:rsidRPr="007E6E9D">
        <w:rPr>
          <w:rFonts w:ascii="Times New Roman" w:eastAsia="Times New Roman" w:hAnsi="Times New Roman" w:cs="Times New Roman"/>
          <w:i/>
          <w:iCs/>
          <w:color w:val="auto"/>
          <w:szCs w:val="24"/>
          <w:lang w:val="en-US"/>
        </w:rPr>
        <w:t xml:space="preserve">El País, </w:t>
      </w:r>
      <w:r w:rsidRPr="007E6E9D">
        <w:rPr>
          <w:rFonts w:ascii="Times New Roman" w:eastAsia="Times New Roman" w:hAnsi="Times New Roman" w:cs="Times New Roman"/>
          <w:color w:val="auto"/>
          <w:szCs w:val="24"/>
          <w:lang w:val="en-US"/>
        </w:rPr>
        <w:t>January, 9.</w:t>
      </w:r>
    </w:p>
    <w:p w14:paraId="1AC1F038" w14:textId="77777777" w:rsidR="001B4CA7" w:rsidRPr="007E6E9D" w:rsidRDefault="001B4CA7" w:rsidP="00120A76">
      <w:pPr>
        <w:pStyle w:val="Normal2"/>
        <w:spacing w:line="480" w:lineRule="auto"/>
        <w:rPr>
          <w:rFonts w:ascii="Times New Roman" w:hAnsi="Times New Roman" w:cs="Times New Roman"/>
          <w:color w:val="auto"/>
          <w:szCs w:val="24"/>
          <w:lang w:val="en-US"/>
        </w:rPr>
      </w:pPr>
      <w:r w:rsidRPr="007E6E9D">
        <w:rPr>
          <w:rFonts w:ascii="Times New Roman" w:hAnsi="Times New Roman" w:cs="Times New Roman"/>
          <w:color w:val="auto"/>
          <w:szCs w:val="24"/>
          <w:lang w:val="en-US"/>
        </w:rPr>
        <w:t>Arranz, P.</w:t>
      </w:r>
    </w:p>
    <w:p w14:paraId="1D294B91" w14:textId="77777777" w:rsidR="001B4CA7" w:rsidRPr="007E6E9D" w:rsidRDefault="001B4CA7" w:rsidP="002A07E1">
      <w:pPr>
        <w:pStyle w:val="Normal2"/>
        <w:spacing w:line="480" w:lineRule="auto"/>
        <w:ind w:firstLine="454"/>
        <w:rPr>
          <w:rFonts w:ascii="Times New Roman" w:hAnsi="Times New Roman" w:cs="Times New Roman"/>
          <w:color w:val="auto"/>
          <w:szCs w:val="24"/>
          <w:lang w:val="en-US"/>
        </w:rPr>
      </w:pPr>
      <w:r w:rsidRPr="007E6E9D">
        <w:rPr>
          <w:rFonts w:ascii="Times New Roman" w:hAnsi="Times New Roman" w:cs="Times New Roman"/>
          <w:color w:val="auto"/>
          <w:szCs w:val="24"/>
          <w:lang w:val="en-US"/>
        </w:rPr>
        <w:t>2015 Hijos de vientres lejanos.  El Mundo, 07/02/2015.</w:t>
      </w:r>
    </w:p>
    <w:p w14:paraId="5444CE7E" w14:textId="77777777" w:rsidR="00C70B1C" w:rsidRPr="007E6E9D" w:rsidRDefault="00C70B1C" w:rsidP="001B4CA7">
      <w:pPr>
        <w:pStyle w:val="Normal2"/>
        <w:spacing w:line="480" w:lineRule="auto"/>
        <w:rPr>
          <w:rFonts w:ascii="Times New Roman" w:hAnsi="Times New Roman" w:cs="Times New Roman"/>
          <w:color w:val="auto"/>
          <w:szCs w:val="24"/>
          <w:lang w:val="en-US"/>
        </w:rPr>
      </w:pPr>
      <w:r w:rsidRPr="007E6E9D">
        <w:rPr>
          <w:rFonts w:ascii="Times New Roman" w:hAnsi="Times New Roman" w:cs="Times New Roman"/>
          <w:color w:val="auto"/>
          <w:szCs w:val="24"/>
          <w:lang w:val="en-US"/>
        </w:rPr>
        <w:t>Bogenschneider, K.</w:t>
      </w:r>
    </w:p>
    <w:p w14:paraId="6EB2A94A" w14:textId="77777777" w:rsidR="00C70B1C" w:rsidRPr="007E6E9D" w:rsidRDefault="00C70B1C" w:rsidP="00120A76">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1995 Roles for professionals in building family policy: A case study of state Family Impact Seminars. Family Relations, 44: 5–12.</w:t>
      </w:r>
    </w:p>
    <w:p w14:paraId="69977FBE" w14:textId="708D13F6" w:rsidR="00C70B1C" w:rsidRPr="007E6E9D" w:rsidRDefault="00C70B1C" w:rsidP="00D028F7">
      <w:pPr>
        <w:pStyle w:val="Normal2"/>
        <w:spacing w:line="480" w:lineRule="auto"/>
        <w:ind w:left="908" w:hanging="454"/>
        <w:rPr>
          <w:rFonts w:ascii="Times New Roman" w:hAnsi="Times New Roman" w:cs="Times New Roman"/>
          <w:color w:val="auto"/>
          <w:szCs w:val="24"/>
          <w:lang w:val="en-US"/>
        </w:rPr>
      </w:pPr>
      <w:r w:rsidRPr="007E6E9D">
        <w:rPr>
          <w:rFonts w:ascii="Times New Roman" w:hAnsi="Times New Roman" w:cs="Times New Roman"/>
          <w:color w:val="auto"/>
          <w:szCs w:val="24"/>
          <w:lang w:val="en-US"/>
        </w:rPr>
        <w:t>2006 Family policy matters: How policymaking affects families and what professionals can do (2nd ed.). Mahwah, NJ: Erlbaum.</w:t>
      </w:r>
    </w:p>
    <w:p w14:paraId="740C7B7B" w14:textId="77777777" w:rsidR="00C70B1C" w:rsidRPr="007E6E9D" w:rsidRDefault="00F911B2"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Bogenschneider, K., and</w:t>
      </w:r>
      <w:r w:rsidR="00C70B1C" w:rsidRPr="007E6E9D">
        <w:rPr>
          <w:rFonts w:ascii="Times New Roman" w:eastAsia="Times New Roman" w:hAnsi="Times New Roman" w:cs="Times New Roman"/>
          <w:color w:val="auto"/>
          <w:szCs w:val="24"/>
          <w:lang w:val="en-US"/>
        </w:rPr>
        <w:t xml:space="preserve"> Corbett, T. </w:t>
      </w:r>
    </w:p>
    <w:p w14:paraId="1DEA0743" w14:textId="77777777" w:rsidR="00C70B1C" w:rsidRPr="007E6E9D" w:rsidRDefault="00C70B1C" w:rsidP="00120A76">
      <w:pPr>
        <w:pStyle w:val="Normal2"/>
        <w:spacing w:line="480" w:lineRule="auto"/>
        <w:ind w:left="908" w:hanging="454"/>
        <w:rPr>
          <w:rFonts w:ascii="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2010a </w:t>
      </w:r>
      <w:r w:rsidRPr="007E6E9D">
        <w:rPr>
          <w:rFonts w:ascii="Times New Roman" w:hAnsi="Times New Roman" w:cs="Times New Roman"/>
          <w:color w:val="auto"/>
          <w:szCs w:val="24"/>
          <w:lang w:val="en-US"/>
        </w:rPr>
        <w:t>Evidence</w:t>
      </w:r>
      <w:r w:rsidRPr="007E6E9D">
        <w:rPr>
          <w:rFonts w:ascii="Times New Roman" w:eastAsia="Times New Roman" w:hAnsi="Times New Roman" w:cs="Times New Roman"/>
          <w:color w:val="auto"/>
          <w:szCs w:val="24"/>
          <w:lang w:val="en-US"/>
        </w:rPr>
        <w:t>-based policymaking: Insights from policy-minded researchers and research-minded policymakers. New York: Taylor &amp; Francis Group.</w:t>
      </w:r>
    </w:p>
    <w:p w14:paraId="4F058FFE" w14:textId="6F43B282"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2010b Family Policy: Becoming a Field of Inquiry and Subfield of Social Policy. Journal of Marriage and Family 72(3):783–803.</w:t>
      </w:r>
    </w:p>
    <w:p w14:paraId="2371F5B1"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Bogenschneider, K., Little, O. M., and Johnson, K. </w:t>
      </w:r>
    </w:p>
    <w:p w14:paraId="0E543DC9" w14:textId="13242608"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2013 Policymakers’ Use of Social Science Research: Looking Within and Across Policy Actors. Journal of Marriage and Family 75:263–275.</w:t>
      </w:r>
    </w:p>
    <w:p w14:paraId="50D2F7AC" w14:textId="77777777" w:rsidR="00C70B1C" w:rsidRPr="007E6E9D" w:rsidRDefault="00C70B1C" w:rsidP="00120A76">
      <w:pPr>
        <w:widowControl w:val="0"/>
        <w:autoSpaceDE w:val="0"/>
        <w:autoSpaceDN w:val="0"/>
        <w:adjustRightInd w:val="0"/>
        <w:spacing w:line="480" w:lineRule="auto"/>
        <w:rPr>
          <w:rFonts w:ascii="Times New Roman" w:eastAsia="Times New Roman" w:hAnsi="Times New Roman" w:cs="Times New Roman"/>
          <w:color w:val="auto"/>
          <w:szCs w:val="24"/>
        </w:rPr>
      </w:pPr>
      <w:r w:rsidRPr="007E6E9D">
        <w:rPr>
          <w:rFonts w:ascii="Times New Roman" w:eastAsia="Times New Roman" w:hAnsi="Times New Roman" w:cs="Times New Roman"/>
          <w:color w:val="auto"/>
          <w:szCs w:val="24"/>
        </w:rPr>
        <w:t>Bogenschneider, K., Little, O. M., Ooms, T., Benning, S., Cadigan, K., and Corbett, T. </w:t>
      </w:r>
    </w:p>
    <w:p w14:paraId="35E2AE2A" w14:textId="6CD3BDAC" w:rsidR="00C70B1C" w:rsidRPr="007E6E9D" w:rsidRDefault="00C70B1C" w:rsidP="00D028F7">
      <w:pPr>
        <w:pStyle w:val="Normal2"/>
        <w:spacing w:line="480" w:lineRule="auto"/>
        <w:ind w:left="908" w:hanging="454"/>
        <w:rPr>
          <w:rFonts w:ascii="Times New Roman" w:eastAsiaTheme="minorEastAsia"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2012 The Family Impact Lens: A Family-Focused, Evidence-Informed Approach to Policy and Practice. </w:t>
      </w:r>
      <w:r w:rsidRPr="007E6E9D">
        <w:rPr>
          <w:rFonts w:ascii="Times New Roman" w:eastAsiaTheme="minorEastAsia" w:hAnsi="Times New Roman" w:cs="Times New Roman"/>
          <w:color w:val="auto"/>
          <w:szCs w:val="24"/>
          <w:lang w:val="en-US"/>
        </w:rPr>
        <w:t>Family Relations 61: 514–531.</w:t>
      </w:r>
    </w:p>
    <w:p w14:paraId="544062BD" w14:textId="77777777" w:rsidR="00C70B1C" w:rsidRPr="007E6E9D" w:rsidRDefault="00C70B1C" w:rsidP="00120A76">
      <w:pPr>
        <w:pStyle w:val="Normal2"/>
        <w:spacing w:line="480" w:lineRule="auto"/>
        <w:rPr>
          <w:rFonts w:ascii="Times New Roman" w:hAnsi="Times New Roman" w:cs="Times New Roman"/>
          <w:color w:val="auto"/>
          <w:szCs w:val="24"/>
          <w:lang w:val="en-US"/>
        </w:rPr>
      </w:pPr>
      <w:r w:rsidRPr="007E6E9D">
        <w:rPr>
          <w:rFonts w:ascii="Times New Roman" w:hAnsi="Times New Roman" w:cs="Times New Roman"/>
          <w:color w:val="auto"/>
          <w:szCs w:val="24"/>
          <w:lang w:val="en-US"/>
        </w:rPr>
        <w:t xml:space="preserve">Bogenschneider, K., Olson, J. R., Linney, K. D., and Mills, J. </w:t>
      </w:r>
    </w:p>
    <w:p w14:paraId="6452B959" w14:textId="1220553D" w:rsidR="00C70B1C" w:rsidRPr="007E6E9D" w:rsidRDefault="00C70B1C" w:rsidP="00D028F7">
      <w:pPr>
        <w:pStyle w:val="Normal2"/>
        <w:spacing w:line="480" w:lineRule="auto"/>
        <w:ind w:left="908" w:hanging="454"/>
        <w:rPr>
          <w:rFonts w:ascii="Times New Roman" w:hAnsi="Times New Roman" w:cs="Times New Roman"/>
          <w:color w:val="auto"/>
          <w:szCs w:val="24"/>
          <w:lang w:val="en-US"/>
        </w:rPr>
      </w:pPr>
      <w:r w:rsidRPr="007E6E9D">
        <w:rPr>
          <w:rFonts w:ascii="Times New Roman" w:hAnsi="Times New Roman" w:cs="Times New Roman"/>
          <w:color w:val="auto"/>
          <w:szCs w:val="24"/>
          <w:lang w:val="en-US"/>
        </w:rPr>
        <w:t>2000 Connecting Research and Policymaking: Implications for Theory and Practice from the Family Impact Seminars. Family Relations, 49: 327–339.</w:t>
      </w:r>
    </w:p>
    <w:p w14:paraId="549D7FC5" w14:textId="77777777" w:rsidR="00C70B1C" w:rsidRPr="007E6E9D" w:rsidRDefault="00F911B2"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Borofsky, R.</w:t>
      </w:r>
      <w:r w:rsidR="00C70B1C" w:rsidRPr="007E6E9D">
        <w:rPr>
          <w:rFonts w:ascii="Times New Roman" w:eastAsia="Times New Roman" w:hAnsi="Times New Roman" w:cs="Times New Roman"/>
          <w:color w:val="auto"/>
          <w:szCs w:val="24"/>
          <w:lang w:val="en-US"/>
        </w:rPr>
        <w:t xml:space="preserve"> </w:t>
      </w:r>
    </w:p>
    <w:p w14:paraId="1F15B6AD" w14:textId="3528120F" w:rsidR="00C70B1C" w:rsidRPr="007E6E9D" w:rsidRDefault="00C70B1C" w:rsidP="00152212">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1999 Public Anthropology. Anthropology News 40(1):6–7.</w:t>
      </w:r>
    </w:p>
    <w:p w14:paraId="1F0DE01E"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Boyer, E. </w:t>
      </w:r>
    </w:p>
    <w:p w14:paraId="421BCFBB" w14:textId="5D498F35" w:rsidR="00C70B1C" w:rsidRPr="007E6E9D" w:rsidRDefault="00C70B1C" w:rsidP="00152212">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1990 Scholarship reconsidered: Priorities of the professorate. Princeton, NJ: Princeton University Press.</w:t>
      </w:r>
    </w:p>
    <w:p w14:paraId="3FFD16AB"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Butcher, J., and Dalton, B. </w:t>
      </w:r>
    </w:p>
    <w:p w14:paraId="306BFAA7" w14:textId="7D72D268"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2014 Cross-sector partnership and human services in Australian states and territories: Reflections on a mutable relationship. Policy and Society 33:141–153.</w:t>
      </w:r>
    </w:p>
    <w:p w14:paraId="397B9416"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Caplan, N. </w:t>
      </w:r>
    </w:p>
    <w:p w14:paraId="200FBF56" w14:textId="26732665"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1979 The two-communities theory and knowledge utilization. American Behavioral Scientist 22:459–470.</w:t>
      </w:r>
    </w:p>
    <w:p w14:paraId="172C15D2"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Cohen A., and Rapport N. </w:t>
      </w:r>
    </w:p>
    <w:p w14:paraId="70259357" w14:textId="2A94B447"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1995 Introduction: Consciousness in anthropology. In Questions of Consciousness. A. Cohen, and N. Rapport, eds. Pp. 1–18. London: Routledge: ASA Monographs.</w:t>
      </w:r>
    </w:p>
    <w:p w14:paraId="6C92583B"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Colebatch, H. K. </w:t>
      </w:r>
    </w:p>
    <w:p w14:paraId="454FB15D" w14:textId="77777777" w:rsidR="00C70B1C" w:rsidRPr="007E6E9D" w:rsidRDefault="00C70B1C" w:rsidP="00120A76">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2006 What work makes policy? Policy Sciences 39(4):309–321.</w:t>
      </w:r>
    </w:p>
    <w:p w14:paraId="404AAEE6"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Czarniawska, B. </w:t>
      </w:r>
    </w:p>
    <w:p w14:paraId="6E5FD6E6" w14:textId="25D4DB7D"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2007 Shadowing and Other Techniques for Doing Fieldwork in Modern Societies. Malmö and Copenhagen: Liber/CBS Press.</w:t>
      </w:r>
    </w:p>
    <w:p w14:paraId="6DC42412" w14:textId="77777777" w:rsidR="00A13E7F" w:rsidRPr="007E6E9D" w:rsidRDefault="00AE254F"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Ferraretti, P.; Goossens, V.; Kupka, M.; Bhattacharya, S.; de Mouzon, J.; Castilla, J. A</w:t>
      </w:r>
      <w:r w:rsidR="00A13E7F" w:rsidRPr="007E6E9D">
        <w:rPr>
          <w:rFonts w:ascii="Times New Roman" w:eastAsia="Times New Roman" w:hAnsi="Times New Roman" w:cs="Times New Roman"/>
          <w:color w:val="auto"/>
          <w:szCs w:val="24"/>
          <w:lang w:val="en-US"/>
        </w:rPr>
        <w:t>.; Erb, K.; Korsak</w:t>
      </w:r>
      <w:r w:rsidRPr="007E6E9D">
        <w:rPr>
          <w:rFonts w:ascii="Times New Roman" w:eastAsia="Times New Roman" w:hAnsi="Times New Roman" w:cs="Times New Roman"/>
          <w:color w:val="auto"/>
          <w:szCs w:val="24"/>
          <w:lang w:val="en-US"/>
        </w:rPr>
        <w:t>,</w:t>
      </w:r>
      <w:r w:rsidR="00A13E7F" w:rsidRPr="007E6E9D">
        <w:rPr>
          <w:rFonts w:ascii="Times New Roman" w:eastAsia="Times New Roman" w:hAnsi="Times New Roman" w:cs="Times New Roman"/>
          <w:color w:val="auto"/>
          <w:szCs w:val="24"/>
          <w:lang w:val="en-US"/>
        </w:rPr>
        <w:t xml:space="preserve"> V. &amp; </w:t>
      </w:r>
      <w:r w:rsidRPr="007E6E9D">
        <w:rPr>
          <w:rFonts w:ascii="Times New Roman" w:eastAsia="Times New Roman" w:hAnsi="Times New Roman" w:cs="Times New Roman"/>
          <w:color w:val="auto"/>
          <w:szCs w:val="24"/>
          <w:lang w:val="en-US"/>
        </w:rPr>
        <w:t>Nyboe Andersen,</w:t>
      </w:r>
      <w:r w:rsidR="00A13E7F" w:rsidRPr="007E6E9D">
        <w:rPr>
          <w:rFonts w:ascii="Times New Roman" w:eastAsia="Times New Roman" w:hAnsi="Times New Roman" w:cs="Times New Roman"/>
          <w:color w:val="auto"/>
          <w:szCs w:val="24"/>
          <w:lang w:val="en-US"/>
        </w:rPr>
        <w:t xml:space="preserve"> A</w:t>
      </w:r>
      <w:r w:rsidRPr="007E6E9D">
        <w:rPr>
          <w:rFonts w:ascii="Times New Roman" w:eastAsia="Times New Roman" w:hAnsi="Times New Roman" w:cs="Times New Roman"/>
          <w:color w:val="auto"/>
          <w:szCs w:val="24"/>
          <w:lang w:val="en-US"/>
        </w:rPr>
        <w:t xml:space="preserve">. </w:t>
      </w:r>
    </w:p>
    <w:p w14:paraId="18A8C3BF" w14:textId="77777777" w:rsidR="00AE254F" w:rsidRPr="007E6E9D" w:rsidRDefault="00A13E7F" w:rsidP="002A07E1">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2013</w:t>
      </w:r>
      <w:r w:rsidR="00AE254F" w:rsidRPr="007E6E9D">
        <w:rPr>
          <w:rFonts w:ascii="Times New Roman" w:eastAsia="Times New Roman" w:hAnsi="Times New Roman" w:cs="Times New Roman"/>
          <w:color w:val="auto"/>
          <w:szCs w:val="24"/>
          <w:lang w:val="en-US"/>
        </w:rPr>
        <w:t>. Assisted reproductive technology in Europe, 2009: results generated from European registers by ESHRE. Human Reproduction, 28(9), 2318–31.</w:t>
      </w:r>
    </w:p>
    <w:p w14:paraId="1D6A3DF2"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Forsey, M. G. </w:t>
      </w:r>
    </w:p>
    <w:p w14:paraId="4DB16F17" w14:textId="71F52020"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2010 Ethnography as participant listening. Ethnography 11(4):558–572.</w:t>
      </w:r>
    </w:p>
    <w:p w14:paraId="2AFFAB42"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Friese, B., and Bogenschneider, K. </w:t>
      </w:r>
    </w:p>
    <w:p w14:paraId="6BA70D87" w14:textId="63DE6408"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2009 The Voice of Experience: How Social Scientists Communicate Family Research to Policymakers. Family Relations 58:229–243.</w:t>
      </w:r>
    </w:p>
    <w:p w14:paraId="02BED83A"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Guerrón-Montero, C. </w:t>
      </w:r>
    </w:p>
    <w:p w14:paraId="533A021A" w14:textId="65B08336"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2008. Introduction: preparing anthropologists for the 21st century. Napa Bulletin 29:1–13.</w:t>
      </w:r>
    </w:p>
    <w:p w14:paraId="736F8DF6" w14:textId="77777777" w:rsidR="00C70B1C" w:rsidRPr="007E6E9D" w:rsidRDefault="00F911B2"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Gottlieb, A.</w:t>
      </w:r>
      <w:r w:rsidR="00C70B1C" w:rsidRPr="007E6E9D">
        <w:rPr>
          <w:rFonts w:ascii="Times New Roman" w:eastAsia="Times New Roman" w:hAnsi="Times New Roman" w:cs="Times New Roman"/>
          <w:color w:val="auto"/>
          <w:szCs w:val="24"/>
          <w:lang w:val="en-US"/>
        </w:rPr>
        <w:t xml:space="preserve"> </w:t>
      </w:r>
    </w:p>
    <w:p w14:paraId="1346D62B" w14:textId="3FA69592"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1995 Beyond the Lonely Anthropologist: Collaboration in Research and Writing. American Anthropologist 97(1):21–26.</w:t>
      </w:r>
    </w:p>
    <w:p w14:paraId="1F92D9BC"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Hague Conference on Private International Law. </w:t>
      </w:r>
    </w:p>
    <w:p w14:paraId="26179C2C" w14:textId="74C4CB8A"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 xml:space="preserve">1993 (May 29) The Hague Convention on Protection of Children and Co-operation in Respect of Intercountry Adoption. Retrieved from </w:t>
      </w:r>
      <w:hyperlink r:id="rId11" w:history="1">
        <w:r w:rsidRPr="007E6E9D">
          <w:rPr>
            <w:rFonts w:ascii="Times New Roman" w:eastAsia="Times New Roman" w:hAnsi="Times New Roman" w:cs="Times New Roman"/>
            <w:color w:val="auto"/>
            <w:szCs w:val="24"/>
            <w:lang w:val="en-US"/>
          </w:rPr>
          <w:t>www.hcch.net/indexen.php?act=conventions.pdf&amp;cid=69</w:t>
        </w:r>
      </w:hyperlink>
    </w:p>
    <w:p w14:paraId="72CF09BD"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Hahn, A. J. </w:t>
      </w:r>
    </w:p>
    <w:p w14:paraId="512DE3FE" w14:textId="3CC1749B"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1987 Educating citizens and policy makers about public issues. Human Ecology Forum 16(3):11–14.</w:t>
      </w:r>
    </w:p>
    <w:p w14:paraId="6890721E"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Hajer, M., and Wagenaar, H. </w:t>
      </w:r>
    </w:p>
    <w:p w14:paraId="54F61AD3" w14:textId="64A3215E"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2003 Deliberative policy analysis: Understanding governance in the network society. Cambridge: Cambridge University Press.</w:t>
      </w:r>
    </w:p>
    <w:p w14:paraId="006FE733"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Head, B., Ferguson, M., Cherney, A., and Boreham, P. </w:t>
      </w:r>
    </w:p>
    <w:p w14:paraId="43BA7C9E" w14:textId="614402CA"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2014 Are policy makers interested in social research? Exploring the sources and uses of valued information among public servants in Australia. Policy and Society 33:89–101.</w:t>
      </w:r>
    </w:p>
    <w:p w14:paraId="644B829A"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Howell, S. </w:t>
      </w:r>
    </w:p>
    <w:p w14:paraId="4B525D0A" w14:textId="092BF1F4"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2006 Kinning of foreigners: Transnational adoption in a global perspective. New York: Berghahn Books.</w:t>
      </w:r>
    </w:p>
    <w:p w14:paraId="31C836C7"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Howell, S., and Marre, D. </w:t>
      </w:r>
    </w:p>
    <w:p w14:paraId="7F3C0B3E" w14:textId="75EDC6B3"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2006 To kin a transnationally adopted child in Norway and Spain. The achievement of Resemblances and Belonging. Ethnos 71(3):293–317. </w:t>
      </w:r>
    </w:p>
    <w:p w14:paraId="3D8856EA"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INE (Instituto Nacional de Estadística). </w:t>
      </w:r>
    </w:p>
    <w:p w14:paraId="38766E8B" w14:textId="3DECAF8C"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2013 Indicadores Demográficos Básicos. </w:t>
      </w:r>
      <w:hyperlink r:id="rId12" w:history="1">
        <w:r w:rsidRPr="007E6E9D">
          <w:rPr>
            <w:rStyle w:val="Hyperlink"/>
            <w:rFonts w:ascii="Times New Roman" w:eastAsia="Times New Roman" w:hAnsi="Times New Roman" w:cs="Times New Roman"/>
            <w:color w:val="auto"/>
            <w:szCs w:val="24"/>
            <w:lang w:val="en-US"/>
          </w:rPr>
          <w:t>http://www.ine.es/jaxi/menu.do?divi=IDB&amp;his=0&amp;type=db&amp;L=0</w:t>
        </w:r>
      </w:hyperlink>
      <w:r w:rsidRPr="007E6E9D">
        <w:rPr>
          <w:rFonts w:ascii="Times New Roman" w:eastAsia="Times New Roman" w:hAnsi="Times New Roman" w:cs="Times New Roman"/>
          <w:color w:val="auto"/>
          <w:szCs w:val="24"/>
          <w:lang w:val="en-US"/>
        </w:rPr>
        <w:t>, accessed July, 29, 2014.</w:t>
      </w:r>
    </w:p>
    <w:p w14:paraId="327B89D0"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Jociles, M. I., and Charro, C. </w:t>
      </w:r>
    </w:p>
    <w:p w14:paraId="0E07A51B" w14:textId="3C1764B4"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 xml:space="preserve">2008 Construcción de los roles paternos en los procesos de adopción internacional: El papel de las instituciones intermediarias. Política y Sociedad 45(2):105–130. </w:t>
      </w:r>
    </w:p>
    <w:p w14:paraId="5655B980"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Kanfer, F. </w:t>
      </w:r>
    </w:p>
    <w:p w14:paraId="518DBBBE" w14:textId="687F14DF"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1990 The scientist-practitioner connection: A bridge in need of constant attention. Professional Psychology: Research and Practice 21:264–270. </w:t>
      </w:r>
    </w:p>
    <w:p w14:paraId="45683DF7"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Kohler, H.P., Billari, F.C., and Ortega, J.A. </w:t>
      </w:r>
    </w:p>
    <w:p w14:paraId="5BE5EA14" w14:textId="6E5093CA"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2002 The emergence of lowest-low fertility in Europe during the 1990s. Popul. Dev. Rev. 28:641– 80.</w:t>
      </w:r>
    </w:p>
    <w:p w14:paraId="1E51E260" w14:textId="77777777" w:rsidR="00C70B1C" w:rsidRPr="007E6E9D" w:rsidRDefault="00F911B2"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Lassiter, L. E.</w:t>
      </w:r>
    </w:p>
    <w:p w14:paraId="5BAFA377" w14:textId="244291FD"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2005 Collaborative Ethnography and Public Anthropology. Current Anthropology 46(1):83–106.</w:t>
      </w:r>
    </w:p>
    <w:p w14:paraId="7C1EFECB"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Marre, D. </w:t>
      </w:r>
    </w:p>
    <w:p w14:paraId="4224FAED" w14:textId="28E75614"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2004 La adopción internacional y las asociaciones de familias adoptantes: un ejemplo de sociedad civil virtual global. Scripta Nova VIII(170):1–17. </w:t>
      </w:r>
    </w:p>
    <w:p w14:paraId="6AB50129" w14:textId="4DDDF576"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2009 Los silencios de la adopción en España. Revista de Antropología Social 18:97–126.</w:t>
      </w:r>
    </w:p>
    <w:p w14:paraId="3CFA6ACB"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Marre, D., and Gaggiotti, H. </w:t>
      </w:r>
    </w:p>
    <w:p w14:paraId="219ADF2E" w14:textId="571E928C"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2008 What we are? Users, consumers, patients? Fieldwork with parents defining themselves as a “civil society” organization. Paper presented at the 3rd Annual Joint University of Liverpool Management School and Keele University Institute for Public Policy and Management Symposium on Current Developments in Ethnographic Research in the Social and Management, Liverpool, UK.</w:t>
      </w:r>
    </w:p>
    <w:p w14:paraId="4D70B017"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Marre, D., and San Román, B. </w:t>
      </w:r>
    </w:p>
    <w:p w14:paraId="2D5E3D0F" w14:textId="4AE8E72A"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2012 El “interés superior” de la niñez en la adopción en España: entre la protección, los derechos y las interpretaciones [The “best interest of the child” in adoption in Spain: between protection, rights and interpretations]. Scripta Nova XVI(395–9).</w:t>
      </w:r>
    </w:p>
    <w:p w14:paraId="13592C1D"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Mellman, M. S., and Munger, S. </w:t>
      </w:r>
    </w:p>
    <w:p w14:paraId="52A5CB57" w14:textId="63F91C15"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2003 Using the right words gets the message to opinion leaders about helping low-income families. News &amp; Issues 13:2–3.</w:t>
      </w:r>
    </w:p>
    <w:p w14:paraId="3D769B07"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Modell, J. S. </w:t>
      </w:r>
    </w:p>
    <w:p w14:paraId="3F6F10AD" w14:textId="66B74C0F"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2002 A sealed and secret kinship: The culture of policies and practices in American adoption. New York; Oxford: Berghahn Books.</w:t>
      </w:r>
    </w:p>
    <w:p w14:paraId="22DF9FFB"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Nutley, S. M., Walter, I., and Davies, H. T. O. </w:t>
      </w:r>
    </w:p>
    <w:p w14:paraId="110D1782" w14:textId="20EDD403"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2007 Using evidence: How research can inform public services. Bristol, UK: The Policy Press.</w:t>
      </w:r>
    </w:p>
    <w:p w14:paraId="3E4B8642"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Ooms, T.</w:t>
      </w:r>
    </w:p>
    <w:p w14:paraId="7472883B" w14:textId="5EEB3488"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1990 Families and government: Implementing a family perspective in public policy. Social Thought 16(2):61–78.</w:t>
      </w:r>
    </w:p>
    <w:p w14:paraId="68E122DC"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Page, E., and Jenkins, W. I. </w:t>
      </w:r>
    </w:p>
    <w:p w14:paraId="3AABE4B6" w14:textId="004B1D27"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2005 Policy bureaucracy: Government with a cast of thousands. USA: Oxford University Press.</w:t>
      </w:r>
    </w:p>
    <w:p w14:paraId="6F71EDCF"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Pollitt, C., and Boukaert, G. </w:t>
      </w:r>
    </w:p>
    <w:p w14:paraId="71A60E33" w14:textId="5CAA092E"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2000 Public management reform: A comparative analysis. New York: Oxford University Press.</w:t>
      </w:r>
    </w:p>
    <w:p w14:paraId="0A7BB6C3"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Rappaport, Roy A. </w:t>
      </w:r>
    </w:p>
    <w:p w14:paraId="0F81F894" w14:textId="022F0368"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1993 Distinguished Lecture in General Anthropology: The Anthropology of Trouble. American Anthropologist 95(2):295–303.</w:t>
      </w:r>
    </w:p>
    <w:p w14:paraId="082A11AC"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 xml:space="preserve">Robertson, P. J., and Choi, T. </w:t>
      </w:r>
    </w:p>
    <w:p w14:paraId="54B8DCE9" w14:textId="60A2588A"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2012 Deliberation, consensus, and stakeholder satisfaction: A simulation of collaborative governance. Public Management Review 14(1):83–103.</w:t>
      </w:r>
    </w:p>
    <w:p w14:paraId="52FFABE9"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Robila, M. </w:t>
      </w:r>
    </w:p>
    <w:p w14:paraId="179E6EE8" w14:textId="4F2B82F9"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2012 International Perspectives on Family Policies. J Child Fam Stud 21:1–3.</w:t>
      </w:r>
    </w:p>
    <w:p w14:paraId="341171A8"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San Román, B. </w:t>
      </w:r>
    </w:p>
    <w:p w14:paraId="1C41F66D" w14:textId="7DB562F8" w:rsidR="00C70B1C" w:rsidRPr="007E6E9D" w:rsidRDefault="00C70B1C" w:rsidP="00120A76">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2013</w:t>
      </w:r>
      <w:r w:rsidR="00EA513E" w:rsidRPr="007E6E9D">
        <w:rPr>
          <w:rFonts w:ascii="Times New Roman" w:eastAsia="Times New Roman" w:hAnsi="Times New Roman" w:cs="Times New Roman"/>
          <w:color w:val="auto"/>
          <w:szCs w:val="24"/>
          <w:lang w:val="en-US"/>
        </w:rPr>
        <w:t>a</w:t>
      </w:r>
      <w:r w:rsidRPr="007E6E9D">
        <w:rPr>
          <w:rFonts w:ascii="Times New Roman" w:eastAsia="Times New Roman" w:hAnsi="Times New Roman" w:cs="Times New Roman"/>
          <w:color w:val="auto"/>
          <w:szCs w:val="24"/>
          <w:lang w:val="en-US"/>
        </w:rPr>
        <w:t xml:space="preserve">  From “children of </w:t>
      </w:r>
      <w:r w:rsidR="00EE0D31" w:rsidRPr="007E6E9D">
        <w:rPr>
          <w:rFonts w:ascii="Times New Roman" w:eastAsia="Times New Roman" w:hAnsi="Times New Roman" w:cs="Times New Roman"/>
          <w:color w:val="auto"/>
          <w:szCs w:val="24"/>
          <w:lang w:val="en-US"/>
        </w:rPr>
        <w:t xml:space="preserve">the </w:t>
      </w:r>
      <w:r w:rsidRPr="007E6E9D">
        <w:rPr>
          <w:rFonts w:ascii="Times New Roman" w:eastAsia="Times New Roman" w:hAnsi="Times New Roman" w:cs="Times New Roman"/>
          <w:color w:val="auto"/>
          <w:szCs w:val="24"/>
          <w:lang w:val="en-US"/>
        </w:rPr>
        <w:t>heart” to “abandoned children”: the construction of “origins” in adoption in Spain. Papeles del Psicólogo 34(1):2–10.</w:t>
      </w:r>
    </w:p>
    <w:p w14:paraId="29977683" w14:textId="77777777" w:rsidR="004E4A24" w:rsidRPr="007E6E9D" w:rsidRDefault="004E4A24" w:rsidP="00120A76">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2013b “I am white… even if I am racially black”; “I am Afro-Spanish”: Confronting belonging paradoxes in transracial adoptions. Journal of Intercultural Studies 34(3):229–245. </w:t>
      </w:r>
    </w:p>
    <w:p w14:paraId="32AA3AEF" w14:textId="77777777" w:rsidR="008B2CA0" w:rsidRPr="007E6E9D" w:rsidRDefault="008B2CA0" w:rsidP="008B2CA0">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San Román, B.; Grau, E. &amp; Barcons, N. </w:t>
      </w:r>
    </w:p>
    <w:p w14:paraId="47A3B745" w14:textId="77777777" w:rsidR="00C70B1C" w:rsidRPr="007E6E9D" w:rsidRDefault="008B2CA0" w:rsidP="008B2CA0">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2014 Hablar de adopción también cuando es difícil. Pamplona, Spain: CORA.</w:t>
      </w:r>
    </w:p>
    <w:p w14:paraId="6EBAA0BD"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Sclavi, M. </w:t>
      </w:r>
    </w:p>
    <w:p w14:paraId="326C2C66" w14:textId="534C56F5"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1989. Ad una spanna da terra [Six Inches off the Ground].Milan: Feltrinelli.</w:t>
      </w:r>
    </w:p>
    <w:p w14:paraId="7AF008C9"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Scott, K. G., Mason, C. A., and Chapman, D. A. </w:t>
      </w:r>
    </w:p>
    <w:p w14:paraId="658E0F03" w14:textId="77777777" w:rsidR="00C70B1C" w:rsidRPr="007E6E9D" w:rsidRDefault="00C70B1C">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1999 The use of epidemiological methodology as a means of influencing public policy. Child Development 70(5):1263–1272.</w:t>
      </w:r>
    </w:p>
    <w:p w14:paraId="15E2DA02"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Selman, P. </w:t>
      </w:r>
    </w:p>
    <w:p w14:paraId="3AD23221" w14:textId="77777777" w:rsidR="00C70B1C" w:rsidRPr="007E6E9D" w:rsidRDefault="00C70B1C" w:rsidP="00120A76">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2009 The movement of children for international adoption: Developments and trends in receiving states and states of origin, 1998–2004. In International adoption: Global inequalities and the circulation of children. D. Marre, and L. Briggs, eds. Pp. 32–51. New York: New York University Press.</w:t>
      </w:r>
    </w:p>
    <w:p w14:paraId="2CD9E6B1" w14:textId="77777777" w:rsidR="00C70B1C" w:rsidRPr="007E6E9D" w:rsidRDefault="00F66D29" w:rsidP="00F66D29">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2012   The rise and fall of intercountry adoption in the 21</w:t>
      </w:r>
      <w:r w:rsidRPr="007E6E9D">
        <w:rPr>
          <w:rFonts w:ascii="Times New Roman" w:eastAsia="Times New Roman" w:hAnsi="Times New Roman" w:cs="Times New Roman"/>
          <w:color w:val="auto"/>
          <w:szCs w:val="24"/>
          <w:vertAlign w:val="superscript"/>
          <w:lang w:val="en-US"/>
        </w:rPr>
        <w:t>st</w:t>
      </w:r>
      <w:r w:rsidRPr="007E6E9D">
        <w:rPr>
          <w:rFonts w:ascii="Times New Roman" w:eastAsia="Times New Roman" w:hAnsi="Times New Roman" w:cs="Times New Roman"/>
          <w:color w:val="auto"/>
          <w:szCs w:val="24"/>
          <w:lang w:val="en-US"/>
        </w:rPr>
        <w:t xml:space="preserve"> century. In Intercountry Adoption: Policies, practices, and outcomes</w:t>
      </w:r>
      <w:r w:rsidRPr="007E6E9D">
        <w:rPr>
          <w:rFonts w:ascii="Times New Roman" w:eastAsia="Times New Roman" w:hAnsi="Times New Roman" w:cs="Times New Roman"/>
          <w:i/>
          <w:color w:val="auto"/>
          <w:szCs w:val="24"/>
          <w:lang w:val="en-US"/>
        </w:rPr>
        <w:t>.</w:t>
      </w:r>
      <w:r w:rsidRPr="007E6E9D">
        <w:rPr>
          <w:rFonts w:ascii="Times New Roman" w:eastAsia="Times New Roman" w:hAnsi="Times New Roman" w:cs="Times New Roman"/>
          <w:color w:val="auto"/>
          <w:szCs w:val="24"/>
          <w:lang w:val="en-US"/>
        </w:rPr>
        <w:t xml:space="preserve"> J. Gibbons &amp; K.  Rotabi K., eds. Pp.7–28.</w:t>
      </w:r>
      <w:r w:rsidRPr="007E6E9D">
        <w:rPr>
          <w:rFonts w:ascii="Times New Roman" w:eastAsia="Times New Roman" w:hAnsi="Times New Roman" w:cs="Times New Roman"/>
          <w:color w:val="auto"/>
          <w:szCs w:val="24"/>
          <w:lang w:val="en-US"/>
        </w:rPr>
        <w:softHyphen/>
      </w:r>
      <w:r w:rsidRPr="007E6E9D">
        <w:rPr>
          <w:rFonts w:ascii="Times New Roman" w:eastAsia="Times New Roman" w:hAnsi="Times New Roman" w:cs="Times New Roman"/>
          <w:color w:val="auto"/>
          <w:szCs w:val="24"/>
          <w:lang w:val="en-US"/>
        </w:rPr>
        <w:softHyphen/>
        <w:t xml:space="preserve"> Surrey, UK: Ashgate 2012.</w:t>
      </w:r>
    </w:p>
    <w:p w14:paraId="3E73F1D0"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Shonkoff, J. </w:t>
      </w:r>
    </w:p>
    <w:p w14:paraId="72015FC7" w14:textId="32B0E04D"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2000 Science, policy, and practice: Three cultures in search of a shared mission. Child Development 71:181–187.</w:t>
      </w:r>
    </w:p>
    <w:p w14:paraId="39C45C3E"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Small, S. </w:t>
      </w:r>
    </w:p>
    <w:p w14:paraId="3D137AC9" w14:textId="77777777" w:rsidR="00C70B1C" w:rsidRPr="007E6E9D" w:rsidRDefault="00C70B1C" w:rsidP="00120A76">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1995 Action-oriented research: Models and methods. Journal of Marriage and the Family 57:941–955.</w:t>
      </w:r>
    </w:p>
    <w:p w14:paraId="2F5A36B4" w14:textId="77777777" w:rsidR="00C70B1C" w:rsidRPr="007E6E9D" w:rsidRDefault="00C70B1C" w:rsidP="00120A76">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1996 University-community collaborations on behalf of youth: The role of community surveys. Journal of Research on Adolescence 6:9–22.</w:t>
      </w:r>
    </w:p>
    <w:p w14:paraId="73247B04" w14:textId="4699C802"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2005 Bridging research and practice in the family and human sciences. Family Relations 54:320–334.</w:t>
      </w:r>
    </w:p>
    <w:p w14:paraId="59904B5A"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Smolin, D. M. </w:t>
      </w:r>
    </w:p>
    <w:p w14:paraId="2D0364B7" w14:textId="149ACCFF"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2005 Child laundering: How the intercountry adoption system legitimizes and incentivizes the practices of buying, trafficking, kidnapping, and stealing children. Bepress Legal Series. Working Paper 749:113–200. </w:t>
      </w:r>
      <w:hyperlink r:id="rId13">
        <w:r w:rsidRPr="007E6E9D">
          <w:rPr>
            <w:rFonts w:ascii="Times New Roman" w:eastAsia="Times New Roman" w:hAnsi="Times New Roman" w:cs="Times New Roman"/>
            <w:color w:val="auto"/>
            <w:szCs w:val="24"/>
            <w:lang w:val="en-US"/>
          </w:rPr>
          <w:t>http://law.bepress.com/expresso/eps/749</w:t>
        </w:r>
      </w:hyperlink>
      <w:r w:rsidRPr="007E6E9D">
        <w:rPr>
          <w:rFonts w:ascii="Times New Roman" w:eastAsia="Times New Roman" w:hAnsi="Times New Roman" w:cs="Times New Roman"/>
          <w:color w:val="auto"/>
          <w:szCs w:val="24"/>
          <w:lang w:val="en-US"/>
        </w:rPr>
        <w:t>, accessed June 29, 2009.</w:t>
      </w:r>
    </w:p>
    <w:p w14:paraId="763B9812"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Stryker, R. </w:t>
      </w:r>
    </w:p>
    <w:p w14:paraId="7C7CD889" w14:textId="4FA8F9DB" w:rsidR="00C70B1C" w:rsidRPr="007E6E9D" w:rsidRDefault="00C70B1C" w:rsidP="00514D48">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2011 The war at home: Affective economics and transnationally adoptive families in the United States. International Migration 49(6):25–49.</w:t>
      </w:r>
    </w:p>
    <w:p w14:paraId="5C8BE91E"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Thompson, I. </w:t>
      </w:r>
    </w:p>
    <w:p w14:paraId="51A3F377" w14:textId="11B70511"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2001 Collaboration in Technical Communication: A Qualitative Content Analysis of Journal Articles, 1990–1999. IEEE Transactions on Professional Communication 44(3):161–173.</w:t>
      </w:r>
    </w:p>
    <w:p w14:paraId="19C0098E"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lastRenderedPageBreak/>
        <w:t xml:space="preserve">Tsing, A. </w:t>
      </w:r>
    </w:p>
    <w:p w14:paraId="37299694" w14:textId="354A1A05"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2005 Friction: An Ethnography of Global Connection. Princeton, NJ: Princeton University Press.</w:t>
      </w:r>
    </w:p>
    <w:p w14:paraId="51828EBF"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Walter, I., Nutley, S., and Davies, H. </w:t>
      </w:r>
    </w:p>
    <w:p w14:paraId="7526593B" w14:textId="76D4F82C"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2005 What works to promote evidence-based practice? A cross-sector review. Evidence and Policy 1:335–363.</w:t>
      </w:r>
    </w:p>
    <w:p w14:paraId="5B3A285D"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Weiss, C. H. </w:t>
      </w:r>
    </w:p>
    <w:p w14:paraId="612B6268" w14:textId="77777777" w:rsidR="00C70B1C" w:rsidRPr="007E6E9D" w:rsidRDefault="00C70B1C" w:rsidP="00120A76">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1979 The many meanings of research utilization. Public Administration Review 39(5):426–431. </w:t>
      </w:r>
    </w:p>
    <w:p w14:paraId="20176B02" w14:textId="63419F53" w:rsidR="00C70B1C" w:rsidRPr="007E6E9D" w:rsidRDefault="00C70B1C" w:rsidP="00D028F7">
      <w:pPr>
        <w:pStyle w:val="Normal2"/>
        <w:spacing w:line="480" w:lineRule="auto"/>
        <w:ind w:left="908" w:hanging="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1991 Policy research: Data, ideas, or arguments? In Social sciences and modern states: National experiences and theoretical crossroads. P. Wagner, C. H. Weiss, B. Wittrock, and H. Wollmann, eds. Pp. 307–332. Cambridge: Cambridge University Press. </w:t>
      </w:r>
    </w:p>
    <w:p w14:paraId="3D710125" w14:textId="77777777" w:rsidR="00C70B1C" w:rsidRPr="007E6E9D" w:rsidRDefault="00C70B1C" w:rsidP="00120A76">
      <w:pPr>
        <w:pStyle w:val="Normal2"/>
        <w:spacing w:line="480" w:lineRule="auto"/>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 xml:space="preserve">Young, P. </w:t>
      </w:r>
    </w:p>
    <w:p w14:paraId="16A2912D" w14:textId="678A305B" w:rsidR="00C70B1C" w:rsidRPr="007E6E9D" w:rsidRDefault="00C70B1C" w:rsidP="00D028F7">
      <w:pPr>
        <w:pStyle w:val="Normal2"/>
        <w:spacing w:line="480" w:lineRule="auto"/>
        <w:ind w:left="454"/>
        <w:rPr>
          <w:rFonts w:ascii="Times New Roman" w:eastAsia="Times New Roman" w:hAnsi="Times New Roman" w:cs="Times New Roman"/>
          <w:color w:val="auto"/>
          <w:szCs w:val="24"/>
          <w:lang w:val="en-US"/>
        </w:rPr>
      </w:pPr>
      <w:r w:rsidRPr="007E6E9D">
        <w:rPr>
          <w:rFonts w:ascii="Times New Roman" w:eastAsia="Times New Roman" w:hAnsi="Times New Roman" w:cs="Times New Roman"/>
          <w:color w:val="auto"/>
          <w:szCs w:val="24"/>
          <w:lang w:val="en-US"/>
        </w:rPr>
        <w:t>2008. Practicing Anthropology from with in the Academy. Napa Bulletin 29: 56–69.</w:t>
      </w:r>
    </w:p>
    <w:sectPr w:rsidR="00C70B1C" w:rsidRPr="007E6E9D">
      <w:footerReference w:type="even" r:id="rId14"/>
      <w:footerReference w:type="default" r:id="rId15"/>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3EFF9" w14:textId="77777777" w:rsidR="00514D48" w:rsidRDefault="00514D48" w:rsidP="004B26F4">
      <w:r>
        <w:separator/>
      </w:r>
    </w:p>
  </w:endnote>
  <w:endnote w:type="continuationSeparator" w:id="0">
    <w:p w14:paraId="155D2AA5" w14:textId="77777777" w:rsidR="00514D48" w:rsidRDefault="00514D48" w:rsidP="004B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neSerif">
    <w:altName w:val="Cambria"/>
    <w:panose1 w:val="00000000000000000000"/>
    <w:charset w:val="4D"/>
    <w:family w:val="roman"/>
    <w:notTrueType/>
    <w:pitch w:val="default"/>
    <w:sig w:usb0="00000003" w:usb1="00000000" w:usb2="00000000" w:usb3="00000000" w:csb0="00000001" w:csb1="00000000"/>
  </w:font>
  <w:font w:name="Times New Roman">
    <w:altName w:val="Times New Roman PSMT"/>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Bold">
    <w:altName w:val="Helvetic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1889" w14:textId="77777777" w:rsidR="00514D48" w:rsidRDefault="00514D48" w:rsidP="004B2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51E2E" w14:textId="77777777" w:rsidR="00514D48" w:rsidRDefault="00514D48" w:rsidP="004B26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0FB0" w14:textId="77777777" w:rsidR="00514D48" w:rsidRDefault="00514D48" w:rsidP="004B2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80F">
      <w:rPr>
        <w:rStyle w:val="PageNumber"/>
        <w:noProof/>
      </w:rPr>
      <w:t>2</w:t>
    </w:r>
    <w:r>
      <w:rPr>
        <w:rStyle w:val="PageNumber"/>
      </w:rPr>
      <w:fldChar w:fldCharType="end"/>
    </w:r>
  </w:p>
  <w:p w14:paraId="155BB805" w14:textId="77777777" w:rsidR="00514D48" w:rsidRDefault="00514D48" w:rsidP="004B26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8DD75" w14:textId="77777777" w:rsidR="00514D48" w:rsidRDefault="00514D48" w:rsidP="004B26F4">
      <w:r>
        <w:separator/>
      </w:r>
    </w:p>
  </w:footnote>
  <w:footnote w:type="continuationSeparator" w:id="0">
    <w:p w14:paraId="78250F0D" w14:textId="77777777" w:rsidR="00514D48" w:rsidRDefault="00514D48" w:rsidP="004B26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644"/>
        </w:tabs>
        <w:ind w:left="644" w:hanging="284"/>
      </w:pPr>
      <w:rPr>
        <w:rFonts w:ascii="StoneSerif" w:hAnsi="StoneSerif" w:cs="StoneSerif"/>
      </w:rPr>
    </w:lvl>
    <w:lvl w:ilvl="1">
      <w:numFmt w:val="bullet"/>
      <w:lvlText w:val="-"/>
      <w:lvlJc w:val="left"/>
      <w:pPr>
        <w:tabs>
          <w:tab w:val="num" w:pos="1364"/>
        </w:tabs>
        <w:ind w:left="1364" w:hanging="284"/>
      </w:pPr>
      <w:rPr>
        <w:rFonts w:ascii="StoneSerif" w:hAnsi="StoneSerif" w:cs="StoneSerif"/>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568329A"/>
    <w:multiLevelType w:val="multilevel"/>
    <w:tmpl w:val="F08E1AA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BDC472F"/>
    <w:multiLevelType w:val="multilevel"/>
    <w:tmpl w:val="52C6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854CDA"/>
    <w:multiLevelType w:val="hybridMultilevel"/>
    <w:tmpl w:val="B95A2C0C"/>
    <w:lvl w:ilvl="0" w:tplc="D3C613C4">
      <w:start w:val="201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10"/>
    <w:rsid w:val="00006BD2"/>
    <w:rsid w:val="000074E5"/>
    <w:rsid w:val="0001682C"/>
    <w:rsid w:val="00020C59"/>
    <w:rsid w:val="000331BF"/>
    <w:rsid w:val="00044044"/>
    <w:rsid w:val="000547E0"/>
    <w:rsid w:val="000657B7"/>
    <w:rsid w:val="00092D33"/>
    <w:rsid w:val="00094EF0"/>
    <w:rsid w:val="00095E70"/>
    <w:rsid w:val="000979F6"/>
    <w:rsid w:val="000B135D"/>
    <w:rsid w:val="000B2004"/>
    <w:rsid w:val="000B2C6A"/>
    <w:rsid w:val="000B6528"/>
    <w:rsid w:val="000C3D7B"/>
    <w:rsid w:val="000D4D8B"/>
    <w:rsid w:val="00117A39"/>
    <w:rsid w:val="00120A76"/>
    <w:rsid w:val="001261AE"/>
    <w:rsid w:val="00126ED1"/>
    <w:rsid w:val="00132305"/>
    <w:rsid w:val="001346E1"/>
    <w:rsid w:val="001477B7"/>
    <w:rsid w:val="00152212"/>
    <w:rsid w:val="00152378"/>
    <w:rsid w:val="00173A33"/>
    <w:rsid w:val="00174CDE"/>
    <w:rsid w:val="00180FF5"/>
    <w:rsid w:val="00183403"/>
    <w:rsid w:val="001862AC"/>
    <w:rsid w:val="00190F59"/>
    <w:rsid w:val="00195DC3"/>
    <w:rsid w:val="001A22C3"/>
    <w:rsid w:val="001B1885"/>
    <w:rsid w:val="001B4CA7"/>
    <w:rsid w:val="001B7B35"/>
    <w:rsid w:val="001C6A13"/>
    <w:rsid w:val="001D1FBB"/>
    <w:rsid w:val="001E0A82"/>
    <w:rsid w:val="001E112F"/>
    <w:rsid w:val="001F3F7C"/>
    <w:rsid w:val="00201D4E"/>
    <w:rsid w:val="00216617"/>
    <w:rsid w:val="00230AF8"/>
    <w:rsid w:val="00251467"/>
    <w:rsid w:val="00262421"/>
    <w:rsid w:val="00263482"/>
    <w:rsid w:val="00266632"/>
    <w:rsid w:val="00277FFC"/>
    <w:rsid w:val="00290518"/>
    <w:rsid w:val="002A07E1"/>
    <w:rsid w:val="002B464E"/>
    <w:rsid w:val="002C4601"/>
    <w:rsid w:val="002C49BD"/>
    <w:rsid w:val="002C6143"/>
    <w:rsid w:val="002D172A"/>
    <w:rsid w:val="002D7A40"/>
    <w:rsid w:val="002F63B1"/>
    <w:rsid w:val="002F6FA2"/>
    <w:rsid w:val="002F7C49"/>
    <w:rsid w:val="00302447"/>
    <w:rsid w:val="0030399E"/>
    <w:rsid w:val="00332C3F"/>
    <w:rsid w:val="00333DDE"/>
    <w:rsid w:val="003362DB"/>
    <w:rsid w:val="00396DE7"/>
    <w:rsid w:val="003A44CC"/>
    <w:rsid w:val="003B2CD4"/>
    <w:rsid w:val="003C18F5"/>
    <w:rsid w:val="003C1D07"/>
    <w:rsid w:val="003C3969"/>
    <w:rsid w:val="003C7FD9"/>
    <w:rsid w:val="003D402F"/>
    <w:rsid w:val="003E7786"/>
    <w:rsid w:val="003F30EA"/>
    <w:rsid w:val="004012AD"/>
    <w:rsid w:val="00411EC1"/>
    <w:rsid w:val="00413739"/>
    <w:rsid w:val="004274F7"/>
    <w:rsid w:val="00430328"/>
    <w:rsid w:val="0044422F"/>
    <w:rsid w:val="00446327"/>
    <w:rsid w:val="004515B8"/>
    <w:rsid w:val="0046262B"/>
    <w:rsid w:val="00464360"/>
    <w:rsid w:val="004655B2"/>
    <w:rsid w:val="00465774"/>
    <w:rsid w:val="004668BC"/>
    <w:rsid w:val="00475E0F"/>
    <w:rsid w:val="00487802"/>
    <w:rsid w:val="004900CB"/>
    <w:rsid w:val="0049160A"/>
    <w:rsid w:val="004B26F4"/>
    <w:rsid w:val="004C4EEE"/>
    <w:rsid w:val="004C678F"/>
    <w:rsid w:val="004D2960"/>
    <w:rsid w:val="004E4A24"/>
    <w:rsid w:val="004E71BB"/>
    <w:rsid w:val="0050087E"/>
    <w:rsid w:val="00503D0B"/>
    <w:rsid w:val="00514D48"/>
    <w:rsid w:val="00516E7F"/>
    <w:rsid w:val="00526CF7"/>
    <w:rsid w:val="00560AC8"/>
    <w:rsid w:val="005610F3"/>
    <w:rsid w:val="00577FF1"/>
    <w:rsid w:val="00587D53"/>
    <w:rsid w:val="005931EE"/>
    <w:rsid w:val="00596E74"/>
    <w:rsid w:val="005B095B"/>
    <w:rsid w:val="005D1384"/>
    <w:rsid w:val="005D1EBF"/>
    <w:rsid w:val="005D3A92"/>
    <w:rsid w:val="005D70BD"/>
    <w:rsid w:val="00610B3B"/>
    <w:rsid w:val="00610F31"/>
    <w:rsid w:val="00612DF3"/>
    <w:rsid w:val="00614D5F"/>
    <w:rsid w:val="006331C0"/>
    <w:rsid w:val="00640D77"/>
    <w:rsid w:val="00641DBD"/>
    <w:rsid w:val="0065491A"/>
    <w:rsid w:val="00662BF4"/>
    <w:rsid w:val="006638AE"/>
    <w:rsid w:val="00681B7D"/>
    <w:rsid w:val="006871C2"/>
    <w:rsid w:val="00692ECE"/>
    <w:rsid w:val="006A0BA4"/>
    <w:rsid w:val="006B1E64"/>
    <w:rsid w:val="006B32D4"/>
    <w:rsid w:val="006B362D"/>
    <w:rsid w:val="006B3A77"/>
    <w:rsid w:val="006C30E8"/>
    <w:rsid w:val="006C3266"/>
    <w:rsid w:val="006D0404"/>
    <w:rsid w:val="006E369A"/>
    <w:rsid w:val="006E523A"/>
    <w:rsid w:val="006E7EAD"/>
    <w:rsid w:val="006F69BA"/>
    <w:rsid w:val="0070087E"/>
    <w:rsid w:val="00702FBE"/>
    <w:rsid w:val="00710D73"/>
    <w:rsid w:val="0073791E"/>
    <w:rsid w:val="0074024F"/>
    <w:rsid w:val="00743C4F"/>
    <w:rsid w:val="00744067"/>
    <w:rsid w:val="00744DE4"/>
    <w:rsid w:val="00746E20"/>
    <w:rsid w:val="0074721B"/>
    <w:rsid w:val="00751C46"/>
    <w:rsid w:val="00753A6A"/>
    <w:rsid w:val="00755D17"/>
    <w:rsid w:val="00760B1B"/>
    <w:rsid w:val="007653D9"/>
    <w:rsid w:val="007658D9"/>
    <w:rsid w:val="00782448"/>
    <w:rsid w:val="007C389F"/>
    <w:rsid w:val="007E3BBE"/>
    <w:rsid w:val="007E6E9D"/>
    <w:rsid w:val="007F1A23"/>
    <w:rsid w:val="007F3814"/>
    <w:rsid w:val="0080260B"/>
    <w:rsid w:val="0081379B"/>
    <w:rsid w:val="00813A02"/>
    <w:rsid w:val="008237D0"/>
    <w:rsid w:val="00830319"/>
    <w:rsid w:val="0085144F"/>
    <w:rsid w:val="00851E7E"/>
    <w:rsid w:val="00855547"/>
    <w:rsid w:val="00872B56"/>
    <w:rsid w:val="008736F4"/>
    <w:rsid w:val="008A19AE"/>
    <w:rsid w:val="008A36BE"/>
    <w:rsid w:val="008A377E"/>
    <w:rsid w:val="008A5D9E"/>
    <w:rsid w:val="008B2CA0"/>
    <w:rsid w:val="008C04F0"/>
    <w:rsid w:val="008C35EC"/>
    <w:rsid w:val="008C69F1"/>
    <w:rsid w:val="008D1811"/>
    <w:rsid w:val="008D24A9"/>
    <w:rsid w:val="008D2E5F"/>
    <w:rsid w:val="00904723"/>
    <w:rsid w:val="00934963"/>
    <w:rsid w:val="00946B20"/>
    <w:rsid w:val="009537BD"/>
    <w:rsid w:val="00960A24"/>
    <w:rsid w:val="00961743"/>
    <w:rsid w:val="009824F9"/>
    <w:rsid w:val="009855DF"/>
    <w:rsid w:val="009865E5"/>
    <w:rsid w:val="00987888"/>
    <w:rsid w:val="009929B7"/>
    <w:rsid w:val="009D080F"/>
    <w:rsid w:val="009D196F"/>
    <w:rsid w:val="009F40C2"/>
    <w:rsid w:val="00A00839"/>
    <w:rsid w:val="00A13E7F"/>
    <w:rsid w:val="00A23FFF"/>
    <w:rsid w:val="00A4238D"/>
    <w:rsid w:val="00A526EB"/>
    <w:rsid w:val="00A549FC"/>
    <w:rsid w:val="00A57566"/>
    <w:rsid w:val="00A776B6"/>
    <w:rsid w:val="00A8225B"/>
    <w:rsid w:val="00A97580"/>
    <w:rsid w:val="00AA1105"/>
    <w:rsid w:val="00AC65AB"/>
    <w:rsid w:val="00AE1E4B"/>
    <w:rsid w:val="00AE2281"/>
    <w:rsid w:val="00AE254F"/>
    <w:rsid w:val="00AF1785"/>
    <w:rsid w:val="00AF2DB1"/>
    <w:rsid w:val="00AF5D4D"/>
    <w:rsid w:val="00B01F07"/>
    <w:rsid w:val="00B06C76"/>
    <w:rsid w:val="00B10719"/>
    <w:rsid w:val="00B249D3"/>
    <w:rsid w:val="00B27608"/>
    <w:rsid w:val="00B30A36"/>
    <w:rsid w:val="00B3373C"/>
    <w:rsid w:val="00B443D9"/>
    <w:rsid w:val="00B5618D"/>
    <w:rsid w:val="00B56FFA"/>
    <w:rsid w:val="00B611A1"/>
    <w:rsid w:val="00B66CB8"/>
    <w:rsid w:val="00B70DD6"/>
    <w:rsid w:val="00B71724"/>
    <w:rsid w:val="00B74F20"/>
    <w:rsid w:val="00B9327E"/>
    <w:rsid w:val="00BA5D69"/>
    <w:rsid w:val="00BB5EFA"/>
    <w:rsid w:val="00BC74C3"/>
    <w:rsid w:val="00BD3851"/>
    <w:rsid w:val="00BD5DA6"/>
    <w:rsid w:val="00BE7764"/>
    <w:rsid w:val="00BF44E4"/>
    <w:rsid w:val="00C00E55"/>
    <w:rsid w:val="00C027B7"/>
    <w:rsid w:val="00C1055B"/>
    <w:rsid w:val="00C176D7"/>
    <w:rsid w:val="00C27DAC"/>
    <w:rsid w:val="00C46014"/>
    <w:rsid w:val="00C5306A"/>
    <w:rsid w:val="00C56C15"/>
    <w:rsid w:val="00C66595"/>
    <w:rsid w:val="00C6785C"/>
    <w:rsid w:val="00C67F82"/>
    <w:rsid w:val="00C70B1C"/>
    <w:rsid w:val="00C767D8"/>
    <w:rsid w:val="00C84D17"/>
    <w:rsid w:val="00C85BF1"/>
    <w:rsid w:val="00C9574D"/>
    <w:rsid w:val="00C970BE"/>
    <w:rsid w:val="00C97EDA"/>
    <w:rsid w:val="00CC0ED1"/>
    <w:rsid w:val="00CC357C"/>
    <w:rsid w:val="00CC5FC6"/>
    <w:rsid w:val="00CE20D8"/>
    <w:rsid w:val="00CE2B0A"/>
    <w:rsid w:val="00CE627D"/>
    <w:rsid w:val="00D028F7"/>
    <w:rsid w:val="00D07BB2"/>
    <w:rsid w:val="00D15556"/>
    <w:rsid w:val="00D30AAB"/>
    <w:rsid w:val="00D442B4"/>
    <w:rsid w:val="00D54A15"/>
    <w:rsid w:val="00D67984"/>
    <w:rsid w:val="00D72C04"/>
    <w:rsid w:val="00DA2264"/>
    <w:rsid w:val="00DA767A"/>
    <w:rsid w:val="00DA7783"/>
    <w:rsid w:val="00DD0B81"/>
    <w:rsid w:val="00DD4D6B"/>
    <w:rsid w:val="00DF4741"/>
    <w:rsid w:val="00DF7D3B"/>
    <w:rsid w:val="00E0295B"/>
    <w:rsid w:val="00E2248C"/>
    <w:rsid w:val="00E245E8"/>
    <w:rsid w:val="00E3114C"/>
    <w:rsid w:val="00E32E3A"/>
    <w:rsid w:val="00E351A4"/>
    <w:rsid w:val="00E407BC"/>
    <w:rsid w:val="00E42D10"/>
    <w:rsid w:val="00E5388C"/>
    <w:rsid w:val="00E7678D"/>
    <w:rsid w:val="00E863F3"/>
    <w:rsid w:val="00E86E12"/>
    <w:rsid w:val="00E90381"/>
    <w:rsid w:val="00EA0848"/>
    <w:rsid w:val="00EA2775"/>
    <w:rsid w:val="00EA513E"/>
    <w:rsid w:val="00EB3024"/>
    <w:rsid w:val="00EB4F0D"/>
    <w:rsid w:val="00EC173F"/>
    <w:rsid w:val="00EC6446"/>
    <w:rsid w:val="00EE0B4B"/>
    <w:rsid w:val="00EE0D31"/>
    <w:rsid w:val="00EE5AE1"/>
    <w:rsid w:val="00F074F0"/>
    <w:rsid w:val="00F116FE"/>
    <w:rsid w:val="00F13408"/>
    <w:rsid w:val="00F15057"/>
    <w:rsid w:val="00F15B31"/>
    <w:rsid w:val="00F2494D"/>
    <w:rsid w:val="00F260A2"/>
    <w:rsid w:val="00F34710"/>
    <w:rsid w:val="00F4299E"/>
    <w:rsid w:val="00F469BF"/>
    <w:rsid w:val="00F608D5"/>
    <w:rsid w:val="00F65005"/>
    <w:rsid w:val="00F66D29"/>
    <w:rsid w:val="00F73C6B"/>
    <w:rsid w:val="00F77496"/>
    <w:rsid w:val="00F80067"/>
    <w:rsid w:val="00F84B1B"/>
    <w:rsid w:val="00F87633"/>
    <w:rsid w:val="00F911B2"/>
    <w:rsid w:val="00FA1A36"/>
    <w:rsid w:val="00FA7BB9"/>
    <w:rsid w:val="00FB220A"/>
    <w:rsid w:val="00FB227C"/>
    <w:rsid w:val="00FB3B06"/>
    <w:rsid w:val="00FB67FF"/>
    <w:rsid w:val="00FC48E0"/>
    <w:rsid w:val="00FC7589"/>
    <w:rsid w:val="00FD5974"/>
    <w:rsid w:val="00FD78D4"/>
    <w:rsid w:val="00FE0664"/>
    <w:rsid w:val="00FE2C7B"/>
    <w:rsid w:val="00FE4C20"/>
    <w:rsid w:val="00FF096E"/>
    <w:rsid w:val="00FF1E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1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1"/>
    <w:next w:val="Normal1"/>
    <w:pPr>
      <w:keepNext/>
      <w:keepLines/>
      <w:spacing w:before="480"/>
      <w:outlineLvl w:val="0"/>
    </w:pPr>
    <w:rPr>
      <w:rFonts w:ascii="Calibri" w:eastAsia="Calibri" w:hAnsi="Calibri" w:cs="Calibri"/>
      <w:b/>
      <w:color w:val="335B8A"/>
      <w:sz w:val="32"/>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Pr>
      <w:szCs w:val="24"/>
    </w:rPr>
  </w:style>
  <w:style w:type="character" w:customStyle="1" w:styleId="CommentTextChar">
    <w:name w:val="Comment Text Char"/>
    <w:basedOn w:val="DefaultParagraphFont"/>
    <w:link w:val="CommentText"/>
    <w:uiPriority w:val="99"/>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41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C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155DA"/>
    <w:rPr>
      <w:b/>
      <w:bCs/>
      <w:sz w:val="20"/>
      <w:szCs w:val="20"/>
    </w:rPr>
  </w:style>
  <w:style w:type="character" w:customStyle="1" w:styleId="CommentSubjectChar">
    <w:name w:val="Comment Subject Char"/>
    <w:basedOn w:val="CommentTextChar"/>
    <w:link w:val="CommentSubject"/>
    <w:uiPriority w:val="99"/>
    <w:semiHidden/>
    <w:rsid w:val="004155DA"/>
    <w:rPr>
      <w:b/>
      <w:bCs/>
      <w:sz w:val="20"/>
      <w:szCs w:val="24"/>
    </w:rPr>
  </w:style>
  <w:style w:type="paragraph" w:styleId="Revision">
    <w:name w:val="Revision"/>
    <w:hidden/>
    <w:uiPriority w:val="99"/>
    <w:semiHidden/>
    <w:rsid w:val="00354B2C"/>
  </w:style>
  <w:style w:type="paragraph" w:styleId="DocumentMap">
    <w:name w:val="Document Map"/>
    <w:basedOn w:val="Normal"/>
    <w:link w:val="DocumentMapChar"/>
    <w:uiPriority w:val="99"/>
    <w:semiHidden/>
    <w:unhideWhenUsed/>
    <w:rsid w:val="004C37A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C37A6"/>
    <w:rPr>
      <w:rFonts w:ascii="Lucida Grande" w:hAnsi="Lucida Grande" w:cs="Lucida Grande"/>
      <w:szCs w:val="24"/>
    </w:rPr>
  </w:style>
  <w:style w:type="character" w:styleId="Hyperlink">
    <w:name w:val="Hyperlink"/>
    <w:basedOn w:val="DefaultParagraphFont"/>
    <w:uiPriority w:val="99"/>
    <w:unhideWhenUsed/>
    <w:rsid w:val="00695DF7"/>
    <w:rPr>
      <w:color w:val="0000FF" w:themeColor="hyperlink"/>
      <w:u w:val="single"/>
    </w:rPr>
  </w:style>
  <w:style w:type="character" w:customStyle="1" w:styleId="hwblk">
    <w:name w:val="hwblk"/>
    <w:basedOn w:val="DefaultParagraphFont"/>
    <w:rsid w:val="001E27D9"/>
  </w:style>
  <w:style w:type="character" w:styleId="Strong">
    <w:name w:val="Strong"/>
    <w:basedOn w:val="DefaultParagraphFont"/>
    <w:uiPriority w:val="22"/>
    <w:qFormat/>
    <w:rsid w:val="001E27D9"/>
    <w:rPr>
      <w:b/>
      <w:bCs/>
    </w:rPr>
  </w:style>
  <w:style w:type="character" w:customStyle="1" w:styleId="apple-converted-space">
    <w:name w:val="apple-converted-space"/>
    <w:basedOn w:val="DefaultParagraphFont"/>
    <w:rsid w:val="001E27D9"/>
  </w:style>
  <w:style w:type="character" w:customStyle="1" w:styleId="prongrp">
    <w:name w:val="prongrp"/>
    <w:basedOn w:val="DefaultParagraphFont"/>
    <w:rsid w:val="001E27D9"/>
  </w:style>
  <w:style w:type="character" w:customStyle="1" w:styleId="pron">
    <w:name w:val="pron"/>
    <w:basedOn w:val="DefaultParagraphFont"/>
    <w:rsid w:val="001E27D9"/>
  </w:style>
  <w:style w:type="character" w:customStyle="1" w:styleId="gramcat">
    <w:name w:val="gramcat"/>
    <w:basedOn w:val="DefaultParagraphFont"/>
    <w:rsid w:val="001E27D9"/>
  </w:style>
  <w:style w:type="character" w:customStyle="1" w:styleId="subjarea">
    <w:name w:val="subjarea"/>
    <w:basedOn w:val="DefaultParagraphFont"/>
    <w:rsid w:val="001E27D9"/>
  </w:style>
  <w:style w:type="character" w:customStyle="1" w:styleId="lbgram">
    <w:name w:val="lbgram"/>
    <w:basedOn w:val="DefaultParagraphFont"/>
    <w:rsid w:val="001E27D9"/>
  </w:style>
  <w:style w:type="character" w:customStyle="1" w:styleId="definition">
    <w:name w:val="definition"/>
    <w:basedOn w:val="DefaultParagraphFont"/>
    <w:rsid w:val="001E27D9"/>
  </w:style>
  <w:style w:type="character" w:styleId="Emphasis">
    <w:name w:val="Emphasis"/>
    <w:basedOn w:val="DefaultParagraphFont"/>
    <w:uiPriority w:val="20"/>
    <w:qFormat/>
    <w:rsid w:val="008C7E7D"/>
    <w:rPr>
      <w:i/>
      <w:iCs/>
    </w:rPr>
  </w:style>
  <w:style w:type="paragraph" w:styleId="Footer">
    <w:name w:val="footer"/>
    <w:basedOn w:val="Normal"/>
    <w:link w:val="FooterChar"/>
    <w:uiPriority w:val="99"/>
    <w:unhideWhenUsed/>
    <w:rsid w:val="004B26F4"/>
    <w:pPr>
      <w:tabs>
        <w:tab w:val="center" w:pos="4320"/>
        <w:tab w:val="right" w:pos="8640"/>
      </w:tabs>
    </w:pPr>
  </w:style>
  <w:style w:type="character" w:customStyle="1" w:styleId="FooterChar">
    <w:name w:val="Footer Char"/>
    <w:basedOn w:val="DefaultParagraphFont"/>
    <w:link w:val="Footer"/>
    <w:uiPriority w:val="99"/>
    <w:rsid w:val="004B26F4"/>
  </w:style>
  <w:style w:type="character" w:styleId="PageNumber">
    <w:name w:val="page number"/>
    <w:basedOn w:val="DefaultParagraphFont"/>
    <w:uiPriority w:val="99"/>
    <w:semiHidden/>
    <w:unhideWhenUsed/>
    <w:rsid w:val="004B26F4"/>
  </w:style>
  <w:style w:type="paragraph" w:customStyle="1" w:styleId="Normal2">
    <w:name w:val="Normal2"/>
    <w:rsid w:val="00C70B1C"/>
  </w:style>
  <w:style w:type="paragraph" w:styleId="FootnoteText">
    <w:name w:val="footnote text"/>
    <w:basedOn w:val="Normal"/>
    <w:link w:val="FootnoteTextChar"/>
    <w:uiPriority w:val="99"/>
    <w:unhideWhenUsed/>
    <w:rsid w:val="006B3A77"/>
    <w:rPr>
      <w:szCs w:val="24"/>
    </w:rPr>
  </w:style>
  <w:style w:type="character" w:customStyle="1" w:styleId="FootnoteTextChar">
    <w:name w:val="Footnote Text Char"/>
    <w:basedOn w:val="DefaultParagraphFont"/>
    <w:link w:val="FootnoteText"/>
    <w:uiPriority w:val="99"/>
    <w:rsid w:val="006B3A77"/>
    <w:rPr>
      <w:szCs w:val="24"/>
      <w:lang w:val="en-US"/>
    </w:rPr>
  </w:style>
  <w:style w:type="character" w:styleId="FootnoteReference">
    <w:name w:val="footnote reference"/>
    <w:basedOn w:val="DefaultParagraphFont"/>
    <w:uiPriority w:val="99"/>
    <w:unhideWhenUsed/>
    <w:rsid w:val="006B3A7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1"/>
    <w:next w:val="Normal1"/>
    <w:pPr>
      <w:keepNext/>
      <w:keepLines/>
      <w:spacing w:before="480"/>
      <w:outlineLvl w:val="0"/>
    </w:pPr>
    <w:rPr>
      <w:rFonts w:ascii="Calibri" w:eastAsia="Calibri" w:hAnsi="Calibri" w:cs="Calibri"/>
      <w:b/>
      <w:color w:val="335B8A"/>
      <w:sz w:val="32"/>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unhideWhenUsed/>
    <w:rPr>
      <w:szCs w:val="24"/>
    </w:rPr>
  </w:style>
  <w:style w:type="character" w:customStyle="1" w:styleId="CommentTextChar">
    <w:name w:val="Comment Text Char"/>
    <w:basedOn w:val="DefaultParagraphFont"/>
    <w:link w:val="CommentText"/>
    <w:uiPriority w:val="99"/>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41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C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155DA"/>
    <w:rPr>
      <w:b/>
      <w:bCs/>
      <w:sz w:val="20"/>
      <w:szCs w:val="20"/>
    </w:rPr>
  </w:style>
  <w:style w:type="character" w:customStyle="1" w:styleId="CommentSubjectChar">
    <w:name w:val="Comment Subject Char"/>
    <w:basedOn w:val="CommentTextChar"/>
    <w:link w:val="CommentSubject"/>
    <w:uiPriority w:val="99"/>
    <w:semiHidden/>
    <w:rsid w:val="004155DA"/>
    <w:rPr>
      <w:b/>
      <w:bCs/>
      <w:sz w:val="20"/>
      <w:szCs w:val="24"/>
    </w:rPr>
  </w:style>
  <w:style w:type="paragraph" w:styleId="Revision">
    <w:name w:val="Revision"/>
    <w:hidden/>
    <w:uiPriority w:val="99"/>
    <w:semiHidden/>
    <w:rsid w:val="00354B2C"/>
  </w:style>
  <w:style w:type="paragraph" w:styleId="DocumentMap">
    <w:name w:val="Document Map"/>
    <w:basedOn w:val="Normal"/>
    <w:link w:val="DocumentMapChar"/>
    <w:uiPriority w:val="99"/>
    <w:semiHidden/>
    <w:unhideWhenUsed/>
    <w:rsid w:val="004C37A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C37A6"/>
    <w:rPr>
      <w:rFonts w:ascii="Lucida Grande" w:hAnsi="Lucida Grande" w:cs="Lucida Grande"/>
      <w:szCs w:val="24"/>
    </w:rPr>
  </w:style>
  <w:style w:type="character" w:styleId="Hyperlink">
    <w:name w:val="Hyperlink"/>
    <w:basedOn w:val="DefaultParagraphFont"/>
    <w:uiPriority w:val="99"/>
    <w:unhideWhenUsed/>
    <w:rsid w:val="00695DF7"/>
    <w:rPr>
      <w:color w:val="0000FF" w:themeColor="hyperlink"/>
      <w:u w:val="single"/>
    </w:rPr>
  </w:style>
  <w:style w:type="character" w:customStyle="1" w:styleId="hwblk">
    <w:name w:val="hwblk"/>
    <w:basedOn w:val="DefaultParagraphFont"/>
    <w:rsid w:val="001E27D9"/>
  </w:style>
  <w:style w:type="character" w:styleId="Strong">
    <w:name w:val="Strong"/>
    <w:basedOn w:val="DefaultParagraphFont"/>
    <w:uiPriority w:val="22"/>
    <w:qFormat/>
    <w:rsid w:val="001E27D9"/>
    <w:rPr>
      <w:b/>
      <w:bCs/>
    </w:rPr>
  </w:style>
  <w:style w:type="character" w:customStyle="1" w:styleId="apple-converted-space">
    <w:name w:val="apple-converted-space"/>
    <w:basedOn w:val="DefaultParagraphFont"/>
    <w:rsid w:val="001E27D9"/>
  </w:style>
  <w:style w:type="character" w:customStyle="1" w:styleId="prongrp">
    <w:name w:val="prongrp"/>
    <w:basedOn w:val="DefaultParagraphFont"/>
    <w:rsid w:val="001E27D9"/>
  </w:style>
  <w:style w:type="character" w:customStyle="1" w:styleId="pron">
    <w:name w:val="pron"/>
    <w:basedOn w:val="DefaultParagraphFont"/>
    <w:rsid w:val="001E27D9"/>
  </w:style>
  <w:style w:type="character" w:customStyle="1" w:styleId="gramcat">
    <w:name w:val="gramcat"/>
    <w:basedOn w:val="DefaultParagraphFont"/>
    <w:rsid w:val="001E27D9"/>
  </w:style>
  <w:style w:type="character" w:customStyle="1" w:styleId="subjarea">
    <w:name w:val="subjarea"/>
    <w:basedOn w:val="DefaultParagraphFont"/>
    <w:rsid w:val="001E27D9"/>
  </w:style>
  <w:style w:type="character" w:customStyle="1" w:styleId="lbgram">
    <w:name w:val="lbgram"/>
    <w:basedOn w:val="DefaultParagraphFont"/>
    <w:rsid w:val="001E27D9"/>
  </w:style>
  <w:style w:type="character" w:customStyle="1" w:styleId="definition">
    <w:name w:val="definition"/>
    <w:basedOn w:val="DefaultParagraphFont"/>
    <w:rsid w:val="001E27D9"/>
  </w:style>
  <w:style w:type="character" w:styleId="Emphasis">
    <w:name w:val="Emphasis"/>
    <w:basedOn w:val="DefaultParagraphFont"/>
    <w:uiPriority w:val="20"/>
    <w:qFormat/>
    <w:rsid w:val="008C7E7D"/>
    <w:rPr>
      <w:i/>
      <w:iCs/>
    </w:rPr>
  </w:style>
  <w:style w:type="paragraph" w:styleId="Footer">
    <w:name w:val="footer"/>
    <w:basedOn w:val="Normal"/>
    <w:link w:val="FooterChar"/>
    <w:uiPriority w:val="99"/>
    <w:unhideWhenUsed/>
    <w:rsid w:val="004B26F4"/>
    <w:pPr>
      <w:tabs>
        <w:tab w:val="center" w:pos="4320"/>
        <w:tab w:val="right" w:pos="8640"/>
      </w:tabs>
    </w:pPr>
  </w:style>
  <w:style w:type="character" w:customStyle="1" w:styleId="FooterChar">
    <w:name w:val="Footer Char"/>
    <w:basedOn w:val="DefaultParagraphFont"/>
    <w:link w:val="Footer"/>
    <w:uiPriority w:val="99"/>
    <w:rsid w:val="004B26F4"/>
  </w:style>
  <w:style w:type="character" w:styleId="PageNumber">
    <w:name w:val="page number"/>
    <w:basedOn w:val="DefaultParagraphFont"/>
    <w:uiPriority w:val="99"/>
    <w:semiHidden/>
    <w:unhideWhenUsed/>
    <w:rsid w:val="004B26F4"/>
  </w:style>
  <w:style w:type="paragraph" w:customStyle="1" w:styleId="Normal2">
    <w:name w:val="Normal2"/>
    <w:rsid w:val="00C70B1C"/>
  </w:style>
  <w:style w:type="paragraph" w:styleId="FootnoteText">
    <w:name w:val="footnote text"/>
    <w:basedOn w:val="Normal"/>
    <w:link w:val="FootnoteTextChar"/>
    <w:uiPriority w:val="99"/>
    <w:unhideWhenUsed/>
    <w:rsid w:val="006B3A77"/>
    <w:rPr>
      <w:szCs w:val="24"/>
    </w:rPr>
  </w:style>
  <w:style w:type="character" w:customStyle="1" w:styleId="FootnoteTextChar">
    <w:name w:val="Footnote Text Char"/>
    <w:basedOn w:val="DefaultParagraphFont"/>
    <w:link w:val="FootnoteText"/>
    <w:uiPriority w:val="99"/>
    <w:rsid w:val="006B3A77"/>
    <w:rPr>
      <w:szCs w:val="24"/>
      <w:lang w:val="en-US"/>
    </w:rPr>
  </w:style>
  <w:style w:type="character" w:styleId="FootnoteReference">
    <w:name w:val="footnote reference"/>
    <w:basedOn w:val="DefaultParagraphFont"/>
    <w:uiPriority w:val="99"/>
    <w:unhideWhenUsed/>
    <w:rsid w:val="006B3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315">
      <w:bodyDiv w:val="1"/>
      <w:marLeft w:val="0"/>
      <w:marRight w:val="0"/>
      <w:marTop w:val="0"/>
      <w:marBottom w:val="0"/>
      <w:divBdr>
        <w:top w:val="none" w:sz="0" w:space="0" w:color="auto"/>
        <w:left w:val="none" w:sz="0" w:space="0" w:color="auto"/>
        <w:bottom w:val="none" w:sz="0" w:space="0" w:color="auto"/>
        <w:right w:val="none" w:sz="0" w:space="0" w:color="auto"/>
      </w:divBdr>
    </w:div>
    <w:div w:id="322318063">
      <w:bodyDiv w:val="1"/>
      <w:marLeft w:val="0"/>
      <w:marRight w:val="0"/>
      <w:marTop w:val="0"/>
      <w:marBottom w:val="0"/>
      <w:divBdr>
        <w:top w:val="none" w:sz="0" w:space="0" w:color="auto"/>
        <w:left w:val="none" w:sz="0" w:space="0" w:color="auto"/>
        <w:bottom w:val="none" w:sz="0" w:space="0" w:color="auto"/>
        <w:right w:val="none" w:sz="0" w:space="0" w:color="auto"/>
      </w:divBdr>
    </w:div>
    <w:div w:id="804737270">
      <w:bodyDiv w:val="1"/>
      <w:marLeft w:val="0"/>
      <w:marRight w:val="0"/>
      <w:marTop w:val="0"/>
      <w:marBottom w:val="0"/>
      <w:divBdr>
        <w:top w:val="none" w:sz="0" w:space="0" w:color="auto"/>
        <w:left w:val="none" w:sz="0" w:space="0" w:color="auto"/>
        <w:bottom w:val="none" w:sz="0" w:space="0" w:color="auto"/>
        <w:right w:val="none" w:sz="0" w:space="0" w:color="auto"/>
      </w:divBdr>
    </w:div>
    <w:div w:id="876309884">
      <w:bodyDiv w:val="1"/>
      <w:marLeft w:val="0"/>
      <w:marRight w:val="0"/>
      <w:marTop w:val="0"/>
      <w:marBottom w:val="0"/>
      <w:divBdr>
        <w:top w:val="none" w:sz="0" w:space="0" w:color="auto"/>
        <w:left w:val="none" w:sz="0" w:space="0" w:color="auto"/>
        <w:bottom w:val="none" w:sz="0" w:space="0" w:color="auto"/>
        <w:right w:val="none" w:sz="0" w:space="0" w:color="auto"/>
      </w:divBdr>
    </w:div>
    <w:div w:id="1010832888">
      <w:bodyDiv w:val="1"/>
      <w:marLeft w:val="0"/>
      <w:marRight w:val="0"/>
      <w:marTop w:val="0"/>
      <w:marBottom w:val="0"/>
      <w:divBdr>
        <w:top w:val="none" w:sz="0" w:space="0" w:color="auto"/>
        <w:left w:val="none" w:sz="0" w:space="0" w:color="auto"/>
        <w:bottom w:val="none" w:sz="0" w:space="0" w:color="auto"/>
        <w:right w:val="none" w:sz="0" w:space="0" w:color="auto"/>
      </w:divBdr>
    </w:div>
    <w:div w:id="1113328364">
      <w:bodyDiv w:val="1"/>
      <w:marLeft w:val="0"/>
      <w:marRight w:val="0"/>
      <w:marTop w:val="0"/>
      <w:marBottom w:val="0"/>
      <w:divBdr>
        <w:top w:val="none" w:sz="0" w:space="0" w:color="auto"/>
        <w:left w:val="none" w:sz="0" w:space="0" w:color="auto"/>
        <w:bottom w:val="none" w:sz="0" w:space="0" w:color="auto"/>
        <w:right w:val="none" w:sz="0" w:space="0" w:color="auto"/>
      </w:divBdr>
    </w:div>
    <w:div w:id="1129278133">
      <w:bodyDiv w:val="1"/>
      <w:marLeft w:val="0"/>
      <w:marRight w:val="0"/>
      <w:marTop w:val="0"/>
      <w:marBottom w:val="0"/>
      <w:divBdr>
        <w:top w:val="none" w:sz="0" w:space="0" w:color="auto"/>
        <w:left w:val="none" w:sz="0" w:space="0" w:color="auto"/>
        <w:bottom w:val="none" w:sz="0" w:space="0" w:color="auto"/>
        <w:right w:val="none" w:sz="0" w:space="0" w:color="auto"/>
      </w:divBdr>
    </w:div>
    <w:div w:id="20604685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cch.net/index_en.php?act=conventions.pdf&amp;cid=69" TargetMode="External"/><Relationship Id="rId12" Type="http://schemas.openxmlformats.org/officeDocument/2006/relationships/hyperlink" Target="http://www.ine.es/jaxi/menu.do?divi=IDB&amp;his=0&amp;type=db&amp;L=0" TargetMode="External"/><Relationship Id="rId13" Type="http://schemas.openxmlformats.org/officeDocument/2006/relationships/hyperlink" Target="http://law.bepress.com/expresso/eps/749"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go.Gaggiotti@uwe.ac.uk" TargetMode="External"/><Relationship Id="rId9" Type="http://schemas.openxmlformats.org/officeDocument/2006/relationships/hyperlink" Target="mailto:diana.marre@uab.es" TargetMode="External"/><Relationship Id="rId10" Type="http://schemas.openxmlformats.org/officeDocument/2006/relationships/hyperlink" Target="http://ddd.uab.cat/record/78757/u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9966</Words>
  <Characters>56810</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04012015 Informants to stake holders.docx.docx</vt:lpstr>
    </vt:vector>
  </TitlesOfParts>
  <Company>University of the West of England</Company>
  <LinksUpToDate>false</LinksUpToDate>
  <CharactersWithSpaces>66643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04012015 Informants to stake holders.docx.docx</dc:title>
  <dc:creator>Hugo Gaggiotti</dc:creator>
  <cp:lastModifiedBy>Hugo Gaggiotti</cp:lastModifiedBy>
  <cp:revision>2</cp:revision>
  <cp:lastPrinted>2015-02-02T02:44:00Z</cp:lastPrinted>
  <dcterms:created xsi:type="dcterms:W3CDTF">2017-03-27T11:26:00Z</dcterms:created>
  <dcterms:modified xsi:type="dcterms:W3CDTF">2017-03-27T11:26:00Z</dcterms:modified>
</cp:coreProperties>
</file>