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8EE7F" w14:textId="77777777" w:rsidR="00E9013D" w:rsidRPr="000656A6" w:rsidRDefault="00E9013D" w:rsidP="00FD1165">
      <w:pPr>
        <w:jc w:val="center"/>
        <w:rPr>
          <w:b/>
          <w:sz w:val="40"/>
          <w:szCs w:val="40"/>
          <w:lang w:val="en-US"/>
        </w:rPr>
      </w:pPr>
      <w:r w:rsidRPr="000656A6">
        <w:rPr>
          <w:b/>
          <w:sz w:val="40"/>
          <w:szCs w:val="40"/>
          <w:lang w:val="en-US"/>
        </w:rPr>
        <w:t xml:space="preserve">Exploring alternative pathways towards more sustainable regional food systems by foodshed assessment – city region examples from Vienna and Bristol </w:t>
      </w:r>
    </w:p>
    <w:p w14:paraId="333C665B" w14:textId="77777777" w:rsidR="008E19E2" w:rsidRPr="000656A6" w:rsidRDefault="008E19E2" w:rsidP="00FD1165">
      <w:pPr>
        <w:rPr>
          <w:rFonts w:ascii="Times New Roman" w:hAnsi="Times New Roman" w:cs="Times New Roman"/>
          <w:b/>
          <w:sz w:val="24"/>
          <w:szCs w:val="24"/>
          <w:lang w:val="en-GB"/>
        </w:rPr>
      </w:pPr>
    </w:p>
    <w:p w14:paraId="2F2F89A0" w14:textId="50FB93CE" w:rsidR="008E19E2" w:rsidRPr="000656A6" w:rsidRDefault="00645539" w:rsidP="00FD1165">
      <w:pPr>
        <w:jc w:val="center"/>
        <w:rPr>
          <w:rFonts w:ascii="Times New Roman" w:hAnsi="Times New Roman" w:cs="Times New Roman"/>
          <w:b/>
          <w:sz w:val="24"/>
          <w:szCs w:val="24"/>
          <w:lang w:val="en-US"/>
        </w:rPr>
      </w:pPr>
      <w:r w:rsidRPr="000656A6">
        <w:rPr>
          <w:rFonts w:ascii="Times New Roman" w:hAnsi="Times New Roman" w:cs="Times New Roman"/>
          <w:b/>
          <w:sz w:val="24"/>
          <w:szCs w:val="24"/>
          <w:lang w:val="en-US"/>
        </w:rPr>
        <w:t>José Luis Vicente-Vicente</w:t>
      </w:r>
      <w:r w:rsidR="001217FE" w:rsidRPr="000656A6">
        <w:rPr>
          <w:rFonts w:ascii="Times New Roman" w:hAnsi="Times New Roman" w:cs="Times New Roman"/>
          <w:b/>
          <w:sz w:val="24"/>
          <w:szCs w:val="24"/>
          <w:vertAlign w:val="superscript"/>
          <w:lang w:val="en-US"/>
        </w:rPr>
        <w:t>1</w:t>
      </w:r>
      <w:r w:rsidR="00B21022" w:rsidRPr="000656A6">
        <w:rPr>
          <w:rFonts w:ascii="Times New Roman" w:hAnsi="Times New Roman" w:cs="Times New Roman"/>
          <w:b/>
          <w:sz w:val="24"/>
          <w:szCs w:val="24"/>
          <w:vertAlign w:val="superscript"/>
          <w:lang w:val="en-US"/>
        </w:rPr>
        <w:t>*</w:t>
      </w:r>
      <w:r w:rsidR="002800FE" w:rsidRPr="000656A6">
        <w:rPr>
          <w:rFonts w:ascii="Times New Roman" w:hAnsi="Times New Roman" w:cs="Times New Roman"/>
          <w:b/>
          <w:sz w:val="24"/>
          <w:szCs w:val="24"/>
          <w:lang w:val="en-US"/>
        </w:rPr>
        <w:t>,</w:t>
      </w:r>
      <w:r w:rsidRPr="000656A6">
        <w:rPr>
          <w:rFonts w:ascii="Times New Roman" w:hAnsi="Times New Roman" w:cs="Times New Roman"/>
          <w:b/>
          <w:sz w:val="24"/>
          <w:szCs w:val="24"/>
          <w:lang w:val="en-US"/>
        </w:rPr>
        <w:t xml:space="preserve"> Alexandra Doernberg</w:t>
      </w:r>
      <w:r w:rsidR="001217FE" w:rsidRPr="000656A6">
        <w:rPr>
          <w:rFonts w:ascii="Times New Roman" w:hAnsi="Times New Roman" w:cs="Times New Roman"/>
          <w:b/>
          <w:sz w:val="24"/>
          <w:szCs w:val="24"/>
          <w:vertAlign w:val="superscript"/>
          <w:lang w:val="en-US"/>
        </w:rPr>
        <w:t>1</w:t>
      </w:r>
      <w:r w:rsidR="001217FE" w:rsidRPr="000656A6">
        <w:rPr>
          <w:rFonts w:ascii="Times New Roman" w:hAnsi="Times New Roman" w:cs="Times New Roman"/>
          <w:b/>
          <w:sz w:val="24"/>
          <w:szCs w:val="24"/>
          <w:lang w:val="en-US"/>
        </w:rPr>
        <w:t xml:space="preserve">, </w:t>
      </w:r>
      <w:r w:rsidR="000D1F4D" w:rsidRPr="000656A6">
        <w:rPr>
          <w:rFonts w:ascii="Times New Roman" w:hAnsi="Times New Roman" w:cs="Times New Roman"/>
          <w:b/>
          <w:sz w:val="24"/>
          <w:szCs w:val="24"/>
          <w:lang w:val="en-US"/>
        </w:rPr>
        <w:t>Ingo Zasada</w:t>
      </w:r>
      <w:r w:rsidR="00B9446C" w:rsidRPr="000656A6">
        <w:rPr>
          <w:rFonts w:ascii="Times New Roman" w:hAnsi="Times New Roman" w:cs="Times New Roman"/>
          <w:b/>
          <w:sz w:val="24"/>
          <w:szCs w:val="24"/>
          <w:vertAlign w:val="superscript"/>
          <w:lang w:val="en-US"/>
        </w:rPr>
        <w:t>2</w:t>
      </w:r>
      <w:r w:rsidR="000D1F4D" w:rsidRPr="000656A6">
        <w:rPr>
          <w:rFonts w:ascii="Times New Roman" w:hAnsi="Times New Roman" w:cs="Times New Roman"/>
          <w:b/>
          <w:sz w:val="24"/>
          <w:szCs w:val="24"/>
          <w:lang w:val="en-US"/>
        </w:rPr>
        <w:t xml:space="preserve">, </w:t>
      </w:r>
      <w:r w:rsidR="001217FE" w:rsidRPr="000656A6">
        <w:rPr>
          <w:rFonts w:ascii="Times New Roman" w:hAnsi="Times New Roman" w:cs="Times New Roman"/>
          <w:b/>
          <w:sz w:val="24"/>
          <w:szCs w:val="24"/>
          <w:lang w:val="en-US"/>
        </w:rPr>
        <w:t>David Ludlow</w:t>
      </w:r>
      <w:r w:rsidR="00B9446C" w:rsidRPr="000656A6">
        <w:rPr>
          <w:rFonts w:ascii="Times New Roman" w:hAnsi="Times New Roman" w:cs="Times New Roman"/>
          <w:b/>
          <w:sz w:val="24"/>
          <w:szCs w:val="24"/>
          <w:vertAlign w:val="superscript"/>
          <w:lang w:val="en-US"/>
        </w:rPr>
        <w:t>3</w:t>
      </w:r>
      <w:r w:rsidR="001217FE" w:rsidRPr="000656A6">
        <w:rPr>
          <w:rFonts w:ascii="Times New Roman" w:hAnsi="Times New Roman" w:cs="Times New Roman"/>
          <w:b/>
          <w:sz w:val="24"/>
          <w:szCs w:val="24"/>
          <w:lang w:val="en-US"/>
        </w:rPr>
        <w:t xml:space="preserve">, </w:t>
      </w:r>
      <w:r w:rsidR="002800FE" w:rsidRPr="000656A6">
        <w:rPr>
          <w:rFonts w:ascii="Times New Roman" w:hAnsi="Times New Roman" w:cs="Times New Roman"/>
          <w:b/>
          <w:sz w:val="24"/>
          <w:szCs w:val="24"/>
          <w:lang w:val="en-US"/>
        </w:rPr>
        <w:t>Damian Staszek</w:t>
      </w:r>
      <w:r w:rsidR="00B9446C" w:rsidRPr="000656A6">
        <w:rPr>
          <w:rFonts w:ascii="Times New Roman" w:hAnsi="Times New Roman" w:cs="Times New Roman"/>
          <w:b/>
          <w:sz w:val="24"/>
          <w:szCs w:val="24"/>
          <w:vertAlign w:val="superscript"/>
          <w:lang w:val="en-US"/>
        </w:rPr>
        <w:t>4</w:t>
      </w:r>
      <w:r w:rsidR="002800FE" w:rsidRPr="000656A6">
        <w:rPr>
          <w:rFonts w:ascii="Times New Roman" w:hAnsi="Times New Roman" w:cs="Times New Roman"/>
          <w:b/>
          <w:sz w:val="24"/>
          <w:szCs w:val="24"/>
          <w:lang w:val="en-US"/>
        </w:rPr>
        <w:t xml:space="preserve">, </w:t>
      </w:r>
      <w:r w:rsidR="001217FE" w:rsidRPr="000656A6">
        <w:rPr>
          <w:rFonts w:ascii="Times New Roman" w:hAnsi="Times New Roman" w:cs="Times New Roman"/>
          <w:b/>
          <w:sz w:val="24"/>
          <w:szCs w:val="24"/>
          <w:lang w:val="en-US"/>
        </w:rPr>
        <w:t>Joanna Bushell</w:t>
      </w:r>
      <w:r w:rsidR="00B9446C" w:rsidRPr="000656A6">
        <w:rPr>
          <w:rFonts w:ascii="Times New Roman" w:hAnsi="Times New Roman" w:cs="Times New Roman"/>
          <w:b/>
          <w:sz w:val="24"/>
          <w:szCs w:val="24"/>
          <w:vertAlign w:val="superscript"/>
          <w:lang w:val="en-US"/>
        </w:rPr>
        <w:t>3</w:t>
      </w:r>
      <w:r w:rsidR="001217FE" w:rsidRPr="000656A6">
        <w:rPr>
          <w:rFonts w:ascii="Times New Roman" w:hAnsi="Times New Roman" w:cs="Times New Roman"/>
          <w:b/>
          <w:sz w:val="24"/>
          <w:szCs w:val="24"/>
          <w:lang w:val="en-US"/>
        </w:rPr>
        <w:t xml:space="preserve">, </w:t>
      </w:r>
      <w:r w:rsidR="00722F1F" w:rsidRPr="000656A6">
        <w:rPr>
          <w:rFonts w:ascii="Times New Roman" w:hAnsi="Times New Roman" w:cs="Times New Roman"/>
          <w:b/>
          <w:sz w:val="24"/>
          <w:szCs w:val="24"/>
          <w:lang w:val="en-US"/>
        </w:rPr>
        <w:t xml:space="preserve">Ali </w:t>
      </w:r>
      <w:r w:rsidR="001217FE" w:rsidRPr="000656A6">
        <w:rPr>
          <w:rFonts w:ascii="Times New Roman" w:hAnsi="Times New Roman" w:cs="Times New Roman"/>
          <w:b/>
          <w:sz w:val="24"/>
          <w:szCs w:val="24"/>
          <w:lang w:val="en-US"/>
        </w:rPr>
        <w:t>Hainoun</w:t>
      </w:r>
      <w:r w:rsidR="00B9446C" w:rsidRPr="000656A6">
        <w:rPr>
          <w:rFonts w:ascii="Times New Roman" w:hAnsi="Times New Roman" w:cs="Times New Roman"/>
          <w:b/>
          <w:sz w:val="24"/>
          <w:szCs w:val="24"/>
          <w:vertAlign w:val="superscript"/>
          <w:lang w:val="en-US"/>
        </w:rPr>
        <w:t>5</w:t>
      </w:r>
      <w:r w:rsidR="000D1F4D" w:rsidRPr="000656A6">
        <w:rPr>
          <w:rFonts w:ascii="Times New Roman" w:hAnsi="Times New Roman" w:cs="Times New Roman"/>
          <w:b/>
          <w:sz w:val="24"/>
          <w:szCs w:val="24"/>
          <w:lang w:val="en-US"/>
        </w:rPr>
        <w:t>,</w:t>
      </w:r>
      <w:r w:rsidR="002800FE" w:rsidRPr="000656A6">
        <w:rPr>
          <w:rFonts w:ascii="Times New Roman" w:hAnsi="Times New Roman" w:cs="Times New Roman"/>
          <w:b/>
          <w:sz w:val="24"/>
          <w:szCs w:val="24"/>
          <w:lang w:val="en-US"/>
        </w:rPr>
        <w:t xml:space="preserve"> </w:t>
      </w:r>
      <w:r w:rsidR="000D1F4D" w:rsidRPr="000656A6">
        <w:rPr>
          <w:rFonts w:ascii="Times New Roman" w:hAnsi="Times New Roman" w:cs="Times New Roman"/>
          <w:b/>
          <w:sz w:val="24"/>
          <w:szCs w:val="24"/>
          <w:lang w:val="en-US"/>
        </w:rPr>
        <w:t>Wolfgang Loibl</w:t>
      </w:r>
      <w:r w:rsidR="00B9446C" w:rsidRPr="000656A6">
        <w:rPr>
          <w:rFonts w:ascii="Times New Roman" w:hAnsi="Times New Roman" w:cs="Times New Roman"/>
          <w:b/>
          <w:sz w:val="24"/>
          <w:szCs w:val="24"/>
          <w:vertAlign w:val="superscript"/>
          <w:lang w:val="en-US"/>
        </w:rPr>
        <w:t>5</w:t>
      </w:r>
      <w:r w:rsidR="0036377D" w:rsidRPr="000656A6">
        <w:rPr>
          <w:rFonts w:ascii="Times New Roman" w:hAnsi="Times New Roman" w:cs="Times New Roman"/>
          <w:b/>
          <w:sz w:val="24"/>
          <w:szCs w:val="24"/>
          <w:lang w:val="en-US"/>
        </w:rPr>
        <w:t xml:space="preserve"> and</w:t>
      </w:r>
      <w:r w:rsidR="000D1F4D" w:rsidRPr="000656A6">
        <w:rPr>
          <w:rFonts w:ascii="Times New Roman" w:hAnsi="Times New Roman" w:cs="Times New Roman"/>
          <w:b/>
          <w:sz w:val="24"/>
          <w:szCs w:val="24"/>
          <w:lang w:val="en-US"/>
        </w:rPr>
        <w:t xml:space="preserve"> Annette Piorr</w:t>
      </w:r>
      <w:r w:rsidR="000D1F4D" w:rsidRPr="000656A6">
        <w:rPr>
          <w:rFonts w:ascii="Times New Roman" w:hAnsi="Times New Roman" w:cs="Times New Roman"/>
          <w:b/>
          <w:sz w:val="24"/>
          <w:szCs w:val="24"/>
          <w:vertAlign w:val="superscript"/>
          <w:lang w:val="en-US"/>
        </w:rPr>
        <w:t>1</w:t>
      </w:r>
    </w:p>
    <w:p w14:paraId="4DBF8D6D" w14:textId="63BF7B1C" w:rsidR="00645539" w:rsidRPr="000656A6" w:rsidRDefault="001217FE" w:rsidP="00FD1165">
      <w:pPr>
        <w:jc w:val="both"/>
        <w:rPr>
          <w:rFonts w:ascii="Times New Roman" w:hAnsi="Times New Roman" w:cs="Times New Roman"/>
          <w:sz w:val="20"/>
          <w:szCs w:val="20"/>
        </w:rPr>
      </w:pPr>
      <w:r w:rsidRPr="000656A6">
        <w:rPr>
          <w:rFonts w:ascii="Times New Roman" w:hAnsi="Times New Roman" w:cs="Times New Roman"/>
          <w:sz w:val="24"/>
          <w:szCs w:val="24"/>
          <w:vertAlign w:val="superscript"/>
        </w:rPr>
        <w:t>1</w:t>
      </w:r>
      <w:r w:rsidR="00CA3E2B" w:rsidRPr="000656A6">
        <w:rPr>
          <w:rFonts w:ascii="Times New Roman" w:hAnsi="Times New Roman" w:cs="Times New Roman"/>
          <w:sz w:val="24"/>
          <w:szCs w:val="24"/>
          <w:vertAlign w:val="superscript"/>
        </w:rPr>
        <w:t xml:space="preserve"> </w:t>
      </w:r>
      <w:r w:rsidR="0050231D" w:rsidRPr="000656A6">
        <w:rPr>
          <w:rFonts w:ascii="Times New Roman" w:hAnsi="Times New Roman" w:cs="Times New Roman"/>
          <w:sz w:val="20"/>
          <w:szCs w:val="20"/>
        </w:rPr>
        <w:t>L</w:t>
      </w:r>
      <w:r w:rsidRPr="000656A6">
        <w:rPr>
          <w:rFonts w:ascii="Times New Roman" w:hAnsi="Times New Roman" w:cs="Times New Roman"/>
          <w:sz w:val="20"/>
          <w:szCs w:val="20"/>
        </w:rPr>
        <w:t>eibniz Centre for Agricultural Landscape Research (ZALF)</w:t>
      </w:r>
      <w:r w:rsidR="00D4351B" w:rsidRPr="000656A6">
        <w:rPr>
          <w:rFonts w:ascii="Times New Roman" w:hAnsi="Times New Roman" w:cs="Times New Roman"/>
          <w:sz w:val="20"/>
          <w:szCs w:val="20"/>
        </w:rPr>
        <w:t>,</w:t>
      </w:r>
      <w:r w:rsidR="00E66E7A" w:rsidRPr="000656A6">
        <w:rPr>
          <w:rFonts w:ascii="Times New Roman" w:hAnsi="Times New Roman" w:cs="Times New Roman"/>
          <w:sz w:val="20"/>
          <w:szCs w:val="20"/>
        </w:rPr>
        <w:t xml:space="preserve"> Eberswalder Str. 84, 15374 Müncheberg (Germany)</w:t>
      </w:r>
    </w:p>
    <w:p w14:paraId="45BCF3CF" w14:textId="55FEE0C2" w:rsidR="00B9446C" w:rsidRPr="000656A6" w:rsidRDefault="00B9446C" w:rsidP="00FD1165">
      <w:pPr>
        <w:jc w:val="both"/>
        <w:rPr>
          <w:rFonts w:ascii="Times New Roman" w:hAnsi="Times New Roman" w:cs="Times New Roman"/>
          <w:sz w:val="24"/>
          <w:szCs w:val="24"/>
          <w:lang w:val="en-US"/>
        </w:rPr>
      </w:pPr>
      <w:r w:rsidRPr="000656A6">
        <w:rPr>
          <w:rFonts w:ascii="Times New Roman" w:hAnsi="Times New Roman" w:cs="Times New Roman"/>
          <w:sz w:val="24"/>
          <w:szCs w:val="24"/>
          <w:vertAlign w:val="superscript"/>
        </w:rPr>
        <w:t xml:space="preserve">2 </w:t>
      </w:r>
      <w:r w:rsidRPr="000656A6">
        <w:rPr>
          <w:rFonts w:ascii="Times New Roman" w:hAnsi="Times New Roman" w:cs="Times New Roman"/>
          <w:sz w:val="20"/>
          <w:szCs w:val="20"/>
        </w:rPr>
        <w:t xml:space="preserve">Deutsches Zentrum für Luft- und Raumfahrt, Rosa-Luxemburg-Str. </w:t>
      </w:r>
      <w:r w:rsidRPr="000656A6">
        <w:rPr>
          <w:rFonts w:ascii="Times New Roman" w:hAnsi="Times New Roman" w:cs="Times New Roman"/>
          <w:sz w:val="20"/>
          <w:szCs w:val="20"/>
          <w:lang w:val="en-US"/>
        </w:rPr>
        <w:t>2, 10178 Berlin</w:t>
      </w:r>
      <w:r w:rsidR="003E788D" w:rsidRPr="000656A6">
        <w:rPr>
          <w:rFonts w:ascii="Times New Roman" w:hAnsi="Times New Roman" w:cs="Times New Roman"/>
          <w:sz w:val="20"/>
          <w:szCs w:val="20"/>
          <w:lang w:val="en-US"/>
        </w:rPr>
        <w:t xml:space="preserve"> (Germany)</w:t>
      </w:r>
    </w:p>
    <w:p w14:paraId="1D94ABF6" w14:textId="129BEDC6" w:rsidR="001217FE" w:rsidRPr="000656A6" w:rsidRDefault="00B9446C" w:rsidP="00FD1165">
      <w:pPr>
        <w:jc w:val="both"/>
        <w:rPr>
          <w:rFonts w:ascii="Times New Roman" w:hAnsi="Times New Roman" w:cs="Times New Roman"/>
          <w:sz w:val="20"/>
          <w:szCs w:val="20"/>
          <w:lang w:val="en-US"/>
        </w:rPr>
      </w:pPr>
      <w:r w:rsidRPr="000656A6">
        <w:rPr>
          <w:rFonts w:ascii="Times New Roman" w:hAnsi="Times New Roman" w:cs="Times New Roman"/>
          <w:sz w:val="20"/>
          <w:szCs w:val="20"/>
          <w:vertAlign w:val="superscript"/>
          <w:lang w:val="en-US"/>
        </w:rPr>
        <w:t xml:space="preserve">3 </w:t>
      </w:r>
      <w:r w:rsidR="00E66E7A" w:rsidRPr="000656A6">
        <w:rPr>
          <w:rFonts w:ascii="Times New Roman" w:hAnsi="Times New Roman" w:cs="Times New Roman"/>
          <w:sz w:val="20"/>
          <w:szCs w:val="20"/>
          <w:lang w:val="en-US"/>
        </w:rPr>
        <w:t>Department of Architecture and the Built Environment, University of the West of England (UWE), Frenchay Campus, Coldharbour Lane Bristol, Bristol BS16 1QY (United Kingdom)</w:t>
      </w:r>
    </w:p>
    <w:p w14:paraId="7A0FB43F" w14:textId="512975CC" w:rsidR="004E62E0" w:rsidRPr="000656A6" w:rsidRDefault="00B9446C" w:rsidP="00FD1165">
      <w:pPr>
        <w:jc w:val="both"/>
        <w:rPr>
          <w:rFonts w:ascii="Times New Roman" w:hAnsi="Times New Roman" w:cs="Times New Roman"/>
          <w:sz w:val="20"/>
          <w:szCs w:val="20"/>
          <w:lang w:val="en-US"/>
        </w:rPr>
      </w:pPr>
      <w:r w:rsidRPr="000656A6">
        <w:rPr>
          <w:rFonts w:ascii="Times New Roman" w:hAnsi="Times New Roman" w:cs="Times New Roman"/>
          <w:sz w:val="20"/>
          <w:szCs w:val="20"/>
          <w:vertAlign w:val="superscript"/>
          <w:lang w:val="en-US"/>
        </w:rPr>
        <w:t>4</w:t>
      </w:r>
      <w:r w:rsidR="007A6345" w:rsidRPr="000656A6">
        <w:rPr>
          <w:rFonts w:ascii="Times New Roman" w:hAnsi="Times New Roman" w:cs="Times New Roman"/>
          <w:sz w:val="20"/>
          <w:szCs w:val="20"/>
          <w:lang w:val="en-US"/>
        </w:rPr>
        <w:t xml:space="preserve"> College of Engineering, Mathematics and Physical Sciences, University of Exeter, Harrison Building, Streatham Campus, N Park Rd, Exeter EX4 4QF (United Kingdom)</w:t>
      </w:r>
    </w:p>
    <w:p w14:paraId="250EEF4E" w14:textId="266CB2EB" w:rsidR="001217FE" w:rsidRPr="000656A6" w:rsidRDefault="00B9446C" w:rsidP="00722F1F">
      <w:pPr>
        <w:spacing w:line="288" w:lineRule="auto"/>
        <w:rPr>
          <w:rFonts w:ascii="Arial" w:hAnsi="Arial" w:cs="Arial"/>
          <w:lang w:val="en-GB"/>
        </w:rPr>
      </w:pPr>
      <w:r w:rsidRPr="000656A6">
        <w:rPr>
          <w:rFonts w:ascii="Times New Roman" w:hAnsi="Times New Roman" w:cs="Times New Roman"/>
          <w:sz w:val="20"/>
          <w:szCs w:val="20"/>
          <w:vertAlign w:val="superscript"/>
          <w:lang w:val="en-US"/>
        </w:rPr>
        <w:t>5</w:t>
      </w:r>
      <w:r w:rsidR="001C202E" w:rsidRPr="000656A6">
        <w:rPr>
          <w:rFonts w:ascii="Times New Roman" w:hAnsi="Times New Roman" w:cs="Times New Roman"/>
          <w:sz w:val="20"/>
          <w:szCs w:val="20"/>
          <w:lang w:val="en-US"/>
        </w:rPr>
        <w:t xml:space="preserve"> Austrian Institu</w:t>
      </w:r>
      <w:r w:rsidR="0050231D" w:rsidRPr="000656A6">
        <w:rPr>
          <w:rFonts w:ascii="Times New Roman" w:hAnsi="Times New Roman" w:cs="Times New Roman"/>
          <w:sz w:val="20"/>
          <w:szCs w:val="20"/>
          <w:lang w:val="en-US"/>
        </w:rPr>
        <w:t>t</w:t>
      </w:r>
      <w:r w:rsidR="001C202E" w:rsidRPr="000656A6">
        <w:rPr>
          <w:rFonts w:ascii="Times New Roman" w:hAnsi="Times New Roman" w:cs="Times New Roman"/>
          <w:sz w:val="20"/>
          <w:szCs w:val="20"/>
          <w:lang w:val="en-US"/>
        </w:rPr>
        <w:t xml:space="preserve">e of Technology, </w:t>
      </w:r>
      <w:r w:rsidR="00722F1F" w:rsidRPr="000656A6">
        <w:rPr>
          <w:rFonts w:ascii="Times New Roman" w:hAnsi="Times New Roman" w:cs="Times New Roman"/>
          <w:sz w:val="20"/>
          <w:szCs w:val="20"/>
          <w:lang w:val="en-US"/>
        </w:rPr>
        <w:t xml:space="preserve">Giefinggasse 6, </w:t>
      </w:r>
      <w:r w:rsidR="0050231D" w:rsidRPr="000656A6">
        <w:rPr>
          <w:rFonts w:ascii="Times New Roman" w:hAnsi="Times New Roman" w:cs="Times New Roman"/>
          <w:sz w:val="20"/>
          <w:szCs w:val="20"/>
          <w:lang w:val="en-US"/>
        </w:rPr>
        <w:t xml:space="preserve">1210 Vienna (Austria) </w:t>
      </w:r>
    </w:p>
    <w:p w14:paraId="48A16151" w14:textId="1E3DF2E2" w:rsidR="00645539" w:rsidRPr="000656A6" w:rsidRDefault="00B21022" w:rsidP="00FD1165">
      <w:pPr>
        <w:rPr>
          <w:rFonts w:ascii="Times New Roman" w:hAnsi="Times New Roman" w:cs="Times New Roman"/>
          <w:sz w:val="20"/>
          <w:szCs w:val="20"/>
          <w:lang w:val="en-US"/>
        </w:rPr>
      </w:pPr>
      <w:r w:rsidRPr="000656A6">
        <w:rPr>
          <w:rFonts w:ascii="Times New Roman" w:hAnsi="Times New Roman" w:cs="Times New Roman"/>
          <w:sz w:val="20"/>
          <w:szCs w:val="20"/>
          <w:lang w:val="en-US"/>
        </w:rPr>
        <w:t>*Corresponding author: vicente@zalf.de</w:t>
      </w:r>
    </w:p>
    <w:p w14:paraId="18608316" w14:textId="6AC3C24F" w:rsidR="007B75AB" w:rsidRPr="000656A6" w:rsidRDefault="001C202E" w:rsidP="00FD1165">
      <w:pPr>
        <w:rPr>
          <w:rFonts w:ascii="Times New Roman" w:hAnsi="Times New Roman" w:cs="Times New Roman"/>
          <w:b/>
          <w:sz w:val="24"/>
          <w:szCs w:val="24"/>
          <w:lang w:val="en-GB"/>
        </w:rPr>
      </w:pPr>
      <w:r w:rsidRPr="000656A6">
        <w:rPr>
          <w:rFonts w:ascii="Times New Roman" w:hAnsi="Times New Roman" w:cs="Times New Roman"/>
          <w:b/>
          <w:sz w:val="24"/>
          <w:szCs w:val="24"/>
          <w:lang w:val="en-GB"/>
        </w:rPr>
        <w:t>Abstract</w:t>
      </w:r>
    </w:p>
    <w:p w14:paraId="5333C88F" w14:textId="05BA5BD6" w:rsidR="00C36915" w:rsidRPr="000656A6" w:rsidRDefault="007B75AB" w:rsidP="00FD1165">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 xml:space="preserve">Under </w:t>
      </w:r>
      <w:r w:rsidR="00472B1B" w:rsidRPr="000656A6">
        <w:rPr>
          <w:rFonts w:ascii="Times New Roman" w:hAnsi="Times New Roman" w:cs="Times New Roman"/>
          <w:sz w:val="24"/>
          <w:szCs w:val="24"/>
          <w:lang w:val="en-US"/>
        </w:rPr>
        <w:t xml:space="preserve">substantial </w:t>
      </w:r>
      <w:r w:rsidRPr="000656A6">
        <w:rPr>
          <w:rFonts w:ascii="Times New Roman" w:hAnsi="Times New Roman" w:cs="Times New Roman"/>
          <w:sz w:val="24"/>
          <w:szCs w:val="24"/>
          <w:lang w:val="en-US"/>
        </w:rPr>
        <w:t xml:space="preserve">international supply disturbances (e.g. </w:t>
      </w:r>
      <w:r w:rsidR="00BB396F" w:rsidRPr="000656A6">
        <w:rPr>
          <w:rFonts w:ascii="Times New Roman" w:hAnsi="Times New Roman" w:cs="Times New Roman"/>
          <w:sz w:val="24"/>
          <w:szCs w:val="24"/>
          <w:lang w:val="en-US"/>
        </w:rPr>
        <w:t xml:space="preserve">through </w:t>
      </w:r>
      <w:r w:rsidRPr="000656A6">
        <w:rPr>
          <w:rFonts w:ascii="Times New Roman" w:hAnsi="Times New Roman" w:cs="Times New Roman"/>
          <w:sz w:val="24"/>
          <w:szCs w:val="24"/>
          <w:lang w:val="en-US"/>
        </w:rPr>
        <w:t xml:space="preserve">Covid-19), resilience of the food supply system has become a </w:t>
      </w:r>
      <w:r w:rsidR="00472B1B" w:rsidRPr="000656A6">
        <w:rPr>
          <w:rFonts w:ascii="Times New Roman" w:hAnsi="Times New Roman" w:cs="Times New Roman"/>
          <w:sz w:val="24"/>
          <w:szCs w:val="24"/>
          <w:lang w:val="en-US"/>
        </w:rPr>
        <w:t xml:space="preserve">vital </w:t>
      </w:r>
      <w:r w:rsidRPr="000656A6">
        <w:rPr>
          <w:rFonts w:ascii="Times New Roman" w:hAnsi="Times New Roman" w:cs="Times New Roman"/>
          <w:sz w:val="24"/>
          <w:szCs w:val="24"/>
          <w:lang w:val="en-US"/>
        </w:rPr>
        <w:t xml:space="preserve">issue for </w:t>
      </w:r>
      <w:r w:rsidR="00BB396F" w:rsidRPr="000656A6">
        <w:rPr>
          <w:rFonts w:ascii="Times New Roman" w:hAnsi="Times New Roman" w:cs="Times New Roman"/>
          <w:sz w:val="24"/>
          <w:szCs w:val="24"/>
          <w:lang w:val="en-US"/>
        </w:rPr>
        <w:t xml:space="preserve">many </w:t>
      </w:r>
      <w:r w:rsidRPr="000656A6">
        <w:rPr>
          <w:rFonts w:ascii="Times New Roman" w:hAnsi="Times New Roman" w:cs="Times New Roman"/>
          <w:sz w:val="24"/>
          <w:szCs w:val="24"/>
          <w:lang w:val="en-US"/>
        </w:rPr>
        <w:t xml:space="preserve">countries. </w:t>
      </w:r>
      <w:r w:rsidR="0050231D" w:rsidRPr="000656A6">
        <w:rPr>
          <w:rFonts w:ascii="Times New Roman" w:hAnsi="Times New Roman" w:cs="Times New Roman"/>
          <w:sz w:val="24"/>
          <w:szCs w:val="24"/>
          <w:lang w:val="en-US"/>
        </w:rPr>
        <w:t>Regionalizing</w:t>
      </w:r>
      <w:r w:rsidRPr="000656A6">
        <w:rPr>
          <w:rFonts w:ascii="Times New Roman" w:hAnsi="Times New Roman" w:cs="Times New Roman"/>
          <w:sz w:val="24"/>
          <w:szCs w:val="24"/>
          <w:lang w:val="en-US"/>
        </w:rPr>
        <w:t xml:space="preserve"> diets and increas</w:t>
      </w:r>
      <w:r w:rsidR="00472B1B" w:rsidRPr="000656A6">
        <w:rPr>
          <w:rFonts w:ascii="Times New Roman" w:hAnsi="Times New Roman" w:cs="Times New Roman"/>
          <w:sz w:val="24"/>
          <w:szCs w:val="24"/>
          <w:lang w:val="en-US"/>
        </w:rPr>
        <w:t>ing</w:t>
      </w:r>
      <w:r w:rsidRPr="000656A6">
        <w:rPr>
          <w:rFonts w:ascii="Times New Roman" w:hAnsi="Times New Roman" w:cs="Times New Roman"/>
          <w:sz w:val="24"/>
          <w:szCs w:val="24"/>
          <w:lang w:val="en-US"/>
        </w:rPr>
        <w:t xml:space="preserve"> food self-sufficiency highly contribute to shortening food supply chains and, therefore, to increas</w:t>
      </w:r>
      <w:r w:rsidR="00472B1B" w:rsidRPr="000656A6">
        <w:rPr>
          <w:rFonts w:ascii="Times New Roman" w:hAnsi="Times New Roman" w:cs="Times New Roman"/>
          <w:sz w:val="24"/>
          <w:szCs w:val="24"/>
          <w:lang w:val="en-US"/>
        </w:rPr>
        <w:t>ing</w:t>
      </w:r>
      <w:r w:rsidRPr="000656A6">
        <w:rPr>
          <w:rFonts w:ascii="Times New Roman" w:hAnsi="Times New Roman" w:cs="Times New Roman"/>
          <w:sz w:val="24"/>
          <w:szCs w:val="24"/>
          <w:lang w:val="en-US"/>
        </w:rPr>
        <w:t xml:space="preserve"> resilience of the food system. Simultaneously </w:t>
      </w:r>
      <w:r w:rsidR="00E13F6F" w:rsidRPr="000656A6">
        <w:rPr>
          <w:rFonts w:ascii="Times New Roman" w:hAnsi="Times New Roman" w:cs="Times New Roman"/>
          <w:sz w:val="24"/>
          <w:szCs w:val="24"/>
          <w:lang w:val="en-US"/>
        </w:rPr>
        <w:t>food supply disturbances</w:t>
      </w:r>
      <w:r w:rsidRPr="000656A6">
        <w:rPr>
          <w:rFonts w:ascii="Times New Roman" w:hAnsi="Times New Roman" w:cs="Times New Roman"/>
          <w:sz w:val="24"/>
          <w:szCs w:val="24"/>
          <w:lang w:val="en-US"/>
        </w:rPr>
        <w:t xml:space="preserve"> can offer a chance for food system transition towards implementing sustainable management practices (SMPs) in agriculture (e.g. organic farming) increasing </w:t>
      </w:r>
      <w:r w:rsidR="00472B1B" w:rsidRPr="000656A6">
        <w:rPr>
          <w:rFonts w:ascii="Times New Roman" w:hAnsi="Times New Roman" w:cs="Times New Roman"/>
          <w:sz w:val="24"/>
          <w:szCs w:val="24"/>
          <w:lang w:val="en-US"/>
        </w:rPr>
        <w:t xml:space="preserve">the </w:t>
      </w:r>
      <w:r w:rsidRPr="000656A6">
        <w:rPr>
          <w:rFonts w:ascii="Times New Roman" w:hAnsi="Times New Roman" w:cs="Times New Roman"/>
          <w:sz w:val="24"/>
          <w:szCs w:val="24"/>
          <w:lang w:val="en-US"/>
        </w:rPr>
        <w:t xml:space="preserve">sustainability of food production. In this study, delineating the spatial extent for such a regionalization and self-sufficiency discussion, we have proposed a foodshed for the cities of Vienna and Bristol. We used the Metropolitan Foodshed and Self-sufficiency Scenario (MFSS) model to assess the potential self-sufficiency of these areas under different </w:t>
      </w:r>
      <w:r w:rsidR="00900C63" w:rsidRPr="000656A6">
        <w:rPr>
          <w:rFonts w:ascii="Times New Roman" w:hAnsi="Times New Roman" w:cs="Times New Roman"/>
          <w:sz w:val="24"/>
          <w:szCs w:val="24"/>
          <w:lang w:val="en-US"/>
        </w:rPr>
        <w:t xml:space="preserve">pathways involving more sustainable and resilient food system scenarios, by </w:t>
      </w:r>
      <w:r w:rsidRPr="000656A6">
        <w:rPr>
          <w:rFonts w:ascii="Times New Roman" w:hAnsi="Times New Roman" w:cs="Times New Roman"/>
          <w:sz w:val="24"/>
          <w:szCs w:val="24"/>
          <w:lang w:val="en-US"/>
        </w:rPr>
        <w:t>distinguishing: i) regionalization</w:t>
      </w:r>
      <w:r w:rsidR="002800FE" w:rsidRPr="000656A6">
        <w:rPr>
          <w:rFonts w:ascii="Times New Roman" w:hAnsi="Times New Roman" w:cs="Times New Roman"/>
          <w:sz w:val="24"/>
          <w:szCs w:val="24"/>
          <w:lang w:val="en-US"/>
        </w:rPr>
        <w:t>, ii)</w:t>
      </w:r>
      <w:r w:rsidR="00C93874" w:rsidRPr="000656A6">
        <w:rPr>
          <w:rFonts w:ascii="Times New Roman" w:hAnsi="Times New Roman" w:cs="Times New Roman"/>
          <w:sz w:val="24"/>
          <w:szCs w:val="24"/>
          <w:lang w:val="en-US"/>
        </w:rPr>
        <w:t xml:space="preserve"> production system</w:t>
      </w:r>
      <w:r w:rsidRPr="000656A6">
        <w:rPr>
          <w:rFonts w:ascii="Times New Roman" w:hAnsi="Times New Roman" w:cs="Times New Roman"/>
          <w:sz w:val="24"/>
          <w:szCs w:val="24"/>
          <w:lang w:val="en-US"/>
        </w:rPr>
        <w:t>, iii) food losses</w:t>
      </w:r>
      <w:r w:rsidR="00A70FC6" w:rsidRPr="000656A6">
        <w:rPr>
          <w:rFonts w:ascii="Times New Roman" w:hAnsi="Times New Roman" w:cs="Times New Roman"/>
          <w:sz w:val="24"/>
          <w:szCs w:val="24"/>
          <w:lang w:val="en-US"/>
        </w:rPr>
        <w:t xml:space="preserve"> and </w:t>
      </w:r>
      <w:r w:rsidRPr="000656A6">
        <w:rPr>
          <w:rFonts w:ascii="Times New Roman" w:hAnsi="Times New Roman" w:cs="Times New Roman"/>
          <w:sz w:val="24"/>
          <w:szCs w:val="24"/>
          <w:lang w:val="en-US"/>
        </w:rPr>
        <w:t xml:space="preserve">wastage and </w:t>
      </w:r>
      <w:r w:rsidR="00A70FC6" w:rsidRPr="000656A6">
        <w:rPr>
          <w:rFonts w:ascii="Times New Roman" w:hAnsi="Times New Roman" w:cs="Times New Roman"/>
          <w:sz w:val="24"/>
          <w:szCs w:val="24"/>
          <w:lang w:val="en-US"/>
        </w:rPr>
        <w:t>i</w:t>
      </w:r>
      <w:r w:rsidRPr="000656A6">
        <w:rPr>
          <w:rFonts w:ascii="Times New Roman" w:hAnsi="Times New Roman" w:cs="Times New Roman"/>
          <w:sz w:val="24"/>
          <w:szCs w:val="24"/>
          <w:lang w:val="en-US"/>
        </w:rPr>
        <w:t>v)</w:t>
      </w:r>
      <w:r w:rsidR="00986C49"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t>population growth until 2050.</w:t>
      </w:r>
      <w:r w:rsidR="00491481" w:rsidRPr="000656A6">
        <w:rPr>
          <w:rFonts w:ascii="Times New Roman" w:hAnsi="Times New Roman" w:cs="Times New Roman"/>
          <w:sz w:val="24"/>
          <w:szCs w:val="24"/>
          <w:lang w:val="en-US"/>
        </w:rPr>
        <w:t xml:space="preserve"> Furthermore, </w:t>
      </w:r>
      <w:r w:rsidR="00A811BD" w:rsidRPr="000656A6">
        <w:rPr>
          <w:rFonts w:ascii="Times New Roman" w:hAnsi="Times New Roman" w:cs="Times New Roman"/>
          <w:sz w:val="24"/>
          <w:szCs w:val="24"/>
          <w:lang w:val="en-US"/>
        </w:rPr>
        <w:t xml:space="preserve">we have </w:t>
      </w:r>
      <w:r w:rsidR="003913EF" w:rsidRPr="000656A6">
        <w:rPr>
          <w:rFonts w:ascii="Times New Roman" w:hAnsi="Times New Roman" w:cs="Times New Roman"/>
          <w:sz w:val="24"/>
          <w:szCs w:val="24"/>
          <w:lang w:val="en-US"/>
        </w:rPr>
        <w:t xml:space="preserve">found </w:t>
      </w:r>
      <w:r w:rsidR="00A811BD" w:rsidRPr="000656A6">
        <w:rPr>
          <w:rFonts w:ascii="Times New Roman" w:hAnsi="Times New Roman" w:cs="Times New Roman"/>
          <w:sz w:val="24"/>
          <w:szCs w:val="24"/>
          <w:lang w:val="en-US"/>
        </w:rPr>
        <w:t xml:space="preserve">the main local food policies and studies involving both cities, linking them to the current self-sufficiency levels and proposing pathways to increase them. </w:t>
      </w:r>
      <w:r w:rsidR="00491481" w:rsidRPr="000656A6">
        <w:rPr>
          <w:rFonts w:ascii="Times New Roman" w:hAnsi="Times New Roman" w:cs="Times New Roman"/>
          <w:sz w:val="24"/>
          <w:szCs w:val="24"/>
          <w:lang w:val="en-US"/>
        </w:rPr>
        <w:t xml:space="preserve">Our </w:t>
      </w:r>
      <w:r w:rsidRPr="000656A6">
        <w:rPr>
          <w:rFonts w:ascii="Times New Roman" w:hAnsi="Times New Roman" w:cs="Times New Roman"/>
          <w:sz w:val="24"/>
          <w:szCs w:val="24"/>
          <w:lang w:val="en-US"/>
        </w:rPr>
        <w:t xml:space="preserve">results suggest that </w:t>
      </w:r>
      <w:r w:rsidR="00DD30A4" w:rsidRPr="000656A6">
        <w:rPr>
          <w:rFonts w:ascii="Times New Roman" w:hAnsi="Times New Roman" w:cs="Times New Roman"/>
          <w:sz w:val="24"/>
          <w:szCs w:val="24"/>
          <w:lang w:val="en-US"/>
        </w:rPr>
        <w:t xml:space="preserve">the proposed foodsheds are suitable to achieve a high degree of potential self-sufficiency when </w:t>
      </w:r>
      <w:r w:rsidR="00C36915" w:rsidRPr="000656A6">
        <w:rPr>
          <w:rFonts w:ascii="Times New Roman" w:hAnsi="Times New Roman" w:cs="Times New Roman"/>
          <w:sz w:val="24"/>
          <w:szCs w:val="24"/>
          <w:lang w:val="en-US"/>
        </w:rPr>
        <w:t>shifting consumer’</w:t>
      </w:r>
      <w:r w:rsidR="00F64976" w:rsidRPr="000656A6">
        <w:rPr>
          <w:rFonts w:ascii="Times New Roman" w:hAnsi="Times New Roman" w:cs="Times New Roman"/>
          <w:sz w:val="24"/>
          <w:szCs w:val="24"/>
          <w:lang w:val="en-US"/>
        </w:rPr>
        <w:t>s</w:t>
      </w:r>
      <w:r w:rsidR="00C36915" w:rsidRPr="000656A6">
        <w:rPr>
          <w:rFonts w:ascii="Times New Roman" w:hAnsi="Times New Roman" w:cs="Times New Roman"/>
          <w:sz w:val="24"/>
          <w:szCs w:val="24"/>
          <w:lang w:val="en-US"/>
        </w:rPr>
        <w:t xml:space="preserve"> behavior towards sustainably produced regional products, and reducing food wastes in households and </w:t>
      </w:r>
      <w:r w:rsidR="00F8762D" w:rsidRPr="000656A6">
        <w:rPr>
          <w:rFonts w:ascii="Times New Roman" w:hAnsi="Times New Roman" w:cs="Times New Roman"/>
          <w:sz w:val="24"/>
          <w:szCs w:val="24"/>
          <w:lang w:val="en-US"/>
        </w:rPr>
        <w:t xml:space="preserve">food </w:t>
      </w:r>
      <w:r w:rsidR="00C36915" w:rsidRPr="000656A6">
        <w:rPr>
          <w:rFonts w:ascii="Times New Roman" w:hAnsi="Times New Roman" w:cs="Times New Roman"/>
          <w:sz w:val="24"/>
          <w:szCs w:val="24"/>
          <w:lang w:val="en-US"/>
        </w:rPr>
        <w:t>losses</w:t>
      </w:r>
      <w:r w:rsidR="00865B2F" w:rsidRPr="000656A6">
        <w:rPr>
          <w:rFonts w:ascii="Times New Roman" w:hAnsi="Times New Roman" w:cs="Times New Roman"/>
          <w:sz w:val="24"/>
          <w:szCs w:val="24"/>
          <w:lang w:val="en-US"/>
        </w:rPr>
        <w:t xml:space="preserve"> in agriculture</w:t>
      </w:r>
      <w:r w:rsidR="00C36915" w:rsidRPr="000656A6">
        <w:rPr>
          <w:rFonts w:ascii="Times New Roman" w:hAnsi="Times New Roman" w:cs="Times New Roman"/>
          <w:sz w:val="24"/>
          <w:szCs w:val="24"/>
          <w:lang w:val="en-US"/>
        </w:rPr>
        <w:t xml:space="preserve">. </w:t>
      </w:r>
      <w:r w:rsidR="00865B2F" w:rsidRPr="000656A6">
        <w:rPr>
          <w:rFonts w:ascii="Times New Roman" w:hAnsi="Times New Roman" w:cs="Times New Roman"/>
          <w:sz w:val="24"/>
          <w:szCs w:val="24"/>
          <w:lang w:val="en-US"/>
        </w:rPr>
        <w:t xml:space="preserve">In parallel, this </w:t>
      </w:r>
      <w:r w:rsidR="00025F5E" w:rsidRPr="000656A6">
        <w:rPr>
          <w:rFonts w:ascii="Times New Roman" w:hAnsi="Times New Roman" w:cs="Times New Roman"/>
          <w:sz w:val="24"/>
          <w:szCs w:val="24"/>
          <w:lang w:val="en-US"/>
        </w:rPr>
        <w:t>should</w:t>
      </w:r>
      <w:r w:rsidR="00865B2F" w:rsidRPr="000656A6">
        <w:rPr>
          <w:rFonts w:ascii="Times New Roman" w:hAnsi="Times New Roman" w:cs="Times New Roman"/>
          <w:sz w:val="24"/>
          <w:szCs w:val="24"/>
          <w:lang w:val="en-US"/>
        </w:rPr>
        <w:t xml:space="preserve"> be accompanied by an increase in the diversification of regional crop production sustainably managed. </w:t>
      </w:r>
      <w:r w:rsidR="00F8762D" w:rsidRPr="000656A6">
        <w:rPr>
          <w:rFonts w:ascii="Times New Roman" w:hAnsi="Times New Roman" w:cs="Times New Roman"/>
          <w:sz w:val="24"/>
          <w:szCs w:val="24"/>
          <w:lang w:val="en-US"/>
        </w:rPr>
        <w:t xml:space="preserve">We call for the adoption of the foodshed approach – based on the concept of sustainable city-region food systems – </w:t>
      </w:r>
      <w:r w:rsidR="00F64976" w:rsidRPr="000656A6">
        <w:rPr>
          <w:rFonts w:ascii="Times New Roman" w:hAnsi="Times New Roman" w:cs="Times New Roman"/>
          <w:sz w:val="24"/>
          <w:szCs w:val="24"/>
          <w:lang w:val="en-US"/>
        </w:rPr>
        <w:t xml:space="preserve">so that it can be integrated </w:t>
      </w:r>
      <w:r w:rsidR="00F8762D" w:rsidRPr="000656A6">
        <w:rPr>
          <w:rFonts w:ascii="Times New Roman" w:hAnsi="Times New Roman" w:cs="Times New Roman"/>
          <w:sz w:val="24"/>
          <w:szCs w:val="24"/>
          <w:lang w:val="en-US"/>
        </w:rPr>
        <w:t xml:space="preserve">in the food policies, to increase food self-sufficiency sustainably. </w:t>
      </w:r>
    </w:p>
    <w:p w14:paraId="0B1A6767" w14:textId="2BF72640" w:rsidR="001C202E" w:rsidRPr="000656A6" w:rsidRDefault="001C202E" w:rsidP="00FD1165">
      <w:pPr>
        <w:jc w:val="both"/>
        <w:rPr>
          <w:rFonts w:ascii="Times New Roman" w:hAnsi="Times New Roman" w:cs="Times New Roman"/>
          <w:b/>
          <w:sz w:val="24"/>
          <w:szCs w:val="24"/>
          <w:lang w:val="en-US"/>
        </w:rPr>
      </w:pPr>
      <w:r w:rsidRPr="000656A6">
        <w:rPr>
          <w:rFonts w:ascii="Times New Roman" w:hAnsi="Times New Roman" w:cs="Times New Roman"/>
          <w:b/>
          <w:sz w:val="24"/>
          <w:szCs w:val="24"/>
          <w:lang w:val="en-US"/>
        </w:rPr>
        <w:t xml:space="preserve">Keywords: </w:t>
      </w:r>
      <w:r w:rsidR="009A5705" w:rsidRPr="000656A6">
        <w:rPr>
          <w:rFonts w:ascii="Times New Roman" w:hAnsi="Times New Roman" w:cs="Times New Roman"/>
          <w:sz w:val="24"/>
          <w:szCs w:val="24"/>
          <w:lang w:val="en-US"/>
        </w:rPr>
        <w:t>food policy;</w:t>
      </w:r>
      <w:r w:rsidR="009A5705" w:rsidRPr="000656A6">
        <w:rPr>
          <w:rFonts w:ascii="Times New Roman" w:hAnsi="Times New Roman" w:cs="Times New Roman"/>
          <w:b/>
          <w:sz w:val="24"/>
          <w:szCs w:val="24"/>
          <w:lang w:val="en-US"/>
        </w:rPr>
        <w:t xml:space="preserve"> </w:t>
      </w:r>
      <w:r w:rsidR="009E641D" w:rsidRPr="000656A6">
        <w:rPr>
          <w:rFonts w:ascii="Times New Roman" w:hAnsi="Times New Roman" w:cs="Times New Roman"/>
          <w:sz w:val="24"/>
          <w:szCs w:val="24"/>
          <w:lang w:val="en-US"/>
        </w:rPr>
        <w:t>sustainable diet;</w:t>
      </w:r>
      <w:r w:rsidR="009E641D" w:rsidRPr="000656A6">
        <w:rPr>
          <w:rFonts w:ascii="Times New Roman" w:hAnsi="Times New Roman" w:cs="Times New Roman"/>
          <w:b/>
          <w:sz w:val="24"/>
          <w:szCs w:val="24"/>
          <w:lang w:val="en-US"/>
        </w:rPr>
        <w:t xml:space="preserve"> </w:t>
      </w:r>
      <w:r w:rsidR="009E641D" w:rsidRPr="000656A6">
        <w:rPr>
          <w:rFonts w:ascii="Times New Roman" w:hAnsi="Times New Roman" w:cs="Times New Roman"/>
          <w:sz w:val="24"/>
          <w:szCs w:val="24"/>
          <w:lang w:val="en-US"/>
        </w:rPr>
        <w:t xml:space="preserve">self-sufficiency; </w:t>
      </w:r>
      <w:r w:rsidR="008D52BC" w:rsidRPr="000656A6">
        <w:rPr>
          <w:rFonts w:ascii="Times New Roman" w:hAnsi="Times New Roman" w:cs="Times New Roman"/>
          <w:sz w:val="24"/>
          <w:szCs w:val="24"/>
          <w:lang w:val="en-US"/>
        </w:rPr>
        <w:t>resilience</w:t>
      </w:r>
      <w:r w:rsidR="004D524A" w:rsidRPr="000656A6">
        <w:rPr>
          <w:rFonts w:ascii="Times New Roman" w:hAnsi="Times New Roman" w:cs="Times New Roman"/>
          <w:sz w:val="24"/>
          <w:szCs w:val="24"/>
          <w:lang w:val="en-US"/>
        </w:rPr>
        <w:t>; city-region food system</w:t>
      </w:r>
      <w:r w:rsidR="008D52BC" w:rsidRPr="000656A6">
        <w:rPr>
          <w:rFonts w:ascii="Times New Roman" w:hAnsi="Times New Roman" w:cs="Times New Roman"/>
          <w:sz w:val="24"/>
          <w:szCs w:val="24"/>
          <w:lang w:val="en-US"/>
        </w:rPr>
        <w:t xml:space="preserve"> </w:t>
      </w:r>
    </w:p>
    <w:p w14:paraId="721F4EA4" w14:textId="77777777" w:rsidR="008E19E2" w:rsidRPr="000656A6" w:rsidRDefault="008E19E2" w:rsidP="00FD1165">
      <w:pPr>
        <w:rPr>
          <w:rFonts w:ascii="Times New Roman" w:hAnsi="Times New Roman" w:cs="Times New Roman"/>
          <w:b/>
          <w:sz w:val="24"/>
          <w:szCs w:val="24"/>
          <w:lang w:val="en-US"/>
        </w:rPr>
      </w:pPr>
    </w:p>
    <w:p w14:paraId="0B7BF5A9" w14:textId="77777777" w:rsidR="009259F2" w:rsidRPr="000656A6" w:rsidRDefault="009259F2" w:rsidP="00FD1165">
      <w:pPr>
        <w:rPr>
          <w:rFonts w:ascii="Times New Roman" w:hAnsi="Times New Roman" w:cs="Times New Roman"/>
          <w:b/>
          <w:sz w:val="24"/>
          <w:szCs w:val="24"/>
          <w:lang w:val="en-US"/>
        </w:rPr>
      </w:pPr>
    </w:p>
    <w:p w14:paraId="6A6572D4" w14:textId="77777777" w:rsidR="00AA277D" w:rsidRPr="000656A6" w:rsidRDefault="000304B2" w:rsidP="00FD1165">
      <w:pPr>
        <w:pStyle w:val="ListParagraph"/>
        <w:numPr>
          <w:ilvl w:val="0"/>
          <w:numId w:val="9"/>
        </w:numPr>
        <w:rPr>
          <w:rFonts w:ascii="Times New Roman" w:hAnsi="Times New Roman" w:cs="Times New Roman"/>
          <w:b/>
          <w:sz w:val="24"/>
          <w:szCs w:val="24"/>
          <w:lang w:val="en-US"/>
        </w:rPr>
      </w:pPr>
      <w:r w:rsidRPr="000656A6">
        <w:rPr>
          <w:rFonts w:ascii="Times New Roman" w:hAnsi="Times New Roman" w:cs="Times New Roman"/>
          <w:b/>
          <w:sz w:val="24"/>
          <w:szCs w:val="24"/>
          <w:lang w:val="en-US"/>
        </w:rPr>
        <w:t>Introduction</w:t>
      </w:r>
    </w:p>
    <w:p w14:paraId="51DD101B" w14:textId="77777777" w:rsidR="00EF1788" w:rsidRPr="000656A6" w:rsidRDefault="00BE0BEB" w:rsidP="005D59B1">
      <w:pPr>
        <w:jc w:val="both"/>
        <w:rPr>
          <w:rFonts w:ascii="Times New Roman" w:hAnsi="Times New Roman" w:cs="Times New Roman"/>
          <w:sz w:val="24"/>
          <w:szCs w:val="24"/>
          <w:lang w:val="fr-FR"/>
        </w:rPr>
      </w:pPr>
      <w:r w:rsidRPr="000656A6">
        <w:rPr>
          <w:rFonts w:ascii="Times New Roman" w:hAnsi="Times New Roman" w:cs="Times New Roman"/>
          <w:sz w:val="24"/>
          <w:szCs w:val="24"/>
          <w:lang w:val="en-US"/>
        </w:rPr>
        <w:t xml:space="preserve">The interactions between </w:t>
      </w:r>
      <w:r w:rsidR="000415A9" w:rsidRPr="000656A6">
        <w:rPr>
          <w:rFonts w:ascii="Times New Roman" w:hAnsi="Times New Roman" w:cs="Times New Roman"/>
          <w:sz w:val="24"/>
          <w:szCs w:val="24"/>
          <w:lang w:val="en-US"/>
        </w:rPr>
        <w:t>the food system</w:t>
      </w:r>
      <w:r w:rsidRPr="000656A6">
        <w:rPr>
          <w:rFonts w:ascii="Times New Roman" w:hAnsi="Times New Roman" w:cs="Times New Roman"/>
          <w:sz w:val="24"/>
          <w:szCs w:val="24"/>
          <w:lang w:val="en-US"/>
        </w:rPr>
        <w:t xml:space="preserve"> and the different Earth´s components have been widely studied </w:t>
      </w:r>
      <w:r w:rsidRPr="000656A6">
        <w:rPr>
          <w:rFonts w:ascii="Times New Roman" w:hAnsi="Times New Roman" w:cs="Times New Roman"/>
          <w:sz w:val="24"/>
          <w:szCs w:val="24"/>
          <w:lang w:val="en-US"/>
        </w:rPr>
        <w:fldChar w:fldCharType="begin" w:fldLock="1"/>
      </w:r>
      <w:r w:rsidR="00B96F18" w:rsidRPr="000656A6">
        <w:rPr>
          <w:rFonts w:ascii="Times New Roman" w:hAnsi="Times New Roman" w:cs="Times New Roman"/>
          <w:sz w:val="24"/>
          <w:szCs w:val="24"/>
          <w:lang w:val="en-US"/>
        </w:rPr>
        <w:instrText>ADDIN CSL_CITATION {"citationItems":[{"id":"ITEM-1","itemData":{"DOI":"10.1016/j.oneear.2020.12.008","ISSN":"25903322","abstract":"Striving to feed a population set to reach almost 10 billion people by 2050 in a sustainable way is high on the research and policy agendas. Further intensification and expansion of agricultural lands would be of major concern for the environment and biodiversity. There is, therefore, a need to understand better the impacts on biodiversity from the global food system. Since biodiversity underpins functions and services that are essential to agriculture, greater consideration of the role of biodiversity in the food system is needed. Here we have generated a conceptual framework separating the environment-agriculture-trade system into its key components, revealing complex interactions and highlighting the role of biodiversity. This process identified components that are well studied, and gaps preventing a better understanding of the interactions, trade-offs, and synergies between biodiversity, agriculture, climate change, and international trade. We highlight eight priorities that will promote a greater understanding of the complexities of the environment-agriculture-trade system. While biodiversity is essential for food production, there are still major knowledge gaps in its interactions and feedbacks with the environment, including with agricultural production, climate change, trade, and policy. Understanding environment-agriculture-trade interactions and addressing these gaps is essential to better characterize the impacts of our food system on the environment. Systems thinking is useful for disentangling complex systems and is used here to highlight eight priorities for research and policy required to achieve food security and reverse biodiversity loss.","author":[{"dropping-particle":"","family":"Ortiz","given":"Andrea Monica D.","non-dropping-particle":"","parse-names":false,"suffix":""},{"dropping-particle":"","family":"Outhwaite","given":"Charlotte L.","non-dropping-particle":"","parse-names":false,"suffix":""},{"dropping-particle":"","family":"Dalin","given":"Carole","non-dropping-particle":"","parse-names":false,"suffix":""},{"dropping-particle":"","family":"Newbold","given":"Tim","non-dropping-particle":"","parse-names":false,"suffix":""}],"container-title":"One Earth","id":"ITEM-1","issue":"1","issued":{"date-parts":[["2021","1","22"]]},"page":"88-101","publisher":"Cell Press","title":"A review of the interactions between biodiversity, agriculture, climate change, and international trade: research and policy priorities","type":"article","volume":"4"},"uris":["http://www.mendeley.com/documents/?uuid=642af4ed-7b71-38c6-8ef9-e4b5e475880e"]},{"id":"ITEM-2","itemData":{"abstract":"This is the food security chapter of the IPCC SRLCC. It provides a synthesis of impacts, adaptation and mitigation issues from the perspective of food systems.","author":[{"dropping-particle":"","family":"Mbow","given":"Cheikh","non-dropping-particle":"","parse-names":false,"suffix":""},{"dropping-particle":"","family":"Rosenzweig","given":"Cynthia","non-dropping-particle":"","parse-names":false,"suffix":""},{"dropping-particle":"","family":"Tubiello","given":"Francesco","non-dropping-particle":"","parse-names":false,"suffix":""},{"dropping-particle":"","family":"Benton","given":"Tim","non-dropping-particle":"","parse-names":false,"suffix":""},{"dropping-particle":"","family":"Herrero","given":"Mario","non-dropping-particle":"","parse-names":false,"suffix":""},{"dropping-particle":"","family":"Pradhan","given":"Prajal","non-dropping-particle":"","parse-names":false,"suffix":""},{"dropping-particle":"","family":"Barioni","given":"Luis","non-dropping-particle":"","parse-names":false,"suffix":""},{"dropping-particle":"","family":"Krishnapillai","given":"Murukesan","non-dropping-particle":"","parse-names":false,"suffix":""},{"dropping-particle":"","family":"Liwenga","given":"Emma","non-dropping-particle":"","parse-names":false,"suffix":""},{"dropping-particle":"","family":"Rivera-Ferre","given":"Marta","non-dropping-particle":"","parse-names":false,"suffix":""},{"dropping-particle":"","family":"Sapkota","given":"Tek","non-dropping-particle":"","parse-names":false,"suffix":""},{"dropping-particle":"","family":"Xu","given":"Yinlong","non-dropping-particle":"","parse-names":false,"suffix":""}],"id":"ITEM-2","issued":{"date-parts":[["2019"]]},"title":"IPCC Special Report on Land and Climate Change. Chapter 5: Food Security","type":"chapter"},"uris":["http://www.mendeley.com/documents/?uuid=018c67ff-aa35-3611-a256-dabb3e283c88"]},{"id":"ITEM-3","itemData":{"DOI":"10.1016/j.gloenvcha.2020.102066","ISSN":"09593780","abstract":"Low-meat and no-meat diets are increasingly acknowledged as sustainable alternatives to current Western food consumption patterns. Concerns for the environment, individual health or animal welfare are raising consumers’ willingness to adopt such diets. Dietary shifts in Western countries may modify the way human-environment systems interact over distances, primarily as a result of existing trade flows in food products. Global studies have focused on the amount of water, land, and CO2 emissions embodied in plant-based versus animal-based proteins, but the potential of alternative diets to shift the location of environmental impacts has not yet been investigated. We build on footprint and trade-based analyses to compare the magnitude and spatial allocation of the impacts of six diets of consumers in the United States of America (USA). We used data on declared diets as well as a stylized average diet and a recent dietary guideline integrating health and environmental targets. We demonstrate that low-meat and no-meat diets have a lower demand for land and utilize more crops with natural nitrogen fixation potential, yet also rely more widely on pollinator abundance and diversity, and can increase impacts on freshwater ecosystems in some countries. We recommend that governments carefully consider the local impacts of the alternative diets they promote, and minimize trade-offs between the global and local consequences of dietary shifts through regulation or incentives.","author":[{"dropping-particle":"","family":"Laroche","given":"Perrine C.S.J.","non-dropping-particle":"","parse-names":false,"suffix":""},{"dropping-particle":"","family":"Schulp","given":"Catharina J.E.","non-dropping-particle":"","parse-names":false,"suffix":""},{"dropping-particle":"","family":"Kastner","given":"Thomas","non-dropping-particle":"","parse-names":false,"suffix":""},{"dropping-particle":"","family":"Verburg","given":"Peter H.","non-dropping-particle":"","parse-names":false,"suffix":""}],"container-title":"Global Environmental Change","id":"ITEM-3","issue":"September 2019","issued":{"date-parts":[["2020"]]},"page":"102066","publisher":"Elsevier Ltd","title":"Telecoupled environmental impacts of current and alternative Western diets","type":"article-journal","volume":"62"},"uris":["http://www.mendeley.com/documents/?uuid=cd82c11e-5b0d-4404-92d4-4ae7c9105b72"]},{"id":"ITEM-4","itemData":{"DOI":"10.1016/j.gloenvcha.2016.09.005","ISSN":"0959-3780","author":[{"dropping-particle":"","family":"Alexander","given":"Peter","non-dropping-particle":"","parse-names":false,"suffix":""},{"dropping-particle":"","family":"Brown","given":"Calum","non-dropping-particle":"","parse-names":false,"suffix":""},{"dropping-particle":"","family":"Arneth","given":"Almut","non-dropping-particle":"","parse-names":false,"suffix":""},{"dropping-particle":"","family":"Finnigan","given":"John","non-dropping-particle":"","parse-names":false,"suffix":""},{"dropping-particle":"","family":"Rounsevell","given":"Mark D A","non-dropping-particle":"","parse-names":false,"suffix":""}],"container-title":"Global Environmental Change","id":"ITEM-4","issued":{"date-parts":[["2016"]]},"page":"88-98","publisher":"Elsevier Ltd","title":"Human appropriation of land for food : The role of diet","type":"article-journal","volume":"41"},"uris":["http://www.mendeley.com/documents/?uuid=de68c4bc-2df6-4b01-bcdb-b5f9e98add3c"]},{"id":"ITEM-5","itemData":{"DOI":"10.1038/s43016-021-00225-9","ISSN":"2662-1355","abstract":"We have developed a new global food emissions database (EDGAR-FOOD) estimating greenhouse gas (GHG; CO2, CH4, N2O, fluorinated gases) emissions for the years 1990–2015, building on the Emissions Database of Global Atmospheric Research (EDGAR), complemented with land use/land-use change emissions from the FAOSTAT emissions database. EDGAR-FOOD provides a complete and consistent database in time and space of GHG emissions from the global food system, from production to consumption, including processing, transport and packaging. It responds to the lack of detailed data for many countries by providing sectoral contributions to food-system emissions that are essential for the design of effective mitigation actions. In 2015, food-system emissions amounted to 18 Gt CO2 equivalent per year globally, representing 34% of total GHG emissions. The largest contribution came from agriculture and land use/land-use change activities (71%), with the remaining were from supply chain activities: retail, transport, consumption, fuel production, waste management, industrial processes and packaging. Temporal trends and regional contributions of GHG emissions from the food system are also discussed.","author":[{"dropping-particle":"","family":"Crippa","given":"M","non-dropping-particle":"","parse-names":false,"suffix":""},{"dropping-particle":"","family":"Solazzo","given":"E","non-dropping-particle":"","parse-names":false,"suffix":""},{"dropping-particle":"","family":"Guizzardi","given":"D","non-dropping-particle":"","parse-names":false,"suffix":""},{"dropping-particle":"","family":"Monforti-Ferrario","given":"F","non-dropping-particle":"","parse-names":false,"suffix":""},{"dropping-particle":"","family":"Tubiello","given":"F N","non-dropping-particle":"","parse-names":false,"suffix":""},{"dropping-particle":"","family":"Leip","given":"A","non-dropping-particle":"","parse-names":false,"suffix":""}],"container-title":"Nature Food","id":"ITEM-5","issued":{"date-parts":[["2021"]]},"title":"Food systems are responsible for a third of global anthropogenic GHG emissions","type":"article-journal"},"uris":["http://www.mendeley.com/documents/?uuid=0eea4d3d-c988-4dfa-aa94-b18d8d31a2c6"]}],"mendeley":{"formattedCitation":"(Alexander et al., 2016; Crippa et al., 2021; Laroche et al., 2020; Mbow et al., 2019; Ortiz et al., 2021)","plainTextFormattedCitation":"(Alexander et al., 2016; Crippa et al., 2021; Laroche et al., 2020; Mbow et al., 2019; Ortiz et al., 2021)","previouslyFormattedCitation":"(Alexander et al., 2016; Crippa et al., 2021; Laroche et al., 2020; Mbow et al., 2019; Ortiz et al., 2021)"},"properties":{"noteIndex":0},"schema":"https://github.com/citation-style-language/schema/raw/master/csl-citation.json"}</w:instrText>
      </w:r>
      <w:r w:rsidRPr="000656A6">
        <w:rPr>
          <w:rFonts w:ascii="Times New Roman" w:hAnsi="Times New Roman" w:cs="Times New Roman"/>
          <w:sz w:val="24"/>
          <w:szCs w:val="24"/>
          <w:lang w:val="en-US"/>
        </w:rPr>
        <w:fldChar w:fldCharType="separate"/>
      </w:r>
      <w:r w:rsidR="00B96F18" w:rsidRPr="000656A6">
        <w:rPr>
          <w:rFonts w:ascii="Times New Roman" w:hAnsi="Times New Roman" w:cs="Times New Roman"/>
          <w:noProof/>
          <w:sz w:val="24"/>
          <w:szCs w:val="24"/>
          <w:lang w:val="en-US"/>
        </w:rPr>
        <w:t>(Alexander et al., 2016; Crippa et al., 2021; Laroche et al., 2020; Mbow et al., 2019; Ortiz et al., 2021)</w:t>
      </w:r>
      <w:r w:rsidRPr="000656A6">
        <w:rPr>
          <w:rFonts w:ascii="Times New Roman" w:hAnsi="Times New Roman" w:cs="Times New Roman"/>
          <w:sz w:val="24"/>
          <w:szCs w:val="24"/>
          <w:lang w:val="en-US"/>
        </w:rPr>
        <w:fldChar w:fldCharType="end"/>
      </w:r>
      <w:r w:rsidR="00B96F18"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t>leading to questioning the sustainability of the globalized food systems</w:t>
      </w:r>
      <w:r w:rsidR="007F2447" w:rsidRPr="000656A6">
        <w:rPr>
          <w:rFonts w:ascii="Times New Roman" w:hAnsi="Times New Roman" w:cs="Times New Roman"/>
          <w:sz w:val="24"/>
          <w:szCs w:val="24"/>
          <w:lang w:val="en-US"/>
        </w:rPr>
        <w:t xml:space="preserve"> as well as proposing venues for addressing the trade-offs </w:t>
      </w:r>
      <w:r w:rsidR="007F2447" w:rsidRPr="000656A6">
        <w:rPr>
          <w:rFonts w:ascii="Times New Roman" w:hAnsi="Times New Roman" w:cs="Times New Roman"/>
          <w:sz w:val="24"/>
          <w:szCs w:val="24"/>
          <w:lang w:val="en-US"/>
        </w:rPr>
        <w:fldChar w:fldCharType="begin" w:fldLock="1"/>
      </w:r>
      <w:r w:rsidR="000415A9" w:rsidRPr="000656A6">
        <w:rPr>
          <w:rFonts w:ascii="Times New Roman" w:hAnsi="Times New Roman" w:cs="Times New Roman"/>
          <w:sz w:val="24"/>
          <w:szCs w:val="24"/>
          <w:lang w:val="en-US"/>
        </w:rPr>
        <w:instrText>ADDIN CSL_CITATION {"citationItems":[{"id":"ITEM-1","itemData":{"DOI":"10.3390/mps4010008","ISSN":"24099279","abstract":"The expansion and intensification of agriculture have led to global declines in biodiversity. This paper presents a systematic review protocol to clarify under what management and landscape contexts diversified farming practices are effective at improving outcomes for terrestrial biodiversity, and potential trade-offs or synergies with agricultural yields. The systematic review will be developed following the Reporting Standards for Systematic Evidence Syntheses (ROSES). The review will include articles that compare levels of diversity (e.g., abundance, richness, Shannon’s diversity index) of any terrestrial taxon (e.g., arthropods, mammals) in diversified farming systems to levels in simplified farming systems and/or natural habitats, prioritising articles that also report agricultural yields. We will search for relevant peer-reviewed primary studies in two global repositories: Scopus and Web of Science, and among primary studies included in previous meta-analyses that are retrieved from the search. Full-texts of identified articles will be screened using a clear inclusion/exclusion eli-gibility criteria. All included articles will be assessed to determine their internal validity. A narrative synthesis will be performed to summarize, describe and present the results, and where the articles provide sufficient and appropriate data, we will conduct a quantitative meta-analysis.","author":[{"dropping-particle":"","family":"Sánchez","given":"Andrea C.","non-dropping-particle":"","parse-names":false,"suffix":""},{"dropping-particle":"","family":"Estrada-Carmona","given":"Natalia","non-dropping-particle":"","parse-names":false,"suffix":""},{"dropping-particle":"","family":"Juventia","given":"Stella D.","non-dropping-particle":"","parse-names":false,"suffix":""},{"dropping-particle":"","family":"Jones","given":"Sarah K.","non-dropping-particle":"","parse-names":false,"suffix":""}],"container-title":"Methods and Protocols","id":"ITEM-1","issue":"1","issued":{"date-parts":[["2021"]]},"page":"1-24","title":"The impact of diversified farming practices on terrestrial biodiversity outcomes and agricultural yield worldwide: A systematic review protocol","type":"article-journal","volume":"4"},"uris":["http://www.mendeley.com/documents/?uuid=0d6511b9-6ed2-4ad1-a7db-8a49c051c454"]},{"id":"ITEM-2","itemData":{"DOI":"10.1016/j.gfs.2020.100481","ISSN":"22119124","abstract":"Radical transformation of the food system is required to ensure the health of people and the planet. The implementation of policy change to improve food and nutritional security has been slow. Injection of private and public investment to stimulate innovation in complex agri-food value chains to fast-track sustainable solutions is needed. Multi-stakeholder transdisciplinary partnerships facilitate co-creation of solutions that deliver rapid transformational change to food systems. A venture science model which brings together a research organisation, industry and venture capital, to facilitate rapid innovation is discussed. This model replaces pitches to investors and narrowly-focussed industry relationships, with a collaborative opportunity-directed construction process. A case study of innovation in the alternative meat sector is provided.","author":[{"dropping-particle":"","family":"Augustin","given":"M. A.","non-dropping-particle":"","parse-names":false,"suffix":""},{"dropping-particle":"","family":"Cole","given":"M. B.","non-dropping-particle":"","parse-names":false,"suffix":""},{"dropping-particle":"","family":"Ferguson","given":"D.","non-dropping-particle":"","parse-names":false,"suffix":""},{"dropping-particle":"","family":"Hazell","given":"N. J.G.","non-dropping-particle":"","parse-names":false,"suffix":""},{"dropping-particle":"","family":"Morle","given":"P.","non-dropping-particle":"","parse-names":false,"suffix":""}],"container-title":"Global Food Security","id":"ITEM-2","issue":"December 2020","issued":{"date-parts":[["2021"]]},"page":"100481","publisher":"Elsevier B.V.","title":"Perspective article: Towards a new venture science model for transforming food systems","type":"article-journal","volume":"28"},"uris":["http://www.mendeley.com/documents/?uuid=74f7b4c0-b108-48cd-9847-ecbf1c053701"]},{"id":"ITEM-3","itemData":{"DOI":"10.3390/su12229635","ISSN":"20711050","abstract":"Agricultural systems need to be more sustainable. Nowadays, the global food production has a remarkable impact in terms of greenhouse gases production, terrestrial acidification, eutrophication and land consumption. Moreover, one of the effects of unsustainable agriculture is depletion of ecosystem services (ES) on which agricultural systems themselves are dependent. Alternative agricultural systems are possible: the aim of this review was to analyze one of these alternative systems, i.e., strong ecological modernization, to understand relevant topics and current state of the art connected with it. As a result that strong ecological modernization can be considered an ecosystem services-based farming system, we focused on the development of topics related to ecosystem services but also to diversification. The review has been conducted applying a bibliometrics approach to recognize the main papers, authors, organization and countries, as well as trend topics and main themes investigated. The results showed that basic research content involves agrobiodiversity, agroecology and diversified farming systems. At the same time, the review revealed a lack about the social and economic dimensions of sustainability that need to be addressed for promoting a true transition to a strong ecological modernization.","author":[{"dropping-particle":"","family":"Rocchi","given":"Lucia","non-dropping-particle":"","parse-names":false,"suffix":""},{"dropping-particle":"","family":"Boggia","given":"Antonio","non-dropping-particle":"","parse-names":false,"suffix":""},{"dropping-particle":"","family":"Paolotti","given":"Luisa","non-dropping-particle":"","parse-names":false,"suffix":""}],"container-title":"Sustainability (Switzerland)","id":"ITEM-3","issue":"22","issued":{"date-parts":[["2020"]]},"page":"1-16","title":"Sustainable agricultural systems: A bibliometrics analysis of ecological modernization approach","type":"article-journal","volume":"12"},"uris":["http://www.mendeley.com/documents/?uuid=10793763-80a3-4d29-8de7-3a81ea935ad4"]},{"id":"ITEM-4","itemData":{"DOI":"10.1038/s43016-020-0074-1","ISSN":"2662-1355","abstract":"Future technologies and systemic innovation are critical for the profound transformation the food system needs. These innovations range from food production, land use and emissions, all the way to improved diets and waste management. Here, we identify these technologies, assess their readiness and propose eight action points that could accelerate the transition towards a more sustainable food system. We argue that the speed of innovation could be significantly increased with the appropriate incentives, regulations and social licence. These, in turn, require constructive stakeholder dialogue and clear transition pathways.","author":[{"dropping-particle":"","family":"Herrero","given":"Mario","non-dropping-particle":"","parse-names":false,"suffix":""},{"dropping-particle":"","family":"Thornton","given":"Philip K.","non-dropping-particle":"","parse-names":false,"suffix":""},{"dropping-particle":"","family":"Mason-D’Croz","given":"Daniel","non-dropping-particle":"","parse-names":false,"suffix":""},{"dropping-particle":"","family":"Palmer","given":"Jeda","non-dropping-particle":"","parse-names":false,"suffix":""},{"dropping-particle":"","family":"Benton","given":"Tim G.","non-dropping-particle":"","parse-names":false,"suffix":""},{"dropping-particle":"","family":"Bodirsky","given":"Benjamin L.","non-dropping-particle":"","parse-names":false,"suffix":""},{"dropping-particle":"","family":"Bogard","given":"Jessica R.","non-dropping-particle":"","parse-names":false,"suffix":""},{"dropping-particle":"","family":"Hall","given":"Andrew","non-dropping-particle":"","parse-names":false,"suffix":""},{"dropping-particle":"","family":"Lee","given":"Bernice","non-dropping-particle":"","parse-names":false,"suffix":""},{"dropping-particle":"","family":"Nyborg","given":"Karine","non-dropping-particle":"","parse-names":false,"suffix":""},{"dropping-particle":"","family":"Pradhan","given":"Prajal","non-dropping-particle":"","parse-names":false,"suffix":""},{"dropping-particle":"","family":"Bonnett","given":"Graham D.","non-dropping-particle":"","parse-names":false,"suffix":""},{"dropping-particle":"","family":"Bryan","given":"Brett A.","non-dropping-particle":"","parse-names":false,"suffix":""},{"dropping-particle":"","family":"Campbell","given":"Bruce M.","non-dropping-particle":"","parse-names":false,"suffix":""},{"dropping-particle":"","family":"Christensen","given":"Svend","non-dropping-particle":"","parse-names":false,"suffix":""},{"dropping-particle":"","family":"Clark","given":"Michael","non-dropping-particle":"","parse-names":false,"suffix":""},{"dropping-particle":"","family":"Cook","given":"Mathew T.","non-dropping-particle":"","parse-names":false,"suffix":""},{"dropping-particle":"","family":"Boer","given":"Imke J. M.","non-dropping-particle":"de","parse-names":false,"suffix":""},{"dropping-particle":"","family":"Downs","given":"Chris","non-dropping-particle":"","parse-names":false,"suffix":""},{"dropping-particle":"","family":"Dizyee","given":"Kanar","non-dropping-particle":"","parse-names":false,"suffix":""},{"dropping-particle":"","family":"Folberth","given":"Christian","non-dropping-particle":"","parse-names":false,"suffix":""},{"dropping-particle":"","family":"Godde","given":"Cecile M.","non-dropping-particle":"","parse-names":false,"suffix":""},{"dropping-particle":"","family":"Gerber","given":"James S.","non-dropping-particle":"","parse-names":false,"suffix":""},{"dropping-particle":"","family":"Grundy","given":"Michael","non-dropping-particle":"","parse-names":false,"suffix":""},{"dropping-particle":"","family":"Havlik","given":"Petr","non-dropping-particle":"","parse-names":false,"suffix":""},{"dropping-particle":"","family":"Jarvis","given":"Andrew","non-dropping-particle":"","parse-names":false,"suffix":""},{"dropping-particle":"","family":"King","given":"Richard","non-dropping-particle":"","parse-names":false,"suffix":""},{"dropping-particle":"","family":"Loboguerrero","given":"Ana Maria","non-dropping-particle":"","parse-names":false,"suffix":""},{"dropping-particle":"","family":"Lopes","given":"Mauricio A.","non-dropping-particle":"","parse-names":false,"suffix":""},{"dropping-particle":"","family":"McIntyre","given":"C. Lynne","non-dropping-particle":"","parse-names":false,"suffix":""},{"dropping-particle":"","family":"Naylor","given":"Rosamond","non-dropping-particle":"","parse-names":false,"suffix":""},{"dropping-particle":"","family":"Navarro","given":"Javier","non-dropping-particle":"","parse-names":false,"suffix":""},{"dropping-particle":"","family":"Obersteiner","given":"Michael","non-dropping-particle":"","parse-names":false,"suffix":""},{"dropping-particle":"","family":"Parodi","given":"Alejandro","non-dropping-particle":"","parse-names":false,"suffix":""},{"dropping-particle":"","family":"Peoples","given":"Mark B.","non-dropping-particle":"","parse-names":false,"suffix":""},{"dropping-particle":"","family":"Pikaar","given":"Ilje","non-dropping-particle":"","parse-names":false,"suffix":""},{"dropping-particle":"","family":"Popp","given":"Alexander","non-dropping-particle":"","parse-names":false,"suffix":""},{"dropping-particle":"","family":"Rockström","given":"Johan","non-dropping-particle":"","parse-names":false,"suffix":""},{"dropping-particle":"","family":"Robertson","given":"Michael J.","non-dropping-particle":"","parse-names":false,"suffix":""},{"dropping-particle":"","family":"Smith","given":"Pete","non-dropping-particle":"","parse-names":false,"suffix":""},{"dropping-particle":"","family":"Stehfest","given":"Elke","non-dropping-particle":"","parse-names":false,"suffix":""},{"dropping-particle":"","family":"Swain","given":"Steve M.","non-dropping-particle":"","parse-names":false,"suffix":""},{"dropping-particle":"","family":"Valin","given":"Hugo","</w:instrText>
      </w:r>
      <w:r w:rsidR="000415A9" w:rsidRPr="000656A6">
        <w:rPr>
          <w:rFonts w:ascii="Times New Roman" w:hAnsi="Times New Roman" w:cs="Times New Roman"/>
          <w:sz w:val="24"/>
          <w:szCs w:val="24"/>
          <w:lang w:val="fr-FR"/>
        </w:rPr>
        <w:instrText>non-dropping-particle":"","parse-names":false,"suffix":""},{"dropping-particle":"","family":"Wijk","given":"Mark","non-dropping-particle":"van","parse-names":false,"suffix":""},{"dropping-particle":"","family":"Zanten","given":"Hannah H. E.","non-dropping-particle":"van","parse-names":false,"suffix":""},{"dropping-particle":"","family":"Vermeulen","given":"Sonja","non-dropping-particle":"","parse-names":false,"suffix":""},{"dropping-particle":"","family":"Vervoort","given":"Joost","non-dropping-particle":"","parse-names":false,"suffix":""},{"dropping-particle":"","family":"West","given":"Paul C.","non-dropping-particle":"","parse-names":false,"suffix":""}],"container-title":"Nature Food","id":"ITEM-4","issue":"5","issued":{"date-parts":[["2020"]]},"page":"266-272","publisher":"Springer US","title":"Innovation can accelerate the transition towards a sustainable food system","type":"article-journal","volume":"1"},"uris":["http://www.mendeley.com/documents/?uuid=4896fec1-66b7-407c-a1f4-d77c2e8f4794"]}],"mendeley":{"formattedCitation":"(Augustin et al., 2021; Herrero et al., 2020; Rocchi et al., 2020; Sánchez et al., 2021)","plainTextFormattedCitation":"(Augustin et al., 2021; Herrero et al., 2020; Rocchi et al., 2020; Sánchez et al., 2021)","previouslyFormattedCitation":"(Augustin et al., 2021; Herrero et al., 2020; Rocchi et al., 2020; Sánchez et al., 2021)"},"properties":{"noteIndex":0},"schema":"https://github.com/citation-style-language/schema/raw/master/csl-citation.json"}</w:instrText>
      </w:r>
      <w:r w:rsidR="007F2447" w:rsidRPr="000656A6">
        <w:rPr>
          <w:rFonts w:ascii="Times New Roman" w:hAnsi="Times New Roman" w:cs="Times New Roman"/>
          <w:sz w:val="24"/>
          <w:szCs w:val="24"/>
          <w:lang w:val="en-US"/>
        </w:rPr>
        <w:fldChar w:fldCharType="separate"/>
      </w:r>
      <w:r w:rsidR="009D6D5C" w:rsidRPr="000656A6">
        <w:rPr>
          <w:rFonts w:ascii="Times New Roman" w:hAnsi="Times New Roman" w:cs="Times New Roman"/>
          <w:noProof/>
          <w:sz w:val="24"/>
          <w:szCs w:val="24"/>
          <w:lang w:val="fr-FR"/>
        </w:rPr>
        <w:t>(Augustin et al., 2021; Herrero et al., 2020; Rocchi et al., 2020; Sánchez et al., 2021)</w:t>
      </w:r>
      <w:r w:rsidR="007F2447" w:rsidRPr="000656A6">
        <w:rPr>
          <w:rFonts w:ascii="Times New Roman" w:hAnsi="Times New Roman" w:cs="Times New Roman"/>
          <w:sz w:val="24"/>
          <w:szCs w:val="24"/>
          <w:lang w:val="en-US"/>
        </w:rPr>
        <w:fldChar w:fldCharType="end"/>
      </w:r>
      <w:r w:rsidRPr="000656A6">
        <w:rPr>
          <w:rFonts w:ascii="Times New Roman" w:hAnsi="Times New Roman" w:cs="Times New Roman"/>
          <w:sz w:val="24"/>
          <w:szCs w:val="24"/>
          <w:lang w:val="fr-FR"/>
        </w:rPr>
        <w:t xml:space="preserve">. </w:t>
      </w:r>
    </w:p>
    <w:p w14:paraId="4AE44D28" w14:textId="77777777" w:rsidR="00EF1788" w:rsidRPr="000656A6" w:rsidRDefault="00BE0BEB" w:rsidP="005D59B1">
      <w:pPr>
        <w:jc w:val="both"/>
        <w:rPr>
          <w:rFonts w:ascii="Times New Roman" w:hAnsi="Times New Roman" w:cs="Times New Roman"/>
          <w:sz w:val="24"/>
          <w:szCs w:val="24"/>
          <w:lang w:val="en-GB"/>
        </w:rPr>
      </w:pPr>
      <w:r w:rsidRPr="000656A6">
        <w:rPr>
          <w:rFonts w:ascii="Times New Roman" w:hAnsi="Times New Roman" w:cs="Times New Roman"/>
          <w:sz w:val="24"/>
          <w:szCs w:val="24"/>
          <w:lang w:val="en-GB"/>
        </w:rPr>
        <w:t>On the other hand, f</w:t>
      </w:r>
      <w:r w:rsidR="00177965" w:rsidRPr="000656A6">
        <w:rPr>
          <w:rFonts w:ascii="Times New Roman" w:hAnsi="Times New Roman" w:cs="Times New Roman"/>
          <w:sz w:val="24"/>
          <w:szCs w:val="24"/>
          <w:lang w:val="en-GB"/>
        </w:rPr>
        <w:t>ood S</w:t>
      </w:r>
      <w:r w:rsidRPr="000656A6">
        <w:rPr>
          <w:rFonts w:ascii="Times New Roman" w:hAnsi="Times New Roman" w:cs="Times New Roman"/>
          <w:sz w:val="24"/>
          <w:szCs w:val="24"/>
          <w:lang w:val="en-GB"/>
        </w:rPr>
        <w:t xml:space="preserve">elf-sufficiency in food supply – </w:t>
      </w:r>
      <w:r w:rsidR="00177965" w:rsidRPr="000656A6">
        <w:rPr>
          <w:rFonts w:ascii="Times New Roman" w:hAnsi="Times New Roman" w:cs="Times New Roman"/>
          <w:sz w:val="24"/>
          <w:szCs w:val="24"/>
          <w:lang w:val="en-GB"/>
        </w:rPr>
        <w:t>generally defined as the capacity of a country to produce sufficie</w:t>
      </w:r>
      <w:r w:rsidRPr="000656A6">
        <w:rPr>
          <w:rFonts w:ascii="Times New Roman" w:hAnsi="Times New Roman" w:cs="Times New Roman"/>
          <w:sz w:val="24"/>
          <w:szCs w:val="24"/>
          <w:lang w:val="en-GB"/>
        </w:rPr>
        <w:t xml:space="preserve">nt food to cover its own needs – </w:t>
      </w:r>
      <w:r w:rsidR="00177965" w:rsidRPr="000656A6">
        <w:rPr>
          <w:rFonts w:ascii="Times New Roman" w:hAnsi="Times New Roman" w:cs="Times New Roman"/>
          <w:sz w:val="24"/>
          <w:szCs w:val="24"/>
          <w:lang w:val="en-GB"/>
        </w:rPr>
        <w:t xml:space="preserve">is a topic known to gain increased attention in times of crises </w:t>
      </w:r>
      <w:r w:rsidR="00177965" w:rsidRPr="000656A6">
        <w:rPr>
          <w:rFonts w:ascii="Times New Roman" w:hAnsi="Times New Roman" w:cs="Times New Roman"/>
          <w:sz w:val="24"/>
          <w:szCs w:val="24"/>
          <w:lang w:val="en-GB"/>
        </w:rPr>
        <w:fldChar w:fldCharType="begin" w:fldLock="1"/>
      </w:r>
      <w:r w:rsidR="00177965" w:rsidRPr="000656A6">
        <w:rPr>
          <w:rFonts w:ascii="Times New Roman" w:hAnsi="Times New Roman" w:cs="Times New Roman"/>
          <w:sz w:val="24"/>
          <w:szCs w:val="24"/>
          <w:lang w:val="en-GB"/>
        </w:rPr>
        <w:instrText>ADDIN CSL_CITATION {"citationItems":[{"id":"ITEM-1","itemData":{"DOI":"10.1016/j.foodpol.2016.12.001","ISSN":"03069192","abstract":"Food self-sufficiency gained increased attention in a number of countries in the wake of the 2007–08 international food crisis, as countries sought to buffer themselves from volatility on world food markets. Food self-sufficiency is often presented in policy circles as the direct opposite of international trade in food, and is widely critiqued by economists as a misguided approach to food security that places political priorities ahead of economic efficiency. This paper takes a closer look at the concept of food self-sufficiency and makes the case that policy choice on this issue is far from a straightforward binary choice between the extremes of relying solely on homegrown food and a fully open trade policy for foodstuffs. It shows that in practice, food self-sufficiency is defined and measured in a number of different ways, and argues that a broader understanding of the concept opens up space for considering food self-sufficiency policy in relative terms, rather than as an either/or policy choice. Conceptualizing food self-sufficiency along a continuum may help to move the debate in a more productive direction, allowing for greater consideration of instances when the pursuit of policies to increase domestic food production may make sense both politically and economically.","author":[{"dropping-particle":"","family":"Clapp","given":"Jennifer","non-dropping-particle":"","parse-names":false,"suffix":""}],"container-title":"Food Policy","id":"ITEM-1","issued":{"date-parts":[["2017"]]},"page":"88-96","publisher":"The Author","title":"Food self-sufficiency: Making sense of it, and when it makes sense","type":"article-journal","volume":"66"},"uris":["http://www.mendeley.com/documents/?uuid=a6b986cd-a0e6-44b0-a33e-f0673df47aec"]}],"mendeley":{"formattedCitation":"(Clapp, 2017)","plainTextFormattedCitation":"(Clapp, 2017)","previouslyFormattedCitation":"(Clapp, 2017)"},"properties":{"noteIndex":0},"schema":"https://github.com/citation-style-language/schema/raw/master/csl-citation.json"}</w:instrText>
      </w:r>
      <w:r w:rsidR="00177965" w:rsidRPr="000656A6">
        <w:rPr>
          <w:rFonts w:ascii="Times New Roman" w:hAnsi="Times New Roman" w:cs="Times New Roman"/>
          <w:sz w:val="24"/>
          <w:szCs w:val="24"/>
          <w:lang w:val="en-GB"/>
        </w:rPr>
        <w:fldChar w:fldCharType="separate"/>
      </w:r>
      <w:r w:rsidR="00177965" w:rsidRPr="000656A6">
        <w:rPr>
          <w:rFonts w:ascii="Times New Roman" w:hAnsi="Times New Roman" w:cs="Times New Roman"/>
          <w:noProof/>
          <w:sz w:val="24"/>
          <w:szCs w:val="24"/>
          <w:lang w:val="en-GB"/>
        </w:rPr>
        <w:t>(Clapp, 2017)</w:t>
      </w:r>
      <w:r w:rsidR="00177965" w:rsidRPr="000656A6">
        <w:rPr>
          <w:rFonts w:ascii="Times New Roman" w:hAnsi="Times New Roman" w:cs="Times New Roman"/>
          <w:sz w:val="24"/>
          <w:szCs w:val="24"/>
          <w:lang w:val="en-GB"/>
        </w:rPr>
        <w:fldChar w:fldCharType="end"/>
      </w:r>
      <w:r w:rsidR="00501013" w:rsidRPr="000656A6">
        <w:rPr>
          <w:rFonts w:ascii="Times New Roman" w:hAnsi="Times New Roman" w:cs="Times New Roman"/>
          <w:sz w:val="24"/>
          <w:szCs w:val="24"/>
          <w:lang w:val="en-GB"/>
        </w:rPr>
        <w:t>, under the umbrella of the overarching concept of food system resilience</w:t>
      </w:r>
      <w:r w:rsidR="005D7183" w:rsidRPr="000656A6">
        <w:rPr>
          <w:rFonts w:ascii="Times New Roman" w:hAnsi="Times New Roman" w:cs="Times New Roman"/>
          <w:sz w:val="24"/>
          <w:szCs w:val="24"/>
          <w:lang w:val="en-GB"/>
        </w:rPr>
        <w:t xml:space="preserve"> </w:t>
      </w:r>
      <w:r w:rsidR="005D7183" w:rsidRPr="000656A6">
        <w:rPr>
          <w:rFonts w:ascii="Times New Roman" w:hAnsi="Times New Roman" w:cs="Times New Roman"/>
          <w:sz w:val="24"/>
          <w:szCs w:val="24"/>
          <w:lang w:val="en-GB"/>
        </w:rPr>
        <w:fldChar w:fldCharType="begin" w:fldLock="1"/>
      </w:r>
      <w:r w:rsidR="00852A0D" w:rsidRPr="000656A6">
        <w:rPr>
          <w:rFonts w:ascii="Times New Roman" w:hAnsi="Times New Roman" w:cs="Times New Roman"/>
          <w:sz w:val="24"/>
          <w:szCs w:val="24"/>
          <w:lang w:val="en-GB"/>
        </w:rPr>
        <w:instrText>ADDIN CSL_CITATION {"citationItems":[{"id":"ITEM-1","itemData":{"DOI":"10.1007/s12571-020-01093-0","ISBN":"1257102001","ISSN":"18764525","abstract":"This opinion article results from a collective analysis by the Editorial Board of Food Security. It is motivated by the ongoing covid-19 global epidemic, but expands to a broader view on the crises that disrupt food systems and threaten food security, locally to globally. Beyond the public health crisis it is causing, the current global pandemic is impacting food systems, locally and globally. Crises such as the present one can, and do, affect the stability of food production. One of the worst fears is the impacts that crises could have on the potential to produce food, that is, on the primary production of food itself, for example, if material and non-material infrastructure on which agriculture depends were to be damaged, weakened, or fall in disarray. Looking beyond the present, and not minimising its importance, the covid-19 crisis may turn out to be the trigger for overdue fundamental transformations of agriculture and the global food system. This is because the global food system does not work well today: the number of hungry people in the world has increased substantially, with the World Food Programme warning of the possibility of a “hunger pandemic”. Food also must be nutritious, yet unhealthy diets are a leading cause of death. Deepening crises impoverish the poorest, disrupt food systems, and expand “food deserts”. A focus on healthy diets for all is all the more relevant when everyone’s immune system must react to infection during a global pandemic. There is also accumulating and compelling evidence that the global food system is pushing the Earth system beyond the boundaries of sustainability. In the past twenty years, the growing demand for food has increasingly been met through the destruction of Earth’s natural environment, and much less through progress in agricultural productivity generated by scientific research, as was the case during the two previous decades. There is an urgent need to reduce the environmental footprint of the global food system: if its performances are not improved rapidly, the food system could itself be one main cause for food crises in the near future. The article concludes with a series of recommendations intended for policy makers and science leaders to improve the resilience of the food system, global to local, and in the short, medium and long term.","author":[{"dropping-particle":"","family":"Savary","given":"Serge","non-dropping-particle":"","parse-names":false,"suffix":""},{"dropping-particle":"","family":"Akter","given":"Sonia","non-dropping-particle":"","parse-names":false,"suffix":""},{"dropping-particle":"","family":"Almekinders","given":"Conny","non-dropping-particle":"","parse-names":false,"suffix":""},{"dropping-particle":"","family":"Harris","given":"Jody","non-dropping-particle":"","parse-names":false,"suffix":""},{"dropping-particle":"","family":"Korsten","given":"Lise","non-dropping-particle":"","parse-names":false,"suffix":""},{"dropping-particle":"","family":"Rötter","given":"Reimund","non-dropping-particle":"","parse-names":false,"suffix":""},{"dropping-particle":"","family":"Waddington","given":"Stephen","non-dropping-particle":"","parse-names":false,"suffix":""},{"dropping-particle":"","family":"Watson","given":"Derrill","non-dropping-particle":"","parse-names":false,"suffix":""}],"container-title":"Food Security","id":"ITEM-1","issue":"4","issued":{"date-parts":[["2020"]]},"page":"695-717","publisher":"Food Security","title":"Mapping disruption and resilience mechanisms in food systems","type":"article-journal","volume":"12"},"uris":["http://www.mendeley.com/documents/?uuid=7a5b5fab-6493-4b88-bef0-5f980161b22e"]},{"id":"ITEM-2","itemData":{"DOI":"10.1038/s41893-019-0274-6","ISSN":"23989629","abstract":"The world’s food system is complex, highly interconnected and rapidly evolving. Attendant risks are poorly understood. A new study reveals important insight into how interconnectedness, structure and modularity of the global food network impact system resilience.","author":[{"dropping-particle":"","family":"Puma","given":"Michael J.","non-dropping-particle":"","parse-names":false,"suffix":""}],"container-title":"Nature Sustainability","id":"ITEM-2","issue":"4","issued":{"date-parts":[["2019"]]},"page":"260-261","publisher":"Springer US","title":"Resilience of the global food system","type":"article-journal","volume":"2"},"uris":["http://www.mendeley.com/documents/?uuid=d2d80dd6-ebf0-4c2e-8489-a9ee195d758d"]}],"mendeley":{"formattedCitation":"(Puma, 2019; Savary et al., 2020)","plainTextFormattedCitation":"(Puma, 2019; Savary et al., 2020)","previouslyFormattedCitation":"(Puma, 2019; Savary et al., 2020)"},"properties":{"noteIndex":0},"schema":"https://github.com/citation-style-language/schema/raw/master/csl-citation.json"}</w:instrText>
      </w:r>
      <w:r w:rsidR="005D7183" w:rsidRPr="000656A6">
        <w:rPr>
          <w:rFonts w:ascii="Times New Roman" w:hAnsi="Times New Roman" w:cs="Times New Roman"/>
          <w:sz w:val="24"/>
          <w:szCs w:val="24"/>
          <w:lang w:val="en-GB"/>
        </w:rPr>
        <w:fldChar w:fldCharType="separate"/>
      </w:r>
      <w:r w:rsidR="00025B7A" w:rsidRPr="000656A6">
        <w:rPr>
          <w:rFonts w:ascii="Times New Roman" w:hAnsi="Times New Roman" w:cs="Times New Roman"/>
          <w:noProof/>
          <w:sz w:val="24"/>
          <w:szCs w:val="24"/>
          <w:lang w:val="en-GB"/>
        </w:rPr>
        <w:t>(Puma, 2019; Savary et al., 2020)</w:t>
      </w:r>
      <w:r w:rsidR="005D7183" w:rsidRPr="000656A6">
        <w:rPr>
          <w:rFonts w:ascii="Times New Roman" w:hAnsi="Times New Roman" w:cs="Times New Roman"/>
          <w:sz w:val="24"/>
          <w:szCs w:val="24"/>
          <w:lang w:val="en-GB"/>
        </w:rPr>
        <w:fldChar w:fldCharType="end"/>
      </w:r>
      <w:r w:rsidR="00501013" w:rsidRPr="000656A6">
        <w:rPr>
          <w:rFonts w:ascii="Times New Roman" w:hAnsi="Times New Roman" w:cs="Times New Roman"/>
          <w:sz w:val="24"/>
          <w:szCs w:val="24"/>
          <w:lang w:val="en-GB"/>
        </w:rPr>
        <w:t>.</w:t>
      </w:r>
      <w:r w:rsidR="00177965" w:rsidRPr="000656A6">
        <w:rPr>
          <w:rFonts w:ascii="Times New Roman" w:hAnsi="Times New Roman" w:cs="Times New Roman"/>
          <w:sz w:val="24"/>
          <w:szCs w:val="24"/>
          <w:lang w:val="en-GB"/>
        </w:rPr>
        <w:t xml:space="preserve"> </w:t>
      </w:r>
      <w:r w:rsidR="0089685A" w:rsidRPr="000656A6">
        <w:rPr>
          <w:rFonts w:ascii="Times New Roman" w:hAnsi="Times New Roman" w:cs="Times New Roman"/>
          <w:sz w:val="24"/>
          <w:szCs w:val="24"/>
          <w:lang w:val="en-GB"/>
        </w:rPr>
        <w:t>The</w:t>
      </w:r>
      <w:r w:rsidR="00177965" w:rsidRPr="000656A6">
        <w:rPr>
          <w:rFonts w:ascii="Times New Roman" w:hAnsi="Times New Roman" w:cs="Times New Roman"/>
          <w:sz w:val="24"/>
          <w:szCs w:val="24"/>
          <w:lang w:val="en-GB"/>
        </w:rPr>
        <w:t xml:space="preserve"> Covid-19 crisis is a paradigmatic recent example</w:t>
      </w:r>
      <w:r w:rsidR="00096098" w:rsidRPr="000656A6">
        <w:rPr>
          <w:rFonts w:ascii="Times New Roman" w:hAnsi="Times New Roman" w:cs="Times New Roman"/>
          <w:sz w:val="24"/>
          <w:szCs w:val="24"/>
          <w:lang w:val="en-GB"/>
        </w:rPr>
        <w:t xml:space="preserve"> that brought </w:t>
      </w:r>
      <w:r w:rsidR="0089685A" w:rsidRPr="000656A6">
        <w:rPr>
          <w:rFonts w:ascii="Times New Roman" w:hAnsi="Times New Roman" w:cs="Times New Roman"/>
          <w:sz w:val="24"/>
          <w:szCs w:val="24"/>
          <w:lang w:val="en-GB"/>
        </w:rPr>
        <w:t xml:space="preserve">these concepts </w:t>
      </w:r>
      <w:r w:rsidR="00096098" w:rsidRPr="000656A6">
        <w:rPr>
          <w:rFonts w:ascii="Times New Roman" w:hAnsi="Times New Roman" w:cs="Times New Roman"/>
          <w:sz w:val="24"/>
          <w:szCs w:val="24"/>
          <w:lang w:val="en-GB"/>
        </w:rPr>
        <w:t xml:space="preserve">back as hotspot </w:t>
      </w:r>
      <w:r w:rsidR="00675406" w:rsidRPr="000656A6">
        <w:rPr>
          <w:rFonts w:ascii="Times New Roman" w:hAnsi="Times New Roman" w:cs="Times New Roman"/>
          <w:sz w:val="24"/>
          <w:szCs w:val="24"/>
          <w:lang w:val="en-GB"/>
        </w:rPr>
        <w:t>in</w:t>
      </w:r>
      <w:r w:rsidR="00096098" w:rsidRPr="000656A6">
        <w:rPr>
          <w:rFonts w:ascii="Times New Roman" w:hAnsi="Times New Roman" w:cs="Times New Roman"/>
          <w:sz w:val="24"/>
          <w:szCs w:val="24"/>
          <w:lang w:val="en-GB"/>
        </w:rPr>
        <w:t xml:space="preserve"> the debate on the global</w:t>
      </w:r>
      <w:r w:rsidR="00523033" w:rsidRPr="000656A6">
        <w:rPr>
          <w:rFonts w:ascii="Times New Roman" w:hAnsi="Times New Roman" w:cs="Times New Roman"/>
          <w:sz w:val="24"/>
          <w:szCs w:val="24"/>
          <w:lang w:val="en-GB"/>
        </w:rPr>
        <w:t>ised</w:t>
      </w:r>
      <w:r w:rsidR="00096098" w:rsidRPr="000656A6">
        <w:rPr>
          <w:rFonts w:ascii="Times New Roman" w:hAnsi="Times New Roman" w:cs="Times New Roman"/>
          <w:sz w:val="24"/>
          <w:szCs w:val="24"/>
          <w:lang w:val="en-GB"/>
        </w:rPr>
        <w:t xml:space="preserve"> food system</w:t>
      </w:r>
      <w:r w:rsidR="00675406" w:rsidRPr="000656A6">
        <w:rPr>
          <w:rFonts w:ascii="Times New Roman" w:hAnsi="Times New Roman" w:cs="Times New Roman"/>
          <w:sz w:val="24"/>
          <w:szCs w:val="24"/>
          <w:lang w:val="en-GB"/>
        </w:rPr>
        <w:t>s</w:t>
      </w:r>
      <w:r w:rsidR="003A5DC2" w:rsidRPr="000656A6">
        <w:rPr>
          <w:rFonts w:ascii="Times New Roman" w:hAnsi="Times New Roman" w:cs="Times New Roman"/>
          <w:sz w:val="24"/>
          <w:szCs w:val="24"/>
          <w:lang w:val="en-GB"/>
        </w:rPr>
        <w:t xml:space="preserve"> </w:t>
      </w:r>
      <w:r w:rsidR="003A5DC2" w:rsidRPr="000656A6">
        <w:rPr>
          <w:rFonts w:ascii="Times New Roman" w:hAnsi="Times New Roman" w:cs="Times New Roman"/>
          <w:sz w:val="24"/>
          <w:szCs w:val="24"/>
          <w:lang w:val="en-GB"/>
        </w:rPr>
        <w:fldChar w:fldCharType="begin" w:fldLock="1"/>
      </w:r>
      <w:r w:rsidR="00C2040D" w:rsidRPr="000656A6">
        <w:rPr>
          <w:rFonts w:ascii="Times New Roman" w:hAnsi="Times New Roman" w:cs="Times New Roman"/>
          <w:sz w:val="24"/>
          <w:szCs w:val="24"/>
          <w:lang w:val="en-GB"/>
        </w:rPr>
        <w:instrText>ADDIN CSL_CITATION {"citationItems":[{"id":"ITEM-1","itemData":{"DOI":"10.1016/j.worlddev.2020.105071","ISSN":"18735991","abstract":"In the decade since the 2008 global food crisis, West African countries have made efforts to raise domestic rice production and to make the region self-sufficient. Today, West Africa produces nearly two-thirds of Africa's rice. The region's rice import dependency has fallen from nearly half of local consumption in 2010 to about 30%. In spite of this improvement, the region remains the world's second largest rice importer. The situation of Benin, Burkina Fasso, Gambia and Niger remains challenging with rice import dependency still exceeding 70%. Production in some countries has fallen even below the 2010 level due to civil strife, climatic changes and macroeconomic difficulties. Countries of the region, on average, allocate less than 5% of their budget to agriculture, less than half the share committed in the Maputo Agreement. The Covid-19 outbreak and corresponding preventive lockdowns have posed a new challenge as food supply chains were stretched; production, transportation and consumption fell sharply; and household income was affected. In addition, closure of frontiers and temporary trade disruption in major Asian rice exporters has led to increase in rice prices in the international market. In late April, rice futures rose to reach a level not surpassed since 2011. This threatens to further aggravate an already fragile food security situation in the region. The crisis again points to the need for greater efforts at the national and international level to achieve food security. West African countries will need to enhance public spending on agriculture with a greater focus on measures aimed at improving rice productivity.","author":[{"dropping-particle":"","family":"Fontan Sers","given":"Charlotte","non-dropping-particle":"","parse-names":false,"suffix":""},{"dropping-particle":"","family":"Mughal","given":"Mazhar","non-dropping-particle":"","parse-names":false,"suffix":""}],"container-title":"World Development","id":"ITEM-1","issued":{"date-parts":[["2020"]]},"page":"2019-2020","publisher":"Elsevier Ltd","title":"Covid-19 outbreak and the need for rice self-sufficiency in West Africa","type":"article-journal","volume":"135"},"uris":["http://www.mendeley.com/documents/?uuid=0105b0ab-fba2-436a-b7e5-5fd42fdd8d6c"]},{"id":"ITEM-2","itemData":{"DOI":"10.3390/ijerph17165775","ISSN":"16604601","PMID":"32785155","abstract":"The stability of food supply chains is crucial to the food security of people around the world. Since the beginning of 2020, this stability has been undergoing one of the most vigorous pressure tests ever due to the COVID-19 outbreak. From a mere health issue, the pandemic has turned into an economic threat to food security globally in the forms of lockdowns, economic decline, food trade restrictions, and rising food inflation. It is safe to assume that the novel health crisis has badly struck the least developed and developing economies, where people are particularly vulnerable to hunger and malnutrition. However, due to the recency of the COVID-19 problem, the impacts of macroeconomic fluctuations on food insecurity have remained scantily explored. In this study, the authors attempted to bridge this gap by revealing interactions between the food security status of people and the dynamics of COVID-19 cases, food trade, food inflation, and currency volatilities. The study was performed in the cases of 45 developing economies distributed to three groups by the level of income. The consecutive application of the autoregressive distributed lag method, Yamamoto’s causality test, and variance decomposition analysis allowed the authors to find the food insecurity effects of COVID-19 to be more perceptible in upper-middle-income economies than in the least developed countries. In the latter, food security risks attributed to the emergence of the health crisis were mainly related to economic access to adequate food supply (food inflation), whereas in higher-income developing economies, availability-sided food security risks (food trade restrictions and currency depreciation) were more prevalent. The approach presented in this paper contributes to the establishment of a methodology framework that may equip decision-makers with up-to-date estimations of health crisis effects on economic parameters of food availability and access to staples in food-insecure communities.","author":[{"dropping-particle":"","family":"Erokhin","given":"Vasilii","non-dropping-particle":"","parse-names":false,"suffix":""},{"dropping-particle":"","family":"Gao","given":"Tianming","non-dropping-particle":"","parse-names":false,"suffix":""}],"container-title":"International Journal of Environmental Research and Public Health","id":"ITEM-2","issue":"16","issued":{"date-parts":[["2020"]]},"page":"1-28","title":"Impacts of COVID-19 on trade and economic aspects of food security: Evidence from 45 developing countries","type":"article-journal","volume":"17"},"uris":["http://www.mendeley.com/documents/?uuid=4a4f4df2-8f18-4de4-bea5-38cceb2582b3"]},{"id":"ITEM-3","itemData":{"DOI":"10.1007/s12571-020-01081-4","ISBN":"1257102001","ISSN":"18764525","abstract":"Past approaches to food security in the countries of the Gulf Cooperation Council (GCC) were informed by concerns about food availability. They aimed at domestic self-sufficiency and self-sufficiency by proxy (via farmland investments abroad). These strategies have failed. Water scarcity at home increasingly compromises agricultural production. Farmland investments abroad have not matched ambitious related announcements due to a complex mixture of commercial, socio-economic and political factors. They do not contribute meaningful quantities to the Gulf countries’ food imports. The failure of such strategies has prompted a shift of focus instead towards value chain management as a means to secure food availability. Rather than trying to fight food import dependence, the Gulf countries now accept and manage it. However, malnutrition that leads to high levels of obesity and diabetes constitutes a risk factor in the face of COVID-19. Food accessibility for vulnerable population segments such as migrant labour is another issue that requires yet further policy measures, such as safety nets – whose expansion would be politically controversial if not impossible, however.","author":[{"dropping-particle":"","family":"Woertz","given":"Eckart","non-dropping-particle":"","parse-names":false,"suffix":""}],"container-title":"Food Security","id":"ITEM-3","issue":"4","issued":{"date-parts":[["2020"]]},"page":"757-760","publisher":"Food Security","title":"Wither the self-sufficiency illusion? Food security in Arab Gulf States and the impact of COVID-19","type":"article-journal","volume":"12"},"uris":["http://www.mendeley.com/documents/?uuid=1c806ac9-5ac1-4834-b203-4d6cd4ca3afe"]},{"id":"ITEM-4","itemData":{"DOI":"10.3390/su12156073","ISSN":"2071-1050","abstract":"International beef markets have shocked regional markets in importing countries due to unexpected events such as the COVID-19 epidemic, bovine spongiform encephalopathy (BSE) and high prices for grain feed. After the global food price spikes in 2008, many national governments aimed to improve food self-sufficiency to secure food supply. However, the efficacy of food self-sufficiency policy, particularly that of meat products, is not fully understood. This paper investigates the causal nexus and estimates the degree of volatility transmissions between global and regional beef prices in 10 beef-importing nations for the period January 2006 to December 2013. Furthermore, we empirically analyze how beef self-sufficiency rates affect the correlations between global and local beef markets using a panel analysis. Our primary findings are: (1) Unidirectional causality from global to local markets was found for Georgia, the UK and the United States. Meanwhile, Japan is a large beef importer, and its price causally influences global prices; (2) We found that the interconnectivity between world and regional markets is relatively weak. Regional markets can absorb external shocks in the meat sector better than wheat because meat production is more flexible than grain production, which is heavily dependent on climatic conditions and (3) Empirical results provide strong indications that high self-sufficiency is useful in isolating local markets from global markets. The results obtained from our analysis are extremely useful for policymakers of national governments who desire to insulate domestic from international beef markets in an emergent situation.","author":[{"dropping-particle":"","family":"Guo","given":"Jin","non-dropping-particle":"","parse-names":false,"suffix":""},{"dropping-particle":"","family":"Tanaka","given":"Tetsuji","non-dropping-particle":"","parse-names":false,"suffix":""}],"container-title":"Sustainability","id":"ITEM-4","issue":"15","issued":{"date-parts":[["2020","7","28"]]},"page":"6073","title":"The Effectiveness of Self-Sufficiency Policy: International Price Transmissions in Beef Markets","type":"article-journal","volume":"12"},"uris":["http://www.mendeley.com/documents/?uuid=00c37399-f79e-4fc9-b2c5-ba7c8e3eeb20"]},{"id":"ITEM-5","itemData":{"DOI":"10.1038/s43016-020-0097-7","ISSN":"2662-1355","abstract":"Insufficient capacity in domestic food production, just-in-time supply chains and Brexit-related labour market challenges have weakened the UK’s food system. Building redundancy and diversity in the food system is essential for resilience in the COVID-19 recovery.","author":[{"dropping-particle":"","family":"Garnett","given":"Philip","non-dropping-particle":"","parse-names":false,"suffix":""},{"dropping-particle":"","family":"Doherty","given":"Bob","non-dropping-particle":"","parse-names":false,"suffix":""},{"dropping-particle":"","family":"Heron","given":"Tony","non-dropping-particle":"","parse-names":false,"suffix":""}],"container-title":"Nature Food","id":"ITEM-5","issue":"6","issued":{"date-parts":[["2020"]]},"page":"315-318","publisher":"Springer US","title":"Vulnerability of the United Kingdom’s food supply chains exposed by COVID-19","type":"article-journal","volume":"1"},"uris":["http://www.mendeley.com/documents/?uuid=7aaa6b82-4371-4c22-b151-659b949ff08e"]},{"id":"ITEM-6","itemData":{"DOI":"10.1016/j.worlddev.2021.105405","ISSN":"18735991","abstract":"Food and nutrition security play an essential role in weathering and overcoming the COVID-19 pandemic—and in achieving sustainable development. In most low- and middle-income countries, micro, small, and medium-sized enterprises (MSMEs) play an essential role in food supply chains and thus in ensuring food and nutrition security. However, limited attention has been paid to how these critical food system actors are being impacted by the pandemic and associated measures. This paper helps fill that gap through analysis of data from 367 agri-food MSMEs in 17 countries, collected in May 2020 and capturing early impacts of the pandemic on their operations. About 94.3% of respondents reported that their firm's operations had been impacted by the pandemic, primarily through decreased sales as well as lower access to inputs and financing amid limited financial reserves. Difficulty with staffing was also widely cited. Eighty-four percent of firms reported changing their production volume as a result of the pandemic; of these, about 13% reported stopping production and about 82% reported decreasing production. Approximately 54% had changed product prices as a result of the pandemic. The probability of being severely impacted was significantly higher for firms with &lt;50,000 USD in annual turnover; a larger decrease in consumer mobility for grocery/pharmacy shopping also increased the probability of a severe impact. Surprisingly, the youngest firms and those with the fewest employees (controlling for turnover) were less likely to be severely impacted. Over 80% of firms had taken actions to mitigate the pandemic's impact on their operations and/or staff, and about 44% were considering exploring new business areas, with some seeing opportunities for growth. We conclude by discussing implications for policy responses to address immediate challenges as well as increase long-term food system resilience to support further progress towards sustainable development.","author":[{"dropping-particle":"","family":"Nordhagen","given":"Stella","non-dropping-particle":"","parse-names":false,"suffix":""},{"dropping-particle":"","family":"Igbeka","given":"Uduak","non-dropping-particle":"","parse-names":false,"suffix":""},{"dropping-particle":"","family":"Rowlands","given":"Hannah","non-dropping-particle":"","parse-names":false,"suffix":""},{"dropping-particle":"","family":"Shine","given":"Ritta Sabbas","non-dropping-particle":"","parse-names":false,"suffix":""},{"dropping-particle":"","family":"Heneghan","given":"Emily","non-dropping-particle":"","parse-names":false,"suffix":""},{"dropping-particle":"","family":"Tench","given":"Jonathan","non-dropping-particle":"","parse-names":false,"suffix":""}],"container-title":"World Development","id":"ITEM-6","issued":{"date-parts":[["2021"]]},"publisher":"The Authors","title":"COVID-19 and small enterprises in the food supply chain: Early impacts and implications for longer-term food system resilience in low- and middle-income countries","type":"article-journal","volume":"141"},"uris":["http://www.mendeley.com/documents/?uuid=a8f0708a-9d74-485f-84d4-e72352df3b8e"]},{"id":"ITEM-7","itemData":{"ISSN":"2211-9124","abstract":"The impact of the COVID-19 pandemic on the food system has exposed the vulnerabilities of the supply chain, although the extent of disruption varies widely, globally and in Asia. However, food systems in Asia have been proven relatively resilient when compared with other regions. This paper considers the immediate effects of the COVID-19 pandemic on the food system, particularly in Asia, and initial responses of governments and global agencies to manage the crisis. A major focus of the paper is on the outlook for food system resilience in a post-COVID-19 environment and likely long-term effects of the pandemic. There is always a possibility of such shock events occurring in the future, hence it seems prudent to look at lessons that may be learned from the responses to the current pandemic.","author":[{"dropping-particle":"","family":"Fan","given":"Shenggen","non-dropping-particle":"","parse-names":false,"suffix":""},{"dropping-particle":"","family":"Teng","given":"Paul","non-dropping-particle":"","parse-names":false,"suffix":""},{"dropping-particle":"","family":"Chew","given":"Ping","non-dropping-particle":"","parse-names":false,"suffix":""},{"dropping-particle":"","family":"Smith","given":"Geoffry","non-dropping-particle":"","parse-names":false,"suffix":""},{"dropping-particle":"","family":"Copeland","given":"Les","non-dropping-particle":"","parse-names":false,"suffix":""}],"container-title":"Global Food Security","id":"ITEM-7","issued":{"date-parts":[["2021"]]},"page":"100501","publisher":"Elsevier B.V.","title":"Food system resilience and COVID-19 – Lessons from the Asian experience","type":"article-journal","volume":"28"},"uris":["http://www.mendeley.com/documents/?uuid=5e8b211e-ee30-4554-af1b-6d13b29ee5e3"]},{"id":"ITEM-8","itemData":{"DOI":"10.1111/1746-692X.12273","ISSN":"1746692X","abstract":"The coronavirus pandemic and consequent economic disruption have tested the resilience of the North American food system. The poorest Americans were put at risk of food deprivation as their incomes fell. Disruptions reverberated through the food supply chain as the pandemic escalated; meatpacking plants became disease hotspots. The Coronavirus Food Assistance Program (CFAP) provided US$ 16 billion of aid to farmers and ranchers based on falling prices. CFAP added to the counter-cyclical safety-net programmes legislated in 2018 and ad hoc support authorised for two years by the Trump administration. The CFAP support is reasonable in the context of the pandemic-related economic collapse, but also raises concern about increased support tied to market conditions and current production, including support linked to unilateral US trade policies that have invoked retaliation by trading partners. As of early June, the hopeful scenario was that the worst challenges to the food system had passed. Grain and livestock inventories were relatively high and spring planting intentions were strong, but supply constraints in North America or internationally remained a risk. The pandemic has underscored the inherent fragility of an integrated world and the high stakes in the debate about globalisation that will inevitably follow.","author":[{"dropping-particle":"","family":"Orden","given":"David","non-dropping-particle":"","parse-names":false,"suffix":""}],"container-title":"EuroChoices","id":"ITEM-8","issue":"3","issued":{"date-parts":[["2020"]]},"page":"13-19","title":"Resilience and Vulnerabilities of the North American Food System during the Covid-19 Pandemic","type":"article-journal","volume":"19"},"uris":["http://www.mendeley.com/documents/?uuid=e6021537-3be2-4a48-843b-534276681480"]},{"id":"ITEM-9","itemData":{"DOI":"DOI: 10.1017/asr.2020.72","ISSN":"0002-0206","abstract":"As the COVID-19 pandemic rages across the globe, ebbing and flowing from one region to the next, new infections and deaths continue to rise (Johns Hopkins ). Some of the first documented cases in Africa occurred in areas frequented by foreign tourists. Early on, the disease also circulated among Africa’s jet-setting political classes that had spent time in other regions of the world with higher infection rates. Since then, infections have taken off in the continent’s urban areas that are better connected globally via trade and travel. From there, it has spread to smaller cities, towns, and then to rural areas, a process known as hierarchical diffusion (Moseley ). Unfortunately, there is another scourge that accompanies COVID-19, and that is a global hunger pandemic. In April 2020, the director of the World Food Programme warned that an additional 130 million people could be pushed to the brink of starvation by the end of 2020 because of the coronavirus. This comes on top of the 821 million people in the world who are already food insecure (Khorsandi ). Increasingly, scholars of food security, food systems, and poverty have come to realize that the hunger and malnutrition associated with COVID-19 may actually kill or debilitate more people than the disease itself, especially in regions of the world with weaker social safety nets (Fanzo ; HLPE , ; UN ).","author":[{"dropping-particle":"","family":"Moseley","given":"William G","non-dropping-particle":"","parse-names":false,"suffix":""},{"dropping-particle":"","family":"Battersby","given":"Jane","non-dropping-particle":"","parse-names":false,"suffix":""}],"container-title":"African Studies Review","edition":"2020/08/21","id":"ITEM-9","issue":"3","issued":{"date-parts":[["2020"]]},"page":"449-461","publisher":"Cambridge University Press","title":"The Vulnerability and Resilience of African Food Systems, Food Security, and Nutrition in the Context of the COVID-19 Pandemic","type":"article-journal","volume":"63"},"uris":["http://www.mendeley.com/documents/?uuid=f3d531b9-b5e2-4e52-9b49-fd91830a6eaf"]},{"id":"ITEM-10","itemData":{"DOI":"10.1007/s12571-020-01087-y","ISBN":"1257102001087","ISSN":"18764525","abstract":"The unfolding COVID-19 pandemic has exposed the vulnerability of the Pacific food system to externalities and has had far-reaching impacts, despite the small number of COVID-19 cases recorded thus far. Measures adopted to mitigate risk from the pandemic have had severe impacts on tourism, remittances, and international trade, among other aspects of the political economy of the region, and are thus impacting on food systems, food security and livelihoods. Of particular concern will be the interplay between loss of incomes and the availability and affordability of local and imported foods. In this paper, we examine some of the key pathways of impact on food systems, and identify opportunities to strengthen Pacific food systems during these challenging times. The great diversity among Pacific Island Countries and Territories in their economies, societies, and agricultural potential will be an important guide to planning interventions and developing scenarios of alternative futures. Bolstering regional production and intraregional trade in a currently import-dependent region could strengthen the regional economy, and provide the health benefits of consuming locally produced and harvested fresh foods – as well as decreasing reliance on global supply chains. However, significant production, processing, and storage challenges remain and would need to be consistently overcome to influence a move away from shelf-stable foods, particularly during periods when human movement is restricted and during post-disaster recovery.","author":[{"dropping-particle":"","family":"Farrell","given":"Penny","non-dropping-particle":"","parse-names":false,"suffix":""},{"dropping-particle":"","family":"Thow","given":"Anne Marie","non-dropping-particle":"","parse-names":false,"suffix":""},{"dropping-particle":"","family":"Wate","given":"Jillian Tutuo","non-dropping-particle":"","parse-names":false,"suffix":""},{"dropping-particle":"","family":"Nonga","given":"Nichol","non-dropping-particle":"","parse-names":false,"suffix":""},{"dropping-particle":"","family":"Vatucawaqa","given":"Penina","non-dropping-particle":"","parse-names":false,"suffix":""},{"dropping-particle":"","family":"Brewer","given":"Tom","non-dropping-particle":"","parse-names":false,"suffix":""},{"dropping-particle":"","family":"Sharp","given":"Michael K.","non-dropping-particle":"","parse-names":false,"suffix":""},{"dropping-particle":"","family":"Farmery","given":"Anna","non-dropping-particle":"","parse-names":false,"suffix":""},{"dropping-particle":"","family":"Trevena","given":"Helen","non-dropping-particle":"","parse-names":false,"suffix":""},{"dropping-particle":"","family":"Reeve","given":"Erica","non-dropping-particle":"","parse-names":false,"suffix":""},{"dropping-particle":"","family":"Eriksson","given":"Hampus","non-dropping-particle":"","parse-names":false,"suffix":""},{"dropping-particle":"","family":"Gonzalez","given":"Itziar","non-dropping-particle":"","parse-names":false,"suffix":""},{"dropping-particle":"","family":"Mulcahy","given":"Georgina","non-dropping-particle":"","parse-names":false,"suffix":""},{"dropping-particle":"","family":"Eurich","given":"Jacob G.","non-dropping-particle":"","parse-names":false,"suffix":""},{"dropping-particle":"","family":"Andrew","given":"Neil L.","non-dropping-particle":"","parse-names":false,"suffix":""}],"container-title":"Food Security","id":"ITEM-10","issue":"4","issued":{"date-parts":[["2020"]]},"page":"783-791","publisher":"Food Security","title":"COVID-19 and Pacific food system resilience: opportunities to build a robust response","type":"article-journal","volume":"12"},"uris":["http://www.mendeley.com/documents/?uuid=af5a6ed5-beca-4c57-88c3-66e8d22a3173"]},{"id":"ITEM-11","itemData":{"DOI":"10.3389/fsufs.2021.642787","ISSN":"2571581X","abstract":"The COVID-19 pandemic unveiled the fragility of food sovereignty in cities and confirmed the close connection urban dwellers have with food. Although the pandemic was not responsible for a systemic failure, it suggested how citizens would accept and indeed support a transition toward more localized food production systems. As this attitudinal shift is aligned with the sustainability literature, this work aims to explore the tools and actions needed for a policy framework transformation that recognizes the multiple benefits of food systems, while considering local needs and circumstances. This perspective paper reviews the trends in production and consumption, and systematizes several impacts emerged across European food systems in response to the first wave of pandemic emergency, with the final aim of identifying challenges and future strategies for research and innovation toward the creation of resilient and sustainable city/region food systems. The proposal does not support a return to traditional small-scale economies that might not cope with the growing global population. It instead stands to reconstruct and upscale such connections using a “think globally act locally” mind-set, engaging local communities, and making existing and future citizen-led food system initiatives more sustainable. The work outlines a set of recommended actions for policy-makers: support innovative and localized food production, training and use of information and communication technology for food production and distribution; promote cross-pollination among city/region food systems; empower schools as agents of change in food provision and education about food systems; and support the development of assessment methodologies and the application of policy tools to ensure that the different sustainability dimensions of the food chain are considered.","author":[{"dropping-particle":"","family":"Vittuari","given":"Matteo","non-dropping-particle":"","parse-names":false,"suffix":""},{"dropping-particle":"","family":"Bazzocchi","given":"Giovanni","non-dropping-particle":"","parse-names":false,"suffix":""},{"dropping-particle":"","family":"Blasioli","given":"Sonia","non-dropping-particle":"","parse-names":false,"suffix":""},{"dropping-particle":"","family":"Cirone","given":"Francesco","non-dropping-particle":"","parse-names":false,"suffix":""},{"dropping-particle":"","family":"Maggio","given":"Albino","non-dropping-particle":"","parse-names":false,"suffix":""},{"dropping-particle":"","family":"Orsini","given":"Francesco","non-dropping-particle":"","parse-names":false,"suffix":""},{"dropping-particle":"","family":"Penca","given":"Jerneja","non-dropping-particle":"","parse-names":false,"suffix":""},{"dropping-particle":"","family":"Petruzzelli","given":"Mara","non-dropping-particle":"","parse-names":false,"suffix":""},{"dropping-particle":"","family":"Specht","given":"Kathrin","non-dropping-particle":"","parse-names":false,"suffix":""},{"dropping-particle":"","family":"Amghar","given":"Samir","non-dropping-particle":"","parse-names":false,"suffix":""},{"dropping-particle":"","family":"Atanasov","given":"Aleksandar Mihail","non-dropping-particle":"","parse-names":false,"suffix":""},{"dropping-particle":"","family":"Bastia","given":"Teresa","non-dropping-particle":"","parse-names":false,"suffix":""},{"dropping-particle":"","family":"Bertocchi","given":"Inti","non-dropping-particle":"","parse-names":false,"suffix":""},{"dropping-particle":"","family":"Coudard","given":"Antoine","non-dropping-particle":"","parse-names":false,"suffix":""},{"dropping-particle":"","family":"Crepaldi","given":"Andrea","non-dropping-particle":"","parse-names":false,"suffix":""},{"dropping-particle":"","family":"Curtis","given":"Adam","non-dropping-particle":"","parse-names":false,"suffix":""},{"dropping-particle":"","family":"Fox-Kämper","given":"Runrid","non-dropping-particle":"","parse-names":false,"suffix":""},{"dropping-particle":"","family":"Gheorghica","given":"Anca Elena","non-dropping-particle":"","parse-names":false,"suffix":""},{"dropping-particle":"","family":"Lelièvre","given":"Agnès","non-dropping-particle":"","parse-names":false,"suffix":""},{"dropping-particle":"","family":"Muñoz","given":"Pere","non-dropping-particle":"","parse-names":false,"suffix":""},{"dropping-particle":"","family":"Nolde","given":"Erwin","non-dropping-particle":"","parse-names":false,"suffix":""},{"dropping-particle":"","family":"Pascual-Fernández","given":"Josè","non-dropping-particle":"","parse-names":false,"suffix":""},{"dropping-particle":"","family":"Pennisi","given":"Giuseppina","non-dropping-particle":"","parse-names":false,"suffix":""},{"dropping-particle":"","family":"Pölling","given":"Bernd","non-dropping-particle":"","parse-names":false,"suffix":""},{"dropping-particle":"","family":"Reynaud-Desmet","given":"Lèlia","non-dropping-particle":"","parse-names":false,"suffix":""},{"dropping-particle":"","family":"Righini","given":"Isabella","non-dropping-particle":"","parse-names":false,"suffix":""},{"dropping-particle":"","family":"Rouphael","given":"Youssef","non-dropping-particle":"","parse-names":false,"suffix":""},{"dropping-particle":"","family":"Saint-Ges","given":"Vèronique","non-dropping-particle":"","parse-names":false,"suffix":""},{"dropping-particle":"","family":"Samoggia","given":"Antonella","non-dropping-particle":"","parse-names":false,"suffix":""},{"dropping-particle":"","family":"Shaystej","given":"Shima","non-dropping-particle":"","parse-names":false,"suffix":""},{"dropping-particle":"","family":"Silva","given":"Macu","non-dropping-particle":"da","parse-names":false,"suffix":""},{"dropping-particle":"","family":"Toboso Chavero","given":"Susana","non-dropping-particle":"","parse-names":false,"suffix":""},{"dropping-particle":"","family":"Tonini","given":"Pietro","non-dropping-particle":"","parse-names":false,"suffix":""},{"dropping-particle":"","family":"Trušnovec","given":"Gorazd","non-dropping-particle":"","parse-names":false,"suffix":""},{"dropping-particle":"","family":"Vidmar","given":"Benjamin L.","non-dropping-particle":"","parse-names":false,"suffix":""},{"dropping-particle":"","family":"Villalba","given":"Gara","non-dropping-particle":"","parse-names":false,"suffix":""},{"dropping-particle":"","family":"Menna","given":"Fabio","non-dropping-particle":"De","parse-names":false,"suffix":""}],"container-title":"Frontiers in Sustainable Food Systems","id":"ITEM-11","issue":"March","issued":{"date-parts":[["2021"]]},"page":"1-9","title":"Envisioning the Future of European Food Systems: Approaches and Research Priorities After COVID-19","type":"article-journal","volume":"5"},"uris":["http://www.mendeley.com/documents/?uuid=33218030-0a32-44ff-bc75-b3bac0b8797e"]}],"mendeley":{"formattedCitation":"(Erokhin and Gao, 2020; Fan et al., 2021; Farrell et al., 2020; Fontan Sers and Mughal, 2020; Garnett et al., 2020; Guo and Tanaka, 2020; Moseley and Battersby, 2020; Nordhagen et al., 2021; Orden, 2020; Vittuari et al., 2021; Woertz, 2020)","plainTextFormattedCitation":"(Erokhin and Gao, 2020; Fan et al., 2021; Farrell et al., 2020; Fontan Sers and Mughal, 2020; Garnett et al., 2020; Guo and Tanaka, 2020; Moseley and Battersby, 2020; Nordhagen et al., 2021; Orden, 2020; Vittuari et al., 2021; Woertz, 2020)","previouslyFormattedCitation":"(Erokhin and Gao, 2020; Fan et al., 2021; Farrell et al., 2020; Fontan Sers and Mughal, 2020; Garnett et al., 2020; Guo and Tanaka, 2020; Moseley and Battersby, 2020; Nordhagen et al., 2021; Orden, 2020; Vittuari et al., 2021; Woertz, 2020)"},"properties":{"noteIndex":0},"schema":"https://github.com/citation-style-language/schema/raw/master/csl-citation.json"}</w:instrText>
      </w:r>
      <w:r w:rsidR="003A5DC2" w:rsidRPr="000656A6">
        <w:rPr>
          <w:rFonts w:ascii="Times New Roman" w:hAnsi="Times New Roman" w:cs="Times New Roman"/>
          <w:sz w:val="24"/>
          <w:szCs w:val="24"/>
          <w:lang w:val="en-GB"/>
        </w:rPr>
        <w:fldChar w:fldCharType="separate"/>
      </w:r>
      <w:r w:rsidR="00C2040D" w:rsidRPr="000656A6">
        <w:rPr>
          <w:rFonts w:ascii="Times New Roman" w:hAnsi="Times New Roman" w:cs="Times New Roman"/>
          <w:noProof/>
          <w:sz w:val="24"/>
          <w:szCs w:val="24"/>
          <w:lang w:val="en-GB"/>
        </w:rPr>
        <w:t>(Erokhin and Gao, 2020; Fan et al., 2021; Farrell et al., 2020; Fontan Sers and Mughal, 2020; Garnett et al., 2020; Guo and Tanaka, 2020; Moseley and Battersby, 2020; Nordhagen et al., 2021; Orden, 2020; Vittuari et al., 2021; Woertz, 2020)</w:t>
      </w:r>
      <w:r w:rsidR="003A5DC2" w:rsidRPr="000656A6">
        <w:rPr>
          <w:rFonts w:ascii="Times New Roman" w:hAnsi="Times New Roman" w:cs="Times New Roman"/>
          <w:sz w:val="24"/>
          <w:szCs w:val="24"/>
          <w:lang w:val="en-GB"/>
        </w:rPr>
        <w:fldChar w:fldCharType="end"/>
      </w:r>
      <w:r w:rsidR="00523033" w:rsidRPr="000656A6">
        <w:rPr>
          <w:rFonts w:ascii="Times New Roman" w:hAnsi="Times New Roman" w:cs="Times New Roman"/>
          <w:sz w:val="24"/>
          <w:szCs w:val="24"/>
          <w:lang w:val="en-GB"/>
        </w:rPr>
        <w:t xml:space="preserve">. </w:t>
      </w:r>
    </w:p>
    <w:p w14:paraId="3B7A46B6" w14:textId="3370D531" w:rsidR="00523033" w:rsidRPr="000656A6" w:rsidRDefault="00523033" w:rsidP="005D59B1">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However, not only at the country level, but at the regional and local level food self-sufficiency is assessed. Thus, f</w:t>
      </w:r>
      <w:r w:rsidR="006117DC" w:rsidRPr="000656A6">
        <w:rPr>
          <w:rFonts w:ascii="Times New Roman" w:hAnsi="Times New Roman" w:cs="Times New Roman"/>
          <w:sz w:val="24"/>
          <w:szCs w:val="24"/>
          <w:lang w:val="en-US"/>
        </w:rPr>
        <w:t xml:space="preserve">eeding metropolitan areas through sustainable </w:t>
      </w:r>
      <w:r w:rsidR="00C9168C" w:rsidRPr="000656A6">
        <w:rPr>
          <w:rFonts w:ascii="Times New Roman" w:hAnsi="Times New Roman" w:cs="Times New Roman"/>
          <w:sz w:val="24"/>
          <w:szCs w:val="24"/>
          <w:lang w:val="en-US"/>
        </w:rPr>
        <w:t xml:space="preserve">regional </w:t>
      </w:r>
      <w:r w:rsidR="006117DC" w:rsidRPr="000656A6">
        <w:rPr>
          <w:rFonts w:ascii="Times New Roman" w:hAnsi="Times New Roman" w:cs="Times New Roman"/>
          <w:sz w:val="24"/>
          <w:szCs w:val="24"/>
          <w:lang w:val="en-US"/>
        </w:rPr>
        <w:t>agricultural production became a local policy concern</w:t>
      </w:r>
      <w:r w:rsidR="00C9168C" w:rsidRPr="000656A6">
        <w:rPr>
          <w:rFonts w:ascii="Times New Roman" w:hAnsi="Times New Roman" w:cs="Times New Roman"/>
          <w:sz w:val="24"/>
          <w:szCs w:val="24"/>
          <w:lang w:val="en-US"/>
        </w:rPr>
        <w:t xml:space="preserve"> since the last </w:t>
      </w:r>
      <w:r w:rsidRPr="000656A6">
        <w:rPr>
          <w:rFonts w:ascii="Times New Roman" w:hAnsi="Times New Roman" w:cs="Times New Roman"/>
          <w:sz w:val="24"/>
          <w:szCs w:val="24"/>
          <w:lang w:val="en-US"/>
        </w:rPr>
        <w:t>years</w:t>
      </w:r>
      <w:r w:rsidR="006117DC" w:rsidRPr="000656A6">
        <w:rPr>
          <w:rFonts w:ascii="Times New Roman" w:hAnsi="Times New Roman" w:cs="Times New Roman"/>
          <w:sz w:val="24"/>
          <w:szCs w:val="24"/>
          <w:lang w:val="en-US"/>
        </w:rPr>
        <w:t xml:space="preserve"> </w:t>
      </w:r>
      <w:r w:rsidR="006117DC" w:rsidRPr="000656A6">
        <w:rPr>
          <w:rFonts w:ascii="Times New Roman" w:hAnsi="Times New Roman" w:cs="Times New Roman"/>
          <w:sz w:val="24"/>
          <w:szCs w:val="24"/>
          <w:lang w:val="en-US"/>
        </w:rPr>
        <w:fldChar w:fldCharType="begin" w:fldLock="1"/>
      </w:r>
      <w:r w:rsidR="00164FF3" w:rsidRPr="000656A6">
        <w:rPr>
          <w:rFonts w:ascii="Times New Roman" w:hAnsi="Times New Roman" w:cs="Times New Roman"/>
          <w:sz w:val="24"/>
          <w:szCs w:val="24"/>
          <w:lang w:val="en-US"/>
        </w:rPr>
        <w:instrText>ADDIN CSL_CITATION {"citationItems":[{"id":"ITEM-1","itemData":{"ISBN":"9780141047812","abstract":"The need to look at the food system for Bristol was identified as a priority by Bristols Green Capital Momentum Group in late 2009 following the production of Bristols Peak Oil Report(1) . The Who Feeds Bristol? research was designed to take the issues raised in the Peak Oil report and to explore the characteristics of the current food system in more depth. The work of researching and preparing the Who Feeds Bristol? report was commissioned and funded by NHS Bristol, and designed and conducted by Joy Carey. A multidisciplinary Advisory Group provided advice and guidance, and met on seven occasions. The report is primarily a descriptive analysis of the food system serving Bristol. In addition, the report gives some global context, and in later chapters there is a discussion of resilience in relation to inputs, outputs and threats. It includes an analysis of the positive powers that Cities have in shaping their food system, and it makes suggestions for action.","author":[{"dropping-particle":"","family":"Carey","given":"Joy","non-dropping-particle":"","parse-names":false,"suffix":""}],"container-title":"Bristol City Council","id":"ITEM-1","issue":"March","issued":{"date-parts":[["2011"]]},"publisher-place":"Bristol","title":"Who feeds Bristol? Towards a resilient food plan","type":"report"},"uris":["http://www.mendeley.com/documents/?uuid=c48060bc-8cd1-415e-a470-cfd23d3c0503"]},{"id":"ITEM-2","itemData":{"DOI":"10.1016/j.foodpol.2019.101782","ISSN":"03069192","abstract":"Although food is an emerging topic on municipal policy and planning agendas, a systematic examination of policy development, its implementation and the instruments used at the urban level is lacking. This study was carried out with the aim of gaining new insights into the prevalence of certain food policy instruments and capacity of policy action. In order to do so, we developed an analytical framework to investigate urban policy and planning approaches related to food issues and applied it in ten large German cities. First, we identified different actor groups and analysed their role in urban food policy (level of involvement in municipal food projects). We then studied the variety of policy and planning instruments and their application for different elements in the food system. For the empirical study, we employed a case study approach and utilised data gathering methods of qualitative research, i.e. expert interviews and document analysis. Our empirical findings in the studied cities reveal that urban food policy activities are still very fragmented and often based on individual initiatives within the administration. Integrated urban food policies and their implementation through urban food strategies are still an exception in major cities in Germany. We found that municipal actors follow mainly sectoral approaches, using a wide array of steering instruments, i.e. informational instruments and public procurement policies. However, their capacities for policy implementation remain limited due to missing financial and staffing resources. Accordingly, the potential the urban food system offers for sustainable development through multifunctionality and sectoral integration, is still underexploited. The systematic approach developed in this study may contribute to a better understanding of different policy approaches taken. The applied typology of policy instruments might also be useful for identifying effective ways to implement urban food strategies, to understand mismatches between instruments and different policy domains, levels and administrative units, e.g. at the urban-rural interface, and to design of new policy instruments.","author":[{"dropping-particle":"","family":"Doernberg","given":"Alexandra","non-dropping-particle":"","parse-names":false,"suffix":""},{"dropping-particle":"","family":"Horn","given":"Paula","non-dropping-particle":"","parse-names":false,"suffix":""},{"dropping-particle":"","family":"Zasada","given":"Ingo","non-dropping-particle":"","parse-names":false,"suffix":""},{"dropping-particle":"","family":"Piorr","given":"Annette","non-dropping-particle":"","parse-names":false,"suffix":""}],"container-title":"Food Policy","id":"ITEM-2","issue":"August","issued":{"date-parts":[["2019"]]},"page":"101782","publisher":"Elsevier","title":"Urban food policies in German city regions: An overview of key players and policy instruments","type":"article-journal","volume":"89"},"uris":["http://www.mendeley.com/documents/?uuid=87e35d98-6428-45ef-aa05-52e6d60731ff"]},{"id":"ITEM-3","itemData":{"DOI":"10.1016/j.ccs.2017.06.002","ISSN":"1877-9166","author":[{"dropping-particle":"","family":"Zasada","given":"Ingo","non-dropping-particle":"","parse-names":false,"suffix":""},{"dropping-particle":"","family":"Schmutz","given":"Ulrich","non-dropping-particle":"","parse-names":false,"suffix":""},{"dropping-particle":"","family":"Wascher","given":"Dirk","non-dropping-particle":"","parse-names":false,"suffix":""},{"dropping-particle":"","family":"Kneafsey","given":"Moya","non-dropping-particle":"","parse-names":false,"suffix":""},{"dropping-particle":"","family":"Corsi","given":"Stefano","non-dropping-particle":"","parse-names":false,"suffix":""},{"dropping-particle":"","family":"Mazzocchi","given":"Chiara","non-dropping-particle":"","parse-names":false,"suffix":""},{"dropping-particle":"","family":"Boyce","given":"Peter","non-dropping-particle":"","parse-names":false,"suffix":""},{"dropping-particle":"","family":"Doernberg","given":"Alexandra","non-dropping-particle":"","parse-names":false,"suffix":""},{"dropping-particle":"","family":"Sali","given":"Guido","non-dropping-particle":"","parse-names":false,"suffix":""},{"dropping-particle":"","family":"Piorr","given":"Annette","non-dropping-particle":"","parse-names":false,"suffix":""}],"container-title":"City, Culture and Society","id":"ITEM-3","issue":"March 2017","issued":{"date-parts":[["2019"]]},"page":"25-35","publisher":"Elsevier","title":"City , Culture and Society Food beyond the city – Analysing foodsheds and self-su ffi ciency for di ff erent food system scenarios in European metropolitan regions","type":"article-journal","volume":"16"},"uris":["http://www.mendeley.com/documents/?uuid=b785c1fe-26bc-49ca-9ae3-1420ff89ce4e"]},{"id":"ITEM-4","itemData":{"DOI":"10.1186/s13021-020-00167-y","ISSN":"1750-0680","abstract":"Background: Qatar is one of the countries with the highest carbon (C) footprints per capita in the world with an increasing population and food demand. Furthermore, the international blockade by some countries that is affecting Qatar-which has been traditionally a highly-dependent country on food imports-since 2017 has led the authorities to take the decision of increasing food self-sufficiency. In this study we have assessed the effect on greenhouse gas (GHG) emissions of shifting diets from conventional to organic products and from import-based diets to more region-alized diets for the first time in a Gulf country. Results: We found that considering the production system, the majority of the emissions come from the animal products, but the differences between conventional and organic diets are very small (738 and 722 kg CO 2-eq capita −1 year −1 , of total emissions, respectively). Conversely, total emissions from plant-based products consumption might be around one order of magnitude smaller, but the differences in the emissions between the organic and conventional systems were higher than those estimated for animal products, leading to a decrease in 44 kg CO 2-eq capita −1 year −1 when changing from 100% conventional to 50% of organic consumption of plant-based products. Regarding the shift to regionalized diets, we found that packaging has a small influence on the total amount of GHG emissions, whereas emissions from transportation would be reduced in around 450 kg CO 2 capita −1 year −1 when reducing imports from 100 to 50%. Conclusions: However, these results must be read carefully. Due to the extreme adverse pedoclimatic conditions of the country, commercial organic regional livestock would not be possible without emitting very high GHG emissions and just only some traditional livestock species may be farmed in a climate-friendly way. On the other hand, organic and regional low-CO 2 emission systems of plant-based products would be possible by implementing innovations in irrigation or other innovations whose GHG emissions must be further studied in the future. Therefore, we conclude that shifting towards more plant-based organic regional consumption by using climate-friendly irrigation is a suitable solution to both increasing self-sufficiency and reducing C footprint. We encourage national authorities to including these outcomes into their environmental and food security policies.","author":[{"dropping-particle":"","family":"Vicente-Vicente","given":"José Luis","non-dropping-particle":"","parse-names":false,"suffix":""},{"dropping-particle":"","family":"Piorr","given":"Annette","non-dropping-particle":"","parse-names":false,"suffix":""}],"container-title":"Carbon Balance and Management","id":"ITEM-4","issue":"1","issued":{"date-parts":[["2021","12","9"]]},"page":"2","publisher":"BioMed Central","title":"Can a shift to regional and organic diets reduce greenhouse gas emissions from the food system? A case study from Qatar","type":"article-journal","volume":"16"},"uris":["http://www.mendeley.com/documents/?uuid=ddf29008-a952-3c1b-8dca-14ce587db1dd"]},{"id":"ITEM-5","itemData":{"DOI":"10.3390/su9112003","ISSN":"20711050","abstract":"Research on food planning has been recently proposed in North American and European planning to account for how cities might change their food provision to respond to the rising demands for a more sustainable and ethical food system. The purpose of this paper was to evaluate the agro-ecological potential of the Lisbon city region, Ribatejo e Oeste, to increase its Regional Food Self-Reliance (RFSR), through adopting demand restraint and food system relocalization approaches to food system sustainability. Three new diet scenarios were considered: meat-based, plant-based and strict vegetarian, defined in accordance with healthy dietary patterns. We used agro-climatic and agro-edaphic agricultural suitability models to evaluate the agro-ecological potential for RFSR, and proposed the use of Foodshed Landscape Plans within a landscape planning methodology. Results showed the extent of local food production that could improve food self-reliance, with 72%, 76%, 84% of total food needs in the meat-based, plant-based, and strict vegetarian scenarios, respectively. Thus, food system transformation by means of relocalization, is therefore ecologically feasible and would ensure the sustainable use of the ecological basis of food security. Additionally, a dietary transition would imply significant land sparing, which strengthens the demand restraint perspective for a transition to food system sustainability.","author":[{"dropping-particle":"","family":"Cardoso","given":"Andreia Saavedra","non-dropping-particle":"","parse-names":false,"suffix":""},{"dropping-particle":"","family":"Domingos","given":"Tiago","non-dropping-particle":"","parse-names":false,"suffix":""},{"dropping-particle":"","family":"Magalhães","given":"Manuela Raposo","non-dropping-particle":"de","parse-names":false,"suffix":""},{"dropping-particle":"","family":"Melo-Abreu","given":"José","non-dropping-particle":"de","parse-names":false,"suffix":""},{"dropping-particle":"","family":"Palma","given":"Jorge","non-dropping-particle":"","parse-names":false,"suffix":""}],"container-title":"Sustainability (Switzerland)","id":"ITEM-5","issue":"11","issued":{"date-parts":[["2017"]]},"title":"Mapping the lisbon potential foodshed in ribatejo e oeste: A suitability and yield model for assessing the potential for localized food production","type":"article-journal","volume":"9"},"uris":["http://www.mendeley.com/documents/?uuid=1ee7e1fe-b2eb-4802-abc0-841659622884"]}],"mendeley":{"formattedCitation":"(Cardoso et al., 2017; Carey, 2011; Doernberg et al., 2019; Vicente-Vicente and Piorr, 2021; Zasada et al., 2019)","plainTextFormattedCitation":"(Cardoso et al., 2017; Carey, 2011; Doernberg et al., 2019; Vicente-Vicente and Piorr, 2021; Zasada et al., 2019)","previouslyFormattedCitation":"(Cardoso et al., 2017; Carey, 2011; Doernberg et al., 2019; Vicente-Vicente and Piorr, 2021; Zasada et al., 2019)"},"properties":{"noteIndex":0},"schema":"https://github.com/citation-style-language/schema/raw/master/csl-citation.json"}</w:instrText>
      </w:r>
      <w:r w:rsidR="006117DC" w:rsidRPr="000656A6">
        <w:rPr>
          <w:rFonts w:ascii="Times New Roman" w:hAnsi="Times New Roman" w:cs="Times New Roman"/>
          <w:sz w:val="24"/>
          <w:szCs w:val="24"/>
          <w:lang w:val="en-US"/>
        </w:rPr>
        <w:fldChar w:fldCharType="separate"/>
      </w:r>
      <w:r w:rsidR="00DB0849" w:rsidRPr="000656A6">
        <w:rPr>
          <w:rFonts w:ascii="Times New Roman" w:hAnsi="Times New Roman" w:cs="Times New Roman"/>
          <w:noProof/>
          <w:sz w:val="24"/>
          <w:szCs w:val="24"/>
          <w:lang w:val="en-US"/>
        </w:rPr>
        <w:t>(Cardoso et al., 2017; Carey, 2011; Doernberg et al., 2019; Vicente-Vicente and Piorr, 2021; Zasada et al., 2019)</w:t>
      </w:r>
      <w:r w:rsidR="006117DC" w:rsidRPr="000656A6">
        <w:rPr>
          <w:rFonts w:ascii="Times New Roman" w:hAnsi="Times New Roman" w:cs="Times New Roman"/>
          <w:sz w:val="24"/>
          <w:szCs w:val="24"/>
          <w:lang w:val="en-US"/>
        </w:rPr>
        <w:fldChar w:fldCharType="end"/>
      </w:r>
      <w:r w:rsidR="001B7AF0" w:rsidRPr="000656A6">
        <w:rPr>
          <w:rFonts w:ascii="Times New Roman" w:hAnsi="Times New Roman" w:cs="Times New Roman"/>
          <w:sz w:val="24"/>
          <w:szCs w:val="24"/>
          <w:lang w:val="en-US"/>
        </w:rPr>
        <w:t xml:space="preserve"> as well as the creation of resilient city-region </w:t>
      </w:r>
      <w:r w:rsidR="00852A0D" w:rsidRPr="000656A6">
        <w:rPr>
          <w:rFonts w:ascii="Times New Roman" w:hAnsi="Times New Roman" w:cs="Times New Roman"/>
          <w:sz w:val="24"/>
          <w:szCs w:val="24"/>
          <w:lang w:val="en-US"/>
        </w:rPr>
        <w:t xml:space="preserve">and local </w:t>
      </w:r>
      <w:r w:rsidR="001B7AF0" w:rsidRPr="000656A6">
        <w:rPr>
          <w:rFonts w:ascii="Times New Roman" w:hAnsi="Times New Roman" w:cs="Times New Roman"/>
          <w:sz w:val="24"/>
          <w:szCs w:val="24"/>
          <w:lang w:val="en-US"/>
        </w:rPr>
        <w:t>food systems (CRFS</w:t>
      </w:r>
      <w:r w:rsidR="00852A0D" w:rsidRPr="000656A6">
        <w:rPr>
          <w:rFonts w:ascii="Times New Roman" w:hAnsi="Times New Roman" w:cs="Times New Roman"/>
          <w:sz w:val="24"/>
          <w:szCs w:val="24"/>
          <w:lang w:val="en-US"/>
        </w:rPr>
        <w:t>, LFS</w:t>
      </w:r>
      <w:r w:rsidR="001B7AF0" w:rsidRPr="000656A6">
        <w:rPr>
          <w:rFonts w:ascii="Times New Roman" w:hAnsi="Times New Roman" w:cs="Times New Roman"/>
          <w:sz w:val="24"/>
          <w:szCs w:val="24"/>
          <w:lang w:val="en-US"/>
        </w:rPr>
        <w:t xml:space="preserve">) </w:t>
      </w:r>
      <w:r w:rsidR="001B7AF0" w:rsidRPr="000656A6">
        <w:rPr>
          <w:rFonts w:ascii="Times New Roman" w:hAnsi="Times New Roman" w:cs="Times New Roman"/>
          <w:sz w:val="24"/>
          <w:szCs w:val="24"/>
          <w:lang w:val="en-US"/>
        </w:rPr>
        <w:fldChar w:fldCharType="begin" w:fldLock="1"/>
      </w:r>
      <w:r w:rsidR="00592849" w:rsidRPr="000656A6">
        <w:rPr>
          <w:rFonts w:ascii="Times New Roman" w:hAnsi="Times New Roman" w:cs="Times New Roman"/>
          <w:sz w:val="24"/>
          <w:szCs w:val="24"/>
          <w:lang w:val="en-US"/>
        </w:rPr>
        <w:instrText>ADDIN CSL_CITATION {"citationItems":[{"id":"ITEM-1","itemData":{"DOI":"10.3390/su13031325","ISSN":"20711050","abstract":"Using examples from the COVID-19 pandemic, this paper reviews the contribution a City Region Food Systems (CRFS) approach makes to regional sustainability and resilience for existing and future shocks including climate change. We include both explicit interventions under United Nations Food and Agriculture Organization (FAO-RUAF) led initiatives, as well as ad hoc efforts that engage with elements of the CRFS approach. To provide context, we begin with a literature review of the CRFS approach followed by an overview of the global food crisis, where we outline many of the challenges inherent to the industrial capital driven food system. Next, we elaborate three key entry points for the CRFS approach—multistakeholder engagement across urban rural spaces; the infrastructure needed to support more robust CRFS; system centered planning, and, the role of policy in enabling (or thwarting) food system sustainability. The pandemic raises questions and provides insights about how to foster more resilient food systems, and provides lessons for the future for the City Region Food System approach in the context of others shocks including climate change.","author":[{"dropping-particle":"","family":"Blay-Palmer","given":"Alison","non-dropping-particle":"","parse-names":false,"suffix":""},{"dropping-particle":"","family":"Santini","given":"Guido","non-dropping-particle":"","parse-names":false,"suffix":""},{"dropping-particle":"","family":"Halliday","given":"Jess","non-dropping-particle":"","parse-names":false,"suffix":""},{"dropping-particle":"","family":"Malec","given":"Roman","non-dropping-particle":"","parse-names":false,"suffix":""},{"dropping-particle":"","family":"Carey","given":"Joy","non-dropping-particle":"","parse-names":false,"suffix":""},{"dropping-particle":"","family":"Keller","given":"Léo","non-dropping-particle":"","parse-names":false,"suffix":""},{"dropping-particle":"","family":"Ni","given":"Jia","non-dropping-particle":"","parse-names":false,"suffix":""},{"dropping-particle":"","family":"Taguchi","given":"Makiko","non-dropping-particle":"","parse-names":false,"suffix":""},{"dropping-particle":"","family":"Veenhuizen","given":"René","non-dropping-particle":"van","parse-names":false,"suffix":""}],"container-title":"Sustainability (Switzerland)","id":"ITEM-1","issue":"3","issued":{"date-parts":[["2021"]]},"page":"1-19","title":"City region food systems: Building resilience to COVID-19 and other shocks","type":"article-journal","volume":"13"},"uris":["http://www.mendeley.com/documents/?uuid=c0f0e885-d500-4943-bdb4-435818be91b4"]},{"id":"ITEM-2","itemData":{"DOI":"10.3390/su10124813","ISSN":"20711050","abstract":"There is an expanding interest in Local Food Systems (LFSs) in Vermont, along with a growing effort to create adaptive governance to facilitate action. In this case study, we investigate how adaptive governance of LFS can provide ideas and act as a catalyst for creating resilience in other social-ecological systems (SESs). By participating in meetings and interviewing stakeholders inside and outside the Vermont LFS network, we found that consumers were highly motivated to participate by supporting environmental issues, the local economy, and interactive communities, as well as building social relationships. Farmers experienced better income and increased respect in the local community. All participants found adequate \"safe space\" to share new ideas and explore partnerships. Their identities and values were also place-specific, reflecting the working landscape of Vermont. Adaptive governance was built on equal partnerships, where problems were discussed and responsibilities were shared among many stakeholders across geographic areas and multiple sectors. Some skepticism was expressed towards mainstreaming local food production and sales. Challenges remain to more fully include farmers, for-profit players, and low-income consumers in the network. This might limit the resilience and sustainability of the LFS. Because SESs are held together by common culture and identities, the risk of non-adaptive social patterns exemplifies one key challenge for future adaptive management towards resilient and sustainable outcomes. There is a critical need for developing relevant theory and conducting further research on LFSs and their potential roles in local SESs.","author":[{"dropping-particle":"","family":"Skog","given":"Kristine Lien","non-dropping-particle":"","parse-names":false,"suffix":""},{"dropping-particle":"","family":"Eriksen","given":"Stine Elisabeth","non-dropping-particle":"","parse-names":false,"suffix":""},{"dropping-particle":"","family":"Brekken","given":"Christine Anderson","non-dropping-particle":"","parse-names":false,"suffix":""},{"dropping-particle":"","family":"Francis","given":"Charles","non-dropping-particle":"","parse-names":false,"suffix":""}],"container-title":"Sustainability (Switzerland)","id":"ITEM-2","issue":"12","issued":{"date-parts":[["2018"]]},"page":"1-16","title":"Building resilience in social-ecological food systems in Vermont","type":"article-journal","volume":"10"},"uris":["http://www.mendeley.com/documents/?uuid=bccf01ff-e7a1-4b3a-b436-0057757f16cd"]}],"mendeley":{"formattedCitation":"(Blay-Palmer et al., 2021; Skog et al., 2018)","plainTextFormattedCitation":"(Blay-Palmer et al., 2021; Skog et al., 2018)","previouslyFormattedCitation":"(Blay-Palmer et al., 2021; Skog et al., 2018)"},"properties":{"noteIndex":0},"schema":"https://github.com/citation-style-language/schema/raw/master/csl-citation.json"}</w:instrText>
      </w:r>
      <w:r w:rsidR="001B7AF0" w:rsidRPr="000656A6">
        <w:rPr>
          <w:rFonts w:ascii="Times New Roman" w:hAnsi="Times New Roman" w:cs="Times New Roman"/>
          <w:sz w:val="24"/>
          <w:szCs w:val="24"/>
          <w:lang w:val="en-US"/>
        </w:rPr>
        <w:fldChar w:fldCharType="separate"/>
      </w:r>
      <w:r w:rsidR="00852A0D" w:rsidRPr="000656A6">
        <w:rPr>
          <w:rFonts w:ascii="Times New Roman" w:hAnsi="Times New Roman" w:cs="Times New Roman"/>
          <w:noProof/>
          <w:sz w:val="24"/>
          <w:szCs w:val="24"/>
          <w:lang w:val="en-US"/>
        </w:rPr>
        <w:t>(Blay-Palmer et al., 2021; Skog et al., 2018)</w:t>
      </w:r>
      <w:r w:rsidR="001B7AF0" w:rsidRPr="000656A6">
        <w:rPr>
          <w:rFonts w:ascii="Times New Roman" w:hAnsi="Times New Roman" w:cs="Times New Roman"/>
          <w:sz w:val="24"/>
          <w:szCs w:val="24"/>
          <w:lang w:val="en-US"/>
        </w:rPr>
        <w:fldChar w:fldCharType="end"/>
      </w:r>
      <w:r w:rsidR="00D63FC3" w:rsidRPr="000656A6">
        <w:rPr>
          <w:rFonts w:ascii="Times New Roman" w:hAnsi="Times New Roman" w:cs="Times New Roman"/>
          <w:sz w:val="24"/>
          <w:szCs w:val="24"/>
          <w:lang w:val="en-US"/>
        </w:rPr>
        <w:t>, increasingly resulting in the development of individual city</w:t>
      </w:r>
      <w:r w:rsidR="00BE4832" w:rsidRPr="000656A6">
        <w:rPr>
          <w:rFonts w:ascii="Times New Roman" w:hAnsi="Times New Roman" w:cs="Times New Roman"/>
          <w:sz w:val="24"/>
          <w:szCs w:val="24"/>
          <w:lang w:val="en-US"/>
        </w:rPr>
        <w:t>-regional</w:t>
      </w:r>
      <w:r w:rsidR="00D63FC3" w:rsidRPr="000656A6">
        <w:rPr>
          <w:rFonts w:ascii="Times New Roman" w:hAnsi="Times New Roman" w:cs="Times New Roman"/>
          <w:sz w:val="24"/>
          <w:szCs w:val="24"/>
          <w:lang w:val="en-US"/>
        </w:rPr>
        <w:t xml:space="preserve"> food strategies</w:t>
      </w:r>
      <w:r w:rsidR="007B5AA0" w:rsidRPr="000656A6">
        <w:rPr>
          <w:rFonts w:ascii="Times New Roman" w:hAnsi="Times New Roman" w:cs="Times New Roman"/>
          <w:sz w:val="24"/>
          <w:szCs w:val="24"/>
          <w:lang w:val="en-US"/>
        </w:rPr>
        <w:t xml:space="preserve"> </w:t>
      </w:r>
      <w:r w:rsidR="00164FF3" w:rsidRPr="000656A6">
        <w:rPr>
          <w:rFonts w:ascii="Times New Roman" w:hAnsi="Times New Roman" w:cs="Times New Roman"/>
          <w:sz w:val="24"/>
          <w:szCs w:val="24"/>
          <w:lang w:val="en-US"/>
        </w:rPr>
        <w:fldChar w:fldCharType="begin" w:fldLock="1"/>
      </w:r>
      <w:r w:rsidR="00164FF3" w:rsidRPr="000656A6">
        <w:rPr>
          <w:rFonts w:ascii="Times New Roman" w:hAnsi="Times New Roman" w:cs="Times New Roman"/>
          <w:sz w:val="24"/>
          <w:szCs w:val="24"/>
          <w:lang w:val="en-US"/>
        </w:rPr>
        <w:instrText>ADDIN CSL_CITATION {"citationItems":[{"id":"ITEM-1","itemData":{"DOI":"10.1016/j.foodpol.2019.101782","ISSN":"03069192","abstract":"Although food is an emerging topic on municipal policy and planning agendas, a systematic examination of policy development, its implementation and the instruments used at the urban level is lacking. This study was carried out with the aim of gaining new insights into the prevalence of certain food policy instruments and capacity of policy action. In order to do so, we developed an analytical framework to investigate urban policy and planning approaches related to food issues and applied it in ten large German cities. First, we identified different actor groups and analysed their role in urban food policy (level of involvement in municipal food projects). We then studied the variety of policy and planning instruments and their application for different elements in the food system. For the empirical study, we employed a case study approach and utilised data gathering methods of qualitative research, i.e. expert interviews and document analysis. Our empirical findings in the studied cities reveal that urban food policy activities are still very fragmented and often based on individual initiatives within the administration. Integrated urban food policies and their implementation through urban food strategies are still an exception in major cities in Germany. We found that municipal actors follow mainly sectoral approaches, using a wide array of steering instruments, i.e. informational instruments and public procurement policies. However, their capacities for policy implementation remain limited due to missing financial and staffing resources. Accordingly, the potential the urban food system offers for sustainable development through multifunctionality and sectoral integration, is still underexploited. The systematic approach developed in this study may contribute to a better understanding of different policy approaches taken. The applied typology of policy instruments might also be useful for identifying effective ways to implement urban food strategies, to understand mismatches between instruments and different policy domains, levels and administrative units, e.g. at the urban-rural interface, and to design of new policy instruments.","author":[{"dropping-particle":"","family":"Doernberg","given":"Alexandra","non-dropping-particle":"","parse-names":false,"suffix":""},{"dropping-particle":"","family":"Horn","given":"Paula","non-dropping-particle":"","parse-names":false,"suffix":""},{"dropping-particle":"","family":"Zasada","given":"Ingo","non-dropping-particle":"","parse-names":false,"suffix":""},{"dropping-particle":"","family":"Piorr","given":"Annette","non-dropping-particle":"","parse-names":false,"suffix":""}],"container-title":"Food Policy","id":"ITEM-1","issue":"August","issued":{"date-parts":[["2019"]]},"page":"101782","publisher":"Elsevier","title":"Urban food policies in German city regions: An overview of key players and policy instruments","type":"article-journal","volume":"89"},"uris":["http://www.mendeley.com/documents/?uuid=87e35d98-6428-45ef-aa05-52e6d60731ff"]}],"mendeley":{"formattedCitation":"(Doernberg et al., 2019)","plainTextFormattedCitation":"(Doernberg et al., 2019)","previouslyFormattedCitation":"(Doernberg et al., 2019)"},"properties":{"noteIndex":0},"schema":"https://github.com/citation-style-language/schema/raw/master/csl-citation.json"}</w:instrText>
      </w:r>
      <w:r w:rsidR="00164FF3" w:rsidRPr="000656A6">
        <w:rPr>
          <w:rFonts w:ascii="Times New Roman" w:hAnsi="Times New Roman" w:cs="Times New Roman"/>
          <w:sz w:val="24"/>
          <w:szCs w:val="24"/>
          <w:lang w:val="en-US"/>
        </w:rPr>
        <w:fldChar w:fldCharType="separate"/>
      </w:r>
      <w:r w:rsidR="00164FF3" w:rsidRPr="000656A6">
        <w:rPr>
          <w:rFonts w:ascii="Times New Roman" w:hAnsi="Times New Roman" w:cs="Times New Roman"/>
          <w:noProof/>
          <w:sz w:val="24"/>
          <w:szCs w:val="24"/>
          <w:lang w:val="en-US"/>
        </w:rPr>
        <w:t>(Doernberg et al., 2019)</w:t>
      </w:r>
      <w:r w:rsidR="00164FF3" w:rsidRPr="000656A6">
        <w:rPr>
          <w:rFonts w:ascii="Times New Roman" w:hAnsi="Times New Roman" w:cs="Times New Roman"/>
          <w:sz w:val="24"/>
          <w:szCs w:val="24"/>
          <w:lang w:val="en-US"/>
        </w:rPr>
        <w:fldChar w:fldCharType="end"/>
      </w:r>
    </w:p>
    <w:p w14:paraId="744FF4BC" w14:textId="7D3E607C" w:rsidR="005D59B1" w:rsidRPr="000656A6" w:rsidRDefault="00DF7CF1" w:rsidP="005D59B1">
      <w:pPr>
        <w:jc w:val="both"/>
        <w:rPr>
          <w:rFonts w:ascii="Times New Roman" w:hAnsi="Times New Roman" w:cs="Times New Roman"/>
          <w:sz w:val="24"/>
          <w:szCs w:val="24"/>
          <w:lang w:val="en-GB"/>
        </w:rPr>
      </w:pPr>
      <w:r w:rsidRPr="000656A6">
        <w:rPr>
          <w:rFonts w:ascii="Times New Roman" w:hAnsi="Times New Roman" w:cs="Times New Roman"/>
          <w:sz w:val="24"/>
          <w:szCs w:val="24"/>
          <w:lang w:val="en-US"/>
        </w:rPr>
        <w:t>Food self-sufficiency can be achieved by implementing policies either in agricultural production and</w:t>
      </w:r>
      <w:r w:rsidR="00B747CC" w:rsidRPr="000656A6">
        <w:rPr>
          <w:rFonts w:ascii="Times New Roman" w:hAnsi="Times New Roman" w:cs="Times New Roman"/>
          <w:sz w:val="24"/>
          <w:szCs w:val="24"/>
          <w:lang w:val="en-US"/>
        </w:rPr>
        <w:t>/or</w:t>
      </w:r>
      <w:r w:rsidRPr="000656A6">
        <w:rPr>
          <w:rFonts w:ascii="Times New Roman" w:hAnsi="Times New Roman" w:cs="Times New Roman"/>
          <w:sz w:val="24"/>
          <w:szCs w:val="24"/>
          <w:lang w:val="en-US"/>
        </w:rPr>
        <w:t xml:space="preserve"> food consumption. </w:t>
      </w:r>
      <w:r w:rsidRPr="000656A6">
        <w:rPr>
          <w:rFonts w:ascii="Times New Roman" w:hAnsi="Times New Roman" w:cs="Times New Roman"/>
          <w:sz w:val="24"/>
          <w:szCs w:val="24"/>
          <w:lang w:val="en-US"/>
        </w:rPr>
        <w:fldChar w:fldCharType="begin" w:fldLock="1"/>
      </w:r>
      <w:r w:rsidRPr="000656A6">
        <w:rPr>
          <w:rFonts w:ascii="Times New Roman" w:hAnsi="Times New Roman" w:cs="Times New Roman"/>
          <w:sz w:val="24"/>
          <w:szCs w:val="24"/>
          <w:lang w:val="en-US"/>
        </w:rPr>
        <w:instrText>ADDIN CSL_CITATION {"citationItems":[{"id":"ITEM-1","itemData":{"DOI":"10.1088/1748-9326/ab99fd","ISSN":"17489326","abstract":"Many detrimental effects on the environment, economy, and society are associated with the structure and practices of food systems around the world. While there is increasing agreement on the need for substantive change in food systems towards sustainability, divergent perspectives exist on what the appropriate points of intervention and strategies to achieve such change are. Change in diets and nutrition, the importance of social food movements, and sustainable farming practices are all disparately featured in the literature; yet, there is little effort to compare and integrate these perspectives. This review offers a comprehensive overview of perspectives on food systems change towards sustainability. We discern where there is convergence and assess how the literature reflects emergent theory on sustainability transformation. We analyzed more than 200 peer-reviewed articles employing an approach that combines quantitative and qualitative analysis. First, we performed a semantic hierarchical cluster analysis of the full texts to identify thematic clusters representing different perspectives on sustainability transformations and transitions of food systems. Second, we conducted a qualitative text analysis for representative articles of each cluster to examine how deep changes in the food system are conceptualized. We identified five distinct approaches to food systems change that are currently discussed, i.e. Alternative food movements, Sustainable diets, Sustainable agriculture, Healthy and diverse societies, and Food as commons. Each approach provides a nuanced perspective on identified sustainability problems, envisioned sustainable food systems, and proposed actions to change food systems towards sustainability. The findings offer guidance for researchers and practitioners working on food systems change towards sustainability.","author":[{"dropping-particle":"","family":"Weber","given":"Hanna","non-dropping-particle":"","parse-names":false,"suffix":""},{"dropping-particle":"","family":"Poeggel","given":"Karoline","non-dropping-particle":"","parse-names":false,"suffix":""},{"dropping-particle":"","family":"Eakin","given":"Hallie","non-dropping-particle":"","parse-names":false,"suffix":""},{"dropping-particle":"","family":"Fischer","given":"Daniel","non-dropping-particle":"","parse-names":false,"suffix":""},{"dropping-particle":"","family":"Lang","given":"Daniel J.","non-dropping-particle":"","parse-names":false,"suffix":""},{"dropping-particle":"Von","family":"Wehrden","given":"Henrik","non-dropping-particle":"","parse-names":false,"suffix":""},{"dropping-particle":"","family":"Wiek","given":"Arnim","non-dropping-particle":"","parse-names":false,"suffix":""}],"container-title":"Environmental Research Letters","id":"ITEM-1","issue":"11","issued":{"date-parts":[["2020"]]},"publisher":"IOP Publishing","title":"What are the ingredients for food systems change towards sustainability? - Insights from the literature","type":"article-journal","volume":"15"},"uris":["http://www.mendeley.com/documents/?uuid=05f4b912-fbdc-4fa0-ac08-ac7eb2056899"]}],"mendeley":{"formattedCitation":"(Weber et al., 2020)","plainTextFormattedCitation":"(Weber et al., 2020)","previouslyFormattedCitation":"(Weber et al., 2020)"},"properties":{"noteIndex":0},"schema":"https://github.com/citation-style-language/schema/raw/master/csl-citation.json"}</w:instrText>
      </w:r>
      <w:r w:rsidRPr="000656A6">
        <w:rPr>
          <w:rFonts w:ascii="Times New Roman" w:hAnsi="Times New Roman" w:cs="Times New Roman"/>
          <w:sz w:val="24"/>
          <w:szCs w:val="24"/>
          <w:lang w:val="en-US"/>
        </w:rPr>
        <w:fldChar w:fldCharType="separate"/>
      </w:r>
      <w:r w:rsidRPr="000656A6">
        <w:rPr>
          <w:rFonts w:ascii="Times New Roman" w:hAnsi="Times New Roman" w:cs="Times New Roman"/>
          <w:noProof/>
          <w:sz w:val="24"/>
          <w:szCs w:val="24"/>
          <w:lang w:val="en-US"/>
        </w:rPr>
        <w:t>(Weber et al., 2020)</w:t>
      </w:r>
      <w:r w:rsidRPr="000656A6">
        <w:rPr>
          <w:rFonts w:ascii="Times New Roman" w:hAnsi="Times New Roman" w:cs="Times New Roman"/>
          <w:sz w:val="24"/>
          <w:szCs w:val="24"/>
          <w:lang w:val="en-US"/>
        </w:rPr>
        <w:fldChar w:fldCharType="end"/>
      </w:r>
      <w:r w:rsidRPr="000656A6">
        <w:rPr>
          <w:rFonts w:ascii="Times New Roman" w:hAnsi="Times New Roman" w:cs="Times New Roman"/>
          <w:sz w:val="24"/>
          <w:szCs w:val="24"/>
          <w:lang w:val="en-US"/>
        </w:rPr>
        <w:t xml:space="preserve"> found that the narratives of the current literature on transitions towards sustainable food systems can be grouped in five clusters: i) alternative food movements, ii) sustainable diets, iii) sustainable agriculture, iv) health and diverse societies, and v) food as commons. According to these authors, the sustainability concept varies between the different clusters. Thus, </w:t>
      </w:r>
      <w:r w:rsidR="00B078B9" w:rsidRPr="000656A6">
        <w:rPr>
          <w:rFonts w:ascii="Times New Roman" w:hAnsi="Times New Roman" w:cs="Times New Roman"/>
          <w:sz w:val="24"/>
          <w:szCs w:val="24"/>
          <w:lang w:val="en-US"/>
        </w:rPr>
        <w:t xml:space="preserve">studies on assessing </w:t>
      </w:r>
      <w:r w:rsidRPr="000656A6">
        <w:rPr>
          <w:rFonts w:ascii="Times New Roman" w:hAnsi="Times New Roman" w:cs="Times New Roman"/>
          <w:sz w:val="24"/>
          <w:szCs w:val="24"/>
          <w:lang w:val="en-US"/>
        </w:rPr>
        <w:t>transition</w:t>
      </w:r>
      <w:r w:rsidR="00B078B9" w:rsidRPr="000656A6">
        <w:rPr>
          <w:rFonts w:ascii="Times New Roman" w:hAnsi="Times New Roman" w:cs="Times New Roman"/>
          <w:sz w:val="24"/>
          <w:szCs w:val="24"/>
          <w:lang w:val="en-US"/>
        </w:rPr>
        <w:t>s</w:t>
      </w:r>
      <w:r w:rsidRPr="000656A6">
        <w:rPr>
          <w:rFonts w:ascii="Times New Roman" w:hAnsi="Times New Roman" w:cs="Times New Roman"/>
          <w:sz w:val="24"/>
          <w:szCs w:val="24"/>
          <w:lang w:val="en-US"/>
        </w:rPr>
        <w:t xml:space="preserve"> to sustainable diets </w:t>
      </w:r>
      <w:r w:rsidR="00B747CC" w:rsidRPr="000656A6">
        <w:rPr>
          <w:rFonts w:ascii="Times New Roman" w:hAnsi="Times New Roman" w:cs="Times New Roman"/>
          <w:sz w:val="24"/>
          <w:szCs w:val="24"/>
          <w:lang w:val="en-US"/>
        </w:rPr>
        <w:t xml:space="preserve">refer to </w:t>
      </w:r>
      <w:r w:rsidR="00332658" w:rsidRPr="000656A6">
        <w:rPr>
          <w:rFonts w:ascii="Times New Roman" w:hAnsi="Times New Roman" w:cs="Times New Roman"/>
          <w:sz w:val="24"/>
          <w:szCs w:val="24"/>
          <w:lang w:val="en-US"/>
        </w:rPr>
        <w:t>low resource consumption with low waste and adequate nutrient intake</w:t>
      </w:r>
      <w:r w:rsidR="00332658" w:rsidRPr="000656A6">
        <w:rPr>
          <w:rFonts w:ascii="Times New Roman" w:hAnsi="Times New Roman" w:cs="Times New Roman"/>
          <w:sz w:val="24"/>
          <w:szCs w:val="24"/>
          <w:lang w:val="en-GB"/>
        </w:rPr>
        <w:t xml:space="preserve">, whereas </w:t>
      </w:r>
      <w:r w:rsidR="00B078B9" w:rsidRPr="000656A6">
        <w:rPr>
          <w:rFonts w:ascii="Times New Roman" w:hAnsi="Times New Roman" w:cs="Times New Roman"/>
          <w:sz w:val="24"/>
          <w:szCs w:val="24"/>
          <w:lang w:val="en-GB"/>
        </w:rPr>
        <w:t xml:space="preserve">those assessing </w:t>
      </w:r>
      <w:r w:rsidR="00332658" w:rsidRPr="000656A6">
        <w:rPr>
          <w:rFonts w:ascii="Times New Roman" w:hAnsi="Times New Roman" w:cs="Times New Roman"/>
          <w:sz w:val="24"/>
          <w:szCs w:val="24"/>
          <w:lang w:val="en-GB"/>
        </w:rPr>
        <w:t xml:space="preserve">sustainable agriculture refer to environmentally-friendly </w:t>
      </w:r>
      <w:r w:rsidR="00E41AF2" w:rsidRPr="000656A6">
        <w:rPr>
          <w:rFonts w:ascii="Times New Roman" w:hAnsi="Times New Roman" w:cs="Times New Roman"/>
          <w:sz w:val="24"/>
          <w:szCs w:val="24"/>
          <w:lang w:val="en-GB"/>
        </w:rPr>
        <w:t>production systems</w:t>
      </w:r>
      <w:r w:rsidR="00332658" w:rsidRPr="000656A6">
        <w:rPr>
          <w:rFonts w:ascii="Times New Roman" w:hAnsi="Times New Roman" w:cs="Times New Roman"/>
          <w:sz w:val="24"/>
          <w:szCs w:val="24"/>
          <w:lang w:val="en-GB"/>
        </w:rPr>
        <w:t xml:space="preserve"> (e.g. organic farming, agroecology, smart farming)</w:t>
      </w:r>
      <w:r w:rsidR="00B078B9" w:rsidRPr="000656A6">
        <w:rPr>
          <w:rFonts w:ascii="Times New Roman" w:hAnsi="Times New Roman" w:cs="Times New Roman"/>
          <w:sz w:val="24"/>
          <w:szCs w:val="24"/>
          <w:lang w:val="en-GB"/>
        </w:rPr>
        <w:t xml:space="preserve">. The sustainability impact from both sides, consumption patterns and agricultural production systems, have been widely </w:t>
      </w:r>
      <w:r w:rsidR="009D6CFF" w:rsidRPr="000656A6">
        <w:rPr>
          <w:rFonts w:ascii="Times New Roman" w:hAnsi="Times New Roman" w:cs="Times New Roman"/>
          <w:sz w:val="24"/>
          <w:szCs w:val="24"/>
          <w:lang w:val="en-GB"/>
        </w:rPr>
        <w:t>assessed in the last years</w:t>
      </w:r>
      <w:r w:rsidR="00E41AF2" w:rsidRPr="000656A6">
        <w:rPr>
          <w:rFonts w:ascii="Times New Roman" w:hAnsi="Times New Roman" w:cs="Times New Roman"/>
          <w:sz w:val="24"/>
          <w:szCs w:val="24"/>
          <w:lang w:val="en-GB"/>
        </w:rPr>
        <w:t xml:space="preserve"> </w:t>
      </w:r>
      <w:r w:rsidR="00E41AF2" w:rsidRPr="000656A6">
        <w:rPr>
          <w:rFonts w:ascii="Times New Roman" w:hAnsi="Times New Roman" w:cs="Times New Roman"/>
          <w:sz w:val="24"/>
          <w:szCs w:val="24"/>
          <w:lang w:val="en-US"/>
        </w:rPr>
        <w:fldChar w:fldCharType="begin" w:fldLock="1"/>
      </w:r>
      <w:r w:rsidR="003E42CD" w:rsidRPr="000656A6">
        <w:rPr>
          <w:rFonts w:ascii="Times New Roman" w:hAnsi="Times New Roman" w:cs="Times New Roman"/>
          <w:sz w:val="24"/>
          <w:szCs w:val="24"/>
          <w:lang w:val="en-US"/>
        </w:rPr>
        <w:instrText xml:space="preserve">ADDIN CSL_CITATION {"citationItems":[{"id":"ITEM-1","itemData":{"author":[{"dropping-particle":"","family":"Röös","given":"Elin","non-dropping-particle":"","parse-names":false,"suffix":""},{"dropping-particle":"","family":"Karlsson","given":"Hanna","non-dropping-particle":"","parse-names":false,"suffix":""},{"dropping-particle":"","family":"Witthöft","given":"Cornelia","non-dropping-particle":"","parse-names":false,"suffix":""},{"dropping-particle":"","family":"Sundberg","given":"Cecilia","non-dropping-particle":"","parse-names":false,"suffix":""}],"container-title":"Environmental Science and Policy","id":"ITEM-1","issued":{"date-parts":[["2015"]]},"title":"Evaluating the sustainability of diets – combining environmental and nutritional aspects","type":"article-journal","volume":"47"},"uris":["http://www.mendeley.com/documents/?uuid=5874d1ec-165b-43f6-a003-6e7b49cbf2fc"]},{"id":"ITEM-2","itemData":{"DOI":"10.1016/j.appet.2016.02.151","ISSN":"10958304","abstract":"Foods consumed and dietary patterns are strong determinants of health status. Diet and nutrition have a key role in health promotion and maintenance during the entire lifetime, but what we choose to eat and drink greatly affects the environmental impact on ecosystems as well as monetary resources. Some studies suggest that a healthy diet with a low environmental impact is not necessarily more expensive. This paper aims to identify a healthy, greener and cheaper diet based on current consumption patterns. Dietary information was collected from 104 young adults in the last year of high school in Parma (Italy). Diet was monitored with 7-day dietary records. Subsequently, food items were decoded to obtain nutritional, economic and environmental impact data. An optimization tool based on mathematical programming (Multi-Objective Linear Programming) was used to identify sustainable diet. Three different 7-day diets were identified, based on nutrition recommendations for the healthy Italian adult population, characterized by different targets and optimizing different impacts: first the diet at the lowest cost (Minimum Cost Diet – MCD), then the Environmentally Sustainable Diet (ESD) obtained by minimizing the three environmental indicators (CO2e emissions, H2O consumption and amount of land to regenerate the resources – m2). Finally, the Sustainable Diet (SD) was identified by integrating environmental and economic sustainability objectives. Lastly, suggestions and recommendations for communication campaigns and other interventions to achieve sustainable diet are suggested.","author":[{"dropping-particle":"","family":"Donati","given":"Michele","non-dropping-particle":"","parse-names":false,"suffix":""},{"dropping-particle":"","family":"Menozzi","given":"Davide","non-dropping-particle":"","parse-names":false,"suffix":""},{"dropping-particle":"","family":"Zighetti","given":"Camilla","non-dropping-particle":"","parse-names":false,"suffix":""},{"dropping-particle":"","family":"Rosi","given":"Alice","non-dropping-particle":"","parse-names":false,"suffix":""},{"dropping-particle":"","family":"Zinetti","given":"Anna","non-dropping-particle":"","parse-names":false,"suffix":""},{"dropping-particle":"","family":"Scazzina","given":"Francesca","non-dropping-particle":"","parse-names":false,"suffix":""}],"container-title":"Appetite","id":"ITEM-2","issued":{"date-parts":[["2016"]]},"page":"48-57","publisher":"Elsevier Ltd","title":"Towards a sustainable diet combining economic, environmental and nutritional objectives","type":"article-journal","volume":"106"},"uris":["http://www.mendeley.com/documents/?uuid=3301cb04-a9db-40b1-a1cc-af2b9681cdf2"]},{"id":"ITEM-3","itemData":{"DOI":"10.1016/j.meatsci.2017.04.014","ISSN":"03091740","PMID":"28460836","abstract":"Food consumption is responsible for a considerable proportion of greenhouse gas emissions (GHGE). Hence, individual food choices have the potential to substantially influence both public health and the environment. Meat and animal products are relatively high in GHGE and therefore targeted in efforts to reduce dietary emissions. This review first highlights the complexities regarding sustainability in terms of meat consumption and thereafter discusses possible strategies that could be implemented to mitigate its climatic impact. It outlines how sustainable diets are possible without the elimination of meat. For instance, overconsumption of food in general, beyond our nutritional requirements, was found to be a significant contributor of emissions. Non-voluntary and voluntary mitigation strategies offer potential to reduce dietary GHGE. All mitigation strategies require careful consideration but on-farm sustainable intensification perhaps offers the most promise. However, a balance between supply and demand approaches is encouraged. Health should remain the overarching principle for policies and strategies concerned with shifting consumer behaviour towards sustainable diets.","author":[{"dropping-particle":"","family":"Hyland","given":"John J.","non-dropping-particle":"","parse-names":false,"suffix":""},{"dropping-particle":"","family":"Henchion","given":"Maeve","non-dropping-particle":"","parse-names":false,"suffix":""},{"dropping-particle":"","family":"McCarthy","given":"Mary","non-dropping-particle":"","parse-names":false,"suffix":""},{"dropping-particle":"","family":"McCarthy","given":"Sinéad N.","non-dropping-particle":"","parse-names":false,"suffix":""}],"container-title":"Meat Science","id":"ITEM-3","issue":"April","issued":{"date-parts":[["2017"]]},"page":"189-195","publisher":"Elsevier","title":"The role of meat in strategies to achieve a sustainable diet lower in greenhouse gas emissions: A review","type":"article-journal","volume":"132"},"uris":["http://www.mendeley.com/documents/?uuid=958d2de3-880f-4942-95cd-b07d86df8da6"]},{"id":"ITEM-4","itemData":{"ISBN":"9781315802930","author":[{"dropping-particle":"","family":"Mason","given":"Pamela","non-dropping-particle":"","parse-names":false,"suffix":""},{"dropping-particle":"","family":"Lang","given":"Tim","non-dropping-particle":"","parse-names":false,"suffix":""}],"id":"ITEM-4","issued":{"date-parts":[["2017"]]},"number-of-pages":"368","publisher-place":"London","title":"Sustainable diets: how ecological nutrition can transform consumption and the food system","type":"book"},"uris":["http://www.mendeley.com/documents/?uuid=81d359b4-7e00-4d01-8977-fc997831fca1"]},{"id":"ITEM-5","itemData":{"DOI":"10.1016/s2542-5196(19)30152-4","ISSN":"25425196","abstract":"Background Transitioning from current to sustainable diets that have low environmental impacts and high nutrition and are culturally acceptable can contribute greatly towards the achievement of several national Sustainable Development Goals (SDGs). With a population of 1·3 billion, widely prevalent malnutrition and increasing incomes, India's per capita consumption patterns will also play a key role over next decade in deciding the fate of United Nations 2030 global SDGs. Methods Here we assess how the intake amounts of different food items in Indian diets must change in order to the meet the daily-recommended levels for 29 macro and micro nutrients while maintaining environmental footprints below the five food-related per capita planetary boundaries (carbon emissions, water, land, nitrogen and phosphorus use). We also put several cultural acceptability constraints to avoid obtaining an unrealistic diet. Findings A considerable departure from current dietary behaviour is needed to transition from current to sustainable diets in India. While the daily per capita environmental footprints of current Indian diets are well below the respective planetary boundaries, the daily recommended levels for vitamins B12, E, and K, fibre, potassium, and choline are not being met currently, suggesting the need to pay special attention to them. The required changes include high increases (&gt;200 g per capita per day) in fruits and vegetable intake, moderate increases in the intake of other grains (eg, millet, sorghum, rye), pulses, roots and tubers, fish and meat (about 30 g each) and a high reduction in intake of rice and dairy products (&gt;100 g each). Interpretation Future research should assess the potential of different leverage points from both the production side (eg, reducing food loss, filling yield gaps, improving technologies, biofortification) and the consumption side (eg, taxes, subsidies, campaigns, changes in physical microenvironment) to help transition towards sustainable diets. Funding Initiation Grant of IIT Kanpur, India (number 2018386).","author":[{"dropping-particle":"","family":"Chaudhary","given":"Abhishek","non-dropping-particle":"","parse-names":false,"suffix":""}],"container-title":"The Lancet Planetary Health","id":"ITEM-5","issued":{"date-parts":[["2019"]]},"page":"S9","publisher":"The Author(s). Published by Elsevier Ltd. This is an Open Access article under the CC BY 4.0 license.","title":"Sustainability assessment of Indian diets: a modelling study","type":"article-journal","volume":"3"},"uris":["http://www.mendeley.com/documents/?uuid=2918516c-9fd8-4163-ac75-95b0b479ed4e"]},{"id":"ITEM-6","itemData":{"DOI":"10.1016/j.jclepro.2020.123580","ISSN":"09596526","abstract":"One of the most effective ways to mitigate the effects of climate change at the individual level is to change food consumption habits, given that the food system is one of the main human sources of GHG emissions. In this sense, there is an urgent need to implement actions and to develop social awareness towards more sustainable diets that ensure nutritional quality and, at the same time, are environmentally friendly. Variation in consumption habits can be significant even within the same country, so recommendations aimed at improving consumption habits can also vary accordingly. Thus, the main goal of this study is to identify variations in food consumption patterns in terms of greenhouse gas emissions and nutritional intake adequacy for the 5 climatic zones of Spain. For this purpose, household food consumption data have been taken from surveys carried out by the Spanish Ministry of Agriculture, Fisheries and Food. It is foreseeable that the daily food basket and the eating habits associated with each territory will be justified not only on the basis of their geoclimatic conditions but also on the basis of culinary culture and tradition, socio-demographic profile and economic level. Variations in food consumption make it possible to relate northern areas to a higher carbon footprint (3.26 kg CO2 eq·inhabitant−1·day−1) in comparison to those from southern regions (2.93 kg CO2 eq·inhabitant−1·day−1), due to both higher consumption of animal origin products and higher energy intake. On the other hand, the higher consumption of fruits, seafood and legumes (17%, 34% and 11% respectively) in the northern regions than in southern ones also provides them a better nutritional profile. In view of the observed variations, the need to apply specific regional-addressed policies geared towards more sustainable consumption habits within the same country is highlighted.","author":[{"dropping-particle":"","family":"Esteve-Llorens","given":"Xavier","non-dropping-particle":"","parse-names":false,"suffix":""},{"dropping-particle":"","family":"Dooren","given":"Corné","non-dropping-particle":"Van","parse-names":false,"suffix":""},{"dropping-particle":"","family":"Álvarez","given":"Milena","non-dropping-particle":"","parse-names":false,"suffix":""},{"dropping-particle":"","family":"Moreira","given":"Maria Teresa","non-dropping-particle":"","parse-names":false,"suffix":""},{"dropping-particle":"","family":"Feijoo","given":"Gumersindo","non-dropping-particle":"","parse-names":false,"suffix":""},{"dropping-particle":"","family":"González-García","given":"Sara","non-dropping-particle":"","parse-names":false,"suffix":""}],"container-title":"Journal of Cleaner Production","id":"ITEM-6","issued":{"date-parts":[["2021"]]},"title":"Environmental and nutritional profile of food consumption patterns in the different climatic zones of Spain","type":"article-journal","volume":"279"},"uris":["http://www.mendeley.com/documents/?uuid=3bc38b3f-7dd1-4917-b54e-fd97734289f5"]},{"id":"ITEM-7","itemData":{"DOI":"10.1016/j.jclepro.2020.122622","ISSN":"0959-6526","author":[{"dropping-particle":"","family":"Travassos","given":"Guilherme Fonseca","non-dropping-particle":"","parse-names":false,"suffix":""},{"dropping-particle":"","family":"Antônio","given":"Dênis","non-dropping-particle":"","parse-names":false,"suffix":""},{"dropping-particle":"","family":"Coelho","given":"Alexandre Bragança","non-dropping-particle":"","parse-names":false,"suffix":""}],"container-title":"Journal of Cleaner Production","id":"ITEM-7","issued":{"date-parts":[["2020"]]},"page":"122622","publisher":"Elsevier Ltd","title":"The Environmental Impact Of Brazilian Adults’ Diet","type":"article-journal"},"uris":["http://www.mendeley.com/documents/?uuid=5fcd0ae4-a838-4705-81f5-1bf525a33084"]},{"id":"ITEM-8","itemData":{"DOI":"10.1016/j.resconrec.2020.104802","ISSN":"18790658","abstract":"Dietary adjustment is widely recognized as an effective way to solve the environment/ health predicament, and a more sustainable diet is the final target. The environmental effects of the sustainable oriented diet transition deserve considered, especially given the severe food waste. Here, we explored the links between food supply, food consumption, and food demand of recommended diet from 1990 to 2015 at the individual and national level in China, and then quantified the effects of dietary transition on nitrogen footprints (NF), phosphorus footprints (PF), carbon footprints (CF), and water footprints (WF). Results show that cereal consumption decreased at a rate of 1.6% annually, but it was still higher than the dietary guidelines in 2015. Meat consumption went up and almost 1.5 times the maximum recommended level (Max_RL) in 2015. Milk consumption accounted to 10% of the minimum recommended level (Min_RL). Cereal and meat supplies had exceeded the Max_RL demands by 34% and 47%, respectively. The ratios of food supply to consumption varied from 1.3 for meat to 4.3 for vegetables from 1990 to 2015. For environmental effects, NF, PF, and CF would decrease by 36%,22%, and 29%, but WF increased by 3% when current food consumption in 2015 completely meet with the Min_RL. While NF, PF, CF, and WF would increase by 22%,63%,22% and 65% when food supply meet with the food demand of the Max_RL. We would underestimated NF by 4%, but overestimate PF, CF, and WF by 12%, 3%, and 20% if without considering gaps between food supply and consumption. We conclude that ignore the gaps between food supply and consumption would overestimate the environmental impacts when current food consumption transitions to the recommended diet. Measures facilitating the realization of the sustainability-oriented diet rely on dietary patterns adjustment and improving the efficiencies of food supply chain.","author":[{"dropping-particle":"","family":"Wang","given":"Lan","non-dropping-particle":"","parse-names":false,"suffix":""},{"dropping-particle":"","family":"Gao","given":"Bing","non-dropping-particle":"","parse-names":false,"suffix":""},{"dropping-particle":"","family":"Hu","given":"Yuanchao","non-dropping-particle":"","parse-names":false,"suffix":""},{"dropping-particle":"","family":"Huang","given":"Wei","non-dropping-particle":"","parse-names":false,"suffix":""},{"dropping-particle":"","family":"Cui","given":"Shenghui","non-dropping-particle":"","parse-names":false,"suffix":""}],"container-title":"Resources, Conservation and Recycling","id":"ITEM-8","issue":"October 2019","issued":{"date-parts":[["2020"]]},"page":"104802","publisher":"Elsevier","title":"Environmental effects of sustainability-oriented diet transition in China","type":"article-journal","volume":"158"},"uris":["http://www.mendeley.com/documents/?uuid=24530a1a-3c33-4505-b7f4-1b414fc3cd4e"]},{"id":"ITEM-9","itemData":{"DOI":"10.1016/j.scitotenv.2012.08.092","ISSN":"00489697","abstract":"Reducing food losses and waste is considered to be one of the most promising measures to improve food security in the coming decades. Food losses also affect our use of resources, such as freshwater, cropland, and fertilisers. In this paper we estimate the global food supply losses due to lost and wasted food crops, and the resources used to produce them. We also quantify the potential food supply and resource savings that could be made by reducing food losses and waste. We used publically available global databases to conduct the study at the country level.We found that around one quarter of the produced food supply (614kcal/cap/day) is lost within the food supply chain (FSC). The production of these lost and wasted food crops accounts for 24% of total freshwater resources used in food crop production (27m3/cap/yr), 23% of total global cropland area (31×10-3ha/cap/yr), and 23% of total global fertiliser use (4.3kg/cap/yr). The per capita use of resources for food losses is largest in North Africa &amp; West-Central Asia (freshwater and cropland) and North America &amp; Oceania (fertilisers). The smallest per capita use of resources for food losses is found in Sub-Saharan Africa (freshwater and fertilisers) and in Industrialised Asia (cropland). Relative to total food production, the smallest food supply and resource losses occur in South &amp; Southeast Asia.If the lowest loss and waste percentages achieved in any region in each step of the FSC could be reached globally, food supply losses could be halved. By doing this, there would be enough food for approximately one billion extra people. Reducing the food losses and waste would thus be an important step towards increased food security, and would also increase the efficiency of resource use in food production. © 2012 Elsevier B.V.","author":[{"dropping-particle":"","family":"Kummu","given":"M.","non-dropping-particle":"","parse-names":false,"suffix":""},{"dropping-particle":"","family":"Moel","given":"H.","non-dropping-particle":"de","parse-names":false,"suffix":""},{"dropping-particle":"","family":"Porkka","given":"M.","non-dropping-particle":"","parse-names":false,"suffix":""},{"dropping-particle":"","family":"Siebert","given":"S.","non-dropping-particle":"","parse-names":false,"suffix":""},{"dropping-particle":"","family":"Varis","given":"O.","non-dropping-particle":"","parse-names":false,"suffix":""},{"dropping-particle":"","family":"Ward","given":"P. J.","non-dropping-particle":"","parse-names":false,"suffix":""}],"container-title":"Science of the Total Environment","id":"ITEM-9","issued":{"date-parts":[["2012"]]},"page":"477-489","publisher":"Elsevier B.V.","title":"Lost food, wasted resources: Global food supply chain losses and their impacts on freshwater, cropland, and fertiliser use","type":"article-journal","volume":"438"},"uris":["http://www.mendeley.com/documents/?uuid=35bd5b0b-8e62-46a2-9a46-6ca70d7afa9e"]},{"id":"ITEM-10","itemData":{"DOI":"10.1016/j.ecolind.2018.01.057","ISSN":"1470160X","abstract":"The improvement of the sustainability of global food systems is a top priority. Many efforts have targeted the production side, yet managing food consumption demand, i.e., people's eating habits, might deliver important co-benefits from a land, water, and energy perspective. This paper focuses on assessing the water-related implications of food consumption and waste among Spanish consumers to discern possible policy recommendations. Specifically, we estimated the water footprint (WF) of the diet and associated food waste of Spanish households from October 2014 to September 2015, broken down by WF component (green, blue and grey) and its geographical origin. Our results showed that, for the analyzed period, the WF of food consumption in Spain is 52,933 hm3, equivalent to 3302 liters per person and day. The consumptive fraction (green + blue water) of this diet-related WF accounts for 89%, while the remaining 11% (127 m3 per person/year) is attributed to water quality impacts (grey water). The products that account for the largest share in the total WF are meat, fish and animal fats (26%) and dairy products (21%). Likewise, roughly 41% of the total WF linked to household diets is foreign, i.e., imported virtual water, and the main countries of origin are Tunisia, Portugal, and France. The WF of food waste accounts for 2095 hm3, equivalent to 131 liters per person and day. From a policy perspective, several studies have highlighted that high water savings can be achieved by reducing food waste; in Spain, however, eliminating food waste at household level would reduce the Spanish food-related WF by only 4% (292 hm3 of blue water and 1555 hm3 of green water). In the light of these results, a shift back to a Mediterranean diet, in which fruits and vegetables account for a larger share of the food intake, would deliver greater water savings.","author":[{"dropping-particle":"","family":"Blas","given":"Alejandro","non-dropping-particle":"","parse-names":false,"suffix":""},{"dropping-particle":"","family":"Garrido","given":"Alberto","non-dropping-particle":"","parse-names":false,"suffix":""},{"dropping-particle":"","family":"Willaarts","given":"Bárbara","non-dropping-particle":"","parse-names":false,"suffix":""}],"container-title":"Ecological Indicators","id":"ITEM-10","issue":"February","issued":{"date-parts":[["2018"]]},"page":"290-300","publisher":"Elsevier","title":"Food consumption and waste in Spanish households: Water implications within and beyond national borders","type":"article-journal","volume":"89"},"uris":["http://www.mendeley.com/documents/?uuid=426cd73f-78e2-436d-9bcb-803c129a5c56"]},{"id":"ITEM-11","itemData":{"DOI":"10.1088/1748-9326/10/8/084008","ISSN":"17489326","abstract":"The European Parliament recently called for urgent measures to halve food waste in the EU, where consumers are responsible for a major part of total waste along the food supply chain. Due to a lack of data on national food waste statistics, uncertainty in (consumer) waste quantities (and the resulting associated quantities of natural resources) is very high, but has never been previously assessed in studies for the EU. Here we quantify: (1)EU consumer food waste, and (2) associated natural resources required for its production, in term of water and nitrogen, as well as estimating the uncertainty of these values. TotalEU consumer food waste averages 123 (min 55-max 190) kg/capita annually (kg/cap/yr), i.e. 16% (min 7-max 24%) of all food reaching consumers. Almost 80%, i.e. 97 (min 45-max 153) kg/cap/yr is avoidable food waste, which is edible food not consumed.Wehave calculated the water and nitrogen (N) resources associated with avoidable food waste. The associated blue water footprint (WF) (the consumption of surface and groundwater resources) averages 27 litre per capita per day (min 13-max 40 l/cap/d), which slightly exceeds the total blue consumptive EU municipal water use. The associated greenWF(consumptive rainwater use) is 294 (min 127-max 449) l/cap/d, equivalent to the total green consumptive water use for crop production in Spain. The nitrogen (N) contained in avoidable food waste averages 0.68 (min 0.29-max 1.08) kg/cap/yr. The food productionNfootprint (any remainingNused in the food production process) averages 2.74 (min 1.02-max 4.65) kg/cap/yr, equivalent to the use of mineral fertiliser by theUKand Germany combined. Among all the food product groups wasted, meat accounts for the highest amounts of water andNresources, followed by wasted cereals. The results of this study provide essential insights and information on sustainable consumption and resource efficiency for both EU policies and EU consumers.","author":[{"dropping-particle":"","family":"Vanham","given":"D.","non-dropping-particle":"","parse-names":false,"suffix":""},{"dropping-particle":"","family":"Bouraoui","given":"F.","non-dropping-particle":"","parse-names":false,"suffix":""},{"dropping-particle":"","family":"Leip","given":"A.","non-dropping-particle":"","parse-names":false,"suffix":""},{"dropping-particle":"","family":"Grizzetti","given":"B.","non-dropping-particle":"","parse-names":false,"suffix":""},{"dropping-particle":"","family":"Bidoglio","given":"G.","non-dropping-particle":"","parse-names":false,"suffix":""}],"container-title":"Environmental Research Letters","id":"ITEM-11","issue":"8","issued":{"date-parts":[["2015"]]},"publisher":"IOP Publishing","title":"Lost water and nitrogen resources due to EU consumer food waste","type":"article-journal","volume":"10"},"uris":["http://www.mendeley.com/documents/?uuid=bcbe6620-5e88-4c85-bf2b-742d65862104"]},{"id":"ITEM-12","itemData":{"DOI":"10.1016/j.ecolind.2018.04.071","ISSN":"1470160X","abstract":"The increased recognition of inter-relationships between the environmental and health effects of food has resulted in a new fast-growing research area. Development of methods for integrated analysis of environmental and nutritional impacts is essential to facilitate policy decisions and actions for sustainable food systems. Dietary quality scores is one of the methods suggested to combine environmental and nutritional assessments of foods, meals and diets. This systematic review provides an overview of how dietary quality scores are used in environmental sustainability studies of food products and diets. The review includes 24 articles applying 20 different types of dietary quality scores. We describe current approaches used to combine environmental and nutritional assessments, discuss methodological choices of importance and their impact on results, and identify research gaps that require further efforts to push the current frontier of knowledge. Based on our analysis we identify two different categories of dietary quality scores and four approaches used to integrate environmental and nutritional assessments. There is a large number of methods available to quantify a dietary quality score: which one is chosen as well as how they are combined with environmental assessments can affect the results, and hence also the conclusions of which foods that are more sustainable to eat. This is critical to understand for the set-up of studies and for the interpretation of results and drawing conclusions. Our categorization of existing methods used, how they differ, what applications they are suited for, and which methodological challenges they involve increases the understanding of what analyzes are possible today and point out areas where methods are lacking and where more research is required. Continued efforts are needed to bring about a transition to sustainable food systems that do not exceed the planets ecological limits and promote healthy populations. This systematic review provides guidance for future use and development of methods within the field of sustainable nutrition.","author":[{"dropping-particle":"","family":"Hallström","given":"E.","non-dropping-particle":"","parse-names":false,"suffix":""},{"dropping-particle":"","family":"Davis","given":"J.","non-dropping-particle":"","parse-names":false,"suffix":""},{"dropping-particle":"","family":"Woodhouse","given":"A.","non-dropping-particle":"","parse-names":false,"suffix":""},{"dropping-particle":"","family":"Sonesson","given":"U.","non-dropping-particle":"","parse-names":false,"suffix":""}],"container-title":"Ecological Indicators","id":"ITEM-12","issue":"February","issued":{"date-parts":[["2018"]]},"page":"219-230","publisher":"Elsevier","title":"Using dietary quality scores to assess sustainability of food products and human diets: A systematic review","type":"article-journal","volume":"93"},"uris":["http://www.mendeley.com/documents/?uuid=14709a56-e303-4b6a-9841-f309f4fa70a5"]},{"id":"ITEM-13","itemData":{"DOI":"10.1016/j.coesh.2019.12.002","ISSN":"24685844","abstract":"Recently, consumers are modifying their eating and consumption habits, especially because of healthy and ethical needs, followed by environmental concerns afterward. The aim of this study is to review the most recent findings about the impacts of different diets, assessed by means of the life cycle thinking methodologies, and the possible implications of consuming more products of plant origin than an omnivorous diet. Many studies suggest that a lower consumption of meat and dairy products in favor of plant-based products reduce environmental and health impacts. Some methodological and practical aspects should be improved by life cycle practitioners, when assessing the potential impacts of diets. In particular, more attention should be paid to the actual consumption patterns and the environmental damage factors linked to secondary services, such as the consumption of imported products, refrigerated or precooked foods and/or use of single-portion packaged foodstuffs.","author":[{"dropping-particle":"","family":"Falcone","given":"Giacomo","non-dropping-particle":"","parse-names":false,"suffix":""},{"dropping-particle":"","family":"Iofrida","given":"Nathalie","non-dropping-particle":"","parse-names":false,"suffix":""},{"dropping-particle":"","family":"Stillitano","given":"Teodora","non-dropping-particle":"","parse-names":false,"suffix":""},{"dropping-particle":"","family":"Luca","given":"Anna Irene","non-dropping-particle":"De","parse-names":false,"suffix":""}],"container-title":"Current Opinion in Environmental Science and Health","id":"ITEM-13","issued":{"date-parts":[["2020"]]},"page":"75-79","publisher":"Elsevier Ltd","title":"Impacts of food and diets' life cycle: A brief review","type":"article-journal","volume":"13"},"uris":["http://www.mendeley.com/documents/?uuid=abeaeda3-f7ed-4fdc-b764-6af4f8543437"]},{"id":"ITEM-14","itemData":{"DOI":"10.1088/1748-9326/aa8494","ISSN":"17489326","abstract":"This paper assesses the environmental impacts of the average American's diet and food loss and waste (FLW) habits through an analysis of energy, water, land, and fertilizer requirements (inputs) and greenhouse gas (GHG) emissions (outputs). We synthesized existing datasets to determine the ramifications of the typical American adult's food habits, as well as the environmental impact associated with shifting diets to meet the US Department of Agriculture (USDA) dietary guideline recommendations. In 2010, FLW accounted for 35% of energy use, 34% of blue water use, 34% of GHG emissions, 31% of land use, and 35% of fertilizer use related to an individual's food-related resource consumption, i.e. their foodprint. A shift in consumption towards a healthier diet, combined with meeting the USDA and Environmental Protection Agency's 2030 food loss and waste reduction goal could increase per capita food related energy use 12%, decrease blue water consumption 4%, decrease green water use 23%, decrease GHG emissions from food production 11%, decrease GHG emissions from landfills 20%, decrease land use 32%, and increase fertilizer use 12%.","author":[{"dropping-particle":"","family":"Birney","given":"Catherine I.","non-dropping-particle":"","parse-names":false,"suffix":""},{"dropping-particle":"","family":"Franklin","given":"Katy F.","non-dropping-particle":"","parse-names":false,"suffix":""},{"dropping-particle":"","family":"Davidson","given":"F. Todd","non-dropping-particle":"","parse-names":false,"suffix":""},{"dropping-particle":"","family":"Webber","given":"Michael E.","non-dropping-particle":"","parse-names":false,"suffix":""}],"container-title":"Environmental Research Letters","id":"ITEM-14","issue":"10","issued":{"date-parts":[["2017"]]},"title":"An assessment of individual foodprints attributed to diets and food waste in the United States","type":"article-journal","volume":"12"},"uris":["http://www.mendeley.com/documents/?uuid=eb940365-a3ee-4f45-9dba-96f3f87fec40"]},{"id":"ITEM-15","itemData":{"DOI":"10.3389/fsufs.2020.579154","ISSN":"2571-581X","abstract":"&lt;p&gt;There is increasing interest in agroecology as a way to move toward more sustainable agriculture and food systems. However, the evidence of agroecology's contribution to sustainability remains fragmented because of heterogeneous methods and data, differing scales and timeframes, and knowledge gaps. Facing these challenges, 70 representatives of agroecology-related organizations worldwide participated in the development of the Tool for Agroecology Performance Evaluation (TAPE), to produce and consolidate evidence on the multidimensional performances of agroecological systems. TAPE is composed of: Step 0, the preliminary step that includes a description of the main socio-economic and demographic characteristics of the agricultural and food systems and an analysis of the enabling environment in terms of relevant policy, market, technology, socio-cultural and/or historical drivers; Step 1, the Characterization of Agroecological Transitions (CAET), based on the 10 Elements of Agroecology adopted by FAO and its member countries, using descriptive scales to establish scores and assessing the degree of transition, with information from the farm/household and community/territory scale; Step 2, the Core Criteria of Performance listing the key dimensions considered relevant to address the Sustainable Development Goals (SDGs): Environment &amp;amp;amp; climate change; Health &amp;amp;amp; nutrition; Society &amp;amp;amp; culture; Economy and Governance. Finally Step 3, a participatory validation of the results obtained from the previous steps with the producers and relevant stakeholders. TAPE can be used (i) to assess the extent of agroecological transition among agricultural producers in a community or a territory, (ii) to monitor and evaluate projects by characterizing the initial and subsequent steps in an agroecological transition, and/or (iii) to evaluate widely diverse agricultural systems against agroecological elements and how they contribute to the achievement of the SDGs. Its application can support the transition of all forms of agricultural systems toward more sustainable practices and the formulation of adequate policies to enable this transformation. Preliminary results from pilot applications show that TAPE can perform in a variety of geographic regions and agroecosystems and that it allows assessment of performances of various criteria that move beyond classic indicators to begin to build a global evidence base for agroecology and support transformation to s…","author":[{"dropping-particle":"","family":"Mottet","given":"Anne","non-dropping-particle":"","parse-names":false,"suffix":""},{"dropping-particle":"","family":"Bicksler","given":"Abram","non-dropping-particle":"","parse-names":false,"suffix":""},{"dropping-particle":"","family":"Lucantoni","given":"Dario","non-dropping-particle":"","parse-names":false,"suffix":""},{"dropping-particle":"","family":"Rosa","given":"Fabrizia","non-dropping-particle":"De","parse-names":false,"suffix":""},{"dropping-particle":"","family":"Scherf","given":"Beate","non-dropping-particle":"","parse-names":false,"suffix":""},{"dropping-particle":"","family":"Scopel","given":"Eric","non-dropping-particle":"","parse-names":false,"suffix":""},{"dropping-particle":"","family":"López-Ridaura","given":"Santiago","non-dropping-particle":"","parse-names":false,"suffix":""},{"dropping-particle":"","family":"Gemmil-Herren","given":"Barbara","non-dropping-particle":"","parse-names":false,"suffix":""},{"dropping-particle":"","family":"Bezner Kerr","given":"Rachel","non-dropping-particle":"","parse-names":false,"suffix":""},{"dropping-particle":"","family":"Sourisseau","given":"Jean-Michel","non-dropping-particle":"","parse-names":false,"suffix":""},{"dropping-particle":"","family":"Petersen","given":"Paulo","non-dropping-particle":"","parse-names":false,"suffix":""},{"dropping-particle":"","family":"Chotte","given":"Jean-Luc","non-dropping-particle":"","parse-names":false,"suffix":""},{"dropping-particle":"","family":"Loconto","given":"Allison","non-dropping-particle":"","parse-names":false,"suffix":""},{"dropping-particle":"","family":"Tittonell","given":"Pablo","non-dropping-particle":"","parse-names":false,"suffix":""}],"container-title":"Frontiers in Sustainable Food Systems","id":"ITEM-15","issued":{"date-parts":[["2020","12","16"]]},"page":"579154","publisher":"Frontiers Media S.A.","title":"Assessing Transitions to Sustainable Agricultural and Food Systems: A Tool for Agroecology Performance Evaluation (TAPE)","type":"article-journal","volume":"4"},"uris":["http://www.mendeley.com/documents/?uuid=3a608e04-92f6-333b-85fe-64becbd72291"]},{"id":"ITEM-16","itemData":{"author":[{"dropping-particle":"","family":"Vicente-Vicente","given":"José Luis","non-dropping-particle":"","parse-names":false,"suffix":""},{"dropping-particle":"","family":"Piorr","given":"Annette","non-dropping-particle":"","parse-names":false,"suffix":""}],"container-title":"Under review","id":"ITEM-16","issued":{"date-parts":[["2020"]]},"title":"Can a shift to regional and organic diets reduce greenhouse gas emissions from the food system? A case study from Qatar","type":"article-journal"},"uris":["http://www.mendeley.com/documents/?uuid=c4f15df9-1595-4357-997d-8d0cc3c5a0bf"]},{"id":"ITEM-17","itemData":{"DOI":"10.1016/j.scitotenv.2020.144306","ISSN":"18791026","PMID":"33340862","abstract":"Feed consumption is responsible for the largest shares of resource use required for producing pork. In the European Union (EU), a meat consumption decrease is expected in combination with a growth of meat production driven by foreign demand. This paper presents a multiple environmental assessment of the resource use linked to EU pig feed by performing a material flow analysis of each single feed item constituting the EU pig diet. The global relevance and the trade-driven interlinkages are disclosed by considering the country-specific resource efficiencies of 254 territories. Our analysis reveals that in 2017 a total resource use of 14.5 Mha of land, 51.9 Gm3 of green water, 3.9 Gm3 of blue water, 1.23 Mtonnes of nitrogen, 0.35 Mtonnes of phosphorous, and 0.34 Mtonnes of potassium was required to satisfy the EU demand of pig feed. Wheat-based products accounted for the largest share of land use (32%), green water (35%), nitrogen and phosphorous from fertilizer use (44% and 28%, respectively). Also soybean accounted for a significant share of land use (15%), green water (20%) and phosphorous from fertilizer use (25%). Moreover, soybean-related feed items contributed the most to the potassium use (24%). While the domestic production of cereals satisfied the demand, protein-based ingredients such as soybean were largely imported, mainly from South America, outsourcing the related environmental burden. Moreover, most of the feed from extra-EU countries resulted with higher resource use intensities than EU implying a potential resource saving if feed was domestically produced. Results obtained are discussed in relation to the many constraints that limit the possibility of increasing the EU feed production and promising alternative solutions. In particular, while some solutions seem promising in terms of savings, the current EU regulation needs to be redesigned to allow their implementation and the achievement of ambitious EU targets.","author":[{"dropping-particle":"","family":"Sporchia","given":"Fabio","non-dropping-particle":"","parse-names":false,"suffix":""},{"dropping-particle":"","family":"Kebreab","given":"Ermias","non-dropping-particle":"","parse-names":false,"suffix":""},{"dropping-particle":"","family":"Caro","given":"Dario","non-dropping-particle":"","parse-names":false,"suffix":""}],"container-title":"Science of the Total Environment","id":"ITEM-17","issued":{"date-parts":[["2021"]]},"page":"144306","publisher":"Elsevier B.V.","title":"Assessing the multiple resource use associated with pig feed consumption in </w:instrText>
      </w:r>
      <w:r w:rsidR="003E42CD" w:rsidRPr="000656A6">
        <w:rPr>
          <w:rFonts w:ascii="Times New Roman" w:hAnsi="Times New Roman" w:cs="Times New Roman"/>
          <w:sz w:val="24"/>
          <w:szCs w:val="24"/>
          <w:lang w:val="fr-FR"/>
        </w:rPr>
        <w:instrText>the European Union","type":"article-journal","volume":"759"},"uris":["http://www.mendeley.com/documents/?uuid=b504930e-c642-4b88-9d2d-05e48dae557a"]}],"mendeley":{"formattedCitation":"(Birney et al., 2017; Blas et al., 2018; Chaudhary, 2019; Donati et al., 2016; Esteve-Llorens et al., 2021; Falcone et al., 2020; Hallström et al., 2018; Hyland et al., 2017; Kummu et al., 2012; Mason and Lang, 2017; Mottet et al., 2020; Röös et al., 2015; Sporchia et al., 2021; Travassos et al., 2020; Vanham et al., 2015; Vicente-Vicente and Piorr, 2020; Wang et al., 2020)","plainTextFormattedCitation":"(Birney et al., 2017; Blas et al., 2018; Chaudhary, 2019; Donati et al., 2016; Esteve-Llorens et al., 2021; Falcone et al., 2020; Hallström et al., 2018; Hyland et al., 2017; Kummu et al., 2012; Mason and Lang, 2017; Mottet et al., 2020; Röös et al., 2015; Sporchia et al., 2021; Travassos et al., 2020; Vanham et al., 2015; Vicente-Vicente and Piorr, 2020; Wang et al., 2020)","previouslyFormattedCitation":"(Birney et al., 2017; Blas et al., 2018; Chaudhary, 2019; Donati et al., 2016; Esteve-Llorens et al., 2021; Falcone et al., 2020; Hallström et al., 2018; Hyland et al., 2017; Kummu et al., 2012; Mason and Lang, 2017; Mottet et al., 2020; Röös et al., 2015; Sporchia et al., 2021; Travassos et al., 2020; Vanham et al., 2015; Vicente-Vicente and Piorr, 2020; Wang et al., 2020)"},"properties":{"noteIndex":0},"schema":"https://github.com/citation-style-language/schema/raw/master/csl-citation.json"}</w:instrText>
      </w:r>
      <w:r w:rsidR="00E41AF2" w:rsidRPr="000656A6">
        <w:rPr>
          <w:rFonts w:ascii="Times New Roman" w:hAnsi="Times New Roman" w:cs="Times New Roman"/>
          <w:sz w:val="24"/>
          <w:szCs w:val="24"/>
          <w:lang w:val="en-US"/>
        </w:rPr>
        <w:fldChar w:fldCharType="separate"/>
      </w:r>
      <w:r w:rsidR="00191556" w:rsidRPr="000656A6">
        <w:rPr>
          <w:rFonts w:ascii="Times New Roman" w:hAnsi="Times New Roman" w:cs="Times New Roman"/>
          <w:noProof/>
          <w:sz w:val="24"/>
          <w:szCs w:val="24"/>
          <w:lang w:val="fr-FR"/>
        </w:rPr>
        <w:t>(Birney et al., 2017; Blas et al., 2018; Chaudhary, 2019; Donati et al., 2016; Esteve-Llorens et al., 2021; Falcone et al., 2020; Hallström et al., 2018; Hyland et al., 2017; Kummu et al., 2012; Mason and Lang, 2017; Mottet et al., 2020; Röös et al., 2015; Sporchia et al., 2021; Travassos et al., 2020; Vanham et al., 2015; Vicente-Vicente and Piorr, 2020; Wang et al., 2020)</w:t>
      </w:r>
      <w:r w:rsidR="00E41AF2" w:rsidRPr="000656A6">
        <w:rPr>
          <w:rFonts w:ascii="Times New Roman" w:hAnsi="Times New Roman" w:cs="Times New Roman"/>
          <w:sz w:val="24"/>
          <w:szCs w:val="24"/>
          <w:lang w:val="en-US"/>
        </w:rPr>
        <w:fldChar w:fldCharType="end"/>
      </w:r>
      <w:r w:rsidR="00B747CC" w:rsidRPr="000656A6">
        <w:rPr>
          <w:rFonts w:ascii="Times New Roman" w:hAnsi="Times New Roman" w:cs="Times New Roman"/>
          <w:sz w:val="24"/>
          <w:szCs w:val="24"/>
          <w:lang w:val="fr-FR"/>
        </w:rPr>
        <w:t xml:space="preserve">. </w:t>
      </w:r>
      <w:r w:rsidR="00B747CC" w:rsidRPr="000656A6">
        <w:rPr>
          <w:rFonts w:ascii="Times New Roman" w:hAnsi="Times New Roman" w:cs="Times New Roman"/>
          <w:sz w:val="24"/>
          <w:szCs w:val="24"/>
          <w:lang w:val="en-US"/>
        </w:rPr>
        <w:t>T</w:t>
      </w:r>
      <w:r w:rsidR="006117DC" w:rsidRPr="000656A6">
        <w:rPr>
          <w:rFonts w:ascii="Times New Roman" w:hAnsi="Times New Roman" w:cs="Times New Roman"/>
          <w:sz w:val="24"/>
          <w:szCs w:val="24"/>
          <w:lang w:val="en-US"/>
        </w:rPr>
        <w:t xml:space="preserve">ransitions towards </w:t>
      </w:r>
      <w:r w:rsidR="00FE49ED" w:rsidRPr="000656A6">
        <w:rPr>
          <w:rFonts w:ascii="Times New Roman" w:hAnsi="Times New Roman" w:cs="Times New Roman"/>
          <w:sz w:val="24"/>
          <w:szCs w:val="24"/>
          <w:lang w:val="en-US"/>
        </w:rPr>
        <w:t xml:space="preserve">sustainable </w:t>
      </w:r>
      <w:r w:rsidR="006117DC" w:rsidRPr="000656A6">
        <w:rPr>
          <w:rFonts w:ascii="Times New Roman" w:hAnsi="Times New Roman" w:cs="Times New Roman"/>
          <w:sz w:val="24"/>
          <w:szCs w:val="24"/>
          <w:lang w:val="en-US"/>
        </w:rPr>
        <w:t>food systems ha</w:t>
      </w:r>
      <w:r w:rsidR="00FE49ED" w:rsidRPr="000656A6">
        <w:rPr>
          <w:rFonts w:ascii="Times New Roman" w:hAnsi="Times New Roman" w:cs="Times New Roman"/>
          <w:sz w:val="24"/>
          <w:szCs w:val="24"/>
          <w:lang w:val="en-US"/>
        </w:rPr>
        <w:t>ve</w:t>
      </w:r>
      <w:r w:rsidR="006117DC" w:rsidRPr="000656A6">
        <w:rPr>
          <w:rFonts w:ascii="Times New Roman" w:hAnsi="Times New Roman" w:cs="Times New Roman"/>
          <w:sz w:val="24"/>
          <w:szCs w:val="24"/>
          <w:lang w:val="en-US"/>
        </w:rPr>
        <w:t xml:space="preserve"> been recently assessed</w:t>
      </w:r>
      <w:r w:rsidR="00FE49ED" w:rsidRPr="000656A6">
        <w:rPr>
          <w:rFonts w:ascii="Times New Roman" w:hAnsi="Times New Roman" w:cs="Times New Roman"/>
          <w:sz w:val="24"/>
          <w:szCs w:val="24"/>
          <w:lang w:val="en-US"/>
        </w:rPr>
        <w:t xml:space="preserve"> at </w:t>
      </w:r>
      <w:r w:rsidR="00427154" w:rsidRPr="000656A6">
        <w:rPr>
          <w:rFonts w:ascii="Times New Roman" w:hAnsi="Times New Roman" w:cs="Times New Roman"/>
          <w:sz w:val="24"/>
          <w:szCs w:val="24"/>
          <w:lang w:val="en-US"/>
        </w:rPr>
        <w:t xml:space="preserve">the </w:t>
      </w:r>
      <w:r w:rsidR="00FE49ED" w:rsidRPr="000656A6">
        <w:rPr>
          <w:rFonts w:ascii="Times New Roman" w:hAnsi="Times New Roman" w:cs="Times New Roman"/>
          <w:sz w:val="24"/>
          <w:szCs w:val="24"/>
          <w:lang w:val="en-US"/>
        </w:rPr>
        <w:t>country level</w:t>
      </w:r>
      <w:r w:rsidR="006117DC" w:rsidRPr="000656A6">
        <w:rPr>
          <w:rFonts w:ascii="Times New Roman" w:hAnsi="Times New Roman" w:cs="Times New Roman"/>
          <w:sz w:val="24"/>
          <w:szCs w:val="24"/>
          <w:lang w:val="en-US"/>
        </w:rPr>
        <w:t xml:space="preserve"> </w:t>
      </w:r>
      <w:r w:rsidR="00FE49ED" w:rsidRPr="000656A6">
        <w:rPr>
          <w:rFonts w:ascii="Times New Roman" w:hAnsi="Times New Roman" w:cs="Times New Roman"/>
          <w:sz w:val="24"/>
          <w:szCs w:val="24"/>
          <w:lang w:val="en-US"/>
        </w:rPr>
        <w:t xml:space="preserve">in Europe </w:t>
      </w:r>
      <w:r w:rsidR="006117DC" w:rsidRPr="000656A6">
        <w:rPr>
          <w:rFonts w:ascii="Times New Roman" w:hAnsi="Times New Roman" w:cs="Times New Roman"/>
          <w:sz w:val="24"/>
          <w:szCs w:val="24"/>
          <w:lang w:val="en-US"/>
        </w:rPr>
        <w:fldChar w:fldCharType="begin" w:fldLock="1"/>
      </w:r>
      <w:r w:rsidR="00C9168C" w:rsidRPr="000656A6">
        <w:rPr>
          <w:rFonts w:ascii="Times New Roman" w:hAnsi="Times New Roman" w:cs="Times New Roman"/>
          <w:sz w:val="24"/>
          <w:szCs w:val="24"/>
          <w:lang w:val="en-US"/>
        </w:rPr>
        <w:instrText>ADDIN CSL_CITATION {"citationItems":[{"id":"ITEM-1","itemData":{"DOI":"10.1016/j.scitotenv.2020.141307","ISSN":"18791026","PMID":"32846345","abstract":"The food system is increasingly acknowledged as the single largest reason for humans' transgression of key planetary limits and it is gaining centrality in our societal run-up towards a sustainable future, especially at city level. In Portugal, a country characterized by high meat and fish consumption, noticeable food wastage, and high urbanization level, fully understanding and then transforming the food system is of priority. Here we investigate the significance of food in comparison to other daily anthropogenic demands and the current sourcing and resource intensities profiles of dietary patterns at Portuguese national and city level through Ecological Footprint Accounting. A critical assessment of gaps in national and local food policies to trigger a major transformation in the Portuguese food system is also conducted on the basis of a newly proposed analytical framework. Results show that food consu</w:instrText>
      </w:r>
      <w:r w:rsidR="00C9168C" w:rsidRPr="000656A6">
        <w:rPr>
          <w:rFonts w:ascii="Times New Roman" w:hAnsi="Times New Roman" w:cs="Times New Roman"/>
          <w:sz w:val="24"/>
          <w:szCs w:val="24"/>
          <w:lang w:val="en-GB"/>
        </w:rPr>
        <w:instrText>mption in Portugal is the single largest reason (≈30%) for transgressing the carrying capacity of Earth ecosystems but, despite the urgent need for changes in Portuguese food systems, major deficiencies in local policy implementation exist with weak policy commitment, coordination, and lacking institutional capa</w:instrText>
      </w:r>
      <w:r w:rsidR="00C9168C" w:rsidRPr="000656A6">
        <w:rPr>
          <w:rFonts w:ascii="Times New Roman" w:hAnsi="Times New Roman" w:cs="Times New Roman"/>
          <w:sz w:val="24"/>
          <w:szCs w:val="24"/>
          <w:lang w:val="en-US"/>
        </w:rPr>
        <w:instrText>city as food policies – especially at the local level – are still not prioritized. Similarities with other countries within Europe and their implications are also discussed.","author":[{"dropping-particle":"","family":"Galli","given":"Alessandro","non-dropping-particle":"","parse-names":false,"suffix":""},{"dropping-particle":"","family":"Moreno Pires","given":"Sara","non-dropping-particle":"","parse-names":false,"suffix":""},{"dropping-particle":"","family":"Iha","given":"Katsunori","non-dropping-particle":"","parse-names":false,"suffix":""},{"dropping-particle":"","family":"Alves","given":"Armando Abrunhosa","non-dropping-particle":"","parse-names":false,"suffix":""},{"dropping-particle":"","family":"Lin","given":"David","non-dropping-particle":"","parse-names":false,"suffix":""},{"dropping-particle":"","family":"Mancini","given":"Maria Serena","non-dropping-particle":"","parse-names":false,"suffix":""},{"dropping-particle":"","family":"Teles","given":"Filipe","non-dropping-particle":"","parse-names":false,"suffix":""}],"container-title":"Science of the Total Environment","id":"ITEM-1","issued":{"date-parts":[["2020","12","20"]]},"page":"141307","publisher":"Elsevier B.V.","title":"Sustainable food transition in Portugal: Assessing the Footprint of dietary choices and gaps in national and local food policies","type":"article-journal","volume":"749"},"uris":["http://www.mendeley.com/documents/?uuid=d47517cb-baa7-3cef-9550-388c77b2ad84"]},{"id":"ITEM-2","itemData":{"DOI":"10.1016/j.gfs.2020.100451","ISSN":"22119124","author":[{"dropping-particle":"","family":"Kugelberg","given":"Susanna","non-dropping-particle":"","parse-names":false,"suffix":""},{"dropping-particle":"","family":"Bartolini","given":"Fabio","non-dropping-particle":"","parse-names":false,"suffix":""},{"dropping-particle":"","family":"Kanter","given":"David R.","non-dropping-particle":"","parse-names":false,"suffix":""},{"dropping-particle":"","family":"Milford","given":"Anna Birgitte","non-dropping-particle":"","parse-names":false,"suffix":""},{"dropping-particle":"","family":"Pira","given":"Kajsa","non-dropping-particle":"","parse-names":false,"suffix":""},{"dropping-particle":"","family":"Sanz-Cobena","given":"Alberto","non-dropping-particle":"","parse-names":false,"suffix":""},{"dropping-particle":"","family":"Leip","given":"Adrian","non-dropping-particle":"","parse-names":false,"suffix":""}],"container-title":"Global Food Security","id":"ITEM-2","issued":{"date-parts":[["2021","3","1"]]},"page":"100451","publisher":"Elsevier","title":"Implications of a food system approach for policy agenda-setting design","type":"article-journal","volume":"28"},"uris":["http://www.mendeley.com/documents/?uuid=3c6b916c-1f35-3b98-af46-023f7647cb47"]}],"mendeley":{"formattedCitation":"(Galli et al., 2020; Kugelberg et al., 2021)","plainTextFormattedCitation":"(Galli et al., 2020; Kugelberg et al., 2021)","previouslyFormattedCitation":"(Galli et al., 2020; Kugelberg et al., 2021)"},"properties":{"noteIndex":0},"schema":"https://github.com/citation-style-language/schema/raw/master/csl-citation.json"}</w:instrText>
      </w:r>
      <w:r w:rsidR="006117DC" w:rsidRPr="000656A6">
        <w:rPr>
          <w:rFonts w:ascii="Times New Roman" w:hAnsi="Times New Roman" w:cs="Times New Roman"/>
          <w:sz w:val="24"/>
          <w:szCs w:val="24"/>
          <w:lang w:val="en-US"/>
        </w:rPr>
        <w:fldChar w:fldCharType="separate"/>
      </w:r>
      <w:r w:rsidR="00FE49ED" w:rsidRPr="000656A6">
        <w:rPr>
          <w:rFonts w:ascii="Times New Roman" w:hAnsi="Times New Roman" w:cs="Times New Roman"/>
          <w:noProof/>
          <w:sz w:val="24"/>
          <w:szCs w:val="24"/>
          <w:lang w:val="en-US"/>
        </w:rPr>
        <w:t>(Galli et al., 2020; Kugelberg et al., 2021)</w:t>
      </w:r>
      <w:r w:rsidR="006117DC" w:rsidRPr="000656A6">
        <w:rPr>
          <w:rFonts w:ascii="Times New Roman" w:hAnsi="Times New Roman" w:cs="Times New Roman"/>
          <w:sz w:val="24"/>
          <w:szCs w:val="24"/>
          <w:lang w:val="en-US"/>
        </w:rPr>
        <w:fldChar w:fldCharType="end"/>
      </w:r>
      <w:r w:rsidR="00FE49ED" w:rsidRPr="000656A6">
        <w:rPr>
          <w:rFonts w:ascii="Times New Roman" w:hAnsi="Times New Roman" w:cs="Times New Roman"/>
          <w:sz w:val="24"/>
          <w:szCs w:val="24"/>
          <w:lang w:val="en-US"/>
        </w:rPr>
        <w:t xml:space="preserve"> </w:t>
      </w:r>
      <w:r w:rsidR="00427154" w:rsidRPr="000656A6">
        <w:rPr>
          <w:rFonts w:ascii="Times New Roman" w:hAnsi="Times New Roman" w:cs="Times New Roman"/>
          <w:sz w:val="24"/>
          <w:szCs w:val="24"/>
          <w:lang w:val="en-US"/>
        </w:rPr>
        <w:t>or</w:t>
      </w:r>
      <w:r w:rsidR="00FE49ED" w:rsidRPr="000656A6">
        <w:rPr>
          <w:rFonts w:ascii="Times New Roman" w:hAnsi="Times New Roman" w:cs="Times New Roman"/>
          <w:sz w:val="24"/>
          <w:szCs w:val="24"/>
          <w:lang w:val="en-US"/>
        </w:rPr>
        <w:t xml:space="preserve"> </w:t>
      </w:r>
      <w:r w:rsidR="00C9168C" w:rsidRPr="000656A6">
        <w:rPr>
          <w:rFonts w:ascii="Times New Roman" w:hAnsi="Times New Roman" w:cs="Times New Roman"/>
          <w:sz w:val="24"/>
          <w:szCs w:val="24"/>
          <w:lang w:val="en-US"/>
        </w:rPr>
        <w:t xml:space="preserve">the UK </w:t>
      </w:r>
      <w:r w:rsidR="00C9168C" w:rsidRPr="000656A6">
        <w:rPr>
          <w:rFonts w:ascii="Times New Roman" w:hAnsi="Times New Roman" w:cs="Times New Roman"/>
          <w:sz w:val="24"/>
          <w:szCs w:val="24"/>
          <w:lang w:val="en-US"/>
        </w:rPr>
        <w:fldChar w:fldCharType="begin" w:fldLock="1"/>
      </w:r>
      <w:r w:rsidR="00C9168C" w:rsidRPr="000656A6">
        <w:rPr>
          <w:rFonts w:ascii="Times New Roman" w:hAnsi="Times New Roman" w:cs="Times New Roman"/>
          <w:sz w:val="24"/>
          <w:szCs w:val="24"/>
          <w:lang w:val="en-US"/>
        </w:rPr>
        <w:instrText>ADDIN CSL_CITATION {"citationItems":[{"id":"ITEM-1","itemData":{"DOI":"10.1016/j.gfs.2019.100344","ISSN":"22119124","abstract":"There is growing international consensus that current patterns of food consumption are not sustainable and global change is needed. Understanding the mechanisms for a transition towards more sustainable diets requires systematic temporal monitoring at the individual or household level. Whilst many countries collect panel data on food expenditure and dietary intake, these datasets are often not designed to monitor progress towards dietary sustainability, therefore using them to understand how or why diets are becoming more or less sustainable can prove challenging. What is also lacking is a curated dataset catalogue or a library where all relevant data could be easily accessible to enable such evaluation. Our aim was to identify, classify and describe existing food expenditure and diet datasets available in the UK and to assess the extent to which they can be used to monitor transitions to sustainable diets. We found that despite the large number of datasets tracking UK individual or household food purchases and consumption over time, these datasets are not suited to understand how and why individuals are transitioning to sustainable diets. With the exception of proprietary datasets, most datasets only collect data annually, making it challenging to understand fine-scale behavioural change over shorter timeframes. There is an opportunity to design and implement an open-access UK sustainable diets data collection effort at the individual and household level. These efforts can be complemented with recent innovations in data science methods and digital technologies – such as dietary intake trackers – that, along with supporting individuals in their dietary behaviour change, may enable the collection of high-quality datasets.","author":[{"dropping-particle":"","family":"Benthem de Grave","given":"Remco","non-dropping-particle":"","parse-names":false,"suffix":""},{"dropping-particle":"","family":"Rust","given":"Niki A.","non-dropping-particle":"","parse-names":false,"suffix":""},{"dropping-particle":"","family":"Reynolds","given":"Christian J.","non-dropping-particle":"","parse-names":false,"suffix":""},{"dropping-particle":"","family":"Watson","given":"Anthony W.","non-dropping-particle":"","parse-names":false,"suffix":""},{"dropping-particle":"","family":"Smeddinck","given":"Jan D.","non-dropping-particle":"","parse-names":false,"suffix":""},{"dropping-particle":"","family":"Souza Monteiro","given":"Diogo M.","non-dropping-particle":"","parse-names":false,"suffix":""}],"container-title":"Global Food Security","id":"ITEM-1","issue":"July 2019","issued":{"date-parts":[["2020"]]},"page":"100344","publisher":"Elsevier B.V.","title":"A catalogue of UK household datasets to monitor transitions to sustainable diets","type":"article-journal","volume":"24"},"uris":["http://www.mendeley.com/documents/?uuid=b53453b3-0899-44bc-ac27-a337ca44524f"]}],"mendeley":{"formattedCitation":"(Benthem de Grave et al., 2020)","plainTextFormattedCitation":"(Benthem de Grave et al., 2020)","previouslyFormattedCitation":"(Benthem de Grave et al., 2020)"},"properties":{"noteIndex":0},"schema":"https://github.com/citation-style-language/schema/raw/master/csl-citation.json"}</w:instrText>
      </w:r>
      <w:r w:rsidR="00C9168C" w:rsidRPr="000656A6">
        <w:rPr>
          <w:rFonts w:ascii="Times New Roman" w:hAnsi="Times New Roman" w:cs="Times New Roman"/>
          <w:sz w:val="24"/>
          <w:szCs w:val="24"/>
          <w:lang w:val="en-US"/>
        </w:rPr>
        <w:fldChar w:fldCharType="separate"/>
      </w:r>
      <w:r w:rsidR="00C9168C" w:rsidRPr="000656A6">
        <w:rPr>
          <w:rFonts w:ascii="Times New Roman" w:hAnsi="Times New Roman" w:cs="Times New Roman"/>
          <w:noProof/>
          <w:sz w:val="24"/>
          <w:szCs w:val="24"/>
          <w:lang w:val="en-US"/>
        </w:rPr>
        <w:t>(Benthem de Grave et al., 2020)</w:t>
      </w:r>
      <w:r w:rsidR="00C9168C" w:rsidRPr="000656A6">
        <w:rPr>
          <w:rFonts w:ascii="Times New Roman" w:hAnsi="Times New Roman" w:cs="Times New Roman"/>
          <w:sz w:val="24"/>
          <w:szCs w:val="24"/>
          <w:lang w:val="en-US"/>
        </w:rPr>
        <w:fldChar w:fldCharType="end"/>
      </w:r>
      <w:r w:rsidR="00427154" w:rsidRPr="000656A6">
        <w:rPr>
          <w:rFonts w:ascii="Times New Roman" w:hAnsi="Times New Roman" w:cs="Times New Roman"/>
          <w:sz w:val="24"/>
          <w:szCs w:val="24"/>
          <w:lang w:val="en-US"/>
        </w:rPr>
        <w:t xml:space="preserve">. Furthermore, assessments on the impact of specific initiatives, like community-led local food initiatives, have been also carried out </w:t>
      </w:r>
      <w:r w:rsidR="00427154" w:rsidRPr="000656A6">
        <w:rPr>
          <w:rFonts w:ascii="Times New Roman" w:hAnsi="Times New Roman" w:cs="Times New Roman"/>
          <w:sz w:val="24"/>
          <w:szCs w:val="24"/>
          <w:lang w:val="en-US"/>
        </w:rPr>
        <w:fldChar w:fldCharType="begin" w:fldLock="1"/>
      </w:r>
      <w:r w:rsidR="00427154" w:rsidRPr="000656A6">
        <w:rPr>
          <w:rFonts w:ascii="Times New Roman" w:hAnsi="Times New Roman" w:cs="Times New Roman"/>
          <w:sz w:val="24"/>
          <w:szCs w:val="24"/>
          <w:lang w:val="en-US"/>
        </w:rPr>
        <w:instrText>ADDIN CSL_CITATION {"citationItems":[{"id":"ITEM-1","itemData":{"abstract":"Food hubs are proliferating. But what exactly are they? What are they for? And why do we need them? This Discussion Paper, based on collaborative work involving local food practitioners and academic researchers, aims to answer some of these questions.\n\nBroadly speaking, food hubs are entities that sit between people who produce food and people who use it, gathering food from growers and distributing it either to commercial customers or directly to consumers. Often, they focus on helping small-scale suppliers find markets, and operate within an explicit ethical framework. They can fill gaps in local food infrastructure, help consumers find locally sourced produce, support new forms of food retail, incubate food enterprises, or create a space for community education and action.\n\nThe paper has been written for people who want to understand the role of multifunctional food hubs in the UK, or to determine whether a food hub (or what type of food hub) is appropriate for their locality and purposes. We hope the report will spark debate and provide pointers for people who are already busy in this expanding and energised sector. We also hope it will help policymakers, investors and funders to engage with, and potentially support, the role of food hubs in sustainable food systems.","author":[{"dropping-particle":"","family":"Guzman","given":"P.","non-dropping-particle":"","parse-names":false,"suffix":""},{"dropping-particle":"","family":"Reynolds","given":"C.","non-dropping-particle":"","parse-names":false,"suffix":""}],"container-title":"Food Research Collaboration","id":"ITEM-1","issued":{"date-parts":[["2019"]]},"title":"Food Hubs in the UK: Where are we and what next?","type":"article-journal"},"uris":["http://www.mendeley.com/documents/?uuid=5a7c6c85-6389-42d2-9f05-c845f12850f9"]}],"mendeley":{"formattedCitation":"(Guzman and Reynolds, 2019)","plainTextFormattedCitation":"(Guzman and Reynolds, 2019)","previouslyFormattedCitation":"(Guzman and Reynolds, 2019)"},"properties":{"noteIndex":0},"schema":"https://github.com/citation-style-language/schema/raw/master/csl-citation.json"}</w:instrText>
      </w:r>
      <w:r w:rsidR="00427154" w:rsidRPr="000656A6">
        <w:rPr>
          <w:rFonts w:ascii="Times New Roman" w:hAnsi="Times New Roman" w:cs="Times New Roman"/>
          <w:sz w:val="24"/>
          <w:szCs w:val="24"/>
          <w:lang w:val="en-US"/>
        </w:rPr>
        <w:fldChar w:fldCharType="separate"/>
      </w:r>
      <w:r w:rsidR="00427154" w:rsidRPr="000656A6">
        <w:rPr>
          <w:rFonts w:ascii="Times New Roman" w:hAnsi="Times New Roman" w:cs="Times New Roman"/>
          <w:noProof/>
          <w:sz w:val="24"/>
          <w:szCs w:val="24"/>
          <w:lang w:val="en-US"/>
        </w:rPr>
        <w:t>(Guzman and Reynolds, 2019)</w:t>
      </w:r>
      <w:r w:rsidR="00427154" w:rsidRPr="000656A6">
        <w:rPr>
          <w:rFonts w:ascii="Times New Roman" w:hAnsi="Times New Roman" w:cs="Times New Roman"/>
          <w:sz w:val="24"/>
          <w:szCs w:val="24"/>
          <w:lang w:val="en-US"/>
        </w:rPr>
        <w:fldChar w:fldCharType="end"/>
      </w:r>
      <w:r w:rsidR="00427154" w:rsidRPr="000656A6">
        <w:rPr>
          <w:rFonts w:ascii="Times New Roman" w:hAnsi="Times New Roman" w:cs="Times New Roman"/>
          <w:sz w:val="24"/>
          <w:szCs w:val="24"/>
          <w:lang w:val="en-US"/>
        </w:rPr>
        <w:t xml:space="preserve"> </w:t>
      </w:r>
      <w:r w:rsidR="00427154" w:rsidRPr="000656A6">
        <w:rPr>
          <w:rFonts w:ascii="Times New Roman" w:hAnsi="Times New Roman" w:cs="Times New Roman"/>
          <w:sz w:val="24"/>
          <w:szCs w:val="24"/>
          <w:lang w:val="en-US"/>
        </w:rPr>
        <w:fldChar w:fldCharType="begin" w:fldLock="1"/>
      </w:r>
      <w:r w:rsidR="00427154" w:rsidRPr="000656A6">
        <w:rPr>
          <w:rFonts w:ascii="Times New Roman" w:hAnsi="Times New Roman" w:cs="Times New Roman"/>
          <w:sz w:val="24"/>
          <w:szCs w:val="24"/>
          <w:lang w:val="en-US"/>
        </w:rPr>
        <w:instrText>ADDIN CSL_CITATION {"citationItems":[{"id":"ITEM-1","itemData":{"DOI":"10.17645/pag.v7i4.2057","ISSN":"21832463","abstract":"This article proposes a localised and differentiated understanding of food democracy, or rather a plurality of localised food democracies. Based on the experiences of developing a local food hub in an area of socio-economic deprivation in the UK using a participatory action research (PAR) approach, it presents local responses to three key challenges derived from the literature. It argues that for civic food networks (CFNs) to contribute to a transition towards a food democracy, they need to address challenges of: 1) balancing ethical aspirations for environmental sustainability, social justice, as well as community and individual health; 2) developing the skills required for participation in CFNs; and 3) achieving wider impact on food system transformation beyond niche solutions. The responses, or tactics, presented in this article include flexible ethical standards responding to community needs, accessible participation focusing on relationships rather than skills, and a focus on local impact while striving to collaborate and network with other organisations. It thus frames food democracy as a plurality of approaches to build and replicate CFNs. The article positions PAR with its democratic and localised approach to address real-world problems as uniquely suited to navigate the challenges of CFNs. It also discusses the role of researchers in initiating, facilitating, and shaping such processes of food system democratisation as engaged actors.","author":[{"dropping-particle":"","family":"Prost","given":"Sebastian","non-dropping-particle":"","parse-names":false,"suffix":""}],"container-title":"Politics and Governance","id":"ITEM-1","issue":"4","issued":{"date-parts":[["2019"]]},"page":"142-153","title":"Food democracy for all? Developing a food hub in the context of socio-economic deprivation","type":"article-journal","volume":"7"},"uris":["http://www.mendeley.com/documents/?uuid=dee63f35-6718-4150-a001-dd69ef812b7a"]},{"id":"ITEM-2","itemData":{"DOI":"10.3390/SU12197842","ISSN":"20711050","abstract":"Scaling agroecology has the potential to support more sustainable and just food futures. This article investigates a case of community-led trade operating in the city region of London. Drawing upon interviews with stakeholders and practice-based ethnographic fieldwork, challenges and opportunities for agroecology are examined. Three dimensions of scaling agroecology are identified as pathways to sustainable and just food futures in the city region: scaling out, scaling up and scaling deep. Findings suggest scaling out agroecology requires access to secure, affordable land and infrastructure for agroecological communities of practice, alongside investment in capacity building for agroecological communities of practice via learning platforms (such as training programmes) and knowledge exchange (such as farmer-to-farmer and trader-to-trader learning). Second, scaling up agroecology requires transformations in policy, planning and legislation that value and invest in agroecological practices and divest in unsustainable and unjust food systems, supported via translocal networks for exchange of good practice. Third, scaling deep agroecology requires investment both in transformative learning opportunities and networks that support agroecological communities of practices, including those with lived experience of food injustice. Findings have implications for the question regarding scaling agroecology in the city region.","author":[{"dropping-particle":"","family":"Nicol","given":"Poppy","non-dropping-particle":"","parse-names":false,"suffix":""}],"container-title":"Sustainability (Switzerland)","id":"ITEM-2","issue":"19","issued":{"date-parts":[["2020","10","1"]]},"publisher":"MDPI AG","title":"Pathways to scaling agroecology in the city region: Scaling out, scaling up and scaling deep through community-led trade","type":"article-journal","volume":"12"},"uris":["http://www.mendeley.com/documents/?uuid=31fabcd4-c32f-3fe2-a0f2-21b9264cf423"]}],"mendeley":{"formattedCitation":"(Nicol, 2020; Prost, 2019)","plainTextFormattedCitation":"(Nicol, 2020; Prost, 2019)","previouslyFormattedCitation":"(Nicol, 2020; Prost, 2019)"},"properties":{"noteIndex":0},"schema":"https://github.com/citation-style-language/schema/raw/master/csl-citation.json"}</w:instrText>
      </w:r>
      <w:r w:rsidR="00427154" w:rsidRPr="000656A6">
        <w:rPr>
          <w:rFonts w:ascii="Times New Roman" w:hAnsi="Times New Roman" w:cs="Times New Roman"/>
          <w:sz w:val="24"/>
          <w:szCs w:val="24"/>
          <w:lang w:val="en-US"/>
        </w:rPr>
        <w:fldChar w:fldCharType="separate"/>
      </w:r>
      <w:r w:rsidR="00427154" w:rsidRPr="000656A6">
        <w:rPr>
          <w:rFonts w:ascii="Times New Roman" w:hAnsi="Times New Roman" w:cs="Times New Roman"/>
          <w:noProof/>
          <w:sz w:val="24"/>
          <w:szCs w:val="24"/>
          <w:lang w:val="en-US"/>
        </w:rPr>
        <w:t>(Nicol, 2020; Prost, 2019)</w:t>
      </w:r>
      <w:r w:rsidR="00427154" w:rsidRPr="000656A6">
        <w:rPr>
          <w:rFonts w:ascii="Times New Roman" w:hAnsi="Times New Roman" w:cs="Times New Roman"/>
          <w:sz w:val="24"/>
          <w:szCs w:val="24"/>
          <w:lang w:val="en-US"/>
        </w:rPr>
        <w:fldChar w:fldCharType="end"/>
      </w:r>
      <w:r w:rsidR="00427154" w:rsidRPr="000656A6">
        <w:rPr>
          <w:rFonts w:ascii="Times New Roman" w:hAnsi="Times New Roman" w:cs="Times New Roman"/>
          <w:sz w:val="24"/>
          <w:szCs w:val="24"/>
          <w:lang w:val="en-US"/>
        </w:rPr>
        <w:t xml:space="preserve">. </w:t>
      </w:r>
    </w:p>
    <w:p w14:paraId="1B9EDAC4" w14:textId="5172B4BE" w:rsidR="0007360B" w:rsidRPr="000656A6" w:rsidRDefault="00B078B9" w:rsidP="00C500D4">
      <w:pPr>
        <w:jc w:val="both"/>
        <w:rPr>
          <w:rFonts w:ascii="Times New Roman" w:hAnsi="Times New Roman" w:cs="Times New Roman"/>
          <w:sz w:val="24"/>
          <w:szCs w:val="24"/>
          <w:lang w:val="en-GB"/>
        </w:rPr>
      </w:pPr>
      <w:r w:rsidRPr="000656A6">
        <w:rPr>
          <w:rFonts w:ascii="Times New Roman" w:hAnsi="Times New Roman" w:cs="Times New Roman"/>
          <w:sz w:val="24"/>
          <w:szCs w:val="24"/>
          <w:lang w:val="en-GB"/>
        </w:rPr>
        <w:t xml:space="preserve">However, </w:t>
      </w:r>
      <w:r w:rsidR="00C500D4" w:rsidRPr="000656A6">
        <w:rPr>
          <w:rFonts w:ascii="Times New Roman" w:hAnsi="Times New Roman" w:cs="Times New Roman"/>
          <w:sz w:val="24"/>
          <w:szCs w:val="24"/>
          <w:lang w:val="en-GB"/>
        </w:rPr>
        <w:t xml:space="preserve">the majority of </w:t>
      </w:r>
      <w:r w:rsidR="002077B5" w:rsidRPr="000656A6">
        <w:rPr>
          <w:rFonts w:ascii="Times New Roman" w:hAnsi="Times New Roman" w:cs="Times New Roman"/>
          <w:sz w:val="24"/>
          <w:szCs w:val="24"/>
          <w:lang w:val="en-GB"/>
        </w:rPr>
        <w:t xml:space="preserve">sustainable food transition </w:t>
      </w:r>
      <w:r w:rsidR="00B747CC" w:rsidRPr="000656A6">
        <w:rPr>
          <w:rFonts w:ascii="Times New Roman" w:hAnsi="Times New Roman" w:cs="Times New Roman"/>
          <w:sz w:val="24"/>
          <w:szCs w:val="24"/>
          <w:lang w:val="en-GB"/>
        </w:rPr>
        <w:t xml:space="preserve">assessments </w:t>
      </w:r>
      <w:r w:rsidR="002077B5" w:rsidRPr="000656A6">
        <w:rPr>
          <w:rFonts w:ascii="Times New Roman" w:hAnsi="Times New Roman" w:cs="Times New Roman"/>
          <w:sz w:val="24"/>
          <w:szCs w:val="24"/>
          <w:lang w:val="en-GB"/>
        </w:rPr>
        <w:t>are</w:t>
      </w:r>
      <w:r w:rsidRPr="000656A6">
        <w:rPr>
          <w:rFonts w:ascii="Times New Roman" w:hAnsi="Times New Roman" w:cs="Times New Roman"/>
          <w:sz w:val="24"/>
          <w:szCs w:val="24"/>
          <w:lang w:val="en-GB"/>
        </w:rPr>
        <w:t xml:space="preserve"> </w:t>
      </w:r>
      <w:r w:rsidR="004D41CD" w:rsidRPr="000656A6">
        <w:rPr>
          <w:rFonts w:ascii="Times New Roman" w:hAnsi="Times New Roman" w:cs="Times New Roman"/>
          <w:sz w:val="24"/>
          <w:szCs w:val="24"/>
          <w:lang w:val="en-GB"/>
        </w:rPr>
        <w:t xml:space="preserve">focused in </w:t>
      </w:r>
      <w:r w:rsidR="00B747CC" w:rsidRPr="000656A6">
        <w:rPr>
          <w:rFonts w:ascii="Times New Roman" w:hAnsi="Times New Roman" w:cs="Times New Roman"/>
          <w:sz w:val="24"/>
          <w:szCs w:val="24"/>
          <w:lang w:val="en-GB"/>
        </w:rPr>
        <w:t xml:space="preserve">the </w:t>
      </w:r>
      <w:r w:rsidRPr="000656A6">
        <w:rPr>
          <w:rFonts w:ascii="Times New Roman" w:hAnsi="Times New Roman" w:cs="Times New Roman"/>
          <w:sz w:val="24"/>
          <w:szCs w:val="24"/>
          <w:lang w:val="en-GB"/>
        </w:rPr>
        <w:t xml:space="preserve">global or country scale, and the ones assessing specific interventions at the local level lack on </w:t>
      </w:r>
      <w:r w:rsidRPr="000656A6">
        <w:rPr>
          <w:rFonts w:ascii="Times New Roman" w:hAnsi="Times New Roman" w:cs="Times New Roman"/>
          <w:sz w:val="24"/>
          <w:szCs w:val="24"/>
          <w:lang w:val="en-GB"/>
        </w:rPr>
        <w:lastRenderedPageBreak/>
        <w:t xml:space="preserve">incorporating the regional context. </w:t>
      </w:r>
      <w:r w:rsidR="00710E76" w:rsidRPr="000656A6">
        <w:rPr>
          <w:rFonts w:ascii="Times New Roman" w:hAnsi="Times New Roman" w:cs="Times New Roman"/>
          <w:sz w:val="24"/>
          <w:szCs w:val="24"/>
          <w:lang w:val="en-US"/>
        </w:rPr>
        <w:t xml:space="preserve">They are mainly focused on studying “local niche developments and discussing governance options for </w:t>
      </w:r>
      <w:r w:rsidR="00164FF3" w:rsidRPr="000656A6">
        <w:rPr>
          <w:rFonts w:ascii="Times New Roman" w:hAnsi="Times New Roman" w:cs="Times New Roman"/>
          <w:sz w:val="24"/>
          <w:szCs w:val="24"/>
          <w:lang w:val="en-US"/>
        </w:rPr>
        <w:t xml:space="preserve">upscaling </w:t>
      </w:r>
      <w:r w:rsidR="00710E76" w:rsidRPr="000656A6">
        <w:rPr>
          <w:rFonts w:ascii="Times New Roman" w:hAnsi="Times New Roman" w:cs="Times New Roman"/>
          <w:sz w:val="24"/>
          <w:szCs w:val="24"/>
          <w:lang w:val="en-US"/>
        </w:rPr>
        <w:t xml:space="preserve">rather than actual regime change” </w:t>
      </w:r>
      <w:r w:rsidR="00710E76" w:rsidRPr="000656A6">
        <w:rPr>
          <w:rFonts w:ascii="Times New Roman" w:hAnsi="Times New Roman" w:cs="Times New Roman"/>
          <w:sz w:val="24"/>
          <w:szCs w:val="24"/>
          <w:lang w:val="en-US"/>
        </w:rPr>
        <w:fldChar w:fldCharType="begin" w:fldLock="1"/>
      </w:r>
      <w:r w:rsidR="00710E76" w:rsidRPr="000656A6">
        <w:rPr>
          <w:rFonts w:ascii="Times New Roman" w:hAnsi="Times New Roman" w:cs="Times New Roman"/>
          <w:sz w:val="24"/>
          <w:szCs w:val="24"/>
          <w:lang w:val="en-US"/>
        </w:rPr>
        <w:instrText>ADDIN CSL_CITATION {"citationItems":[{"id":"ITEM-1","itemData":{"DOI":"10.3390/su13020528","ISSN":"2071-1050","abstract":"&lt;p&gt;The need for fundamental changes in the way humans interact with nature is now widely acknowledged in order to achieve sustainable development. Agriculture figures prominently in this quest, being both a major driver and a major threat to global sustainability. Agricultural systems typically have co-evolved with other societal structures—retailers, land management, technology, consumer habits, and environmental and agricultural law—and can therefore well be described as socio-technical regimes in the sense of the sustainability transitions literature. This paper aims to give an overview of the emerging field of governing transitions to sustainability agriculture and the topics and trends covered, focusing on how agricultural transitions are being governed through a variety of actors and at a variety of levels. We conduct a systematic review of 153 articles published before the year 2019. We identify two main perspectives: papers that analyse the status quo in farming practices and reasons for lock-in, and papers that explore potential transition pathways and their governance. Predominantly, papers study (local) niche developments and discuss governance options for upscaling, rather than actual regime change. Seven distinct perspectives emerge from our reading of the selected articles: application of theoretical perspectives from the literature on socio-technical transitions; governance and regulation; knowledge and learning; concrete approaches to reduce the environmental impact of agricultural systems; urbanisation, urban agriculture, and local food networks; the role of agri-food businesses; as well as the role of gender. While a variety of local case studies shows potential for small-scale changes that might be transferable to other regions and higher levels of governance, it generally appears that more integrative, comparative work and perhaps more coherence in conceptual approaches would benefit the currently highly fragmented field.&lt;/p&gt;","author":[{"dropping-particle":"","family":"Melchior","given":"Inga C.","non-dropping-particle":"","parse-names":false,"suffix":""},{"dropping-particle":"","family":"Newig","given":"Jens","non-dropping-particle":"","parse-names":false,"suffix":""}],"container-title":"Sustainability","id":"ITEM-1","issue":"2","issued":{"date-parts":[["2021","1","8"]]},"page":"528","publisher":"MDPI AG","title":"Governing Transitions towards Sustainable Agriculture—Taking Stock of an Emerging Field of Research","type":"article-journal","volume":"13"},"uris":["http://www.mendeley.com/documents/?uuid=981b3660-69be-3c6f-a789-ac2feb0af310"]}],"mendeley":{"formattedCitation":"(Melchior and Newig, 2021)","plainTextFormattedCitation":"(Melchior and Newig, 2021)","previouslyFormattedCitation":"(Melchior and Newig, 2021)"},"properties":{"noteIndex":0},"schema":"https://github.com/citation-style-language/schema/raw/master/csl-citation.json"}</w:instrText>
      </w:r>
      <w:r w:rsidR="00710E76" w:rsidRPr="000656A6">
        <w:rPr>
          <w:rFonts w:ascii="Times New Roman" w:hAnsi="Times New Roman" w:cs="Times New Roman"/>
          <w:sz w:val="24"/>
          <w:szCs w:val="24"/>
          <w:lang w:val="en-US"/>
        </w:rPr>
        <w:fldChar w:fldCharType="separate"/>
      </w:r>
      <w:r w:rsidR="00710E76" w:rsidRPr="000656A6">
        <w:rPr>
          <w:rFonts w:ascii="Times New Roman" w:hAnsi="Times New Roman" w:cs="Times New Roman"/>
          <w:noProof/>
          <w:sz w:val="24"/>
          <w:szCs w:val="24"/>
          <w:lang w:val="en-US"/>
        </w:rPr>
        <w:t>(Melchior and Newig, 2021)</w:t>
      </w:r>
      <w:r w:rsidR="00710E76" w:rsidRPr="000656A6">
        <w:rPr>
          <w:rFonts w:ascii="Times New Roman" w:hAnsi="Times New Roman" w:cs="Times New Roman"/>
          <w:sz w:val="24"/>
          <w:szCs w:val="24"/>
          <w:lang w:val="en-US"/>
        </w:rPr>
        <w:fldChar w:fldCharType="end"/>
      </w:r>
      <w:r w:rsidR="00710E76" w:rsidRPr="000656A6">
        <w:rPr>
          <w:rFonts w:ascii="Times New Roman" w:hAnsi="Times New Roman" w:cs="Times New Roman"/>
          <w:sz w:val="24"/>
          <w:szCs w:val="24"/>
          <w:lang w:val="en-US"/>
        </w:rPr>
        <w:t xml:space="preserve">. </w:t>
      </w:r>
      <w:r w:rsidR="002077B5" w:rsidRPr="000656A6">
        <w:rPr>
          <w:rFonts w:ascii="Times New Roman" w:hAnsi="Times New Roman" w:cs="Times New Roman"/>
          <w:sz w:val="24"/>
          <w:szCs w:val="24"/>
          <w:lang w:val="en-GB"/>
        </w:rPr>
        <w:t xml:space="preserve">Therefore, applying the concept of self-sufficiency to a regional context </w:t>
      </w:r>
      <w:r w:rsidR="004D41CD" w:rsidRPr="000656A6">
        <w:rPr>
          <w:rFonts w:ascii="Times New Roman" w:hAnsi="Times New Roman" w:cs="Times New Roman"/>
          <w:sz w:val="24"/>
          <w:szCs w:val="24"/>
          <w:lang w:val="en-GB"/>
        </w:rPr>
        <w:t xml:space="preserve">introduces the question about </w:t>
      </w:r>
      <w:r w:rsidR="00C500D4" w:rsidRPr="000656A6">
        <w:rPr>
          <w:rFonts w:ascii="Times New Roman" w:hAnsi="Times New Roman" w:cs="Times New Roman"/>
          <w:sz w:val="24"/>
          <w:szCs w:val="24"/>
          <w:lang w:val="en-GB"/>
        </w:rPr>
        <w:t>to what extent regional production can be adapted not only to the quantitative but also to the dietary needs of a</w:t>
      </w:r>
      <w:r w:rsidR="00B747CC" w:rsidRPr="000656A6">
        <w:rPr>
          <w:rFonts w:ascii="Times New Roman" w:hAnsi="Times New Roman" w:cs="Times New Roman"/>
          <w:sz w:val="24"/>
          <w:szCs w:val="24"/>
          <w:lang w:val="en-GB"/>
        </w:rPr>
        <w:t xml:space="preserve"> city-</w:t>
      </w:r>
      <w:r w:rsidR="00C500D4" w:rsidRPr="000656A6">
        <w:rPr>
          <w:rFonts w:ascii="Times New Roman" w:hAnsi="Times New Roman" w:cs="Times New Roman"/>
          <w:sz w:val="24"/>
          <w:szCs w:val="24"/>
          <w:lang w:val="en-GB"/>
        </w:rPr>
        <w:t xml:space="preserve">region, and where the limits of such adaptation are. Regional self-sufficiency in contrast, has not been a focus of policy decision making until recently </w:t>
      </w:r>
      <w:r w:rsidR="00C500D4" w:rsidRPr="000656A6">
        <w:rPr>
          <w:rFonts w:ascii="Times New Roman" w:hAnsi="Times New Roman" w:cs="Times New Roman"/>
          <w:sz w:val="24"/>
          <w:szCs w:val="24"/>
          <w:lang w:val="en-GB"/>
        </w:rPr>
        <w:fldChar w:fldCharType="begin" w:fldLock="1"/>
      </w:r>
      <w:r w:rsidR="00C500D4" w:rsidRPr="000656A6">
        <w:rPr>
          <w:rFonts w:ascii="Times New Roman" w:hAnsi="Times New Roman" w:cs="Times New Roman"/>
          <w:sz w:val="24"/>
          <w:szCs w:val="24"/>
          <w:lang w:val="en-GB"/>
        </w:rPr>
        <w:instrText>ADDIN CSL_CITATION {"citationItems":[{"id":"ITEM-1","itemData":{"ISBN":"9789284629534","author":[{"dropping-particle":"","family":"Piorr","given":"A","non-dropping-particle":"","parse-names":false,"suffix":""},{"dropping-particle":"","family":"Zasada","given":"I","non-dropping-particle":"","parse-names":false,"suffix":""},{"dropping-particle":"","family":"Doernberg","given":"A","non-dropping-particle":"","parse-names":false,"suffix":""},{"dropping-particle":"","family":"Zoll","given":"F","non-dropping-particle":"","parse-names":false,"suffix":""},{"dropping-particle":"","family":"Ramme","given":"W","non-dropping-particle":"","parse-names":false,"suffix":""}],"container-title":"European Parliament","id":"ITEM-1","issue":"April","issued":{"date-parts":[["2018"]]},"title":"Research for AGRI Committee - Urban and peri-urban agriculture in the EU","type":"report"},"uris":["http://www.mendeley.com/documents/?uuid=ee601445-0056-4942-97cf-bb3ce728c789"]}],"mendeley":{"formattedCitation":"(Piorr et al., 2018)","manualFormatting":"(Piorr et al., 2018;","plainTextFormattedCitation":"(Piorr et al., 2018)","previouslyFormattedCitation":"(Piorr et al., 2018)"},"properties":{"noteIndex":0},"schema":"https://github.com/citation-style-language/schema/raw/master/csl-citation.json"}</w:instrText>
      </w:r>
      <w:r w:rsidR="00C500D4" w:rsidRPr="000656A6">
        <w:rPr>
          <w:rFonts w:ascii="Times New Roman" w:hAnsi="Times New Roman" w:cs="Times New Roman"/>
          <w:sz w:val="24"/>
          <w:szCs w:val="24"/>
          <w:lang w:val="en-GB"/>
        </w:rPr>
        <w:fldChar w:fldCharType="separate"/>
      </w:r>
      <w:r w:rsidR="00C500D4" w:rsidRPr="000656A6">
        <w:rPr>
          <w:rFonts w:ascii="Times New Roman" w:hAnsi="Times New Roman" w:cs="Times New Roman"/>
          <w:noProof/>
          <w:sz w:val="24"/>
          <w:szCs w:val="24"/>
          <w:lang w:val="en-GB"/>
        </w:rPr>
        <w:t>(Piorr et al., 2018;</w:t>
      </w:r>
      <w:r w:rsidR="00C500D4" w:rsidRPr="000656A6">
        <w:rPr>
          <w:rFonts w:ascii="Times New Roman" w:hAnsi="Times New Roman" w:cs="Times New Roman"/>
          <w:sz w:val="24"/>
          <w:szCs w:val="24"/>
          <w:lang w:val="en-GB"/>
        </w:rPr>
        <w:fldChar w:fldCharType="end"/>
      </w:r>
      <w:r w:rsidR="00C500D4" w:rsidRPr="000656A6">
        <w:rPr>
          <w:rFonts w:ascii="Times New Roman" w:hAnsi="Times New Roman" w:cs="Times New Roman"/>
          <w:sz w:val="24"/>
          <w:szCs w:val="24"/>
          <w:lang w:val="en-GB"/>
        </w:rPr>
        <w:t xml:space="preserve"> </w:t>
      </w:r>
      <w:r w:rsidR="00C500D4" w:rsidRPr="000656A6">
        <w:rPr>
          <w:rFonts w:ascii="Times New Roman" w:hAnsi="Times New Roman" w:cs="Times New Roman"/>
          <w:sz w:val="24"/>
          <w:szCs w:val="24"/>
          <w:lang w:val="en-GB"/>
        </w:rPr>
        <w:fldChar w:fldCharType="begin" w:fldLock="1"/>
      </w:r>
      <w:r w:rsidR="00164FF3" w:rsidRPr="000656A6">
        <w:rPr>
          <w:rFonts w:ascii="Times New Roman" w:hAnsi="Times New Roman" w:cs="Times New Roman"/>
          <w:sz w:val="24"/>
          <w:szCs w:val="24"/>
          <w:lang w:val="en-GB"/>
        </w:rPr>
        <w:instrText>ADDIN CSL_CITATION {"citationItems":[{"id":"ITEM-1","itemData":{"DOI":"10.1016/j.foodpol.2019.101782","ISSN":"03069192","abstract":"Although food is an emerging topic on municipal policy and planning agendas, a systematic examination of policy development, its implementation and the instruments used at the urban level is lacking. This study was carried out with the aim of gaining new insights into the prevalence of certain food policy instruments and capacity of policy action. In order to do so, we developed an analytical framework to investigate urban policy and planning approaches related to food issues and applied it in ten large German cities. First, we identified different actor groups and analysed their role in urban food policy (level of involvement in municipal food projects). We then studied the variety of policy and planning instruments and their application for different elements in the food system. For the empirical study, we employed a case study approach and utilised data gathering methods of qualitative research, i.e. expert interviews and document analysis. Our empirical findings in the studied cities reveal that urban food policy activities are still very fragmented and often based on individual initiatives within the administration. Integrated urban food policies and their implementation through urban food strategies are still an exception in major cities in Germany. We found that municipal actors follow mainly sectoral approaches, using a wide array of steering instruments, i.e. informational instruments and public procurement policies. However, their capacities for policy implementation remain limited due to missing financial and staffing resources. Accordingly, the potential the urban food system offers for sustainable development through multifunctionality and sectoral integration, is still underexploited. The systematic approach developed in this study may contribute to a better understanding of different policy approaches taken. The applied typology of policy instruments might also be useful for identifying effective ways to implement urban food strategies, to understand mismatches between instruments and different policy domains, levels and administrative units, e.g. at the urban-rural interface, and to design of new policy instruments.","author":[{"dropping-particle":"","family":"Doernberg","given":"Alexandra","non-dropping-particle":"","parse-names":false,"suffix":""},{"dropping-particle":"","family":"Horn","given":"Paula","non-dropping-particle":"","parse-names":false,"suffix":""},{"dropping-particle":"","family":"Zasada","given":"Ingo","non-dropping-particle":"","parse-names":false,"suffix":""},{"dropping-particle":"","family":"Piorr","given":"Annette","non-dropping-particle":"","parse-names":false,"suffix":""}],"container-title":"Food Policy","id":"ITEM-1","issue":"August","issued":{"date-parts":[["2019"]]},"page":"101782","publisher":"Elsevier","title":"Urban food policies in German city regions: An overview of key players and policy instruments","type":"article-journal","volume":"89"},"uris":["http://www.mendeley.com/documents/?uuid=87e35d98-6428-45ef-aa05-52e6d60731ff"]}],"mendeley":{"formattedCitation":"(Doernberg et al., 2019)","manualFormatting":"Doernberg et al., 2019)","plainTextFormattedCitation":"(Doernberg et al., 2019)","previouslyFormattedCitation":"(Doernberg et al., 2019)"},"properties":{"noteIndex":0},"schema":"https://github.com/citation-style-language/schema/raw/master/csl-citation.json"}</w:instrText>
      </w:r>
      <w:r w:rsidR="00C500D4" w:rsidRPr="000656A6">
        <w:rPr>
          <w:rFonts w:ascii="Times New Roman" w:hAnsi="Times New Roman" w:cs="Times New Roman"/>
          <w:sz w:val="24"/>
          <w:szCs w:val="24"/>
          <w:lang w:val="en-GB"/>
        </w:rPr>
        <w:fldChar w:fldCharType="separate"/>
      </w:r>
      <w:r w:rsidR="00C500D4" w:rsidRPr="000656A6">
        <w:rPr>
          <w:rFonts w:ascii="Times New Roman" w:hAnsi="Times New Roman" w:cs="Times New Roman"/>
          <w:noProof/>
          <w:sz w:val="24"/>
          <w:szCs w:val="24"/>
          <w:lang w:val="en-GB"/>
        </w:rPr>
        <w:t>Doernberg et al., 2019)</w:t>
      </w:r>
      <w:r w:rsidR="00C500D4" w:rsidRPr="000656A6">
        <w:rPr>
          <w:rFonts w:ascii="Times New Roman" w:hAnsi="Times New Roman" w:cs="Times New Roman"/>
          <w:sz w:val="24"/>
          <w:szCs w:val="24"/>
          <w:lang w:val="en-GB"/>
        </w:rPr>
        <w:fldChar w:fldCharType="end"/>
      </w:r>
      <w:r w:rsidR="00C500D4" w:rsidRPr="000656A6">
        <w:rPr>
          <w:rFonts w:ascii="Times New Roman" w:hAnsi="Times New Roman" w:cs="Times New Roman"/>
          <w:sz w:val="24"/>
          <w:szCs w:val="24"/>
          <w:lang w:val="en-GB"/>
        </w:rPr>
        <w:t xml:space="preserve">. </w:t>
      </w:r>
    </w:p>
    <w:p w14:paraId="4E9BB95B" w14:textId="24466AE9" w:rsidR="00D4743F" w:rsidRPr="000656A6" w:rsidRDefault="00C500D4" w:rsidP="00C500D4">
      <w:pPr>
        <w:jc w:val="both"/>
        <w:rPr>
          <w:rFonts w:ascii="Times New Roman" w:hAnsi="Times New Roman" w:cs="Times New Roman"/>
          <w:sz w:val="24"/>
          <w:szCs w:val="24"/>
          <w:lang w:val="en-GB"/>
        </w:rPr>
      </w:pPr>
      <w:r w:rsidRPr="000656A6">
        <w:rPr>
          <w:rFonts w:ascii="Times New Roman" w:hAnsi="Times New Roman" w:cs="Times New Roman"/>
          <w:sz w:val="24"/>
          <w:szCs w:val="24"/>
          <w:lang w:val="en-GB"/>
        </w:rPr>
        <w:t>Among the few available tools for regional self-sufficiency planning, foodshed models gain attention</w:t>
      </w:r>
      <w:r w:rsidR="00675AE9" w:rsidRPr="000656A6">
        <w:rPr>
          <w:rFonts w:ascii="Times New Roman" w:hAnsi="Times New Roman" w:cs="Times New Roman"/>
          <w:sz w:val="24"/>
          <w:szCs w:val="24"/>
          <w:lang w:val="en-GB"/>
        </w:rPr>
        <w:t>. They,</w:t>
      </w:r>
      <w:r w:rsidRPr="000656A6">
        <w:rPr>
          <w:rFonts w:ascii="Times New Roman" w:hAnsi="Times New Roman" w:cs="Times New Roman"/>
          <w:sz w:val="24"/>
          <w:szCs w:val="24"/>
          <w:lang w:val="en-GB"/>
        </w:rPr>
        <w:t xml:space="preserve"> in short, assess how much agricultural land would be needed to supply a city with food from the region. </w:t>
      </w:r>
      <w:r w:rsidR="00D4743F" w:rsidRPr="000656A6">
        <w:rPr>
          <w:rFonts w:ascii="Times New Roman" w:hAnsi="Times New Roman" w:cs="Times New Roman"/>
          <w:sz w:val="24"/>
          <w:szCs w:val="24"/>
          <w:lang w:val="en-GB"/>
        </w:rPr>
        <w:t xml:space="preserve">One type of foodshed approach assesses the flows </w:t>
      </w:r>
      <w:r w:rsidR="00D4743F" w:rsidRPr="000656A6">
        <w:rPr>
          <w:rFonts w:ascii="Times New Roman" w:hAnsi="Times New Roman" w:cs="Times New Roman"/>
          <w:sz w:val="24"/>
          <w:szCs w:val="24"/>
          <w:lang w:val="en-GB"/>
        </w:rPr>
        <w:fldChar w:fldCharType="begin" w:fldLock="1"/>
      </w:r>
      <w:r w:rsidR="00D4743F" w:rsidRPr="000656A6">
        <w:rPr>
          <w:rFonts w:ascii="Times New Roman" w:hAnsi="Times New Roman" w:cs="Times New Roman"/>
          <w:sz w:val="24"/>
          <w:szCs w:val="24"/>
          <w:lang w:val="en-GB"/>
        </w:rPr>
        <w:instrText>ADDIN CSL_CITATION {"citationItems":[{"id":"ITEM-1","itemData":{"DOI":"10.1088/1748-9326/abad59","ISSN":"1748-9326","abstract":"</w:instrText>
      </w:r>
      <w:r w:rsidR="00D4743F" w:rsidRPr="000656A6">
        <w:rPr>
          <w:rFonts w:ascii="MS Gothic" w:hAnsi="MS Gothic" w:cs="MS Gothic"/>
          <w:sz w:val="24"/>
          <w:szCs w:val="24"/>
          <w:lang w:val="en-GB"/>
        </w:rPr>
        <w:instrText>蚯蚓仿生机器人</w:instrText>
      </w:r>
      <w:r w:rsidR="00D4743F" w:rsidRPr="000656A6">
        <w:rPr>
          <w:rFonts w:ascii="Times New Roman" w:hAnsi="Times New Roman" w:cs="Times New Roman"/>
          <w:sz w:val="24"/>
          <w:szCs w:val="24"/>
          <w:lang w:val="en-GB"/>
        </w:rPr>
        <w:instrText>","author":[{"dropping-particle":"","family":"Schreiber","given":"Kerstin","non-dropping-particle":"","parse-names":false,"suffix":""},{"dropping-particle":"","family":"Hickey","given":"Gordon M","non-dropping-particle":"","parse-names":false,"suffix":""},{"dropping-particle":"","family":"Metson","given":"Geneviève S","non-dropping-particle":"","parse-names":false,"suffix":""},{"dropping-particle":"","family":"Robinson","given":"Brian E","non-dropping-particle":"","parse-names":false,"suffix":""},{"dropping-particle":"","family":"MacDonald","given":"Graham K","non-dropping-particle":"","parse-names":false,"suffix":""}],"container-title":"Environmental Research Letters","id":"ITEM-1","issue":"2","issued":{"date-parts":[["2021","1","22"]]},"page":"023003","title":"Quantifying the foodshed: a systematic review of urban food flow and local food self-sufficiency research","type":"article-journal","volume":"16"},"uris":["http://www.mendeley.com/documents/?uuid=7bd48424-cbe6-4ed5-be79-089935f853fe"]}],"mendeley":{"formattedCitation":"(Schreiber et al., 2021)","plainTextFormattedCitation":"(Schreiber et al., 2021)","previouslyFormattedCitation":"(Schreiber et al., 2021)"},"properties":{"noteIndex":0},"schema":"https://github.com/citation-style-language/schema/raw/master/csl-citation.json"}</w:instrText>
      </w:r>
      <w:r w:rsidR="00D4743F" w:rsidRPr="000656A6">
        <w:rPr>
          <w:rFonts w:ascii="Times New Roman" w:hAnsi="Times New Roman" w:cs="Times New Roman"/>
          <w:sz w:val="24"/>
          <w:szCs w:val="24"/>
          <w:lang w:val="en-GB"/>
        </w:rPr>
        <w:fldChar w:fldCharType="separate"/>
      </w:r>
      <w:r w:rsidR="00D4743F" w:rsidRPr="000656A6">
        <w:rPr>
          <w:rFonts w:ascii="Times New Roman" w:hAnsi="Times New Roman" w:cs="Times New Roman"/>
          <w:noProof/>
          <w:sz w:val="24"/>
          <w:szCs w:val="24"/>
          <w:lang w:val="en-GB"/>
        </w:rPr>
        <w:t>(Schreiber et al., 2021)</w:t>
      </w:r>
      <w:r w:rsidR="00D4743F" w:rsidRPr="000656A6">
        <w:rPr>
          <w:rFonts w:ascii="Times New Roman" w:hAnsi="Times New Roman" w:cs="Times New Roman"/>
          <w:sz w:val="24"/>
          <w:szCs w:val="24"/>
          <w:lang w:val="en-GB"/>
        </w:rPr>
        <w:fldChar w:fldCharType="end"/>
      </w:r>
      <w:r w:rsidR="00D4743F" w:rsidRPr="000656A6">
        <w:rPr>
          <w:rFonts w:ascii="Times New Roman" w:hAnsi="Times New Roman" w:cs="Times New Roman"/>
          <w:sz w:val="24"/>
          <w:szCs w:val="24"/>
          <w:lang w:val="en-GB"/>
        </w:rPr>
        <w:t xml:space="preserve"> and is  especially valuable to study the distribution networks </w:t>
      </w:r>
      <w:r w:rsidR="00D4743F" w:rsidRPr="000656A6">
        <w:rPr>
          <w:rFonts w:ascii="Times New Roman" w:hAnsi="Times New Roman" w:cs="Times New Roman"/>
          <w:sz w:val="24"/>
          <w:szCs w:val="24"/>
          <w:lang w:val="en-GB"/>
        </w:rPr>
        <w:fldChar w:fldCharType="begin" w:fldLock="1"/>
      </w:r>
      <w:r w:rsidR="00D4743F" w:rsidRPr="000656A6">
        <w:rPr>
          <w:rFonts w:ascii="Times New Roman" w:hAnsi="Times New Roman" w:cs="Times New Roman"/>
          <w:sz w:val="24"/>
          <w:szCs w:val="24"/>
          <w:lang w:val="en-GB"/>
        </w:rPr>
        <w:instrText>ADDIN CSL_CITATION {"citationItems":[{"id":"ITEM-1","itemData":{"DOI":"10.3390/su8121175","ISSN":"20711050","abstract":"In response to changing urban food systems, short supply chains have been advocated to meet urban food needs while building more sustainable urban food systems. Despite an increasing interest in urban food supply and the flows of food from production to consumption, there is a lack of empirical studies and methodologies which systematically analyse the actual proportion and nutritional significance of local and regional food supplied to urban markets. The aim of this empirical study therefore was to compare the geographical sources supplying food to the urban population (\"foodsheds\") in Tamale, Ghana and Ouagadougou, Burkina Faso, to record the supplied quantities and to assess the level of interaction between the sources and the respective city. The study was conducted over two years, covering the seasons of abundant and short supply, via traffic surveys on the access roads to the two cities, and in the Tamale markets, resulting altogether in more than 40,000 records of food flow. Results indicated that food sources were highly crop- and season-specific, ranging from one-dimensional to multi-dimensional foodsheds with diverse sources across seasons. Across the commodity-specific foodsheds, city region boundaries were established. Within the proposed city region a relatively large proportion of smallholders contributed to urban food supply, taking advantage of the proximity to urban markets. While food provided from within the city region offers certain place-based benefits, like the provision of fresh perishable crops, a larger geographical diversity of foodsheds appeared to enhance the resilience of urban food systems, such as against climate related production failures.","author":[{"dropping-particle":"","family":"Karg","given":"Hanna","non-dropping-particle":"","parse-names":false,"suffix":""},{"dropping-particle":"","family":"Drechsel","given":"Pay","non-dropping-particle":"","parse-names":false,"suffix":""},{"dropping-particle":"","family":"Akoto-Danso","given":"Edmund K.","non-dropping-particle":"","parse-names":false,"suffix":""},{"dropping-particle":"","family":"Glaser","given":"Rüdiger","non-dropping-particle":"","parse-names":false,"suffix":""},{"dropping-particle":"","family":"Nyarko","given":"George","non-dropping-particle":"","parse-names":false,"suffix":""},{"dropping-particle":"","family":"Buerkert","given":"Andreas","non-dropping-particle":"","parse-names":false,"suffix":""}],"container-title":"Sustainability (Switzerland)","id":"ITEM-1","issue":"12","issued":{"date-parts":[["2016"]]},"title":"Foodsheds and city region food systems in two West African cities","type":"article-journal","volume":"8"},"uris":["http://www.mendeley.com/documents/?uuid=682f61df-2176-4d2e-8047-0ff1e09dffd1"]},{"id":"ITEM-2","itemData":{"DOI":"10.1017/S1742170520000150","ISBN":"0000000280","ISSN":"17421713","abstract":"The aim of this paper is to present and discuss a new approach to assess a city's supply with food from the nearby region: the city food flow analysis. In view of the growing challenges of the global food system, the local level has increasingly been identified - both by citizen-consumers and city administrations - as a relevant scale to develop sustainable alternatives. Although different actors often agree on the aim to increase local food supply, the discussions and initiatives convey the lack of knowledge and data about the actual origin of food supplied to cities. Without knowing where food comes from and through which channels it reaches the consumer, it is difficult to develop alternatives that could eventually change the food system. This paper presents and discusses the city food flow analysis as a methodology to close this lack of information. It consists of a four-step approach that leads to a clear picture on the local food production around a city, the consumption of local food in a city and the importance of different supply chains for local food in the city, including retail and gastronomy. The methodology is illustrated with the example of two cases (cities). The city food flow analysis provides detailed information about the current situation of urban food provisioning, which city stakeholders can use to start an informed discussion process about necessary changes in the food system, re-embedding of cities into their territorial context. However, data are not always fully available, which is a result in itself that illustrates the challenges of re-localizing local food provisioning.","author":[{"dropping-particle":"","family":"Moschitz","given":"Heidrun","non-dropping-particle":"","parse-names":false,"suffix":""},{"dropping-particle":"","family":"Frick","given":"Rebekka","non-dropping-particle":"","parse-names":false,"suffix":""}],"container-title":"Renewable Agriculture and Food Systems","id":"ITEM-2","issue":"June","issued":{"date-parts":[["2020"]]},"title":"City food flow analysis. A new method to study local consumption","type":"book"},"uris":["http://www.mendeley.com/documents/?uuid=9a27dedc-3315-49db-8beb-5ddf23bc74a8"]},{"id":"ITEM-3","itemData":{"DOI":"10.3390/su9061081","ISSN":"20711050","abstract":"The city region foodscape is a relational space of spatially proximate as well as more distant relations. The current understanding of city region foodscapes will be enhanced by more analyses of what is happening in the African and Asian cities where rapid population growth and urbanization, with all its challenges and opportunities, is predominantly taking place. This paper explores the city foodscape of one such city, the rapidly growing Dar es Salaam with over 4.5 million inhabitants. By following some important foods for eaters in the city, this paper draws a picture of the changing shape and nature of Dar es Salaam's foodscape and draws out lessons for debates on city region food systems and urban food planning. It is found that key staple foods are coming from the rural hinterland through a food system that is not part of or modeled on the globally dominant corporate food system and as such represents a working alternative. This food system neither fits within administrative boundaries nor relies primarily on local production. We argue that more academic and policy attention needs to be given to understanding and reinforcing such middleground, neither local nor global, food systems that are delivering at city feeding scale.","author":[{"dropping-particle":"","family":"Wegerif","given":"Marc C.A.","non-dropping-particle":"","parse-names":false,"suffix":""},{"dropping-particle":"","family":"Wiskerke","given":"Johannes S.C.","non-dropping-particle":"","parse-names":false,"suffix":""}],"container-title":"Sustainability (Switzerland)","id":"ITEM-3","issue":"6","issued":{"date-parts":[["2017"]]},"page":"1-16","title":"Exploring the staple foodscape of Dar es Salaam","type":"article-journal","volume":"9"},"uris":["http://www.mendeley.com/documents/?uuid=6d07d84f-75e4-4d78-96d6-ea5f8a1afc97"]}],"mendeley":{"formattedCitation":"(Karg et al., 2016; Moschitz and Frick, 2020; Wegerif and Wiskerke, 2017)","plainTextFormattedCitation":"(Karg et al., 2016; Moschitz and Frick, 2020; Wegerif and Wiskerke, 2017)","previouslyFormattedCitation":"(Karg et al., 2016; Moschitz and Frick, 2020; Wegerif and Wiskerke, 2017)"},"properties":{"noteIndex":0},"schema":"https://github.com/citation-style-language/schema/raw/master/csl-citation.json"}</w:instrText>
      </w:r>
      <w:r w:rsidR="00D4743F" w:rsidRPr="000656A6">
        <w:rPr>
          <w:rFonts w:ascii="Times New Roman" w:hAnsi="Times New Roman" w:cs="Times New Roman"/>
          <w:sz w:val="24"/>
          <w:szCs w:val="24"/>
          <w:lang w:val="en-GB"/>
        </w:rPr>
        <w:fldChar w:fldCharType="separate"/>
      </w:r>
      <w:r w:rsidR="00D4743F" w:rsidRPr="000656A6">
        <w:rPr>
          <w:rFonts w:ascii="Times New Roman" w:hAnsi="Times New Roman" w:cs="Times New Roman"/>
          <w:noProof/>
          <w:sz w:val="24"/>
          <w:szCs w:val="24"/>
          <w:lang w:val="en-GB"/>
        </w:rPr>
        <w:t>(Karg et al., 2016; Moschitz and Frick, 2020; Wegerif and Wiskerke, 2017)</w:t>
      </w:r>
      <w:r w:rsidR="00D4743F" w:rsidRPr="000656A6">
        <w:rPr>
          <w:rFonts w:ascii="Times New Roman" w:hAnsi="Times New Roman" w:cs="Times New Roman"/>
          <w:sz w:val="24"/>
          <w:szCs w:val="24"/>
          <w:lang w:val="en-GB"/>
        </w:rPr>
        <w:fldChar w:fldCharType="end"/>
      </w:r>
      <w:r w:rsidR="00D4743F" w:rsidRPr="000656A6">
        <w:rPr>
          <w:rFonts w:ascii="Times New Roman" w:hAnsi="Times New Roman" w:cs="Times New Roman"/>
          <w:sz w:val="24"/>
          <w:szCs w:val="24"/>
          <w:lang w:val="en-GB"/>
        </w:rPr>
        <w:t xml:space="preserve">. Another </w:t>
      </w:r>
      <w:r w:rsidR="00675AE9" w:rsidRPr="000656A6">
        <w:rPr>
          <w:rFonts w:ascii="Times New Roman" w:hAnsi="Times New Roman" w:cs="Times New Roman"/>
          <w:sz w:val="24"/>
          <w:szCs w:val="24"/>
          <w:lang w:val="en-GB"/>
        </w:rPr>
        <w:t xml:space="preserve">type of approach is the quantitative </w:t>
      </w:r>
      <w:r w:rsidR="00164FF3" w:rsidRPr="000656A6">
        <w:rPr>
          <w:rFonts w:ascii="Times New Roman" w:hAnsi="Times New Roman" w:cs="Times New Roman"/>
          <w:sz w:val="24"/>
          <w:szCs w:val="24"/>
          <w:lang w:val="en-GB"/>
        </w:rPr>
        <w:t xml:space="preserve">one, </w:t>
      </w:r>
      <w:r w:rsidR="00675AE9" w:rsidRPr="000656A6">
        <w:rPr>
          <w:rFonts w:ascii="Times New Roman" w:hAnsi="Times New Roman" w:cs="Times New Roman"/>
          <w:sz w:val="24"/>
          <w:szCs w:val="24"/>
          <w:lang w:val="en-GB"/>
        </w:rPr>
        <w:t xml:space="preserve">assessing the production capacity of the area </w:t>
      </w:r>
      <w:r w:rsidR="00675AE9" w:rsidRPr="000656A6">
        <w:rPr>
          <w:rFonts w:ascii="Times New Roman" w:hAnsi="Times New Roman" w:cs="Times New Roman"/>
          <w:sz w:val="24"/>
          <w:szCs w:val="24"/>
          <w:lang w:val="en-GB"/>
        </w:rPr>
        <w:fldChar w:fldCharType="begin" w:fldLock="1"/>
      </w:r>
      <w:r w:rsidR="00675AE9" w:rsidRPr="000656A6">
        <w:rPr>
          <w:rFonts w:ascii="Times New Roman" w:hAnsi="Times New Roman" w:cs="Times New Roman"/>
          <w:sz w:val="24"/>
          <w:szCs w:val="24"/>
          <w:lang w:val="en-GB"/>
        </w:rPr>
        <w:instrText>ADDIN CSL_CITATION {"citationItems":[{"id":"ITEM-1","itemData":{"DOI":"10.1088/1748-9326/abad59","ISSN":"1748-9326","abstract":"</w:instrText>
      </w:r>
      <w:r w:rsidR="00675AE9" w:rsidRPr="000656A6">
        <w:rPr>
          <w:rFonts w:ascii="MS Gothic" w:hAnsi="MS Gothic" w:cs="MS Gothic"/>
          <w:sz w:val="24"/>
          <w:szCs w:val="24"/>
          <w:lang w:val="en-GB"/>
        </w:rPr>
        <w:instrText>蚯蚓仿生机器人</w:instrText>
      </w:r>
      <w:r w:rsidR="00675AE9" w:rsidRPr="000656A6">
        <w:rPr>
          <w:rFonts w:ascii="Times New Roman" w:hAnsi="Times New Roman" w:cs="Times New Roman"/>
          <w:sz w:val="24"/>
          <w:szCs w:val="24"/>
          <w:lang w:val="en-GB"/>
        </w:rPr>
        <w:instrText>","author":[{"dropping-particle":"","family":"Schreiber","given":"Kerstin","non-dropping-particle":"","parse-names":false,"suffix":""},{"dropping-particle":"","family":"Hickey","given":"Gordon M","non-dropping-particle":"","parse-names":false,"suffix":""},{"dropping-particle":"","family":"Metson","given":"Geneviève S","non-dropping-particle":"","parse-names":false,"suffix":""},{"dropping-particle":"","family":"Robinson","given":"Brian E","non-dropping-particle":"","parse-names":false,"suffix":""},{"dropping-particle":"","family":"MacDonald","given":"Graham K","non-dropping-particle":"","parse-names":false,"suffix":""}],"container-title":"Environmental Research Letters","id":"ITEM-1","issue":"2","issued":{"date-parts":[["2021","1","22"]]},"page":"023003","title":"Quantifying the foodshed: a systematic review of urban food flow and local food self-sufficiency research","type":"article-journal","volume":"16"},"uris":["http://www.mendeley.com/documents/?uuid=7bd48424-cbe6-4ed5-be79-089935f853fe"]}],"mendeley":{"formattedCitation":"(Schreiber et al., 2021)","plainTextFormattedCitation":"(Schreiber et al., 2021)","previouslyFormattedCitation":"(Schreiber et al., 2021)"},"properties":{"noteIndex":0},"schema":"https://github.com/citation-style-language/schema/raw/master/csl-citation.json"}</w:instrText>
      </w:r>
      <w:r w:rsidR="00675AE9" w:rsidRPr="000656A6">
        <w:rPr>
          <w:rFonts w:ascii="Times New Roman" w:hAnsi="Times New Roman" w:cs="Times New Roman"/>
          <w:sz w:val="24"/>
          <w:szCs w:val="24"/>
          <w:lang w:val="en-GB"/>
        </w:rPr>
        <w:fldChar w:fldCharType="separate"/>
      </w:r>
      <w:r w:rsidR="00675AE9" w:rsidRPr="000656A6">
        <w:rPr>
          <w:rFonts w:ascii="Times New Roman" w:hAnsi="Times New Roman" w:cs="Times New Roman"/>
          <w:noProof/>
          <w:sz w:val="24"/>
          <w:szCs w:val="24"/>
          <w:lang w:val="en-GB"/>
        </w:rPr>
        <w:t>(Schreiber et al., 2021)</w:t>
      </w:r>
      <w:r w:rsidR="00675AE9" w:rsidRPr="000656A6">
        <w:rPr>
          <w:rFonts w:ascii="Times New Roman" w:hAnsi="Times New Roman" w:cs="Times New Roman"/>
          <w:sz w:val="24"/>
          <w:szCs w:val="24"/>
          <w:lang w:val="en-GB"/>
        </w:rPr>
        <w:fldChar w:fldCharType="end"/>
      </w:r>
      <w:r w:rsidR="00675AE9" w:rsidRPr="000656A6">
        <w:rPr>
          <w:rFonts w:ascii="Times New Roman" w:hAnsi="Times New Roman" w:cs="Times New Roman"/>
          <w:sz w:val="24"/>
          <w:szCs w:val="24"/>
          <w:lang w:val="en-GB"/>
        </w:rPr>
        <w:t>. In capacity assessments, the theoretical food land footprint and the potential self-sufficiency are evaluated by considering the population and current dietary patterns, farmland available, land use cover, and regional yields</w:t>
      </w:r>
      <w:r w:rsidR="00164FF3" w:rsidRPr="000656A6">
        <w:rPr>
          <w:rFonts w:ascii="Times New Roman" w:hAnsi="Times New Roman" w:cs="Times New Roman"/>
          <w:sz w:val="24"/>
          <w:szCs w:val="24"/>
          <w:lang w:val="en-GB"/>
        </w:rPr>
        <w:t>.</w:t>
      </w:r>
      <w:r w:rsidR="00675AE9" w:rsidRPr="000656A6">
        <w:rPr>
          <w:rFonts w:ascii="Times New Roman" w:hAnsi="Times New Roman" w:cs="Times New Roman"/>
          <w:sz w:val="24"/>
          <w:szCs w:val="24"/>
          <w:lang w:val="en-GB"/>
        </w:rPr>
        <w:t xml:space="preserve"> </w:t>
      </w:r>
    </w:p>
    <w:p w14:paraId="4BE8E11C" w14:textId="44F263F5" w:rsidR="00C500D4" w:rsidRPr="000656A6" w:rsidRDefault="00D4743F" w:rsidP="00C500D4">
      <w:pPr>
        <w:jc w:val="both"/>
        <w:rPr>
          <w:rFonts w:ascii="Times New Roman" w:hAnsi="Times New Roman" w:cs="Times New Roman"/>
          <w:sz w:val="24"/>
          <w:szCs w:val="24"/>
          <w:lang w:val="fr-FR"/>
        </w:rPr>
      </w:pPr>
      <w:r w:rsidRPr="000656A6">
        <w:rPr>
          <w:rFonts w:ascii="Times New Roman" w:hAnsi="Times New Roman" w:cs="Times New Roman"/>
          <w:sz w:val="24"/>
          <w:szCs w:val="24"/>
          <w:lang w:val="en-GB"/>
        </w:rPr>
        <w:t>T</w:t>
      </w:r>
      <w:r w:rsidR="00C500D4" w:rsidRPr="000656A6">
        <w:rPr>
          <w:rFonts w:ascii="Times New Roman" w:hAnsi="Times New Roman" w:cs="Times New Roman"/>
          <w:sz w:val="24"/>
          <w:szCs w:val="24"/>
          <w:lang w:val="en-GB"/>
        </w:rPr>
        <w:t xml:space="preserve">he Metropolitan Foodshed and Self-sufficiency Scenario (MFSS) model </w:t>
      </w:r>
      <w:r w:rsidR="0007360B" w:rsidRPr="000656A6">
        <w:rPr>
          <w:rFonts w:ascii="Times New Roman" w:hAnsi="Times New Roman" w:cs="Times New Roman"/>
          <w:sz w:val="24"/>
          <w:szCs w:val="24"/>
          <w:lang w:val="en-GB"/>
        </w:rPr>
        <w:fldChar w:fldCharType="begin" w:fldLock="1"/>
      </w:r>
      <w:r w:rsidR="00021805" w:rsidRPr="000656A6">
        <w:rPr>
          <w:rFonts w:ascii="Times New Roman" w:hAnsi="Times New Roman" w:cs="Times New Roman"/>
          <w:sz w:val="24"/>
          <w:szCs w:val="24"/>
          <w:lang w:val="en-GB"/>
        </w:rPr>
        <w:instrText>ADDIN CSL_CITATION {"citationItems":[{"id":"ITEM-1","itemData":{"DOI":"10.1016/j.ccs.2017.06.002","ISSN":"1877-9166","author":[{"dropping-particle":"","family":"Zasada","given":"Ingo","non-dropping-particle":"","parse-names":false,"suffix":""},{"dropping-particle":"","family":"Schmutz","given":"Ulrich","non-dropping-particle":"","parse-names":false,"suffix":""},{"dropping-particle":"","family":"Wascher","given":"Dirk","non-dropping-particle":"","parse-names":false,"suffix":""},{"dropping-particle":"","family":"Kneafsey","given":"Moya","non-dropping-particle":"","parse-names":false,"suffix":""},{"dropping-particle":"","family":"Corsi","given":"Stefano","non-dropping-particle":"","parse-names":false,"suffix":""},{"dropping-particle":"","family":"Mazzocchi","given":"Chiara","non-dropping-particle":"","parse-names":false,"suffix":""},{"dropping-particle":"","family":"Boyce","given":"Peter","non-dropping-particle":"","parse-names":false,"suffix":""},{"dropping-particle":"","family":"Doernberg","given":"Alexandra","non-dropping-particle":"","parse-names":false,"suffix":""},{"dropping-particle":"","family":"Sali","given":"Guido","non-dropping-particle":"","parse-names":false,"suffix":""},{"dropping-particle":"","family":"Piorr","given":"Annette","non-dropping-particle":"","parse-names":false,"suffix":""}],"container-title":"City, Culture and Society","id":"ITEM-1","issue":"March 2017","issued":{"date-parts":[["2019"]]},"page":"25-35","publisher":"Elsevier","title":"City , Culture and Society Food beyond the city – Analysing foodsheds and self-su ffi ciency for di ff erent food system scenarios in European metropolitan regions","type":"article-journal","volume":"16"},"uris":["http://www.mendeley.com/documents/?uuid=b785c1fe-26bc-49ca-9ae3-1420ff89ce4e"]}],"mendeley":{"formattedCitation":"(Zasada et al., 2019)","plainTextFormattedCitation":"(Zasada et al., 2019)","previouslyFormattedCitation":"(Zasada et al., 2019)"},"properties":{"noteIndex":0},"schema":"https://github.com/citation-style-language/schema/raw/master/csl-citation.json"}</w:instrText>
      </w:r>
      <w:r w:rsidR="0007360B" w:rsidRPr="000656A6">
        <w:rPr>
          <w:rFonts w:ascii="Times New Roman" w:hAnsi="Times New Roman" w:cs="Times New Roman"/>
          <w:sz w:val="24"/>
          <w:szCs w:val="24"/>
          <w:lang w:val="en-GB"/>
        </w:rPr>
        <w:fldChar w:fldCharType="separate"/>
      </w:r>
      <w:r w:rsidR="0007360B" w:rsidRPr="000656A6">
        <w:rPr>
          <w:rFonts w:ascii="Times New Roman" w:hAnsi="Times New Roman" w:cs="Times New Roman"/>
          <w:noProof/>
          <w:sz w:val="24"/>
          <w:szCs w:val="24"/>
          <w:lang w:val="en-GB"/>
        </w:rPr>
        <w:t>(Zasada et al., 2019)</w:t>
      </w:r>
      <w:r w:rsidR="0007360B" w:rsidRPr="000656A6">
        <w:rPr>
          <w:rFonts w:ascii="Times New Roman" w:hAnsi="Times New Roman" w:cs="Times New Roman"/>
          <w:sz w:val="24"/>
          <w:szCs w:val="24"/>
          <w:lang w:val="en-GB"/>
        </w:rPr>
        <w:fldChar w:fldCharType="end"/>
      </w:r>
      <w:r w:rsidR="0007360B" w:rsidRPr="000656A6">
        <w:rPr>
          <w:rFonts w:ascii="Times New Roman" w:hAnsi="Times New Roman" w:cs="Times New Roman"/>
          <w:sz w:val="24"/>
          <w:szCs w:val="24"/>
          <w:lang w:val="en-GB"/>
        </w:rPr>
        <w:t xml:space="preserve"> </w:t>
      </w:r>
      <w:r w:rsidRPr="000656A6">
        <w:rPr>
          <w:rFonts w:ascii="Times New Roman" w:hAnsi="Times New Roman" w:cs="Times New Roman"/>
          <w:sz w:val="24"/>
          <w:szCs w:val="24"/>
          <w:lang w:val="en-GB"/>
        </w:rPr>
        <w:t xml:space="preserve">uses this approach. The result is the achievement of a theoretical self-sufficiency </w:t>
      </w:r>
      <w:r w:rsidRPr="000656A6">
        <w:rPr>
          <w:rFonts w:ascii="Times New Roman" w:hAnsi="Times New Roman" w:cs="Times New Roman"/>
          <w:sz w:val="24"/>
          <w:szCs w:val="24"/>
          <w:lang w:val="en-GB"/>
        </w:rPr>
        <w:fldChar w:fldCharType="begin" w:fldLock="1"/>
      </w:r>
      <w:r w:rsidRPr="000656A6">
        <w:rPr>
          <w:rFonts w:ascii="Times New Roman" w:hAnsi="Times New Roman" w:cs="Times New Roman"/>
          <w:sz w:val="24"/>
          <w:szCs w:val="24"/>
          <w:lang w:val="en-GB"/>
        </w:rPr>
        <w:instrText>ADDIN CSL_CITATION {"citationItems":[{"id":"ITEM-1","itemData":{"DOI":"10.3390/agriculture11020143","abstract":"The regionalization of food systems in order to shorten supply chains and develop local agriculture to feed city regions presents particular challenges for food planning and policy. The existing foodshed approaches enable one to assess the theoretical capacity of the food self-sufficiency of a specific region, but they struggle to consider the diversity of existing crops in a way that could be usable to inform decisions and support urban food strategies. Most studies are based on the definition of the area required to meet local consumption, obtaining a map represented as an isotropic circle around the city, without considering the site-specific pedoclimatic, geographical, and socioeconomic conditions which are essential for the development of local food supply chains. In this study, we propose a first stage to fill this gap by combining the Metropolitan Foodshed and Self-sufficiency Scenario model, which already considers regional yields and specific land use covers, with spatially-explicit data on the cropping patterns, soil and topography. We use the available Europe-wide data and apply the methodology in the city region of Avignon (France), initially considering a foodshed with a radius of 30 km. Our results show that even though a theoretically-high potential self-sufficiency could be achieved for all of the food commodities consumed (&gt;80%), when the specific pedological conditions of the area are considered, this could be suitable only for domestic plant-based products, whereas an expansion of the initial foodshed to a radius of 100 km was required for animal products to provide &gt;70% self-sufficiency. We conclude that it is necessary to shift the analysis from the size assessment to the commodity-group–specific spatial configuration of the foodshed based on biophysical and socioeconomic features, and discuss avenues for further research to enable the development of a foodshed assessment as a complex of complementary pieces, i.e., the ‘foodshed archipelago’.","author":[{"dropping-particle":"","family":"Vicente-Vicente","given":"José Luis","non-dropping-particle":"","parse-names":false,"suffix":""},{"dropping-particle":"","family":"Sanz-Sanz","given":"Esther","non-dropping-particle":"","parse-names":false,"suffix":""},{"dropping-particle":"","family":"Napoléone","given":"Claude","non-dropping-particle":"","parse-names":false,"suffix":""},{"dropping-particle":"","family":"Moulery","given":"Michel","non-dropping-particle":"","parse-names":false,"suffix":""},{"dropping-particle":"","family":"Piorr","given":"Annette","non-dropping-particle":"","parse-names":false,"suffix":""}],"container-title":"Agriculture","id":"ITEM-1","issue":"2","issued":{"date-parts":[["2021"]]},"page":"143","title":"Foodshed, Agricultural Diversification and Self-Sufficiency Assessment: Beyond the Isotropic Circle Foodshed—A Case Study from Avignon (France)","type":"article-journal","volume":"11"},"uris":["http://www.mendeley.com/documents/?uuid=aaa3e6df-d448-4cc0-a43d-dfdb4ec29d83"]}],"mendeley":{"formattedCitation":"(Vicente-Vicente et al., 2021)","plainTextFormattedCitation":"(Vicente-Vicente et al., 2021)","previouslyFormattedCitation":"(Vicente-Vicente et al., 2021)"},"properties":{"noteIndex":0},"schema":"https://github.com/citation-style-language/schema/raw/master/csl-citation.json"}</w:instrText>
      </w:r>
      <w:r w:rsidRPr="000656A6">
        <w:rPr>
          <w:rFonts w:ascii="Times New Roman" w:hAnsi="Times New Roman" w:cs="Times New Roman"/>
          <w:sz w:val="24"/>
          <w:szCs w:val="24"/>
          <w:lang w:val="en-GB"/>
        </w:rPr>
        <w:fldChar w:fldCharType="separate"/>
      </w:r>
      <w:r w:rsidRPr="000656A6">
        <w:rPr>
          <w:rFonts w:ascii="Times New Roman" w:hAnsi="Times New Roman" w:cs="Times New Roman"/>
          <w:noProof/>
          <w:sz w:val="24"/>
          <w:szCs w:val="24"/>
          <w:lang w:val="en-GB"/>
        </w:rPr>
        <w:t>(Vicente-Vicente et al., 2021)</w:t>
      </w:r>
      <w:r w:rsidRPr="000656A6">
        <w:rPr>
          <w:rFonts w:ascii="Times New Roman" w:hAnsi="Times New Roman" w:cs="Times New Roman"/>
          <w:sz w:val="24"/>
          <w:szCs w:val="24"/>
          <w:lang w:val="en-GB"/>
        </w:rPr>
        <w:fldChar w:fldCharType="end"/>
      </w:r>
      <w:r w:rsidRPr="000656A6">
        <w:rPr>
          <w:rFonts w:ascii="Times New Roman" w:hAnsi="Times New Roman" w:cs="Times New Roman"/>
          <w:sz w:val="24"/>
          <w:szCs w:val="24"/>
          <w:lang w:val="en-GB"/>
        </w:rPr>
        <w:t xml:space="preserve">. The MFSS and similar tools have proven </w:t>
      </w:r>
      <w:r w:rsidR="0093499B" w:rsidRPr="000656A6">
        <w:rPr>
          <w:rFonts w:ascii="Times New Roman" w:hAnsi="Times New Roman" w:cs="Times New Roman"/>
          <w:sz w:val="24"/>
          <w:szCs w:val="24"/>
          <w:lang w:val="en-GB"/>
        </w:rPr>
        <w:t xml:space="preserve">to be </w:t>
      </w:r>
      <w:r w:rsidR="00C500D4" w:rsidRPr="000656A6">
        <w:rPr>
          <w:rFonts w:ascii="Times New Roman" w:hAnsi="Times New Roman" w:cs="Times New Roman"/>
          <w:sz w:val="24"/>
          <w:szCs w:val="24"/>
          <w:lang w:val="en-GB"/>
        </w:rPr>
        <w:t xml:space="preserve">useful </w:t>
      </w:r>
      <w:r w:rsidRPr="000656A6">
        <w:rPr>
          <w:rFonts w:ascii="Times New Roman" w:hAnsi="Times New Roman" w:cs="Times New Roman"/>
          <w:sz w:val="24"/>
          <w:szCs w:val="24"/>
          <w:lang w:val="en-GB"/>
        </w:rPr>
        <w:t xml:space="preserve">for application </w:t>
      </w:r>
      <w:r w:rsidR="00C500D4" w:rsidRPr="000656A6">
        <w:rPr>
          <w:rFonts w:ascii="Times New Roman" w:hAnsi="Times New Roman" w:cs="Times New Roman"/>
          <w:sz w:val="24"/>
          <w:szCs w:val="24"/>
          <w:lang w:val="en-GB"/>
        </w:rPr>
        <w:t>at regional level and</w:t>
      </w:r>
      <w:r w:rsidRPr="000656A6">
        <w:rPr>
          <w:rFonts w:ascii="Times New Roman" w:hAnsi="Times New Roman" w:cs="Times New Roman"/>
          <w:sz w:val="24"/>
          <w:szCs w:val="24"/>
          <w:lang w:val="en-GB"/>
        </w:rPr>
        <w:t xml:space="preserve"> to support the development of </w:t>
      </w:r>
      <w:r w:rsidR="00C500D4" w:rsidRPr="000656A6">
        <w:rPr>
          <w:rFonts w:ascii="Times New Roman" w:hAnsi="Times New Roman" w:cs="Times New Roman"/>
          <w:sz w:val="24"/>
          <w:szCs w:val="24"/>
          <w:lang w:val="en-GB"/>
        </w:rPr>
        <w:t xml:space="preserve">concrete urban-regional strategies </w:t>
      </w:r>
      <w:r w:rsidR="00C500D4" w:rsidRPr="000656A6">
        <w:rPr>
          <w:rFonts w:ascii="Times New Roman" w:hAnsi="Times New Roman" w:cs="Times New Roman"/>
          <w:sz w:val="24"/>
          <w:szCs w:val="24"/>
          <w:lang w:val="en-GB"/>
        </w:rPr>
        <w:fldChar w:fldCharType="begin" w:fldLock="1"/>
      </w:r>
      <w:r w:rsidR="00C500D4" w:rsidRPr="000656A6">
        <w:rPr>
          <w:rFonts w:ascii="Times New Roman" w:hAnsi="Times New Roman" w:cs="Times New Roman"/>
          <w:sz w:val="24"/>
          <w:szCs w:val="24"/>
          <w:lang w:val="en-GB"/>
        </w:rPr>
        <w:instrText>ADDIN CSL_CITATION {"citationItems":[{"id":"ITEM-1","itemData":{"DOI":"10.3390/su9112003","ISSN":"20711050","abstract":"Research on food planning has been recently proposed in North American and European planning to account for how cities might change their food provision to respond to the rising demands for a more sustainable and ethical food system. The purpose of this paper was to evaluate the agro-ecological potential of the Lisbon city region, Ribatejo e Oeste, to increase its Regional Food Self-Reliance (RFSR), through adopting demand restraint and food system relocalization approaches to food system sustainability. Three new diet scenarios were considered: meat-based, plant-based and strict vegetarian, defined in accordance with healthy dietary patterns. We used agro-climatic and agro-edaphic agricultural suitability models to evaluate the agro-ecological potential for RFSR, and proposed the use of Foodshed Landscape Plans within a landscape planning methodology. Results showed the extent of local food production that could improve food self-reliance, with 72%, 76%, 84% of total food needs in the meat-based, plant-based, and strict vegetarian scenarios, respectively. Thus, food system transformation by means of relocalization, is therefore ecologically feasible and would ensure the sustainable use of the ecological basis of food security. Additionally, a dietary transition would imply significant land sparing, which strengthens the demand restraint perspective for a transition to food system sustainability.","author":[{"dropping-particle":"","family":"Cardoso","given":"Andreia Saavedra","non-dropping-particle":"","parse-names":false,"suffix":""},{"dropping-particle":"","family":"Domingos","given":"Tiago","non-dropping-particle":"","parse-names":false,"suffix":""},{"dropping-particle":"","family":"Magalhães","given":"Manuela Raposo","non-dropping-particle":"de","parse-names":false,"suffix":""},{"dropping-particle":"","family":"Melo-Abreu","given":"José","non-dropping-particle":"de","parse-names":false,"suffix":""},{"dropping-particle":"","family":"Palma","given":"Jorge","non-dropping-particle":"","parse-names":false,"suffix":""}],"container-title":"Sustainability (Switzerland)","id":"ITEM-1","issue":"11","issued":{"date-parts":[["2017"]]},"title":"Mapping the lisbon potential foodshed in ribatejo e oeste: A suitability and yield model for assessing the potential for localized food production","type":"article-journal","volume":"9"},"uris":["http://www.mendeley.com/documents/?uuid=1ee7e1fe-b2eb-4802-abc0-841659622884"]}],"mendeley":{"formattedCitation":"(Cardoso et al., 2017)","manualFormatting":"(Cardoso et al., 2017;","plainTextFormattedCitation":"(Cardoso et al., 2017)","previouslyFormattedCitation":"(Cardoso et al., 2017)"},"properties":{"noteIndex":0},"schema":"https://github.com/citation-style-language/schema/raw/master/csl-citation.json"}</w:instrText>
      </w:r>
      <w:r w:rsidR="00C500D4" w:rsidRPr="000656A6">
        <w:rPr>
          <w:rFonts w:ascii="Times New Roman" w:hAnsi="Times New Roman" w:cs="Times New Roman"/>
          <w:sz w:val="24"/>
          <w:szCs w:val="24"/>
          <w:lang w:val="en-GB"/>
        </w:rPr>
        <w:fldChar w:fldCharType="separate"/>
      </w:r>
      <w:r w:rsidR="00C500D4" w:rsidRPr="000656A6">
        <w:rPr>
          <w:rFonts w:ascii="Times New Roman" w:hAnsi="Times New Roman" w:cs="Times New Roman"/>
          <w:noProof/>
          <w:sz w:val="24"/>
          <w:szCs w:val="24"/>
          <w:lang w:val="en-GB"/>
        </w:rPr>
        <w:t>(Cardoso et al., 2017;</w:t>
      </w:r>
      <w:r w:rsidR="00C500D4" w:rsidRPr="000656A6">
        <w:rPr>
          <w:rFonts w:ascii="Times New Roman" w:hAnsi="Times New Roman" w:cs="Times New Roman"/>
          <w:sz w:val="24"/>
          <w:szCs w:val="24"/>
          <w:lang w:val="en-GB"/>
        </w:rPr>
        <w:fldChar w:fldCharType="end"/>
      </w:r>
      <w:r w:rsidR="00C500D4" w:rsidRPr="000656A6">
        <w:rPr>
          <w:rFonts w:ascii="Times New Roman" w:hAnsi="Times New Roman" w:cs="Times New Roman"/>
          <w:sz w:val="24"/>
          <w:szCs w:val="24"/>
          <w:lang w:val="en-GB"/>
        </w:rPr>
        <w:t xml:space="preserve"> </w:t>
      </w:r>
      <w:r w:rsidR="00C500D4" w:rsidRPr="000656A6">
        <w:rPr>
          <w:rFonts w:ascii="Times New Roman" w:hAnsi="Times New Roman" w:cs="Times New Roman"/>
          <w:sz w:val="24"/>
          <w:szCs w:val="24"/>
          <w:lang w:val="en-GB"/>
        </w:rPr>
        <w:fldChar w:fldCharType="begin" w:fldLock="1"/>
      </w:r>
      <w:r w:rsidR="00C500D4" w:rsidRPr="000656A6">
        <w:rPr>
          <w:rFonts w:ascii="Times New Roman" w:hAnsi="Times New Roman" w:cs="Times New Roman"/>
          <w:sz w:val="24"/>
          <w:szCs w:val="24"/>
          <w:lang w:val="en-GB"/>
        </w:rPr>
        <w:instrText>ADDIN CSL_CITATION {"citationItems":[{"id":"ITEM-1","itemData":{"DOI":"10.3390/su10030882","ISSN":"20711050","abstract":"Since the 1960s, we have had to face challenging problems in relation to uncontrolled urban development, the destruction of farmlands, and the need to protect natural resources. These challenges are still valid, particularly since dynamic increases in population, especially in cities, have created an increasing need for natural resources. Therefore, the spatial management of the city should take into account the actual use of resources by its inhabitants, as well as the availability of resources within a city and its surrounding suburban areas. Such surveys could be conducted in order to ensure that the basic needs and safety of the residents are met, i.e., in the context of food security. Thus, we recommend a tool that allows specifying the geographical area of food supply: the foodshed. We determined the foodshed based on the relationship between the places of food production and its consumption. Therefore, we delimitated the extent of foodshed area for the city of Wroclaw, which reached ca. 56 km. Our work expanded the determination of foodshed boundaries by the delimitation of the city's foodshed zones, and provided a more detailed analysis of the obtained product data. We obtained data about 98 places of food origin, 448 products, and 115 types of products. This analysis was conducted using Tableau Software (Seattle, WA, USA) and Dell Statistica Software (Round Rock, TX, USA), and the food zone was mapped using ArcGIS Software (Redlands, C</w:instrText>
      </w:r>
      <w:r w:rsidR="00C500D4" w:rsidRPr="000656A6">
        <w:rPr>
          <w:rFonts w:ascii="Times New Roman" w:hAnsi="Times New Roman" w:cs="Times New Roman"/>
          <w:sz w:val="24"/>
          <w:szCs w:val="24"/>
          <w:lang w:val="fr-FR"/>
        </w:rPr>
        <w:instrText>A, USA). The main goal of the study was to present a framework for foodshed assessment that could be integrated into other analyses of a city's sustainability in the context of environmental carrying capacity, and the development of the spatial management of a city in a more sustainable way. This preliminary analysis was carried out in order to emphasize the need for conducting an environmental carrying capacity analysis for the city.","author":[{"dropping-particle":"","family":"Świader","given":"Malgorzata","non-dropping-particle":"","parse-names":false,"suffix":""},{"dropping-particle":"","family":"Szewrański","given":"Szymon","non-dropping-particle":"","parse-names":false,"suffix":""},{"dropping-particle":"","family":"Kazak","given":"Jan K.","non-dropping-particle":"","parse-names":false,"suffix":""}],"container-title":"Sustainability (Switzerland)","id":"ITEM-1","issue":"3","issued":{"date-parts":[["2018"]]},"title":"Foodshed as an example of preliminary research for conducting environmental carrying capacity analysis","type":"article-journal","volume":"10"},"uris":["http://www.mendeley.com/documents/?uuid=d5b73f4f-c98f-4e31-99e2-34996b077769"]}],"mendeley":{"formattedCitation":"(Świader et al., 2018)","manualFormatting":"Świader et al., 2018; ","plainTextFormattedCitation":"(Świader et al., 2018)","previouslyFormattedCitation":"(Świader et al., 2018)"},"properties":{"noteIndex":0},"schema":"https://github.com/citation-style-language/schema/raw/master/csl-citation.json"}</w:instrText>
      </w:r>
      <w:r w:rsidR="00C500D4" w:rsidRPr="000656A6">
        <w:rPr>
          <w:rFonts w:ascii="Times New Roman" w:hAnsi="Times New Roman" w:cs="Times New Roman"/>
          <w:sz w:val="24"/>
          <w:szCs w:val="24"/>
          <w:lang w:val="en-GB"/>
        </w:rPr>
        <w:fldChar w:fldCharType="separate"/>
      </w:r>
      <w:r w:rsidR="00C500D4" w:rsidRPr="000656A6">
        <w:rPr>
          <w:rFonts w:ascii="Times New Roman" w:hAnsi="Times New Roman" w:cs="Times New Roman"/>
          <w:noProof/>
          <w:sz w:val="24"/>
          <w:szCs w:val="24"/>
          <w:lang w:val="fr-FR"/>
        </w:rPr>
        <w:t xml:space="preserve">Świader et al., 2018; </w:t>
      </w:r>
      <w:r w:rsidR="00C500D4" w:rsidRPr="000656A6">
        <w:rPr>
          <w:rFonts w:ascii="Times New Roman" w:hAnsi="Times New Roman" w:cs="Times New Roman"/>
          <w:sz w:val="24"/>
          <w:szCs w:val="24"/>
          <w:lang w:val="en-GB"/>
        </w:rPr>
        <w:fldChar w:fldCharType="end"/>
      </w:r>
      <w:r w:rsidR="00C500D4" w:rsidRPr="000656A6">
        <w:rPr>
          <w:rFonts w:ascii="Times New Roman" w:hAnsi="Times New Roman" w:cs="Times New Roman"/>
          <w:sz w:val="24"/>
          <w:szCs w:val="24"/>
          <w:lang w:val="en-GB"/>
        </w:rPr>
        <w:fldChar w:fldCharType="begin" w:fldLock="1"/>
      </w:r>
      <w:r w:rsidR="00C500D4" w:rsidRPr="000656A6">
        <w:rPr>
          <w:rFonts w:ascii="Times New Roman" w:hAnsi="Times New Roman" w:cs="Times New Roman"/>
          <w:sz w:val="24"/>
          <w:szCs w:val="24"/>
          <w:lang w:val="fr-FR"/>
        </w:rPr>
        <w:instrText>ADDIN CSL_CITATION {"citationItems":[{"id":"ITEM-1","itemData":{"DOI":"10.1016/j.ccs.2017.06.002","ISSN":"1877-9166","author":[{"dropping-particle":"","family":"Zasada","given":"Ingo","non-dropping-particle":"","parse-names":false,"suffix":""},{"dropping-particle":"","family":"Schmutz","given":"Ulrich","non-dropping-particle":"","parse-names":false,"suffix":""},{"dropping-particle":"","family":"Wascher","given":"Dirk","non-dropping-particle":"","parse-names":false,"suffix":""},{"dropping-particle":"","family":"Kneafsey","given":"Moya","non-dropping-particle":"","parse-names":false,"suffix":""},{"dropping-particle":"","family":"Corsi","given":"Stefano","non-dropping-particle":"","parse-names":false,"suffix":""},{"dropping-particle":"","family":"Mazzocchi","given":"Chiara","non-dropping-particle":"","parse-names":false,"suffix":""},{"dropping-particle":"","family":"Boyce","given":"Peter","non-dropping-particle":"","parse-names":false,"suffix":""},{"dropping-particle":"","family":"Doernberg","given":"Alexandra","non-dropping-particle":"","parse-names":false,"suffix":""},{"dropping-particle":"","family":"Sali","given":"Guido","non-dropping-particle":"","parse-names":false,"suffix":""},{"dropping-particle":"","family":"Piorr","given":"Annette","non-dropping-particle":"","parse-names":false,"suffix":""}],"container-title":"City, Culture and Society","id":"ITEM-1","issue":"March 2017","issued":{"date-parts":[["2019"]]},"page":"25-35","publisher":"Elsevier","title":"City , Culture and Society Food beyond the city – Analysing foodsheds and self-su ffi ciency for di ff erent food system scenarios in European metropolitan regions","type":"article-journal","volume":"16"},"uris":["http://www.mendeley.com/documents/?uuid=b785c1fe-26bc-49ca-9ae3-1420ff89ce4e"]}],"mendeley":{"formattedCitation":"(Zasada et al., 2019)","manualFormatting":"Zasada et al., 2019","plainTextFormattedCitation":"(Zasada et al., 2019)","previouslyFormattedCitation":"(Zasada et al., 2019)"},"properties":{"noteIndex":0},"schema":"https://github.com/citation-style-language/schema/raw/master/csl-citation.json"}</w:instrText>
      </w:r>
      <w:r w:rsidR="00C500D4" w:rsidRPr="000656A6">
        <w:rPr>
          <w:rFonts w:ascii="Times New Roman" w:hAnsi="Times New Roman" w:cs="Times New Roman"/>
          <w:sz w:val="24"/>
          <w:szCs w:val="24"/>
          <w:lang w:val="en-GB"/>
        </w:rPr>
        <w:fldChar w:fldCharType="separate"/>
      </w:r>
      <w:r w:rsidR="00C500D4" w:rsidRPr="000656A6">
        <w:rPr>
          <w:rFonts w:ascii="Times New Roman" w:hAnsi="Times New Roman" w:cs="Times New Roman"/>
          <w:noProof/>
          <w:sz w:val="24"/>
          <w:szCs w:val="24"/>
          <w:lang w:val="fr-FR"/>
        </w:rPr>
        <w:t>Zasada et al., 2019</w:t>
      </w:r>
      <w:r w:rsidR="00C500D4" w:rsidRPr="000656A6">
        <w:rPr>
          <w:rFonts w:ascii="Times New Roman" w:hAnsi="Times New Roman" w:cs="Times New Roman"/>
          <w:sz w:val="24"/>
          <w:szCs w:val="24"/>
          <w:lang w:val="en-GB"/>
        </w:rPr>
        <w:fldChar w:fldCharType="end"/>
      </w:r>
      <w:r w:rsidR="00C500D4" w:rsidRPr="000656A6">
        <w:rPr>
          <w:rFonts w:ascii="Times New Roman" w:hAnsi="Times New Roman" w:cs="Times New Roman"/>
          <w:sz w:val="24"/>
          <w:szCs w:val="24"/>
          <w:lang w:val="fr-FR"/>
        </w:rPr>
        <w:t xml:space="preserve">; </w:t>
      </w:r>
      <w:r w:rsidR="00C500D4" w:rsidRPr="000656A6">
        <w:rPr>
          <w:rFonts w:ascii="Times New Roman" w:hAnsi="Times New Roman" w:cs="Times New Roman"/>
          <w:sz w:val="24"/>
          <w:szCs w:val="24"/>
          <w:lang w:val="en-GB"/>
        </w:rPr>
        <w:fldChar w:fldCharType="begin" w:fldLock="1"/>
      </w:r>
      <w:r w:rsidR="00C500D4" w:rsidRPr="000656A6">
        <w:rPr>
          <w:rFonts w:ascii="Times New Roman" w:hAnsi="Times New Roman" w:cs="Times New Roman"/>
          <w:sz w:val="24"/>
          <w:szCs w:val="24"/>
          <w:lang w:val="fr-FR"/>
        </w:rPr>
        <w:instrText>ADDIN CSL_CITATION {"citationItems":[{"id":"ITEM-1","itemData":{"DOI":"10.1017/S1742170520000150","ISBN":"0000000280","ISSN":"17421713","abstract":"The aim of this paper is to present and discuss a new approach to assess a city's supply with food from the nearby region: the city food flow analysis. In view of the growing challenges of the global food system, the local level has increasingly been identified - both by citizen-consumers and city administrations - as a relevant scale to develop sustainable alternatives. Although different actors often agree on the aim to increase local food supply, the discussions and initiatives convey the lack of knowledge and data about the actual origin of food supplied to cities. Without knowing where food comes from and through which channels it reaches the consumer, it is difficult to develop alternatives that could eventually change the food system. This paper presents and discusses the city food flow analysis as a methodology to close this lack of information. It consists of a four-step approach that leads to a clear picture on the local food production around a city, the consumption of local food in a city and the importance of different supply chains for local food in the city, including retail and gastronomy. The methodology is illustrated with the example of two cases (cities). The city food flow analysis provides detailed information about the current situation of urban food provisioning, which city stakeholders can use to start an informed discussion process about necessary changes in the food system, re-embedding of cities into their territorial context. However, data are not always fully available, which is a result in itself that illustrates the challenges of re-localizing local food provisioning.","author":[{"dropping-particle":"","family":"Moschitz","given":"Heidrun","non-dropping-particle":"","parse-names":false,"suffix":""},{"dropping-particle":"","family":"Frick","given":"Rebekka","non-dropping-particle":"","parse-names":false,"suffix":""}],"container-title":"Renewable Agriculture and Food Systems","id":"ITEM-1","issue":"June","issued":{"date-parts":[["2020"]]},"title":"City food flow analysis. A new method to study local consumption","type":"book"},"uris":["http://www.mendeley.com/documents/?uuid=9a27dedc-3315-49db-8beb-5ddf23bc74a8"]}],"mendeley":{"formattedCitation":"(Moschitz and Frick, 2020)","manualFormatting":"Moschitz and Frick, 2020)","plainTextFormattedCitation":"(Moschitz and Frick, 2020)","previouslyFormattedCitation":"(Moschitz and Frick, 2020)"},"properties":{"noteIndex":0},"schema":"https://github.com/citation-style-language/schema/raw/master/csl-citation.json"}</w:instrText>
      </w:r>
      <w:r w:rsidR="00C500D4" w:rsidRPr="000656A6">
        <w:rPr>
          <w:rFonts w:ascii="Times New Roman" w:hAnsi="Times New Roman" w:cs="Times New Roman"/>
          <w:sz w:val="24"/>
          <w:szCs w:val="24"/>
          <w:lang w:val="en-GB"/>
        </w:rPr>
        <w:fldChar w:fldCharType="separate"/>
      </w:r>
      <w:r w:rsidR="00C500D4" w:rsidRPr="000656A6">
        <w:rPr>
          <w:rFonts w:ascii="Times New Roman" w:hAnsi="Times New Roman" w:cs="Times New Roman"/>
          <w:noProof/>
          <w:sz w:val="24"/>
          <w:szCs w:val="24"/>
          <w:lang w:val="fr-FR"/>
        </w:rPr>
        <w:t>Moschitz and Frick, 2020)</w:t>
      </w:r>
      <w:r w:rsidR="00C500D4" w:rsidRPr="000656A6">
        <w:rPr>
          <w:rFonts w:ascii="Times New Roman" w:hAnsi="Times New Roman" w:cs="Times New Roman"/>
          <w:sz w:val="24"/>
          <w:szCs w:val="24"/>
          <w:lang w:val="en-GB"/>
        </w:rPr>
        <w:fldChar w:fldCharType="end"/>
      </w:r>
      <w:r w:rsidR="00C500D4" w:rsidRPr="000656A6">
        <w:rPr>
          <w:rFonts w:ascii="Times New Roman" w:hAnsi="Times New Roman" w:cs="Times New Roman"/>
          <w:sz w:val="24"/>
          <w:szCs w:val="24"/>
          <w:lang w:val="fr-FR"/>
        </w:rPr>
        <w:t xml:space="preserve">. </w:t>
      </w:r>
    </w:p>
    <w:p w14:paraId="247A7A58" w14:textId="1619D0E1" w:rsidR="00AD4B37" w:rsidRPr="000656A6" w:rsidRDefault="00D4743F" w:rsidP="00710E76">
      <w:pPr>
        <w:jc w:val="both"/>
        <w:rPr>
          <w:rFonts w:ascii="Times New Roman" w:hAnsi="Times New Roman" w:cs="Times New Roman"/>
          <w:sz w:val="24"/>
          <w:szCs w:val="24"/>
          <w:lang w:val="en-GB"/>
        </w:rPr>
      </w:pPr>
      <w:r w:rsidRPr="000656A6">
        <w:rPr>
          <w:rFonts w:ascii="Times New Roman" w:hAnsi="Times New Roman" w:cs="Times New Roman"/>
          <w:sz w:val="24"/>
          <w:szCs w:val="24"/>
          <w:lang w:val="fr-FR"/>
        </w:rPr>
        <w:t>From a spatial perspective, a</w:t>
      </w:r>
      <w:r w:rsidR="00C500D4" w:rsidRPr="000656A6">
        <w:rPr>
          <w:rFonts w:ascii="Times New Roman" w:hAnsi="Times New Roman" w:cs="Times New Roman"/>
          <w:sz w:val="24"/>
          <w:szCs w:val="24"/>
          <w:lang w:val="fr-FR"/>
        </w:rPr>
        <w:t xml:space="preserve"> foodshed can be understood as the area around a metropolitan area that is required to feed </w:t>
      </w:r>
      <w:r w:rsidR="0007360B" w:rsidRPr="000656A6">
        <w:rPr>
          <w:rFonts w:ascii="Times New Roman" w:hAnsi="Times New Roman" w:cs="Times New Roman"/>
          <w:sz w:val="24"/>
          <w:szCs w:val="24"/>
          <w:lang w:val="fr-FR"/>
        </w:rPr>
        <w:t xml:space="preserve">its </w:t>
      </w:r>
      <w:r w:rsidR="00C500D4" w:rsidRPr="000656A6">
        <w:rPr>
          <w:rFonts w:ascii="Times New Roman" w:hAnsi="Times New Roman" w:cs="Times New Roman"/>
          <w:sz w:val="24"/>
          <w:szCs w:val="24"/>
          <w:lang w:val="fr-FR"/>
        </w:rPr>
        <w:t xml:space="preserve">population </w:t>
      </w:r>
      <w:r w:rsidR="00C500D4" w:rsidRPr="000656A6">
        <w:rPr>
          <w:rFonts w:ascii="Times New Roman" w:hAnsi="Times New Roman" w:cs="Times New Roman"/>
          <w:sz w:val="24"/>
          <w:szCs w:val="24"/>
          <w:lang w:val="en-US"/>
        </w:rPr>
        <w:fldChar w:fldCharType="begin" w:fldLock="1"/>
      </w:r>
      <w:r w:rsidR="00C500D4" w:rsidRPr="000656A6">
        <w:rPr>
          <w:rFonts w:ascii="Times New Roman" w:hAnsi="Times New Roman" w:cs="Times New Roman"/>
          <w:sz w:val="24"/>
          <w:szCs w:val="24"/>
          <w:lang w:val="fr-FR"/>
        </w:rPr>
        <w:instrText>ADDIN CSL_CITATION {"citationItems":[{"id":"ITEM-1","itemData":{"DOI":"10.1017/S1742170508002433","ISSN":"17421705","abstract":"Providing a wholesome and adequate food supply is the most basic tenet of agricultural sustainability. However, sharp increases in global food prices have occurred in the past 2 years, bringing the real price of food to the highest level seen in 30 years (FAO, 2008). This dramatic shift is a fundamental concern. The role of \"local food\" in contributing to the solution of underlying problems is currently being debated, and the debate raises a critical question: To what degree can society continue to rely on large-scale, long-distance transportation of food? Growing concerns about climate change, the longevity of fossil fuel supplies and attempts to produce energy from agriculture suggest that energy efficiency will be critical to adapting to resource constraints and mitigating climate impacts. Moreover, these problems are urgent because energy prices, biofuel production and weather-related crop failures are partially responsible for the current world food price situation. Tools are needed to determine how the environmental impact and vulnerability of the food system are related to where food is produced in relation to where it is consumed. To this end, analyses of foodsheds, the geographic areas that feed population centers, can provide useful and unique insights. © 2008 Cambridge University Press.","author":[{"dropping-particle":"","family":"Peters","given":"Christian J.","non-dropping-particle":"","parse-names":false,"suffix":""},{"dropping-particle":"","family":"Bills","given":"Nelson L.","non-dropping-particle":"","parse-names":false,"suffix":""},{"dropping-particle":"","family":"Wilkins","given":"Jennifer L.","non-dropping-particle":"","parse-names":false,"suffix":""},{"dropping-particle":"","family":"Fick","given":"Gary W.","non-dropping-particle":"","parse-names":false,"suffix":""}],"container-title":"Renewable Agriculture and Food Systems","id":"ITEM-1","issue":"1","issued":{"date-parts":[["2009"]]},"page":"1-7","title":"Foodshed analysis and its relevance to sustainability","type":"article-journal","volume":"24"},"uris":["http://www.mendeley.com/documents/?uuid=7d8d1266-97c2-425d-b026-4c0a712d9516"]}],"mendeley":{"formattedCitation":"(Peters et al., 2009)","manualFormatting":"(Peters et al., 2009; ","plainTextFormattedCitation":"(Peters et al., 2009)","previouslyFormattedCitation":"(Peters et al., 2009)"},"properties":{"noteIndex":0},"schema":"https://github.com/citation-style-language/schema/raw/master/csl-citation.json"}</w:instrText>
      </w:r>
      <w:r w:rsidR="00C500D4" w:rsidRPr="000656A6">
        <w:rPr>
          <w:rFonts w:ascii="Times New Roman" w:hAnsi="Times New Roman" w:cs="Times New Roman"/>
          <w:sz w:val="24"/>
          <w:szCs w:val="24"/>
          <w:lang w:val="en-US"/>
        </w:rPr>
        <w:fldChar w:fldCharType="separate"/>
      </w:r>
      <w:r w:rsidR="00C500D4" w:rsidRPr="000656A6">
        <w:rPr>
          <w:rFonts w:ascii="Times New Roman" w:hAnsi="Times New Roman" w:cs="Times New Roman"/>
          <w:noProof/>
          <w:sz w:val="24"/>
          <w:szCs w:val="24"/>
          <w:lang w:val="fr-FR"/>
        </w:rPr>
        <w:t xml:space="preserve">(Peters et al., 2009; </w:t>
      </w:r>
      <w:r w:rsidR="00C500D4" w:rsidRPr="000656A6">
        <w:rPr>
          <w:rFonts w:ascii="Times New Roman" w:hAnsi="Times New Roman" w:cs="Times New Roman"/>
          <w:sz w:val="24"/>
          <w:szCs w:val="24"/>
          <w:lang w:val="en-US"/>
        </w:rPr>
        <w:fldChar w:fldCharType="end"/>
      </w:r>
      <w:r w:rsidR="00C500D4" w:rsidRPr="000656A6">
        <w:rPr>
          <w:rFonts w:ascii="Times New Roman" w:hAnsi="Times New Roman" w:cs="Times New Roman"/>
          <w:sz w:val="24"/>
          <w:szCs w:val="24"/>
          <w:lang w:val="en-US"/>
        </w:rPr>
        <w:fldChar w:fldCharType="begin" w:fldLock="1"/>
      </w:r>
      <w:r w:rsidR="00C500D4" w:rsidRPr="000656A6">
        <w:rPr>
          <w:rFonts w:ascii="Times New Roman" w:hAnsi="Times New Roman" w:cs="Times New Roman"/>
          <w:sz w:val="24"/>
          <w:szCs w:val="24"/>
          <w:lang w:val="fr-FR"/>
        </w:rPr>
        <w:instrText>ADDIN CSL_CITATION {"citationItems":[{"id":"ITEM-1","itemData":{"DOI":"10.1080/13563475.2013.774150","ISSN":"13563475","PMID":"24932131","abstract":"This review summarizes several avenues of planning inquiry into food systems research</w:instrText>
      </w:r>
      <w:r w:rsidR="00C500D4" w:rsidRPr="000656A6">
        <w:rPr>
          <w:rFonts w:ascii="Times New Roman" w:hAnsi="Times New Roman" w:cs="Times New Roman"/>
          <w:sz w:val="24"/>
          <w:szCs w:val="24"/>
          <w:lang w:val="en-GB"/>
        </w:rPr>
        <w:instrText>, revealing gaps in the literature, allied fields of study and mismatches between scho</w:instrText>
      </w:r>
      <w:r w:rsidR="00C500D4" w:rsidRPr="000656A6">
        <w:rPr>
          <w:rFonts w:ascii="Times New Roman" w:hAnsi="Times New Roman" w:cs="Times New Roman"/>
          <w:sz w:val="24"/>
          <w:szCs w:val="24"/>
          <w:lang w:val="en-US"/>
        </w:rPr>
        <w:instrText>larly disciplines and the food system life cycle. Planners and scholars in associated fields have identified and defined problems in the food system as 'wicked' problems, complex environmental issues that require systemic solutions at the community scale. While food justice scholars have contextualized problem areas, planning scholars have made a broad case for planning involvement in solving these wicked problems while ensuring that the functional and beneficial parts of the food system continue to thrive. This review maps the entry points of scholarly interest in food systems and planning's contributions to its study, charting a research agenda for the future. © 2013 Copyright Taylor and Francis Group, LLC.","author":[{"dropping-particle":"","family":"Brinkley","given":"Catherine","non-dropping-particle":"","parse-names":false,"suffix":""}],"container-title":"International Planning Studies","id":"ITEM-1","issue":"2","issued":{"date-parts":[["2013"]]},"page":"243-266","title":"Avenues into Food Planning: A Review of Scholarly Food System Research","type":"article-journal","volume":"18"},"uris":["http://www.mendeley.com/documents/?uuid=7ebaea5e-7538-42b2-ae0c-528f6374c706"]}],"mendeley":{"formattedCitation":"(Brinkley, 2013)","manualFormatting":"Brinkley, 2013","plainTextFormattedCitation":"(Brinkley, 2013)","previouslyFormattedCitation":"(Brinkley, 2013)"},"properties":{"noteIndex":0},"schema":"https://github.com/citation-style-language/schema/raw/master/csl-citation.json"}</w:instrText>
      </w:r>
      <w:r w:rsidR="00C500D4" w:rsidRPr="000656A6">
        <w:rPr>
          <w:rFonts w:ascii="Times New Roman" w:hAnsi="Times New Roman" w:cs="Times New Roman"/>
          <w:sz w:val="24"/>
          <w:szCs w:val="24"/>
          <w:lang w:val="en-US"/>
        </w:rPr>
        <w:fldChar w:fldCharType="separate"/>
      </w:r>
      <w:r w:rsidR="00C500D4" w:rsidRPr="000656A6">
        <w:rPr>
          <w:rFonts w:ascii="Times New Roman" w:hAnsi="Times New Roman" w:cs="Times New Roman"/>
          <w:noProof/>
          <w:sz w:val="24"/>
          <w:szCs w:val="24"/>
          <w:lang w:val="en-US"/>
        </w:rPr>
        <w:t>Brinkley, 2013</w:t>
      </w:r>
      <w:r w:rsidR="00C500D4" w:rsidRPr="000656A6">
        <w:rPr>
          <w:rFonts w:ascii="Times New Roman" w:hAnsi="Times New Roman" w:cs="Times New Roman"/>
          <w:sz w:val="24"/>
          <w:szCs w:val="24"/>
          <w:lang w:val="en-US"/>
        </w:rPr>
        <w:fldChar w:fldCharType="end"/>
      </w:r>
      <w:r w:rsidR="00C500D4" w:rsidRPr="000656A6">
        <w:rPr>
          <w:rFonts w:ascii="Times New Roman" w:hAnsi="Times New Roman" w:cs="Times New Roman"/>
          <w:sz w:val="24"/>
          <w:szCs w:val="24"/>
          <w:lang w:val="en-US"/>
        </w:rPr>
        <w:t xml:space="preserve">). The foodshed has two main features: size and shape. While the size is directly related to the </w:t>
      </w:r>
      <w:r w:rsidR="00336C1A" w:rsidRPr="000656A6">
        <w:rPr>
          <w:rFonts w:ascii="Times New Roman" w:hAnsi="Times New Roman" w:cs="Times New Roman"/>
          <w:sz w:val="24"/>
          <w:szCs w:val="24"/>
          <w:lang w:val="en-US"/>
        </w:rPr>
        <w:t>capacity of the foodshed</w:t>
      </w:r>
      <w:r w:rsidR="00BC562B" w:rsidRPr="000656A6">
        <w:rPr>
          <w:rFonts w:ascii="Times New Roman" w:hAnsi="Times New Roman" w:cs="Times New Roman"/>
          <w:sz w:val="24"/>
          <w:szCs w:val="24"/>
          <w:lang w:val="en-US"/>
        </w:rPr>
        <w:t>, as described before,</w:t>
      </w:r>
      <w:r w:rsidR="00C500D4" w:rsidRPr="000656A6">
        <w:rPr>
          <w:rFonts w:ascii="Times New Roman" w:hAnsi="Times New Roman" w:cs="Times New Roman"/>
          <w:sz w:val="24"/>
          <w:szCs w:val="24"/>
          <w:lang w:val="en-US"/>
        </w:rPr>
        <w:t xml:space="preserve"> the </w:t>
      </w:r>
      <w:r w:rsidR="00BC562B" w:rsidRPr="000656A6">
        <w:rPr>
          <w:rFonts w:ascii="Times New Roman" w:hAnsi="Times New Roman" w:cs="Times New Roman"/>
          <w:sz w:val="24"/>
          <w:szCs w:val="24"/>
          <w:lang w:val="en-US"/>
        </w:rPr>
        <w:t xml:space="preserve">specification </w:t>
      </w:r>
      <w:r w:rsidR="00C500D4" w:rsidRPr="000656A6">
        <w:rPr>
          <w:rFonts w:ascii="Times New Roman" w:hAnsi="Times New Roman" w:cs="Times New Roman"/>
          <w:sz w:val="24"/>
          <w:szCs w:val="24"/>
          <w:lang w:val="en-US"/>
        </w:rPr>
        <w:t>of the shape is more difficult</w:t>
      </w:r>
      <w:r w:rsidR="00BC562B" w:rsidRPr="000656A6">
        <w:rPr>
          <w:rFonts w:ascii="Times New Roman" w:hAnsi="Times New Roman" w:cs="Times New Roman"/>
          <w:sz w:val="24"/>
          <w:szCs w:val="24"/>
          <w:lang w:val="en-US"/>
        </w:rPr>
        <w:t xml:space="preserve">. </w:t>
      </w:r>
      <w:r w:rsidR="00BC562B" w:rsidRPr="000656A6">
        <w:rPr>
          <w:rFonts w:ascii="Times New Roman" w:hAnsi="Times New Roman" w:cs="Times New Roman"/>
          <w:sz w:val="24"/>
          <w:szCs w:val="24"/>
          <w:lang w:val="en-GB"/>
        </w:rPr>
        <w:t xml:space="preserve">It may be relevant in contexts where administrative boundaries are to be considered because they concern responsibilities in planning. But also landscape related features, </w:t>
      </w:r>
      <w:r w:rsidR="00C500D4" w:rsidRPr="000656A6">
        <w:rPr>
          <w:rFonts w:ascii="Times New Roman" w:hAnsi="Times New Roman" w:cs="Times New Roman"/>
          <w:sz w:val="24"/>
          <w:szCs w:val="24"/>
          <w:lang w:val="en-US"/>
        </w:rPr>
        <w:t>geomorphological properties of the surrounding area or cultural and historical relationships with the nearby regions</w:t>
      </w:r>
      <w:r w:rsidR="00710E76" w:rsidRPr="000656A6">
        <w:rPr>
          <w:rFonts w:ascii="Times New Roman" w:hAnsi="Times New Roman" w:cs="Times New Roman"/>
          <w:sz w:val="24"/>
          <w:szCs w:val="24"/>
          <w:lang w:val="en-US"/>
        </w:rPr>
        <w:t xml:space="preserve"> </w:t>
      </w:r>
      <w:r w:rsidR="00710E76" w:rsidRPr="000656A6">
        <w:rPr>
          <w:rFonts w:ascii="Times New Roman" w:hAnsi="Times New Roman" w:cs="Times New Roman"/>
          <w:sz w:val="24"/>
          <w:szCs w:val="24"/>
          <w:lang w:val="en-GB"/>
        </w:rPr>
        <w:fldChar w:fldCharType="begin" w:fldLock="1"/>
      </w:r>
      <w:r w:rsidR="00710E76" w:rsidRPr="000656A6">
        <w:rPr>
          <w:rFonts w:ascii="Times New Roman" w:hAnsi="Times New Roman" w:cs="Times New Roman"/>
          <w:sz w:val="24"/>
          <w:szCs w:val="24"/>
          <w:lang w:val="en-GB"/>
        </w:rPr>
        <w:instrText>ADDIN CSL_CITATION {"citationItems":[{"id":"ITEM-1","itemData":{"DOI":"10.3390/agriculture11020143","abstract":"The regionalization of food systems in order to shorten supply chains and develop local agriculture to feed city regions presents particular challenges for food planning and policy. The existing foodshed approaches enable one to assess the theoretical capacity of the food self-sufficiency of a specific region, but they struggle to consider the diversity of existing crops in a way that could be usable to inform decisions and support urban food strategies. Most studies are based on the definition of the area required to meet local consumption, obtaining a map represented as an isotropic circle around the city, without considering the site-specific pedoclimatic, geographical, and socioeconomic conditions which are essential for the development of local food supply chains. In this study, we propose a first stage to fill this gap by combining the Metropolitan Foodshed and Self-sufficiency Scenario model, which already considers regional yields and specific land use covers, with spatially-explicit data on the cropping patterns, soil and topography. We use the available Europe-wide data and apply the methodology in the city region of Avignon (France), initially considering a foodshed with a radius of 30 km. Our results show that even though a theoretically-high potential self-sufficiency could be achieved for all of the food commodities consumed (&gt;80%), when the specific pedological conditions of the area are considered, this could be suitable only for domestic plant-based products, whereas an expansion of the initial foodshed to a radius of 100 km was required for animal products to provide &gt;70% self-sufficiency. We conclude that it is necessary to shift the analysis from the size assessment to the commodity-group–specific spatial configuration of the foodshed based on biophysical and socioeconomic features, and discuss avenues for further research to enable the development of a foodshed assessment as a complex of complementary pieces, i.e., the ‘foodshed archipelago’.","author":[{"dropping-particle":"","family":"Vicente-Vicente","given":"José Luis","non-dropping-particle":"","parse-names":false,"suffix":""},{"dropping-particle":"","family":"Sanz-Sanz","given":"Esther","non-dropping-particle":"","parse-names":false,"suffix":""},{"dropping-particle":"","family":"Napoléone","given":"Claude","non-dropping-particle":"","parse-names":false,"suffix":""},{"dropping-particle":"","family":"Moulery","given":"Michel","non-dropping-particle":"","parse-names":false,"suffix":""},{"dropping-particle":"","family":"Piorr","given":"Annette","non-dropping-particle":"","parse-names":false,"suffix":""}],"container-title":"Agriculture","id":"ITEM-1","issue":"2","issued":{"date-parts":[["2021"]]},"page":"143","title":"Foodshed, Agricultural Diversification and Self-Sufficiency Assessment: Beyond the Isotropic Circle Foodshed—A Case Study from Avignon (France)","type":"article-journal","volume":"11"},"uris":["http://www.mendeley.com/documents/?uuid=aaa3e6df-d448-4cc0-a43d-dfdb4ec29d83"]}],"mendeley":{"formattedCitation":"(Vicente-Vicente et al., 2021)","plainTextFormattedCitation":"(Vicente-Vicente et al., 2021)","previouslyFormattedCitation":"(Vicente-Vicente et al., 2021)"},"properties":{"noteIndex":0},"schema":"https://github.com/citation-style-language/schema/raw/master/csl-citation.json"}</w:instrText>
      </w:r>
      <w:r w:rsidR="00710E76" w:rsidRPr="000656A6">
        <w:rPr>
          <w:rFonts w:ascii="Times New Roman" w:hAnsi="Times New Roman" w:cs="Times New Roman"/>
          <w:sz w:val="24"/>
          <w:szCs w:val="24"/>
          <w:lang w:val="en-GB"/>
        </w:rPr>
        <w:fldChar w:fldCharType="separate"/>
      </w:r>
      <w:r w:rsidR="00710E76" w:rsidRPr="000656A6">
        <w:rPr>
          <w:rFonts w:ascii="Times New Roman" w:hAnsi="Times New Roman" w:cs="Times New Roman"/>
          <w:noProof/>
          <w:sz w:val="24"/>
          <w:szCs w:val="24"/>
          <w:lang w:val="en-GB"/>
        </w:rPr>
        <w:t>(Vicente-Vicente et al., 2021)</w:t>
      </w:r>
      <w:r w:rsidR="00710E76" w:rsidRPr="000656A6">
        <w:rPr>
          <w:rFonts w:ascii="Times New Roman" w:hAnsi="Times New Roman" w:cs="Times New Roman"/>
          <w:sz w:val="24"/>
          <w:szCs w:val="24"/>
          <w:lang w:val="en-GB"/>
        </w:rPr>
        <w:fldChar w:fldCharType="end"/>
      </w:r>
      <w:r w:rsidR="00BC562B" w:rsidRPr="000656A6">
        <w:rPr>
          <w:rFonts w:ascii="Times New Roman" w:hAnsi="Times New Roman" w:cs="Times New Roman"/>
          <w:sz w:val="24"/>
          <w:szCs w:val="24"/>
          <w:lang w:val="en-GB"/>
        </w:rPr>
        <w:t xml:space="preserve"> and finally also market and supply chain organisation </w:t>
      </w:r>
      <w:r w:rsidR="00DE354F" w:rsidRPr="000656A6">
        <w:rPr>
          <w:rFonts w:ascii="Times New Roman" w:hAnsi="Times New Roman" w:cs="Times New Roman"/>
          <w:sz w:val="24"/>
          <w:szCs w:val="24"/>
          <w:lang w:val="en-GB"/>
        </w:rPr>
        <w:t xml:space="preserve">may </w:t>
      </w:r>
      <w:r w:rsidR="00BC562B" w:rsidRPr="000656A6">
        <w:rPr>
          <w:rFonts w:ascii="Times New Roman" w:hAnsi="Times New Roman" w:cs="Times New Roman"/>
          <w:sz w:val="24"/>
          <w:szCs w:val="24"/>
          <w:lang w:val="en-GB"/>
        </w:rPr>
        <w:t>make it necessary to consider the shape of the entire foodshed or subunits, e.g. for different product groups</w:t>
      </w:r>
      <w:r w:rsidR="00C500D4" w:rsidRPr="000656A6">
        <w:rPr>
          <w:rFonts w:ascii="Times New Roman" w:hAnsi="Times New Roman" w:cs="Times New Roman"/>
          <w:sz w:val="24"/>
          <w:szCs w:val="24"/>
          <w:lang w:val="en-US"/>
        </w:rPr>
        <w:t xml:space="preserve">. </w:t>
      </w:r>
      <w:r w:rsidR="00DE354F" w:rsidRPr="000656A6">
        <w:rPr>
          <w:rFonts w:ascii="Times New Roman" w:hAnsi="Times New Roman" w:cs="Times New Roman"/>
          <w:sz w:val="24"/>
          <w:szCs w:val="24"/>
          <w:lang w:val="en-US"/>
        </w:rPr>
        <w:t>F</w:t>
      </w:r>
      <w:r w:rsidR="00DE354F" w:rsidRPr="000656A6">
        <w:rPr>
          <w:rFonts w:ascii="Times New Roman" w:hAnsi="Times New Roman" w:cs="Times New Roman"/>
          <w:sz w:val="24"/>
          <w:szCs w:val="24"/>
          <w:lang w:val="en-GB"/>
        </w:rPr>
        <w:t xml:space="preserve">oodshed models like the MFSS </w:t>
      </w:r>
      <w:r w:rsidR="00C500D4" w:rsidRPr="000656A6">
        <w:rPr>
          <w:rFonts w:ascii="Times New Roman" w:hAnsi="Times New Roman" w:cs="Times New Roman"/>
          <w:sz w:val="24"/>
          <w:szCs w:val="24"/>
          <w:lang w:val="en-GB"/>
        </w:rPr>
        <w:t xml:space="preserve">can be </w:t>
      </w:r>
      <w:r w:rsidR="00DE354F" w:rsidRPr="000656A6">
        <w:rPr>
          <w:rFonts w:ascii="Times New Roman" w:hAnsi="Times New Roman" w:cs="Times New Roman"/>
          <w:sz w:val="24"/>
          <w:szCs w:val="24"/>
          <w:lang w:val="en-GB"/>
        </w:rPr>
        <w:t xml:space="preserve">furthermore </w:t>
      </w:r>
      <w:r w:rsidR="00C500D4" w:rsidRPr="000656A6">
        <w:rPr>
          <w:rFonts w:ascii="Times New Roman" w:hAnsi="Times New Roman" w:cs="Times New Roman"/>
          <w:sz w:val="24"/>
          <w:szCs w:val="24"/>
          <w:lang w:val="en-GB"/>
        </w:rPr>
        <w:t xml:space="preserve">used as a tool </w:t>
      </w:r>
      <w:r w:rsidR="00DE354F" w:rsidRPr="000656A6">
        <w:rPr>
          <w:rFonts w:ascii="Times New Roman" w:hAnsi="Times New Roman" w:cs="Times New Roman"/>
          <w:sz w:val="24"/>
          <w:szCs w:val="24"/>
          <w:lang w:val="en-GB"/>
        </w:rPr>
        <w:t xml:space="preserve">to assess </w:t>
      </w:r>
      <w:r w:rsidR="00C500D4" w:rsidRPr="000656A6">
        <w:rPr>
          <w:rFonts w:ascii="Times New Roman" w:hAnsi="Times New Roman" w:cs="Times New Roman"/>
          <w:sz w:val="24"/>
          <w:szCs w:val="24"/>
          <w:lang w:val="en-GB"/>
        </w:rPr>
        <w:t xml:space="preserve">the </w:t>
      </w:r>
      <w:r w:rsidR="0007360B" w:rsidRPr="000656A6">
        <w:rPr>
          <w:rFonts w:ascii="Times New Roman" w:hAnsi="Times New Roman" w:cs="Times New Roman"/>
          <w:sz w:val="24"/>
          <w:szCs w:val="24"/>
          <w:lang w:val="en-GB"/>
        </w:rPr>
        <w:t xml:space="preserve">feasibility of specific </w:t>
      </w:r>
      <w:r w:rsidR="00DE354F" w:rsidRPr="000656A6">
        <w:rPr>
          <w:rFonts w:ascii="Times New Roman" w:hAnsi="Times New Roman" w:cs="Times New Roman"/>
          <w:sz w:val="24"/>
          <w:szCs w:val="24"/>
          <w:lang w:val="en-GB"/>
        </w:rPr>
        <w:t xml:space="preserve">political strategies </w:t>
      </w:r>
      <w:r w:rsidR="00710E76" w:rsidRPr="000656A6">
        <w:rPr>
          <w:rFonts w:ascii="Times New Roman" w:hAnsi="Times New Roman" w:cs="Times New Roman"/>
          <w:sz w:val="24"/>
          <w:szCs w:val="24"/>
          <w:lang w:val="en-GB"/>
        </w:rPr>
        <w:fldChar w:fldCharType="begin" w:fldLock="1"/>
      </w:r>
      <w:r w:rsidR="00710E76" w:rsidRPr="000656A6">
        <w:rPr>
          <w:rFonts w:ascii="Times New Roman" w:hAnsi="Times New Roman" w:cs="Times New Roman"/>
          <w:sz w:val="24"/>
          <w:szCs w:val="24"/>
          <w:lang w:val="en-GB"/>
        </w:rPr>
        <w:instrText>ADDIN CSL_CITATION {"citationItems":[{"id":"ITEM-1","itemData":{"DOI":"10.3390/su12187731","ISSN":"20711050","abstract":"Miscanthus x giganteus (hereafter Miscanthus) is a perennial crop characterized by its high biomass production, low nutrient requirements, its ability for soil restoration, and its cultivation potential on marginal land. The development of the bioenergy sector in the state of Brandenburg (Germany), with maize as the dominant crop, has recently drawn attention to its negative environmental impacts, competition with food production, and uncertainties regarding its further development toward the state's bioenergy targets. This study aimed to estimate the potential bioenergy production in Brandenburg by cultivating Miscanthus only on marginal land, thereby avoiding competition with food production in the Berlin-Brandenburg city-region (i.e., foodshed), after using the Metropolitan Foodshed and Self-sufficiency Scenario (MFSS) model. We estimated that by 2030, the Berlin-Brandenburg foodshed would require around 1.13 million hectares to achieve 100% food self-sufficiency under the business as usual (BAU) scenario, and hence there would be around 390,000 ha land left for bioenergy production. Our results suggest that the region would require about 569,000 ha of land of maize to generate 58 PJ-the bioenergy target of the state of Brandenburg for 2030-which is almost 179,000 ha more than the available area for bioenergy production. However, under Miscanthus plantation, the required area would be reduced by 2.5 times to 232,000 ha. Therefore, Miscanthus could enable Brandenburg to meet its bioenergy target by 2030, while at the same time avoiding the trade-offs with food production, and also providing a potential for soil organic carbon (SOC) sequestration of around 255,200 t C yr-1, leading to an improvement in the soil fertility and other ecosystem services (e.g., biodiversity), compared with bioenergy generated from maize.","author":[{"dropping-particle":"","family":"Tavakoli-Hashjini","given":"Ehsan","non-dropping-particle":"","parse-names":false,"suffix":""},{"dropping-particle":"","family":"Piorr","given":"Annette","non-dropping-particle":"","parse-names":false,"suffix":""},{"dropping-particle":"","family":"Müller","given":"Klaus","non-dropping-particle":"","parse-names":false,"suffix":""},{"dropping-particle":"","family":"Vicente-Vicente","given":"José Luis","non-dropping-particle":"","parse-names":false,"suffix":""}],"container-title":"Sustainability (Switzerland)","id":"ITEM-1","issue":"18","issued":{"date-parts":[["2020"]]},"page":"1-20","title":"Potential bioenergy production from miscanthus x giganteus in brandenburg: Producing bioenergy and fostering other ecosystem services while ensuring food self-sufficiency in the Berlin-Brandenburg region","type":"article-journal","volume":"12"},"uris":["http://www.mendeley.com/documents/?uuid=fdbead38-073d-4ffa-af86-13db1b5a266b"]}],"mendeley":{"formattedCitation":"(Tavakoli-Hashjini et al., 2020)","plainTextFormattedCitation":"(Tavakoli-Hashjini et al., 2020)","previouslyFormattedCitation":"(Tavakoli-Hashjini et al., 2020)"},"properties":{"noteIndex":0},"schema":"https://github.com/citation-style-language/schema/raw/master/csl-citation.json"}</w:instrText>
      </w:r>
      <w:r w:rsidR="00710E76" w:rsidRPr="000656A6">
        <w:rPr>
          <w:rFonts w:ascii="Times New Roman" w:hAnsi="Times New Roman" w:cs="Times New Roman"/>
          <w:sz w:val="24"/>
          <w:szCs w:val="24"/>
          <w:lang w:val="en-GB"/>
        </w:rPr>
        <w:fldChar w:fldCharType="separate"/>
      </w:r>
      <w:r w:rsidR="00710E76" w:rsidRPr="000656A6">
        <w:rPr>
          <w:rFonts w:ascii="Times New Roman" w:hAnsi="Times New Roman" w:cs="Times New Roman"/>
          <w:noProof/>
          <w:sz w:val="24"/>
          <w:szCs w:val="24"/>
          <w:lang w:val="en-GB"/>
        </w:rPr>
        <w:t>(Tavakoli-Hashjini et al., 2020)</w:t>
      </w:r>
      <w:r w:rsidR="00710E76" w:rsidRPr="000656A6">
        <w:rPr>
          <w:rFonts w:ascii="Times New Roman" w:hAnsi="Times New Roman" w:cs="Times New Roman"/>
          <w:sz w:val="24"/>
          <w:szCs w:val="24"/>
          <w:lang w:val="en-GB"/>
        </w:rPr>
        <w:fldChar w:fldCharType="end"/>
      </w:r>
      <w:r w:rsidR="00C500D4" w:rsidRPr="000656A6">
        <w:rPr>
          <w:rFonts w:ascii="Times New Roman" w:hAnsi="Times New Roman" w:cs="Times New Roman"/>
          <w:sz w:val="24"/>
          <w:szCs w:val="24"/>
          <w:lang w:val="en-GB"/>
        </w:rPr>
        <w:t>.</w:t>
      </w:r>
    </w:p>
    <w:p w14:paraId="74D1408B" w14:textId="0FBDCA0F" w:rsidR="00710E76" w:rsidRPr="000656A6" w:rsidRDefault="00DE354F" w:rsidP="00710E76">
      <w:pPr>
        <w:jc w:val="both"/>
        <w:rPr>
          <w:rFonts w:ascii="Times New Roman" w:hAnsi="Times New Roman" w:cs="Times New Roman"/>
          <w:sz w:val="24"/>
          <w:szCs w:val="24"/>
          <w:lang w:val="en-GB"/>
        </w:rPr>
      </w:pPr>
      <w:r w:rsidRPr="000656A6">
        <w:rPr>
          <w:rFonts w:ascii="Times New Roman" w:hAnsi="Times New Roman" w:cs="Times New Roman"/>
          <w:sz w:val="24"/>
          <w:szCs w:val="24"/>
          <w:lang w:val="en-GB"/>
        </w:rPr>
        <w:t xml:space="preserve">The </w:t>
      </w:r>
      <w:r w:rsidR="00CF28D3" w:rsidRPr="000656A6">
        <w:rPr>
          <w:rFonts w:ascii="Times New Roman" w:hAnsi="Times New Roman" w:cs="Times New Roman"/>
          <w:sz w:val="24"/>
          <w:szCs w:val="24"/>
          <w:lang w:val="en-GB"/>
        </w:rPr>
        <w:t xml:space="preserve">ambition </w:t>
      </w:r>
      <w:r w:rsidRPr="000656A6">
        <w:rPr>
          <w:rFonts w:ascii="Times New Roman" w:hAnsi="Times New Roman" w:cs="Times New Roman"/>
          <w:sz w:val="24"/>
          <w:szCs w:val="24"/>
          <w:lang w:val="en-GB"/>
        </w:rPr>
        <w:t xml:space="preserve">of this research is to </w:t>
      </w:r>
      <w:r w:rsidR="00C500D4" w:rsidRPr="000656A6">
        <w:rPr>
          <w:rFonts w:ascii="Times New Roman" w:hAnsi="Times New Roman" w:cs="Times New Roman"/>
          <w:sz w:val="24"/>
          <w:szCs w:val="24"/>
          <w:lang w:val="en-GB"/>
        </w:rPr>
        <w:t xml:space="preserve">use </w:t>
      </w:r>
      <w:r w:rsidRPr="000656A6">
        <w:rPr>
          <w:rFonts w:ascii="Times New Roman" w:hAnsi="Times New Roman" w:cs="Times New Roman"/>
          <w:sz w:val="24"/>
          <w:szCs w:val="24"/>
          <w:lang w:val="en-GB"/>
        </w:rPr>
        <w:t xml:space="preserve">of </w:t>
      </w:r>
      <w:r w:rsidR="00C500D4" w:rsidRPr="000656A6">
        <w:rPr>
          <w:rFonts w:ascii="Times New Roman" w:hAnsi="Times New Roman" w:cs="Times New Roman"/>
          <w:sz w:val="24"/>
          <w:szCs w:val="24"/>
          <w:lang w:val="en-GB"/>
        </w:rPr>
        <w:t>the MFSS model as the basis for the policy debate on</w:t>
      </w:r>
      <w:r w:rsidR="00BE4832" w:rsidRPr="000656A6">
        <w:rPr>
          <w:rFonts w:ascii="Times New Roman" w:hAnsi="Times New Roman" w:cs="Times New Roman"/>
          <w:sz w:val="24"/>
          <w:szCs w:val="24"/>
          <w:lang w:val="en-GB"/>
        </w:rPr>
        <w:t xml:space="preserve"> pathways towards a</w:t>
      </w:r>
      <w:r w:rsidR="00C500D4" w:rsidRPr="000656A6">
        <w:rPr>
          <w:rFonts w:ascii="Times New Roman" w:hAnsi="Times New Roman" w:cs="Times New Roman"/>
          <w:sz w:val="24"/>
          <w:szCs w:val="24"/>
          <w:lang w:val="en-GB"/>
        </w:rPr>
        <w:t xml:space="preserve"> </w:t>
      </w:r>
      <w:r w:rsidR="005B623D" w:rsidRPr="000656A6">
        <w:rPr>
          <w:rFonts w:ascii="Times New Roman" w:hAnsi="Times New Roman" w:cs="Times New Roman"/>
          <w:sz w:val="24"/>
          <w:szCs w:val="24"/>
          <w:lang w:val="en-GB"/>
        </w:rPr>
        <w:t>sustainable CRFS</w:t>
      </w:r>
      <w:r w:rsidR="00CF28D3" w:rsidRPr="000656A6">
        <w:rPr>
          <w:rFonts w:ascii="Times New Roman" w:hAnsi="Times New Roman" w:cs="Times New Roman"/>
          <w:sz w:val="24"/>
          <w:szCs w:val="24"/>
          <w:lang w:val="en-GB"/>
        </w:rPr>
        <w:t xml:space="preserve"> transformation</w:t>
      </w:r>
      <w:r w:rsidR="005B623D" w:rsidRPr="000656A6">
        <w:rPr>
          <w:rFonts w:ascii="Times New Roman" w:hAnsi="Times New Roman" w:cs="Times New Roman"/>
          <w:sz w:val="24"/>
          <w:szCs w:val="24"/>
          <w:lang w:val="en-GB"/>
        </w:rPr>
        <w:t>.</w:t>
      </w:r>
      <w:r w:rsidR="00CF28D3" w:rsidRPr="000656A6">
        <w:rPr>
          <w:rFonts w:ascii="Times New Roman" w:hAnsi="Times New Roman" w:cs="Times New Roman"/>
          <w:sz w:val="24"/>
          <w:szCs w:val="24"/>
          <w:lang w:val="en-GB"/>
        </w:rPr>
        <w:t xml:space="preserve"> </w:t>
      </w:r>
      <w:r w:rsidR="005B623D" w:rsidRPr="000656A6">
        <w:rPr>
          <w:rFonts w:ascii="Times New Roman" w:hAnsi="Times New Roman" w:cs="Times New Roman"/>
          <w:sz w:val="24"/>
          <w:szCs w:val="24"/>
          <w:lang w:val="en-GB"/>
        </w:rPr>
        <w:t>I</w:t>
      </w:r>
      <w:r w:rsidR="00CF28D3" w:rsidRPr="000656A6">
        <w:rPr>
          <w:rFonts w:ascii="Times New Roman" w:hAnsi="Times New Roman" w:cs="Times New Roman"/>
          <w:sz w:val="24"/>
          <w:szCs w:val="24"/>
          <w:lang w:val="en-GB"/>
        </w:rPr>
        <w:t xml:space="preserve">n specific </w:t>
      </w:r>
      <w:r w:rsidR="00C500D4" w:rsidRPr="000656A6">
        <w:rPr>
          <w:rFonts w:ascii="Times New Roman" w:hAnsi="Times New Roman" w:cs="Times New Roman"/>
          <w:sz w:val="24"/>
          <w:szCs w:val="24"/>
          <w:lang w:val="en-GB"/>
        </w:rPr>
        <w:t xml:space="preserve">how future diets should be, what management practices are </w:t>
      </w:r>
      <w:r w:rsidR="005B623D" w:rsidRPr="000656A6">
        <w:rPr>
          <w:rFonts w:ascii="Times New Roman" w:hAnsi="Times New Roman" w:cs="Times New Roman"/>
          <w:sz w:val="24"/>
          <w:szCs w:val="24"/>
          <w:lang w:val="en-GB"/>
        </w:rPr>
        <w:t xml:space="preserve">suitable </w:t>
      </w:r>
      <w:r w:rsidR="00C500D4" w:rsidRPr="000656A6">
        <w:rPr>
          <w:rFonts w:ascii="Times New Roman" w:hAnsi="Times New Roman" w:cs="Times New Roman"/>
          <w:sz w:val="24"/>
          <w:szCs w:val="24"/>
          <w:lang w:val="en-GB"/>
        </w:rPr>
        <w:t xml:space="preserve">or how </w:t>
      </w:r>
      <w:r w:rsidR="005B623D" w:rsidRPr="000656A6">
        <w:rPr>
          <w:rFonts w:ascii="Times New Roman" w:hAnsi="Times New Roman" w:cs="Times New Roman"/>
          <w:sz w:val="24"/>
          <w:szCs w:val="24"/>
          <w:lang w:val="en-GB"/>
        </w:rPr>
        <w:t>consumer’s behaviour</w:t>
      </w:r>
      <w:r w:rsidR="00C500D4" w:rsidRPr="000656A6">
        <w:rPr>
          <w:rFonts w:ascii="Times New Roman" w:hAnsi="Times New Roman" w:cs="Times New Roman"/>
          <w:sz w:val="24"/>
          <w:szCs w:val="24"/>
          <w:lang w:val="en-GB"/>
        </w:rPr>
        <w:t xml:space="preserve"> affect </w:t>
      </w:r>
      <w:r w:rsidR="00CF28D3" w:rsidRPr="000656A6">
        <w:rPr>
          <w:rFonts w:ascii="Times New Roman" w:hAnsi="Times New Roman" w:cs="Times New Roman"/>
          <w:sz w:val="24"/>
          <w:szCs w:val="24"/>
          <w:lang w:val="en-GB"/>
        </w:rPr>
        <w:t xml:space="preserve">the </w:t>
      </w:r>
      <w:r w:rsidR="00C500D4" w:rsidRPr="000656A6">
        <w:rPr>
          <w:rFonts w:ascii="Times New Roman" w:hAnsi="Times New Roman" w:cs="Times New Roman"/>
          <w:sz w:val="24"/>
          <w:szCs w:val="24"/>
          <w:lang w:val="en-GB"/>
        </w:rPr>
        <w:t>land footprint</w:t>
      </w:r>
      <w:r w:rsidR="00CF28D3" w:rsidRPr="000656A6">
        <w:rPr>
          <w:rFonts w:ascii="Times New Roman" w:hAnsi="Times New Roman" w:cs="Times New Roman"/>
          <w:sz w:val="24"/>
          <w:szCs w:val="24"/>
          <w:lang w:val="en-GB"/>
        </w:rPr>
        <w:t xml:space="preserve">. We choose two case studies: </w:t>
      </w:r>
      <w:r w:rsidR="007B2CA1" w:rsidRPr="000656A6">
        <w:rPr>
          <w:rFonts w:ascii="Times New Roman" w:hAnsi="Times New Roman" w:cs="Times New Roman"/>
          <w:sz w:val="24"/>
          <w:szCs w:val="24"/>
          <w:lang w:val="en-GB"/>
        </w:rPr>
        <w:t>Vienna</w:t>
      </w:r>
      <w:r w:rsidR="00CF28D3" w:rsidRPr="000656A6">
        <w:rPr>
          <w:rFonts w:ascii="Times New Roman" w:hAnsi="Times New Roman" w:cs="Times New Roman"/>
          <w:sz w:val="24"/>
          <w:szCs w:val="24"/>
          <w:lang w:val="en-GB"/>
        </w:rPr>
        <w:t>, where</w:t>
      </w:r>
      <w:r w:rsidR="007B2CA1" w:rsidRPr="000656A6">
        <w:rPr>
          <w:rFonts w:ascii="Times New Roman" w:hAnsi="Times New Roman" w:cs="Times New Roman"/>
          <w:sz w:val="24"/>
          <w:szCs w:val="24"/>
          <w:lang w:val="en-GB"/>
        </w:rPr>
        <w:t xml:space="preserve"> this </w:t>
      </w:r>
      <w:r w:rsidR="001E17BF" w:rsidRPr="000656A6">
        <w:rPr>
          <w:rFonts w:ascii="Times New Roman" w:hAnsi="Times New Roman" w:cs="Times New Roman"/>
          <w:sz w:val="24"/>
          <w:szCs w:val="24"/>
          <w:lang w:val="en-GB"/>
        </w:rPr>
        <w:t>assessment</w:t>
      </w:r>
      <w:r w:rsidR="007B2CA1" w:rsidRPr="000656A6">
        <w:rPr>
          <w:rFonts w:ascii="Times New Roman" w:hAnsi="Times New Roman" w:cs="Times New Roman"/>
          <w:sz w:val="24"/>
          <w:szCs w:val="24"/>
          <w:lang w:val="en-GB"/>
        </w:rPr>
        <w:t xml:space="preserve"> represents the first </w:t>
      </w:r>
      <w:r w:rsidR="005B623D" w:rsidRPr="000656A6">
        <w:rPr>
          <w:rFonts w:ascii="Times New Roman" w:hAnsi="Times New Roman" w:cs="Times New Roman"/>
          <w:sz w:val="24"/>
          <w:szCs w:val="24"/>
          <w:lang w:val="en-GB"/>
        </w:rPr>
        <w:t>proposing a foo</w:t>
      </w:r>
      <w:r w:rsidR="00661C3A" w:rsidRPr="000656A6">
        <w:rPr>
          <w:rFonts w:ascii="Times New Roman" w:hAnsi="Times New Roman" w:cs="Times New Roman"/>
          <w:sz w:val="24"/>
          <w:szCs w:val="24"/>
          <w:lang w:val="en-GB"/>
        </w:rPr>
        <w:t>d</w:t>
      </w:r>
      <w:r w:rsidR="005B623D" w:rsidRPr="000656A6">
        <w:rPr>
          <w:rFonts w:ascii="Times New Roman" w:hAnsi="Times New Roman" w:cs="Times New Roman"/>
          <w:sz w:val="24"/>
          <w:szCs w:val="24"/>
          <w:lang w:val="en-GB"/>
        </w:rPr>
        <w:t>shed</w:t>
      </w:r>
      <w:r w:rsidR="007B2CA1" w:rsidRPr="000656A6">
        <w:rPr>
          <w:rFonts w:ascii="Times New Roman" w:hAnsi="Times New Roman" w:cs="Times New Roman"/>
          <w:sz w:val="24"/>
          <w:szCs w:val="24"/>
          <w:lang w:val="en-GB"/>
        </w:rPr>
        <w:t>, and Bristol</w:t>
      </w:r>
      <w:r w:rsidR="00CF28D3" w:rsidRPr="000656A6">
        <w:rPr>
          <w:rFonts w:ascii="Times New Roman" w:hAnsi="Times New Roman" w:cs="Times New Roman"/>
          <w:sz w:val="24"/>
          <w:szCs w:val="24"/>
          <w:lang w:val="en-GB"/>
        </w:rPr>
        <w:t xml:space="preserve">, where </w:t>
      </w:r>
      <w:r w:rsidR="007B2CA1" w:rsidRPr="000656A6">
        <w:rPr>
          <w:rFonts w:ascii="Times New Roman" w:hAnsi="Times New Roman" w:cs="Times New Roman"/>
          <w:sz w:val="24"/>
          <w:szCs w:val="24"/>
          <w:lang w:val="en-GB"/>
        </w:rPr>
        <w:t xml:space="preserve">the study uses insights from previous studies </w:t>
      </w:r>
      <w:r w:rsidR="001E17BF" w:rsidRPr="000656A6">
        <w:rPr>
          <w:rFonts w:ascii="Times New Roman" w:hAnsi="Times New Roman" w:cs="Times New Roman"/>
          <w:sz w:val="24"/>
          <w:szCs w:val="24"/>
          <w:lang w:val="en-GB"/>
        </w:rPr>
        <w:t>in order to improve</w:t>
      </w:r>
      <w:r w:rsidR="007B2CA1" w:rsidRPr="000656A6">
        <w:rPr>
          <w:rFonts w:ascii="Times New Roman" w:hAnsi="Times New Roman" w:cs="Times New Roman"/>
          <w:sz w:val="24"/>
          <w:szCs w:val="24"/>
          <w:lang w:val="en-GB"/>
        </w:rPr>
        <w:t xml:space="preserve"> the reliability of the foodshed assessment. </w:t>
      </w:r>
    </w:p>
    <w:p w14:paraId="73A6E168" w14:textId="2E5EACB6" w:rsidR="00C75DB0" w:rsidRPr="000656A6" w:rsidRDefault="00CF28D3" w:rsidP="00322DCD">
      <w:pPr>
        <w:autoSpaceDE w:val="0"/>
        <w:autoSpaceDN w:val="0"/>
        <w:adjustRightInd w:val="0"/>
        <w:spacing w:after="0"/>
        <w:jc w:val="both"/>
        <w:rPr>
          <w:rFonts w:ascii="Times New Roman" w:hAnsi="Times New Roman" w:cs="Times New Roman"/>
          <w:sz w:val="24"/>
          <w:szCs w:val="24"/>
          <w:lang w:val="en-GB"/>
        </w:rPr>
      </w:pPr>
      <w:r w:rsidRPr="000656A6">
        <w:rPr>
          <w:rFonts w:ascii="Times New Roman" w:hAnsi="Times New Roman" w:cs="Times New Roman"/>
          <w:sz w:val="24"/>
          <w:szCs w:val="24"/>
          <w:lang w:val="en-GB"/>
        </w:rPr>
        <w:t xml:space="preserve">In total </w:t>
      </w:r>
      <w:r w:rsidR="007B2CA1" w:rsidRPr="000656A6">
        <w:rPr>
          <w:rFonts w:ascii="Times New Roman" w:hAnsi="Times New Roman" w:cs="Times New Roman"/>
          <w:sz w:val="24"/>
          <w:szCs w:val="24"/>
          <w:lang w:val="en-GB"/>
        </w:rPr>
        <w:t>t</w:t>
      </w:r>
      <w:r w:rsidR="00B86D7A" w:rsidRPr="000656A6">
        <w:rPr>
          <w:rFonts w:ascii="Times New Roman" w:hAnsi="Times New Roman" w:cs="Times New Roman"/>
          <w:sz w:val="24"/>
          <w:szCs w:val="24"/>
          <w:lang w:val="en-GB"/>
        </w:rPr>
        <w:t xml:space="preserve">he objectives </w:t>
      </w:r>
      <w:r w:rsidRPr="000656A6">
        <w:rPr>
          <w:rFonts w:ascii="Times New Roman" w:hAnsi="Times New Roman" w:cs="Times New Roman"/>
          <w:sz w:val="24"/>
          <w:szCs w:val="24"/>
          <w:lang w:val="en-GB"/>
        </w:rPr>
        <w:t xml:space="preserve">of this study </w:t>
      </w:r>
      <w:r w:rsidR="00B86D7A" w:rsidRPr="000656A6">
        <w:rPr>
          <w:rFonts w:ascii="Times New Roman" w:hAnsi="Times New Roman" w:cs="Times New Roman"/>
          <w:sz w:val="24"/>
          <w:szCs w:val="24"/>
          <w:lang w:val="en-GB"/>
        </w:rPr>
        <w:t xml:space="preserve">are </w:t>
      </w:r>
      <w:r w:rsidR="000B66BA" w:rsidRPr="000656A6">
        <w:rPr>
          <w:rFonts w:ascii="Times New Roman" w:hAnsi="Times New Roman" w:cs="Times New Roman"/>
          <w:sz w:val="24"/>
          <w:szCs w:val="24"/>
          <w:lang w:val="en-GB"/>
        </w:rPr>
        <w:t>four</w:t>
      </w:r>
      <w:r w:rsidR="00B86D7A" w:rsidRPr="000656A6">
        <w:rPr>
          <w:rFonts w:ascii="Times New Roman" w:hAnsi="Times New Roman" w:cs="Times New Roman"/>
          <w:sz w:val="24"/>
          <w:szCs w:val="24"/>
          <w:lang w:val="en-GB"/>
        </w:rPr>
        <w:t>fold:</w:t>
      </w:r>
      <w:r w:rsidR="00114486" w:rsidRPr="000656A6">
        <w:rPr>
          <w:rFonts w:ascii="Times New Roman" w:hAnsi="Times New Roman" w:cs="Times New Roman"/>
          <w:sz w:val="24"/>
          <w:szCs w:val="24"/>
          <w:lang w:val="en-GB"/>
        </w:rPr>
        <w:t xml:space="preserve"> i) to carry out a foodshed analysis for two cities having different land uses, population distribution and geomorphological features; ii) to demonstrate the capabilities of the MFSS model for scenario modelling regarding system change towards more sustainable diets</w:t>
      </w:r>
      <w:r w:rsidR="00BB2E56" w:rsidRPr="000656A6">
        <w:rPr>
          <w:rFonts w:ascii="Times New Roman" w:hAnsi="Times New Roman" w:cs="Times New Roman"/>
          <w:sz w:val="24"/>
          <w:szCs w:val="24"/>
          <w:lang w:val="en-GB"/>
        </w:rPr>
        <w:t xml:space="preserve"> </w:t>
      </w:r>
      <w:r w:rsidR="00D524B5" w:rsidRPr="000656A6">
        <w:rPr>
          <w:rFonts w:ascii="Times New Roman" w:hAnsi="Times New Roman" w:cs="Times New Roman"/>
          <w:sz w:val="24"/>
          <w:szCs w:val="24"/>
          <w:lang w:val="en-GB"/>
        </w:rPr>
        <w:t xml:space="preserve">via four pathways </w:t>
      </w:r>
      <w:r w:rsidR="00BB2E56" w:rsidRPr="000656A6">
        <w:rPr>
          <w:rFonts w:ascii="Times New Roman" w:hAnsi="Times New Roman" w:cs="Times New Roman"/>
          <w:sz w:val="24"/>
          <w:szCs w:val="24"/>
          <w:lang w:val="en-GB"/>
        </w:rPr>
        <w:t>(i.e. regionalisation, organic farming</w:t>
      </w:r>
      <w:r w:rsidR="00AD4B37" w:rsidRPr="000656A6">
        <w:rPr>
          <w:rFonts w:ascii="Times New Roman" w:hAnsi="Times New Roman" w:cs="Times New Roman"/>
          <w:sz w:val="24"/>
          <w:szCs w:val="24"/>
          <w:lang w:val="en-GB"/>
        </w:rPr>
        <w:t>,</w:t>
      </w:r>
      <w:r w:rsidR="00BB2E56" w:rsidRPr="000656A6">
        <w:rPr>
          <w:rFonts w:ascii="Times New Roman" w:hAnsi="Times New Roman" w:cs="Times New Roman"/>
          <w:sz w:val="24"/>
          <w:szCs w:val="24"/>
          <w:lang w:val="en-GB"/>
        </w:rPr>
        <w:t xml:space="preserve"> reduce food losses and waste</w:t>
      </w:r>
      <w:r w:rsidR="00D524B5" w:rsidRPr="000656A6">
        <w:rPr>
          <w:rFonts w:ascii="Times New Roman" w:hAnsi="Times New Roman" w:cs="Times New Roman"/>
          <w:sz w:val="24"/>
          <w:szCs w:val="24"/>
          <w:lang w:val="en-GB"/>
        </w:rPr>
        <w:t>,</w:t>
      </w:r>
      <w:r w:rsidR="00AD4B37" w:rsidRPr="000656A6">
        <w:rPr>
          <w:rFonts w:ascii="Times New Roman" w:hAnsi="Times New Roman" w:cs="Times New Roman"/>
          <w:sz w:val="24"/>
          <w:szCs w:val="24"/>
          <w:lang w:val="en-GB"/>
        </w:rPr>
        <w:t xml:space="preserve"> and</w:t>
      </w:r>
      <w:r w:rsidR="00D524B5" w:rsidRPr="000656A6">
        <w:rPr>
          <w:rFonts w:ascii="Times New Roman" w:hAnsi="Times New Roman" w:cs="Times New Roman"/>
          <w:sz w:val="24"/>
          <w:szCs w:val="24"/>
          <w:lang w:val="en-GB"/>
        </w:rPr>
        <w:t xml:space="preserve"> population growth</w:t>
      </w:r>
      <w:r w:rsidR="00BB2E56" w:rsidRPr="000656A6">
        <w:rPr>
          <w:rFonts w:ascii="Times New Roman" w:hAnsi="Times New Roman" w:cs="Times New Roman"/>
          <w:sz w:val="24"/>
          <w:szCs w:val="24"/>
          <w:lang w:val="en-GB"/>
        </w:rPr>
        <w:t>)</w:t>
      </w:r>
      <w:r w:rsidR="00114486" w:rsidRPr="000656A6">
        <w:rPr>
          <w:rFonts w:ascii="Times New Roman" w:hAnsi="Times New Roman" w:cs="Times New Roman"/>
          <w:sz w:val="24"/>
          <w:szCs w:val="24"/>
          <w:lang w:val="en-GB"/>
        </w:rPr>
        <w:t xml:space="preserve">; iii) to discuss the MFSS model capabilities and concrete research outputs in the context of the emerging local sustainable </w:t>
      </w:r>
      <w:r w:rsidR="00114486" w:rsidRPr="000656A6">
        <w:rPr>
          <w:rFonts w:ascii="Times New Roman" w:hAnsi="Times New Roman" w:cs="Times New Roman"/>
          <w:sz w:val="24"/>
          <w:szCs w:val="24"/>
          <w:lang w:val="en-GB"/>
        </w:rPr>
        <w:lastRenderedPageBreak/>
        <w:t xml:space="preserve">development food </w:t>
      </w:r>
      <w:r w:rsidR="00CA0AF9" w:rsidRPr="000656A6">
        <w:rPr>
          <w:rFonts w:ascii="Times New Roman" w:hAnsi="Times New Roman" w:cs="Times New Roman"/>
          <w:sz w:val="24"/>
          <w:szCs w:val="24"/>
          <w:lang w:val="en-GB"/>
        </w:rPr>
        <w:t>policies</w:t>
      </w:r>
      <w:r w:rsidR="000B66BA" w:rsidRPr="000656A6">
        <w:rPr>
          <w:rFonts w:ascii="Times New Roman" w:hAnsi="Times New Roman" w:cs="Times New Roman"/>
          <w:sz w:val="24"/>
          <w:szCs w:val="24"/>
          <w:lang w:val="en-GB"/>
        </w:rPr>
        <w:t>; and iv) to suggest specific pathways to increase the resilience of the food system</w:t>
      </w:r>
      <w:r w:rsidR="00114486" w:rsidRPr="000656A6">
        <w:rPr>
          <w:rFonts w:ascii="Times New Roman" w:hAnsi="Times New Roman" w:cs="Times New Roman"/>
          <w:sz w:val="24"/>
          <w:szCs w:val="24"/>
          <w:lang w:val="en-GB"/>
        </w:rPr>
        <w:t>.</w:t>
      </w:r>
    </w:p>
    <w:p w14:paraId="06A7C331" w14:textId="77777777" w:rsidR="000304B2" w:rsidRPr="000656A6" w:rsidRDefault="000304B2" w:rsidP="00FD1165">
      <w:pPr>
        <w:rPr>
          <w:rFonts w:ascii="Times New Roman" w:hAnsi="Times New Roman" w:cs="Times New Roman"/>
          <w:b/>
          <w:sz w:val="24"/>
          <w:szCs w:val="24"/>
          <w:lang w:val="en-GB"/>
        </w:rPr>
      </w:pPr>
    </w:p>
    <w:p w14:paraId="6CF7EA84" w14:textId="77777777" w:rsidR="00BD280D" w:rsidRPr="000656A6" w:rsidRDefault="00073BAD" w:rsidP="00FD1165">
      <w:pPr>
        <w:pStyle w:val="ListParagraph"/>
        <w:numPr>
          <w:ilvl w:val="0"/>
          <w:numId w:val="9"/>
        </w:numPr>
        <w:rPr>
          <w:rFonts w:ascii="Times New Roman" w:hAnsi="Times New Roman" w:cs="Times New Roman"/>
          <w:b/>
          <w:sz w:val="24"/>
          <w:szCs w:val="24"/>
          <w:lang w:val="en-US"/>
        </w:rPr>
      </w:pPr>
      <w:r w:rsidRPr="000656A6">
        <w:rPr>
          <w:rFonts w:ascii="Times New Roman" w:hAnsi="Times New Roman" w:cs="Times New Roman"/>
          <w:b/>
          <w:sz w:val="24"/>
          <w:szCs w:val="24"/>
          <w:lang w:val="en-US"/>
        </w:rPr>
        <w:t>Materials and methods</w:t>
      </w:r>
    </w:p>
    <w:p w14:paraId="7DECC13C" w14:textId="77777777" w:rsidR="00BD280D" w:rsidRPr="000656A6" w:rsidRDefault="00BD280D" w:rsidP="00FD1165">
      <w:pPr>
        <w:rPr>
          <w:rFonts w:ascii="Times New Roman" w:hAnsi="Times New Roman" w:cs="Times New Roman"/>
          <w:b/>
          <w:sz w:val="24"/>
          <w:szCs w:val="24"/>
          <w:lang w:val="en-US"/>
        </w:rPr>
      </w:pPr>
      <w:r w:rsidRPr="000656A6">
        <w:rPr>
          <w:rFonts w:ascii="Times New Roman" w:hAnsi="Times New Roman" w:cs="Times New Roman"/>
          <w:b/>
          <w:sz w:val="24"/>
          <w:szCs w:val="24"/>
          <w:lang w:val="en-US"/>
        </w:rPr>
        <w:t>2.1 Foodshed model and scenarios</w:t>
      </w:r>
    </w:p>
    <w:p w14:paraId="5F1B955D" w14:textId="2FCAF50D" w:rsidR="00BD280D" w:rsidRPr="000656A6" w:rsidRDefault="00BD280D" w:rsidP="00FD1165">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 xml:space="preserve">The </w:t>
      </w:r>
      <w:r w:rsidR="00E7723F" w:rsidRPr="000656A6">
        <w:rPr>
          <w:rFonts w:ascii="Times New Roman" w:hAnsi="Times New Roman" w:cs="Times New Roman"/>
          <w:sz w:val="24"/>
          <w:szCs w:val="24"/>
          <w:lang w:val="en-US"/>
        </w:rPr>
        <w:t>MFSS</w:t>
      </w:r>
      <w:r w:rsidRPr="000656A6">
        <w:rPr>
          <w:rFonts w:ascii="Times New Roman" w:hAnsi="Times New Roman" w:cs="Times New Roman"/>
          <w:sz w:val="24"/>
          <w:szCs w:val="24"/>
          <w:lang w:val="en-US"/>
        </w:rPr>
        <w:t xml:space="preserve"> model </w:t>
      </w:r>
      <w:r w:rsidRPr="000656A6">
        <w:rPr>
          <w:rFonts w:ascii="Times New Roman" w:hAnsi="Times New Roman" w:cs="Times New Roman"/>
          <w:sz w:val="24"/>
          <w:szCs w:val="24"/>
          <w:lang w:val="en-US"/>
        </w:rPr>
        <w:fldChar w:fldCharType="begin" w:fldLock="1"/>
      </w:r>
      <w:r w:rsidR="00CC0C77" w:rsidRPr="000656A6">
        <w:rPr>
          <w:rFonts w:ascii="Times New Roman" w:hAnsi="Times New Roman" w:cs="Times New Roman"/>
          <w:sz w:val="24"/>
          <w:szCs w:val="24"/>
          <w:lang w:val="en-US"/>
        </w:rPr>
        <w:instrText>ADDIN CSL_CITATION {"citationItems":[{"id":"ITEM-1","itemData":{"DOI":"10.1016/j.ccs.2017.06.002","ISSN":"1877-9166","author":[{"dropping-particle":"","family":"Zasada","given":"Ingo","non-dropping-particle":"","parse-names":false,"suffix":""},{"dropping-particle":"","family":"Schmutz","given":"Ulrich","non-dropping-particle":"","parse-names":false,"suffix":""},{"dropping-particle":"","family":"Wascher","given":"Dirk","non-dropping-particle":"","parse-names":false,"suffix":""},{"dropping-particle":"","family":"Kneafsey","given":"Moya","non-dropping-particle":"","parse-names":false,"suffix":""},{"dropping-particle":"","family":"Corsi","given":"Stefano","non-dropping-particle":"","parse-names":false,"suffix":""},{"dropping-particle":"","family":"Mazzocchi","given":"Chiara","non-dropping-particle":"","parse-names":false,"suffix":""},{"dropping-particle":"","family":"Boyce","given":"Peter","non-dropping-particle":"","parse-names":false,"suffix":""},{"dropping-particle":"","family":"Doernberg","given":"Alexandra","non-dropping-particle":"","parse-names":false,"suffix":""},{"dropping-particle":"","family":"Sali","given":"Guido","non-dropping-particle":"","parse-names":false,"suffix":""},{"dropping-particle":"","family":"Piorr","given":"Annette","non-dropping-particle":"","parse-names":false,"suffix":""}],"container-title":"City, Culture and Society","id":"ITEM-1","issue":"March 2017","issued":{"date-parts":[["2019"]]},"page":"25-35","publisher":"Elsevier","title":"City , Culture and Society Food beyond the city – Analysing foodsheds and self-su ffi ciency for di ff erent food system scenarios in European metropolitan regions","type":"article-journal","volume":"16"},"uris":["http://www.mendeley.com/documents/?uuid=b785c1fe-26bc-49ca-9ae3-1420ff89ce4e"]}],"mendeley":{"formattedCitation":"(Zasada et al., 2019)","plainTextFormattedCitation":"(Zasada et al., 2019)","previouslyFormattedCitation":"(Zasada et al., 2019)"},"properties":{"noteIndex":0},"schema":"https://github.com/citation-style-language/schema/raw/master/csl-citation.json"}</w:instrText>
      </w:r>
      <w:r w:rsidRPr="000656A6">
        <w:rPr>
          <w:rFonts w:ascii="Times New Roman" w:hAnsi="Times New Roman" w:cs="Times New Roman"/>
          <w:sz w:val="24"/>
          <w:szCs w:val="24"/>
          <w:lang w:val="en-US"/>
        </w:rPr>
        <w:fldChar w:fldCharType="separate"/>
      </w:r>
      <w:r w:rsidR="00F9457B" w:rsidRPr="000656A6">
        <w:rPr>
          <w:rFonts w:ascii="Times New Roman" w:hAnsi="Times New Roman" w:cs="Times New Roman"/>
          <w:noProof/>
          <w:sz w:val="24"/>
          <w:szCs w:val="24"/>
          <w:lang w:val="en-US"/>
        </w:rPr>
        <w:t>(Zasada et al., 2019)</w:t>
      </w:r>
      <w:r w:rsidRPr="000656A6">
        <w:rPr>
          <w:rFonts w:ascii="Times New Roman" w:hAnsi="Times New Roman" w:cs="Times New Roman"/>
          <w:sz w:val="24"/>
          <w:szCs w:val="24"/>
          <w:lang w:val="en-US"/>
        </w:rPr>
        <w:fldChar w:fldCharType="end"/>
      </w:r>
      <w:r w:rsidRPr="000656A6">
        <w:rPr>
          <w:rFonts w:ascii="Times New Roman" w:hAnsi="Times New Roman" w:cs="Times New Roman"/>
          <w:sz w:val="24"/>
          <w:szCs w:val="24"/>
          <w:lang w:val="en-US"/>
        </w:rPr>
        <w:t xml:space="preserve"> incorporates the two dimensions driving the food self-sufficiency analysis: demand and supply. The model also distinguishes between</w:t>
      </w:r>
      <w:r w:rsidR="005E37F8" w:rsidRPr="000656A6">
        <w:rPr>
          <w:rFonts w:ascii="Times New Roman" w:hAnsi="Times New Roman" w:cs="Times New Roman"/>
          <w:sz w:val="24"/>
          <w:szCs w:val="24"/>
          <w:lang w:val="en-US"/>
        </w:rPr>
        <w:t xml:space="preserve"> regional and imported products</w:t>
      </w:r>
      <w:r w:rsidRPr="000656A6">
        <w:rPr>
          <w:rFonts w:ascii="Times New Roman" w:hAnsi="Times New Roman" w:cs="Times New Roman"/>
          <w:sz w:val="24"/>
          <w:szCs w:val="24"/>
          <w:lang w:val="en-US"/>
        </w:rPr>
        <w:t>.</w:t>
      </w:r>
      <w:r w:rsidR="00AF774E" w:rsidRPr="000656A6">
        <w:rPr>
          <w:rFonts w:ascii="Times New Roman" w:hAnsi="Times New Roman" w:cs="Times New Roman"/>
          <w:sz w:val="24"/>
          <w:szCs w:val="24"/>
          <w:lang w:val="en-US"/>
        </w:rPr>
        <w:t xml:space="preserve"> </w:t>
      </w:r>
      <w:r w:rsidR="00677194" w:rsidRPr="000656A6">
        <w:rPr>
          <w:rFonts w:ascii="Times New Roman" w:hAnsi="Times New Roman" w:cs="Times New Roman"/>
          <w:sz w:val="24"/>
          <w:szCs w:val="24"/>
          <w:lang w:val="en-US"/>
        </w:rPr>
        <w:t xml:space="preserve">Detailed information on the </w:t>
      </w:r>
      <w:r w:rsidR="005E37F8" w:rsidRPr="000656A6">
        <w:rPr>
          <w:rFonts w:ascii="Times New Roman" w:hAnsi="Times New Roman" w:cs="Times New Roman"/>
          <w:sz w:val="24"/>
          <w:szCs w:val="24"/>
          <w:lang w:val="en-US"/>
        </w:rPr>
        <w:t>calculations is shown in Data in Brief.</w:t>
      </w:r>
    </w:p>
    <w:p w14:paraId="5C0E9841" w14:textId="3D7C671D" w:rsidR="00BD280D" w:rsidRPr="000656A6" w:rsidRDefault="005C2678" w:rsidP="00FD1165">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 xml:space="preserve">In this study a </w:t>
      </w:r>
      <w:r w:rsidR="00BD280D" w:rsidRPr="000656A6">
        <w:rPr>
          <w:rFonts w:ascii="Times New Roman" w:hAnsi="Times New Roman" w:cs="Times New Roman"/>
          <w:sz w:val="24"/>
          <w:szCs w:val="24"/>
          <w:lang w:val="en-US"/>
        </w:rPr>
        <w:t xml:space="preserve">scenario framework </w:t>
      </w:r>
      <w:r w:rsidRPr="000656A6">
        <w:rPr>
          <w:rFonts w:ascii="Times New Roman" w:hAnsi="Times New Roman" w:cs="Times New Roman"/>
          <w:sz w:val="24"/>
          <w:szCs w:val="24"/>
          <w:lang w:val="en-US"/>
        </w:rPr>
        <w:t xml:space="preserve">from </w:t>
      </w:r>
      <w:r w:rsidRPr="000656A6">
        <w:rPr>
          <w:rFonts w:ascii="Times New Roman" w:hAnsi="Times New Roman" w:cs="Times New Roman"/>
          <w:sz w:val="24"/>
          <w:szCs w:val="24"/>
          <w:lang w:val="en-US"/>
        </w:rPr>
        <w:fldChar w:fldCharType="begin" w:fldLock="1"/>
      </w:r>
      <w:r w:rsidR="00915464" w:rsidRPr="000656A6">
        <w:rPr>
          <w:rFonts w:ascii="Times New Roman" w:hAnsi="Times New Roman" w:cs="Times New Roman"/>
          <w:sz w:val="24"/>
          <w:szCs w:val="24"/>
          <w:lang w:val="en-US"/>
        </w:rPr>
        <w:instrText>ADDIN CSL_CITATION {"citationItems":[{"id":"ITEM-1","itemData":{"DOI":"10.1016/j.ccs.2017.06.002","ISSN":"1877-9166","author":[{"dropping-particle":"","family":"Zasada","given":"Ingo","non-dropping-particle":"","parse-names":false,"suffix":""},{"dropping-particle":"","family":"Schmutz","given":"Ulrich","non-dropping-particle":"","parse-names":false,"suffix":""},{"dropping-particle":"","family":"Wascher","given":"Dirk","non-dropping-particle":"","parse-names":false,"suffix":""},{"dropping-particle":"","family":"Kneafsey","given":"Moya","non-dropping-particle":"","parse-names":false,"suffix":""},{"dropping-particle":"","family":"Corsi","given":"Stefano","non-dropping-particle":"","parse-names":false,"suffix":""},{"dropping-particle":"","family":"Mazzocchi","given":"Chiara","non-dropping-particle":"","parse-names":false,"suffix":""},{"dropping-particle":"","family":"Boyce","given":"Peter","non-dropping-particle":"","parse-names":false,"suffix":""},{"dropping-particle":"","family":"Doernberg","given":"Alexandra","non-dropping-particle":"","parse-names":false,"suffix":""},{"dropping-particle":"","family":"Sali","given":"Guido","non-dropping-particle":"","parse-names":false,"suffix":""},{"dropping-particle":"","family":"Piorr","given":"Annette","non-dropping-particle":"","parse-names":false,"suffix":""}],"container-title":"City, Culture and Society","id":"ITEM-1","issue":"March 2017","issued":{"date-parts":[["2019"]]},"page":"25-35","publisher":"Elsevier","title":"City , Culture and Society Food beyond the city – Analysing foodsheds and self-su ffi ciency for di ff erent food system scenarios in European metropolitan regions","type":"article-journal","volume":"16"},"uris":["http://www.mendeley.com/documents/?uuid=b785c1fe-26bc-49ca-9ae3-1420ff89ce4e"]}],"mendeley":{"formattedCitation":"(Zasada et al., 2019)","manualFormatting":"Zasada et al. (2019)","plainTextFormattedCitation":"(Zasada et al., 2019)","previouslyFormattedCitation":"(Zasada et al., 2019)"},"properties":{"noteIndex":0},"schema":"https://github.com/citation-style-language/schema/raw/master/csl-citation.json"}</w:instrText>
      </w:r>
      <w:r w:rsidRPr="000656A6">
        <w:rPr>
          <w:rFonts w:ascii="Times New Roman" w:hAnsi="Times New Roman" w:cs="Times New Roman"/>
          <w:sz w:val="24"/>
          <w:szCs w:val="24"/>
          <w:lang w:val="en-US"/>
        </w:rPr>
        <w:fldChar w:fldCharType="separate"/>
      </w:r>
      <w:r w:rsidR="00E40892" w:rsidRPr="000656A6">
        <w:rPr>
          <w:rFonts w:ascii="Times New Roman" w:hAnsi="Times New Roman" w:cs="Times New Roman"/>
          <w:noProof/>
          <w:sz w:val="24"/>
          <w:szCs w:val="24"/>
          <w:lang w:val="en-US"/>
        </w:rPr>
        <w:t xml:space="preserve">Zasada et al. </w:t>
      </w:r>
      <w:r w:rsidR="00915464" w:rsidRPr="000656A6">
        <w:rPr>
          <w:rFonts w:ascii="Times New Roman" w:hAnsi="Times New Roman" w:cs="Times New Roman"/>
          <w:noProof/>
          <w:sz w:val="24"/>
          <w:szCs w:val="24"/>
          <w:lang w:val="en-US"/>
        </w:rPr>
        <w:t>(</w:t>
      </w:r>
      <w:r w:rsidR="00E40892" w:rsidRPr="000656A6">
        <w:rPr>
          <w:rFonts w:ascii="Times New Roman" w:hAnsi="Times New Roman" w:cs="Times New Roman"/>
          <w:noProof/>
          <w:sz w:val="24"/>
          <w:szCs w:val="24"/>
          <w:lang w:val="en-US"/>
        </w:rPr>
        <w:t>2019)</w:t>
      </w:r>
      <w:r w:rsidRPr="000656A6">
        <w:rPr>
          <w:rFonts w:ascii="Times New Roman" w:hAnsi="Times New Roman" w:cs="Times New Roman"/>
          <w:sz w:val="24"/>
          <w:szCs w:val="24"/>
          <w:lang w:val="en-US"/>
        </w:rPr>
        <w:fldChar w:fldCharType="end"/>
      </w:r>
      <w:r w:rsidRPr="000656A6">
        <w:rPr>
          <w:rFonts w:ascii="Times New Roman" w:hAnsi="Times New Roman" w:cs="Times New Roman"/>
          <w:sz w:val="24"/>
          <w:szCs w:val="24"/>
          <w:lang w:val="en-US"/>
        </w:rPr>
        <w:t xml:space="preserve"> was </w:t>
      </w:r>
      <w:r w:rsidR="00A7570F" w:rsidRPr="000656A6">
        <w:rPr>
          <w:rFonts w:ascii="Times New Roman" w:hAnsi="Times New Roman" w:cs="Times New Roman"/>
          <w:sz w:val="24"/>
          <w:szCs w:val="24"/>
          <w:lang w:val="en-US"/>
        </w:rPr>
        <w:t>applied</w:t>
      </w:r>
      <w:r w:rsidRPr="000656A6">
        <w:rPr>
          <w:rFonts w:ascii="Times New Roman" w:hAnsi="Times New Roman" w:cs="Times New Roman"/>
          <w:sz w:val="24"/>
          <w:szCs w:val="24"/>
          <w:lang w:val="en-US"/>
        </w:rPr>
        <w:t xml:space="preserve">. </w:t>
      </w:r>
      <w:r w:rsidR="00CF28D3" w:rsidRPr="000656A6">
        <w:rPr>
          <w:rFonts w:ascii="Times New Roman" w:hAnsi="Times New Roman" w:cs="Times New Roman"/>
          <w:sz w:val="24"/>
          <w:szCs w:val="24"/>
          <w:lang w:val="en-US"/>
        </w:rPr>
        <w:t>T</w:t>
      </w:r>
      <w:r w:rsidR="00BD280D" w:rsidRPr="000656A6">
        <w:rPr>
          <w:rFonts w:ascii="Times New Roman" w:hAnsi="Times New Roman" w:cs="Times New Roman"/>
          <w:sz w:val="24"/>
          <w:szCs w:val="24"/>
          <w:lang w:val="en-US"/>
        </w:rPr>
        <w:t xml:space="preserve">he scenarios </w:t>
      </w:r>
      <w:r w:rsidR="00CF28D3" w:rsidRPr="000656A6">
        <w:rPr>
          <w:rFonts w:ascii="Times New Roman" w:hAnsi="Times New Roman" w:cs="Times New Roman"/>
          <w:sz w:val="24"/>
          <w:szCs w:val="24"/>
          <w:lang w:val="en-US"/>
        </w:rPr>
        <w:t xml:space="preserve">consider </w:t>
      </w:r>
      <w:r w:rsidR="00BD280D" w:rsidRPr="000656A6">
        <w:rPr>
          <w:rFonts w:ascii="Times New Roman" w:hAnsi="Times New Roman" w:cs="Times New Roman"/>
          <w:sz w:val="24"/>
          <w:szCs w:val="24"/>
          <w:lang w:val="en-US"/>
        </w:rPr>
        <w:t>four key drivers: 1) organic production, 2) diet, 3) food waste and loss, and 4) population</w:t>
      </w:r>
      <w:r w:rsidR="00915464" w:rsidRPr="000656A6">
        <w:rPr>
          <w:rFonts w:ascii="Times New Roman" w:hAnsi="Times New Roman" w:cs="Times New Roman"/>
          <w:sz w:val="24"/>
          <w:szCs w:val="24"/>
          <w:lang w:val="en-US"/>
        </w:rPr>
        <w:t xml:space="preserve"> growth</w:t>
      </w:r>
      <w:r w:rsidR="00BD280D" w:rsidRPr="000656A6">
        <w:rPr>
          <w:rFonts w:ascii="Times New Roman" w:hAnsi="Times New Roman" w:cs="Times New Roman"/>
          <w:sz w:val="24"/>
          <w:szCs w:val="24"/>
          <w:lang w:val="en-US"/>
        </w:rPr>
        <w:t xml:space="preserve">. By combining changes in these four key drivers </w:t>
      </w:r>
      <w:r w:rsidR="00D63FC3" w:rsidRPr="000656A6">
        <w:rPr>
          <w:rFonts w:ascii="Times New Roman" w:hAnsi="Times New Roman" w:cs="Times New Roman"/>
          <w:sz w:val="24"/>
          <w:szCs w:val="24"/>
          <w:lang w:val="en-US"/>
        </w:rPr>
        <w:t xml:space="preserve">we obtain </w:t>
      </w:r>
      <w:r w:rsidR="00BD280D" w:rsidRPr="000656A6">
        <w:rPr>
          <w:rFonts w:ascii="Times New Roman" w:hAnsi="Times New Roman" w:cs="Times New Roman"/>
          <w:sz w:val="24"/>
          <w:szCs w:val="24"/>
          <w:lang w:val="en-US"/>
        </w:rPr>
        <w:t>eleven scenarios</w:t>
      </w:r>
      <w:r w:rsidR="00AF774E" w:rsidRPr="000656A6">
        <w:rPr>
          <w:rFonts w:ascii="Times New Roman" w:hAnsi="Times New Roman" w:cs="Times New Roman"/>
          <w:sz w:val="24"/>
          <w:szCs w:val="24"/>
          <w:lang w:val="en-US"/>
        </w:rPr>
        <w:t>, plus the business-as-usual one</w:t>
      </w:r>
      <w:r w:rsidR="00BD280D" w:rsidRPr="000656A6">
        <w:rPr>
          <w:rFonts w:ascii="Times New Roman" w:hAnsi="Times New Roman" w:cs="Times New Roman"/>
          <w:sz w:val="24"/>
          <w:szCs w:val="24"/>
          <w:lang w:val="en-US"/>
        </w:rPr>
        <w:t xml:space="preserve"> (</w:t>
      </w:r>
      <w:r w:rsidR="006C08D8" w:rsidRPr="000656A6">
        <w:rPr>
          <w:rFonts w:ascii="Times New Roman" w:hAnsi="Times New Roman" w:cs="Times New Roman"/>
          <w:sz w:val="24"/>
          <w:szCs w:val="24"/>
          <w:lang w:val="en-US"/>
        </w:rPr>
        <w:t>T</w:t>
      </w:r>
      <w:r w:rsidR="00BD280D" w:rsidRPr="000656A6">
        <w:rPr>
          <w:rFonts w:ascii="Times New Roman" w:hAnsi="Times New Roman" w:cs="Times New Roman"/>
          <w:sz w:val="24"/>
          <w:szCs w:val="24"/>
          <w:lang w:val="en-US"/>
        </w:rPr>
        <w:t xml:space="preserve">able </w:t>
      </w:r>
      <w:r w:rsidR="003836F7" w:rsidRPr="000656A6">
        <w:rPr>
          <w:rFonts w:ascii="Times New Roman" w:hAnsi="Times New Roman" w:cs="Times New Roman"/>
          <w:sz w:val="24"/>
          <w:szCs w:val="24"/>
          <w:lang w:val="en-US"/>
        </w:rPr>
        <w:t>1</w:t>
      </w:r>
      <w:r w:rsidR="00BD280D" w:rsidRPr="000656A6">
        <w:rPr>
          <w:rFonts w:ascii="Times New Roman" w:hAnsi="Times New Roman" w:cs="Times New Roman"/>
          <w:sz w:val="24"/>
          <w:szCs w:val="24"/>
          <w:lang w:val="en-US"/>
        </w:rPr>
        <w:t>)</w:t>
      </w:r>
      <w:r w:rsidR="00C32B5B" w:rsidRPr="000656A6">
        <w:rPr>
          <w:rFonts w:ascii="Times New Roman" w:hAnsi="Times New Roman" w:cs="Times New Roman"/>
          <w:sz w:val="24"/>
          <w:szCs w:val="24"/>
          <w:lang w:val="en-US"/>
        </w:rPr>
        <w:t>.</w:t>
      </w:r>
    </w:p>
    <w:p w14:paraId="76DC39F8" w14:textId="21F86DC3" w:rsidR="00BD280D" w:rsidRPr="000656A6" w:rsidRDefault="00BD280D" w:rsidP="00FD1165">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 xml:space="preserve">The area demand per capita </w:t>
      </w:r>
      <w:r w:rsidR="001D2901" w:rsidRPr="000656A6">
        <w:rPr>
          <w:rFonts w:ascii="Times New Roman" w:hAnsi="Times New Roman" w:cs="Times New Roman"/>
          <w:sz w:val="24"/>
          <w:szCs w:val="24"/>
          <w:lang w:val="en-US"/>
        </w:rPr>
        <w:t xml:space="preserve">for each </w:t>
      </w:r>
      <w:r w:rsidRPr="000656A6">
        <w:rPr>
          <w:rFonts w:ascii="Times New Roman" w:hAnsi="Times New Roman" w:cs="Times New Roman"/>
          <w:sz w:val="24"/>
          <w:szCs w:val="24"/>
          <w:lang w:val="en-US"/>
        </w:rPr>
        <w:t xml:space="preserve">specific food product is calculated by transforming the yields into </w:t>
      </w:r>
      <w:r w:rsidR="00D63FC3" w:rsidRPr="000656A6">
        <w:rPr>
          <w:rFonts w:ascii="Times New Roman" w:hAnsi="Times New Roman" w:cs="Times New Roman"/>
          <w:noProof/>
          <w:sz w:val="24"/>
          <w:szCs w:val="24"/>
          <w:lang w:val="en-US"/>
        </w:rPr>
        <w:t xml:space="preserve">utilisable agricultural </w:t>
      </w:r>
      <w:r w:rsidRPr="000656A6">
        <w:rPr>
          <w:rFonts w:ascii="Times New Roman" w:hAnsi="Times New Roman" w:cs="Times New Roman"/>
          <w:sz w:val="24"/>
          <w:szCs w:val="24"/>
          <w:lang w:val="en-US"/>
        </w:rPr>
        <w:t xml:space="preserve">area </w:t>
      </w:r>
      <w:r w:rsidR="00D63FC3" w:rsidRPr="000656A6">
        <w:rPr>
          <w:rFonts w:ascii="Times New Roman" w:hAnsi="Times New Roman" w:cs="Times New Roman"/>
          <w:sz w:val="24"/>
          <w:szCs w:val="24"/>
          <w:lang w:val="en-US"/>
        </w:rPr>
        <w:t xml:space="preserve">(UAA) </w:t>
      </w:r>
      <w:r w:rsidRPr="000656A6">
        <w:rPr>
          <w:rFonts w:ascii="Times New Roman" w:hAnsi="Times New Roman" w:cs="Times New Roman"/>
          <w:sz w:val="24"/>
          <w:szCs w:val="24"/>
          <w:lang w:val="en-US"/>
        </w:rPr>
        <w:t>demand per kg of final product</w:t>
      </w:r>
      <w:r w:rsidR="000F1E72" w:rsidRPr="000656A6">
        <w:rPr>
          <w:rFonts w:ascii="Times New Roman" w:hAnsi="Times New Roman" w:cs="Times New Roman"/>
          <w:sz w:val="24"/>
          <w:szCs w:val="24"/>
          <w:lang w:val="en-US"/>
        </w:rPr>
        <w:t xml:space="preserve">, whereas the total area demand per capita results from the average diet. </w:t>
      </w:r>
      <w:r w:rsidRPr="000656A6">
        <w:rPr>
          <w:rFonts w:ascii="Times New Roman" w:hAnsi="Times New Roman" w:cs="Times New Roman"/>
          <w:sz w:val="24"/>
          <w:szCs w:val="24"/>
          <w:lang w:val="en-US"/>
        </w:rPr>
        <w:t>In the model, the aggregated are</w:t>
      </w:r>
      <w:r w:rsidR="000F1E72" w:rsidRPr="000656A6">
        <w:rPr>
          <w:rFonts w:ascii="Times New Roman" w:hAnsi="Times New Roman" w:cs="Times New Roman"/>
          <w:sz w:val="24"/>
          <w:szCs w:val="24"/>
          <w:lang w:val="en-US"/>
        </w:rPr>
        <w:t>a</w:t>
      </w:r>
      <w:r w:rsidRPr="000656A6">
        <w:rPr>
          <w:rFonts w:ascii="Times New Roman" w:hAnsi="Times New Roman" w:cs="Times New Roman"/>
          <w:sz w:val="24"/>
          <w:szCs w:val="24"/>
          <w:lang w:val="en-US"/>
        </w:rPr>
        <w:t xml:space="preserve"> demand per district or region is </w:t>
      </w:r>
      <w:r w:rsidR="000F1E72" w:rsidRPr="000656A6">
        <w:rPr>
          <w:rFonts w:ascii="Times New Roman" w:hAnsi="Times New Roman" w:cs="Times New Roman"/>
          <w:sz w:val="24"/>
          <w:szCs w:val="24"/>
          <w:lang w:val="en-US"/>
        </w:rPr>
        <w:t xml:space="preserve">spatially </w:t>
      </w:r>
      <w:r w:rsidRPr="000656A6">
        <w:rPr>
          <w:rFonts w:ascii="Times New Roman" w:hAnsi="Times New Roman" w:cs="Times New Roman"/>
          <w:sz w:val="24"/>
          <w:szCs w:val="24"/>
          <w:lang w:val="en-US"/>
        </w:rPr>
        <w:t xml:space="preserve">represented by a circle </w:t>
      </w:r>
      <w:r w:rsidR="002E64AB" w:rsidRPr="000656A6">
        <w:rPr>
          <w:rFonts w:ascii="Times New Roman" w:hAnsi="Times New Roman" w:cs="Times New Roman"/>
          <w:sz w:val="24"/>
          <w:szCs w:val="24"/>
          <w:lang w:val="en-US"/>
        </w:rPr>
        <w:t xml:space="preserve">– defined by its radius – </w:t>
      </w:r>
      <w:r w:rsidRPr="000656A6">
        <w:rPr>
          <w:rFonts w:ascii="Times New Roman" w:hAnsi="Times New Roman" w:cs="Times New Roman"/>
          <w:sz w:val="24"/>
          <w:szCs w:val="24"/>
          <w:lang w:val="en-US"/>
        </w:rPr>
        <w:t xml:space="preserve">with a </w:t>
      </w:r>
      <w:r w:rsidR="00915464" w:rsidRPr="000656A6">
        <w:rPr>
          <w:rFonts w:ascii="Times New Roman" w:hAnsi="Times New Roman" w:cs="Times New Roman"/>
          <w:sz w:val="24"/>
          <w:szCs w:val="24"/>
          <w:lang w:val="en-US"/>
        </w:rPr>
        <w:t>centroid</w:t>
      </w:r>
      <w:r w:rsidRPr="000656A6">
        <w:rPr>
          <w:rFonts w:ascii="Times New Roman" w:hAnsi="Times New Roman" w:cs="Times New Roman"/>
          <w:sz w:val="24"/>
          <w:szCs w:val="24"/>
          <w:lang w:val="en-US"/>
        </w:rPr>
        <w:t xml:space="preserve"> of the administrative boundary polygon. </w:t>
      </w:r>
      <w:r w:rsidR="002C2338" w:rsidRPr="000656A6">
        <w:rPr>
          <w:rFonts w:ascii="Times New Roman" w:hAnsi="Times New Roman" w:cs="Times New Roman"/>
          <w:noProof/>
          <w:sz w:val="24"/>
          <w:szCs w:val="24"/>
          <w:lang w:val="en-US"/>
        </w:rPr>
        <w:t xml:space="preserve">The </w:t>
      </w:r>
      <w:r w:rsidRPr="000656A6">
        <w:rPr>
          <w:rFonts w:ascii="Times New Roman" w:hAnsi="Times New Roman" w:cs="Times New Roman"/>
          <w:noProof/>
          <w:sz w:val="24"/>
          <w:szCs w:val="24"/>
          <w:lang w:val="en-US"/>
        </w:rPr>
        <w:t xml:space="preserve">process can be summarized as the combination of considering the UAA inside the boundaries and the UAA outside the boundaries. </w:t>
      </w:r>
      <w:r w:rsidR="002C505D" w:rsidRPr="000656A6">
        <w:rPr>
          <w:rFonts w:ascii="Times New Roman" w:hAnsi="Times New Roman" w:cs="Times New Roman"/>
          <w:noProof/>
          <w:sz w:val="24"/>
          <w:szCs w:val="24"/>
          <w:lang w:val="en-US"/>
        </w:rPr>
        <w:t>T</w:t>
      </w:r>
      <w:r w:rsidRPr="000656A6">
        <w:rPr>
          <w:rFonts w:ascii="Times New Roman" w:hAnsi="Times New Roman" w:cs="Times New Roman"/>
          <w:noProof/>
          <w:sz w:val="24"/>
          <w:szCs w:val="24"/>
          <w:lang w:val="en-US"/>
        </w:rPr>
        <w:t>he UAA for the whole region is represented as the overall agricultural area share of the region</w:t>
      </w:r>
      <w:r w:rsidR="002C505D" w:rsidRPr="000656A6">
        <w:rPr>
          <w:rFonts w:ascii="Times New Roman" w:hAnsi="Times New Roman" w:cs="Times New Roman"/>
          <w:noProof/>
          <w:sz w:val="24"/>
          <w:szCs w:val="24"/>
          <w:lang w:val="en-US"/>
        </w:rPr>
        <w:t>.</w:t>
      </w:r>
    </w:p>
    <w:p w14:paraId="5E0CBE0C" w14:textId="2D538258" w:rsidR="00BD280D" w:rsidRPr="000656A6" w:rsidRDefault="00BD280D" w:rsidP="00DE6B4D">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 xml:space="preserve">Together with the foodshed assessment, regional food self-sufficiency is also assessed. </w:t>
      </w:r>
      <w:r w:rsidR="005E37F8" w:rsidRPr="000656A6">
        <w:rPr>
          <w:rFonts w:ascii="Times New Roman" w:hAnsi="Times New Roman" w:cs="Times New Roman"/>
          <w:sz w:val="24"/>
          <w:szCs w:val="24"/>
          <w:lang w:val="en-US"/>
        </w:rPr>
        <w:t>F</w:t>
      </w:r>
      <w:r w:rsidRPr="000656A6">
        <w:rPr>
          <w:rFonts w:ascii="Times New Roman" w:hAnsi="Times New Roman" w:cs="Times New Roman"/>
          <w:sz w:val="24"/>
          <w:szCs w:val="24"/>
          <w:lang w:val="en-US"/>
        </w:rPr>
        <w:t>ood self-sufficiency</w:t>
      </w:r>
      <w:r w:rsidR="00671878" w:rsidRPr="000656A6">
        <w:rPr>
          <w:rFonts w:ascii="Times New Roman" w:hAnsi="Times New Roman" w:cs="Times New Roman"/>
          <w:sz w:val="24"/>
          <w:szCs w:val="24"/>
          <w:lang w:val="en-US"/>
        </w:rPr>
        <w:t xml:space="preserve"> as percentage</w:t>
      </w:r>
      <w:r w:rsidRPr="000656A6">
        <w:rPr>
          <w:rFonts w:ascii="Times New Roman" w:hAnsi="Times New Roman" w:cs="Times New Roman"/>
          <w:sz w:val="24"/>
          <w:szCs w:val="24"/>
          <w:lang w:val="en-US"/>
        </w:rPr>
        <w:t xml:space="preserve"> arises from the relationship betw</w:t>
      </w:r>
      <w:r w:rsidR="00671878" w:rsidRPr="000656A6">
        <w:rPr>
          <w:rFonts w:ascii="Times New Roman" w:hAnsi="Times New Roman" w:cs="Times New Roman"/>
          <w:sz w:val="24"/>
          <w:szCs w:val="24"/>
          <w:lang w:val="en-US"/>
        </w:rPr>
        <w:t>een the area demand and the UAA, showing the</w:t>
      </w:r>
      <w:r w:rsidRPr="000656A6">
        <w:rPr>
          <w:rFonts w:ascii="Times New Roman" w:hAnsi="Times New Roman" w:cs="Times New Roman"/>
          <w:sz w:val="24"/>
          <w:szCs w:val="24"/>
          <w:lang w:val="en-US"/>
        </w:rPr>
        <w:t xml:space="preserve"> required agricultural area to meet the regional food demand. Thus, self-sufficiency values higher than 100% mean that the complete area demand for food production can be met within the boundaries. On </w:t>
      </w:r>
      <w:r w:rsidR="008D58BD" w:rsidRPr="000656A6">
        <w:rPr>
          <w:rFonts w:ascii="Times New Roman" w:hAnsi="Times New Roman" w:cs="Times New Roman"/>
          <w:sz w:val="24"/>
          <w:szCs w:val="24"/>
          <w:lang w:val="en-US"/>
        </w:rPr>
        <w:t xml:space="preserve">the </w:t>
      </w:r>
      <w:r w:rsidRPr="000656A6">
        <w:rPr>
          <w:rFonts w:ascii="Times New Roman" w:hAnsi="Times New Roman" w:cs="Times New Roman"/>
          <w:sz w:val="24"/>
          <w:szCs w:val="24"/>
          <w:lang w:val="en-US"/>
        </w:rPr>
        <w:t>contrary, values lower than 100% would require</w:t>
      </w:r>
      <w:r w:rsidR="000F1E72" w:rsidRPr="000656A6">
        <w:rPr>
          <w:rFonts w:ascii="Times New Roman" w:hAnsi="Times New Roman" w:cs="Times New Roman"/>
          <w:sz w:val="24"/>
          <w:szCs w:val="24"/>
          <w:lang w:val="en-US"/>
        </w:rPr>
        <w:t xml:space="preserve"> food imports</w:t>
      </w:r>
      <w:r w:rsidRPr="000656A6">
        <w:rPr>
          <w:rFonts w:ascii="Times New Roman" w:hAnsi="Times New Roman" w:cs="Times New Roman"/>
          <w:sz w:val="24"/>
          <w:szCs w:val="24"/>
          <w:lang w:val="en-US"/>
        </w:rPr>
        <w:t xml:space="preserve">. </w:t>
      </w:r>
    </w:p>
    <w:p w14:paraId="5DDA0C2E" w14:textId="77777777" w:rsidR="00D667A2" w:rsidRPr="000656A6" w:rsidRDefault="00D667A2" w:rsidP="00FD1165">
      <w:pPr>
        <w:autoSpaceDE w:val="0"/>
        <w:autoSpaceDN w:val="0"/>
        <w:adjustRightInd w:val="0"/>
        <w:spacing w:after="0" w:line="240" w:lineRule="auto"/>
        <w:jc w:val="both"/>
        <w:rPr>
          <w:rFonts w:ascii="Times New Roman" w:hAnsi="Times New Roman" w:cs="Times New Roman"/>
          <w:sz w:val="24"/>
          <w:szCs w:val="24"/>
          <w:lang w:val="en-US"/>
        </w:rPr>
      </w:pPr>
    </w:p>
    <w:p w14:paraId="29E3A84E" w14:textId="77777777" w:rsidR="00BD280D" w:rsidRPr="000656A6" w:rsidRDefault="00BD280D" w:rsidP="00FD1165">
      <w:pPr>
        <w:rPr>
          <w:rFonts w:ascii="Times New Roman" w:hAnsi="Times New Roman" w:cs="Times New Roman"/>
          <w:b/>
          <w:sz w:val="24"/>
          <w:szCs w:val="24"/>
          <w:lang w:val="en-US"/>
        </w:rPr>
      </w:pPr>
    </w:p>
    <w:p w14:paraId="1DBC78ED" w14:textId="77777777" w:rsidR="00BE0581" w:rsidRPr="000656A6" w:rsidRDefault="00BE0581" w:rsidP="00FD1165">
      <w:pPr>
        <w:pStyle w:val="ListParagraph"/>
        <w:numPr>
          <w:ilvl w:val="1"/>
          <w:numId w:val="9"/>
        </w:numPr>
        <w:rPr>
          <w:rFonts w:ascii="Times New Roman" w:hAnsi="Times New Roman" w:cs="Times New Roman"/>
          <w:b/>
          <w:sz w:val="24"/>
          <w:szCs w:val="24"/>
          <w:lang w:val="en-US"/>
        </w:rPr>
      </w:pPr>
      <w:r w:rsidRPr="000656A6">
        <w:rPr>
          <w:rFonts w:ascii="Times New Roman" w:hAnsi="Times New Roman" w:cs="Times New Roman"/>
          <w:b/>
          <w:sz w:val="24"/>
          <w:szCs w:val="24"/>
          <w:lang w:val="en-US"/>
        </w:rPr>
        <w:t>Study area</w:t>
      </w:r>
    </w:p>
    <w:p w14:paraId="2CB0260E" w14:textId="77777777" w:rsidR="00E00E32" w:rsidRPr="000656A6" w:rsidRDefault="00E00E32" w:rsidP="00FD1165">
      <w:pPr>
        <w:rPr>
          <w:rFonts w:ascii="Times New Roman" w:hAnsi="Times New Roman" w:cs="Times New Roman"/>
          <w:sz w:val="24"/>
          <w:szCs w:val="24"/>
          <w:lang w:val="en-US"/>
        </w:rPr>
      </w:pPr>
    </w:p>
    <w:p w14:paraId="7CB0AA25" w14:textId="77777777" w:rsidR="00C23D06" w:rsidRPr="000656A6" w:rsidRDefault="009C1999" w:rsidP="00FD1165">
      <w:pPr>
        <w:rPr>
          <w:rFonts w:ascii="Times New Roman" w:hAnsi="Times New Roman" w:cs="Times New Roman"/>
          <w:sz w:val="24"/>
          <w:szCs w:val="24"/>
          <w:lang w:val="en-US"/>
        </w:rPr>
      </w:pPr>
      <w:r w:rsidRPr="000656A6">
        <w:rPr>
          <w:rFonts w:ascii="Times New Roman" w:hAnsi="Times New Roman" w:cs="Times New Roman"/>
          <w:sz w:val="24"/>
          <w:szCs w:val="24"/>
          <w:lang w:val="en-US"/>
        </w:rPr>
        <w:t>2</w:t>
      </w:r>
      <w:r w:rsidR="00C23D06" w:rsidRPr="000656A6">
        <w:rPr>
          <w:rFonts w:ascii="Times New Roman" w:hAnsi="Times New Roman" w:cs="Times New Roman"/>
          <w:sz w:val="24"/>
          <w:szCs w:val="24"/>
          <w:lang w:val="en-US"/>
        </w:rPr>
        <w:t>.</w:t>
      </w:r>
      <w:r w:rsidR="00BD280D" w:rsidRPr="000656A6">
        <w:rPr>
          <w:rFonts w:ascii="Times New Roman" w:hAnsi="Times New Roman" w:cs="Times New Roman"/>
          <w:sz w:val="24"/>
          <w:szCs w:val="24"/>
          <w:lang w:val="en-US"/>
        </w:rPr>
        <w:t>2</w:t>
      </w:r>
      <w:r w:rsidR="00C23D06" w:rsidRPr="000656A6">
        <w:rPr>
          <w:rFonts w:ascii="Times New Roman" w:hAnsi="Times New Roman" w:cs="Times New Roman"/>
          <w:sz w:val="24"/>
          <w:szCs w:val="24"/>
          <w:lang w:val="en-US"/>
        </w:rPr>
        <w:t xml:space="preserve">.1. </w:t>
      </w:r>
      <w:r w:rsidR="00197095" w:rsidRPr="000656A6">
        <w:rPr>
          <w:rFonts w:ascii="Times New Roman" w:hAnsi="Times New Roman" w:cs="Times New Roman"/>
          <w:i/>
          <w:sz w:val="24"/>
          <w:szCs w:val="24"/>
          <w:lang w:val="en-US"/>
        </w:rPr>
        <w:t>Vienna and Bristol cities’ d</w:t>
      </w:r>
      <w:r w:rsidR="00C23D06" w:rsidRPr="000656A6">
        <w:rPr>
          <w:rFonts w:ascii="Times New Roman" w:hAnsi="Times New Roman" w:cs="Times New Roman"/>
          <w:i/>
          <w:sz w:val="24"/>
          <w:szCs w:val="24"/>
          <w:lang w:val="en-US"/>
        </w:rPr>
        <w:t>ata on food consumption, area and population</w:t>
      </w:r>
      <w:r w:rsidR="00197095" w:rsidRPr="000656A6">
        <w:rPr>
          <w:rFonts w:ascii="Times New Roman" w:hAnsi="Times New Roman" w:cs="Times New Roman"/>
          <w:sz w:val="24"/>
          <w:szCs w:val="24"/>
          <w:lang w:val="en-US"/>
        </w:rPr>
        <w:t xml:space="preserve"> </w:t>
      </w:r>
    </w:p>
    <w:p w14:paraId="2E06AF08" w14:textId="4A5E7C59" w:rsidR="00C14A86" w:rsidRPr="000656A6" w:rsidRDefault="006C6EFC" w:rsidP="00FD1165">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T</w:t>
      </w:r>
      <w:r w:rsidR="00E00E32" w:rsidRPr="000656A6">
        <w:rPr>
          <w:rFonts w:ascii="Times New Roman" w:hAnsi="Times New Roman" w:cs="Times New Roman"/>
          <w:sz w:val="24"/>
          <w:szCs w:val="24"/>
          <w:lang w:val="en-US"/>
        </w:rPr>
        <w:t xml:space="preserve">he </w:t>
      </w:r>
      <w:r w:rsidR="003708F4" w:rsidRPr="000656A6">
        <w:rPr>
          <w:rFonts w:ascii="Times New Roman" w:hAnsi="Times New Roman" w:cs="Times New Roman"/>
          <w:sz w:val="24"/>
          <w:szCs w:val="24"/>
          <w:lang w:val="en-US"/>
        </w:rPr>
        <w:t xml:space="preserve">average </w:t>
      </w:r>
      <w:r w:rsidR="00230824" w:rsidRPr="000656A6">
        <w:rPr>
          <w:rFonts w:ascii="Times New Roman" w:hAnsi="Times New Roman" w:cs="Times New Roman"/>
          <w:sz w:val="24"/>
          <w:szCs w:val="24"/>
          <w:lang w:val="en-US"/>
        </w:rPr>
        <w:t xml:space="preserve">food </w:t>
      </w:r>
      <w:r w:rsidR="00E00E32" w:rsidRPr="000656A6">
        <w:rPr>
          <w:rFonts w:ascii="Times New Roman" w:hAnsi="Times New Roman" w:cs="Times New Roman"/>
          <w:sz w:val="24"/>
          <w:szCs w:val="24"/>
          <w:lang w:val="en-US"/>
        </w:rPr>
        <w:t>consumption per capita</w:t>
      </w:r>
      <w:r w:rsidRPr="000656A6">
        <w:rPr>
          <w:rFonts w:ascii="Times New Roman" w:hAnsi="Times New Roman" w:cs="Times New Roman"/>
          <w:sz w:val="24"/>
          <w:szCs w:val="24"/>
          <w:lang w:val="en-US"/>
        </w:rPr>
        <w:t xml:space="preserve"> for each metropolitan area</w:t>
      </w:r>
      <w:r w:rsidR="003708F4" w:rsidRPr="000656A6">
        <w:rPr>
          <w:rFonts w:ascii="Times New Roman" w:hAnsi="Times New Roman" w:cs="Times New Roman"/>
          <w:sz w:val="24"/>
          <w:szCs w:val="24"/>
          <w:lang w:val="en-US"/>
        </w:rPr>
        <w:t xml:space="preserve"> amount</w:t>
      </w:r>
      <w:r w:rsidRPr="000656A6">
        <w:rPr>
          <w:rFonts w:ascii="Times New Roman" w:hAnsi="Times New Roman" w:cs="Times New Roman"/>
          <w:sz w:val="24"/>
          <w:szCs w:val="24"/>
          <w:lang w:val="en-US"/>
        </w:rPr>
        <w:t>s</w:t>
      </w:r>
      <w:r w:rsidR="003708F4" w:rsidRPr="000656A6">
        <w:rPr>
          <w:rFonts w:ascii="Times New Roman" w:hAnsi="Times New Roman" w:cs="Times New Roman"/>
          <w:sz w:val="24"/>
          <w:szCs w:val="24"/>
          <w:lang w:val="en-US"/>
        </w:rPr>
        <w:t xml:space="preserve"> at total of 1</w:t>
      </w:r>
      <w:r w:rsidR="008D0C49" w:rsidRPr="000656A6">
        <w:rPr>
          <w:rFonts w:ascii="Times New Roman" w:hAnsi="Times New Roman" w:cs="Times New Roman"/>
          <w:sz w:val="24"/>
          <w:szCs w:val="24"/>
          <w:lang w:val="en-US"/>
        </w:rPr>
        <w:t>,</w:t>
      </w:r>
      <w:r w:rsidR="003708F4" w:rsidRPr="000656A6">
        <w:rPr>
          <w:rFonts w:ascii="Times New Roman" w:hAnsi="Times New Roman" w:cs="Times New Roman"/>
          <w:sz w:val="24"/>
          <w:szCs w:val="24"/>
          <w:lang w:val="en-US"/>
        </w:rPr>
        <w:t xml:space="preserve">045 </w:t>
      </w:r>
      <w:r w:rsidR="0093089F" w:rsidRPr="000656A6">
        <w:rPr>
          <w:rFonts w:ascii="Times New Roman" w:hAnsi="Times New Roman" w:cs="Times New Roman"/>
          <w:sz w:val="24"/>
          <w:szCs w:val="24"/>
          <w:lang w:val="en-US"/>
        </w:rPr>
        <w:t>k</w:t>
      </w:r>
      <w:r w:rsidR="003708F4" w:rsidRPr="000656A6">
        <w:rPr>
          <w:rFonts w:ascii="Times New Roman" w:hAnsi="Times New Roman" w:cs="Times New Roman"/>
          <w:sz w:val="24"/>
          <w:szCs w:val="24"/>
          <w:lang w:val="en-US"/>
        </w:rPr>
        <w:t>g capita</w:t>
      </w:r>
      <w:r w:rsidR="003708F4" w:rsidRPr="000656A6">
        <w:rPr>
          <w:rFonts w:ascii="Times New Roman" w:hAnsi="Times New Roman" w:cs="Times New Roman"/>
          <w:sz w:val="24"/>
          <w:szCs w:val="24"/>
          <w:vertAlign w:val="superscript"/>
          <w:lang w:val="en-US"/>
        </w:rPr>
        <w:t>-1</w:t>
      </w:r>
      <w:r w:rsidR="003708F4" w:rsidRPr="000656A6">
        <w:rPr>
          <w:rFonts w:ascii="Times New Roman" w:hAnsi="Times New Roman" w:cs="Times New Roman"/>
          <w:sz w:val="24"/>
          <w:szCs w:val="24"/>
          <w:lang w:val="en-US"/>
        </w:rPr>
        <w:t xml:space="preserve"> yr</w:t>
      </w:r>
      <w:r w:rsidR="003708F4" w:rsidRPr="000656A6">
        <w:rPr>
          <w:rFonts w:ascii="Times New Roman" w:hAnsi="Times New Roman" w:cs="Times New Roman"/>
          <w:sz w:val="24"/>
          <w:szCs w:val="24"/>
          <w:vertAlign w:val="superscript"/>
          <w:lang w:val="en-US"/>
        </w:rPr>
        <w:t>-1</w:t>
      </w:r>
      <w:r w:rsidR="003708F4" w:rsidRPr="000656A6">
        <w:rPr>
          <w:rFonts w:ascii="Times New Roman" w:hAnsi="Times New Roman" w:cs="Times New Roman"/>
          <w:sz w:val="24"/>
          <w:szCs w:val="24"/>
          <w:lang w:val="en-US"/>
        </w:rPr>
        <w:t xml:space="preserve"> for Vienna, whereas this value is slightly lower for Bristol, </w:t>
      </w:r>
      <w:r w:rsidR="008D58BD" w:rsidRPr="000656A6">
        <w:rPr>
          <w:rFonts w:ascii="Times New Roman" w:hAnsi="Times New Roman" w:cs="Times New Roman"/>
          <w:sz w:val="24"/>
          <w:szCs w:val="24"/>
          <w:lang w:val="en-US"/>
        </w:rPr>
        <w:t xml:space="preserve">at </w:t>
      </w:r>
      <w:r w:rsidR="003708F4" w:rsidRPr="000656A6">
        <w:rPr>
          <w:rFonts w:ascii="Times New Roman" w:hAnsi="Times New Roman" w:cs="Times New Roman"/>
          <w:sz w:val="24"/>
          <w:szCs w:val="24"/>
          <w:lang w:val="en-US"/>
        </w:rPr>
        <w:t>961 g capita</w:t>
      </w:r>
      <w:r w:rsidR="003708F4" w:rsidRPr="000656A6">
        <w:rPr>
          <w:rFonts w:ascii="Times New Roman" w:hAnsi="Times New Roman" w:cs="Times New Roman"/>
          <w:sz w:val="24"/>
          <w:szCs w:val="24"/>
          <w:vertAlign w:val="superscript"/>
          <w:lang w:val="en-US"/>
        </w:rPr>
        <w:t>-1</w:t>
      </w:r>
      <w:r w:rsidR="003708F4" w:rsidRPr="000656A6">
        <w:rPr>
          <w:rFonts w:ascii="Times New Roman" w:hAnsi="Times New Roman" w:cs="Times New Roman"/>
          <w:sz w:val="24"/>
          <w:szCs w:val="24"/>
          <w:lang w:val="en-US"/>
        </w:rPr>
        <w:t xml:space="preserve"> yr</w:t>
      </w:r>
      <w:r w:rsidR="003708F4" w:rsidRPr="000656A6">
        <w:rPr>
          <w:rFonts w:ascii="Times New Roman" w:hAnsi="Times New Roman" w:cs="Times New Roman"/>
          <w:sz w:val="24"/>
          <w:szCs w:val="24"/>
          <w:vertAlign w:val="superscript"/>
          <w:lang w:val="en-US"/>
        </w:rPr>
        <w:t>-1</w:t>
      </w:r>
      <w:r w:rsidR="001C0551" w:rsidRPr="000656A6">
        <w:rPr>
          <w:rFonts w:ascii="Times New Roman" w:hAnsi="Times New Roman" w:cs="Times New Roman"/>
          <w:sz w:val="24"/>
          <w:szCs w:val="24"/>
          <w:vertAlign w:val="superscript"/>
          <w:lang w:val="en-US"/>
        </w:rPr>
        <w:t xml:space="preserve"> </w:t>
      </w:r>
      <w:r w:rsidR="001C0551" w:rsidRPr="000656A6">
        <w:rPr>
          <w:rFonts w:ascii="Times New Roman" w:hAnsi="Times New Roman" w:cs="Times New Roman"/>
          <w:sz w:val="24"/>
          <w:szCs w:val="24"/>
          <w:vertAlign w:val="superscript"/>
          <w:lang w:val="en-US"/>
        </w:rPr>
        <w:fldChar w:fldCharType="begin" w:fldLock="1"/>
      </w:r>
      <w:r w:rsidR="00E40892" w:rsidRPr="000656A6">
        <w:rPr>
          <w:rFonts w:ascii="Times New Roman" w:hAnsi="Times New Roman" w:cs="Times New Roman"/>
          <w:sz w:val="24"/>
          <w:szCs w:val="24"/>
          <w:vertAlign w:val="superscript"/>
          <w:lang w:val="en-US"/>
        </w:rPr>
        <w:instrText>ADDIN CSL_CITATION {"citationItems":[{"id":"ITEM-1","itemData":{"URL":"http://www.fao.org/faostat/en/#data/FBS","author":[{"dropping-particle":"","family":"FAO","given":"","non-dropping-particle":"","parse-names":false,"suffix":""}],"id":"ITEM-1","issued":{"date-parts":[["0"]]},"title":"Food consumption per capita","type":"webpage"},"uris":["http://www.mendeley.com/documents/?uuid=124ea97f-6c3b-4f9e-9d91-6d00d9a5c4bb"]}],"mendeley":{"formattedCitation":"(FAO, n.d.)","manualFormatting":"(FAO, 2013)","plainTextFormattedCitation":"(FAO, n.d.)","previouslyFormattedCitation":"(FAO, n.d.)"},"properties":{"noteIndex":0},"schema":"https://github.com/citation-style-language/schema/raw/master/csl-citation.json"}</w:instrText>
      </w:r>
      <w:r w:rsidR="001C0551" w:rsidRPr="000656A6">
        <w:rPr>
          <w:rFonts w:ascii="Times New Roman" w:hAnsi="Times New Roman" w:cs="Times New Roman"/>
          <w:sz w:val="24"/>
          <w:szCs w:val="24"/>
          <w:vertAlign w:val="superscript"/>
          <w:lang w:val="en-US"/>
        </w:rPr>
        <w:fldChar w:fldCharType="separate"/>
      </w:r>
      <w:r w:rsidR="001C0551" w:rsidRPr="000656A6">
        <w:rPr>
          <w:rFonts w:ascii="Times New Roman" w:hAnsi="Times New Roman" w:cs="Times New Roman"/>
          <w:noProof/>
          <w:sz w:val="24"/>
          <w:szCs w:val="24"/>
          <w:lang w:val="en-US"/>
        </w:rPr>
        <w:t>(FAO, 2013)</w:t>
      </w:r>
      <w:r w:rsidR="001C0551" w:rsidRPr="000656A6">
        <w:rPr>
          <w:rFonts w:ascii="Times New Roman" w:hAnsi="Times New Roman" w:cs="Times New Roman"/>
          <w:sz w:val="24"/>
          <w:szCs w:val="24"/>
          <w:vertAlign w:val="superscript"/>
          <w:lang w:val="en-US"/>
        </w:rPr>
        <w:fldChar w:fldCharType="end"/>
      </w:r>
      <w:r w:rsidRPr="000656A6">
        <w:rPr>
          <w:rFonts w:ascii="Times New Roman" w:hAnsi="Times New Roman" w:cs="Times New Roman"/>
          <w:sz w:val="24"/>
          <w:szCs w:val="24"/>
          <w:lang w:val="en-US"/>
        </w:rPr>
        <w:t>(Data in Brief)</w:t>
      </w:r>
      <w:r w:rsidR="003708F4" w:rsidRPr="000656A6">
        <w:rPr>
          <w:rFonts w:ascii="Times New Roman" w:hAnsi="Times New Roman" w:cs="Times New Roman"/>
          <w:sz w:val="24"/>
          <w:szCs w:val="24"/>
          <w:lang w:val="en-US"/>
        </w:rPr>
        <w:t>.</w:t>
      </w:r>
      <w:r w:rsidR="00F43225" w:rsidRPr="000656A6">
        <w:rPr>
          <w:rFonts w:ascii="Times New Roman" w:hAnsi="Times New Roman" w:cs="Times New Roman"/>
          <w:sz w:val="24"/>
          <w:szCs w:val="24"/>
          <w:lang w:val="en-US"/>
        </w:rPr>
        <w:t xml:space="preserve"> On the other hand, </w:t>
      </w:r>
      <w:r w:rsidRPr="000656A6">
        <w:rPr>
          <w:rFonts w:ascii="Times New Roman" w:hAnsi="Times New Roman" w:cs="Times New Roman"/>
          <w:sz w:val="24"/>
          <w:szCs w:val="24"/>
          <w:lang w:val="en-US"/>
        </w:rPr>
        <w:t>Table 2</w:t>
      </w:r>
      <w:r w:rsidR="00BE574B" w:rsidRPr="000656A6">
        <w:rPr>
          <w:rFonts w:ascii="Times New Roman" w:hAnsi="Times New Roman" w:cs="Times New Roman"/>
          <w:sz w:val="24"/>
          <w:szCs w:val="24"/>
          <w:lang w:val="en-US"/>
        </w:rPr>
        <w:t xml:space="preserve"> shows that the total </w:t>
      </w:r>
      <w:r w:rsidR="00230824" w:rsidRPr="000656A6">
        <w:rPr>
          <w:rFonts w:ascii="Times New Roman" w:hAnsi="Times New Roman" w:cs="Times New Roman"/>
          <w:sz w:val="24"/>
          <w:szCs w:val="24"/>
          <w:lang w:val="en-US"/>
        </w:rPr>
        <w:t xml:space="preserve">city </w:t>
      </w:r>
      <w:r w:rsidR="00BE574B" w:rsidRPr="000656A6">
        <w:rPr>
          <w:rFonts w:ascii="Times New Roman" w:hAnsi="Times New Roman" w:cs="Times New Roman"/>
          <w:sz w:val="24"/>
          <w:szCs w:val="24"/>
          <w:lang w:val="en-US"/>
        </w:rPr>
        <w:t>area of Vienna is almost four times higher compared to that of the city of Bristol</w:t>
      </w:r>
      <w:r w:rsidR="00205318" w:rsidRPr="000656A6">
        <w:rPr>
          <w:rFonts w:ascii="Times New Roman" w:hAnsi="Times New Roman" w:cs="Times New Roman"/>
          <w:sz w:val="24"/>
          <w:szCs w:val="24"/>
          <w:lang w:val="en-US"/>
        </w:rPr>
        <w:t xml:space="preserve">, and a very similar factor is found for the </w:t>
      </w:r>
      <w:r w:rsidR="00230824" w:rsidRPr="000656A6">
        <w:rPr>
          <w:rFonts w:ascii="Times New Roman" w:hAnsi="Times New Roman" w:cs="Times New Roman"/>
          <w:sz w:val="24"/>
          <w:szCs w:val="24"/>
          <w:lang w:val="en-US"/>
        </w:rPr>
        <w:t xml:space="preserve">total </w:t>
      </w:r>
      <w:r w:rsidR="00205318" w:rsidRPr="000656A6">
        <w:rPr>
          <w:rFonts w:ascii="Times New Roman" w:hAnsi="Times New Roman" w:cs="Times New Roman"/>
          <w:sz w:val="24"/>
          <w:szCs w:val="24"/>
          <w:lang w:val="en-US"/>
        </w:rPr>
        <w:t>population</w:t>
      </w:r>
      <w:r w:rsidR="00230824" w:rsidRPr="000656A6">
        <w:rPr>
          <w:rFonts w:ascii="Times New Roman" w:hAnsi="Times New Roman" w:cs="Times New Roman"/>
          <w:sz w:val="24"/>
          <w:szCs w:val="24"/>
          <w:lang w:val="en-US"/>
        </w:rPr>
        <w:t xml:space="preserve">. Accordingly, </w:t>
      </w:r>
      <w:r w:rsidR="00205318" w:rsidRPr="000656A6">
        <w:rPr>
          <w:rFonts w:ascii="Times New Roman" w:hAnsi="Times New Roman" w:cs="Times New Roman"/>
          <w:sz w:val="24"/>
          <w:szCs w:val="24"/>
          <w:lang w:val="en-US"/>
        </w:rPr>
        <w:t>the average population density</w:t>
      </w:r>
      <w:r w:rsidR="00A7570F" w:rsidRPr="000656A6">
        <w:rPr>
          <w:rFonts w:ascii="Times New Roman" w:hAnsi="Times New Roman" w:cs="Times New Roman"/>
          <w:sz w:val="24"/>
          <w:szCs w:val="24"/>
          <w:lang w:val="en-US"/>
        </w:rPr>
        <w:t xml:space="preserve"> of both cities is very similar</w:t>
      </w:r>
      <w:r w:rsidR="00205318" w:rsidRPr="000656A6">
        <w:rPr>
          <w:rFonts w:ascii="Times New Roman" w:hAnsi="Times New Roman" w:cs="Times New Roman"/>
          <w:sz w:val="24"/>
          <w:szCs w:val="24"/>
          <w:lang w:val="en-US"/>
        </w:rPr>
        <w:t xml:space="preserve">. </w:t>
      </w:r>
      <w:r w:rsidR="00230824" w:rsidRPr="000656A6">
        <w:rPr>
          <w:rFonts w:ascii="Times New Roman" w:hAnsi="Times New Roman" w:cs="Times New Roman"/>
          <w:sz w:val="24"/>
          <w:szCs w:val="24"/>
          <w:lang w:val="en-US"/>
        </w:rPr>
        <w:t>Marked differences appear r</w:t>
      </w:r>
      <w:r w:rsidR="00205318" w:rsidRPr="000656A6">
        <w:rPr>
          <w:rFonts w:ascii="Times New Roman" w:hAnsi="Times New Roman" w:cs="Times New Roman"/>
          <w:sz w:val="24"/>
          <w:szCs w:val="24"/>
          <w:lang w:val="en-US"/>
        </w:rPr>
        <w:t xml:space="preserve">egarding </w:t>
      </w:r>
      <w:r w:rsidR="00BE574B" w:rsidRPr="000656A6">
        <w:rPr>
          <w:rFonts w:ascii="Times New Roman" w:hAnsi="Times New Roman" w:cs="Times New Roman"/>
          <w:sz w:val="24"/>
          <w:szCs w:val="24"/>
          <w:lang w:val="en-US"/>
        </w:rPr>
        <w:t>the UAA</w:t>
      </w:r>
      <w:r w:rsidR="00205318" w:rsidRPr="000656A6">
        <w:rPr>
          <w:rFonts w:ascii="Times New Roman" w:hAnsi="Times New Roman" w:cs="Times New Roman"/>
          <w:sz w:val="24"/>
          <w:szCs w:val="24"/>
          <w:lang w:val="en-US"/>
        </w:rPr>
        <w:t xml:space="preserve">, </w:t>
      </w:r>
      <w:r w:rsidR="00230824" w:rsidRPr="000656A6">
        <w:rPr>
          <w:rFonts w:ascii="Times New Roman" w:hAnsi="Times New Roman" w:cs="Times New Roman"/>
          <w:sz w:val="24"/>
          <w:szCs w:val="24"/>
          <w:lang w:val="en-US"/>
        </w:rPr>
        <w:t>which</w:t>
      </w:r>
      <w:r w:rsidR="00BE574B" w:rsidRPr="000656A6">
        <w:rPr>
          <w:rFonts w:ascii="Times New Roman" w:hAnsi="Times New Roman" w:cs="Times New Roman"/>
          <w:sz w:val="24"/>
          <w:szCs w:val="24"/>
          <w:lang w:val="en-US"/>
        </w:rPr>
        <w:t xml:space="preserve"> is around 48 </w:t>
      </w:r>
      <w:r w:rsidR="00DE6B4D" w:rsidRPr="000656A6">
        <w:rPr>
          <w:rFonts w:ascii="Times New Roman" w:hAnsi="Times New Roman" w:cs="Times New Roman"/>
          <w:sz w:val="24"/>
          <w:szCs w:val="24"/>
          <w:lang w:val="en-US"/>
        </w:rPr>
        <w:t>k</w:t>
      </w:r>
      <w:r w:rsidR="00BE574B" w:rsidRPr="000656A6">
        <w:rPr>
          <w:rFonts w:ascii="Times New Roman" w:hAnsi="Times New Roman" w:cs="Times New Roman"/>
          <w:sz w:val="24"/>
          <w:szCs w:val="24"/>
          <w:lang w:val="en-US"/>
        </w:rPr>
        <w:t>m</w:t>
      </w:r>
      <w:r w:rsidR="00BE574B" w:rsidRPr="000656A6">
        <w:rPr>
          <w:rFonts w:ascii="Times New Roman" w:hAnsi="Times New Roman" w:cs="Times New Roman"/>
          <w:sz w:val="24"/>
          <w:szCs w:val="24"/>
          <w:vertAlign w:val="superscript"/>
          <w:lang w:val="en-US"/>
        </w:rPr>
        <w:t>2</w:t>
      </w:r>
      <w:r w:rsidR="00BE574B" w:rsidRPr="000656A6">
        <w:rPr>
          <w:rFonts w:ascii="Times New Roman" w:hAnsi="Times New Roman" w:cs="Times New Roman"/>
          <w:sz w:val="24"/>
          <w:szCs w:val="24"/>
          <w:lang w:val="en-US"/>
        </w:rPr>
        <w:t xml:space="preserve"> </w:t>
      </w:r>
      <w:r w:rsidR="00B776C9" w:rsidRPr="000656A6">
        <w:rPr>
          <w:rFonts w:ascii="Times New Roman" w:hAnsi="Times New Roman" w:cs="Times New Roman"/>
          <w:sz w:val="24"/>
          <w:szCs w:val="24"/>
          <w:lang w:val="en-US"/>
        </w:rPr>
        <w:t xml:space="preserve">for Vienna and </w:t>
      </w:r>
      <w:r w:rsidR="00BE574B" w:rsidRPr="000656A6">
        <w:rPr>
          <w:rFonts w:ascii="Times New Roman" w:hAnsi="Times New Roman" w:cs="Times New Roman"/>
          <w:sz w:val="24"/>
          <w:szCs w:val="24"/>
          <w:lang w:val="en-US"/>
        </w:rPr>
        <w:t xml:space="preserve">7 </w:t>
      </w:r>
      <w:r w:rsidR="00DE6B4D" w:rsidRPr="000656A6">
        <w:rPr>
          <w:rFonts w:ascii="Times New Roman" w:hAnsi="Times New Roman" w:cs="Times New Roman"/>
          <w:sz w:val="24"/>
          <w:szCs w:val="24"/>
          <w:lang w:val="en-US"/>
        </w:rPr>
        <w:t>k</w:t>
      </w:r>
      <w:r w:rsidR="00BE574B" w:rsidRPr="000656A6">
        <w:rPr>
          <w:rFonts w:ascii="Times New Roman" w:hAnsi="Times New Roman" w:cs="Times New Roman"/>
          <w:sz w:val="24"/>
          <w:szCs w:val="24"/>
          <w:lang w:val="en-US"/>
        </w:rPr>
        <w:t>m</w:t>
      </w:r>
      <w:r w:rsidR="00BE574B" w:rsidRPr="000656A6">
        <w:rPr>
          <w:rFonts w:ascii="Times New Roman" w:hAnsi="Times New Roman" w:cs="Times New Roman"/>
          <w:sz w:val="24"/>
          <w:szCs w:val="24"/>
          <w:vertAlign w:val="superscript"/>
          <w:lang w:val="en-US"/>
        </w:rPr>
        <w:t>2</w:t>
      </w:r>
      <w:r w:rsidR="00B776C9" w:rsidRPr="000656A6">
        <w:rPr>
          <w:rFonts w:ascii="Times New Roman" w:hAnsi="Times New Roman" w:cs="Times New Roman"/>
          <w:sz w:val="24"/>
          <w:szCs w:val="24"/>
          <w:lang w:val="en-US"/>
        </w:rPr>
        <w:t xml:space="preserve"> in the case of Bristol</w:t>
      </w:r>
      <w:r w:rsidR="00230824" w:rsidRPr="000656A6">
        <w:rPr>
          <w:rFonts w:ascii="Times New Roman" w:hAnsi="Times New Roman" w:cs="Times New Roman"/>
          <w:sz w:val="24"/>
          <w:szCs w:val="24"/>
          <w:lang w:val="en-US"/>
        </w:rPr>
        <w:t>. As expected to city regions this l</w:t>
      </w:r>
      <w:r w:rsidR="00205318" w:rsidRPr="000656A6">
        <w:rPr>
          <w:rFonts w:ascii="Times New Roman" w:hAnsi="Times New Roman" w:cs="Times New Roman"/>
          <w:sz w:val="24"/>
          <w:szCs w:val="24"/>
          <w:lang w:val="en-US"/>
        </w:rPr>
        <w:t>ead</w:t>
      </w:r>
      <w:r w:rsidR="00230824" w:rsidRPr="000656A6">
        <w:rPr>
          <w:rFonts w:ascii="Times New Roman" w:hAnsi="Times New Roman" w:cs="Times New Roman"/>
          <w:sz w:val="24"/>
          <w:szCs w:val="24"/>
          <w:lang w:val="en-US"/>
        </w:rPr>
        <w:t>s</w:t>
      </w:r>
      <w:r w:rsidR="00205318" w:rsidRPr="000656A6">
        <w:rPr>
          <w:rFonts w:ascii="Times New Roman" w:hAnsi="Times New Roman" w:cs="Times New Roman"/>
          <w:sz w:val="24"/>
          <w:szCs w:val="24"/>
          <w:lang w:val="en-US"/>
        </w:rPr>
        <w:t xml:space="preserve"> to an extremely low average UAA per capita for both cities, around 26</w:t>
      </w:r>
      <w:r w:rsidR="00E9512C" w:rsidRPr="000656A6">
        <w:rPr>
          <w:rFonts w:ascii="Times New Roman" w:hAnsi="Times New Roman" w:cs="Times New Roman"/>
          <w:sz w:val="24"/>
          <w:szCs w:val="24"/>
          <w:lang w:val="en-US"/>
        </w:rPr>
        <w:t xml:space="preserve"> </w:t>
      </w:r>
      <w:r w:rsidR="00205318" w:rsidRPr="000656A6">
        <w:rPr>
          <w:rFonts w:ascii="Times New Roman" w:hAnsi="Times New Roman" w:cs="Times New Roman"/>
          <w:sz w:val="24"/>
          <w:szCs w:val="24"/>
          <w:lang w:val="en-US"/>
        </w:rPr>
        <w:t>m</w:t>
      </w:r>
      <w:r w:rsidR="00205318" w:rsidRPr="000656A6">
        <w:rPr>
          <w:rFonts w:ascii="Times New Roman" w:hAnsi="Times New Roman" w:cs="Times New Roman"/>
          <w:sz w:val="24"/>
          <w:szCs w:val="24"/>
          <w:vertAlign w:val="superscript"/>
          <w:lang w:val="en-US"/>
        </w:rPr>
        <w:t xml:space="preserve">2 </w:t>
      </w:r>
      <w:r w:rsidR="00205318" w:rsidRPr="000656A6">
        <w:rPr>
          <w:rFonts w:ascii="Times New Roman" w:hAnsi="Times New Roman" w:cs="Times New Roman"/>
          <w:sz w:val="24"/>
          <w:szCs w:val="24"/>
          <w:lang w:val="en-US"/>
        </w:rPr>
        <w:t>for Vienna and 15 m</w:t>
      </w:r>
      <w:r w:rsidR="00205318" w:rsidRPr="000656A6">
        <w:rPr>
          <w:rFonts w:ascii="Times New Roman" w:hAnsi="Times New Roman" w:cs="Times New Roman"/>
          <w:sz w:val="24"/>
          <w:szCs w:val="24"/>
          <w:vertAlign w:val="superscript"/>
          <w:lang w:val="en-US"/>
        </w:rPr>
        <w:t>2</w:t>
      </w:r>
      <w:r w:rsidR="00205318" w:rsidRPr="000656A6">
        <w:rPr>
          <w:rFonts w:ascii="Times New Roman" w:hAnsi="Times New Roman" w:cs="Times New Roman"/>
          <w:sz w:val="24"/>
          <w:szCs w:val="24"/>
          <w:lang w:val="en-US"/>
        </w:rPr>
        <w:t xml:space="preserve"> for Bristol</w:t>
      </w:r>
      <w:r w:rsidR="00A7570F"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t>Table 2</w:t>
      </w:r>
      <w:r w:rsidR="00A7570F" w:rsidRPr="000656A6">
        <w:rPr>
          <w:rFonts w:ascii="Times New Roman" w:hAnsi="Times New Roman" w:cs="Times New Roman"/>
          <w:sz w:val="24"/>
          <w:szCs w:val="24"/>
          <w:lang w:val="en-US"/>
        </w:rPr>
        <w:t>)</w:t>
      </w:r>
      <w:r w:rsidR="00205318" w:rsidRPr="000656A6">
        <w:rPr>
          <w:rFonts w:ascii="Times New Roman" w:hAnsi="Times New Roman" w:cs="Times New Roman"/>
          <w:sz w:val="24"/>
          <w:szCs w:val="24"/>
          <w:lang w:val="en-US"/>
        </w:rPr>
        <w:t>.</w:t>
      </w:r>
      <w:r w:rsidR="001D0B89" w:rsidRPr="000656A6">
        <w:rPr>
          <w:rFonts w:ascii="Times New Roman" w:hAnsi="Times New Roman" w:cs="Times New Roman"/>
          <w:sz w:val="24"/>
          <w:szCs w:val="24"/>
          <w:lang w:val="en-US"/>
        </w:rPr>
        <w:t xml:space="preserve"> This very low UAA per capita explains the need to expand the </w:t>
      </w:r>
      <w:r w:rsidR="00230824" w:rsidRPr="000656A6">
        <w:rPr>
          <w:rFonts w:ascii="Times New Roman" w:hAnsi="Times New Roman" w:cs="Times New Roman"/>
          <w:sz w:val="24"/>
          <w:szCs w:val="24"/>
          <w:lang w:val="en-US"/>
        </w:rPr>
        <w:t xml:space="preserve">theoretical </w:t>
      </w:r>
      <w:r w:rsidR="001D0B89" w:rsidRPr="000656A6">
        <w:rPr>
          <w:rFonts w:ascii="Times New Roman" w:hAnsi="Times New Roman" w:cs="Times New Roman"/>
          <w:sz w:val="24"/>
          <w:szCs w:val="24"/>
          <w:lang w:val="en-US"/>
        </w:rPr>
        <w:t xml:space="preserve">foodshed area around the surrounding area of both cities. </w:t>
      </w:r>
    </w:p>
    <w:p w14:paraId="5175A032" w14:textId="77777777" w:rsidR="00C23D06" w:rsidRPr="000656A6" w:rsidRDefault="00C23D06" w:rsidP="00FD1165">
      <w:pPr>
        <w:rPr>
          <w:rFonts w:ascii="Times New Roman" w:hAnsi="Times New Roman" w:cs="Times New Roman"/>
          <w:sz w:val="24"/>
          <w:szCs w:val="24"/>
          <w:lang w:val="en-US"/>
        </w:rPr>
      </w:pPr>
    </w:p>
    <w:p w14:paraId="288F7349" w14:textId="77777777" w:rsidR="00C23D06" w:rsidRPr="000656A6" w:rsidRDefault="006743E7" w:rsidP="00FD1165">
      <w:pPr>
        <w:rPr>
          <w:rFonts w:ascii="Times New Roman" w:hAnsi="Times New Roman" w:cs="Times New Roman"/>
          <w:i/>
          <w:sz w:val="24"/>
          <w:szCs w:val="24"/>
          <w:lang w:val="en-US"/>
        </w:rPr>
      </w:pPr>
      <w:r w:rsidRPr="000656A6">
        <w:rPr>
          <w:rFonts w:ascii="Times New Roman" w:hAnsi="Times New Roman" w:cs="Times New Roman"/>
          <w:sz w:val="24"/>
          <w:szCs w:val="24"/>
          <w:lang w:val="en-US"/>
        </w:rPr>
        <w:lastRenderedPageBreak/>
        <w:t>2.</w:t>
      </w:r>
      <w:r w:rsidR="00BD280D" w:rsidRPr="000656A6">
        <w:rPr>
          <w:rFonts w:ascii="Times New Roman" w:hAnsi="Times New Roman" w:cs="Times New Roman"/>
          <w:sz w:val="24"/>
          <w:szCs w:val="24"/>
          <w:lang w:val="en-US"/>
        </w:rPr>
        <w:t>2</w:t>
      </w:r>
      <w:r w:rsidRPr="000656A6">
        <w:rPr>
          <w:rFonts w:ascii="Times New Roman" w:hAnsi="Times New Roman" w:cs="Times New Roman"/>
          <w:sz w:val="24"/>
          <w:szCs w:val="24"/>
          <w:lang w:val="en-US"/>
        </w:rPr>
        <w:t xml:space="preserve">.2 </w:t>
      </w:r>
      <w:r w:rsidR="009A7963" w:rsidRPr="000656A6">
        <w:rPr>
          <w:rFonts w:ascii="Times New Roman" w:hAnsi="Times New Roman" w:cs="Times New Roman"/>
          <w:i/>
          <w:sz w:val="24"/>
          <w:szCs w:val="24"/>
          <w:lang w:val="en-US"/>
        </w:rPr>
        <w:t>Vienna´s and Bristol´s foodshed select</w:t>
      </w:r>
      <w:r w:rsidR="001B6806" w:rsidRPr="000656A6">
        <w:rPr>
          <w:rFonts w:ascii="Times New Roman" w:hAnsi="Times New Roman" w:cs="Times New Roman"/>
          <w:i/>
          <w:sz w:val="24"/>
          <w:szCs w:val="24"/>
          <w:lang w:val="en-US"/>
        </w:rPr>
        <w:t>ion</w:t>
      </w:r>
      <w:r w:rsidR="009A7963" w:rsidRPr="000656A6">
        <w:rPr>
          <w:rFonts w:ascii="Times New Roman" w:hAnsi="Times New Roman" w:cs="Times New Roman"/>
          <w:i/>
          <w:sz w:val="24"/>
          <w:szCs w:val="24"/>
          <w:lang w:val="en-US"/>
        </w:rPr>
        <w:t xml:space="preserve"> for the study</w:t>
      </w:r>
    </w:p>
    <w:p w14:paraId="2246782F" w14:textId="77777777" w:rsidR="00C23D06" w:rsidRPr="000656A6" w:rsidRDefault="00C23D06" w:rsidP="00FD1165">
      <w:pPr>
        <w:rPr>
          <w:rFonts w:ascii="Times New Roman" w:hAnsi="Times New Roman" w:cs="Times New Roman"/>
          <w:i/>
          <w:sz w:val="24"/>
          <w:szCs w:val="24"/>
          <w:lang w:val="en-US"/>
        </w:rPr>
      </w:pPr>
      <w:r w:rsidRPr="000656A6">
        <w:rPr>
          <w:rFonts w:ascii="Times New Roman" w:hAnsi="Times New Roman" w:cs="Times New Roman"/>
          <w:i/>
          <w:sz w:val="24"/>
          <w:szCs w:val="24"/>
          <w:lang w:val="en-US"/>
        </w:rPr>
        <w:t>a) Vienna</w:t>
      </w:r>
    </w:p>
    <w:p w14:paraId="77E39AF5" w14:textId="189E125E" w:rsidR="00DB1A11" w:rsidRPr="000656A6" w:rsidRDefault="00856FEC" w:rsidP="00171874">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The selected foodshed area for Vienna was the NUTS</w:t>
      </w:r>
      <w:r w:rsidR="00DB1A11" w:rsidRPr="000656A6">
        <w:rPr>
          <w:rFonts w:ascii="Times New Roman" w:hAnsi="Times New Roman" w:cs="Times New Roman"/>
          <w:sz w:val="24"/>
          <w:szCs w:val="24"/>
          <w:lang w:val="en-US"/>
        </w:rPr>
        <w:t>-</w:t>
      </w:r>
      <w:r w:rsidRPr="000656A6">
        <w:rPr>
          <w:rFonts w:ascii="Times New Roman" w:hAnsi="Times New Roman" w:cs="Times New Roman"/>
          <w:sz w:val="24"/>
          <w:szCs w:val="24"/>
          <w:lang w:val="en-US"/>
        </w:rPr>
        <w:t>2 region of Niederösterreich, and the self-sufficiency assessment was done at district</w:t>
      </w:r>
      <w:r w:rsidR="001E0314"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t>NU</w:t>
      </w:r>
      <w:r w:rsidR="00007F91" w:rsidRPr="000656A6">
        <w:rPr>
          <w:rFonts w:ascii="Times New Roman" w:hAnsi="Times New Roman" w:cs="Times New Roman"/>
          <w:sz w:val="24"/>
          <w:szCs w:val="24"/>
          <w:lang w:val="en-US"/>
        </w:rPr>
        <w:t>TS</w:t>
      </w:r>
      <w:r w:rsidR="00DB1A11" w:rsidRPr="000656A6">
        <w:rPr>
          <w:rFonts w:ascii="Times New Roman" w:hAnsi="Times New Roman" w:cs="Times New Roman"/>
          <w:sz w:val="24"/>
          <w:szCs w:val="24"/>
          <w:lang w:val="en-US"/>
        </w:rPr>
        <w:t>-</w:t>
      </w:r>
      <w:r w:rsidRPr="000656A6">
        <w:rPr>
          <w:rFonts w:ascii="Times New Roman" w:hAnsi="Times New Roman" w:cs="Times New Roman"/>
          <w:sz w:val="24"/>
          <w:szCs w:val="24"/>
          <w:lang w:val="en-US"/>
        </w:rPr>
        <w:t>3</w:t>
      </w:r>
      <w:r w:rsidR="001E0314" w:rsidRPr="000656A6">
        <w:rPr>
          <w:rFonts w:ascii="Times New Roman" w:hAnsi="Times New Roman" w:cs="Times New Roman"/>
          <w:sz w:val="24"/>
          <w:szCs w:val="24"/>
          <w:lang w:val="en-US"/>
        </w:rPr>
        <w:t>,</w:t>
      </w:r>
      <w:r w:rsidRPr="000656A6">
        <w:rPr>
          <w:rFonts w:ascii="Times New Roman" w:hAnsi="Times New Roman" w:cs="Times New Roman"/>
          <w:sz w:val="24"/>
          <w:szCs w:val="24"/>
          <w:lang w:val="en-US"/>
        </w:rPr>
        <w:t xml:space="preserve"> level (</w:t>
      </w:r>
      <w:r w:rsidR="00A537A7" w:rsidRPr="000656A6">
        <w:rPr>
          <w:rFonts w:ascii="Times New Roman" w:hAnsi="Times New Roman" w:cs="Times New Roman"/>
          <w:sz w:val="24"/>
          <w:szCs w:val="24"/>
          <w:lang w:val="en-US"/>
        </w:rPr>
        <w:t>Figure 1</w:t>
      </w:r>
      <w:r w:rsidRPr="000656A6">
        <w:rPr>
          <w:rFonts w:ascii="Times New Roman" w:hAnsi="Times New Roman" w:cs="Times New Roman"/>
          <w:sz w:val="24"/>
          <w:szCs w:val="24"/>
          <w:lang w:val="en-US"/>
        </w:rPr>
        <w:t>).</w:t>
      </w:r>
      <w:r w:rsidR="00AD4167" w:rsidRPr="000656A6">
        <w:rPr>
          <w:rFonts w:ascii="Times New Roman" w:hAnsi="Times New Roman" w:cs="Times New Roman"/>
          <w:sz w:val="24"/>
          <w:szCs w:val="24"/>
          <w:lang w:val="en-US"/>
        </w:rPr>
        <w:t xml:space="preserve"> </w:t>
      </w:r>
    </w:p>
    <w:p w14:paraId="3ABD9106" w14:textId="5972B65E" w:rsidR="00171874" w:rsidRPr="000656A6" w:rsidRDefault="00171874" w:rsidP="00171874">
      <w:pPr>
        <w:jc w:val="both"/>
        <w:rPr>
          <w:rFonts w:ascii="Times New Roman" w:hAnsi="Times New Roman" w:cs="Times New Roman"/>
          <w:sz w:val="24"/>
          <w:szCs w:val="24"/>
          <w:lang w:val="en-US"/>
        </w:rPr>
      </w:pPr>
      <w:r w:rsidRPr="000656A6">
        <w:rPr>
          <w:rFonts w:ascii="Times New Roman" w:hAnsi="Times New Roman" w:cs="Times New Roman"/>
          <w:noProof/>
          <w:sz w:val="24"/>
          <w:szCs w:val="24"/>
          <w:lang w:val="en-GB" w:eastAsia="en-GB"/>
        </w:rPr>
        <w:drawing>
          <wp:inline distT="0" distB="0" distL="0" distR="0" wp14:anchorId="5CB797BE" wp14:editId="6A5F37DA">
            <wp:extent cx="5760720" cy="4073236"/>
            <wp:effectExtent l="0" t="0" r="0" b="3810"/>
            <wp:docPr id="1" name="Picture 1" descr="C:\Users\vicente\Dropbox\Projekt 2018 SUNEX\WP2 Modelling framework\Food Modelling\Paper Self sufficiency Bristol-Vienna\First review\Figure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ente\Dropbox\Projekt 2018 SUNEX\WP2 Modelling framework\Food Modelling\Paper Self sufficiency Bristol-Vienna\First review\Figure 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073236"/>
                    </a:xfrm>
                    <a:prstGeom prst="rect">
                      <a:avLst/>
                    </a:prstGeom>
                    <a:noFill/>
                    <a:ln>
                      <a:noFill/>
                    </a:ln>
                  </pic:spPr>
                </pic:pic>
              </a:graphicData>
            </a:graphic>
          </wp:inline>
        </w:drawing>
      </w:r>
    </w:p>
    <w:p w14:paraId="0F662336" w14:textId="65C53425" w:rsidR="00171874" w:rsidRPr="000656A6" w:rsidRDefault="00A537A7" w:rsidP="00171874">
      <w:pPr>
        <w:jc w:val="both"/>
        <w:rPr>
          <w:rFonts w:ascii="Times New Roman" w:hAnsi="Times New Roman" w:cs="Times New Roman"/>
          <w:sz w:val="20"/>
          <w:szCs w:val="20"/>
          <w:lang w:val="en-US"/>
        </w:rPr>
      </w:pPr>
      <w:r w:rsidRPr="000656A6">
        <w:rPr>
          <w:rFonts w:ascii="Times New Roman" w:hAnsi="Times New Roman" w:cs="Times New Roman"/>
          <w:b/>
          <w:sz w:val="20"/>
          <w:szCs w:val="20"/>
          <w:lang w:val="en-US"/>
        </w:rPr>
        <w:t>Figure 1</w:t>
      </w:r>
      <w:r w:rsidR="00171874" w:rsidRPr="000656A6">
        <w:rPr>
          <w:rFonts w:ascii="Times New Roman" w:hAnsi="Times New Roman" w:cs="Times New Roman"/>
          <w:b/>
          <w:sz w:val="20"/>
          <w:szCs w:val="20"/>
          <w:lang w:val="en-US"/>
        </w:rPr>
        <w:t>.</w:t>
      </w:r>
      <w:r w:rsidR="00171874" w:rsidRPr="000656A6">
        <w:rPr>
          <w:rFonts w:ascii="Times New Roman" w:hAnsi="Times New Roman" w:cs="Times New Roman"/>
          <w:sz w:val="20"/>
          <w:szCs w:val="20"/>
          <w:lang w:val="en-US"/>
        </w:rPr>
        <w:t xml:space="preserve"> Vienna and Niederösterreich, selected as the foodshed (study area). Districts are labelled in alphabetic order. Equivalence with the corresponding names is shown in the data in brief.</w:t>
      </w:r>
    </w:p>
    <w:p w14:paraId="24406393" w14:textId="77777777" w:rsidR="00171874" w:rsidRPr="000656A6" w:rsidRDefault="00171874" w:rsidP="00FD1165">
      <w:pPr>
        <w:rPr>
          <w:rFonts w:ascii="Times New Roman" w:hAnsi="Times New Roman" w:cs="Times New Roman"/>
          <w:i/>
          <w:sz w:val="24"/>
          <w:szCs w:val="24"/>
          <w:lang w:val="en-US"/>
        </w:rPr>
      </w:pPr>
    </w:p>
    <w:p w14:paraId="11DD815E" w14:textId="77777777" w:rsidR="009C1999" w:rsidRPr="000656A6" w:rsidRDefault="00C23D06" w:rsidP="00FD1165">
      <w:pPr>
        <w:rPr>
          <w:rFonts w:ascii="Times New Roman" w:hAnsi="Times New Roman" w:cs="Times New Roman"/>
          <w:i/>
          <w:sz w:val="24"/>
          <w:szCs w:val="24"/>
          <w:lang w:val="en-US"/>
        </w:rPr>
      </w:pPr>
      <w:r w:rsidRPr="000656A6">
        <w:rPr>
          <w:rFonts w:ascii="Times New Roman" w:hAnsi="Times New Roman" w:cs="Times New Roman"/>
          <w:i/>
          <w:sz w:val="24"/>
          <w:szCs w:val="24"/>
          <w:lang w:val="en-US"/>
        </w:rPr>
        <w:t>b) Bristol</w:t>
      </w:r>
    </w:p>
    <w:p w14:paraId="79B8AABE" w14:textId="634D2118" w:rsidR="00474448" w:rsidRPr="000656A6" w:rsidRDefault="00034F75" w:rsidP="00FD1165">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The sel</w:t>
      </w:r>
      <w:r w:rsidR="002E0C53" w:rsidRPr="000656A6">
        <w:rPr>
          <w:rFonts w:ascii="Times New Roman" w:hAnsi="Times New Roman" w:cs="Times New Roman"/>
          <w:sz w:val="24"/>
          <w:szCs w:val="24"/>
          <w:lang w:val="en-US"/>
        </w:rPr>
        <w:t xml:space="preserve">ected foodshed area for Bristol, </w:t>
      </w:r>
      <w:r w:rsidRPr="000656A6">
        <w:rPr>
          <w:rFonts w:ascii="Times New Roman" w:hAnsi="Times New Roman" w:cs="Times New Roman"/>
          <w:sz w:val="24"/>
          <w:szCs w:val="24"/>
          <w:lang w:val="en-US"/>
        </w:rPr>
        <w:t>within the NUTS</w:t>
      </w:r>
      <w:r w:rsidR="00DB1A11" w:rsidRPr="000656A6">
        <w:rPr>
          <w:rFonts w:ascii="Times New Roman" w:hAnsi="Times New Roman" w:cs="Times New Roman"/>
          <w:sz w:val="24"/>
          <w:szCs w:val="24"/>
          <w:lang w:val="en-US"/>
        </w:rPr>
        <w:t>-</w:t>
      </w:r>
      <w:r w:rsidRPr="000656A6">
        <w:rPr>
          <w:rFonts w:ascii="Times New Roman" w:hAnsi="Times New Roman" w:cs="Times New Roman"/>
          <w:sz w:val="24"/>
          <w:szCs w:val="24"/>
          <w:lang w:val="en-US"/>
        </w:rPr>
        <w:t>1 region of South-West England</w:t>
      </w:r>
      <w:r w:rsidR="007D5165" w:rsidRPr="000656A6">
        <w:rPr>
          <w:rFonts w:ascii="Times New Roman" w:hAnsi="Times New Roman" w:cs="Times New Roman"/>
          <w:sz w:val="24"/>
          <w:szCs w:val="24"/>
          <w:lang w:val="en-US"/>
        </w:rPr>
        <w:t xml:space="preserve">, </w:t>
      </w:r>
      <w:r w:rsidR="002E0C53" w:rsidRPr="000656A6">
        <w:rPr>
          <w:rFonts w:ascii="Times New Roman" w:hAnsi="Times New Roman" w:cs="Times New Roman"/>
          <w:sz w:val="24"/>
          <w:szCs w:val="24"/>
          <w:lang w:val="en-US"/>
        </w:rPr>
        <w:t>is</w:t>
      </w:r>
      <w:r w:rsidR="007D5165"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t xml:space="preserve">comprised </w:t>
      </w:r>
      <w:r w:rsidR="007D5165" w:rsidRPr="000656A6">
        <w:rPr>
          <w:rFonts w:ascii="Times New Roman" w:hAnsi="Times New Roman" w:cs="Times New Roman"/>
          <w:sz w:val="24"/>
          <w:szCs w:val="24"/>
          <w:lang w:val="en-US"/>
        </w:rPr>
        <w:t xml:space="preserve">by </w:t>
      </w:r>
      <w:r w:rsidRPr="000656A6">
        <w:rPr>
          <w:rFonts w:ascii="Times New Roman" w:hAnsi="Times New Roman" w:cs="Times New Roman"/>
          <w:sz w:val="24"/>
          <w:szCs w:val="24"/>
          <w:lang w:val="en-US"/>
        </w:rPr>
        <w:t>two different NUTS</w:t>
      </w:r>
      <w:r w:rsidR="00DB1A11" w:rsidRPr="000656A6">
        <w:rPr>
          <w:rFonts w:ascii="Times New Roman" w:hAnsi="Times New Roman" w:cs="Times New Roman"/>
          <w:sz w:val="24"/>
          <w:szCs w:val="24"/>
          <w:lang w:val="en-US"/>
        </w:rPr>
        <w:t>-</w:t>
      </w:r>
      <w:r w:rsidRPr="000656A6">
        <w:rPr>
          <w:rFonts w:ascii="Times New Roman" w:hAnsi="Times New Roman" w:cs="Times New Roman"/>
          <w:sz w:val="24"/>
          <w:szCs w:val="24"/>
          <w:lang w:val="en-US"/>
        </w:rPr>
        <w:t>2 areas (</w:t>
      </w:r>
      <w:r w:rsidR="00A537A7" w:rsidRPr="000656A6">
        <w:rPr>
          <w:rFonts w:ascii="Times New Roman" w:hAnsi="Times New Roman" w:cs="Times New Roman"/>
          <w:sz w:val="24"/>
          <w:szCs w:val="24"/>
          <w:lang w:val="en-US"/>
        </w:rPr>
        <w:t>Figure 2</w:t>
      </w:r>
      <w:r w:rsidRPr="000656A6">
        <w:rPr>
          <w:rFonts w:ascii="Times New Roman" w:hAnsi="Times New Roman" w:cs="Times New Roman"/>
          <w:sz w:val="24"/>
          <w:szCs w:val="24"/>
          <w:lang w:val="en-US"/>
        </w:rPr>
        <w:t xml:space="preserve">). </w:t>
      </w:r>
    </w:p>
    <w:p w14:paraId="3C7B32AF" w14:textId="49F7ECD4" w:rsidR="00034F75" w:rsidRPr="000656A6" w:rsidRDefault="00034F75" w:rsidP="00FD1165">
      <w:pPr>
        <w:pStyle w:val="ListParagraph"/>
        <w:numPr>
          <w:ilvl w:val="0"/>
          <w:numId w:val="1"/>
        </w:num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Gloucestershire, Wiltshire and Bristol/Bath area. Where the following districts (NUTS</w:t>
      </w:r>
      <w:r w:rsidR="00DB1A11" w:rsidRPr="000656A6">
        <w:rPr>
          <w:rFonts w:ascii="Times New Roman" w:hAnsi="Times New Roman" w:cs="Times New Roman"/>
          <w:sz w:val="24"/>
          <w:szCs w:val="24"/>
          <w:lang w:val="en-US"/>
        </w:rPr>
        <w:t>-</w:t>
      </w:r>
      <w:r w:rsidRPr="000656A6">
        <w:rPr>
          <w:rFonts w:ascii="Times New Roman" w:hAnsi="Times New Roman" w:cs="Times New Roman"/>
          <w:sz w:val="24"/>
          <w:szCs w:val="24"/>
          <w:lang w:val="en-US"/>
        </w:rPr>
        <w:t>3) where selected: Bath and North East Somerset, North Somerset and South Gloucestershire.</w:t>
      </w:r>
    </w:p>
    <w:p w14:paraId="7A872AAA" w14:textId="4379A7B8" w:rsidR="00BE7EB2" w:rsidRPr="000656A6" w:rsidRDefault="00BE7EB2" w:rsidP="00FD1165">
      <w:pPr>
        <w:pStyle w:val="ListParagraph"/>
        <w:numPr>
          <w:ilvl w:val="0"/>
          <w:numId w:val="1"/>
        </w:num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 xml:space="preserve">Dorset and Somerset area, where the </w:t>
      </w:r>
      <w:r w:rsidR="00255857" w:rsidRPr="000656A6">
        <w:rPr>
          <w:rFonts w:ascii="Times New Roman" w:hAnsi="Times New Roman" w:cs="Times New Roman"/>
          <w:sz w:val="24"/>
          <w:szCs w:val="24"/>
          <w:lang w:val="en-US"/>
        </w:rPr>
        <w:t>districts</w:t>
      </w:r>
      <w:r w:rsidRPr="000656A6">
        <w:rPr>
          <w:rFonts w:ascii="Times New Roman" w:hAnsi="Times New Roman" w:cs="Times New Roman"/>
          <w:sz w:val="24"/>
          <w:szCs w:val="24"/>
          <w:lang w:val="en-US"/>
        </w:rPr>
        <w:t xml:space="preserve"> of Sedgemoor </w:t>
      </w:r>
      <w:r w:rsidR="00DB1A11" w:rsidRPr="000656A6">
        <w:rPr>
          <w:rFonts w:ascii="Times New Roman" w:hAnsi="Times New Roman" w:cs="Times New Roman"/>
          <w:sz w:val="24"/>
          <w:szCs w:val="24"/>
          <w:lang w:val="en-US"/>
        </w:rPr>
        <w:t>and Mendip within the Somerset area</w:t>
      </w:r>
      <w:r w:rsidRPr="000656A6">
        <w:rPr>
          <w:rFonts w:ascii="Times New Roman" w:hAnsi="Times New Roman" w:cs="Times New Roman"/>
          <w:sz w:val="24"/>
          <w:szCs w:val="24"/>
          <w:lang w:val="en-US"/>
        </w:rPr>
        <w:t xml:space="preserve"> were selected.</w:t>
      </w:r>
    </w:p>
    <w:p w14:paraId="6467F582" w14:textId="77777777" w:rsidR="00F51DEA" w:rsidRPr="000656A6" w:rsidRDefault="00F51DEA" w:rsidP="00F51DEA">
      <w:pPr>
        <w:pStyle w:val="ListParagraph"/>
        <w:jc w:val="both"/>
        <w:rPr>
          <w:rFonts w:ascii="Times New Roman" w:hAnsi="Times New Roman" w:cs="Times New Roman"/>
          <w:sz w:val="24"/>
          <w:szCs w:val="24"/>
          <w:lang w:val="en-US"/>
        </w:rPr>
      </w:pPr>
    </w:p>
    <w:p w14:paraId="094292B3" w14:textId="77777777" w:rsidR="00F51DEA" w:rsidRPr="000656A6" w:rsidRDefault="00F51DEA" w:rsidP="00F51DEA">
      <w:pPr>
        <w:jc w:val="both"/>
        <w:rPr>
          <w:rFonts w:ascii="Times New Roman" w:hAnsi="Times New Roman" w:cs="Times New Roman"/>
          <w:sz w:val="24"/>
          <w:szCs w:val="24"/>
          <w:lang w:val="en-US"/>
        </w:rPr>
      </w:pPr>
    </w:p>
    <w:p w14:paraId="10601EB1" w14:textId="5364EB2C" w:rsidR="001D3D9D" w:rsidRPr="000656A6" w:rsidRDefault="00357739" w:rsidP="00FD1165">
      <w:pPr>
        <w:jc w:val="both"/>
        <w:rPr>
          <w:rFonts w:ascii="Times New Roman" w:hAnsi="Times New Roman" w:cs="Times New Roman"/>
          <w:sz w:val="24"/>
          <w:szCs w:val="24"/>
          <w:lang w:val="en-US"/>
        </w:rPr>
      </w:pPr>
      <w:r w:rsidRPr="000656A6">
        <w:rPr>
          <w:rFonts w:ascii="Times New Roman" w:hAnsi="Times New Roman" w:cs="Times New Roman"/>
          <w:noProof/>
          <w:sz w:val="24"/>
          <w:szCs w:val="24"/>
          <w:lang w:val="en-GB" w:eastAsia="en-GB"/>
        </w:rPr>
        <w:lastRenderedPageBreak/>
        <w:drawing>
          <wp:inline distT="0" distB="0" distL="0" distR="0" wp14:anchorId="51170F8B" wp14:editId="34AFACAA">
            <wp:extent cx="5760720" cy="4320540"/>
            <wp:effectExtent l="0" t="0" r="0" b="3810"/>
            <wp:docPr id="2" name="Picture 2" descr="C:\Users\vicente\Dropbox\Projekt 2018 SUNEX\WP2 Modelling framework\Food Modelling\Paper Self sufficiency Bristol-Vienna\First review\Figur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ente\Dropbox\Projekt 2018 SUNEX\WP2 Modelling framework\Food Modelling\Paper Self sufficiency Bristol-Vienna\First review\Figure 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7FA66FCE" w14:textId="69A5CA9A" w:rsidR="00357739" w:rsidRPr="000656A6" w:rsidRDefault="00A537A7" w:rsidP="00FD1165">
      <w:pPr>
        <w:jc w:val="both"/>
        <w:rPr>
          <w:rFonts w:ascii="Times New Roman" w:hAnsi="Times New Roman" w:cs="Times New Roman"/>
          <w:sz w:val="20"/>
          <w:szCs w:val="20"/>
          <w:lang w:val="en-US"/>
        </w:rPr>
      </w:pPr>
      <w:r w:rsidRPr="000656A6">
        <w:rPr>
          <w:rFonts w:ascii="Times New Roman" w:hAnsi="Times New Roman" w:cs="Times New Roman"/>
          <w:b/>
          <w:sz w:val="20"/>
          <w:szCs w:val="20"/>
          <w:lang w:val="en-US"/>
        </w:rPr>
        <w:t>Figure 2</w:t>
      </w:r>
      <w:r w:rsidR="00357739" w:rsidRPr="000656A6">
        <w:rPr>
          <w:rFonts w:ascii="Times New Roman" w:hAnsi="Times New Roman" w:cs="Times New Roman"/>
          <w:b/>
          <w:sz w:val="20"/>
          <w:szCs w:val="20"/>
          <w:lang w:val="en-US"/>
        </w:rPr>
        <w:t>.</w:t>
      </w:r>
      <w:r w:rsidR="00357739" w:rsidRPr="000656A6">
        <w:rPr>
          <w:rFonts w:ascii="Times New Roman" w:hAnsi="Times New Roman" w:cs="Times New Roman"/>
          <w:sz w:val="20"/>
          <w:szCs w:val="20"/>
          <w:lang w:val="en-US"/>
        </w:rPr>
        <w:t xml:space="preserve"> Location map of the South-West NUTS1 region (top-left), NUTS2 areas forming the South-West region (top-right), and the foodshed of Bristol formed by different counties and local authorities from the two different NUTS2 regions selected for the study (down).</w:t>
      </w:r>
    </w:p>
    <w:p w14:paraId="23A7541F" w14:textId="77777777" w:rsidR="00357739" w:rsidRPr="000656A6" w:rsidRDefault="00357739" w:rsidP="00FD1165">
      <w:pPr>
        <w:jc w:val="both"/>
        <w:rPr>
          <w:rFonts w:ascii="Times New Roman" w:hAnsi="Times New Roman" w:cs="Times New Roman"/>
          <w:sz w:val="24"/>
          <w:szCs w:val="24"/>
          <w:lang w:val="en-US"/>
        </w:rPr>
      </w:pPr>
    </w:p>
    <w:p w14:paraId="065A8F78" w14:textId="6103ECE1" w:rsidR="001D3D9D" w:rsidRPr="000656A6" w:rsidRDefault="00E96E67" w:rsidP="008F6B2B">
      <w:pPr>
        <w:pStyle w:val="ListParagraph"/>
        <w:numPr>
          <w:ilvl w:val="1"/>
          <w:numId w:val="9"/>
        </w:numPr>
        <w:rPr>
          <w:rFonts w:ascii="Times New Roman" w:hAnsi="Times New Roman" w:cs="Times New Roman"/>
          <w:b/>
          <w:sz w:val="24"/>
          <w:szCs w:val="24"/>
          <w:lang w:val="en-US"/>
        </w:rPr>
      </w:pPr>
      <w:r w:rsidRPr="000656A6">
        <w:rPr>
          <w:rFonts w:ascii="Times New Roman" w:hAnsi="Times New Roman" w:cs="Times New Roman"/>
          <w:b/>
          <w:sz w:val="24"/>
          <w:szCs w:val="24"/>
          <w:lang w:val="en-US"/>
        </w:rPr>
        <w:t xml:space="preserve"> Sustainability and resilience </w:t>
      </w:r>
      <w:r w:rsidR="00477DC0" w:rsidRPr="000656A6">
        <w:rPr>
          <w:rFonts w:ascii="Times New Roman" w:hAnsi="Times New Roman" w:cs="Times New Roman"/>
          <w:b/>
          <w:sz w:val="24"/>
          <w:szCs w:val="24"/>
          <w:lang w:val="en-US"/>
        </w:rPr>
        <w:t xml:space="preserve">concepts </w:t>
      </w:r>
      <w:r w:rsidRPr="000656A6">
        <w:rPr>
          <w:rFonts w:ascii="Times New Roman" w:hAnsi="Times New Roman" w:cs="Times New Roman"/>
          <w:b/>
          <w:sz w:val="24"/>
          <w:szCs w:val="24"/>
          <w:lang w:val="en-US"/>
        </w:rPr>
        <w:t>in the foodshed assessment</w:t>
      </w:r>
    </w:p>
    <w:p w14:paraId="27FE7481" w14:textId="67552F4A" w:rsidR="00D24378" w:rsidRPr="000656A6" w:rsidRDefault="00D24378" w:rsidP="00D24378">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T</w:t>
      </w:r>
      <w:r w:rsidR="00D63FC3" w:rsidRPr="000656A6">
        <w:rPr>
          <w:rFonts w:ascii="Times New Roman" w:hAnsi="Times New Roman" w:cs="Times New Roman"/>
          <w:sz w:val="24"/>
          <w:szCs w:val="24"/>
          <w:lang w:val="en-US"/>
        </w:rPr>
        <w:t xml:space="preserve">aking an </w:t>
      </w:r>
      <w:r w:rsidR="00051271" w:rsidRPr="000656A6">
        <w:rPr>
          <w:rFonts w:ascii="Times New Roman" w:hAnsi="Times New Roman" w:cs="Times New Roman"/>
          <w:sz w:val="24"/>
          <w:szCs w:val="24"/>
          <w:lang w:val="en-US"/>
        </w:rPr>
        <w:t>environmental sustainability perspective</w:t>
      </w:r>
      <w:r w:rsidR="00D63FC3" w:rsidRPr="000656A6">
        <w:rPr>
          <w:rFonts w:ascii="Times New Roman" w:hAnsi="Times New Roman" w:cs="Times New Roman"/>
          <w:sz w:val="24"/>
          <w:szCs w:val="24"/>
          <w:lang w:val="en-US"/>
        </w:rPr>
        <w:t xml:space="preserve">, </w:t>
      </w:r>
      <w:r w:rsidR="00051271" w:rsidRPr="000656A6">
        <w:rPr>
          <w:rFonts w:ascii="Times New Roman" w:hAnsi="Times New Roman" w:cs="Times New Roman"/>
          <w:sz w:val="24"/>
          <w:szCs w:val="24"/>
          <w:lang w:val="en-US"/>
        </w:rPr>
        <w:t>we understand sustainable food as a result of the sustainable production and consumption. Sustainable production is referred as the food that is produced organically</w:t>
      </w:r>
      <w:r w:rsidR="00043CB5" w:rsidRPr="000656A6">
        <w:rPr>
          <w:rFonts w:ascii="Times New Roman" w:hAnsi="Times New Roman" w:cs="Times New Roman"/>
          <w:sz w:val="24"/>
          <w:szCs w:val="24"/>
          <w:lang w:val="en-US"/>
        </w:rPr>
        <w:t xml:space="preserve"> (Org)</w:t>
      </w:r>
      <w:r w:rsidR="00051271" w:rsidRPr="000656A6">
        <w:rPr>
          <w:rFonts w:ascii="Times New Roman" w:hAnsi="Times New Roman" w:cs="Times New Roman"/>
          <w:sz w:val="24"/>
          <w:szCs w:val="24"/>
          <w:lang w:val="en-US"/>
        </w:rPr>
        <w:t xml:space="preserve"> and reducing food losses while harvesting, processing and handling</w:t>
      </w:r>
      <w:r w:rsidR="00043CB5" w:rsidRPr="000656A6">
        <w:rPr>
          <w:rFonts w:ascii="Times New Roman" w:hAnsi="Times New Roman" w:cs="Times New Roman"/>
          <w:sz w:val="24"/>
          <w:szCs w:val="24"/>
          <w:lang w:val="en-US"/>
        </w:rPr>
        <w:t xml:space="preserve"> (Org L scenarios)</w:t>
      </w:r>
      <w:r w:rsidR="00051271" w:rsidRPr="000656A6">
        <w:rPr>
          <w:rFonts w:ascii="Times New Roman" w:hAnsi="Times New Roman" w:cs="Times New Roman"/>
          <w:sz w:val="24"/>
          <w:szCs w:val="24"/>
          <w:lang w:val="en-US"/>
        </w:rPr>
        <w:t>; whereas sustainable consumption is understood as the consumption of organic products and reducing food wastes in households (Org</w:t>
      </w:r>
      <w:r w:rsidR="00043CB5" w:rsidRPr="000656A6">
        <w:rPr>
          <w:rFonts w:ascii="Times New Roman" w:hAnsi="Times New Roman" w:cs="Times New Roman"/>
          <w:sz w:val="24"/>
          <w:szCs w:val="24"/>
          <w:lang w:val="en-US"/>
        </w:rPr>
        <w:t xml:space="preserve"> </w:t>
      </w:r>
      <w:r w:rsidR="00051271" w:rsidRPr="000656A6">
        <w:rPr>
          <w:rFonts w:ascii="Times New Roman" w:hAnsi="Times New Roman" w:cs="Times New Roman"/>
          <w:sz w:val="24"/>
          <w:szCs w:val="24"/>
          <w:lang w:val="en-US"/>
        </w:rPr>
        <w:t>LW scenarios)</w:t>
      </w:r>
      <w:r w:rsidR="00DA438B" w:rsidRPr="000656A6">
        <w:rPr>
          <w:rFonts w:ascii="Times New Roman" w:hAnsi="Times New Roman" w:cs="Times New Roman"/>
          <w:sz w:val="24"/>
          <w:szCs w:val="24"/>
          <w:lang w:val="en-US"/>
        </w:rPr>
        <w:t xml:space="preserve"> (figure </w:t>
      </w:r>
      <w:r w:rsidR="00A537A7" w:rsidRPr="000656A6">
        <w:rPr>
          <w:rFonts w:ascii="Times New Roman" w:hAnsi="Times New Roman" w:cs="Times New Roman"/>
          <w:sz w:val="24"/>
          <w:szCs w:val="24"/>
          <w:lang w:val="en-US"/>
        </w:rPr>
        <w:t>3</w:t>
      </w:r>
      <w:r w:rsidR="00DA438B" w:rsidRPr="000656A6">
        <w:rPr>
          <w:rFonts w:ascii="Times New Roman" w:hAnsi="Times New Roman" w:cs="Times New Roman"/>
          <w:sz w:val="24"/>
          <w:szCs w:val="24"/>
          <w:lang w:val="en-US"/>
        </w:rPr>
        <w:t>)</w:t>
      </w:r>
      <w:r w:rsidR="00051271" w:rsidRPr="000656A6">
        <w:rPr>
          <w:rFonts w:ascii="Times New Roman" w:hAnsi="Times New Roman" w:cs="Times New Roman"/>
          <w:sz w:val="24"/>
          <w:szCs w:val="24"/>
          <w:lang w:val="en-US"/>
        </w:rPr>
        <w:t xml:space="preserve">. </w:t>
      </w:r>
    </w:p>
    <w:p w14:paraId="46338412" w14:textId="43184AC0" w:rsidR="00A57EAE" w:rsidRPr="000656A6" w:rsidRDefault="00043CB5" w:rsidP="00D24378">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The resilience component is added with the domestic scenarios (Org D), where only regionally produced food is consumed</w:t>
      </w:r>
      <w:r w:rsidR="00DA438B" w:rsidRPr="000656A6">
        <w:rPr>
          <w:rFonts w:ascii="Times New Roman" w:hAnsi="Times New Roman" w:cs="Times New Roman"/>
          <w:sz w:val="24"/>
          <w:szCs w:val="24"/>
          <w:lang w:val="en-US"/>
        </w:rPr>
        <w:t xml:space="preserve"> (figure </w:t>
      </w:r>
      <w:r w:rsidR="00A537A7" w:rsidRPr="000656A6">
        <w:rPr>
          <w:rFonts w:ascii="Times New Roman" w:hAnsi="Times New Roman" w:cs="Times New Roman"/>
          <w:sz w:val="24"/>
          <w:szCs w:val="24"/>
          <w:lang w:val="en-US"/>
        </w:rPr>
        <w:t>3</w:t>
      </w:r>
      <w:r w:rsidR="00DA438B" w:rsidRPr="000656A6">
        <w:rPr>
          <w:rFonts w:ascii="Times New Roman" w:hAnsi="Times New Roman" w:cs="Times New Roman"/>
          <w:sz w:val="24"/>
          <w:szCs w:val="24"/>
          <w:lang w:val="en-US"/>
        </w:rPr>
        <w:t>)</w:t>
      </w:r>
      <w:r w:rsidRPr="000656A6">
        <w:rPr>
          <w:rFonts w:ascii="Times New Roman" w:hAnsi="Times New Roman" w:cs="Times New Roman"/>
          <w:sz w:val="24"/>
          <w:szCs w:val="24"/>
          <w:lang w:val="en-US"/>
        </w:rPr>
        <w:t xml:space="preserve">. </w:t>
      </w:r>
      <w:r w:rsidR="00FC3652" w:rsidRPr="000656A6">
        <w:rPr>
          <w:rFonts w:ascii="Times New Roman" w:hAnsi="Times New Roman" w:cs="Times New Roman"/>
          <w:sz w:val="24"/>
          <w:szCs w:val="24"/>
          <w:lang w:val="en-US"/>
        </w:rPr>
        <w:t>These scenarios imply the existence of short supply chains, the increase in the diversity of food production and the adaptation of diets to the site-specific biophysical and socio-economic conditions. After incorporating the resilience concept to the previous sustainability one, a more overarching sustainability concept</w:t>
      </w:r>
      <w:r w:rsidR="00592849" w:rsidRPr="000656A6">
        <w:rPr>
          <w:rFonts w:ascii="Times New Roman" w:hAnsi="Times New Roman" w:cs="Times New Roman"/>
          <w:sz w:val="24"/>
          <w:szCs w:val="24"/>
          <w:lang w:val="en-US"/>
        </w:rPr>
        <w:t xml:space="preserve"> </w:t>
      </w:r>
      <w:r w:rsidR="00592849" w:rsidRPr="000656A6">
        <w:rPr>
          <w:rFonts w:ascii="Times New Roman" w:hAnsi="Times New Roman" w:cs="Times New Roman"/>
          <w:sz w:val="24"/>
          <w:szCs w:val="24"/>
          <w:lang w:val="en-US"/>
        </w:rPr>
        <w:fldChar w:fldCharType="begin" w:fldLock="1"/>
      </w:r>
      <w:r w:rsidR="00592849" w:rsidRPr="000656A6">
        <w:rPr>
          <w:rFonts w:ascii="Times New Roman" w:hAnsi="Times New Roman" w:cs="Times New Roman"/>
          <w:sz w:val="24"/>
          <w:szCs w:val="24"/>
          <w:lang w:val="en-US"/>
        </w:rPr>
        <w:instrText>ADDIN CSL_CITATION {"citationItems":[{"id":"ITEM-1","itemData":{"author":[{"dropping-particle":"","family":"TAC/CGIAR","given":"","non-dropping-particle":"","parse-names":false,"suffix":""}],"id":"ITEM-1","issued":{"date-parts":[["1989"]]},"publisher-place":"Rome","title":"Sustainable agricultural production: implications for international agricultural research, FAO research and technology paper No 4","type":"report"},"uris":["http://www.mendeley.com/documents/?uuid=c37f799c-74ce-40c4-b25d-74e7dc6eb304"]}],"mendeley":{"formattedCitation":"(TAC/CGIAR, 1989)","plainTextFormattedCitation":"(TAC/CGIAR, 1989)","previouslyFormattedCitation":"(TAC/CGIAR, 1989)"},"properties":{"noteIndex":0},"schema":"https://github.com/citation-style-language/schema/raw/master/csl-citation.json"}</w:instrText>
      </w:r>
      <w:r w:rsidR="00592849" w:rsidRPr="000656A6">
        <w:rPr>
          <w:rFonts w:ascii="Times New Roman" w:hAnsi="Times New Roman" w:cs="Times New Roman"/>
          <w:sz w:val="24"/>
          <w:szCs w:val="24"/>
          <w:lang w:val="en-US"/>
        </w:rPr>
        <w:fldChar w:fldCharType="separate"/>
      </w:r>
      <w:r w:rsidR="00592849" w:rsidRPr="000656A6">
        <w:rPr>
          <w:rFonts w:ascii="Times New Roman" w:hAnsi="Times New Roman" w:cs="Times New Roman"/>
          <w:noProof/>
          <w:sz w:val="24"/>
          <w:szCs w:val="24"/>
          <w:lang w:val="en-US"/>
        </w:rPr>
        <w:t>(TAC/CGIAR, 1989)</w:t>
      </w:r>
      <w:r w:rsidR="00592849" w:rsidRPr="000656A6">
        <w:rPr>
          <w:rFonts w:ascii="Times New Roman" w:hAnsi="Times New Roman" w:cs="Times New Roman"/>
          <w:sz w:val="24"/>
          <w:szCs w:val="24"/>
          <w:lang w:val="en-US"/>
        </w:rPr>
        <w:fldChar w:fldCharType="end"/>
      </w:r>
      <w:r w:rsidR="00FC3652" w:rsidRPr="000656A6">
        <w:rPr>
          <w:rFonts w:ascii="Times New Roman" w:hAnsi="Times New Roman" w:cs="Times New Roman"/>
          <w:sz w:val="24"/>
          <w:szCs w:val="24"/>
          <w:lang w:val="en-US"/>
        </w:rPr>
        <w:t xml:space="preserve"> is adopted</w:t>
      </w:r>
      <w:r w:rsidR="00592849" w:rsidRPr="000656A6">
        <w:rPr>
          <w:rFonts w:ascii="Times New Roman" w:hAnsi="Times New Roman" w:cs="Times New Roman"/>
          <w:sz w:val="24"/>
          <w:szCs w:val="24"/>
          <w:lang w:val="en-US"/>
        </w:rPr>
        <w:t xml:space="preserve">  and adapted to the food system</w:t>
      </w:r>
      <w:r w:rsidR="00FC3652" w:rsidRPr="000656A6">
        <w:rPr>
          <w:rFonts w:ascii="Times New Roman" w:hAnsi="Times New Roman" w:cs="Times New Roman"/>
          <w:sz w:val="24"/>
          <w:szCs w:val="24"/>
          <w:lang w:val="en-US"/>
        </w:rPr>
        <w:t>, referring to the way in which resources</w:t>
      </w:r>
      <w:r w:rsidR="00592849" w:rsidRPr="000656A6">
        <w:rPr>
          <w:rFonts w:ascii="Times New Roman" w:hAnsi="Times New Roman" w:cs="Times New Roman"/>
          <w:sz w:val="24"/>
          <w:szCs w:val="24"/>
          <w:lang w:val="en-US"/>
        </w:rPr>
        <w:t xml:space="preserve"> for food </w:t>
      </w:r>
      <w:r w:rsidR="00CC05B3" w:rsidRPr="000656A6">
        <w:rPr>
          <w:rFonts w:ascii="Times New Roman" w:hAnsi="Times New Roman" w:cs="Times New Roman"/>
          <w:sz w:val="24"/>
          <w:szCs w:val="24"/>
          <w:lang w:val="en-US"/>
        </w:rPr>
        <w:t>self-sufficiency</w:t>
      </w:r>
      <w:r w:rsidR="00067FC3" w:rsidRPr="000656A6">
        <w:rPr>
          <w:rFonts w:ascii="Times New Roman" w:hAnsi="Times New Roman" w:cs="Times New Roman"/>
          <w:sz w:val="24"/>
          <w:szCs w:val="24"/>
          <w:lang w:val="en-US"/>
        </w:rPr>
        <w:t xml:space="preserve"> – specially land</w:t>
      </w:r>
      <w:r w:rsidR="00CC05B3" w:rsidRPr="000656A6">
        <w:rPr>
          <w:rFonts w:ascii="Times New Roman" w:hAnsi="Times New Roman" w:cs="Times New Roman"/>
          <w:sz w:val="24"/>
          <w:szCs w:val="24"/>
          <w:lang w:val="en-US"/>
        </w:rPr>
        <w:t xml:space="preserve"> (i.e. area demand in the MFSS model)</w:t>
      </w:r>
      <w:r w:rsidR="00067FC3" w:rsidRPr="000656A6">
        <w:rPr>
          <w:rFonts w:ascii="Times New Roman" w:hAnsi="Times New Roman" w:cs="Times New Roman"/>
          <w:sz w:val="24"/>
          <w:szCs w:val="24"/>
          <w:lang w:val="en-US"/>
        </w:rPr>
        <w:t xml:space="preserve"> – </w:t>
      </w:r>
      <w:r w:rsidR="00FC3652" w:rsidRPr="000656A6">
        <w:rPr>
          <w:rFonts w:ascii="Times New Roman" w:hAnsi="Times New Roman" w:cs="Times New Roman"/>
          <w:sz w:val="24"/>
          <w:szCs w:val="24"/>
          <w:lang w:val="en-US"/>
        </w:rPr>
        <w:t xml:space="preserve"> </w:t>
      </w:r>
      <w:r w:rsidR="00592849" w:rsidRPr="000656A6">
        <w:rPr>
          <w:rFonts w:ascii="Times New Roman" w:hAnsi="Times New Roman" w:cs="Times New Roman"/>
          <w:sz w:val="24"/>
          <w:szCs w:val="24"/>
          <w:lang w:val="en-US"/>
        </w:rPr>
        <w:t xml:space="preserve">can be used to meet changing future food needs </w:t>
      </w:r>
      <w:r w:rsidR="00FC3652" w:rsidRPr="000656A6">
        <w:rPr>
          <w:rFonts w:ascii="Times New Roman" w:hAnsi="Times New Roman" w:cs="Times New Roman"/>
          <w:sz w:val="24"/>
          <w:szCs w:val="24"/>
          <w:lang w:val="en-US"/>
        </w:rPr>
        <w:t>without undermining the natural resource base</w:t>
      </w:r>
      <w:r w:rsidR="001A560F" w:rsidRPr="000656A6">
        <w:rPr>
          <w:rFonts w:ascii="Times New Roman" w:hAnsi="Times New Roman" w:cs="Times New Roman"/>
          <w:sz w:val="24"/>
          <w:szCs w:val="24"/>
          <w:lang w:val="en-US"/>
        </w:rPr>
        <w:t xml:space="preserve"> (figure3)</w:t>
      </w:r>
      <w:r w:rsidR="00FC3652" w:rsidRPr="000656A6">
        <w:rPr>
          <w:rFonts w:ascii="Times New Roman" w:hAnsi="Times New Roman" w:cs="Times New Roman"/>
          <w:sz w:val="24"/>
          <w:szCs w:val="24"/>
          <w:lang w:val="en-US"/>
        </w:rPr>
        <w:t xml:space="preserve">. </w:t>
      </w:r>
    </w:p>
    <w:p w14:paraId="46BD4E4D" w14:textId="78F0684E" w:rsidR="00B124D0" w:rsidRPr="000656A6" w:rsidRDefault="005A0779" w:rsidP="005A7408">
      <w:pPr>
        <w:jc w:val="both"/>
        <w:rPr>
          <w:rFonts w:ascii="Times New Roman" w:hAnsi="Times New Roman" w:cs="Times New Roman"/>
          <w:sz w:val="24"/>
          <w:szCs w:val="24"/>
          <w:lang w:val="en-US"/>
        </w:rPr>
      </w:pPr>
      <w:r w:rsidRPr="000656A6">
        <w:rPr>
          <w:rFonts w:ascii="Times New Roman" w:hAnsi="Times New Roman" w:cs="Times New Roman"/>
          <w:noProof/>
          <w:sz w:val="24"/>
          <w:szCs w:val="24"/>
          <w:lang w:val="en-GB" w:eastAsia="en-GB"/>
        </w:rPr>
        <w:lastRenderedPageBreak/>
        <w:drawing>
          <wp:inline distT="0" distB="0" distL="0" distR="0" wp14:anchorId="6EE22A9D" wp14:editId="56B7D030">
            <wp:extent cx="5760720" cy="3049185"/>
            <wp:effectExtent l="0" t="0" r="0" b="0"/>
            <wp:docPr id="3" name="Picture 3" descr="C:\Users\vicente\Dropbox\Projekt 2018 SUNEX\WP2 Modelling framework\Food Modelling\Paper Self sufficiency Bristol-Vienna\First review\Figure 1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ente\Dropbox\Projekt 2018 SUNEX\WP2 Modelling framework\Food Modelling\Paper Self sufficiency Bristol-Vienna\First review\Figure 1 (ne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049185"/>
                    </a:xfrm>
                    <a:prstGeom prst="rect">
                      <a:avLst/>
                    </a:prstGeom>
                    <a:noFill/>
                    <a:ln>
                      <a:noFill/>
                    </a:ln>
                  </pic:spPr>
                </pic:pic>
              </a:graphicData>
            </a:graphic>
          </wp:inline>
        </w:drawing>
      </w:r>
    </w:p>
    <w:p w14:paraId="675BFF21" w14:textId="7D59FFB7" w:rsidR="00B124D0" w:rsidRPr="000656A6" w:rsidRDefault="00A537A7" w:rsidP="00067FC3">
      <w:pPr>
        <w:jc w:val="both"/>
        <w:rPr>
          <w:rFonts w:ascii="Times New Roman" w:hAnsi="Times New Roman" w:cs="Times New Roman"/>
          <w:b/>
          <w:sz w:val="24"/>
          <w:szCs w:val="24"/>
          <w:lang w:val="en-US"/>
        </w:rPr>
      </w:pPr>
      <w:r w:rsidRPr="000656A6">
        <w:rPr>
          <w:rFonts w:ascii="Times New Roman" w:hAnsi="Times New Roman" w:cs="Times New Roman"/>
          <w:b/>
          <w:sz w:val="20"/>
          <w:szCs w:val="20"/>
          <w:lang w:val="en-US"/>
        </w:rPr>
        <w:t>Figure 3</w:t>
      </w:r>
      <w:r w:rsidR="00B124D0" w:rsidRPr="000656A6">
        <w:rPr>
          <w:rFonts w:ascii="Times New Roman" w:hAnsi="Times New Roman" w:cs="Times New Roman"/>
          <w:b/>
          <w:sz w:val="20"/>
          <w:szCs w:val="20"/>
          <w:lang w:val="en-US"/>
        </w:rPr>
        <w:t xml:space="preserve">. </w:t>
      </w:r>
      <w:r w:rsidR="00A57EAE" w:rsidRPr="000656A6">
        <w:rPr>
          <w:rFonts w:ascii="Times New Roman" w:hAnsi="Times New Roman" w:cs="Times New Roman"/>
          <w:sz w:val="20"/>
          <w:szCs w:val="20"/>
          <w:lang w:val="en-US"/>
        </w:rPr>
        <w:t>Conceptual model of the sustainability, resilience and food self-sufficiency assessments.</w:t>
      </w:r>
    </w:p>
    <w:p w14:paraId="08165B4C" w14:textId="3971D787" w:rsidR="00A63671" w:rsidRPr="000656A6" w:rsidRDefault="00364C9D" w:rsidP="00765AEC">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Th</w:t>
      </w:r>
      <w:r w:rsidR="00C469C2" w:rsidRPr="000656A6">
        <w:rPr>
          <w:rFonts w:ascii="Times New Roman" w:hAnsi="Times New Roman" w:cs="Times New Roman"/>
          <w:sz w:val="24"/>
          <w:szCs w:val="24"/>
          <w:lang w:val="en-US"/>
        </w:rPr>
        <w:t>us</w:t>
      </w:r>
      <w:r w:rsidRPr="000656A6">
        <w:rPr>
          <w:rFonts w:ascii="Times New Roman" w:hAnsi="Times New Roman" w:cs="Times New Roman"/>
          <w:sz w:val="24"/>
          <w:szCs w:val="24"/>
          <w:lang w:val="en-US"/>
        </w:rPr>
        <w:t>, the assessment</w:t>
      </w:r>
      <w:r w:rsidR="00C469C2" w:rsidRPr="000656A6">
        <w:rPr>
          <w:rFonts w:ascii="Times New Roman" w:hAnsi="Times New Roman" w:cs="Times New Roman"/>
          <w:sz w:val="24"/>
          <w:szCs w:val="24"/>
          <w:lang w:val="en-US"/>
        </w:rPr>
        <w:t>, methodologically,</w:t>
      </w:r>
      <w:r w:rsidRPr="000656A6">
        <w:rPr>
          <w:rFonts w:ascii="Times New Roman" w:hAnsi="Times New Roman" w:cs="Times New Roman"/>
          <w:sz w:val="24"/>
          <w:szCs w:val="24"/>
          <w:lang w:val="en-US"/>
        </w:rPr>
        <w:t xml:space="preserve"> consists of </w:t>
      </w:r>
      <w:r w:rsidR="00C469C2" w:rsidRPr="000656A6">
        <w:rPr>
          <w:rFonts w:ascii="Times New Roman" w:hAnsi="Times New Roman" w:cs="Times New Roman"/>
          <w:sz w:val="24"/>
          <w:szCs w:val="24"/>
          <w:lang w:val="en-US"/>
        </w:rPr>
        <w:t xml:space="preserve">two different parts: 1) </w:t>
      </w:r>
      <w:r w:rsidRPr="000656A6">
        <w:rPr>
          <w:rFonts w:ascii="Times New Roman" w:hAnsi="Times New Roman" w:cs="Times New Roman"/>
          <w:sz w:val="24"/>
          <w:szCs w:val="24"/>
          <w:lang w:val="en-US"/>
        </w:rPr>
        <w:t>anal</w:t>
      </w:r>
      <w:r w:rsidR="00C469C2" w:rsidRPr="000656A6">
        <w:rPr>
          <w:rFonts w:ascii="Times New Roman" w:hAnsi="Times New Roman" w:cs="Times New Roman"/>
          <w:sz w:val="24"/>
          <w:szCs w:val="24"/>
          <w:lang w:val="en-US"/>
        </w:rPr>
        <w:t xml:space="preserve">yzing the results from the MFSS, and 2) </w:t>
      </w:r>
      <w:r w:rsidRPr="000656A6">
        <w:rPr>
          <w:rFonts w:ascii="Times New Roman" w:hAnsi="Times New Roman" w:cs="Times New Roman"/>
          <w:sz w:val="24"/>
          <w:szCs w:val="24"/>
          <w:lang w:val="en-US"/>
        </w:rPr>
        <w:t xml:space="preserve">framing them within the current policy context. </w:t>
      </w:r>
      <w:r w:rsidR="00A63671" w:rsidRPr="000656A6">
        <w:rPr>
          <w:rFonts w:ascii="Times New Roman" w:hAnsi="Times New Roman" w:cs="Times New Roman"/>
          <w:sz w:val="24"/>
          <w:szCs w:val="24"/>
          <w:lang w:val="en-US"/>
        </w:rPr>
        <w:t>The local food policies and relevant studies assessing food production and consumption were selected according to our expertise and knowledge on the topic in both cities.</w:t>
      </w:r>
    </w:p>
    <w:p w14:paraId="3EF32EE7" w14:textId="3D12E2E1" w:rsidR="00B124D0" w:rsidRPr="000656A6" w:rsidRDefault="00364C9D" w:rsidP="00765AEC">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 xml:space="preserve">Thus, </w:t>
      </w:r>
      <w:r w:rsidR="00BE4832" w:rsidRPr="000656A6">
        <w:rPr>
          <w:rFonts w:ascii="Times New Roman" w:hAnsi="Times New Roman" w:cs="Times New Roman"/>
          <w:sz w:val="24"/>
          <w:szCs w:val="24"/>
          <w:lang w:val="en-US"/>
        </w:rPr>
        <w:t>t</w:t>
      </w:r>
      <w:r w:rsidR="00765AEC" w:rsidRPr="000656A6">
        <w:rPr>
          <w:rFonts w:ascii="Times New Roman" w:hAnsi="Times New Roman" w:cs="Times New Roman"/>
          <w:sz w:val="24"/>
          <w:szCs w:val="24"/>
          <w:lang w:val="en-US"/>
        </w:rPr>
        <w:t xml:space="preserve">he analytical results </w:t>
      </w:r>
      <w:r w:rsidR="00442B2A" w:rsidRPr="000656A6">
        <w:rPr>
          <w:rFonts w:ascii="Times New Roman" w:hAnsi="Times New Roman" w:cs="Times New Roman"/>
          <w:sz w:val="24"/>
          <w:szCs w:val="24"/>
          <w:lang w:val="en-US"/>
        </w:rPr>
        <w:t xml:space="preserve">on the potential </w:t>
      </w:r>
      <w:r w:rsidR="00C469C2" w:rsidRPr="000656A6">
        <w:rPr>
          <w:rFonts w:ascii="Times New Roman" w:hAnsi="Times New Roman" w:cs="Times New Roman"/>
          <w:sz w:val="24"/>
          <w:szCs w:val="24"/>
          <w:lang w:val="en-US"/>
        </w:rPr>
        <w:t xml:space="preserve">food </w:t>
      </w:r>
      <w:r w:rsidR="00442B2A" w:rsidRPr="000656A6">
        <w:rPr>
          <w:rFonts w:ascii="Times New Roman" w:hAnsi="Times New Roman" w:cs="Times New Roman"/>
          <w:sz w:val="24"/>
          <w:szCs w:val="24"/>
          <w:lang w:val="en-US"/>
        </w:rPr>
        <w:t>self-sufficiency under the different scenarios</w:t>
      </w:r>
      <w:r w:rsidRPr="000656A6">
        <w:rPr>
          <w:rFonts w:ascii="Times New Roman" w:hAnsi="Times New Roman" w:cs="Times New Roman"/>
          <w:sz w:val="24"/>
          <w:szCs w:val="24"/>
          <w:lang w:val="en-US"/>
        </w:rPr>
        <w:t xml:space="preserve"> </w:t>
      </w:r>
      <w:r w:rsidR="00C469C2" w:rsidRPr="000656A6">
        <w:rPr>
          <w:rFonts w:ascii="Times New Roman" w:hAnsi="Times New Roman" w:cs="Times New Roman"/>
          <w:sz w:val="24"/>
          <w:szCs w:val="24"/>
          <w:lang w:val="en-US"/>
        </w:rPr>
        <w:t>from the application of the MFSS model in</w:t>
      </w:r>
      <w:r w:rsidRPr="000656A6">
        <w:rPr>
          <w:rFonts w:ascii="Times New Roman" w:hAnsi="Times New Roman" w:cs="Times New Roman"/>
          <w:sz w:val="24"/>
          <w:szCs w:val="24"/>
          <w:lang w:val="en-US"/>
        </w:rPr>
        <w:t xml:space="preserve"> </w:t>
      </w:r>
      <w:r w:rsidR="00C469C2" w:rsidRPr="000656A6">
        <w:rPr>
          <w:rFonts w:ascii="Times New Roman" w:hAnsi="Times New Roman" w:cs="Times New Roman"/>
          <w:sz w:val="24"/>
          <w:szCs w:val="24"/>
          <w:lang w:val="en-US"/>
        </w:rPr>
        <w:t xml:space="preserve">the </w:t>
      </w:r>
      <w:r w:rsidRPr="000656A6">
        <w:rPr>
          <w:rFonts w:ascii="Times New Roman" w:hAnsi="Times New Roman" w:cs="Times New Roman"/>
          <w:sz w:val="24"/>
          <w:szCs w:val="24"/>
          <w:lang w:val="en-US"/>
        </w:rPr>
        <w:t>proposed foodsheds</w:t>
      </w:r>
      <w:r w:rsidR="00442B2A" w:rsidRPr="000656A6">
        <w:rPr>
          <w:rFonts w:ascii="Times New Roman" w:hAnsi="Times New Roman" w:cs="Times New Roman"/>
          <w:sz w:val="24"/>
          <w:szCs w:val="24"/>
          <w:lang w:val="en-US"/>
        </w:rPr>
        <w:t xml:space="preserve"> </w:t>
      </w:r>
      <w:r w:rsidR="00D3422C" w:rsidRPr="000656A6">
        <w:rPr>
          <w:rFonts w:ascii="Times New Roman" w:hAnsi="Times New Roman" w:cs="Times New Roman"/>
          <w:sz w:val="24"/>
          <w:szCs w:val="24"/>
          <w:lang w:val="en-US"/>
        </w:rPr>
        <w:t>are</w:t>
      </w:r>
      <w:r w:rsidR="00765AEC" w:rsidRPr="000656A6">
        <w:rPr>
          <w:rFonts w:ascii="Times New Roman" w:hAnsi="Times New Roman" w:cs="Times New Roman"/>
          <w:sz w:val="24"/>
          <w:szCs w:val="24"/>
          <w:lang w:val="en-US"/>
        </w:rPr>
        <w:t xml:space="preserve"> </w:t>
      </w:r>
      <w:r w:rsidR="00D3422C" w:rsidRPr="000656A6">
        <w:rPr>
          <w:rFonts w:ascii="Times New Roman" w:hAnsi="Times New Roman" w:cs="Times New Roman"/>
          <w:sz w:val="24"/>
          <w:szCs w:val="24"/>
          <w:lang w:val="en-US"/>
        </w:rPr>
        <w:t xml:space="preserve">shown in </w:t>
      </w:r>
      <w:r w:rsidRPr="000656A6">
        <w:rPr>
          <w:rFonts w:ascii="Times New Roman" w:hAnsi="Times New Roman" w:cs="Times New Roman"/>
          <w:sz w:val="24"/>
          <w:szCs w:val="24"/>
          <w:lang w:val="en-US"/>
        </w:rPr>
        <w:t>the Results</w:t>
      </w:r>
      <w:r w:rsidR="00442B2A" w:rsidRPr="000656A6">
        <w:rPr>
          <w:rFonts w:ascii="Times New Roman" w:hAnsi="Times New Roman" w:cs="Times New Roman"/>
          <w:sz w:val="24"/>
          <w:szCs w:val="24"/>
          <w:lang w:val="en-US"/>
        </w:rPr>
        <w:t xml:space="preserve"> </w:t>
      </w:r>
      <w:r w:rsidR="008A71D8" w:rsidRPr="000656A6">
        <w:rPr>
          <w:rFonts w:ascii="Times New Roman" w:hAnsi="Times New Roman" w:cs="Times New Roman"/>
          <w:sz w:val="24"/>
          <w:szCs w:val="24"/>
          <w:lang w:val="en-US"/>
        </w:rPr>
        <w:t>– and as Data in Brief –</w:t>
      </w:r>
      <w:r w:rsidR="00A63671" w:rsidRPr="000656A6">
        <w:rPr>
          <w:rFonts w:ascii="Times New Roman" w:hAnsi="Times New Roman" w:cs="Times New Roman"/>
          <w:sz w:val="24"/>
          <w:szCs w:val="24"/>
          <w:lang w:val="en-US"/>
        </w:rPr>
        <w:t xml:space="preserve"> </w:t>
      </w:r>
      <w:r w:rsidR="00442B2A" w:rsidRPr="000656A6">
        <w:rPr>
          <w:rFonts w:ascii="Times New Roman" w:hAnsi="Times New Roman" w:cs="Times New Roman"/>
          <w:sz w:val="24"/>
          <w:szCs w:val="24"/>
          <w:lang w:val="en-US"/>
        </w:rPr>
        <w:t>and</w:t>
      </w:r>
      <w:r w:rsidR="00D3422C" w:rsidRPr="000656A6">
        <w:rPr>
          <w:rFonts w:ascii="Times New Roman" w:hAnsi="Times New Roman" w:cs="Times New Roman"/>
          <w:sz w:val="24"/>
          <w:szCs w:val="24"/>
          <w:lang w:val="en-US"/>
        </w:rPr>
        <w:t xml:space="preserve"> discussed in </w:t>
      </w:r>
      <w:r w:rsidR="00765AEC" w:rsidRPr="000656A6">
        <w:rPr>
          <w:rFonts w:ascii="Times New Roman" w:hAnsi="Times New Roman" w:cs="Times New Roman"/>
          <w:sz w:val="24"/>
          <w:szCs w:val="24"/>
          <w:lang w:val="en-US"/>
        </w:rPr>
        <w:t>section</w:t>
      </w:r>
      <w:r w:rsidRPr="000656A6">
        <w:rPr>
          <w:rFonts w:ascii="Times New Roman" w:hAnsi="Times New Roman" w:cs="Times New Roman"/>
          <w:sz w:val="24"/>
          <w:szCs w:val="24"/>
          <w:lang w:val="en-US"/>
        </w:rPr>
        <w:t>s 4.1 and</w:t>
      </w:r>
      <w:r w:rsidR="00765AEC" w:rsidRPr="000656A6">
        <w:rPr>
          <w:rFonts w:ascii="Times New Roman" w:hAnsi="Times New Roman" w:cs="Times New Roman"/>
          <w:sz w:val="24"/>
          <w:szCs w:val="24"/>
          <w:lang w:val="en-US"/>
        </w:rPr>
        <w:t xml:space="preserve"> </w:t>
      </w:r>
      <w:r w:rsidR="00D3422C" w:rsidRPr="000656A6">
        <w:rPr>
          <w:rFonts w:ascii="Times New Roman" w:hAnsi="Times New Roman" w:cs="Times New Roman"/>
          <w:sz w:val="24"/>
          <w:szCs w:val="24"/>
          <w:lang w:val="en-US"/>
        </w:rPr>
        <w:t>4.2</w:t>
      </w:r>
      <w:r w:rsidR="00C469C2" w:rsidRPr="000656A6">
        <w:rPr>
          <w:rFonts w:ascii="Times New Roman" w:hAnsi="Times New Roman" w:cs="Times New Roman"/>
          <w:sz w:val="24"/>
          <w:szCs w:val="24"/>
          <w:lang w:val="en-US"/>
        </w:rPr>
        <w:t>. On the other hand,</w:t>
      </w:r>
      <w:r w:rsidR="00D3422C" w:rsidRPr="000656A6">
        <w:rPr>
          <w:rFonts w:ascii="Times New Roman" w:hAnsi="Times New Roman" w:cs="Times New Roman"/>
          <w:sz w:val="24"/>
          <w:szCs w:val="24"/>
          <w:lang w:val="en-US"/>
        </w:rPr>
        <w:t xml:space="preserve"> </w:t>
      </w:r>
      <w:r w:rsidR="00765AEC" w:rsidRPr="000656A6">
        <w:rPr>
          <w:rFonts w:ascii="Times New Roman" w:hAnsi="Times New Roman" w:cs="Times New Roman"/>
          <w:sz w:val="24"/>
          <w:szCs w:val="24"/>
          <w:lang w:val="en-US"/>
        </w:rPr>
        <w:t xml:space="preserve">the assessment of the current self-sufficiency </w:t>
      </w:r>
      <w:r w:rsidR="00C469C2" w:rsidRPr="000656A6">
        <w:rPr>
          <w:rFonts w:ascii="Times New Roman" w:hAnsi="Times New Roman" w:cs="Times New Roman"/>
          <w:sz w:val="24"/>
          <w:szCs w:val="24"/>
          <w:lang w:val="en-US"/>
        </w:rPr>
        <w:t>in the context of the</w:t>
      </w:r>
      <w:r w:rsidR="00D3422C" w:rsidRPr="000656A6">
        <w:rPr>
          <w:rFonts w:ascii="Times New Roman" w:hAnsi="Times New Roman" w:cs="Times New Roman"/>
          <w:sz w:val="24"/>
          <w:szCs w:val="24"/>
          <w:lang w:val="en-US"/>
        </w:rPr>
        <w:t xml:space="preserve"> local and regional food policies</w:t>
      </w:r>
      <w:r w:rsidR="00A63671" w:rsidRPr="000656A6">
        <w:rPr>
          <w:rFonts w:ascii="Times New Roman" w:hAnsi="Times New Roman" w:cs="Times New Roman"/>
          <w:sz w:val="24"/>
          <w:szCs w:val="24"/>
          <w:lang w:val="en-US"/>
        </w:rPr>
        <w:t xml:space="preserve"> and the city-region concept</w:t>
      </w:r>
      <w:r w:rsidR="008A71D8" w:rsidRPr="000656A6">
        <w:rPr>
          <w:rFonts w:ascii="Times New Roman" w:hAnsi="Times New Roman" w:cs="Times New Roman"/>
          <w:sz w:val="24"/>
          <w:szCs w:val="24"/>
          <w:lang w:val="en-US"/>
        </w:rPr>
        <w:t>,</w:t>
      </w:r>
      <w:r w:rsidR="00E727B5" w:rsidRPr="000656A6">
        <w:rPr>
          <w:rFonts w:ascii="Times New Roman" w:hAnsi="Times New Roman" w:cs="Times New Roman"/>
          <w:sz w:val="24"/>
          <w:szCs w:val="24"/>
          <w:lang w:val="en-US"/>
        </w:rPr>
        <w:t xml:space="preserve"> as well as the </w:t>
      </w:r>
      <w:r w:rsidR="00B4002C" w:rsidRPr="000656A6">
        <w:rPr>
          <w:rFonts w:ascii="Times New Roman" w:hAnsi="Times New Roman" w:cs="Times New Roman"/>
          <w:sz w:val="24"/>
          <w:szCs w:val="24"/>
          <w:lang w:val="en-US"/>
        </w:rPr>
        <w:t>assessment</w:t>
      </w:r>
      <w:r w:rsidR="00E727B5" w:rsidRPr="000656A6">
        <w:rPr>
          <w:rFonts w:ascii="Times New Roman" w:hAnsi="Times New Roman" w:cs="Times New Roman"/>
          <w:sz w:val="24"/>
          <w:szCs w:val="24"/>
          <w:lang w:val="en-US"/>
        </w:rPr>
        <w:t xml:space="preserve"> </w:t>
      </w:r>
      <w:r w:rsidR="00B4002C" w:rsidRPr="000656A6">
        <w:rPr>
          <w:rFonts w:ascii="Times New Roman" w:hAnsi="Times New Roman" w:cs="Times New Roman"/>
          <w:sz w:val="24"/>
          <w:szCs w:val="24"/>
          <w:lang w:val="en-US"/>
        </w:rPr>
        <w:t xml:space="preserve">of </w:t>
      </w:r>
      <w:r w:rsidR="00E727B5" w:rsidRPr="000656A6">
        <w:rPr>
          <w:rFonts w:ascii="Times New Roman" w:hAnsi="Times New Roman" w:cs="Times New Roman"/>
          <w:sz w:val="24"/>
          <w:szCs w:val="24"/>
          <w:lang w:val="en-US"/>
        </w:rPr>
        <w:t>pathways</w:t>
      </w:r>
      <w:r w:rsidR="008A71D8" w:rsidRPr="000656A6">
        <w:rPr>
          <w:rFonts w:ascii="Times New Roman" w:hAnsi="Times New Roman" w:cs="Times New Roman"/>
          <w:sz w:val="24"/>
          <w:szCs w:val="24"/>
          <w:lang w:val="en-US"/>
        </w:rPr>
        <w:t>,</w:t>
      </w:r>
      <w:r w:rsidR="00D3422C" w:rsidRPr="000656A6">
        <w:rPr>
          <w:rFonts w:ascii="Times New Roman" w:hAnsi="Times New Roman" w:cs="Times New Roman"/>
          <w:sz w:val="24"/>
          <w:szCs w:val="24"/>
          <w:lang w:val="en-US"/>
        </w:rPr>
        <w:t xml:space="preserve"> </w:t>
      </w:r>
      <w:r w:rsidR="00E727B5" w:rsidRPr="000656A6">
        <w:rPr>
          <w:rFonts w:ascii="Times New Roman" w:hAnsi="Times New Roman" w:cs="Times New Roman"/>
          <w:sz w:val="24"/>
          <w:szCs w:val="24"/>
          <w:lang w:val="en-US"/>
        </w:rPr>
        <w:t>are</w:t>
      </w:r>
      <w:r w:rsidRPr="000656A6">
        <w:rPr>
          <w:rFonts w:ascii="Times New Roman" w:hAnsi="Times New Roman" w:cs="Times New Roman"/>
          <w:sz w:val="24"/>
          <w:szCs w:val="24"/>
          <w:lang w:val="en-US"/>
        </w:rPr>
        <w:t xml:space="preserve"> developed </w:t>
      </w:r>
      <w:r w:rsidR="00D3422C" w:rsidRPr="000656A6">
        <w:rPr>
          <w:rFonts w:ascii="Times New Roman" w:hAnsi="Times New Roman" w:cs="Times New Roman"/>
          <w:sz w:val="24"/>
          <w:szCs w:val="24"/>
          <w:lang w:val="en-US"/>
        </w:rPr>
        <w:t>in section</w:t>
      </w:r>
      <w:r w:rsidR="00E727B5" w:rsidRPr="000656A6">
        <w:rPr>
          <w:rFonts w:ascii="Times New Roman" w:hAnsi="Times New Roman" w:cs="Times New Roman"/>
          <w:sz w:val="24"/>
          <w:szCs w:val="24"/>
          <w:lang w:val="en-US"/>
        </w:rPr>
        <w:t>s</w:t>
      </w:r>
      <w:r w:rsidR="00D3422C" w:rsidRPr="000656A6">
        <w:rPr>
          <w:rFonts w:ascii="Times New Roman" w:hAnsi="Times New Roman" w:cs="Times New Roman"/>
          <w:sz w:val="24"/>
          <w:szCs w:val="24"/>
          <w:lang w:val="en-US"/>
        </w:rPr>
        <w:t xml:space="preserve"> 4.3</w:t>
      </w:r>
      <w:r w:rsidR="00E727B5" w:rsidRPr="000656A6">
        <w:rPr>
          <w:rFonts w:ascii="Times New Roman" w:hAnsi="Times New Roman" w:cs="Times New Roman"/>
          <w:sz w:val="24"/>
          <w:szCs w:val="24"/>
          <w:lang w:val="en-US"/>
        </w:rPr>
        <w:t xml:space="preserve"> and 4.4</w:t>
      </w:r>
      <w:r w:rsidR="00A63671" w:rsidRPr="000656A6">
        <w:rPr>
          <w:rFonts w:ascii="Times New Roman" w:hAnsi="Times New Roman" w:cs="Times New Roman"/>
          <w:sz w:val="24"/>
          <w:szCs w:val="24"/>
          <w:lang w:val="en-US"/>
        </w:rPr>
        <w:t>, respectively</w:t>
      </w:r>
      <w:r w:rsidR="00C469C2" w:rsidRPr="000656A6">
        <w:rPr>
          <w:rFonts w:ascii="Times New Roman" w:hAnsi="Times New Roman" w:cs="Times New Roman"/>
          <w:sz w:val="24"/>
          <w:szCs w:val="24"/>
          <w:lang w:val="en-US"/>
        </w:rPr>
        <w:t xml:space="preserve"> (figure 3)</w:t>
      </w:r>
      <w:r w:rsidR="00BE6428" w:rsidRPr="000656A6">
        <w:rPr>
          <w:rFonts w:ascii="Times New Roman" w:hAnsi="Times New Roman" w:cs="Times New Roman"/>
          <w:sz w:val="24"/>
          <w:szCs w:val="24"/>
          <w:lang w:val="en-US"/>
        </w:rPr>
        <w:t>.</w:t>
      </w:r>
    </w:p>
    <w:p w14:paraId="28E32FD5" w14:textId="77777777" w:rsidR="00765AEC" w:rsidRPr="000656A6" w:rsidRDefault="00765AEC" w:rsidP="00FD1165">
      <w:pPr>
        <w:rPr>
          <w:rFonts w:ascii="Times New Roman" w:hAnsi="Times New Roman" w:cs="Times New Roman"/>
          <w:b/>
          <w:sz w:val="24"/>
          <w:szCs w:val="24"/>
          <w:lang w:val="en-US"/>
        </w:rPr>
      </w:pPr>
    </w:p>
    <w:p w14:paraId="40B65902" w14:textId="77777777" w:rsidR="008A66DF" w:rsidRPr="000656A6" w:rsidRDefault="008A66DF" w:rsidP="00FD1165">
      <w:pPr>
        <w:rPr>
          <w:rFonts w:ascii="Times New Roman" w:hAnsi="Times New Roman" w:cs="Times New Roman"/>
          <w:b/>
          <w:sz w:val="24"/>
          <w:szCs w:val="24"/>
          <w:lang w:val="en-US"/>
        </w:rPr>
      </w:pPr>
      <w:r w:rsidRPr="000656A6">
        <w:rPr>
          <w:rFonts w:ascii="Times New Roman" w:hAnsi="Times New Roman" w:cs="Times New Roman"/>
          <w:b/>
          <w:sz w:val="24"/>
          <w:szCs w:val="24"/>
          <w:lang w:val="en-US"/>
        </w:rPr>
        <w:t>3. Results</w:t>
      </w:r>
    </w:p>
    <w:p w14:paraId="2E8178F2" w14:textId="77777777" w:rsidR="008A66DF" w:rsidRPr="000656A6" w:rsidRDefault="008A66DF" w:rsidP="00FD1165">
      <w:pPr>
        <w:rPr>
          <w:rFonts w:ascii="Times New Roman" w:hAnsi="Times New Roman" w:cs="Times New Roman"/>
          <w:sz w:val="24"/>
          <w:szCs w:val="24"/>
          <w:lang w:val="en-US"/>
        </w:rPr>
      </w:pPr>
    </w:p>
    <w:p w14:paraId="1B64152A" w14:textId="2E400A82" w:rsidR="00B0172B" w:rsidRPr="000656A6" w:rsidRDefault="008A66DF" w:rsidP="00FD1165">
      <w:pPr>
        <w:pStyle w:val="ListParagraph"/>
        <w:numPr>
          <w:ilvl w:val="1"/>
          <w:numId w:val="15"/>
        </w:numPr>
        <w:rPr>
          <w:rFonts w:ascii="Times New Roman" w:hAnsi="Times New Roman" w:cs="Times New Roman"/>
          <w:b/>
          <w:sz w:val="24"/>
          <w:szCs w:val="24"/>
          <w:lang w:val="en-US"/>
        </w:rPr>
      </w:pPr>
      <w:r w:rsidRPr="000656A6">
        <w:rPr>
          <w:rFonts w:ascii="Times New Roman" w:hAnsi="Times New Roman" w:cs="Times New Roman"/>
          <w:b/>
          <w:sz w:val="24"/>
          <w:szCs w:val="24"/>
          <w:lang w:val="en-US"/>
        </w:rPr>
        <w:t>Area demand, radius and self-s</w:t>
      </w:r>
      <w:r w:rsidR="004E1745" w:rsidRPr="000656A6">
        <w:rPr>
          <w:rFonts w:ascii="Times New Roman" w:hAnsi="Times New Roman" w:cs="Times New Roman"/>
          <w:b/>
          <w:sz w:val="24"/>
          <w:szCs w:val="24"/>
          <w:lang w:val="en-US"/>
        </w:rPr>
        <w:t>ufficiency of Vienna´s foodshed</w:t>
      </w:r>
    </w:p>
    <w:p w14:paraId="34E8A536" w14:textId="1267CA13" w:rsidR="005315E7" w:rsidRPr="000656A6" w:rsidRDefault="005315E7" w:rsidP="005315E7">
      <w:pPr>
        <w:pStyle w:val="ListParagraph"/>
        <w:ind w:left="360"/>
        <w:rPr>
          <w:rFonts w:ascii="Times New Roman" w:hAnsi="Times New Roman" w:cs="Times New Roman"/>
          <w:b/>
          <w:sz w:val="24"/>
          <w:szCs w:val="24"/>
          <w:lang w:val="en-US"/>
        </w:rPr>
      </w:pPr>
      <w:r w:rsidRPr="000656A6">
        <w:rPr>
          <w:rFonts w:ascii="Times New Roman" w:hAnsi="Times New Roman" w:cs="Times New Roman"/>
          <w:b/>
          <w:noProof/>
          <w:sz w:val="24"/>
          <w:szCs w:val="24"/>
          <w:lang w:val="en-GB" w:eastAsia="en-GB"/>
        </w:rPr>
        <w:lastRenderedPageBreak/>
        <w:drawing>
          <wp:inline distT="0" distB="0" distL="0" distR="0" wp14:anchorId="3A901EED" wp14:editId="64886F5F">
            <wp:extent cx="5760085" cy="2965361"/>
            <wp:effectExtent l="0" t="0" r="0" b="6985"/>
            <wp:docPr id="6" name="Picture 6" descr="C:\Users\vicente\Dropbox\Projekt 2018 SUNEX\WP2 Modelling framework\Food Modelling\Paper Self sufficiency Bristol-Vienna\First review\Figure 4 (ne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cente\Dropbox\Projekt 2018 SUNEX\WP2 Modelling framework\Food Modelling\Paper Self sufficiency Bristol-Vienna\First review\Figure 4 (new).jpe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3408" b="13783"/>
                    <a:stretch/>
                  </pic:blipFill>
                  <pic:spPr bwMode="auto">
                    <a:xfrm>
                      <a:off x="0" y="0"/>
                      <a:ext cx="5760720" cy="2965688"/>
                    </a:xfrm>
                    <a:prstGeom prst="rect">
                      <a:avLst/>
                    </a:prstGeom>
                    <a:noFill/>
                    <a:ln>
                      <a:noFill/>
                    </a:ln>
                    <a:extLst>
                      <a:ext uri="{53640926-AAD7-44D8-BBD7-CCE9431645EC}">
                        <a14:shadowObscured xmlns:a14="http://schemas.microsoft.com/office/drawing/2010/main"/>
                      </a:ext>
                    </a:extLst>
                  </pic:spPr>
                </pic:pic>
              </a:graphicData>
            </a:graphic>
          </wp:inline>
        </w:drawing>
      </w:r>
    </w:p>
    <w:p w14:paraId="5A52C864" w14:textId="7977E540" w:rsidR="005315E7" w:rsidRPr="000656A6" w:rsidRDefault="005315E7" w:rsidP="005315E7">
      <w:pPr>
        <w:jc w:val="both"/>
        <w:rPr>
          <w:rFonts w:ascii="Times New Roman" w:hAnsi="Times New Roman" w:cs="Times New Roman"/>
          <w:sz w:val="20"/>
          <w:szCs w:val="20"/>
          <w:lang w:val="en-US"/>
        </w:rPr>
      </w:pPr>
      <w:r w:rsidRPr="000656A6">
        <w:rPr>
          <w:rFonts w:ascii="Times New Roman" w:hAnsi="Times New Roman" w:cs="Times New Roman"/>
          <w:b/>
          <w:sz w:val="20"/>
          <w:szCs w:val="20"/>
          <w:lang w:val="en-US"/>
        </w:rPr>
        <w:t xml:space="preserve">Figure </w:t>
      </w:r>
      <w:r w:rsidR="00BA2E00" w:rsidRPr="000656A6">
        <w:rPr>
          <w:rFonts w:ascii="Times New Roman" w:hAnsi="Times New Roman" w:cs="Times New Roman"/>
          <w:b/>
          <w:sz w:val="20"/>
          <w:szCs w:val="20"/>
          <w:lang w:val="en-US"/>
        </w:rPr>
        <w:t>4</w:t>
      </w:r>
      <w:r w:rsidRPr="000656A6">
        <w:rPr>
          <w:rFonts w:ascii="Times New Roman" w:hAnsi="Times New Roman" w:cs="Times New Roman"/>
          <w:b/>
          <w:sz w:val="20"/>
          <w:szCs w:val="20"/>
          <w:lang w:val="en-US"/>
        </w:rPr>
        <w:t xml:space="preserve">. </w:t>
      </w:r>
      <w:r w:rsidR="00B4002C" w:rsidRPr="000656A6">
        <w:rPr>
          <w:rFonts w:ascii="Times New Roman" w:hAnsi="Times New Roman" w:cs="Times New Roman"/>
          <w:sz w:val="20"/>
          <w:szCs w:val="20"/>
          <w:lang w:val="en-US"/>
        </w:rPr>
        <w:t>A</w:t>
      </w:r>
      <w:r w:rsidRPr="000656A6">
        <w:rPr>
          <w:rFonts w:ascii="Times New Roman" w:hAnsi="Times New Roman" w:cs="Times New Roman"/>
          <w:sz w:val="20"/>
          <w:szCs w:val="20"/>
          <w:lang w:val="en-US"/>
        </w:rPr>
        <w:t xml:space="preserve">rea demand and self-sufficiency level of Vienna, the administrative units of Niederösterreich and for the whole region forming the foodshed, for the </w:t>
      </w:r>
      <w:r w:rsidR="00F30A7F" w:rsidRPr="000656A6">
        <w:rPr>
          <w:rFonts w:ascii="Times New Roman" w:hAnsi="Times New Roman" w:cs="Times New Roman"/>
          <w:sz w:val="20"/>
          <w:szCs w:val="20"/>
          <w:lang w:val="en-US"/>
        </w:rPr>
        <w:t>Base 15</w:t>
      </w:r>
      <w:r w:rsidRPr="000656A6">
        <w:rPr>
          <w:rFonts w:ascii="Times New Roman" w:hAnsi="Times New Roman" w:cs="Times New Roman"/>
          <w:sz w:val="20"/>
          <w:szCs w:val="20"/>
          <w:lang w:val="en-US"/>
        </w:rPr>
        <w:t xml:space="preserve"> scenario. Please, see Data in Brief for more detailed information.</w:t>
      </w:r>
    </w:p>
    <w:p w14:paraId="698CB084" w14:textId="549403EE" w:rsidR="008A66DF" w:rsidRPr="000656A6" w:rsidRDefault="0046412E" w:rsidP="00FD1165">
      <w:pPr>
        <w:rPr>
          <w:rFonts w:ascii="Times New Roman" w:hAnsi="Times New Roman" w:cs="Times New Roman"/>
          <w:i/>
          <w:sz w:val="24"/>
          <w:szCs w:val="24"/>
          <w:lang w:val="en-US"/>
        </w:rPr>
      </w:pPr>
      <w:r w:rsidRPr="000656A6">
        <w:rPr>
          <w:rFonts w:ascii="Times New Roman" w:hAnsi="Times New Roman" w:cs="Times New Roman"/>
          <w:sz w:val="24"/>
          <w:szCs w:val="24"/>
          <w:lang w:val="en-US"/>
        </w:rPr>
        <w:t>3.1.1</w:t>
      </w:r>
      <w:r w:rsidRPr="000656A6">
        <w:rPr>
          <w:rFonts w:ascii="Times New Roman" w:hAnsi="Times New Roman" w:cs="Times New Roman"/>
          <w:i/>
          <w:sz w:val="24"/>
          <w:szCs w:val="24"/>
          <w:lang w:val="en-US"/>
        </w:rPr>
        <w:t xml:space="preserve"> </w:t>
      </w:r>
      <w:r w:rsidR="002F4A02" w:rsidRPr="000656A6">
        <w:rPr>
          <w:rFonts w:ascii="Times New Roman" w:hAnsi="Times New Roman" w:cs="Times New Roman"/>
          <w:i/>
          <w:sz w:val="24"/>
          <w:szCs w:val="24"/>
          <w:lang w:val="en-US"/>
        </w:rPr>
        <w:t xml:space="preserve">Base </w:t>
      </w:r>
      <w:r w:rsidR="000F4A48" w:rsidRPr="000656A6">
        <w:rPr>
          <w:rFonts w:ascii="Times New Roman" w:hAnsi="Times New Roman" w:cs="Times New Roman"/>
          <w:i/>
          <w:sz w:val="24"/>
          <w:szCs w:val="24"/>
          <w:lang w:val="en-US"/>
        </w:rPr>
        <w:t>15 scenario: business-as-</w:t>
      </w:r>
      <w:r w:rsidR="008A66DF" w:rsidRPr="000656A6">
        <w:rPr>
          <w:rFonts w:ascii="Times New Roman" w:hAnsi="Times New Roman" w:cs="Times New Roman"/>
          <w:i/>
          <w:sz w:val="24"/>
          <w:szCs w:val="24"/>
          <w:lang w:val="en-US"/>
        </w:rPr>
        <w:t xml:space="preserve">usual </w:t>
      </w:r>
      <w:r w:rsidRPr="000656A6">
        <w:rPr>
          <w:rFonts w:ascii="Times New Roman" w:hAnsi="Times New Roman" w:cs="Times New Roman"/>
          <w:i/>
          <w:sz w:val="24"/>
          <w:szCs w:val="24"/>
          <w:lang w:val="en-US"/>
        </w:rPr>
        <w:t xml:space="preserve">scenario </w:t>
      </w:r>
      <w:r w:rsidR="008A66DF" w:rsidRPr="000656A6">
        <w:rPr>
          <w:rFonts w:ascii="Times New Roman" w:hAnsi="Times New Roman" w:cs="Times New Roman"/>
          <w:i/>
          <w:sz w:val="24"/>
          <w:szCs w:val="24"/>
          <w:lang w:val="en-US"/>
        </w:rPr>
        <w:t>and difference</w:t>
      </w:r>
      <w:r w:rsidR="002F4A02" w:rsidRPr="000656A6">
        <w:rPr>
          <w:rFonts w:ascii="Times New Roman" w:hAnsi="Times New Roman" w:cs="Times New Roman"/>
          <w:i/>
          <w:sz w:val="24"/>
          <w:szCs w:val="24"/>
          <w:lang w:val="en-US"/>
        </w:rPr>
        <w:t>s</w:t>
      </w:r>
      <w:r w:rsidR="008A66DF" w:rsidRPr="000656A6">
        <w:rPr>
          <w:rFonts w:ascii="Times New Roman" w:hAnsi="Times New Roman" w:cs="Times New Roman"/>
          <w:i/>
          <w:sz w:val="24"/>
          <w:szCs w:val="24"/>
          <w:lang w:val="en-US"/>
        </w:rPr>
        <w:t xml:space="preserve"> between </w:t>
      </w:r>
      <w:r w:rsidR="000F4A48" w:rsidRPr="000656A6">
        <w:rPr>
          <w:rFonts w:ascii="Times New Roman" w:hAnsi="Times New Roman" w:cs="Times New Roman"/>
          <w:i/>
          <w:sz w:val="24"/>
          <w:szCs w:val="24"/>
          <w:lang w:val="en-US"/>
        </w:rPr>
        <w:t>areas</w:t>
      </w:r>
    </w:p>
    <w:p w14:paraId="555CA400" w14:textId="31682BD1" w:rsidR="008A66DF" w:rsidRPr="000656A6" w:rsidRDefault="008A66DF" w:rsidP="00FD1165">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The area demand per capita</w:t>
      </w:r>
      <w:r w:rsidR="005424F3" w:rsidRPr="000656A6">
        <w:rPr>
          <w:rFonts w:ascii="Times New Roman" w:hAnsi="Times New Roman" w:cs="Times New Roman"/>
          <w:sz w:val="24"/>
          <w:szCs w:val="24"/>
          <w:lang w:val="en-US"/>
        </w:rPr>
        <w:t xml:space="preserve">, based on the average diet and average local site conditions for cropping, husbandry and related and yields </w:t>
      </w:r>
      <w:r w:rsidRPr="000656A6">
        <w:rPr>
          <w:rFonts w:ascii="Times New Roman" w:hAnsi="Times New Roman" w:cs="Times New Roman"/>
          <w:sz w:val="24"/>
          <w:szCs w:val="24"/>
          <w:lang w:val="en-US"/>
        </w:rPr>
        <w:t>estimated for th</w:t>
      </w:r>
      <w:r w:rsidR="005424F3" w:rsidRPr="000656A6">
        <w:rPr>
          <w:rFonts w:ascii="Times New Roman" w:hAnsi="Times New Roman" w:cs="Times New Roman"/>
          <w:sz w:val="24"/>
          <w:szCs w:val="24"/>
          <w:lang w:val="en-US"/>
        </w:rPr>
        <w:t>e baseline</w:t>
      </w:r>
      <w:r w:rsidRPr="000656A6">
        <w:rPr>
          <w:rFonts w:ascii="Times New Roman" w:hAnsi="Times New Roman" w:cs="Times New Roman"/>
          <w:sz w:val="24"/>
          <w:szCs w:val="24"/>
          <w:lang w:val="en-US"/>
        </w:rPr>
        <w:t xml:space="preserve"> scenario is 2</w:t>
      </w:r>
      <w:r w:rsidR="00DD06B7" w:rsidRPr="000656A6">
        <w:rPr>
          <w:rFonts w:ascii="Times New Roman" w:hAnsi="Times New Roman" w:cs="Times New Roman"/>
          <w:sz w:val="24"/>
          <w:szCs w:val="24"/>
          <w:lang w:val="en-US"/>
        </w:rPr>
        <w:t>,</w:t>
      </w:r>
      <w:r w:rsidRPr="000656A6">
        <w:rPr>
          <w:rFonts w:ascii="Times New Roman" w:hAnsi="Times New Roman" w:cs="Times New Roman"/>
          <w:sz w:val="24"/>
          <w:szCs w:val="24"/>
          <w:lang w:val="en-US"/>
        </w:rPr>
        <w:t>018 m</w:t>
      </w:r>
      <w:r w:rsidRPr="000656A6">
        <w:rPr>
          <w:rFonts w:ascii="Times New Roman" w:hAnsi="Times New Roman" w:cs="Times New Roman"/>
          <w:sz w:val="24"/>
          <w:szCs w:val="24"/>
          <w:vertAlign w:val="superscript"/>
          <w:lang w:val="en-US"/>
        </w:rPr>
        <w:t>2</w:t>
      </w:r>
      <w:r w:rsidR="005424F3" w:rsidRPr="000656A6">
        <w:rPr>
          <w:rFonts w:ascii="Times New Roman" w:hAnsi="Times New Roman" w:cs="Times New Roman"/>
          <w:sz w:val="24"/>
          <w:szCs w:val="24"/>
          <w:lang w:val="en-US"/>
        </w:rPr>
        <w:t>.</w:t>
      </w:r>
      <w:r w:rsidRPr="000656A6">
        <w:rPr>
          <w:rFonts w:ascii="Times New Roman" w:hAnsi="Times New Roman" w:cs="Times New Roman"/>
          <w:sz w:val="24"/>
          <w:szCs w:val="24"/>
          <w:lang w:val="en-US"/>
        </w:rPr>
        <w:t xml:space="preserve"> </w:t>
      </w:r>
      <w:r w:rsidR="005424F3" w:rsidRPr="000656A6">
        <w:rPr>
          <w:rFonts w:ascii="Times New Roman" w:hAnsi="Times New Roman" w:cs="Times New Roman"/>
          <w:sz w:val="24"/>
          <w:szCs w:val="24"/>
          <w:lang w:val="en-US"/>
        </w:rPr>
        <w:t>T</w:t>
      </w:r>
      <w:r w:rsidRPr="000656A6">
        <w:rPr>
          <w:rFonts w:ascii="Times New Roman" w:hAnsi="Times New Roman" w:cs="Times New Roman"/>
          <w:sz w:val="24"/>
          <w:szCs w:val="24"/>
          <w:lang w:val="en-US"/>
        </w:rPr>
        <w:t xml:space="preserve">he area demand for the whole region is 690,702 ha, and the potential self-sufficiency </w:t>
      </w:r>
      <w:r w:rsidR="006A46B7" w:rsidRPr="000656A6">
        <w:rPr>
          <w:rFonts w:ascii="Times New Roman" w:hAnsi="Times New Roman" w:cs="Times New Roman"/>
          <w:sz w:val="24"/>
          <w:szCs w:val="24"/>
          <w:lang w:val="en-US"/>
        </w:rPr>
        <w:t xml:space="preserve">of the foodshed </w:t>
      </w:r>
      <w:r w:rsidRPr="000656A6">
        <w:rPr>
          <w:rFonts w:ascii="Times New Roman" w:hAnsi="Times New Roman" w:cs="Times New Roman"/>
          <w:sz w:val="24"/>
          <w:szCs w:val="24"/>
          <w:lang w:val="en-US"/>
        </w:rPr>
        <w:t xml:space="preserve">is around 112%. Considering the area demand and the UAA, these values </w:t>
      </w:r>
      <w:r w:rsidR="006A46B7" w:rsidRPr="000656A6">
        <w:rPr>
          <w:rFonts w:ascii="Times New Roman" w:hAnsi="Times New Roman" w:cs="Times New Roman"/>
          <w:sz w:val="24"/>
          <w:szCs w:val="24"/>
          <w:lang w:val="en-US"/>
        </w:rPr>
        <w:t>can be represented</w:t>
      </w:r>
      <w:r w:rsidR="004E142D" w:rsidRPr="000656A6">
        <w:rPr>
          <w:rFonts w:ascii="Times New Roman" w:hAnsi="Times New Roman" w:cs="Times New Roman"/>
          <w:sz w:val="24"/>
          <w:szCs w:val="24"/>
          <w:lang w:val="en-US"/>
        </w:rPr>
        <w:t xml:space="preserve"> </w:t>
      </w:r>
      <w:r w:rsidR="006A46B7" w:rsidRPr="000656A6">
        <w:rPr>
          <w:rFonts w:ascii="Times New Roman" w:hAnsi="Times New Roman" w:cs="Times New Roman"/>
          <w:sz w:val="24"/>
          <w:szCs w:val="24"/>
          <w:lang w:val="en-US"/>
        </w:rPr>
        <w:t xml:space="preserve">by a radius of </w:t>
      </w:r>
      <w:r w:rsidRPr="000656A6">
        <w:rPr>
          <w:rFonts w:ascii="Times New Roman" w:hAnsi="Times New Roman" w:cs="Times New Roman"/>
          <w:sz w:val="24"/>
          <w:szCs w:val="24"/>
          <w:lang w:val="en-US"/>
        </w:rPr>
        <w:t xml:space="preserve">74.71 </w:t>
      </w:r>
      <w:r w:rsidR="00DE6B4D" w:rsidRPr="000656A6">
        <w:rPr>
          <w:rFonts w:ascii="Times New Roman" w:hAnsi="Times New Roman" w:cs="Times New Roman"/>
          <w:sz w:val="24"/>
          <w:szCs w:val="24"/>
          <w:lang w:val="en-US"/>
        </w:rPr>
        <w:t>k</w:t>
      </w:r>
      <w:r w:rsidRPr="000656A6">
        <w:rPr>
          <w:rFonts w:ascii="Times New Roman" w:hAnsi="Times New Roman" w:cs="Times New Roman"/>
          <w:sz w:val="24"/>
          <w:szCs w:val="24"/>
          <w:lang w:val="en-US"/>
        </w:rPr>
        <w:t>m</w:t>
      </w:r>
      <w:r w:rsidR="004E142D"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t>(</w:t>
      </w:r>
      <w:r w:rsidR="006C6EFC" w:rsidRPr="000656A6">
        <w:rPr>
          <w:rFonts w:ascii="Times New Roman" w:hAnsi="Times New Roman" w:cs="Times New Roman"/>
          <w:sz w:val="24"/>
          <w:szCs w:val="24"/>
          <w:lang w:val="en-US"/>
        </w:rPr>
        <w:t>Table 3</w:t>
      </w:r>
      <w:r w:rsidRPr="000656A6">
        <w:rPr>
          <w:rFonts w:ascii="Times New Roman" w:hAnsi="Times New Roman" w:cs="Times New Roman"/>
          <w:sz w:val="24"/>
          <w:szCs w:val="24"/>
          <w:lang w:val="en-US"/>
        </w:rPr>
        <w:t>).</w:t>
      </w:r>
    </w:p>
    <w:p w14:paraId="5E0C6AFE" w14:textId="1982B508" w:rsidR="008A66DF" w:rsidRPr="000656A6" w:rsidRDefault="008A66DF" w:rsidP="00FD1165">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Vienna district</w:t>
      </w:r>
      <w:r w:rsidR="006A46B7" w:rsidRPr="000656A6">
        <w:rPr>
          <w:rFonts w:ascii="Times New Roman" w:hAnsi="Times New Roman" w:cs="Times New Roman"/>
          <w:sz w:val="24"/>
          <w:szCs w:val="24"/>
          <w:lang w:val="en-US"/>
        </w:rPr>
        <w:t>, due to</w:t>
      </w:r>
      <w:r w:rsidR="004E142D" w:rsidRPr="000656A6">
        <w:rPr>
          <w:rFonts w:ascii="Times New Roman" w:hAnsi="Times New Roman" w:cs="Times New Roman"/>
          <w:sz w:val="24"/>
          <w:szCs w:val="24"/>
          <w:lang w:val="en-US"/>
        </w:rPr>
        <w:t xml:space="preserve"> the</w:t>
      </w:r>
      <w:r w:rsidR="006A46B7" w:rsidRPr="000656A6">
        <w:rPr>
          <w:rFonts w:ascii="Times New Roman" w:hAnsi="Times New Roman" w:cs="Times New Roman"/>
          <w:sz w:val="24"/>
          <w:szCs w:val="24"/>
          <w:lang w:val="en-US"/>
        </w:rPr>
        <w:t xml:space="preserve"> high population numbers and density,</w:t>
      </w:r>
      <w:r w:rsidRPr="000656A6">
        <w:rPr>
          <w:rFonts w:ascii="Times New Roman" w:hAnsi="Times New Roman" w:cs="Times New Roman"/>
          <w:sz w:val="24"/>
          <w:szCs w:val="24"/>
          <w:lang w:val="en-US"/>
        </w:rPr>
        <w:t xml:space="preserve"> amounted </w:t>
      </w:r>
      <w:r w:rsidR="006E11C2" w:rsidRPr="000656A6">
        <w:rPr>
          <w:rFonts w:ascii="Times New Roman" w:hAnsi="Times New Roman" w:cs="Times New Roman"/>
          <w:sz w:val="24"/>
          <w:szCs w:val="24"/>
          <w:lang w:val="en-US"/>
        </w:rPr>
        <w:t xml:space="preserve">to </w:t>
      </w:r>
      <w:r w:rsidRPr="000656A6">
        <w:rPr>
          <w:rFonts w:ascii="Times New Roman" w:hAnsi="Times New Roman" w:cs="Times New Roman"/>
          <w:sz w:val="24"/>
          <w:szCs w:val="24"/>
          <w:lang w:val="en-US"/>
        </w:rPr>
        <w:t xml:space="preserve">the highest area demand value, 362,658 ha, and radius, 55.2 </w:t>
      </w:r>
      <w:r w:rsidR="00DE6B4D" w:rsidRPr="000656A6">
        <w:rPr>
          <w:rFonts w:ascii="Times New Roman" w:hAnsi="Times New Roman" w:cs="Times New Roman"/>
          <w:sz w:val="24"/>
          <w:szCs w:val="24"/>
          <w:lang w:val="en-US"/>
        </w:rPr>
        <w:t>k</w:t>
      </w:r>
      <w:r w:rsidRPr="000656A6">
        <w:rPr>
          <w:rFonts w:ascii="Times New Roman" w:hAnsi="Times New Roman" w:cs="Times New Roman"/>
          <w:sz w:val="24"/>
          <w:szCs w:val="24"/>
          <w:lang w:val="en-US"/>
        </w:rPr>
        <w:t>m. This value represents 53% of the total area demand of the reg</w:t>
      </w:r>
      <w:r w:rsidR="00CF62D4" w:rsidRPr="000656A6">
        <w:rPr>
          <w:rFonts w:ascii="Times New Roman" w:hAnsi="Times New Roman" w:cs="Times New Roman"/>
          <w:sz w:val="24"/>
          <w:szCs w:val="24"/>
          <w:lang w:val="en-US"/>
        </w:rPr>
        <w:t>ion and 74% of the total radius</w:t>
      </w:r>
      <w:r w:rsidRPr="000656A6">
        <w:rPr>
          <w:rFonts w:ascii="Times New Roman" w:hAnsi="Times New Roman" w:cs="Times New Roman"/>
          <w:sz w:val="24"/>
          <w:szCs w:val="24"/>
          <w:lang w:val="en-US"/>
        </w:rPr>
        <w:t xml:space="preserve">. The estimated area demand </w:t>
      </w:r>
      <w:r w:rsidR="004E142D" w:rsidRPr="000656A6">
        <w:rPr>
          <w:rFonts w:ascii="Times New Roman" w:hAnsi="Times New Roman" w:cs="Times New Roman"/>
          <w:sz w:val="24"/>
          <w:szCs w:val="24"/>
          <w:lang w:val="en-US"/>
        </w:rPr>
        <w:t xml:space="preserve">per capita in the baseline scenario is much higher than the calculated current available UAA per capita </w:t>
      </w:r>
      <w:r w:rsidR="00A7570F" w:rsidRPr="000656A6">
        <w:rPr>
          <w:rFonts w:ascii="Times New Roman" w:hAnsi="Times New Roman" w:cs="Times New Roman"/>
          <w:sz w:val="24"/>
          <w:szCs w:val="24"/>
          <w:lang w:val="en-US"/>
        </w:rPr>
        <w:t>and,</w:t>
      </w:r>
      <w:r w:rsidRPr="000656A6">
        <w:rPr>
          <w:rFonts w:ascii="Times New Roman" w:hAnsi="Times New Roman" w:cs="Times New Roman"/>
          <w:sz w:val="24"/>
          <w:szCs w:val="24"/>
          <w:lang w:val="en-US"/>
        </w:rPr>
        <w:t xml:space="preserve"> consequen</w:t>
      </w:r>
      <w:r w:rsidR="006E11C2" w:rsidRPr="000656A6">
        <w:rPr>
          <w:rFonts w:ascii="Times New Roman" w:hAnsi="Times New Roman" w:cs="Times New Roman"/>
          <w:sz w:val="24"/>
          <w:szCs w:val="24"/>
          <w:lang w:val="en-US"/>
        </w:rPr>
        <w:t>tly</w:t>
      </w:r>
      <w:r w:rsidRPr="000656A6">
        <w:rPr>
          <w:rFonts w:ascii="Times New Roman" w:hAnsi="Times New Roman" w:cs="Times New Roman"/>
          <w:sz w:val="24"/>
          <w:szCs w:val="24"/>
          <w:lang w:val="en-US"/>
        </w:rPr>
        <w:t>, Vienna´s potential self-sufficiency is estimated to be around 1%</w:t>
      </w:r>
      <w:r w:rsidR="00CF62D4" w:rsidRPr="000656A6">
        <w:rPr>
          <w:rFonts w:ascii="Times New Roman" w:hAnsi="Times New Roman" w:cs="Times New Roman"/>
          <w:sz w:val="24"/>
          <w:szCs w:val="24"/>
          <w:lang w:val="en-US"/>
        </w:rPr>
        <w:t xml:space="preserve"> (</w:t>
      </w:r>
      <w:r w:rsidR="003B22F2" w:rsidRPr="000656A6">
        <w:rPr>
          <w:rFonts w:ascii="Times New Roman" w:hAnsi="Times New Roman" w:cs="Times New Roman"/>
          <w:sz w:val="24"/>
          <w:szCs w:val="24"/>
          <w:lang w:val="en-US"/>
        </w:rPr>
        <w:t xml:space="preserve">Figure </w:t>
      </w:r>
      <w:r w:rsidR="00BA2E00" w:rsidRPr="000656A6">
        <w:rPr>
          <w:rFonts w:ascii="Times New Roman" w:hAnsi="Times New Roman" w:cs="Times New Roman"/>
          <w:sz w:val="24"/>
          <w:szCs w:val="24"/>
          <w:lang w:val="en-US"/>
        </w:rPr>
        <w:t>4</w:t>
      </w:r>
      <w:r w:rsidR="005315E7" w:rsidRPr="000656A6">
        <w:rPr>
          <w:rFonts w:ascii="Times New Roman" w:hAnsi="Times New Roman" w:cs="Times New Roman"/>
          <w:sz w:val="24"/>
          <w:szCs w:val="24"/>
          <w:lang w:val="en-US"/>
        </w:rPr>
        <w:t>)</w:t>
      </w:r>
    </w:p>
    <w:p w14:paraId="0F7B9A9B" w14:textId="517A3645" w:rsidR="008A66DF" w:rsidRPr="000656A6" w:rsidRDefault="000F5313" w:rsidP="001216D6">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 xml:space="preserve">Considering </w:t>
      </w:r>
      <w:r w:rsidR="008A66DF" w:rsidRPr="000656A6">
        <w:rPr>
          <w:rFonts w:ascii="Times New Roman" w:hAnsi="Times New Roman" w:cs="Times New Roman"/>
          <w:sz w:val="24"/>
          <w:szCs w:val="24"/>
          <w:lang w:val="en-US"/>
        </w:rPr>
        <w:t xml:space="preserve">the districts surrounding Vienna </w:t>
      </w:r>
      <w:r w:rsidRPr="000656A6">
        <w:rPr>
          <w:rFonts w:ascii="Times New Roman" w:hAnsi="Times New Roman" w:cs="Times New Roman"/>
          <w:sz w:val="24"/>
          <w:szCs w:val="24"/>
          <w:lang w:val="en-US"/>
        </w:rPr>
        <w:t>mainly to the South and West</w:t>
      </w:r>
      <w:r w:rsidR="008A66DF" w:rsidRPr="000656A6">
        <w:rPr>
          <w:rFonts w:ascii="Times New Roman" w:hAnsi="Times New Roman" w:cs="Times New Roman"/>
          <w:sz w:val="24"/>
          <w:szCs w:val="24"/>
          <w:lang w:val="en-US"/>
        </w:rPr>
        <w:t>, all highly dense</w:t>
      </w:r>
      <w:r w:rsidR="006E11C2" w:rsidRPr="000656A6">
        <w:rPr>
          <w:rFonts w:ascii="Times New Roman" w:hAnsi="Times New Roman" w:cs="Times New Roman"/>
          <w:sz w:val="24"/>
          <w:szCs w:val="24"/>
          <w:lang w:val="en-US"/>
        </w:rPr>
        <w:t>ly</w:t>
      </w:r>
      <w:r w:rsidR="008A66DF" w:rsidRPr="000656A6">
        <w:rPr>
          <w:rFonts w:ascii="Times New Roman" w:hAnsi="Times New Roman" w:cs="Times New Roman"/>
          <w:sz w:val="24"/>
          <w:szCs w:val="24"/>
          <w:lang w:val="en-US"/>
        </w:rPr>
        <w:t xml:space="preserve"> populated,</w:t>
      </w:r>
      <w:r w:rsidR="00835AE1" w:rsidRPr="000656A6">
        <w:rPr>
          <w:rFonts w:ascii="Times New Roman" w:hAnsi="Times New Roman" w:cs="Times New Roman"/>
          <w:sz w:val="24"/>
          <w:szCs w:val="24"/>
          <w:lang w:val="en-US"/>
        </w:rPr>
        <w:t xml:space="preserve"> </w:t>
      </w:r>
      <w:r w:rsidR="00EB0A5E" w:rsidRPr="000656A6">
        <w:rPr>
          <w:rFonts w:ascii="Times New Roman" w:hAnsi="Times New Roman" w:cs="Times New Roman"/>
          <w:sz w:val="24"/>
          <w:szCs w:val="24"/>
          <w:lang w:val="en-US"/>
        </w:rPr>
        <w:t xml:space="preserve">a </w:t>
      </w:r>
      <w:r w:rsidR="009E244C" w:rsidRPr="000656A6">
        <w:rPr>
          <w:rFonts w:ascii="Times New Roman" w:hAnsi="Times New Roman" w:cs="Times New Roman"/>
          <w:sz w:val="24"/>
          <w:szCs w:val="24"/>
          <w:lang w:val="en-US"/>
        </w:rPr>
        <w:t>potential</w:t>
      </w:r>
      <w:r w:rsidR="00835AE1" w:rsidRPr="000656A6">
        <w:rPr>
          <w:rFonts w:ascii="Times New Roman" w:hAnsi="Times New Roman" w:cs="Times New Roman"/>
          <w:sz w:val="24"/>
          <w:szCs w:val="24"/>
          <w:lang w:val="en-US"/>
        </w:rPr>
        <w:t xml:space="preserve"> </w:t>
      </w:r>
      <w:r w:rsidR="009E244C" w:rsidRPr="000656A6">
        <w:rPr>
          <w:rFonts w:ascii="Times New Roman" w:hAnsi="Times New Roman" w:cs="Times New Roman"/>
          <w:sz w:val="24"/>
          <w:szCs w:val="24"/>
          <w:lang w:val="en-US"/>
        </w:rPr>
        <w:t xml:space="preserve">self-sufficiency </w:t>
      </w:r>
      <w:r w:rsidR="008B3829" w:rsidRPr="000656A6">
        <w:rPr>
          <w:rFonts w:ascii="Times New Roman" w:hAnsi="Times New Roman" w:cs="Times New Roman"/>
          <w:sz w:val="24"/>
          <w:szCs w:val="24"/>
          <w:lang w:val="en-US"/>
        </w:rPr>
        <w:t>lower than 100</w:t>
      </w:r>
      <w:r w:rsidR="008A66DF" w:rsidRPr="000656A6">
        <w:rPr>
          <w:rFonts w:ascii="Times New Roman" w:hAnsi="Times New Roman" w:cs="Times New Roman"/>
          <w:sz w:val="24"/>
          <w:szCs w:val="24"/>
          <w:lang w:val="en-US"/>
        </w:rPr>
        <w:t>%</w:t>
      </w:r>
      <w:r w:rsidR="00835AE1" w:rsidRPr="000656A6">
        <w:rPr>
          <w:rFonts w:ascii="Times New Roman" w:hAnsi="Times New Roman" w:cs="Times New Roman"/>
          <w:sz w:val="24"/>
          <w:szCs w:val="24"/>
          <w:lang w:val="en-US"/>
        </w:rPr>
        <w:t xml:space="preserve"> </w:t>
      </w:r>
      <w:r w:rsidR="009E244C" w:rsidRPr="000656A6">
        <w:rPr>
          <w:rFonts w:ascii="Times New Roman" w:hAnsi="Times New Roman" w:cs="Times New Roman"/>
          <w:sz w:val="24"/>
          <w:szCs w:val="24"/>
          <w:lang w:val="en-US"/>
        </w:rPr>
        <w:t>is</w:t>
      </w:r>
      <w:r w:rsidR="00835AE1" w:rsidRPr="000656A6">
        <w:rPr>
          <w:rFonts w:ascii="Times New Roman" w:hAnsi="Times New Roman" w:cs="Times New Roman"/>
          <w:sz w:val="24"/>
          <w:szCs w:val="24"/>
          <w:lang w:val="en-US"/>
        </w:rPr>
        <w:t xml:space="preserve"> reached</w:t>
      </w:r>
      <w:r w:rsidR="009E244C" w:rsidRPr="000656A6">
        <w:rPr>
          <w:rFonts w:ascii="Times New Roman" w:hAnsi="Times New Roman" w:cs="Times New Roman"/>
          <w:sz w:val="24"/>
          <w:szCs w:val="24"/>
          <w:lang w:val="en-US"/>
        </w:rPr>
        <w:t xml:space="preserve">, since </w:t>
      </w:r>
      <w:r w:rsidR="008A66DF" w:rsidRPr="000656A6">
        <w:rPr>
          <w:rFonts w:ascii="Times New Roman" w:hAnsi="Times New Roman" w:cs="Times New Roman"/>
          <w:sz w:val="24"/>
          <w:szCs w:val="24"/>
          <w:lang w:val="en-US"/>
        </w:rPr>
        <w:t>the area demand per capita is much higher than the UAA (between 500 and 1</w:t>
      </w:r>
      <w:r w:rsidR="004E142D" w:rsidRPr="000656A6">
        <w:rPr>
          <w:rFonts w:ascii="Times New Roman" w:hAnsi="Times New Roman" w:cs="Times New Roman"/>
          <w:sz w:val="24"/>
          <w:szCs w:val="24"/>
          <w:lang w:val="en-US"/>
        </w:rPr>
        <w:t>,</w:t>
      </w:r>
      <w:r w:rsidR="008A66DF" w:rsidRPr="000656A6">
        <w:rPr>
          <w:rFonts w:ascii="Times New Roman" w:hAnsi="Times New Roman" w:cs="Times New Roman"/>
          <w:sz w:val="24"/>
          <w:szCs w:val="24"/>
          <w:lang w:val="en-US"/>
        </w:rPr>
        <w:t>500 m</w:t>
      </w:r>
      <w:r w:rsidR="008A66DF" w:rsidRPr="000656A6">
        <w:rPr>
          <w:rFonts w:ascii="Times New Roman" w:hAnsi="Times New Roman" w:cs="Times New Roman"/>
          <w:sz w:val="24"/>
          <w:szCs w:val="24"/>
          <w:vertAlign w:val="superscript"/>
          <w:lang w:val="en-US"/>
        </w:rPr>
        <w:t>2</w:t>
      </w:r>
      <w:r w:rsidR="008A66DF" w:rsidRPr="000656A6">
        <w:rPr>
          <w:rFonts w:ascii="Times New Roman" w:hAnsi="Times New Roman" w:cs="Times New Roman"/>
          <w:sz w:val="24"/>
          <w:szCs w:val="24"/>
          <w:lang w:val="en-US"/>
        </w:rPr>
        <w:t xml:space="preserve"> capita</w:t>
      </w:r>
      <w:r w:rsidR="008A66DF" w:rsidRPr="000656A6">
        <w:rPr>
          <w:rFonts w:ascii="Times New Roman" w:hAnsi="Times New Roman" w:cs="Times New Roman"/>
          <w:sz w:val="24"/>
          <w:szCs w:val="24"/>
          <w:vertAlign w:val="superscript"/>
          <w:lang w:val="en-US"/>
        </w:rPr>
        <w:t>-1</w:t>
      </w:r>
      <w:r w:rsidR="00CF62D4" w:rsidRPr="000656A6">
        <w:rPr>
          <w:rFonts w:ascii="Times New Roman" w:hAnsi="Times New Roman" w:cs="Times New Roman"/>
          <w:sz w:val="24"/>
          <w:szCs w:val="24"/>
          <w:lang w:val="en-US"/>
        </w:rPr>
        <w:t xml:space="preserve">). </w:t>
      </w:r>
      <w:r w:rsidR="00210936" w:rsidRPr="000656A6">
        <w:rPr>
          <w:rFonts w:ascii="Times New Roman" w:hAnsi="Times New Roman" w:cs="Times New Roman"/>
          <w:sz w:val="24"/>
          <w:szCs w:val="24"/>
          <w:lang w:val="en-US"/>
        </w:rPr>
        <w:t>Due to the fa</w:t>
      </w:r>
      <w:r w:rsidR="00835AE1" w:rsidRPr="000656A6">
        <w:rPr>
          <w:rFonts w:ascii="Times New Roman" w:hAnsi="Times New Roman" w:cs="Times New Roman"/>
          <w:sz w:val="24"/>
          <w:szCs w:val="24"/>
          <w:lang w:val="en-US"/>
        </w:rPr>
        <w:t xml:space="preserve">ct that </w:t>
      </w:r>
      <w:r w:rsidR="006E11C2" w:rsidRPr="000656A6">
        <w:rPr>
          <w:rFonts w:ascii="Times New Roman" w:hAnsi="Times New Roman" w:cs="Times New Roman"/>
          <w:sz w:val="24"/>
          <w:szCs w:val="24"/>
          <w:lang w:val="en-US"/>
        </w:rPr>
        <w:t xml:space="preserve">the wider </w:t>
      </w:r>
      <w:r w:rsidR="00835AE1" w:rsidRPr="000656A6">
        <w:rPr>
          <w:rFonts w:ascii="Times New Roman" w:hAnsi="Times New Roman" w:cs="Times New Roman"/>
          <w:sz w:val="24"/>
          <w:szCs w:val="24"/>
          <w:lang w:val="en-US"/>
        </w:rPr>
        <w:t>Vienna area is s</w:t>
      </w:r>
      <w:r w:rsidR="00210936" w:rsidRPr="000656A6">
        <w:rPr>
          <w:rFonts w:ascii="Times New Roman" w:hAnsi="Times New Roman" w:cs="Times New Roman"/>
          <w:sz w:val="24"/>
          <w:szCs w:val="24"/>
          <w:lang w:val="en-US"/>
        </w:rPr>
        <w:t xml:space="preserve">urrounded by intensive and productive agriculture, self-sufficiency ratios increase markedly when considering </w:t>
      </w:r>
      <w:r w:rsidR="004C4E98" w:rsidRPr="000656A6">
        <w:rPr>
          <w:rFonts w:ascii="Times New Roman" w:hAnsi="Times New Roman" w:cs="Times New Roman"/>
          <w:sz w:val="24"/>
          <w:szCs w:val="24"/>
          <w:lang w:val="en-US"/>
        </w:rPr>
        <w:t xml:space="preserve">the </w:t>
      </w:r>
      <w:r w:rsidR="00835AE1" w:rsidRPr="000656A6">
        <w:rPr>
          <w:rFonts w:ascii="Times New Roman" w:hAnsi="Times New Roman" w:cs="Times New Roman"/>
          <w:sz w:val="24"/>
          <w:szCs w:val="24"/>
          <w:lang w:val="en-US"/>
        </w:rPr>
        <w:t xml:space="preserve">western and southern </w:t>
      </w:r>
      <w:r w:rsidR="004C4E98" w:rsidRPr="000656A6">
        <w:rPr>
          <w:rFonts w:ascii="Times New Roman" w:hAnsi="Times New Roman" w:cs="Times New Roman"/>
          <w:sz w:val="24"/>
          <w:szCs w:val="24"/>
          <w:lang w:val="en-US"/>
        </w:rPr>
        <w:t>hinterland</w:t>
      </w:r>
      <w:r w:rsidR="006E11C2" w:rsidRPr="000656A6">
        <w:rPr>
          <w:rFonts w:ascii="Times New Roman" w:hAnsi="Times New Roman" w:cs="Times New Roman"/>
          <w:sz w:val="24"/>
          <w:szCs w:val="24"/>
          <w:lang w:val="en-US"/>
        </w:rPr>
        <w:t>s</w:t>
      </w:r>
      <w:r w:rsidR="00210936" w:rsidRPr="000656A6">
        <w:rPr>
          <w:rFonts w:ascii="Times New Roman" w:hAnsi="Times New Roman" w:cs="Times New Roman"/>
          <w:sz w:val="24"/>
          <w:szCs w:val="24"/>
          <w:lang w:val="en-US"/>
        </w:rPr>
        <w:t xml:space="preserve">. </w:t>
      </w:r>
      <w:r w:rsidR="00835AE1" w:rsidRPr="000656A6">
        <w:rPr>
          <w:rFonts w:ascii="Times New Roman" w:hAnsi="Times New Roman" w:cs="Times New Roman"/>
          <w:sz w:val="24"/>
          <w:szCs w:val="24"/>
          <w:lang w:val="en-US"/>
        </w:rPr>
        <w:t>V</w:t>
      </w:r>
      <w:r w:rsidR="008A66DF" w:rsidRPr="000656A6">
        <w:rPr>
          <w:rFonts w:ascii="Times New Roman" w:hAnsi="Times New Roman" w:cs="Times New Roman"/>
          <w:sz w:val="24"/>
          <w:szCs w:val="24"/>
          <w:lang w:val="en-US"/>
        </w:rPr>
        <w:t>alues of self-sufficiency between 2</w:t>
      </w:r>
      <w:r w:rsidR="008B3829" w:rsidRPr="000656A6">
        <w:rPr>
          <w:rFonts w:ascii="Times New Roman" w:hAnsi="Times New Roman" w:cs="Times New Roman"/>
          <w:sz w:val="24"/>
          <w:szCs w:val="24"/>
          <w:lang w:val="en-US"/>
        </w:rPr>
        <w:t>0</w:t>
      </w:r>
      <w:r w:rsidR="008A66DF" w:rsidRPr="000656A6">
        <w:rPr>
          <w:rFonts w:ascii="Times New Roman" w:hAnsi="Times New Roman" w:cs="Times New Roman"/>
          <w:sz w:val="24"/>
          <w:szCs w:val="24"/>
          <w:lang w:val="en-US"/>
        </w:rPr>
        <w:t>0 and 500%</w:t>
      </w:r>
      <w:r w:rsidR="009E244C" w:rsidRPr="000656A6">
        <w:rPr>
          <w:rFonts w:ascii="Times New Roman" w:hAnsi="Times New Roman" w:cs="Times New Roman"/>
          <w:sz w:val="24"/>
          <w:szCs w:val="24"/>
          <w:lang w:val="en-US"/>
        </w:rPr>
        <w:t>, which</w:t>
      </w:r>
      <w:r w:rsidR="008A66DF" w:rsidRPr="000656A6">
        <w:rPr>
          <w:rFonts w:ascii="Times New Roman" w:hAnsi="Times New Roman" w:cs="Times New Roman"/>
          <w:sz w:val="24"/>
          <w:szCs w:val="24"/>
          <w:lang w:val="en-US"/>
        </w:rPr>
        <w:t xml:space="preserve"> </w:t>
      </w:r>
      <w:r w:rsidR="00835AE1" w:rsidRPr="000656A6">
        <w:rPr>
          <w:rFonts w:ascii="Times New Roman" w:hAnsi="Times New Roman" w:cs="Times New Roman"/>
          <w:sz w:val="24"/>
          <w:szCs w:val="24"/>
          <w:lang w:val="en-US"/>
        </w:rPr>
        <w:t>indicate a clear market supply potential</w:t>
      </w:r>
      <w:r w:rsidR="009E244C" w:rsidRPr="000656A6">
        <w:rPr>
          <w:rFonts w:ascii="Times New Roman" w:hAnsi="Times New Roman" w:cs="Times New Roman"/>
          <w:sz w:val="24"/>
          <w:szCs w:val="24"/>
          <w:lang w:val="en-US"/>
        </w:rPr>
        <w:t>,</w:t>
      </w:r>
      <w:r w:rsidR="00835AE1" w:rsidRPr="000656A6">
        <w:rPr>
          <w:rFonts w:ascii="Times New Roman" w:hAnsi="Times New Roman" w:cs="Times New Roman"/>
          <w:sz w:val="24"/>
          <w:szCs w:val="24"/>
          <w:lang w:val="en-US"/>
        </w:rPr>
        <w:t xml:space="preserve"> </w:t>
      </w:r>
      <w:r w:rsidR="008A66DF" w:rsidRPr="000656A6">
        <w:rPr>
          <w:rFonts w:ascii="Times New Roman" w:hAnsi="Times New Roman" w:cs="Times New Roman"/>
          <w:sz w:val="24"/>
          <w:szCs w:val="24"/>
          <w:lang w:val="en-US"/>
        </w:rPr>
        <w:t>were found in districts having very different characteristics in terms of geomorphology and population but similar values of UAA per capita (5000 – 9000 m</w:t>
      </w:r>
      <w:r w:rsidR="008A66DF" w:rsidRPr="000656A6">
        <w:rPr>
          <w:rFonts w:ascii="Times New Roman" w:hAnsi="Times New Roman" w:cs="Times New Roman"/>
          <w:sz w:val="24"/>
          <w:szCs w:val="24"/>
          <w:vertAlign w:val="superscript"/>
          <w:lang w:val="en-US"/>
        </w:rPr>
        <w:t>2</w:t>
      </w:r>
      <w:r w:rsidR="008A66DF" w:rsidRPr="000656A6">
        <w:rPr>
          <w:rFonts w:ascii="Times New Roman" w:hAnsi="Times New Roman" w:cs="Times New Roman"/>
          <w:sz w:val="24"/>
          <w:szCs w:val="24"/>
          <w:lang w:val="en-US"/>
        </w:rPr>
        <w:t>). For instance, these values were achieved in low populated areas in the mountainous South where the total surface of UAA is very low. However, similar values appear in flat districts to the East of Vienna, with very high total UAA, but having higher population density. Finally, the highest potential self-sufficiency (&gt; 500%) appears in the low-populated districts placed in the very North of the region with very high UAA per capita (10,000 – 15,000 m</w:t>
      </w:r>
      <w:r w:rsidR="008A66DF" w:rsidRPr="000656A6">
        <w:rPr>
          <w:rFonts w:ascii="Times New Roman" w:hAnsi="Times New Roman" w:cs="Times New Roman"/>
          <w:sz w:val="24"/>
          <w:szCs w:val="24"/>
          <w:vertAlign w:val="superscript"/>
          <w:lang w:val="en-US"/>
        </w:rPr>
        <w:t>2</w:t>
      </w:r>
      <w:r w:rsidR="008A66DF" w:rsidRPr="000656A6">
        <w:rPr>
          <w:rFonts w:ascii="Times New Roman" w:hAnsi="Times New Roman" w:cs="Times New Roman"/>
          <w:sz w:val="24"/>
          <w:szCs w:val="24"/>
          <w:lang w:val="en-US"/>
        </w:rPr>
        <w:t>)</w:t>
      </w:r>
      <w:r w:rsidR="005A39F1" w:rsidRPr="000656A6">
        <w:rPr>
          <w:rFonts w:ascii="Times New Roman" w:hAnsi="Times New Roman" w:cs="Times New Roman"/>
          <w:sz w:val="24"/>
          <w:szCs w:val="24"/>
          <w:lang w:val="en-US"/>
        </w:rPr>
        <w:t xml:space="preserve"> </w:t>
      </w:r>
      <w:r w:rsidR="001216D6" w:rsidRPr="000656A6">
        <w:rPr>
          <w:rFonts w:ascii="Times New Roman" w:hAnsi="Times New Roman" w:cs="Times New Roman"/>
          <w:sz w:val="24"/>
          <w:szCs w:val="24"/>
          <w:lang w:val="en-US"/>
        </w:rPr>
        <w:t>(Data in Brief)</w:t>
      </w:r>
    </w:p>
    <w:p w14:paraId="2988DCED" w14:textId="77777777" w:rsidR="001216D6" w:rsidRPr="000656A6" w:rsidRDefault="001216D6" w:rsidP="001216D6">
      <w:pPr>
        <w:jc w:val="both"/>
        <w:rPr>
          <w:rFonts w:ascii="Times New Roman" w:hAnsi="Times New Roman" w:cs="Times New Roman"/>
          <w:sz w:val="24"/>
          <w:szCs w:val="24"/>
          <w:lang w:val="en-US"/>
        </w:rPr>
      </w:pPr>
    </w:p>
    <w:p w14:paraId="13E6F7D7" w14:textId="7B8FD26C" w:rsidR="008A66DF" w:rsidRPr="000656A6" w:rsidRDefault="00173F72" w:rsidP="00FD1165">
      <w:pPr>
        <w:pStyle w:val="ListParagraph"/>
        <w:numPr>
          <w:ilvl w:val="2"/>
          <w:numId w:val="16"/>
        </w:numPr>
        <w:rPr>
          <w:rFonts w:ascii="Times New Roman" w:hAnsi="Times New Roman" w:cs="Times New Roman"/>
          <w:i/>
          <w:sz w:val="24"/>
          <w:szCs w:val="24"/>
          <w:lang w:val="en-US"/>
        </w:rPr>
      </w:pPr>
      <w:r w:rsidRPr="000656A6">
        <w:rPr>
          <w:rFonts w:ascii="Times New Roman" w:hAnsi="Times New Roman" w:cs="Times New Roman"/>
          <w:i/>
          <w:sz w:val="24"/>
          <w:szCs w:val="24"/>
          <w:lang w:val="en-US"/>
        </w:rPr>
        <w:lastRenderedPageBreak/>
        <w:t>Differences between scenarios</w:t>
      </w:r>
    </w:p>
    <w:p w14:paraId="13936D99" w14:textId="0C933D4D" w:rsidR="008A66DF" w:rsidRPr="000656A6" w:rsidRDefault="00785DBF" w:rsidP="00FD1165">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 xml:space="preserve">Simulating a conversion from conventional to organic farming within the spatial borders of the identified foodshed around Vienna, results in a reduction of the self-sufficiency ratio. </w:t>
      </w:r>
      <w:r w:rsidR="008A66DF" w:rsidRPr="000656A6">
        <w:rPr>
          <w:rFonts w:ascii="Times New Roman" w:hAnsi="Times New Roman" w:cs="Times New Roman"/>
          <w:sz w:val="24"/>
          <w:szCs w:val="24"/>
          <w:lang w:val="en-US"/>
        </w:rPr>
        <w:t xml:space="preserve">The lowest value of the self-sufficiency (82%) is achieved in the scenario </w:t>
      </w:r>
      <w:r w:rsidR="002F4A02" w:rsidRPr="000656A6">
        <w:rPr>
          <w:rFonts w:ascii="Times New Roman" w:hAnsi="Times New Roman" w:cs="Times New Roman"/>
          <w:sz w:val="24"/>
          <w:szCs w:val="24"/>
          <w:lang w:val="en-US"/>
        </w:rPr>
        <w:t>Org15</w:t>
      </w:r>
      <w:r w:rsidR="008A66DF" w:rsidRPr="000656A6">
        <w:rPr>
          <w:rFonts w:ascii="Times New Roman" w:hAnsi="Times New Roman" w:cs="Times New Roman"/>
          <w:sz w:val="24"/>
          <w:szCs w:val="24"/>
          <w:lang w:val="en-US"/>
        </w:rPr>
        <w:t xml:space="preserve">, where no measures for avoiding food waste and loss are taken and only organic food is consumed. In parallel, the area demand </w:t>
      </w:r>
      <w:r w:rsidRPr="000656A6">
        <w:rPr>
          <w:rFonts w:ascii="Times New Roman" w:hAnsi="Times New Roman" w:cs="Times New Roman"/>
          <w:sz w:val="24"/>
          <w:szCs w:val="24"/>
          <w:lang w:val="en-US"/>
        </w:rPr>
        <w:t xml:space="preserve">per capita </w:t>
      </w:r>
      <w:r w:rsidR="008A66DF" w:rsidRPr="000656A6">
        <w:rPr>
          <w:rFonts w:ascii="Times New Roman" w:hAnsi="Times New Roman" w:cs="Times New Roman"/>
          <w:sz w:val="24"/>
          <w:szCs w:val="24"/>
          <w:lang w:val="en-US"/>
        </w:rPr>
        <w:t>amounted the highest value (2,759 m</w:t>
      </w:r>
      <w:r w:rsidR="008A66DF" w:rsidRPr="000656A6">
        <w:rPr>
          <w:rFonts w:ascii="Times New Roman" w:hAnsi="Times New Roman" w:cs="Times New Roman"/>
          <w:sz w:val="24"/>
          <w:szCs w:val="24"/>
          <w:vertAlign w:val="superscript"/>
          <w:lang w:val="en-US"/>
        </w:rPr>
        <w:t>2</w:t>
      </w:r>
      <w:r w:rsidR="008A66DF" w:rsidRPr="000656A6">
        <w:rPr>
          <w:rFonts w:ascii="Times New Roman" w:hAnsi="Times New Roman" w:cs="Times New Roman"/>
          <w:sz w:val="24"/>
          <w:szCs w:val="24"/>
          <w:lang w:val="en-US"/>
        </w:rPr>
        <w:t>) and so the radius (87.4</w:t>
      </w:r>
      <w:r w:rsidR="009614E6" w:rsidRPr="000656A6">
        <w:rPr>
          <w:rFonts w:ascii="Times New Roman" w:hAnsi="Times New Roman" w:cs="Times New Roman"/>
          <w:sz w:val="24"/>
          <w:szCs w:val="24"/>
          <w:lang w:val="en-US"/>
        </w:rPr>
        <w:t xml:space="preserve"> </w:t>
      </w:r>
      <w:r w:rsidR="00DE6B4D" w:rsidRPr="000656A6">
        <w:rPr>
          <w:rFonts w:ascii="Times New Roman" w:hAnsi="Times New Roman" w:cs="Times New Roman"/>
          <w:sz w:val="24"/>
          <w:szCs w:val="24"/>
          <w:lang w:val="en-US"/>
        </w:rPr>
        <w:t>k</w:t>
      </w:r>
      <w:r w:rsidR="008A66DF" w:rsidRPr="000656A6">
        <w:rPr>
          <w:rFonts w:ascii="Times New Roman" w:hAnsi="Times New Roman" w:cs="Times New Roman"/>
          <w:sz w:val="24"/>
          <w:szCs w:val="24"/>
          <w:lang w:val="en-US"/>
        </w:rPr>
        <w:t xml:space="preserve">m). Self-sufficiency values </w:t>
      </w:r>
      <w:r w:rsidRPr="000656A6">
        <w:rPr>
          <w:rFonts w:ascii="Times New Roman" w:hAnsi="Times New Roman" w:cs="Times New Roman"/>
          <w:sz w:val="24"/>
          <w:szCs w:val="24"/>
          <w:lang w:val="en-US"/>
        </w:rPr>
        <w:t xml:space="preserve">slightly </w:t>
      </w:r>
      <w:r w:rsidR="008A66DF" w:rsidRPr="000656A6">
        <w:rPr>
          <w:rFonts w:ascii="Times New Roman" w:hAnsi="Times New Roman" w:cs="Times New Roman"/>
          <w:sz w:val="24"/>
          <w:szCs w:val="24"/>
          <w:lang w:val="en-US"/>
        </w:rPr>
        <w:t xml:space="preserve">lower than 100% were achieved in the </w:t>
      </w:r>
      <w:r w:rsidR="002F4A02" w:rsidRPr="000656A6">
        <w:rPr>
          <w:rFonts w:ascii="Times New Roman" w:hAnsi="Times New Roman" w:cs="Times New Roman"/>
          <w:sz w:val="24"/>
          <w:szCs w:val="24"/>
          <w:lang w:val="en-US"/>
        </w:rPr>
        <w:t xml:space="preserve">Org L15 </w:t>
      </w:r>
      <w:r w:rsidR="008A66DF" w:rsidRPr="000656A6">
        <w:rPr>
          <w:rFonts w:ascii="Times New Roman" w:hAnsi="Times New Roman" w:cs="Times New Roman"/>
          <w:sz w:val="24"/>
          <w:szCs w:val="24"/>
          <w:lang w:val="en-US"/>
        </w:rPr>
        <w:t xml:space="preserve">and </w:t>
      </w:r>
      <w:r w:rsidR="002F4A02" w:rsidRPr="000656A6">
        <w:rPr>
          <w:rFonts w:ascii="Times New Roman" w:hAnsi="Times New Roman" w:cs="Times New Roman"/>
          <w:sz w:val="24"/>
          <w:szCs w:val="24"/>
          <w:lang w:val="en-US"/>
        </w:rPr>
        <w:t>Org D15</w:t>
      </w:r>
      <w:r w:rsidR="008A66DF" w:rsidRPr="000656A6">
        <w:rPr>
          <w:rFonts w:ascii="Times New Roman" w:hAnsi="Times New Roman" w:cs="Times New Roman"/>
          <w:sz w:val="24"/>
          <w:szCs w:val="24"/>
          <w:lang w:val="en-US"/>
        </w:rPr>
        <w:t xml:space="preserve">, 95 and 98%, respectively. The rest of the scenarios for 2015 amounted values of self-sufficiency higher than 100%. The type of scenarios </w:t>
      </w:r>
      <w:r w:rsidR="0093689F" w:rsidRPr="000656A6">
        <w:rPr>
          <w:rFonts w:ascii="Times New Roman" w:hAnsi="Times New Roman" w:cs="Times New Roman"/>
          <w:sz w:val="24"/>
          <w:szCs w:val="24"/>
          <w:lang w:val="en-US"/>
        </w:rPr>
        <w:t>LW15</w:t>
      </w:r>
      <w:r w:rsidR="008A66DF" w:rsidRPr="000656A6">
        <w:rPr>
          <w:rFonts w:ascii="Times New Roman" w:hAnsi="Times New Roman" w:cs="Times New Roman"/>
          <w:sz w:val="24"/>
          <w:szCs w:val="24"/>
          <w:lang w:val="en-US"/>
        </w:rPr>
        <w:t xml:space="preserve"> amounted the </w:t>
      </w:r>
      <w:r w:rsidR="005D1750" w:rsidRPr="000656A6">
        <w:rPr>
          <w:rFonts w:ascii="Times New Roman" w:hAnsi="Times New Roman" w:cs="Times New Roman"/>
          <w:sz w:val="24"/>
          <w:szCs w:val="24"/>
          <w:lang w:val="en-US"/>
        </w:rPr>
        <w:t>highest self-sufficiency values</w:t>
      </w:r>
      <w:r w:rsidR="008A66DF" w:rsidRPr="000656A6">
        <w:rPr>
          <w:rFonts w:ascii="Times New Roman" w:hAnsi="Times New Roman" w:cs="Times New Roman"/>
          <w:sz w:val="24"/>
          <w:szCs w:val="24"/>
          <w:lang w:val="en-US"/>
        </w:rPr>
        <w:t xml:space="preserve"> for each type of diet (conventional, organic complete and organic regional; 147%, 107% and 125%). </w:t>
      </w:r>
      <w:r w:rsidR="00204237" w:rsidRPr="000656A6">
        <w:rPr>
          <w:rFonts w:ascii="Times New Roman" w:hAnsi="Times New Roman" w:cs="Times New Roman"/>
          <w:sz w:val="24"/>
          <w:szCs w:val="24"/>
          <w:lang w:val="en-US"/>
        </w:rPr>
        <w:t xml:space="preserve">On </w:t>
      </w:r>
      <w:r w:rsidR="008A66DF" w:rsidRPr="000656A6">
        <w:rPr>
          <w:rFonts w:ascii="Times New Roman" w:hAnsi="Times New Roman" w:cs="Times New Roman"/>
          <w:sz w:val="24"/>
          <w:szCs w:val="24"/>
          <w:lang w:val="en-US"/>
        </w:rPr>
        <w:t xml:space="preserve">average, </w:t>
      </w:r>
      <w:r w:rsidR="00930EC7" w:rsidRPr="000656A6">
        <w:rPr>
          <w:rFonts w:ascii="Times New Roman" w:hAnsi="Times New Roman" w:cs="Times New Roman"/>
          <w:sz w:val="24"/>
          <w:szCs w:val="24"/>
          <w:lang w:val="en-US"/>
        </w:rPr>
        <w:t xml:space="preserve">the </w:t>
      </w:r>
      <w:r w:rsidR="008A66DF" w:rsidRPr="000656A6">
        <w:rPr>
          <w:rFonts w:ascii="Times New Roman" w:hAnsi="Times New Roman" w:cs="Times New Roman"/>
          <w:sz w:val="24"/>
          <w:szCs w:val="24"/>
          <w:lang w:val="en-US"/>
        </w:rPr>
        <w:t>lowest self-sufficiency values were achieved in the organic complete diets, followed by organic regional and conventional</w:t>
      </w:r>
      <w:r w:rsidR="0093689F" w:rsidRPr="000656A6">
        <w:rPr>
          <w:rFonts w:ascii="Times New Roman" w:hAnsi="Times New Roman" w:cs="Times New Roman"/>
          <w:sz w:val="24"/>
          <w:szCs w:val="24"/>
          <w:lang w:val="en-US"/>
        </w:rPr>
        <w:t xml:space="preserve">. </w:t>
      </w:r>
      <w:r w:rsidR="008A66DF" w:rsidRPr="000656A6">
        <w:rPr>
          <w:rFonts w:ascii="Times New Roman" w:hAnsi="Times New Roman" w:cs="Times New Roman"/>
          <w:sz w:val="24"/>
          <w:szCs w:val="24"/>
          <w:lang w:val="en-US"/>
        </w:rPr>
        <w:t xml:space="preserve">Regarding the scenarios </w:t>
      </w:r>
      <w:r w:rsidR="002F4A02" w:rsidRPr="000656A6">
        <w:rPr>
          <w:rFonts w:ascii="Times New Roman" w:hAnsi="Times New Roman" w:cs="Times New Roman"/>
          <w:sz w:val="24"/>
          <w:szCs w:val="24"/>
          <w:lang w:val="en-US"/>
        </w:rPr>
        <w:t xml:space="preserve">for 2050 in the three cases (Base 50, Org 50 and OrgD </w:t>
      </w:r>
      <w:r w:rsidR="008A66DF" w:rsidRPr="000656A6">
        <w:rPr>
          <w:rFonts w:ascii="Times New Roman" w:hAnsi="Times New Roman" w:cs="Times New Roman"/>
          <w:sz w:val="24"/>
          <w:szCs w:val="24"/>
          <w:lang w:val="en-US"/>
        </w:rPr>
        <w:t>50) self-sufficiency values were lower than 100% (95%, 69% and 83%)</w:t>
      </w:r>
      <w:r w:rsidR="006A5476" w:rsidRPr="000656A6">
        <w:rPr>
          <w:rFonts w:ascii="Times New Roman" w:hAnsi="Times New Roman" w:cs="Times New Roman"/>
          <w:sz w:val="24"/>
          <w:szCs w:val="24"/>
          <w:lang w:val="en-US"/>
        </w:rPr>
        <w:t xml:space="preserve"> (</w:t>
      </w:r>
      <w:r w:rsidR="006C6EFC" w:rsidRPr="000656A6">
        <w:rPr>
          <w:rFonts w:ascii="Times New Roman" w:hAnsi="Times New Roman" w:cs="Times New Roman"/>
          <w:sz w:val="24"/>
          <w:szCs w:val="24"/>
          <w:lang w:val="en-US"/>
        </w:rPr>
        <w:t>Table 3</w:t>
      </w:r>
      <w:r w:rsidR="006A5476" w:rsidRPr="000656A6">
        <w:rPr>
          <w:rFonts w:ascii="Times New Roman" w:hAnsi="Times New Roman" w:cs="Times New Roman"/>
          <w:sz w:val="24"/>
          <w:szCs w:val="24"/>
          <w:lang w:val="en-US"/>
        </w:rPr>
        <w:t>)</w:t>
      </w:r>
      <w:r w:rsidR="008A66DF" w:rsidRPr="000656A6">
        <w:rPr>
          <w:rFonts w:ascii="Times New Roman" w:hAnsi="Times New Roman" w:cs="Times New Roman"/>
          <w:sz w:val="24"/>
          <w:szCs w:val="24"/>
          <w:lang w:val="en-US"/>
        </w:rPr>
        <w:t>. The total area demand increased acco</w:t>
      </w:r>
      <w:r w:rsidR="005D1750" w:rsidRPr="000656A6">
        <w:rPr>
          <w:rFonts w:ascii="Times New Roman" w:hAnsi="Times New Roman" w:cs="Times New Roman"/>
          <w:sz w:val="24"/>
          <w:szCs w:val="24"/>
          <w:lang w:val="en-US"/>
        </w:rPr>
        <w:t>rding to the population growth</w:t>
      </w:r>
      <w:r w:rsidR="008A66DF" w:rsidRPr="000656A6">
        <w:rPr>
          <w:rFonts w:ascii="Times New Roman" w:hAnsi="Times New Roman" w:cs="Times New Roman"/>
          <w:sz w:val="24"/>
          <w:szCs w:val="24"/>
          <w:lang w:val="en-US"/>
        </w:rPr>
        <w:t xml:space="preserve">. </w:t>
      </w:r>
    </w:p>
    <w:p w14:paraId="19E0339E" w14:textId="77777777" w:rsidR="008A66DF" w:rsidRPr="000656A6" w:rsidRDefault="008A66DF" w:rsidP="00FD1165">
      <w:pPr>
        <w:rPr>
          <w:rFonts w:ascii="Times New Roman" w:hAnsi="Times New Roman" w:cs="Times New Roman"/>
          <w:sz w:val="24"/>
          <w:szCs w:val="24"/>
          <w:lang w:val="en-US"/>
        </w:rPr>
      </w:pPr>
    </w:p>
    <w:p w14:paraId="4928EE3E" w14:textId="04BF54E7" w:rsidR="008A66DF" w:rsidRPr="000656A6" w:rsidRDefault="008A66DF" w:rsidP="00FD1165">
      <w:pPr>
        <w:pStyle w:val="ListParagraph"/>
        <w:numPr>
          <w:ilvl w:val="1"/>
          <w:numId w:val="15"/>
        </w:numPr>
        <w:rPr>
          <w:rFonts w:ascii="Times New Roman" w:hAnsi="Times New Roman" w:cs="Times New Roman"/>
          <w:b/>
          <w:sz w:val="24"/>
          <w:szCs w:val="24"/>
          <w:lang w:val="en-US"/>
        </w:rPr>
      </w:pPr>
      <w:r w:rsidRPr="000656A6">
        <w:rPr>
          <w:rFonts w:ascii="Times New Roman" w:hAnsi="Times New Roman" w:cs="Times New Roman"/>
          <w:b/>
          <w:sz w:val="24"/>
          <w:szCs w:val="24"/>
          <w:lang w:val="en-US"/>
        </w:rPr>
        <w:t>Area demand, radius and self-sufficiency of Bristol´s foodshed</w:t>
      </w:r>
    </w:p>
    <w:p w14:paraId="6F176435" w14:textId="59D2B45C" w:rsidR="008A66DF" w:rsidRPr="000656A6" w:rsidRDefault="005315E7" w:rsidP="00FD1165">
      <w:pPr>
        <w:rPr>
          <w:rFonts w:ascii="Times New Roman" w:hAnsi="Times New Roman" w:cs="Times New Roman"/>
          <w:sz w:val="24"/>
          <w:szCs w:val="24"/>
          <w:lang w:val="en-US"/>
        </w:rPr>
      </w:pPr>
      <w:r w:rsidRPr="000656A6">
        <w:rPr>
          <w:rFonts w:ascii="Times New Roman" w:hAnsi="Times New Roman" w:cs="Times New Roman"/>
          <w:noProof/>
          <w:sz w:val="24"/>
          <w:szCs w:val="24"/>
          <w:lang w:val="en-GB" w:eastAsia="en-GB"/>
        </w:rPr>
        <w:drawing>
          <wp:inline distT="0" distB="0" distL="0" distR="0" wp14:anchorId="2710B65A" wp14:editId="26188315">
            <wp:extent cx="5759099" cy="3270250"/>
            <wp:effectExtent l="0" t="0" r="0" b="6350"/>
            <wp:docPr id="7" name="Picture 7" descr="C:\Users\vicente\Dropbox\Projekt 2018 SUNEX\WP2 Modelling framework\Food Modelling\Paper Self sufficiency Bristol-Vienna\First review\Figure 5 (ne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cente\Dropbox\Projekt 2018 SUNEX\WP2 Modelling framework\Food Modelling\Paper Self sufficiency Bristol-Vienna\First review\Figure 5 (new).jpe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62" t="8263" r="662" b="11429"/>
                    <a:stretch/>
                  </pic:blipFill>
                  <pic:spPr bwMode="auto">
                    <a:xfrm>
                      <a:off x="0" y="0"/>
                      <a:ext cx="5760720" cy="3271170"/>
                    </a:xfrm>
                    <a:prstGeom prst="rect">
                      <a:avLst/>
                    </a:prstGeom>
                    <a:noFill/>
                    <a:ln>
                      <a:noFill/>
                    </a:ln>
                    <a:extLst>
                      <a:ext uri="{53640926-AAD7-44D8-BBD7-CCE9431645EC}">
                        <a14:shadowObscured xmlns:a14="http://schemas.microsoft.com/office/drawing/2010/main"/>
                      </a:ext>
                    </a:extLst>
                  </pic:spPr>
                </pic:pic>
              </a:graphicData>
            </a:graphic>
          </wp:inline>
        </w:drawing>
      </w:r>
    </w:p>
    <w:p w14:paraId="13E7D8B9" w14:textId="5C92D0C7" w:rsidR="005315E7" w:rsidRPr="000656A6" w:rsidRDefault="005315E7" w:rsidP="005315E7">
      <w:pPr>
        <w:jc w:val="both"/>
        <w:rPr>
          <w:rFonts w:ascii="Times New Roman" w:hAnsi="Times New Roman" w:cs="Times New Roman"/>
          <w:sz w:val="24"/>
          <w:szCs w:val="24"/>
          <w:lang w:val="en-US"/>
        </w:rPr>
      </w:pPr>
      <w:r w:rsidRPr="000656A6">
        <w:rPr>
          <w:rFonts w:ascii="Times New Roman" w:hAnsi="Times New Roman" w:cs="Times New Roman"/>
          <w:b/>
          <w:sz w:val="20"/>
          <w:szCs w:val="20"/>
          <w:lang w:val="en-US"/>
        </w:rPr>
        <w:t xml:space="preserve">Figure </w:t>
      </w:r>
      <w:r w:rsidR="00B514AF" w:rsidRPr="000656A6">
        <w:rPr>
          <w:rFonts w:ascii="Times New Roman" w:hAnsi="Times New Roman" w:cs="Times New Roman"/>
          <w:b/>
          <w:sz w:val="20"/>
          <w:szCs w:val="20"/>
          <w:lang w:val="en-US"/>
        </w:rPr>
        <w:t>5</w:t>
      </w:r>
      <w:r w:rsidRPr="000656A6">
        <w:rPr>
          <w:rFonts w:ascii="Times New Roman" w:hAnsi="Times New Roman" w:cs="Times New Roman"/>
          <w:b/>
          <w:sz w:val="20"/>
          <w:szCs w:val="20"/>
          <w:lang w:val="en-US"/>
        </w:rPr>
        <w:t xml:space="preserve">. </w:t>
      </w:r>
      <w:r w:rsidRPr="000656A6">
        <w:rPr>
          <w:rFonts w:ascii="Times New Roman" w:hAnsi="Times New Roman" w:cs="Times New Roman"/>
          <w:sz w:val="20"/>
          <w:szCs w:val="20"/>
          <w:lang w:val="en-US"/>
        </w:rPr>
        <w:t xml:space="preserve">Radius of the area demand and self-sufficiency level of Bristol, the rest of the administrative units and for the whole region forming the foodshed, for the </w:t>
      </w:r>
      <w:r w:rsidR="00F30A7F" w:rsidRPr="000656A6">
        <w:rPr>
          <w:rFonts w:ascii="Times New Roman" w:hAnsi="Times New Roman" w:cs="Times New Roman"/>
          <w:sz w:val="20"/>
          <w:szCs w:val="20"/>
          <w:lang w:val="en-US"/>
        </w:rPr>
        <w:t>Base 15</w:t>
      </w:r>
      <w:r w:rsidRPr="000656A6">
        <w:rPr>
          <w:rFonts w:ascii="Times New Roman" w:hAnsi="Times New Roman" w:cs="Times New Roman"/>
          <w:sz w:val="20"/>
          <w:szCs w:val="20"/>
          <w:lang w:val="en-US"/>
        </w:rPr>
        <w:t xml:space="preserve"> scenario.  </w:t>
      </w:r>
    </w:p>
    <w:p w14:paraId="1B710AC2" w14:textId="77777777" w:rsidR="005315E7" w:rsidRPr="000656A6" w:rsidRDefault="005315E7" w:rsidP="00FD1165">
      <w:pPr>
        <w:rPr>
          <w:rFonts w:ascii="Times New Roman" w:hAnsi="Times New Roman" w:cs="Times New Roman"/>
          <w:sz w:val="24"/>
          <w:szCs w:val="24"/>
          <w:lang w:val="en-US"/>
        </w:rPr>
      </w:pPr>
    </w:p>
    <w:p w14:paraId="6F6C3F03" w14:textId="01073495" w:rsidR="008A66DF" w:rsidRPr="000656A6" w:rsidRDefault="00173F72" w:rsidP="00FD1165">
      <w:pPr>
        <w:rPr>
          <w:rFonts w:ascii="Times New Roman" w:hAnsi="Times New Roman" w:cs="Times New Roman"/>
          <w:sz w:val="24"/>
          <w:szCs w:val="24"/>
          <w:lang w:val="en-US"/>
        </w:rPr>
      </w:pPr>
      <w:r w:rsidRPr="000656A6">
        <w:rPr>
          <w:rFonts w:ascii="Times New Roman" w:hAnsi="Times New Roman" w:cs="Times New Roman"/>
          <w:sz w:val="24"/>
          <w:szCs w:val="24"/>
          <w:lang w:val="en-US"/>
        </w:rPr>
        <w:t xml:space="preserve">3.2.1 </w:t>
      </w:r>
      <w:r w:rsidR="00450503" w:rsidRPr="000656A6">
        <w:rPr>
          <w:rFonts w:ascii="Times New Roman" w:hAnsi="Times New Roman" w:cs="Times New Roman"/>
          <w:i/>
          <w:sz w:val="24"/>
          <w:szCs w:val="24"/>
          <w:lang w:val="en-US"/>
        </w:rPr>
        <w:t xml:space="preserve">Base </w:t>
      </w:r>
      <w:r w:rsidR="000F4A48" w:rsidRPr="000656A6">
        <w:rPr>
          <w:rFonts w:ascii="Times New Roman" w:hAnsi="Times New Roman" w:cs="Times New Roman"/>
          <w:i/>
          <w:sz w:val="24"/>
          <w:szCs w:val="24"/>
          <w:lang w:val="en-US"/>
        </w:rPr>
        <w:t>15 scenario: business-as-</w:t>
      </w:r>
      <w:r w:rsidR="008A66DF" w:rsidRPr="000656A6">
        <w:rPr>
          <w:rFonts w:ascii="Times New Roman" w:hAnsi="Times New Roman" w:cs="Times New Roman"/>
          <w:i/>
          <w:sz w:val="24"/>
          <w:szCs w:val="24"/>
          <w:lang w:val="en-US"/>
        </w:rPr>
        <w:t xml:space="preserve">usual </w:t>
      </w:r>
      <w:r w:rsidRPr="000656A6">
        <w:rPr>
          <w:rFonts w:ascii="Times New Roman" w:hAnsi="Times New Roman" w:cs="Times New Roman"/>
          <w:i/>
          <w:sz w:val="24"/>
          <w:szCs w:val="24"/>
          <w:lang w:val="en-US"/>
        </w:rPr>
        <w:t xml:space="preserve">scenario </w:t>
      </w:r>
      <w:r w:rsidR="008A66DF" w:rsidRPr="000656A6">
        <w:rPr>
          <w:rFonts w:ascii="Times New Roman" w:hAnsi="Times New Roman" w:cs="Times New Roman"/>
          <w:i/>
          <w:sz w:val="24"/>
          <w:szCs w:val="24"/>
          <w:lang w:val="en-US"/>
        </w:rPr>
        <w:t>and difference</w:t>
      </w:r>
      <w:r w:rsidR="00450503" w:rsidRPr="000656A6">
        <w:rPr>
          <w:rFonts w:ascii="Times New Roman" w:hAnsi="Times New Roman" w:cs="Times New Roman"/>
          <w:i/>
          <w:sz w:val="24"/>
          <w:szCs w:val="24"/>
          <w:lang w:val="en-US"/>
        </w:rPr>
        <w:t>s</w:t>
      </w:r>
      <w:r w:rsidR="008A66DF" w:rsidRPr="000656A6">
        <w:rPr>
          <w:rFonts w:ascii="Times New Roman" w:hAnsi="Times New Roman" w:cs="Times New Roman"/>
          <w:i/>
          <w:sz w:val="24"/>
          <w:szCs w:val="24"/>
          <w:lang w:val="en-US"/>
        </w:rPr>
        <w:t xml:space="preserve"> between </w:t>
      </w:r>
      <w:r w:rsidRPr="000656A6">
        <w:rPr>
          <w:rFonts w:ascii="Times New Roman" w:hAnsi="Times New Roman" w:cs="Times New Roman"/>
          <w:i/>
          <w:sz w:val="24"/>
          <w:szCs w:val="24"/>
          <w:lang w:val="en-US"/>
        </w:rPr>
        <w:t>a</w:t>
      </w:r>
      <w:r w:rsidR="000F4A48" w:rsidRPr="000656A6">
        <w:rPr>
          <w:rFonts w:ascii="Times New Roman" w:hAnsi="Times New Roman" w:cs="Times New Roman"/>
          <w:i/>
          <w:sz w:val="24"/>
          <w:szCs w:val="24"/>
          <w:lang w:val="en-US"/>
        </w:rPr>
        <w:t>reas</w:t>
      </w:r>
    </w:p>
    <w:p w14:paraId="40557694" w14:textId="3095CAF3" w:rsidR="008A66DF" w:rsidRPr="000656A6" w:rsidRDefault="008A66DF" w:rsidP="00FD1165">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The area demand per</w:t>
      </w:r>
      <w:r w:rsidR="00450503" w:rsidRPr="000656A6">
        <w:rPr>
          <w:rFonts w:ascii="Times New Roman" w:hAnsi="Times New Roman" w:cs="Times New Roman"/>
          <w:sz w:val="24"/>
          <w:szCs w:val="24"/>
          <w:lang w:val="en-US"/>
        </w:rPr>
        <w:t xml:space="preserve"> capita estimated for the base 15</w:t>
      </w:r>
      <w:r w:rsidRPr="000656A6">
        <w:rPr>
          <w:rFonts w:ascii="Times New Roman" w:hAnsi="Times New Roman" w:cs="Times New Roman"/>
          <w:sz w:val="24"/>
          <w:szCs w:val="24"/>
          <w:lang w:val="en-US"/>
        </w:rPr>
        <w:t xml:space="preserve"> scenario is 1,788 m</w:t>
      </w:r>
      <w:r w:rsidRPr="000656A6">
        <w:rPr>
          <w:rFonts w:ascii="Times New Roman" w:hAnsi="Times New Roman" w:cs="Times New Roman"/>
          <w:sz w:val="24"/>
          <w:szCs w:val="24"/>
          <w:vertAlign w:val="superscript"/>
          <w:lang w:val="en-US"/>
        </w:rPr>
        <w:t>2</w:t>
      </w:r>
      <w:r w:rsidRPr="000656A6">
        <w:rPr>
          <w:rFonts w:ascii="Times New Roman" w:hAnsi="Times New Roman" w:cs="Times New Roman"/>
          <w:sz w:val="24"/>
          <w:szCs w:val="24"/>
          <w:lang w:val="en-US"/>
        </w:rPr>
        <w:t>, whereas the area demand for the whole region is 241,508 ha, and the potential self-sufficiency is around 85%</w:t>
      </w:r>
      <w:r w:rsidR="00ED03AF" w:rsidRPr="000656A6">
        <w:rPr>
          <w:rFonts w:ascii="Times New Roman" w:hAnsi="Times New Roman" w:cs="Times New Roman"/>
          <w:sz w:val="24"/>
          <w:szCs w:val="24"/>
          <w:lang w:val="en-US"/>
        </w:rPr>
        <w:t xml:space="preserve"> (figure </w:t>
      </w:r>
      <w:r w:rsidR="00B514AF" w:rsidRPr="000656A6">
        <w:rPr>
          <w:rFonts w:ascii="Times New Roman" w:hAnsi="Times New Roman" w:cs="Times New Roman"/>
          <w:sz w:val="24"/>
          <w:szCs w:val="24"/>
          <w:lang w:val="en-US"/>
        </w:rPr>
        <w:t>5</w:t>
      </w:r>
      <w:r w:rsidR="00ED03AF" w:rsidRPr="000656A6">
        <w:rPr>
          <w:rFonts w:ascii="Times New Roman" w:hAnsi="Times New Roman" w:cs="Times New Roman"/>
          <w:sz w:val="24"/>
          <w:szCs w:val="24"/>
          <w:lang w:val="en-US"/>
        </w:rPr>
        <w:t>)</w:t>
      </w:r>
      <w:r w:rsidRPr="000656A6">
        <w:rPr>
          <w:rFonts w:ascii="Times New Roman" w:hAnsi="Times New Roman" w:cs="Times New Roman"/>
          <w:sz w:val="24"/>
          <w:szCs w:val="24"/>
          <w:lang w:val="en-US"/>
        </w:rPr>
        <w:t xml:space="preserve">. Considering the area demand and the UAA, these values mean </w:t>
      </w:r>
      <w:r w:rsidR="00361B8B" w:rsidRPr="000656A6">
        <w:rPr>
          <w:rFonts w:ascii="Times New Roman" w:hAnsi="Times New Roman" w:cs="Times New Roman"/>
          <w:sz w:val="24"/>
          <w:szCs w:val="24"/>
          <w:lang w:val="en-US"/>
        </w:rPr>
        <w:t xml:space="preserve">a </w:t>
      </w:r>
      <w:r w:rsidRPr="000656A6">
        <w:rPr>
          <w:rFonts w:ascii="Times New Roman" w:hAnsi="Times New Roman" w:cs="Times New Roman"/>
          <w:sz w:val="24"/>
          <w:szCs w:val="24"/>
          <w:lang w:val="en-US"/>
        </w:rPr>
        <w:t xml:space="preserve">31.5 </w:t>
      </w:r>
      <w:r w:rsidR="00DE6B4D" w:rsidRPr="000656A6">
        <w:rPr>
          <w:rFonts w:ascii="Times New Roman" w:hAnsi="Times New Roman" w:cs="Times New Roman"/>
          <w:sz w:val="24"/>
          <w:szCs w:val="24"/>
          <w:lang w:val="en-US"/>
        </w:rPr>
        <w:t>k</w:t>
      </w:r>
      <w:r w:rsidRPr="000656A6">
        <w:rPr>
          <w:rFonts w:ascii="Times New Roman" w:hAnsi="Times New Roman" w:cs="Times New Roman"/>
          <w:sz w:val="24"/>
          <w:szCs w:val="24"/>
          <w:lang w:val="en-US"/>
        </w:rPr>
        <w:t xml:space="preserve">m of </w:t>
      </w:r>
      <w:r w:rsidR="00450503" w:rsidRPr="000656A6">
        <w:rPr>
          <w:rFonts w:ascii="Times New Roman" w:hAnsi="Times New Roman" w:cs="Times New Roman"/>
          <w:sz w:val="24"/>
          <w:szCs w:val="24"/>
          <w:lang w:val="en-US"/>
        </w:rPr>
        <w:t xml:space="preserve">area demand </w:t>
      </w:r>
      <w:r w:rsidRPr="000656A6">
        <w:rPr>
          <w:rFonts w:ascii="Times New Roman" w:hAnsi="Times New Roman" w:cs="Times New Roman"/>
          <w:sz w:val="24"/>
          <w:szCs w:val="24"/>
          <w:lang w:val="en-US"/>
        </w:rPr>
        <w:t>radius (</w:t>
      </w:r>
      <w:r w:rsidR="006C6EFC" w:rsidRPr="000656A6">
        <w:rPr>
          <w:rFonts w:ascii="Times New Roman" w:hAnsi="Times New Roman" w:cs="Times New Roman"/>
          <w:sz w:val="24"/>
          <w:szCs w:val="24"/>
          <w:lang w:val="en-US"/>
        </w:rPr>
        <w:t>Table 4</w:t>
      </w:r>
      <w:r w:rsidR="004012D0"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t xml:space="preserve">The highest area demand is </w:t>
      </w:r>
      <w:r w:rsidR="00361B8B" w:rsidRPr="000656A6">
        <w:rPr>
          <w:rFonts w:ascii="Times New Roman" w:hAnsi="Times New Roman" w:cs="Times New Roman"/>
          <w:sz w:val="24"/>
          <w:szCs w:val="24"/>
          <w:lang w:val="en-US"/>
        </w:rPr>
        <w:t xml:space="preserve">found </w:t>
      </w:r>
      <w:r w:rsidRPr="000656A6">
        <w:rPr>
          <w:rFonts w:ascii="Times New Roman" w:hAnsi="Times New Roman" w:cs="Times New Roman"/>
          <w:sz w:val="24"/>
          <w:szCs w:val="24"/>
          <w:lang w:val="en-US"/>
        </w:rPr>
        <w:t xml:space="preserve">in </w:t>
      </w:r>
      <w:r w:rsidR="00361B8B" w:rsidRPr="000656A6">
        <w:rPr>
          <w:rFonts w:ascii="Times New Roman" w:hAnsi="Times New Roman" w:cs="Times New Roman"/>
          <w:sz w:val="24"/>
          <w:szCs w:val="24"/>
          <w:lang w:val="en-US"/>
        </w:rPr>
        <w:t xml:space="preserve">the city of </w:t>
      </w:r>
      <w:r w:rsidRPr="000656A6">
        <w:rPr>
          <w:rFonts w:ascii="Times New Roman" w:hAnsi="Times New Roman" w:cs="Times New Roman"/>
          <w:sz w:val="24"/>
          <w:szCs w:val="24"/>
          <w:lang w:val="en-US"/>
        </w:rPr>
        <w:t xml:space="preserve">Bristol, 80,332 ha, representing one third of the total area demand and 19 </w:t>
      </w:r>
      <w:r w:rsidR="00DE6B4D" w:rsidRPr="000656A6">
        <w:rPr>
          <w:rFonts w:ascii="Times New Roman" w:hAnsi="Times New Roman" w:cs="Times New Roman"/>
          <w:sz w:val="24"/>
          <w:szCs w:val="24"/>
          <w:lang w:val="en-US"/>
        </w:rPr>
        <w:t>k</w:t>
      </w:r>
      <w:r w:rsidRPr="000656A6">
        <w:rPr>
          <w:rFonts w:ascii="Times New Roman" w:hAnsi="Times New Roman" w:cs="Times New Roman"/>
          <w:sz w:val="24"/>
          <w:szCs w:val="24"/>
          <w:lang w:val="en-US"/>
        </w:rPr>
        <w:t xml:space="preserve">m of radius, 60% of the radius for the whole region. The estimated area demand </w:t>
      </w:r>
      <w:r w:rsidR="005B72C1" w:rsidRPr="000656A6">
        <w:rPr>
          <w:rFonts w:ascii="Times New Roman" w:hAnsi="Times New Roman" w:cs="Times New Roman"/>
          <w:sz w:val="24"/>
          <w:szCs w:val="24"/>
          <w:lang w:val="en-US"/>
        </w:rPr>
        <w:t xml:space="preserve">per capita </w:t>
      </w:r>
      <w:r w:rsidRPr="000656A6">
        <w:rPr>
          <w:rFonts w:ascii="Times New Roman" w:hAnsi="Times New Roman" w:cs="Times New Roman"/>
          <w:sz w:val="24"/>
          <w:szCs w:val="24"/>
          <w:lang w:val="en-US"/>
        </w:rPr>
        <w:t xml:space="preserve">for </w:t>
      </w:r>
      <w:r w:rsidR="00361B8B" w:rsidRPr="000656A6">
        <w:rPr>
          <w:rFonts w:ascii="Times New Roman" w:hAnsi="Times New Roman" w:cs="Times New Roman"/>
          <w:sz w:val="24"/>
          <w:szCs w:val="24"/>
          <w:lang w:val="en-US"/>
        </w:rPr>
        <w:t xml:space="preserve">the city of </w:t>
      </w:r>
      <w:r w:rsidR="004012D0" w:rsidRPr="000656A6">
        <w:rPr>
          <w:rFonts w:ascii="Times New Roman" w:hAnsi="Times New Roman" w:cs="Times New Roman"/>
          <w:sz w:val="24"/>
          <w:szCs w:val="24"/>
          <w:lang w:val="en-US"/>
        </w:rPr>
        <w:t>Bristol</w:t>
      </w:r>
      <w:r w:rsidR="005B72C1" w:rsidRPr="000656A6">
        <w:rPr>
          <w:rFonts w:ascii="Times New Roman" w:hAnsi="Times New Roman" w:cs="Times New Roman"/>
          <w:sz w:val="24"/>
          <w:szCs w:val="24"/>
          <w:lang w:val="en-US"/>
        </w:rPr>
        <w:t xml:space="preserve"> is</w:t>
      </w:r>
      <w:r w:rsidR="004D0234" w:rsidRPr="000656A6">
        <w:rPr>
          <w:rFonts w:ascii="Times New Roman" w:hAnsi="Times New Roman" w:cs="Times New Roman"/>
          <w:sz w:val="24"/>
          <w:szCs w:val="24"/>
          <w:lang w:val="en-US"/>
        </w:rPr>
        <w:t xml:space="preserve">, thus, </w:t>
      </w:r>
      <w:r w:rsidRPr="000656A6">
        <w:rPr>
          <w:rFonts w:ascii="Times New Roman" w:hAnsi="Times New Roman" w:cs="Times New Roman"/>
          <w:sz w:val="24"/>
          <w:szCs w:val="24"/>
          <w:lang w:val="en-US"/>
        </w:rPr>
        <w:t xml:space="preserve">much higher </w:t>
      </w:r>
      <w:r w:rsidRPr="000656A6">
        <w:rPr>
          <w:rFonts w:ascii="Times New Roman" w:hAnsi="Times New Roman" w:cs="Times New Roman"/>
          <w:sz w:val="24"/>
          <w:szCs w:val="24"/>
          <w:lang w:val="en-US"/>
        </w:rPr>
        <w:lastRenderedPageBreak/>
        <w:t>than the UAA per capita (15.33 m</w:t>
      </w:r>
      <w:r w:rsidRPr="000656A6">
        <w:rPr>
          <w:rFonts w:ascii="Times New Roman" w:hAnsi="Times New Roman" w:cs="Times New Roman"/>
          <w:sz w:val="24"/>
          <w:szCs w:val="24"/>
          <w:vertAlign w:val="superscript"/>
          <w:lang w:val="en-US"/>
        </w:rPr>
        <w:t>2</w:t>
      </w:r>
      <w:r w:rsidRPr="000656A6">
        <w:rPr>
          <w:rFonts w:ascii="Times New Roman" w:hAnsi="Times New Roman" w:cs="Times New Roman"/>
          <w:sz w:val="24"/>
          <w:szCs w:val="24"/>
          <w:lang w:val="en-US"/>
        </w:rPr>
        <w:t>), bringing the self-sufficien</w:t>
      </w:r>
      <w:r w:rsidR="00534BA9" w:rsidRPr="000656A6">
        <w:rPr>
          <w:rFonts w:ascii="Times New Roman" w:hAnsi="Times New Roman" w:cs="Times New Roman"/>
          <w:sz w:val="24"/>
          <w:szCs w:val="24"/>
          <w:lang w:val="en-US"/>
        </w:rPr>
        <w:t>c</w:t>
      </w:r>
      <w:r w:rsidR="001216D6" w:rsidRPr="000656A6">
        <w:rPr>
          <w:rFonts w:ascii="Times New Roman" w:hAnsi="Times New Roman" w:cs="Times New Roman"/>
          <w:sz w:val="24"/>
          <w:szCs w:val="24"/>
          <w:lang w:val="en-US"/>
        </w:rPr>
        <w:t>y value of the city to only 1%.</w:t>
      </w:r>
      <w:r w:rsidR="00BD2D64"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t xml:space="preserve">Lower than 100% self-sufficiency values are </w:t>
      </w:r>
      <w:r w:rsidR="00361B8B" w:rsidRPr="000656A6">
        <w:rPr>
          <w:rFonts w:ascii="Times New Roman" w:hAnsi="Times New Roman" w:cs="Times New Roman"/>
          <w:sz w:val="24"/>
          <w:szCs w:val="24"/>
          <w:lang w:val="en-US"/>
        </w:rPr>
        <w:t xml:space="preserve">also found </w:t>
      </w:r>
      <w:r w:rsidRPr="000656A6">
        <w:rPr>
          <w:rFonts w:ascii="Times New Roman" w:hAnsi="Times New Roman" w:cs="Times New Roman"/>
          <w:sz w:val="24"/>
          <w:szCs w:val="24"/>
          <w:lang w:val="en-US"/>
        </w:rPr>
        <w:t xml:space="preserve">in the </w:t>
      </w:r>
      <w:r w:rsidR="00361B8B" w:rsidRPr="000656A6">
        <w:rPr>
          <w:rFonts w:ascii="Times New Roman" w:hAnsi="Times New Roman" w:cs="Times New Roman"/>
          <w:sz w:val="24"/>
          <w:szCs w:val="24"/>
          <w:lang w:val="en-US"/>
        </w:rPr>
        <w:t xml:space="preserve">areas </w:t>
      </w:r>
      <w:r w:rsidRPr="000656A6">
        <w:rPr>
          <w:rFonts w:ascii="Times New Roman" w:hAnsi="Times New Roman" w:cs="Times New Roman"/>
          <w:sz w:val="24"/>
          <w:szCs w:val="24"/>
          <w:lang w:val="en-US"/>
        </w:rPr>
        <w:t>surroun</w:t>
      </w:r>
      <w:r w:rsidR="005D1750" w:rsidRPr="000656A6">
        <w:rPr>
          <w:rFonts w:ascii="Times New Roman" w:hAnsi="Times New Roman" w:cs="Times New Roman"/>
          <w:sz w:val="24"/>
          <w:szCs w:val="24"/>
          <w:lang w:val="en-US"/>
        </w:rPr>
        <w:t xml:space="preserve">ding Bristol. </w:t>
      </w:r>
      <w:r w:rsidRPr="000656A6">
        <w:rPr>
          <w:rFonts w:ascii="Times New Roman" w:hAnsi="Times New Roman" w:cs="Times New Roman"/>
          <w:sz w:val="24"/>
          <w:szCs w:val="24"/>
          <w:lang w:val="en-US"/>
        </w:rPr>
        <w:t>These areas are relatively highly dense</w:t>
      </w:r>
      <w:r w:rsidR="00361B8B" w:rsidRPr="000656A6">
        <w:rPr>
          <w:rFonts w:ascii="Times New Roman" w:hAnsi="Times New Roman" w:cs="Times New Roman"/>
          <w:sz w:val="24"/>
          <w:szCs w:val="24"/>
          <w:lang w:val="en-US"/>
        </w:rPr>
        <w:t>ly</w:t>
      </w:r>
      <w:r w:rsidRPr="000656A6">
        <w:rPr>
          <w:rFonts w:ascii="Times New Roman" w:hAnsi="Times New Roman" w:cs="Times New Roman"/>
          <w:sz w:val="24"/>
          <w:szCs w:val="24"/>
          <w:lang w:val="en-US"/>
        </w:rPr>
        <w:t xml:space="preserve"> populated and hav</w:t>
      </w:r>
      <w:r w:rsidR="00361B8B" w:rsidRPr="000656A6">
        <w:rPr>
          <w:rFonts w:ascii="Times New Roman" w:hAnsi="Times New Roman" w:cs="Times New Roman"/>
          <w:sz w:val="24"/>
          <w:szCs w:val="24"/>
          <w:lang w:val="en-US"/>
        </w:rPr>
        <w:t>e</w:t>
      </w:r>
      <w:r w:rsidRPr="000656A6">
        <w:rPr>
          <w:rFonts w:ascii="Times New Roman" w:hAnsi="Times New Roman" w:cs="Times New Roman"/>
          <w:sz w:val="24"/>
          <w:szCs w:val="24"/>
          <w:lang w:val="en-US"/>
        </w:rPr>
        <w:t xml:space="preserve"> between 1,200 and 1,500 m</w:t>
      </w:r>
      <w:r w:rsidRPr="000656A6">
        <w:rPr>
          <w:rFonts w:ascii="Times New Roman" w:hAnsi="Times New Roman" w:cs="Times New Roman"/>
          <w:sz w:val="24"/>
          <w:szCs w:val="24"/>
          <w:vertAlign w:val="superscript"/>
          <w:lang w:val="en-US"/>
        </w:rPr>
        <w:t>2</w:t>
      </w:r>
      <w:r w:rsidRPr="000656A6">
        <w:rPr>
          <w:rFonts w:ascii="Times New Roman" w:hAnsi="Times New Roman" w:cs="Times New Roman"/>
          <w:sz w:val="24"/>
          <w:szCs w:val="24"/>
          <w:lang w:val="en-US"/>
        </w:rPr>
        <w:t xml:space="preserve"> capita</w:t>
      </w:r>
      <w:r w:rsidRPr="000656A6">
        <w:rPr>
          <w:rFonts w:ascii="Times New Roman" w:hAnsi="Times New Roman" w:cs="Times New Roman"/>
          <w:sz w:val="24"/>
          <w:szCs w:val="24"/>
          <w:vertAlign w:val="superscript"/>
          <w:lang w:val="en-US"/>
        </w:rPr>
        <w:t>-1</w:t>
      </w:r>
      <w:r w:rsidRPr="000656A6">
        <w:rPr>
          <w:rFonts w:ascii="Times New Roman" w:hAnsi="Times New Roman" w:cs="Times New Roman"/>
          <w:sz w:val="24"/>
          <w:szCs w:val="24"/>
          <w:lang w:val="en-US"/>
        </w:rPr>
        <w:t xml:space="preserve"> of UAA. Finally, the highest potential self-sufficiency values are achieved in </w:t>
      </w:r>
      <w:r w:rsidR="008E12B7" w:rsidRPr="000656A6">
        <w:rPr>
          <w:rFonts w:ascii="Times New Roman" w:hAnsi="Times New Roman" w:cs="Times New Roman"/>
          <w:sz w:val="24"/>
          <w:szCs w:val="24"/>
          <w:lang w:val="en-US"/>
        </w:rPr>
        <w:t xml:space="preserve">areas </w:t>
      </w:r>
      <w:r w:rsidRPr="000656A6">
        <w:rPr>
          <w:rFonts w:ascii="Times New Roman" w:hAnsi="Times New Roman" w:cs="Times New Roman"/>
          <w:sz w:val="24"/>
          <w:szCs w:val="24"/>
          <w:lang w:val="en-US"/>
        </w:rPr>
        <w:t xml:space="preserve">further to the South of </w:t>
      </w:r>
      <w:r w:rsidR="008E12B7" w:rsidRPr="000656A6">
        <w:rPr>
          <w:rFonts w:ascii="Times New Roman" w:hAnsi="Times New Roman" w:cs="Times New Roman"/>
          <w:sz w:val="24"/>
          <w:szCs w:val="24"/>
          <w:lang w:val="en-US"/>
        </w:rPr>
        <w:t xml:space="preserve">the city of </w:t>
      </w:r>
      <w:r w:rsidRPr="000656A6">
        <w:rPr>
          <w:rFonts w:ascii="Times New Roman" w:hAnsi="Times New Roman" w:cs="Times New Roman"/>
          <w:sz w:val="24"/>
          <w:szCs w:val="24"/>
          <w:lang w:val="en-US"/>
        </w:rPr>
        <w:t xml:space="preserve">Bristol, Mendip (South East) and Sedgemoor (South West), </w:t>
      </w:r>
      <w:r w:rsidR="008E12B7" w:rsidRPr="000656A6">
        <w:rPr>
          <w:rFonts w:ascii="Times New Roman" w:hAnsi="Times New Roman" w:cs="Times New Roman"/>
          <w:sz w:val="24"/>
          <w:szCs w:val="24"/>
          <w:lang w:val="en-US"/>
        </w:rPr>
        <w:t xml:space="preserve">which have </w:t>
      </w:r>
      <w:r w:rsidRPr="000656A6">
        <w:rPr>
          <w:rFonts w:ascii="Times New Roman" w:hAnsi="Times New Roman" w:cs="Times New Roman"/>
          <w:sz w:val="24"/>
          <w:szCs w:val="24"/>
          <w:lang w:val="en-US"/>
        </w:rPr>
        <w:t xml:space="preserve">relatively low </w:t>
      </w:r>
      <w:r w:rsidR="004012D0" w:rsidRPr="000656A6">
        <w:rPr>
          <w:rFonts w:ascii="Times New Roman" w:hAnsi="Times New Roman" w:cs="Times New Roman"/>
          <w:sz w:val="24"/>
          <w:szCs w:val="24"/>
          <w:lang w:val="en-US"/>
        </w:rPr>
        <w:t>population density</w:t>
      </w:r>
      <w:r w:rsidRPr="000656A6">
        <w:rPr>
          <w:rFonts w:ascii="Times New Roman" w:hAnsi="Times New Roman" w:cs="Times New Roman"/>
          <w:sz w:val="24"/>
          <w:szCs w:val="24"/>
          <w:lang w:val="en-US"/>
        </w:rPr>
        <w:t xml:space="preserve"> and </w:t>
      </w:r>
      <w:r w:rsidR="008E12B7" w:rsidRPr="000656A6">
        <w:rPr>
          <w:rFonts w:ascii="Times New Roman" w:hAnsi="Times New Roman" w:cs="Times New Roman"/>
          <w:sz w:val="24"/>
          <w:szCs w:val="24"/>
          <w:lang w:val="en-US"/>
        </w:rPr>
        <w:t xml:space="preserve">have </w:t>
      </w:r>
      <w:r w:rsidRPr="000656A6">
        <w:rPr>
          <w:rFonts w:ascii="Times New Roman" w:hAnsi="Times New Roman" w:cs="Times New Roman"/>
          <w:sz w:val="24"/>
          <w:szCs w:val="24"/>
          <w:lang w:val="en-US"/>
        </w:rPr>
        <w:t>high UAA per capita (5,791 and 3,991 m</w:t>
      </w:r>
      <w:r w:rsidRPr="000656A6">
        <w:rPr>
          <w:rFonts w:ascii="Times New Roman" w:hAnsi="Times New Roman" w:cs="Times New Roman"/>
          <w:sz w:val="24"/>
          <w:szCs w:val="24"/>
          <w:vertAlign w:val="superscript"/>
          <w:lang w:val="en-US"/>
        </w:rPr>
        <w:t>2</w:t>
      </w:r>
      <w:r w:rsidRPr="000656A6">
        <w:rPr>
          <w:rFonts w:ascii="Times New Roman" w:hAnsi="Times New Roman" w:cs="Times New Roman"/>
          <w:sz w:val="24"/>
          <w:szCs w:val="24"/>
          <w:lang w:val="en-US"/>
        </w:rPr>
        <w:t>, respectively), leading to high values of self-sufficiency</w:t>
      </w:r>
      <w:r w:rsidR="005A34C5" w:rsidRPr="000656A6">
        <w:rPr>
          <w:rFonts w:ascii="Times New Roman" w:hAnsi="Times New Roman" w:cs="Times New Roman"/>
          <w:sz w:val="24"/>
          <w:szCs w:val="24"/>
          <w:lang w:val="en-US"/>
        </w:rPr>
        <w:t xml:space="preserve"> (&gt;200%)</w:t>
      </w:r>
      <w:r w:rsidRPr="000656A6">
        <w:rPr>
          <w:rFonts w:ascii="Times New Roman" w:hAnsi="Times New Roman" w:cs="Times New Roman"/>
          <w:sz w:val="24"/>
          <w:szCs w:val="24"/>
          <w:lang w:val="en-US"/>
        </w:rPr>
        <w:t xml:space="preserve"> </w:t>
      </w:r>
      <w:r w:rsidR="001216D6" w:rsidRPr="000656A6">
        <w:rPr>
          <w:rFonts w:ascii="Times New Roman" w:hAnsi="Times New Roman" w:cs="Times New Roman"/>
          <w:sz w:val="24"/>
          <w:szCs w:val="24"/>
          <w:lang w:val="en-US"/>
        </w:rPr>
        <w:t>(Data in Brief).</w:t>
      </w:r>
    </w:p>
    <w:p w14:paraId="29B2DBF1" w14:textId="77777777" w:rsidR="008A66DF" w:rsidRPr="000656A6" w:rsidRDefault="008A66DF" w:rsidP="00FD1165">
      <w:pPr>
        <w:rPr>
          <w:rFonts w:ascii="Times New Roman" w:hAnsi="Times New Roman" w:cs="Times New Roman"/>
          <w:i/>
          <w:sz w:val="24"/>
          <w:szCs w:val="24"/>
          <w:lang w:val="en-US"/>
        </w:rPr>
      </w:pPr>
    </w:p>
    <w:p w14:paraId="0E899217" w14:textId="77777777" w:rsidR="00173F72" w:rsidRPr="000656A6" w:rsidRDefault="00173F72" w:rsidP="00FD1165">
      <w:pPr>
        <w:pStyle w:val="ListParagraph"/>
        <w:numPr>
          <w:ilvl w:val="2"/>
          <w:numId w:val="16"/>
        </w:numPr>
        <w:rPr>
          <w:rFonts w:ascii="Times New Roman" w:hAnsi="Times New Roman" w:cs="Times New Roman"/>
          <w:i/>
          <w:sz w:val="24"/>
          <w:szCs w:val="24"/>
          <w:lang w:val="en-US"/>
        </w:rPr>
      </w:pPr>
      <w:r w:rsidRPr="000656A6">
        <w:rPr>
          <w:rFonts w:ascii="Times New Roman" w:hAnsi="Times New Roman" w:cs="Times New Roman"/>
          <w:i/>
          <w:sz w:val="24"/>
          <w:szCs w:val="24"/>
          <w:lang w:val="en-US"/>
        </w:rPr>
        <w:t>Differences between scenarios</w:t>
      </w:r>
    </w:p>
    <w:p w14:paraId="579698B7" w14:textId="7CB9ED8E" w:rsidR="008A66DF" w:rsidRPr="000656A6" w:rsidRDefault="008A66DF" w:rsidP="00FD1165">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 xml:space="preserve">Only one scenario amounts </w:t>
      </w:r>
      <w:r w:rsidR="008E12B7" w:rsidRPr="000656A6">
        <w:rPr>
          <w:rFonts w:ascii="Times New Roman" w:hAnsi="Times New Roman" w:cs="Times New Roman"/>
          <w:sz w:val="24"/>
          <w:szCs w:val="24"/>
          <w:lang w:val="en-US"/>
        </w:rPr>
        <w:t xml:space="preserve">to </w:t>
      </w:r>
      <w:r w:rsidRPr="000656A6">
        <w:rPr>
          <w:rFonts w:ascii="Times New Roman" w:hAnsi="Times New Roman" w:cs="Times New Roman"/>
          <w:sz w:val="24"/>
          <w:szCs w:val="24"/>
          <w:lang w:val="en-US"/>
        </w:rPr>
        <w:t>a value clearly hi</w:t>
      </w:r>
      <w:r w:rsidR="00A201F0" w:rsidRPr="000656A6">
        <w:rPr>
          <w:rFonts w:ascii="Times New Roman" w:hAnsi="Times New Roman" w:cs="Times New Roman"/>
          <w:sz w:val="24"/>
          <w:szCs w:val="24"/>
          <w:lang w:val="en-US"/>
        </w:rPr>
        <w:t>gher tha</w:t>
      </w:r>
      <w:r w:rsidR="00BD2D64" w:rsidRPr="000656A6">
        <w:rPr>
          <w:rFonts w:ascii="Times New Roman" w:hAnsi="Times New Roman" w:cs="Times New Roman"/>
          <w:sz w:val="24"/>
          <w:szCs w:val="24"/>
          <w:lang w:val="en-US"/>
        </w:rPr>
        <w:t xml:space="preserve">n 100%, </w:t>
      </w:r>
      <w:r w:rsidR="00A201F0" w:rsidRPr="000656A6">
        <w:rPr>
          <w:rFonts w:ascii="Times New Roman" w:hAnsi="Times New Roman" w:cs="Times New Roman"/>
          <w:sz w:val="24"/>
          <w:szCs w:val="24"/>
          <w:lang w:val="en-US"/>
        </w:rPr>
        <w:t>the Base LW15</w:t>
      </w:r>
      <w:r w:rsidRPr="000656A6">
        <w:rPr>
          <w:rFonts w:ascii="Times New Roman" w:hAnsi="Times New Roman" w:cs="Times New Roman"/>
          <w:sz w:val="24"/>
          <w:szCs w:val="24"/>
          <w:lang w:val="en-US"/>
        </w:rPr>
        <w:t>, being thus the most favorable scenario with the lowest area demand per capita (1,353m</w:t>
      </w:r>
      <w:r w:rsidRPr="000656A6">
        <w:rPr>
          <w:rFonts w:ascii="Times New Roman" w:hAnsi="Times New Roman" w:cs="Times New Roman"/>
          <w:sz w:val="24"/>
          <w:szCs w:val="24"/>
          <w:vertAlign w:val="superscript"/>
          <w:lang w:val="en-US"/>
        </w:rPr>
        <w:t>2</w:t>
      </w:r>
      <w:r w:rsidRPr="000656A6">
        <w:rPr>
          <w:rFonts w:ascii="Times New Roman" w:hAnsi="Times New Roman" w:cs="Times New Roman"/>
          <w:sz w:val="24"/>
          <w:szCs w:val="24"/>
          <w:lang w:val="en-US"/>
        </w:rPr>
        <w:t>) and radius (27.4</w:t>
      </w:r>
      <w:r w:rsidR="00DE6B4D" w:rsidRPr="000656A6">
        <w:rPr>
          <w:rFonts w:ascii="Times New Roman" w:hAnsi="Times New Roman" w:cs="Times New Roman"/>
          <w:sz w:val="24"/>
          <w:szCs w:val="24"/>
          <w:lang w:val="en-US"/>
        </w:rPr>
        <w:t xml:space="preserve"> k</w:t>
      </w:r>
      <w:r w:rsidRPr="000656A6">
        <w:rPr>
          <w:rFonts w:ascii="Times New Roman" w:hAnsi="Times New Roman" w:cs="Times New Roman"/>
          <w:sz w:val="24"/>
          <w:szCs w:val="24"/>
          <w:lang w:val="en-US"/>
        </w:rPr>
        <w:t xml:space="preserve">m). </w:t>
      </w:r>
      <w:r w:rsidR="008E12B7" w:rsidRPr="000656A6">
        <w:rPr>
          <w:rFonts w:ascii="Times New Roman" w:hAnsi="Times New Roman" w:cs="Times New Roman"/>
          <w:sz w:val="24"/>
          <w:szCs w:val="24"/>
          <w:lang w:val="en-US"/>
        </w:rPr>
        <w:t xml:space="preserve">Two other </w:t>
      </w:r>
      <w:r w:rsidRPr="000656A6">
        <w:rPr>
          <w:rFonts w:ascii="Times New Roman" w:hAnsi="Times New Roman" w:cs="Times New Roman"/>
          <w:sz w:val="24"/>
          <w:szCs w:val="24"/>
          <w:lang w:val="en-US"/>
        </w:rPr>
        <w:t xml:space="preserve">scenarios, </w:t>
      </w:r>
      <w:r w:rsidR="00AB43FD" w:rsidRPr="000656A6">
        <w:rPr>
          <w:rFonts w:ascii="Times New Roman" w:hAnsi="Times New Roman" w:cs="Times New Roman"/>
          <w:sz w:val="24"/>
          <w:szCs w:val="24"/>
          <w:lang w:val="en-US"/>
        </w:rPr>
        <w:t xml:space="preserve">Base L15 </w:t>
      </w:r>
      <w:r w:rsidRPr="000656A6">
        <w:rPr>
          <w:rFonts w:ascii="Times New Roman" w:hAnsi="Times New Roman" w:cs="Times New Roman"/>
          <w:sz w:val="24"/>
          <w:szCs w:val="24"/>
          <w:lang w:val="en-US"/>
        </w:rPr>
        <w:t>and</w:t>
      </w:r>
      <w:r w:rsidR="00AB43FD" w:rsidRPr="000656A6">
        <w:rPr>
          <w:rFonts w:ascii="Times New Roman" w:hAnsi="Times New Roman" w:cs="Times New Roman"/>
          <w:sz w:val="24"/>
          <w:szCs w:val="24"/>
          <w:lang w:val="en-US"/>
        </w:rPr>
        <w:t xml:space="preserve"> Org DLW15</w:t>
      </w:r>
      <w:r w:rsidRPr="000656A6">
        <w:rPr>
          <w:rFonts w:ascii="Times New Roman" w:hAnsi="Times New Roman" w:cs="Times New Roman"/>
          <w:sz w:val="24"/>
          <w:szCs w:val="24"/>
          <w:lang w:val="en-US"/>
        </w:rPr>
        <w:t>, are very close to the 100% of self-sufficiency</w:t>
      </w:r>
      <w:r w:rsidR="005F5AAF" w:rsidRPr="000656A6">
        <w:rPr>
          <w:rFonts w:ascii="Times New Roman" w:hAnsi="Times New Roman" w:cs="Times New Roman"/>
          <w:sz w:val="24"/>
          <w:szCs w:val="24"/>
          <w:lang w:val="en-US"/>
        </w:rPr>
        <w:t xml:space="preserve"> </w:t>
      </w:r>
      <w:r w:rsidR="00534BA9" w:rsidRPr="000656A6">
        <w:rPr>
          <w:rFonts w:ascii="Times New Roman" w:hAnsi="Times New Roman" w:cs="Times New Roman"/>
          <w:sz w:val="24"/>
          <w:szCs w:val="24"/>
          <w:lang w:val="en-US"/>
        </w:rPr>
        <w:t>(</w:t>
      </w:r>
      <w:r w:rsidR="006C6EFC" w:rsidRPr="000656A6">
        <w:rPr>
          <w:rFonts w:ascii="Times New Roman" w:hAnsi="Times New Roman" w:cs="Times New Roman"/>
          <w:sz w:val="24"/>
          <w:szCs w:val="24"/>
          <w:lang w:val="en-US"/>
        </w:rPr>
        <w:t>Table 4</w:t>
      </w:r>
      <w:r w:rsidR="00534BA9" w:rsidRPr="000656A6">
        <w:rPr>
          <w:rFonts w:ascii="Times New Roman" w:hAnsi="Times New Roman" w:cs="Times New Roman"/>
          <w:sz w:val="24"/>
          <w:szCs w:val="24"/>
          <w:lang w:val="en-US"/>
        </w:rPr>
        <w:t>)</w:t>
      </w:r>
      <w:r w:rsidR="00BD2D64" w:rsidRPr="000656A6">
        <w:rPr>
          <w:rFonts w:ascii="Times New Roman" w:hAnsi="Times New Roman" w:cs="Times New Roman"/>
          <w:sz w:val="24"/>
          <w:szCs w:val="24"/>
          <w:lang w:val="en-US"/>
        </w:rPr>
        <w:t xml:space="preserve">. </w:t>
      </w:r>
      <w:r w:rsidR="008E12B7" w:rsidRPr="000656A6">
        <w:rPr>
          <w:rFonts w:ascii="Times New Roman" w:hAnsi="Times New Roman" w:cs="Times New Roman"/>
          <w:sz w:val="24"/>
          <w:szCs w:val="24"/>
          <w:lang w:val="en-US"/>
        </w:rPr>
        <w:t>Regarding</w:t>
      </w:r>
      <w:r w:rsidRPr="000656A6">
        <w:rPr>
          <w:rFonts w:ascii="Times New Roman" w:hAnsi="Times New Roman" w:cs="Times New Roman"/>
          <w:sz w:val="24"/>
          <w:szCs w:val="24"/>
          <w:lang w:val="en-US"/>
        </w:rPr>
        <w:t xml:space="preserve"> Vienna, the order of the scenarios in terms of self-sufficiency for each type of diet </w:t>
      </w:r>
      <w:r w:rsidR="00D85FB3" w:rsidRPr="000656A6">
        <w:rPr>
          <w:rFonts w:ascii="Times New Roman" w:hAnsi="Times New Roman" w:cs="Times New Roman"/>
          <w:sz w:val="24"/>
          <w:szCs w:val="24"/>
          <w:lang w:val="en-US"/>
        </w:rPr>
        <w:t>(X</w:t>
      </w:r>
      <w:r w:rsidR="00534BA9" w:rsidRPr="000656A6">
        <w:rPr>
          <w:rFonts w:ascii="Times New Roman" w:hAnsi="Times New Roman" w:cs="Times New Roman"/>
          <w:sz w:val="24"/>
          <w:szCs w:val="24"/>
          <w:lang w:val="en-US"/>
        </w:rPr>
        <w:t xml:space="preserve"> = B</w:t>
      </w:r>
      <w:r w:rsidR="00D85FB3" w:rsidRPr="000656A6">
        <w:rPr>
          <w:rFonts w:ascii="Times New Roman" w:hAnsi="Times New Roman" w:cs="Times New Roman"/>
          <w:sz w:val="24"/>
          <w:szCs w:val="24"/>
          <w:lang w:val="en-US"/>
        </w:rPr>
        <w:t>ase,</w:t>
      </w:r>
      <w:r w:rsidR="00534BA9" w:rsidRPr="000656A6">
        <w:rPr>
          <w:rFonts w:ascii="Times New Roman" w:hAnsi="Times New Roman" w:cs="Times New Roman"/>
          <w:sz w:val="24"/>
          <w:szCs w:val="24"/>
          <w:lang w:val="en-US"/>
        </w:rPr>
        <w:t xml:space="preserve"> O</w:t>
      </w:r>
      <w:r w:rsidR="00D85FB3" w:rsidRPr="000656A6">
        <w:rPr>
          <w:rFonts w:ascii="Times New Roman" w:hAnsi="Times New Roman" w:cs="Times New Roman"/>
          <w:sz w:val="24"/>
          <w:szCs w:val="24"/>
          <w:lang w:val="en-US"/>
        </w:rPr>
        <w:t xml:space="preserve">rg or </w:t>
      </w:r>
      <w:r w:rsidR="00534BA9" w:rsidRPr="000656A6">
        <w:rPr>
          <w:rFonts w:ascii="Times New Roman" w:hAnsi="Times New Roman" w:cs="Times New Roman"/>
          <w:sz w:val="24"/>
          <w:szCs w:val="24"/>
          <w:lang w:val="en-US"/>
        </w:rPr>
        <w:t>O</w:t>
      </w:r>
      <w:r w:rsidR="00D85FB3" w:rsidRPr="000656A6">
        <w:rPr>
          <w:rFonts w:ascii="Times New Roman" w:hAnsi="Times New Roman" w:cs="Times New Roman"/>
          <w:sz w:val="24"/>
          <w:szCs w:val="24"/>
          <w:lang w:val="en-US"/>
        </w:rPr>
        <w:t xml:space="preserve">rgD) </w:t>
      </w:r>
      <w:r w:rsidRPr="000656A6">
        <w:rPr>
          <w:rFonts w:ascii="Times New Roman" w:hAnsi="Times New Roman" w:cs="Times New Roman"/>
          <w:sz w:val="24"/>
          <w:szCs w:val="24"/>
          <w:lang w:val="en-US"/>
        </w:rPr>
        <w:t xml:space="preserve">is: </w:t>
      </w:r>
      <w:r w:rsidR="00D85FB3" w:rsidRPr="000656A6">
        <w:rPr>
          <w:rFonts w:ascii="Times New Roman" w:hAnsi="Times New Roman" w:cs="Times New Roman"/>
          <w:sz w:val="24"/>
          <w:szCs w:val="24"/>
          <w:lang w:val="en-US"/>
        </w:rPr>
        <w:t>X LW15&gt; X</w:t>
      </w:r>
      <w:r w:rsidR="00D85FB3" w:rsidRPr="000656A6">
        <w:rPr>
          <w:lang w:val="en-US"/>
        </w:rPr>
        <w:t xml:space="preserve"> </w:t>
      </w:r>
      <w:r w:rsidR="00D85FB3" w:rsidRPr="000656A6">
        <w:rPr>
          <w:rFonts w:ascii="Times New Roman" w:hAnsi="Times New Roman" w:cs="Times New Roman"/>
          <w:sz w:val="24"/>
          <w:szCs w:val="24"/>
          <w:lang w:val="en-US"/>
        </w:rPr>
        <w:t>L15&gt;X 15</w:t>
      </w:r>
      <w:r w:rsidRPr="000656A6">
        <w:rPr>
          <w:rFonts w:ascii="Times New Roman" w:hAnsi="Times New Roman" w:cs="Times New Roman"/>
          <w:sz w:val="24"/>
          <w:szCs w:val="24"/>
          <w:lang w:val="en-US"/>
        </w:rPr>
        <w:t xml:space="preserve"> (inverse order for the area demand and radius). Thus, for the </w:t>
      </w:r>
      <w:r w:rsidR="00D85FB3" w:rsidRPr="000656A6">
        <w:rPr>
          <w:rFonts w:ascii="Times New Roman" w:hAnsi="Times New Roman" w:cs="Times New Roman"/>
          <w:sz w:val="24"/>
          <w:szCs w:val="24"/>
          <w:lang w:val="en-US"/>
        </w:rPr>
        <w:t>base</w:t>
      </w:r>
      <w:r w:rsidR="00BD2D64" w:rsidRPr="000656A6">
        <w:rPr>
          <w:rFonts w:ascii="Times New Roman" w:hAnsi="Times New Roman" w:cs="Times New Roman"/>
          <w:sz w:val="24"/>
          <w:szCs w:val="24"/>
          <w:lang w:val="en-US"/>
        </w:rPr>
        <w:t xml:space="preserve"> scenarios</w:t>
      </w:r>
      <w:r w:rsidRPr="000656A6">
        <w:rPr>
          <w:rFonts w:ascii="Times New Roman" w:hAnsi="Times New Roman" w:cs="Times New Roman"/>
          <w:sz w:val="24"/>
          <w:szCs w:val="24"/>
          <w:lang w:val="en-US"/>
        </w:rPr>
        <w:t xml:space="preserve"> values of self-sufficiency are between 85 and 112%, for the </w:t>
      </w:r>
      <w:r w:rsidR="00DA4180" w:rsidRPr="000656A6">
        <w:rPr>
          <w:rFonts w:ascii="Times New Roman" w:hAnsi="Times New Roman" w:cs="Times New Roman"/>
          <w:sz w:val="24"/>
          <w:szCs w:val="24"/>
          <w:lang w:val="en-US"/>
        </w:rPr>
        <w:t xml:space="preserve">Org </w:t>
      </w:r>
      <w:r w:rsidRPr="000656A6">
        <w:rPr>
          <w:rFonts w:ascii="Times New Roman" w:hAnsi="Times New Roman" w:cs="Times New Roman"/>
          <w:sz w:val="24"/>
          <w:szCs w:val="24"/>
          <w:lang w:val="en-US"/>
        </w:rPr>
        <w:t xml:space="preserve">scenarios 60 – 80%, and 75 – 100% for the </w:t>
      </w:r>
      <w:r w:rsidR="00534BA9" w:rsidRPr="000656A6">
        <w:rPr>
          <w:rFonts w:ascii="Times New Roman" w:hAnsi="Times New Roman" w:cs="Times New Roman"/>
          <w:sz w:val="24"/>
          <w:szCs w:val="24"/>
          <w:lang w:val="en-US"/>
        </w:rPr>
        <w:t>O</w:t>
      </w:r>
      <w:r w:rsidR="00D85FB3" w:rsidRPr="000656A6">
        <w:rPr>
          <w:rFonts w:ascii="Times New Roman" w:hAnsi="Times New Roman" w:cs="Times New Roman"/>
          <w:sz w:val="24"/>
          <w:szCs w:val="24"/>
          <w:lang w:val="en-US"/>
        </w:rPr>
        <w:t>rgD</w:t>
      </w:r>
      <w:r w:rsidRPr="000656A6">
        <w:rPr>
          <w:rFonts w:ascii="Times New Roman" w:hAnsi="Times New Roman" w:cs="Times New Roman"/>
          <w:sz w:val="24"/>
          <w:szCs w:val="24"/>
          <w:lang w:val="en-US"/>
        </w:rPr>
        <w:t xml:space="preserve"> scenarios. The lowest value is achieve</w:t>
      </w:r>
      <w:r w:rsidR="00D85FB3" w:rsidRPr="000656A6">
        <w:rPr>
          <w:rFonts w:ascii="Times New Roman" w:hAnsi="Times New Roman" w:cs="Times New Roman"/>
          <w:sz w:val="24"/>
          <w:szCs w:val="24"/>
          <w:lang w:val="en-US"/>
        </w:rPr>
        <w:t>d</w:t>
      </w:r>
      <w:r w:rsidRPr="000656A6">
        <w:rPr>
          <w:rFonts w:ascii="Times New Roman" w:hAnsi="Times New Roman" w:cs="Times New Roman"/>
          <w:sz w:val="24"/>
          <w:szCs w:val="24"/>
          <w:lang w:val="en-US"/>
        </w:rPr>
        <w:t xml:space="preserve"> in the </w:t>
      </w:r>
      <w:r w:rsidR="002F4A02" w:rsidRPr="000656A6">
        <w:rPr>
          <w:rFonts w:ascii="Times New Roman" w:hAnsi="Times New Roman" w:cs="Times New Roman"/>
          <w:sz w:val="24"/>
          <w:szCs w:val="24"/>
          <w:lang w:val="en-US"/>
        </w:rPr>
        <w:t xml:space="preserve">Org15 </w:t>
      </w:r>
      <w:r w:rsidRPr="000656A6">
        <w:rPr>
          <w:rFonts w:ascii="Times New Roman" w:hAnsi="Times New Roman" w:cs="Times New Roman"/>
          <w:sz w:val="24"/>
          <w:szCs w:val="24"/>
          <w:lang w:val="en-US"/>
        </w:rPr>
        <w:t>scenario, with a value of self-sufficiency around 60%. Similar trends were found for the area demand and radius.</w:t>
      </w:r>
      <w:r w:rsidR="00DA4180"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t>Considering the population growth until 2050, values of self-sufficiency would be reduced from 85 to 71%, from 60 to 50%</w:t>
      </w:r>
      <w:r w:rsidR="000A5170" w:rsidRPr="000656A6">
        <w:rPr>
          <w:rFonts w:ascii="Times New Roman" w:hAnsi="Times New Roman" w:cs="Times New Roman"/>
          <w:sz w:val="24"/>
          <w:szCs w:val="24"/>
          <w:lang w:val="en-US"/>
        </w:rPr>
        <w:t>, and from 77 to 64% for the Base 50, Org 50 and OrgD 50</w:t>
      </w:r>
      <w:r w:rsidRPr="000656A6">
        <w:rPr>
          <w:rFonts w:ascii="Times New Roman" w:hAnsi="Times New Roman" w:cs="Times New Roman"/>
          <w:sz w:val="24"/>
          <w:szCs w:val="24"/>
          <w:lang w:val="en-US"/>
        </w:rPr>
        <w:t>, respectively</w:t>
      </w:r>
      <w:r w:rsidR="00BD2D64" w:rsidRPr="000656A6">
        <w:rPr>
          <w:rFonts w:ascii="Times New Roman" w:hAnsi="Times New Roman" w:cs="Times New Roman"/>
          <w:sz w:val="24"/>
          <w:szCs w:val="24"/>
          <w:lang w:val="en-US"/>
        </w:rPr>
        <w:t xml:space="preserve"> (</w:t>
      </w:r>
      <w:r w:rsidR="006C6EFC" w:rsidRPr="000656A6">
        <w:rPr>
          <w:rFonts w:ascii="Times New Roman" w:hAnsi="Times New Roman" w:cs="Times New Roman"/>
          <w:sz w:val="24"/>
          <w:szCs w:val="24"/>
          <w:lang w:val="en-US"/>
        </w:rPr>
        <w:t>Table 4</w:t>
      </w:r>
      <w:r w:rsidR="00BD2D64" w:rsidRPr="000656A6">
        <w:rPr>
          <w:rFonts w:ascii="Times New Roman" w:hAnsi="Times New Roman" w:cs="Times New Roman"/>
          <w:sz w:val="24"/>
          <w:szCs w:val="24"/>
          <w:lang w:val="en-US"/>
        </w:rPr>
        <w:t>)</w:t>
      </w:r>
      <w:r w:rsidRPr="000656A6">
        <w:rPr>
          <w:rFonts w:ascii="Times New Roman" w:hAnsi="Times New Roman" w:cs="Times New Roman"/>
          <w:sz w:val="24"/>
          <w:szCs w:val="24"/>
          <w:lang w:val="en-US"/>
        </w:rPr>
        <w:t xml:space="preserve">. </w:t>
      </w:r>
    </w:p>
    <w:p w14:paraId="476D8271" w14:textId="77777777" w:rsidR="008A66DF" w:rsidRPr="000656A6" w:rsidRDefault="008A66DF" w:rsidP="00FD1165">
      <w:pPr>
        <w:rPr>
          <w:rFonts w:ascii="Times New Roman" w:hAnsi="Times New Roman" w:cs="Times New Roman"/>
          <w:sz w:val="24"/>
          <w:szCs w:val="24"/>
          <w:lang w:val="en-US"/>
        </w:rPr>
      </w:pPr>
    </w:p>
    <w:p w14:paraId="4F31FA59" w14:textId="77777777" w:rsidR="00E76C64" w:rsidRPr="000656A6" w:rsidRDefault="00E76C64" w:rsidP="00FD1165">
      <w:pPr>
        <w:rPr>
          <w:rFonts w:ascii="Times New Roman" w:hAnsi="Times New Roman" w:cs="Times New Roman"/>
          <w:b/>
          <w:sz w:val="24"/>
          <w:szCs w:val="24"/>
          <w:lang w:val="en-US"/>
        </w:rPr>
      </w:pPr>
      <w:r w:rsidRPr="000656A6">
        <w:rPr>
          <w:rFonts w:ascii="Times New Roman" w:hAnsi="Times New Roman" w:cs="Times New Roman"/>
          <w:b/>
          <w:sz w:val="24"/>
          <w:szCs w:val="24"/>
          <w:lang w:val="en-US"/>
        </w:rPr>
        <w:t>4. Discussion</w:t>
      </w:r>
    </w:p>
    <w:p w14:paraId="4B5E053E" w14:textId="07E94C2F" w:rsidR="00E76C64" w:rsidRPr="000656A6" w:rsidRDefault="00E76C64" w:rsidP="00FD1165">
      <w:pPr>
        <w:rPr>
          <w:rFonts w:ascii="Times New Roman" w:hAnsi="Times New Roman" w:cs="Times New Roman"/>
          <w:b/>
          <w:sz w:val="24"/>
          <w:szCs w:val="24"/>
          <w:lang w:val="en-US"/>
        </w:rPr>
      </w:pPr>
      <w:r w:rsidRPr="000656A6">
        <w:rPr>
          <w:rFonts w:ascii="Times New Roman" w:hAnsi="Times New Roman" w:cs="Times New Roman"/>
          <w:b/>
          <w:sz w:val="24"/>
          <w:szCs w:val="24"/>
          <w:lang w:val="en-US"/>
        </w:rPr>
        <w:t xml:space="preserve">4.1 Selection </w:t>
      </w:r>
      <w:r w:rsidR="00C871AB" w:rsidRPr="000656A6">
        <w:rPr>
          <w:rFonts w:ascii="Times New Roman" w:hAnsi="Times New Roman" w:cs="Times New Roman"/>
          <w:b/>
          <w:sz w:val="24"/>
          <w:szCs w:val="24"/>
          <w:lang w:val="en-US"/>
        </w:rPr>
        <w:t xml:space="preserve"> and suitability </w:t>
      </w:r>
      <w:r w:rsidRPr="000656A6">
        <w:rPr>
          <w:rFonts w:ascii="Times New Roman" w:hAnsi="Times New Roman" w:cs="Times New Roman"/>
          <w:b/>
          <w:sz w:val="24"/>
          <w:szCs w:val="24"/>
          <w:lang w:val="en-US"/>
        </w:rPr>
        <w:t xml:space="preserve">of </w:t>
      </w:r>
      <w:r w:rsidR="00C871AB" w:rsidRPr="000656A6">
        <w:rPr>
          <w:rFonts w:ascii="Times New Roman" w:hAnsi="Times New Roman" w:cs="Times New Roman"/>
          <w:b/>
          <w:sz w:val="24"/>
          <w:szCs w:val="24"/>
          <w:lang w:val="en-US"/>
        </w:rPr>
        <w:t xml:space="preserve">the </w:t>
      </w:r>
      <w:r w:rsidRPr="000656A6">
        <w:rPr>
          <w:rFonts w:ascii="Times New Roman" w:hAnsi="Times New Roman" w:cs="Times New Roman"/>
          <w:b/>
          <w:sz w:val="24"/>
          <w:szCs w:val="24"/>
          <w:lang w:val="en-US"/>
        </w:rPr>
        <w:t>foodsheds</w:t>
      </w:r>
    </w:p>
    <w:p w14:paraId="0E59B2F1" w14:textId="31036A8E" w:rsidR="00E76C64" w:rsidRPr="000656A6" w:rsidRDefault="00E76C64" w:rsidP="00FD1165">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 xml:space="preserve">In this study, for both of the cities, administrative boundaries have been selected as the limit of the respective foodsheds. </w:t>
      </w:r>
      <w:r w:rsidR="000F5313" w:rsidRPr="000656A6">
        <w:rPr>
          <w:rFonts w:ascii="Times New Roman" w:hAnsi="Times New Roman" w:cs="Times New Roman"/>
          <w:sz w:val="24"/>
          <w:szCs w:val="24"/>
          <w:lang w:val="en-US"/>
        </w:rPr>
        <w:t xml:space="preserve">This is due to the objective to test the capability of foodshed modelling as a tool to support regional governance processes, </w:t>
      </w:r>
      <w:r w:rsidR="00EF1C3B" w:rsidRPr="000656A6">
        <w:rPr>
          <w:rFonts w:ascii="Times New Roman" w:hAnsi="Times New Roman" w:cs="Times New Roman"/>
          <w:sz w:val="24"/>
          <w:szCs w:val="24"/>
          <w:lang w:val="en-US"/>
        </w:rPr>
        <w:t xml:space="preserve">which typically take place within administrative responsibilities and within the corresponding spatial boundaries. </w:t>
      </w:r>
      <w:r w:rsidR="00550110" w:rsidRPr="000656A6">
        <w:rPr>
          <w:rFonts w:ascii="Times New Roman" w:hAnsi="Times New Roman" w:cs="Times New Roman"/>
          <w:sz w:val="24"/>
          <w:szCs w:val="24"/>
          <w:lang w:val="en-US"/>
        </w:rPr>
        <w:t xml:space="preserve">For Vienna, Niederösterreich </w:t>
      </w:r>
      <w:r w:rsidRPr="000656A6">
        <w:rPr>
          <w:rFonts w:ascii="Times New Roman" w:hAnsi="Times New Roman" w:cs="Times New Roman"/>
          <w:sz w:val="24"/>
          <w:szCs w:val="24"/>
          <w:lang w:val="en-US"/>
        </w:rPr>
        <w:t xml:space="preserve">was selected as </w:t>
      </w:r>
      <w:r w:rsidR="00E617FB" w:rsidRPr="000656A6">
        <w:rPr>
          <w:rFonts w:ascii="Times New Roman" w:hAnsi="Times New Roman" w:cs="Times New Roman"/>
          <w:sz w:val="24"/>
          <w:szCs w:val="24"/>
          <w:lang w:val="en-US"/>
        </w:rPr>
        <w:t xml:space="preserve">the </w:t>
      </w:r>
      <w:r w:rsidRPr="000656A6">
        <w:rPr>
          <w:rFonts w:ascii="Times New Roman" w:hAnsi="Times New Roman" w:cs="Times New Roman"/>
          <w:sz w:val="24"/>
          <w:szCs w:val="24"/>
          <w:lang w:val="en-US"/>
        </w:rPr>
        <w:t xml:space="preserve">foodshed. This </w:t>
      </w:r>
      <w:r w:rsidR="005F43CC" w:rsidRPr="000656A6">
        <w:rPr>
          <w:rFonts w:ascii="Times New Roman" w:hAnsi="Times New Roman" w:cs="Times New Roman"/>
          <w:sz w:val="24"/>
          <w:szCs w:val="24"/>
          <w:lang w:val="en-US"/>
        </w:rPr>
        <w:t xml:space="preserve">NUTS-2 </w:t>
      </w:r>
      <w:r w:rsidRPr="000656A6">
        <w:rPr>
          <w:rFonts w:ascii="Times New Roman" w:hAnsi="Times New Roman" w:cs="Times New Roman"/>
          <w:sz w:val="24"/>
          <w:szCs w:val="24"/>
          <w:lang w:val="en-US"/>
        </w:rPr>
        <w:t>region surrounds the city of Vienna, and in general its districts are much less populated and have much more UAA</w:t>
      </w:r>
      <w:r w:rsidR="00550110" w:rsidRPr="000656A6">
        <w:rPr>
          <w:rFonts w:ascii="Times New Roman" w:hAnsi="Times New Roman" w:cs="Times New Roman"/>
          <w:sz w:val="24"/>
          <w:szCs w:val="24"/>
          <w:lang w:val="en-US"/>
        </w:rPr>
        <w:t>,</w:t>
      </w:r>
      <w:r w:rsidR="00657DF7" w:rsidRPr="000656A6">
        <w:rPr>
          <w:rFonts w:ascii="Times New Roman" w:hAnsi="Times New Roman" w:cs="Times New Roman"/>
          <w:sz w:val="24"/>
          <w:szCs w:val="24"/>
          <w:lang w:val="en-US"/>
        </w:rPr>
        <w:t xml:space="preserve"> as they are among the most intensive agricultural locations in the country</w:t>
      </w:r>
      <w:r w:rsidR="00C871AB" w:rsidRPr="000656A6">
        <w:rPr>
          <w:rFonts w:ascii="Times New Roman" w:hAnsi="Times New Roman" w:cs="Times New Roman"/>
          <w:sz w:val="24"/>
          <w:szCs w:val="24"/>
          <w:lang w:val="en-US"/>
        </w:rPr>
        <w:t xml:space="preserve">, leading to high potential self-sufficiency levels, 80-100% (Figure </w:t>
      </w:r>
      <w:r w:rsidR="00BA2E00" w:rsidRPr="000656A6">
        <w:rPr>
          <w:rFonts w:ascii="Times New Roman" w:hAnsi="Times New Roman" w:cs="Times New Roman"/>
          <w:sz w:val="24"/>
          <w:szCs w:val="24"/>
          <w:lang w:val="en-US"/>
        </w:rPr>
        <w:t>4</w:t>
      </w:r>
      <w:r w:rsidR="00C871AB" w:rsidRPr="000656A6">
        <w:rPr>
          <w:rFonts w:ascii="Times New Roman" w:hAnsi="Times New Roman" w:cs="Times New Roman"/>
          <w:sz w:val="24"/>
          <w:szCs w:val="24"/>
          <w:lang w:val="en-US"/>
        </w:rPr>
        <w:t>, and Data in Brief)</w:t>
      </w:r>
      <w:r w:rsidRPr="000656A6">
        <w:rPr>
          <w:rFonts w:ascii="Times New Roman" w:hAnsi="Times New Roman" w:cs="Times New Roman"/>
          <w:sz w:val="24"/>
          <w:szCs w:val="24"/>
          <w:lang w:val="en-US"/>
        </w:rPr>
        <w:t xml:space="preserve">. Similarly, the city of Bristol is surrounded by the districts selected for the foodshed. However, in this case </w:t>
      </w:r>
      <w:r w:rsidR="00970E2E" w:rsidRPr="000656A6">
        <w:rPr>
          <w:rFonts w:ascii="Times New Roman" w:hAnsi="Times New Roman" w:cs="Times New Roman"/>
          <w:sz w:val="24"/>
          <w:szCs w:val="24"/>
          <w:lang w:val="en-US"/>
        </w:rPr>
        <w:t>they</w:t>
      </w:r>
      <w:r w:rsidRPr="000656A6">
        <w:rPr>
          <w:rFonts w:ascii="Times New Roman" w:hAnsi="Times New Roman" w:cs="Times New Roman"/>
          <w:sz w:val="24"/>
          <w:szCs w:val="24"/>
          <w:lang w:val="en-US"/>
        </w:rPr>
        <w:t xml:space="preserve"> belong to different NUTS</w:t>
      </w:r>
      <w:r w:rsidR="00550110" w:rsidRPr="000656A6">
        <w:rPr>
          <w:rFonts w:ascii="Times New Roman" w:hAnsi="Times New Roman" w:cs="Times New Roman"/>
          <w:sz w:val="24"/>
          <w:szCs w:val="24"/>
          <w:lang w:val="en-US"/>
        </w:rPr>
        <w:t>-</w:t>
      </w:r>
      <w:r w:rsidRPr="000656A6">
        <w:rPr>
          <w:rFonts w:ascii="Times New Roman" w:hAnsi="Times New Roman" w:cs="Times New Roman"/>
          <w:sz w:val="24"/>
          <w:szCs w:val="24"/>
          <w:lang w:val="en-US"/>
        </w:rPr>
        <w:t>2 regions: three surrounding districts belong to the Gloucestershire, Wiltshire and Bristol/Bath Area region, whereas two districts to the south belong to the NUTS</w:t>
      </w:r>
      <w:r w:rsidR="00550110" w:rsidRPr="000656A6">
        <w:rPr>
          <w:rFonts w:ascii="Times New Roman" w:hAnsi="Times New Roman" w:cs="Times New Roman"/>
          <w:sz w:val="24"/>
          <w:szCs w:val="24"/>
          <w:lang w:val="en-US"/>
        </w:rPr>
        <w:t>-</w:t>
      </w:r>
      <w:r w:rsidRPr="000656A6">
        <w:rPr>
          <w:rFonts w:ascii="Times New Roman" w:hAnsi="Times New Roman" w:cs="Times New Roman"/>
          <w:sz w:val="24"/>
          <w:szCs w:val="24"/>
          <w:lang w:val="en-US"/>
        </w:rPr>
        <w:t xml:space="preserve">2 region of Dorset and </w:t>
      </w:r>
      <w:r w:rsidR="00E617FB" w:rsidRPr="000656A6">
        <w:rPr>
          <w:rFonts w:ascii="Times New Roman" w:hAnsi="Times New Roman" w:cs="Times New Roman"/>
          <w:sz w:val="24"/>
          <w:szCs w:val="24"/>
          <w:lang w:val="en-US"/>
        </w:rPr>
        <w:t>Somerset</w:t>
      </w:r>
      <w:r w:rsidRPr="000656A6">
        <w:rPr>
          <w:rFonts w:ascii="Times New Roman" w:hAnsi="Times New Roman" w:cs="Times New Roman"/>
          <w:sz w:val="24"/>
          <w:szCs w:val="24"/>
          <w:lang w:val="en-US"/>
        </w:rPr>
        <w:t xml:space="preserve">. While the selection of the </w:t>
      </w:r>
      <w:r w:rsidR="0043117B" w:rsidRPr="000656A6">
        <w:rPr>
          <w:rFonts w:ascii="Times New Roman" w:hAnsi="Times New Roman" w:cs="Times New Roman"/>
          <w:sz w:val="24"/>
          <w:szCs w:val="24"/>
          <w:lang w:val="en-US"/>
        </w:rPr>
        <w:t xml:space="preserve">first </w:t>
      </w:r>
      <w:r w:rsidRPr="000656A6">
        <w:rPr>
          <w:rFonts w:ascii="Times New Roman" w:hAnsi="Times New Roman" w:cs="Times New Roman"/>
          <w:sz w:val="24"/>
          <w:szCs w:val="24"/>
          <w:lang w:val="en-US"/>
        </w:rPr>
        <w:t xml:space="preserve">districts is very </w:t>
      </w:r>
      <w:r w:rsidR="00B577A0" w:rsidRPr="000656A6">
        <w:rPr>
          <w:rFonts w:ascii="Times New Roman" w:hAnsi="Times New Roman" w:cs="Times New Roman"/>
          <w:sz w:val="24"/>
          <w:szCs w:val="24"/>
          <w:lang w:val="en-US"/>
        </w:rPr>
        <w:t>logic</w:t>
      </w:r>
      <w:r w:rsidRPr="000656A6">
        <w:rPr>
          <w:rFonts w:ascii="Times New Roman" w:hAnsi="Times New Roman" w:cs="Times New Roman"/>
          <w:sz w:val="24"/>
          <w:szCs w:val="24"/>
          <w:lang w:val="en-US"/>
        </w:rPr>
        <w:t xml:space="preserve">, </w:t>
      </w:r>
      <w:r w:rsidR="009A6E64" w:rsidRPr="000656A6">
        <w:rPr>
          <w:rFonts w:ascii="Times New Roman" w:hAnsi="Times New Roman" w:cs="Times New Roman"/>
          <w:sz w:val="24"/>
          <w:szCs w:val="24"/>
          <w:lang w:val="en-US"/>
        </w:rPr>
        <w:t>as</w:t>
      </w:r>
      <w:r w:rsidRPr="000656A6">
        <w:rPr>
          <w:rFonts w:ascii="Times New Roman" w:hAnsi="Times New Roman" w:cs="Times New Roman"/>
          <w:sz w:val="24"/>
          <w:szCs w:val="24"/>
          <w:lang w:val="en-US"/>
        </w:rPr>
        <w:t xml:space="preserve"> they surround the city of Bristol, the selection of the two </w:t>
      </w:r>
      <w:r w:rsidR="0043117B" w:rsidRPr="000656A6">
        <w:rPr>
          <w:rFonts w:ascii="Times New Roman" w:hAnsi="Times New Roman" w:cs="Times New Roman"/>
          <w:sz w:val="24"/>
          <w:szCs w:val="24"/>
          <w:lang w:val="en-US"/>
        </w:rPr>
        <w:t xml:space="preserve">other </w:t>
      </w:r>
      <w:r w:rsidRPr="000656A6">
        <w:rPr>
          <w:rFonts w:ascii="Times New Roman" w:hAnsi="Times New Roman" w:cs="Times New Roman"/>
          <w:sz w:val="24"/>
          <w:szCs w:val="24"/>
          <w:lang w:val="en-US"/>
        </w:rPr>
        <w:t xml:space="preserve">districts is more complex. The high population density of the </w:t>
      </w:r>
      <w:r w:rsidR="0043117B" w:rsidRPr="000656A6">
        <w:rPr>
          <w:rFonts w:ascii="Times New Roman" w:hAnsi="Times New Roman" w:cs="Times New Roman"/>
          <w:sz w:val="24"/>
          <w:szCs w:val="24"/>
          <w:lang w:val="en-US"/>
        </w:rPr>
        <w:t xml:space="preserve">surrounding </w:t>
      </w:r>
      <w:r w:rsidRPr="000656A6">
        <w:rPr>
          <w:rFonts w:ascii="Times New Roman" w:hAnsi="Times New Roman" w:cs="Times New Roman"/>
          <w:sz w:val="24"/>
          <w:szCs w:val="24"/>
          <w:lang w:val="en-US"/>
        </w:rPr>
        <w:t xml:space="preserve">districts forming the foodshed leads to a relatively low </w:t>
      </w:r>
      <w:r w:rsidR="00657DF7" w:rsidRPr="000656A6">
        <w:rPr>
          <w:rFonts w:ascii="Times New Roman" w:hAnsi="Times New Roman" w:cs="Times New Roman"/>
          <w:sz w:val="24"/>
          <w:szCs w:val="24"/>
          <w:lang w:val="en-US"/>
        </w:rPr>
        <w:t xml:space="preserve">theoretical </w:t>
      </w:r>
      <w:r w:rsidRPr="000656A6">
        <w:rPr>
          <w:rFonts w:ascii="Times New Roman" w:hAnsi="Times New Roman" w:cs="Times New Roman"/>
          <w:sz w:val="24"/>
          <w:szCs w:val="24"/>
          <w:lang w:val="en-US"/>
        </w:rPr>
        <w:t xml:space="preserve">UAA per capita and, therefore, not enough </w:t>
      </w:r>
      <w:r w:rsidR="00E617FB" w:rsidRPr="000656A6">
        <w:rPr>
          <w:rFonts w:ascii="Times New Roman" w:hAnsi="Times New Roman" w:cs="Times New Roman"/>
          <w:sz w:val="24"/>
          <w:szCs w:val="24"/>
          <w:lang w:val="en-US"/>
        </w:rPr>
        <w:t xml:space="preserve">UAA </w:t>
      </w:r>
      <w:r w:rsidRPr="000656A6">
        <w:rPr>
          <w:rFonts w:ascii="Times New Roman" w:hAnsi="Times New Roman" w:cs="Times New Roman"/>
          <w:sz w:val="24"/>
          <w:szCs w:val="24"/>
          <w:lang w:val="en-US"/>
        </w:rPr>
        <w:t xml:space="preserve">to satisfy the food demand of the district for the majority of the scenarios achieving a potential self-sufficiency of around 40% in average </w:t>
      </w:r>
      <w:r w:rsidR="00657DF7" w:rsidRPr="000656A6">
        <w:rPr>
          <w:rFonts w:ascii="Times New Roman" w:hAnsi="Times New Roman" w:cs="Times New Roman"/>
          <w:sz w:val="24"/>
          <w:szCs w:val="24"/>
          <w:lang w:val="en-US"/>
        </w:rPr>
        <w:t xml:space="preserve">only </w:t>
      </w:r>
      <w:r w:rsidRPr="000656A6">
        <w:rPr>
          <w:rFonts w:ascii="Times New Roman" w:hAnsi="Times New Roman" w:cs="Times New Roman"/>
          <w:sz w:val="24"/>
          <w:szCs w:val="24"/>
          <w:lang w:val="en-US"/>
        </w:rPr>
        <w:t>(results not shown</w:t>
      </w:r>
      <w:r w:rsidR="00970E2E" w:rsidRPr="000656A6">
        <w:rPr>
          <w:rFonts w:ascii="Times New Roman" w:hAnsi="Times New Roman" w:cs="Times New Roman"/>
          <w:sz w:val="24"/>
          <w:szCs w:val="24"/>
          <w:lang w:val="en-US"/>
        </w:rPr>
        <w:t>)</w:t>
      </w:r>
      <w:r w:rsidRPr="000656A6">
        <w:rPr>
          <w:rFonts w:ascii="Times New Roman" w:hAnsi="Times New Roman" w:cs="Times New Roman"/>
          <w:sz w:val="24"/>
          <w:szCs w:val="24"/>
          <w:lang w:val="en-US"/>
        </w:rPr>
        <w:t>.</w:t>
      </w:r>
      <w:r w:rsidR="00634F4A"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t xml:space="preserve">Therefore, </w:t>
      </w:r>
      <w:r w:rsidR="00657DF7" w:rsidRPr="000656A6">
        <w:rPr>
          <w:rFonts w:ascii="Times New Roman" w:hAnsi="Times New Roman" w:cs="Times New Roman"/>
          <w:sz w:val="24"/>
          <w:szCs w:val="24"/>
          <w:lang w:val="en-US"/>
        </w:rPr>
        <w:t xml:space="preserve">in order to define the foodshed area, </w:t>
      </w:r>
      <w:r w:rsidRPr="000656A6">
        <w:rPr>
          <w:rFonts w:ascii="Times New Roman" w:hAnsi="Times New Roman" w:cs="Times New Roman"/>
          <w:sz w:val="24"/>
          <w:szCs w:val="24"/>
          <w:lang w:val="en-US"/>
        </w:rPr>
        <w:t>two additional districts, Sedgemoor and Mendip</w:t>
      </w:r>
      <w:r w:rsidR="00B577A0"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t xml:space="preserve"> not far from the city of Bristol and with relatively low population density and high UAA</w:t>
      </w:r>
      <w:r w:rsidR="00B577A0" w:rsidRPr="000656A6">
        <w:rPr>
          <w:rFonts w:ascii="Times New Roman" w:hAnsi="Times New Roman" w:cs="Times New Roman"/>
          <w:sz w:val="24"/>
          <w:szCs w:val="24"/>
          <w:lang w:val="en-US"/>
        </w:rPr>
        <w:t xml:space="preserve"> –</w:t>
      </w:r>
      <w:r w:rsidR="00634F4A"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t xml:space="preserve">were </w:t>
      </w:r>
      <w:r w:rsidR="00634F4A" w:rsidRPr="000656A6">
        <w:rPr>
          <w:rFonts w:ascii="Times New Roman" w:hAnsi="Times New Roman" w:cs="Times New Roman"/>
          <w:sz w:val="24"/>
          <w:szCs w:val="24"/>
          <w:lang w:val="en-US"/>
        </w:rPr>
        <w:t>included</w:t>
      </w:r>
      <w:r w:rsidRPr="000656A6">
        <w:rPr>
          <w:rFonts w:ascii="Times New Roman" w:hAnsi="Times New Roman" w:cs="Times New Roman"/>
          <w:sz w:val="24"/>
          <w:szCs w:val="24"/>
          <w:lang w:val="en-US"/>
        </w:rPr>
        <w:t xml:space="preserve"> to increase the potential achievable self-sufficiency by double (around 80% in average) (</w:t>
      </w:r>
      <w:r w:rsidR="00A537A7" w:rsidRPr="000656A6">
        <w:rPr>
          <w:rFonts w:ascii="Times New Roman" w:hAnsi="Times New Roman" w:cs="Times New Roman"/>
          <w:sz w:val="24"/>
          <w:szCs w:val="24"/>
          <w:lang w:val="en-US"/>
        </w:rPr>
        <w:t xml:space="preserve">Figure </w:t>
      </w:r>
      <w:r w:rsidR="00B514AF" w:rsidRPr="000656A6">
        <w:rPr>
          <w:rFonts w:ascii="Times New Roman" w:hAnsi="Times New Roman" w:cs="Times New Roman"/>
          <w:sz w:val="24"/>
          <w:szCs w:val="24"/>
          <w:lang w:val="en-US"/>
        </w:rPr>
        <w:t>5</w:t>
      </w:r>
      <w:r w:rsidR="00E35E17" w:rsidRPr="000656A6">
        <w:rPr>
          <w:rFonts w:ascii="Times New Roman" w:hAnsi="Times New Roman" w:cs="Times New Roman"/>
          <w:sz w:val="24"/>
          <w:szCs w:val="24"/>
          <w:lang w:val="en-US"/>
        </w:rPr>
        <w:t>, and Data in Brief)</w:t>
      </w:r>
      <w:r w:rsidRPr="000656A6">
        <w:rPr>
          <w:rFonts w:ascii="Times New Roman" w:hAnsi="Times New Roman" w:cs="Times New Roman"/>
          <w:sz w:val="24"/>
          <w:szCs w:val="24"/>
          <w:lang w:val="en-US"/>
        </w:rPr>
        <w:t xml:space="preserve"> </w:t>
      </w:r>
    </w:p>
    <w:p w14:paraId="1B5FAD29" w14:textId="0B692D58" w:rsidR="00C871AB" w:rsidRPr="000656A6" w:rsidRDefault="00E617FB" w:rsidP="00FD1165">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lastRenderedPageBreak/>
        <w:t>Crucially</w:t>
      </w:r>
      <w:r w:rsidR="00E76C64" w:rsidRPr="000656A6">
        <w:rPr>
          <w:rFonts w:ascii="Times New Roman" w:hAnsi="Times New Roman" w:cs="Times New Roman"/>
          <w:sz w:val="24"/>
          <w:szCs w:val="24"/>
          <w:lang w:val="en-US"/>
        </w:rPr>
        <w:t xml:space="preserve">, the selection of </w:t>
      </w:r>
      <w:r w:rsidRPr="000656A6">
        <w:rPr>
          <w:rFonts w:ascii="Times New Roman" w:hAnsi="Times New Roman" w:cs="Times New Roman"/>
          <w:sz w:val="24"/>
          <w:szCs w:val="24"/>
          <w:lang w:val="en-US"/>
        </w:rPr>
        <w:t xml:space="preserve">a </w:t>
      </w:r>
      <w:r w:rsidR="00E76C64" w:rsidRPr="000656A6">
        <w:rPr>
          <w:rFonts w:ascii="Times New Roman" w:hAnsi="Times New Roman" w:cs="Times New Roman"/>
          <w:sz w:val="24"/>
          <w:szCs w:val="24"/>
          <w:lang w:val="en-US"/>
        </w:rPr>
        <w:t xml:space="preserve">foodshed must be done without compromising the food self-sufficiency of </w:t>
      </w:r>
      <w:r w:rsidRPr="000656A6">
        <w:rPr>
          <w:rFonts w:ascii="Times New Roman" w:hAnsi="Times New Roman" w:cs="Times New Roman"/>
          <w:sz w:val="24"/>
          <w:szCs w:val="24"/>
          <w:lang w:val="en-US"/>
        </w:rPr>
        <w:t xml:space="preserve">any </w:t>
      </w:r>
      <w:r w:rsidR="00E76C64" w:rsidRPr="000656A6">
        <w:rPr>
          <w:rFonts w:ascii="Times New Roman" w:hAnsi="Times New Roman" w:cs="Times New Roman"/>
          <w:sz w:val="24"/>
          <w:szCs w:val="24"/>
          <w:lang w:val="en-US"/>
        </w:rPr>
        <w:t xml:space="preserve">nearby metropolitan areas. While in the case of the city of Vienna this is not relevant since there are no other big Austrian metropolitan areas relatively near the city, when assessing Bristol´s foodshed this becomes a key issue. The city of London is just 200 km away to the East </w:t>
      </w:r>
      <w:r w:rsidR="00B1618B" w:rsidRPr="000656A6">
        <w:rPr>
          <w:rFonts w:ascii="Times New Roman" w:hAnsi="Times New Roman" w:cs="Times New Roman"/>
          <w:sz w:val="24"/>
          <w:szCs w:val="24"/>
          <w:lang w:val="en-US"/>
        </w:rPr>
        <w:t xml:space="preserve">of </w:t>
      </w:r>
      <w:r w:rsidR="00E76C64" w:rsidRPr="000656A6">
        <w:rPr>
          <w:rFonts w:ascii="Times New Roman" w:hAnsi="Times New Roman" w:cs="Times New Roman"/>
          <w:sz w:val="24"/>
          <w:szCs w:val="24"/>
          <w:lang w:val="en-US"/>
        </w:rPr>
        <w:t>Bristol</w:t>
      </w:r>
      <w:r w:rsidR="00B1618B" w:rsidRPr="000656A6">
        <w:rPr>
          <w:rFonts w:ascii="Times New Roman" w:hAnsi="Times New Roman" w:cs="Times New Roman"/>
          <w:sz w:val="24"/>
          <w:szCs w:val="24"/>
          <w:lang w:val="en-US"/>
        </w:rPr>
        <w:t>, and</w:t>
      </w:r>
      <w:r w:rsidR="00E76C64" w:rsidRPr="000656A6">
        <w:rPr>
          <w:rFonts w:ascii="Times New Roman" w:hAnsi="Times New Roman" w:cs="Times New Roman"/>
          <w:sz w:val="24"/>
          <w:szCs w:val="24"/>
          <w:lang w:val="en-US"/>
        </w:rPr>
        <w:t xml:space="preserve"> </w:t>
      </w:r>
      <w:r w:rsidR="00B1618B" w:rsidRPr="000656A6">
        <w:rPr>
          <w:rFonts w:ascii="Times New Roman" w:hAnsi="Times New Roman" w:cs="Times New Roman"/>
          <w:sz w:val="24"/>
          <w:szCs w:val="24"/>
          <w:lang w:val="en-US"/>
        </w:rPr>
        <w:t>a</w:t>
      </w:r>
      <w:r w:rsidR="00E76C64" w:rsidRPr="000656A6">
        <w:rPr>
          <w:rFonts w:ascii="Times New Roman" w:hAnsi="Times New Roman" w:cs="Times New Roman"/>
          <w:sz w:val="24"/>
          <w:szCs w:val="24"/>
          <w:lang w:val="en-US"/>
        </w:rPr>
        <w:t xml:space="preserve">ccording to </w:t>
      </w:r>
      <w:r w:rsidR="00E76C64" w:rsidRPr="000656A6">
        <w:rPr>
          <w:rFonts w:ascii="Times New Roman" w:hAnsi="Times New Roman" w:cs="Times New Roman"/>
          <w:sz w:val="24"/>
          <w:szCs w:val="24"/>
          <w:lang w:val="en-US"/>
        </w:rPr>
        <w:fldChar w:fldCharType="begin" w:fldLock="1"/>
      </w:r>
      <w:r w:rsidR="00F5275B" w:rsidRPr="000656A6">
        <w:rPr>
          <w:rFonts w:ascii="Times New Roman" w:hAnsi="Times New Roman" w:cs="Times New Roman"/>
          <w:sz w:val="24"/>
          <w:szCs w:val="24"/>
          <w:lang w:val="en-US"/>
        </w:rPr>
        <w:instrText>ADDIN CSL_CITATION {"citationItems":[{"id":"ITEM-1","itemData":{"DOI":"10.1016/j.ccs.2017.06.002","ISSN":"1877-9166","author":[{"dropping-particle":"","family":"Zasada","given":"Ingo","non-dropping-particle":"","parse-names":false,"suffix":""},{"dropping-particle":"","family":"Schmutz","given":"Ulrich","non-dropping-particle":"","parse-names":false,"suffix":""},{"dropping-particle":"","family":"Wascher","given":"Dirk","non-dropping-particle":"","parse-names":false,"suffix":""},{"dropping-particle":"","family":"Kneafsey","given":"Moya","non-dropping-particle":"","parse-names":false,"suffix":""},{"dropping-particle":"","family":"Corsi","given":"Stefano","non-dropping-particle":"","parse-names":false,"suffix":""},{"dropping-particle":"","family":"Mazzocchi","given":"Chiara","non-dropping-particle":"","parse-names":false,"suffix":""},{"dropping-particle":"","family":"Boyce","given":"Peter","non-dropping-particle":"","parse-names":false,"suffix":""},{"dropping-particle":"","family":"Doernberg","given":"Alexandra","non-dropping-particle":"","parse-names":false,"suffix":""},{"dropping-particle":"","family":"Sali","given":"Guido","non-dropping-particle":"","parse-names":false,"suffix":""},{"dropping-particle":"","family":"Piorr","given":"Annette","non-dropping-particle":"","parse-names":false,"suffix":""}],"container-title":"City, Culture and Society","id":"ITEM-1","issue":"March 2017","issued":{"date-parts":[["2019"]]},"page":"25-35","publisher":"Elsevier","title":"City , Culture and Society Food beyond the city – Analysing foodsheds and self-su ffi ciency for di ff erent food system scenarios in European metropolitan regions","type":"article-journal","volume":"16"},"uris":["http://www.mendeley.com/documents/?uuid=b785c1fe-26bc-49ca-9ae3-1420ff89ce4e"]}],"mendeley":{"formattedCitation":"(Zasada et al., 2019)","manualFormatting":"Zasada et al. (2019)","plainTextFormattedCitation":"(Zasada et al., 2019)","previouslyFormattedCitation":"(Zasada et al., 2019)"},"properties":{"noteIndex":0},"schema":"https://github.com/citation-style-language/schema/raw/master/csl-citation.json"}</w:instrText>
      </w:r>
      <w:r w:rsidR="00E76C64" w:rsidRPr="000656A6">
        <w:rPr>
          <w:rFonts w:ascii="Times New Roman" w:hAnsi="Times New Roman" w:cs="Times New Roman"/>
          <w:sz w:val="24"/>
          <w:szCs w:val="24"/>
          <w:lang w:val="en-US"/>
        </w:rPr>
        <w:fldChar w:fldCharType="separate"/>
      </w:r>
      <w:r w:rsidR="00F5275B" w:rsidRPr="000656A6">
        <w:rPr>
          <w:rFonts w:ascii="Times New Roman" w:hAnsi="Times New Roman" w:cs="Times New Roman"/>
          <w:noProof/>
          <w:sz w:val="24"/>
          <w:szCs w:val="24"/>
          <w:lang w:val="en-US"/>
        </w:rPr>
        <w:t>Zasada et al.</w:t>
      </w:r>
      <w:r w:rsidR="00F9457B" w:rsidRPr="000656A6">
        <w:rPr>
          <w:rFonts w:ascii="Times New Roman" w:hAnsi="Times New Roman" w:cs="Times New Roman"/>
          <w:noProof/>
          <w:sz w:val="24"/>
          <w:szCs w:val="24"/>
          <w:lang w:val="en-US"/>
        </w:rPr>
        <w:t xml:space="preserve"> </w:t>
      </w:r>
      <w:r w:rsidR="00F5275B" w:rsidRPr="000656A6">
        <w:rPr>
          <w:rFonts w:ascii="Times New Roman" w:hAnsi="Times New Roman" w:cs="Times New Roman"/>
          <w:noProof/>
          <w:sz w:val="24"/>
          <w:szCs w:val="24"/>
          <w:lang w:val="en-US"/>
        </w:rPr>
        <w:t>(</w:t>
      </w:r>
      <w:r w:rsidR="00F9457B" w:rsidRPr="000656A6">
        <w:rPr>
          <w:rFonts w:ascii="Times New Roman" w:hAnsi="Times New Roman" w:cs="Times New Roman"/>
          <w:noProof/>
          <w:sz w:val="24"/>
          <w:szCs w:val="24"/>
          <w:lang w:val="en-US"/>
        </w:rPr>
        <w:t>2019)</w:t>
      </w:r>
      <w:r w:rsidR="00E76C64" w:rsidRPr="000656A6">
        <w:rPr>
          <w:rFonts w:ascii="Times New Roman" w:hAnsi="Times New Roman" w:cs="Times New Roman"/>
          <w:sz w:val="24"/>
          <w:szCs w:val="24"/>
          <w:lang w:val="en-US"/>
        </w:rPr>
        <w:fldChar w:fldCharType="end"/>
      </w:r>
      <w:r w:rsidR="00B1618B" w:rsidRPr="000656A6">
        <w:rPr>
          <w:rFonts w:ascii="Times New Roman" w:hAnsi="Times New Roman" w:cs="Times New Roman"/>
          <w:sz w:val="24"/>
          <w:szCs w:val="24"/>
          <w:lang w:val="en-US"/>
        </w:rPr>
        <w:t>,</w:t>
      </w:r>
      <w:r w:rsidR="00E76C64" w:rsidRPr="000656A6">
        <w:rPr>
          <w:rFonts w:ascii="Times New Roman" w:hAnsi="Times New Roman" w:cs="Times New Roman"/>
          <w:sz w:val="24"/>
          <w:szCs w:val="24"/>
          <w:lang w:val="en-US"/>
        </w:rPr>
        <w:t xml:space="preserve"> around 90 </w:t>
      </w:r>
      <w:r w:rsidR="00DE6B4D" w:rsidRPr="000656A6">
        <w:rPr>
          <w:rFonts w:ascii="Times New Roman" w:hAnsi="Times New Roman" w:cs="Times New Roman"/>
          <w:sz w:val="24"/>
          <w:szCs w:val="24"/>
          <w:lang w:val="en-US"/>
        </w:rPr>
        <w:t>k</w:t>
      </w:r>
      <w:r w:rsidR="00E76C64" w:rsidRPr="000656A6">
        <w:rPr>
          <w:rFonts w:ascii="Times New Roman" w:hAnsi="Times New Roman" w:cs="Times New Roman"/>
          <w:sz w:val="24"/>
          <w:szCs w:val="24"/>
          <w:lang w:val="en-US"/>
        </w:rPr>
        <w:t xml:space="preserve">m of radius would be needed to meet 60% of London´s food self-sufficiency. </w:t>
      </w:r>
      <w:r w:rsidR="00F67276" w:rsidRPr="000656A6">
        <w:rPr>
          <w:rFonts w:ascii="Times New Roman" w:hAnsi="Times New Roman" w:cs="Times New Roman"/>
          <w:sz w:val="24"/>
          <w:szCs w:val="24"/>
          <w:lang w:val="en-US"/>
        </w:rPr>
        <w:t>Additionally</w:t>
      </w:r>
      <w:r w:rsidR="00E76C64" w:rsidRPr="000656A6">
        <w:rPr>
          <w:rFonts w:ascii="Times New Roman" w:hAnsi="Times New Roman" w:cs="Times New Roman"/>
          <w:sz w:val="24"/>
          <w:szCs w:val="24"/>
          <w:lang w:val="en-US"/>
        </w:rPr>
        <w:t xml:space="preserve">, the metropolitan area of Gloucester is 60 km away </w:t>
      </w:r>
      <w:r w:rsidR="00F67276" w:rsidRPr="000656A6">
        <w:rPr>
          <w:rFonts w:ascii="Times New Roman" w:hAnsi="Times New Roman" w:cs="Times New Roman"/>
          <w:sz w:val="24"/>
          <w:szCs w:val="24"/>
          <w:lang w:val="en-US"/>
        </w:rPr>
        <w:t xml:space="preserve">to the north of </w:t>
      </w:r>
      <w:r w:rsidR="00E76C64" w:rsidRPr="000656A6">
        <w:rPr>
          <w:rFonts w:ascii="Times New Roman" w:hAnsi="Times New Roman" w:cs="Times New Roman"/>
          <w:sz w:val="24"/>
          <w:szCs w:val="24"/>
          <w:lang w:val="en-US"/>
        </w:rPr>
        <w:t>Bristol. Therefore, selecting Mendip and Sedgemoor, to the south</w:t>
      </w:r>
      <w:r w:rsidR="00F67276" w:rsidRPr="000656A6">
        <w:rPr>
          <w:rFonts w:ascii="Times New Roman" w:hAnsi="Times New Roman" w:cs="Times New Roman"/>
          <w:sz w:val="24"/>
          <w:szCs w:val="24"/>
          <w:lang w:val="en-US"/>
        </w:rPr>
        <w:t xml:space="preserve"> of the city of Bristol</w:t>
      </w:r>
      <w:r w:rsidR="00E76C64" w:rsidRPr="000656A6">
        <w:rPr>
          <w:rFonts w:ascii="Times New Roman" w:hAnsi="Times New Roman" w:cs="Times New Roman"/>
          <w:sz w:val="24"/>
          <w:szCs w:val="24"/>
          <w:lang w:val="en-US"/>
        </w:rPr>
        <w:t>, was the only suitable solution to increase the foodshed´s potential self-sufficiency without compromising the self-sufficiency of o</w:t>
      </w:r>
      <w:r w:rsidR="00C871AB" w:rsidRPr="000656A6">
        <w:rPr>
          <w:rFonts w:ascii="Times New Roman" w:hAnsi="Times New Roman" w:cs="Times New Roman"/>
          <w:sz w:val="24"/>
          <w:szCs w:val="24"/>
          <w:lang w:val="en-US"/>
        </w:rPr>
        <w:t>ther nearby metropolitan areas.</w:t>
      </w:r>
    </w:p>
    <w:p w14:paraId="5CA62DFE" w14:textId="77777777" w:rsidR="00C871AB" w:rsidRPr="000656A6" w:rsidRDefault="00C871AB" w:rsidP="00FD1165">
      <w:pPr>
        <w:jc w:val="both"/>
        <w:rPr>
          <w:rFonts w:ascii="Times New Roman" w:hAnsi="Times New Roman" w:cs="Times New Roman"/>
          <w:sz w:val="24"/>
          <w:szCs w:val="24"/>
          <w:lang w:val="en-US"/>
        </w:rPr>
      </w:pPr>
    </w:p>
    <w:p w14:paraId="578C6548" w14:textId="2DC0F145" w:rsidR="00E76C64" w:rsidRPr="000656A6" w:rsidRDefault="00E76C64" w:rsidP="00FD1165">
      <w:pPr>
        <w:rPr>
          <w:rFonts w:ascii="Times New Roman" w:hAnsi="Times New Roman" w:cs="Times New Roman"/>
          <w:b/>
          <w:sz w:val="24"/>
          <w:szCs w:val="24"/>
          <w:lang w:val="en-US"/>
        </w:rPr>
      </w:pPr>
      <w:r w:rsidRPr="000656A6">
        <w:rPr>
          <w:rFonts w:ascii="Times New Roman" w:hAnsi="Times New Roman" w:cs="Times New Roman"/>
          <w:b/>
          <w:sz w:val="24"/>
          <w:szCs w:val="24"/>
          <w:lang w:val="en-US"/>
        </w:rPr>
        <w:t xml:space="preserve">4.2 Potential self-sufficiency as a starting point of the policy debate towards a more sustainable </w:t>
      </w:r>
      <w:r w:rsidR="00953C15" w:rsidRPr="000656A6">
        <w:rPr>
          <w:rFonts w:ascii="Times New Roman" w:hAnsi="Times New Roman" w:cs="Times New Roman"/>
          <w:b/>
          <w:sz w:val="24"/>
          <w:szCs w:val="24"/>
          <w:lang w:val="en-US"/>
        </w:rPr>
        <w:t xml:space="preserve">and resilient </w:t>
      </w:r>
      <w:r w:rsidRPr="000656A6">
        <w:rPr>
          <w:rFonts w:ascii="Times New Roman" w:hAnsi="Times New Roman" w:cs="Times New Roman"/>
          <w:b/>
          <w:sz w:val="24"/>
          <w:szCs w:val="24"/>
          <w:lang w:val="en-US"/>
        </w:rPr>
        <w:t>food system</w:t>
      </w:r>
    </w:p>
    <w:p w14:paraId="7E1E2BE9" w14:textId="77777777" w:rsidR="00824479" w:rsidRPr="000656A6" w:rsidRDefault="00824479" w:rsidP="00FD1165">
      <w:pPr>
        <w:jc w:val="both"/>
        <w:rPr>
          <w:rFonts w:ascii="Times New Roman" w:hAnsi="Times New Roman" w:cs="Times New Roman"/>
          <w:i/>
          <w:sz w:val="24"/>
          <w:szCs w:val="24"/>
          <w:lang w:val="en-US"/>
        </w:rPr>
      </w:pPr>
    </w:p>
    <w:p w14:paraId="0590C3F7" w14:textId="405D8660" w:rsidR="00E76C64" w:rsidRPr="000656A6" w:rsidRDefault="00824479" w:rsidP="00FD1165">
      <w:pPr>
        <w:jc w:val="both"/>
        <w:rPr>
          <w:rFonts w:ascii="Times New Roman" w:hAnsi="Times New Roman" w:cs="Times New Roman"/>
          <w:i/>
          <w:sz w:val="24"/>
          <w:szCs w:val="24"/>
          <w:lang w:val="en-US"/>
        </w:rPr>
      </w:pPr>
      <w:r w:rsidRPr="000656A6">
        <w:rPr>
          <w:rFonts w:ascii="Times New Roman" w:hAnsi="Times New Roman" w:cs="Times New Roman"/>
          <w:sz w:val="24"/>
          <w:szCs w:val="24"/>
          <w:lang w:val="en-US"/>
        </w:rPr>
        <w:t>4.2.1</w:t>
      </w:r>
      <w:r w:rsidRPr="000656A6">
        <w:rPr>
          <w:rFonts w:ascii="Times New Roman" w:hAnsi="Times New Roman" w:cs="Times New Roman"/>
          <w:i/>
          <w:sz w:val="24"/>
          <w:szCs w:val="24"/>
          <w:lang w:val="en-US"/>
        </w:rPr>
        <w:t xml:space="preserve"> </w:t>
      </w:r>
      <w:r w:rsidR="00E76C64" w:rsidRPr="000656A6">
        <w:rPr>
          <w:rFonts w:ascii="Times New Roman" w:hAnsi="Times New Roman" w:cs="Times New Roman"/>
          <w:i/>
          <w:sz w:val="24"/>
          <w:szCs w:val="24"/>
          <w:lang w:val="en-US"/>
        </w:rPr>
        <w:t xml:space="preserve">Sustainability of </w:t>
      </w:r>
      <w:r w:rsidR="00B11501" w:rsidRPr="000656A6">
        <w:rPr>
          <w:rFonts w:ascii="Times New Roman" w:hAnsi="Times New Roman" w:cs="Times New Roman"/>
          <w:i/>
          <w:sz w:val="24"/>
          <w:szCs w:val="24"/>
          <w:lang w:val="en-US"/>
        </w:rPr>
        <w:t>regionalizing</w:t>
      </w:r>
      <w:r w:rsidR="00E76C64" w:rsidRPr="000656A6">
        <w:rPr>
          <w:rFonts w:ascii="Times New Roman" w:hAnsi="Times New Roman" w:cs="Times New Roman"/>
          <w:i/>
          <w:sz w:val="24"/>
          <w:szCs w:val="24"/>
          <w:lang w:val="en-US"/>
        </w:rPr>
        <w:t xml:space="preserve"> diets and diversifying local crop production</w:t>
      </w:r>
    </w:p>
    <w:p w14:paraId="400317D1" w14:textId="16174289" w:rsidR="00E76C64" w:rsidRPr="000656A6" w:rsidRDefault="00E76C64" w:rsidP="00FD1165">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 xml:space="preserve">In the </w:t>
      </w:r>
      <w:r w:rsidR="00DD297D" w:rsidRPr="000656A6">
        <w:rPr>
          <w:rFonts w:ascii="Times New Roman" w:hAnsi="Times New Roman" w:cs="Times New Roman"/>
          <w:sz w:val="24"/>
          <w:szCs w:val="24"/>
          <w:lang w:val="en-US"/>
        </w:rPr>
        <w:t>OrgD</w:t>
      </w:r>
      <w:r w:rsidRPr="000656A6">
        <w:rPr>
          <w:rFonts w:ascii="Times New Roman" w:hAnsi="Times New Roman" w:cs="Times New Roman"/>
          <w:sz w:val="24"/>
          <w:szCs w:val="24"/>
          <w:lang w:val="en-US"/>
        </w:rPr>
        <w:t xml:space="preserve"> scenarios the model estimates an increase in the potential self-sufficiency compared to the </w:t>
      </w:r>
      <w:r w:rsidR="00241643" w:rsidRPr="000656A6">
        <w:rPr>
          <w:rFonts w:ascii="Times New Roman" w:hAnsi="Times New Roman" w:cs="Times New Roman"/>
          <w:sz w:val="24"/>
          <w:szCs w:val="24"/>
          <w:lang w:val="en-US"/>
        </w:rPr>
        <w:t>Org</w:t>
      </w:r>
      <w:r w:rsidRPr="000656A6">
        <w:rPr>
          <w:rFonts w:ascii="Times New Roman" w:hAnsi="Times New Roman" w:cs="Times New Roman"/>
          <w:sz w:val="24"/>
          <w:szCs w:val="24"/>
          <w:lang w:val="en-US"/>
        </w:rPr>
        <w:t xml:space="preserve"> </w:t>
      </w:r>
      <w:r w:rsidR="00241643" w:rsidRPr="000656A6">
        <w:rPr>
          <w:rFonts w:ascii="Times New Roman" w:hAnsi="Times New Roman" w:cs="Times New Roman"/>
          <w:sz w:val="24"/>
          <w:szCs w:val="24"/>
          <w:lang w:val="en-US"/>
        </w:rPr>
        <w:t xml:space="preserve">scenarios </w:t>
      </w:r>
      <w:r w:rsidRPr="000656A6">
        <w:rPr>
          <w:rFonts w:ascii="Times New Roman" w:hAnsi="Times New Roman" w:cs="Times New Roman"/>
          <w:sz w:val="24"/>
          <w:szCs w:val="24"/>
          <w:lang w:val="en-US"/>
        </w:rPr>
        <w:t>due to the decrease in the consumption of imported products</w:t>
      </w:r>
      <w:r w:rsidR="00AD4B03" w:rsidRPr="000656A6">
        <w:rPr>
          <w:rFonts w:ascii="Times New Roman" w:hAnsi="Times New Roman" w:cs="Times New Roman"/>
          <w:sz w:val="24"/>
          <w:szCs w:val="24"/>
          <w:lang w:val="en-US"/>
        </w:rPr>
        <w:t>.</w:t>
      </w:r>
      <w:r w:rsidR="003E50E3"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t>However, increasing food self-sufficiency by shifting to more regional diets might not be always more environmentally and health</w:t>
      </w:r>
      <w:r w:rsidR="00AD4B03" w:rsidRPr="000656A6">
        <w:rPr>
          <w:rFonts w:ascii="Times New Roman" w:hAnsi="Times New Roman" w:cs="Times New Roman"/>
          <w:sz w:val="24"/>
          <w:szCs w:val="24"/>
          <w:lang w:val="en-US"/>
        </w:rPr>
        <w:t>-</w:t>
      </w:r>
      <w:r w:rsidRPr="000656A6">
        <w:rPr>
          <w:rFonts w:ascii="Times New Roman" w:hAnsi="Times New Roman" w:cs="Times New Roman"/>
          <w:sz w:val="24"/>
          <w:szCs w:val="24"/>
          <w:lang w:val="en-US"/>
        </w:rPr>
        <w:t>friendly and cultural issues should be considered when proposing a shift in the diets</w:t>
      </w:r>
      <w:r w:rsidR="00634F4A"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fldChar w:fldCharType="begin" w:fldLock="1"/>
      </w:r>
      <w:r w:rsidR="0098069F" w:rsidRPr="000656A6">
        <w:rPr>
          <w:rFonts w:ascii="Times New Roman" w:hAnsi="Times New Roman" w:cs="Times New Roman"/>
          <w:sz w:val="24"/>
          <w:szCs w:val="24"/>
          <w:lang w:val="en-US"/>
        </w:rPr>
        <w:instrText>ADDIN CSL_CITATION {"citationItems":[{"id":"ITEM-1","itemData":{"DOI":"10.3945/an.113.005553","ISSN":"2161-8313","PMID":"25022991","abstract":"The confluence of population, economic development, and environmental pressures resulting from increased globalization and industrialization reveal an increasingly resource-constrained world in which predictions point to the need to do more with less and in a \"better\" way. The concept of sustainable diets presents an opportunity to successfully advance commitments to sustainable development and the elimination of poverty, food and nutrition insecurity, and poor health outcomes. This study examines the determinants of sustainable diets, offers a descriptive analysis of these areas, and presents a causal model and framework from which to build. The major determinants of sustainable diets fall into 5 categories: 1) agriculture, 2) health, 3) sociocultural, 4) environmental, and 5) socioeconomic. When factors or processes are changed in 1 determinant category, such changes affect other determinant categories and, in turn, the level of \"sustainability\" of a diet. The complex web of determinants of sustainable diets makes it challenging for policymakers to understand the benefits and considerations for promoting, processing, and consuming such diets. To advance this work, better measurements and indicators must be developed to assess the impact of the various determinants on the sustainability of a diet and the tradeoffs associated with any recommendations aimed at increasing the sustainability of our food system.","author":[{"dropping-particle":"","family":"Johnston","given":"Jessica L.","non-dropping-particle":"","parse-names":false,"suffix":""},{"dropping-particle":"","family":"Fanzo","given":"Jessica C.","non-dropping-particle":"","parse-names":false,"suffix":""},{"dropping-particle":"","family":"Cogill","given":"Bruce","non-dropping-particle":"","parse-names":false,"suffix":""}],"container-title":"Advances in Nutrition","id":"ITEM-1","issue":"4","issued":{"date-parts":[["2014"]]},"page":"418-429","title":"Understanding Sustainable Diets: A Descriptive Analysis of the Determinants and Processes That Influence Diets and Their Impact on Health, Food Security, and Environmental Sustainability","type":"article-journal","volume":"5"},"uris":["http://www.mendeley.com/documents/?uuid=489bed6a-864d-4743-a5c1-987cd622e2f3"]}],"mendeley":{"formattedCitation":"(Johnston et al., 2014)","manualFormatting":"Johnston et al., 2014;","plainTextFormattedCitation":"(Johnston et al., 2014)","previouslyFormattedCitation":"(Johnston et al., 2014)"},"properties":{"noteIndex":0},"schema":"https://github.com/citation-style-language/schema/raw/master/csl-citation.json"}</w:instrText>
      </w:r>
      <w:r w:rsidRPr="000656A6">
        <w:rPr>
          <w:rFonts w:ascii="Times New Roman" w:hAnsi="Times New Roman" w:cs="Times New Roman"/>
          <w:sz w:val="24"/>
          <w:szCs w:val="24"/>
          <w:lang w:val="en-US"/>
        </w:rPr>
        <w:fldChar w:fldCharType="separate"/>
      </w:r>
      <w:r w:rsidR="00F9457B" w:rsidRPr="000656A6">
        <w:rPr>
          <w:rFonts w:ascii="Times New Roman" w:hAnsi="Times New Roman" w:cs="Times New Roman"/>
          <w:noProof/>
          <w:sz w:val="24"/>
          <w:szCs w:val="24"/>
          <w:lang w:val="en-US"/>
        </w:rPr>
        <w:t>Johnston et al., 2014</w:t>
      </w:r>
      <w:r w:rsidR="00DB3225" w:rsidRPr="000656A6">
        <w:rPr>
          <w:rFonts w:ascii="Times New Roman" w:hAnsi="Times New Roman" w:cs="Times New Roman"/>
          <w:noProof/>
          <w:sz w:val="24"/>
          <w:szCs w:val="24"/>
          <w:lang w:val="en-US"/>
        </w:rPr>
        <w:t>;</w:t>
      </w:r>
      <w:r w:rsidRPr="000656A6">
        <w:rPr>
          <w:rFonts w:ascii="Times New Roman" w:hAnsi="Times New Roman" w:cs="Times New Roman"/>
          <w:sz w:val="24"/>
          <w:szCs w:val="24"/>
          <w:lang w:val="en-US"/>
        </w:rPr>
        <w:fldChar w:fldCharType="end"/>
      </w:r>
      <w:r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fldChar w:fldCharType="begin" w:fldLock="1"/>
      </w:r>
      <w:r w:rsidR="00486CC6" w:rsidRPr="000656A6">
        <w:rPr>
          <w:rFonts w:ascii="Times New Roman" w:hAnsi="Times New Roman" w:cs="Times New Roman"/>
          <w:sz w:val="24"/>
          <w:szCs w:val="24"/>
          <w:lang w:val="en-US"/>
        </w:rPr>
        <w:instrText>ADDIN CSL_CITATION {"citationItems":[{"id":"ITEM-1","itemData":{"DOI":"10.1016/j.foodpol.2017.05.005","ISSN":"03069192","abstract":"The objectives of this study were to 1) develop a policy analysis framework for examining the components of a sustainable diet and 2) to apply its use to three relevant national polices in Nepal. We developed a policy analysis framework using existing literature and applied the framework to three Nepalese policies: Nepal's Multisectoral Nutrition Plan (MSNP) 2013–2017, Agricultural Development Strategy (ADS) 2015–2035 and National Biodiversity Strategy and Action Plan (NBSAP) 2014–2020. Each policy was coded independently by two researchers to examine whether the different components of the sustainable diets framework were mentioned and if they had associated policy actions. We then used a health policy analysis tool to examine the overall quality of each policy. The ADS mentioned the most (89%) components of the sustainable diets framework as compared to the NBSAP (58%) and the MSNP (70%). If all three policies were fully implemented they would address all but one of the components of a sustainable diet, with the potential to deliver for health and the environment. However, there was a lack of clarity regarding how the resources to accomplish the policy objectives would be obtained as well as insufficient detail regarding the policies’ monitoring and evaluation frameworks. The sustainable diets framework developed in this study enables the identification of gaps where policies need to broaden their focus in order to incorporate a more holistic view of the food system. This will become increasingly important as climate change continues to persist and the need for more resilient food systems becomes more recognized.","author":[{"dropping-particle":"","family":"Downs","given":"Shauna M.","non-dropping-particle":"","parse-names":false,"suffix":""},{"dropping-particle":"","family":"Payne","given":"Alex","non-dropping-particle":"","parse-names":false,"suffix":""},{"dropping-particle":"","family":"Fanzo","given":"Jessica","non-dropping-particle":"","parse-names":false,"suffix":""}],"container-title":"Food Policy","id":"ITEM-1","issued":{"date-parts":[["2017"]]},"page":"40-49","publisher":"Elsevier Ltd","title":"The development and application of a sustainable diets framework for policy analysis: A case study of Nepal","type":"article-journal","volume":"70"},"uris":["http://www.mendeley.com/documents/?uuid=ea52ed56-1215-471f-ab2c-eb0d0a61d4cc"]}],"mendeley":{"formattedCitation":"(Downs et al., 2017)","manualFormatting":"Downs et al., 2017; ","plainTextFormattedCitation":"(Downs et al., 2017)","previouslyFormattedCitation":"(Downs et al., 2017)"},"properties":{"noteIndex":0},"schema":"https://github.com/citation-style-language/schema/raw/master/csl-citation.json"}</w:instrText>
      </w:r>
      <w:r w:rsidRPr="000656A6">
        <w:rPr>
          <w:rFonts w:ascii="Times New Roman" w:hAnsi="Times New Roman" w:cs="Times New Roman"/>
          <w:sz w:val="24"/>
          <w:szCs w:val="24"/>
          <w:lang w:val="en-US"/>
        </w:rPr>
        <w:fldChar w:fldCharType="separate"/>
      </w:r>
      <w:r w:rsidR="00F9457B" w:rsidRPr="000656A6">
        <w:rPr>
          <w:rFonts w:ascii="Times New Roman" w:hAnsi="Times New Roman" w:cs="Times New Roman"/>
          <w:noProof/>
          <w:sz w:val="24"/>
          <w:szCs w:val="24"/>
          <w:lang w:val="en-US"/>
        </w:rPr>
        <w:t>Downs et al., 2017</w:t>
      </w:r>
      <w:r w:rsidR="00DB3225" w:rsidRPr="000656A6">
        <w:rPr>
          <w:rFonts w:ascii="Times New Roman" w:hAnsi="Times New Roman" w:cs="Times New Roman"/>
          <w:noProof/>
          <w:sz w:val="24"/>
          <w:szCs w:val="24"/>
          <w:lang w:val="en-US"/>
        </w:rPr>
        <w:t xml:space="preserve">; </w:t>
      </w:r>
      <w:r w:rsidRPr="000656A6">
        <w:rPr>
          <w:rFonts w:ascii="Times New Roman" w:hAnsi="Times New Roman" w:cs="Times New Roman"/>
          <w:sz w:val="24"/>
          <w:szCs w:val="24"/>
          <w:lang w:val="en-US"/>
        </w:rPr>
        <w:fldChar w:fldCharType="end"/>
      </w:r>
      <w:r w:rsidR="001D30C6" w:rsidRPr="000656A6">
        <w:rPr>
          <w:rFonts w:ascii="Times New Roman" w:hAnsi="Times New Roman" w:cs="Times New Roman"/>
          <w:sz w:val="24"/>
          <w:szCs w:val="24"/>
          <w:lang w:val="en-US"/>
        </w:rPr>
        <w:fldChar w:fldCharType="begin" w:fldLock="1"/>
      </w:r>
      <w:r w:rsidR="00486CC6" w:rsidRPr="000656A6">
        <w:rPr>
          <w:rFonts w:ascii="Times New Roman" w:hAnsi="Times New Roman" w:cs="Times New Roman"/>
          <w:sz w:val="24"/>
          <w:szCs w:val="24"/>
          <w:lang w:val="en-US"/>
        </w:rPr>
        <w:instrText>ADDIN CSL_CITATION {"citationItems":[{"id":"ITEM-1","itemData":{"ISBN":"9781315802930","author":[{"dropping-particle":"","family":"Mason","given":"Pamela","non-dropping-particle":"","parse-names":false,"suffix":""},{"dropping-particle":"","family":"Lang","given":"Tim","non-dropping-particle":"","parse-names":false,"suffix":""}],"id":"ITEM-1","issued":{"date-parts":[["2017"]]},"number-of-pages":"368","publisher-place":"London","title":"Sustainable diets: how ecological nutrition can transform consumption and the food system","type":"book"},"uris":["http://www.mendeley.com/documents/?uuid=81d359b4-7e00-4d01-8977-fc997831fca1"]}],"mendeley":{"formattedCitation":"(Mason and Lang, 2017)","manualFormatting":"Mason and Lang, 2017;","plainTextFormattedCitation":"(Mason and Lang, 2017)","previouslyFormattedCitation":"(Mason and Lang, 2017)"},"properties":{"noteIndex":0},"schema":"https://github.com/citation-style-language/schema/raw/master/csl-citation.json"}</w:instrText>
      </w:r>
      <w:r w:rsidR="001D30C6" w:rsidRPr="000656A6">
        <w:rPr>
          <w:rFonts w:ascii="Times New Roman" w:hAnsi="Times New Roman" w:cs="Times New Roman"/>
          <w:sz w:val="24"/>
          <w:szCs w:val="24"/>
          <w:lang w:val="en-US"/>
        </w:rPr>
        <w:fldChar w:fldCharType="separate"/>
      </w:r>
      <w:r w:rsidR="001D30C6" w:rsidRPr="000656A6">
        <w:rPr>
          <w:rFonts w:ascii="Times New Roman" w:hAnsi="Times New Roman" w:cs="Times New Roman"/>
          <w:noProof/>
          <w:sz w:val="24"/>
          <w:szCs w:val="24"/>
          <w:lang w:val="en-US"/>
        </w:rPr>
        <w:t>Mason and Lang, 2017</w:t>
      </w:r>
      <w:r w:rsidR="00DB3225" w:rsidRPr="000656A6">
        <w:rPr>
          <w:rFonts w:ascii="Times New Roman" w:hAnsi="Times New Roman" w:cs="Times New Roman"/>
          <w:noProof/>
          <w:sz w:val="24"/>
          <w:szCs w:val="24"/>
          <w:lang w:val="en-US"/>
        </w:rPr>
        <w:t>;</w:t>
      </w:r>
      <w:r w:rsidR="001D30C6" w:rsidRPr="000656A6">
        <w:rPr>
          <w:rFonts w:ascii="Times New Roman" w:hAnsi="Times New Roman" w:cs="Times New Roman"/>
          <w:sz w:val="24"/>
          <w:szCs w:val="24"/>
          <w:lang w:val="en-US"/>
        </w:rPr>
        <w:fldChar w:fldCharType="end"/>
      </w:r>
      <w:r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fldChar w:fldCharType="begin" w:fldLock="1"/>
      </w:r>
      <w:r w:rsidR="00DB3225" w:rsidRPr="000656A6">
        <w:rPr>
          <w:rFonts w:ascii="Times New Roman" w:hAnsi="Times New Roman" w:cs="Times New Roman"/>
          <w:sz w:val="24"/>
          <w:szCs w:val="24"/>
          <w:lang w:val="en-US"/>
        </w:rPr>
        <w:instrText>ADDIN CSL_CITATION {"citationItems":[{"id":"ITEM-1","itemData":{"DOI":"10.1016/j.jclepro.2018.09.155","ISSN":"09596526","abstract":"The present research intends to contribute to the literature on sustainable food consumption by investigating the present-day dietary patterns of Italian households to assess the degree of adherence to the Mediterranean diet together with the level of organic and local food consumption. The analysis is based on data from the Italian National Institute of Statistics survey “Aspects of Daily Life” for the year 2014; this is a Multipurpose Survey conducted in Italy with 44,984 individuals across 18,864 households. A Heckman two-step probit model was implemented to estimate equations to assess the impact of Italian household composition and adherence to the Mediterranean diet upon organic and local food consumption. The study's findings show that both those households with children and those with a higher degree of adherence to the Mediterranean diet have higher probabilities of buying both organic and local products, while increasing household size reduces the likelihood of buying local products. Furthermore, good economic status and a higher level of education increase the probability of consuming organic food. Some of the differences highlighted are of low amplitude; however, these results offer novel and original insights for Italy and support the need to for both policy makers and marketers to implement a wide range of initiatives aimed at educating consumers about, and facilitating access to sustainable food products.","author":[{"dropping-particle":"","family":"Annunziata","given":"Azzurra","non-dropping-particle":"","parse-names":false,"suffix":""},{"dropping-particle":"","family":"Agovino","given":"Massimiliano","non-dropping-particle":"","parse-names":false,"suffix":""},{"dropping-particle":"","family":"Mariani","given":"Angela","non-dropping-particle":"","parse-names":false,"suffix":""}],"container-title":"Journal of Cleaner Production","id":"ITEM-1","issued":{"date-parts":[["2019"]]},"page":"86-96","publisher":"Elsevier Ltd","title":"Sustainability of Italian families’ food practices: Mediterranean diet adherence combined with organic and local food consumption","type":"article-journal","volume":"206"},"uris":["http://www.mendeley.com/documents/?uuid=209258d4-898c-4331-9398-d4c5c0b0945b"]}],"mendeley":{"formattedCitation":"(Annunziata et al., 2019)","manualFormatting":"Annunziata et al., 2019","plainTextFormattedCitation":"(Annunziata et al., 2019)","previouslyFormattedCitation":"(Annunziata et al., 2019)"},"properties":{"noteIndex":0},"schema":"https://github.com/citation-style-language/schema/raw/master/csl-citation.json"}</w:instrText>
      </w:r>
      <w:r w:rsidRPr="000656A6">
        <w:rPr>
          <w:rFonts w:ascii="Times New Roman" w:hAnsi="Times New Roman" w:cs="Times New Roman"/>
          <w:sz w:val="24"/>
          <w:szCs w:val="24"/>
          <w:lang w:val="en-US"/>
        </w:rPr>
        <w:fldChar w:fldCharType="separate"/>
      </w:r>
      <w:r w:rsidR="00F9457B" w:rsidRPr="000656A6">
        <w:rPr>
          <w:rFonts w:ascii="Times New Roman" w:hAnsi="Times New Roman" w:cs="Times New Roman"/>
          <w:noProof/>
          <w:sz w:val="24"/>
          <w:szCs w:val="24"/>
          <w:lang w:val="en-US"/>
        </w:rPr>
        <w:t>Annunziata et al., 2019</w:t>
      </w:r>
      <w:r w:rsidRPr="000656A6">
        <w:rPr>
          <w:rFonts w:ascii="Times New Roman" w:hAnsi="Times New Roman" w:cs="Times New Roman"/>
          <w:sz w:val="24"/>
          <w:szCs w:val="24"/>
          <w:lang w:val="en-US"/>
        </w:rPr>
        <w:fldChar w:fldCharType="end"/>
      </w:r>
      <w:r w:rsidRPr="000656A6">
        <w:rPr>
          <w:rFonts w:ascii="Times New Roman" w:hAnsi="Times New Roman" w:cs="Times New Roman"/>
          <w:sz w:val="24"/>
          <w:szCs w:val="24"/>
          <w:lang w:val="en-US"/>
        </w:rPr>
        <w:t xml:space="preserve">). Recently, </w:t>
      </w:r>
      <w:r w:rsidRPr="000656A6">
        <w:rPr>
          <w:rFonts w:ascii="Times New Roman" w:hAnsi="Times New Roman" w:cs="Times New Roman"/>
          <w:sz w:val="24"/>
          <w:szCs w:val="24"/>
          <w:lang w:val="en-US"/>
        </w:rPr>
        <w:fldChar w:fldCharType="begin" w:fldLock="1"/>
      </w:r>
      <w:r w:rsidR="00DB3225" w:rsidRPr="000656A6">
        <w:rPr>
          <w:rFonts w:ascii="Times New Roman" w:hAnsi="Times New Roman" w:cs="Times New Roman"/>
          <w:sz w:val="24"/>
          <w:szCs w:val="24"/>
          <w:lang w:val="en-US"/>
        </w:rPr>
        <w:instrText>ADDIN CSL_CITATION {"citationItems":[{"id":"ITEM-1","itemData":{"DOI":"10.1016/j.scitotenv.2020.137484","ISSN":"18791026","PMID":"32135323","abstract":"Most studies have suggested that dietary choices have effects on both the environment and human health; however, they have ignored food culture, which is both an “independent variable” and a “dependent variable” of diet choice. The purpose of this study is to explore a diet optimization path that meets nutritional needs and has little impact on the environment, while respecting the local food culture to a large extent. We took China's Xinjiang Uygur autonomous region (hereinafter referred to as “Xinjiang”) as the case area because Xinjiang is a multiethnic region with a unique food culture characterized by a high proportion of mutton in meat. According to the study's calculation, the current diet in Xinjiang has a high carbon footprint (CF), water footprint (WF) and ecological footprint (EF) and does not present the nutritional structure of a balanced diet. Considering the trade-offs among environmental carrying capacity, health and food culture is the challenge of changing the local food structure. With the method of multi-objective optimization, we propose “optimal diets”, which show potential for mitigating environmental impacts and improving the state of health. Most importantly, one of the optimized diets is most desirable because it considers the preservation of the existing food culture. This study demonstrates the feasibility of providing a route for diet transformation that has double benefits regarding the environment and health, or even triple benefits regarding the environment, health and cultural acceptability.","author":[{"dropping-particle":"","family":"Yin","given":"Jingjing","non-dropping-particle":"","parse-names":false,"suffix":""},{"dropping-particle":"","family":"Yang","given":"Degang","non-dropping-particle":"","parse-names":false,"suffix":""},{"dropping-particle":"","family":"Zhang","given":"Xinhuan","non-dropping-particle":"","parse-names":false,"suffix":""},{"dropping-particle":"","family":"Zhang","given":"Yufang","non-dropping-particle":"","parse-names":false,"suffix":""},{"dropping-particle":"","family":"Cai","given":"Tianyi","non-dropping-particle":"","parse-names":false,"suffix":""},{"dropping-particle":"","family":"Hao","given":"Yun","non-dropping-particle":"","parse-names":false,"suffix":""},{"dropping-particle":"","family":"Cui","given":"Shenghui","non-dropping-particle":"","parse-names":false,"suffix":""},{"dropping-particle":"","family":"Chen","given":"Yaning","non-dropping-particle":"","parse-names":false,"suffix":""}],"container-title":"Science of the Total Environment","id":"ITEM-1","issued":{"date-parts":[["2020"]]},"page":"137484","publisher":"Elsevier B.V.","title":"Diet shift: Considering environment, health and food culture","type":"article-journal","volume":"719"},"uris":["http://www.mendeley.com/documents/?uuid=86915757-1b44-4a60-9bd3-4cf030e46912"]}],"mendeley":{"formattedCitation":"(Yin et al., 2020)","manualFormatting":"Yin et al. (2020)","plainTextFormattedCitation":"(Yin et al., 2020)","previouslyFormattedCitation":"(Yin et al., 2020)"},"properties":{"noteIndex":0},"schema":"https://github.com/citation-style-language/schema/raw/master/csl-citation.json"}</w:instrText>
      </w:r>
      <w:r w:rsidRPr="000656A6">
        <w:rPr>
          <w:rFonts w:ascii="Times New Roman" w:hAnsi="Times New Roman" w:cs="Times New Roman"/>
          <w:sz w:val="24"/>
          <w:szCs w:val="24"/>
          <w:lang w:val="en-US"/>
        </w:rPr>
        <w:fldChar w:fldCharType="separate"/>
      </w:r>
      <w:r w:rsidR="00F9457B" w:rsidRPr="000656A6">
        <w:rPr>
          <w:rFonts w:ascii="Times New Roman" w:hAnsi="Times New Roman" w:cs="Times New Roman"/>
          <w:noProof/>
          <w:sz w:val="24"/>
          <w:szCs w:val="24"/>
          <w:lang w:val="en-US"/>
        </w:rPr>
        <w:t xml:space="preserve">Yin et al. </w:t>
      </w:r>
      <w:r w:rsidR="00DB3225" w:rsidRPr="000656A6">
        <w:rPr>
          <w:rFonts w:ascii="Times New Roman" w:hAnsi="Times New Roman" w:cs="Times New Roman"/>
          <w:noProof/>
          <w:sz w:val="24"/>
          <w:szCs w:val="24"/>
          <w:lang w:val="en-US"/>
        </w:rPr>
        <w:t>(</w:t>
      </w:r>
      <w:r w:rsidR="00F9457B" w:rsidRPr="000656A6">
        <w:rPr>
          <w:rFonts w:ascii="Times New Roman" w:hAnsi="Times New Roman" w:cs="Times New Roman"/>
          <w:noProof/>
          <w:sz w:val="24"/>
          <w:szCs w:val="24"/>
          <w:lang w:val="en-US"/>
        </w:rPr>
        <w:t>2020)</w:t>
      </w:r>
      <w:r w:rsidRPr="000656A6">
        <w:rPr>
          <w:rFonts w:ascii="Times New Roman" w:hAnsi="Times New Roman" w:cs="Times New Roman"/>
          <w:sz w:val="24"/>
          <w:szCs w:val="24"/>
          <w:lang w:val="en-US"/>
        </w:rPr>
        <w:fldChar w:fldCharType="end"/>
      </w:r>
      <w:r w:rsidRPr="000656A6">
        <w:rPr>
          <w:rFonts w:ascii="Times New Roman" w:hAnsi="Times New Roman" w:cs="Times New Roman"/>
          <w:sz w:val="24"/>
          <w:szCs w:val="24"/>
          <w:lang w:val="en-US"/>
        </w:rPr>
        <w:t xml:space="preserve"> demonstrated that a regional diet in a specific area of China was far from being environmentally friendly and also not well balanced in nutrient terms due to the tradition of consuming high amounts of mutton in meat. </w:t>
      </w:r>
    </w:p>
    <w:p w14:paraId="210F41C2" w14:textId="021A6BDB" w:rsidR="0013572A" w:rsidRPr="000656A6" w:rsidRDefault="00E76C64" w:rsidP="0013572A">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 xml:space="preserve">On the other hand, the shift to more regional diets would only be possible when the supply is diversified. That is, when increasing crop diversification. </w:t>
      </w:r>
      <w:r w:rsidR="005F389C" w:rsidRPr="000656A6">
        <w:rPr>
          <w:rFonts w:ascii="Times New Roman" w:hAnsi="Times New Roman" w:cs="Times New Roman"/>
          <w:sz w:val="24"/>
          <w:szCs w:val="24"/>
          <w:lang w:val="en-US"/>
        </w:rPr>
        <w:t xml:space="preserve">However, </w:t>
      </w:r>
      <w:r w:rsidR="00573089" w:rsidRPr="000656A6">
        <w:rPr>
          <w:rFonts w:ascii="Times New Roman" w:hAnsi="Times New Roman" w:cs="Times New Roman"/>
          <w:sz w:val="24"/>
          <w:szCs w:val="24"/>
          <w:lang w:val="en-US"/>
        </w:rPr>
        <w:t>this</w:t>
      </w:r>
      <w:r w:rsidRPr="000656A6">
        <w:rPr>
          <w:rFonts w:ascii="Times New Roman" w:hAnsi="Times New Roman" w:cs="Times New Roman"/>
          <w:sz w:val="24"/>
          <w:szCs w:val="24"/>
          <w:lang w:val="en-US"/>
        </w:rPr>
        <w:t xml:space="preserve"> depends on the specific pedoclimatic conditions, structure of the landscape and cultural and socio-economic conditions of the area</w:t>
      </w:r>
      <w:r w:rsidR="0013572A" w:rsidRPr="000656A6">
        <w:rPr>
          <w:rFonts w:ascii="Times New Roman" w:hAnsi="Times New Roman" w:cs="Times New Roman"/>
          <w:sz w:val="24"/>
          <w:szCs w:val="24"/>
          <w:lang w:val="en-US"/>
        </w:rPr>
        <w:t xml:space="preserve"> </w:t>
      </w:r>
      <w:r w:rsidR="0013572A" w:rsidRPr="000656A6">
        <w:rPr>
          <w:rFonts w:ascii="Times New Roman" w:hAnsi="Times New Roman" w:cs="Times New Roman"/>
          <w:sz w:val="24"/>
          <w:szCs w:val="24"/>
          <w:lang w:val="en-US"/>
        </w:rPr>
        <w:fldChar w:fldCharType="begin" w:fldLock="1"/>
      </w:r>
      <w:r w:rsidR="0013572A" w:rsidRPr="000656A6">
        <w:rPr>
          <w:rFonts w:ascii="Times New Roman" w:hAnsi="Times New Roman" w:cs="Times New Roman"/>
          <w:sz w:val="24"/>
          <w:szCs w:val="24"/>
          <w:lang w:val="en-US"/>
        </w:rPr>
        <w:instrText>ADDIN CSL_CITATION {"citationItems":[{"id":"ITEM-1","itemData":{"DOI":"10.3390/agriculture11020143","abstract":"The regionalization of food systems in order to shorten supply chains and develop local agriculture to feed city regions presents particular challenges for food planning and policy. The existing foodshed approaches enable one to assess the theoretical capacity of the food self-sufficiency of a specific region, but they struggle to consider the diversity of existing crops in a way that could be usable to inform decisions and support urban food strategies. Most studies are based on the definition of the area required to meet local consumption, obtaining a map represented as an isotropic circle around the city, without considering the site-specific pedoclimatic, geographical, and socioeconomic conditions which are essential for the development of local food supply chains. In this study, we propose a first stage to fill this gap by combining the Metropolitan Foodshed and Self-sufficiency Scenario model, which already considers regional yields and specific land use covers, with spatially-explicit data on the cropping patterns, soil and topography. We use the available Europe-wide data and apply the methodology in the city region of Avignon (France), initially considering a foodshed with a radius of 30 km. Our results show that even though a theoretically-high potential self-sufficiency could be achieved for all of the food commodities consumed (&gt;80%), when the specific pedological conditions of the area are considered, this could be suitable only for domestic plant-based products, whereas an expansion of the initial foodshed to a radius of 100 km was required for animal products to provide &gt;70% self-sufficiency. We conclude that it is necessary to shift the analysis from the size assessment to the commodity-group–specific spatial configuration of the foodshed based on biophysical and socioeconomic features, and discuss avenues for further research to enable the development of a foodshed assessment as a complex of complementary pieces, i.e., the ‘foodshed archipelago’.","author":[{"dropping-particle":"","family":"Vicente-Vicente","given":"José Luis","non-dropping-particle":"","parse-names":false,"suffix":""},{"dropping-particle":"","family":"Sanz-Sanz","given":"Esther","non-dropping-particle":"","parse-names":false,"suffix":""},{"dropping-particle":"","family":"Napoléone","given":"Claude","non-dropping-particle":"","parse-names":false,"suffix":""},{"dropping-particle":"","family":"Moulery","given":"Michel","non-dropping-particle":"","parse-names":false,"suffix":""},{"dropping-particle":"","family":"Piorr","given":"Annette","non-dropping-particle":"","parse-names":false,"suffix":""}],"container-title":"Agriculture","id":"ITEM-1","issue":"2","issued":{"date-parts":[["2021"]]},"page":"143","title":"Foodshed, Agricultural Diversification and Self-Sufficiency Assessment: Beyond the Isotropic Circle Foodshed—A Case Study from Avignon (France)","type":"article-journal","volume":"11"},"uris":["http://www.mendeley.com/documents/?uuid=aaa3e6df-d448-4cc0-a43d-dfdb4ec29d83"]}],"mendeley":{"formattedCitation":"(Vicente-Vicente et al., 2021)","plainTextFormattedCitation":"(Vicente-Vicente et al., 2021)","previouslyFormattedCitation":"(Vicente-Vicente et al., 2021)"},"properties":{"noteIndex":0},"schema":"https://github.com/citation-style-language/schema/raw/master/csl-citation.json"}</w:instrText>
      </w:r>
      <w:r w:rsidR="0013572A" w:rsidRPr="000656A6">
        <w:rPr>
          <w:rFonts w:ascii="Times New Roman" w:hAnsi="Times New Roman" w:cs="Times New Roman"/>
          <w:sz w:val="24"/>
          <w:szCs w:val="24"/>
          <w:lang w:val="en-US"/>
        </w:rPr>
        <w:fldChar w:fldCharType="separate"/>
      </w:r>
      <w:r w:rsidR="0013572A" w:rsidRPr="000656A6">
        <w:rPr>
          <w:rFonts w:ascii="Times New Roman" w:hAnsi="Times New Roman" w:cs="Times New Roman"/>
          <w:noProof/>
          <w:sz w:val="24"/>
          <w:szCs w:val="24"/>
          <w:lang w:val="en-US"/>
        </w:rPr>
        <w:t>(Vicente-Vicente et al., 2021)</w:t>
      </w:r>
      <w:r w:rsidR="0013572A" w:rsidRPr="000656A6">
        <w:rPr>
          <w:rFonts w:ascii="Times New Roman" w:hAnsi="Times New Roman" w:cs="Times New Roman"/>
          <w:sz w:val="24"/>
          <w:szCs w:val="24"/>
          <w:lang w:val="en-US"/>
        </w:rPr>
        <w:fldChar w:fldCharType="end"/>
      </w:r>
      <w:r w:rsidRPr="000656A6">
        <w:rPr>
          <w:rFonts w:ascii="Times New Roman" w:hAnsi="Times New Roman" w:cs="Times New Roman"/>
          <w:sz w:val="24"/>
          <w:szCs w:val="24"/>
          <w:lang w:val="en-US"/>
        </w:rPr>
        <w:t xml:space="preserve">. </w:t>
      </w:r>
      <w:r w:rsidR="005F389C" w:rsidRPr="000656A6">
        <w:rPr>
          <w:rFonts w:ascii="Times New Roman" w:hAnsi="Times New Roman" w:cs="Times New Roman"/>
          <w:sz w:val="24"/>
          <w:szCs w:val="24"/>
          <w:lang w:val="en-US"/>
        </w:rPr>
        <w:t>I</w:t>
      </w:r>
      <w:r w:rsidRPr="000656A6">
        <w:rPr>
          <w:rFonts w:ascii="Times New Roman" w:hAnsi="Times New Roman" w:cs="Times New Roman"/>
          <w:sz w:val="24"/>
          <w:szCs w:val="24"/>
          <w:lang w:val="en-US"/>
        </w:rPr>
        <w:t>ncreasing crop diversification not only helps in the assurance of food security</w:t>
      </w:r>
      <w:r w:rsidR="00573089" w:rsidRPr="000656A6">
        <w:rPr>
          <w:rFonts w:ascii="Times New Roman" w:hAnsi="Times New Roman" w:cs="Times New Roman"/>
          <w:sz w:val="24"/>
          <w:szCs w:val="24"/>
          <w:lang w:val="en-US"/>
        </w:rPr>
        <w:t xml:space="preserve"> </w:t>
      </w:r>
      <w:r w:rsidR="00573089" w:rsidRPr="000656A6">
        <w:rPr>
          <w:rFonts w:ascii="Times New Roman" w:hAnsi="Times New Roman" w:cs="Times New Roman"/>
          <w:sz w:val="24"/>
          <w:szCs w:val="24"/>
          <w:lang w:val="en-US"/>
        </w:rPr>
        <w:fldChar w:fldCharType="begin" w:fldLock="1"/>
      </w:r>
      <w:r w:rsidR="00573089" w:rsidRPr="000656A6">
        <w:rPr>
          <w:rFonts w:ascii="Times New Roman" w:hAnsi="Times New Roman" w:cs="Times New Roman"/>
          <w:sz w:val="24"/>
          <w:szCs w:val="24"/>
          <w:lang w:val="en-US"/>
        </w:rPr>
        <w:instrText>ADDIN CSL_CITATION {"citationItems":[{"id":"ITEM-1","itemData":{"DOI":"10.1016/j.gfs.2021.100540","author":[{"dropping-particle":"","family":"Bezner Kerr","given":"Rachel","non-dropping-particle":"","parse-names":false,"suffix":""},{"dropping-particle":"","family":"Madsen","given":"Sidney","non-dropping-particle":"","parse-names":false,"suffix":""},{"dropping-particle":"","family":"Stuber","given":"Moritz","non-dropping-particle":"","parse-names":false,"suffix":""},{"dropping-particle":"","family":"Liebert","given":"Jeffrey","non-dropping-particle":"","parse-names":false,"suffix":""},{"dropping-particle":"","family":"Enloe","given":"Stephanie","non-dropping-particle":"","parse-names":false,"suffix":""},{"dropping-particle":"","family":"Noelie","given":"Borghino","non-dropping-particle":"","parse-names":false,"suffix":""},{"dropping-particle":"","family":"Parros","given":"Phoebe","non-dropping-particle":"","parse-names":false,"suffix":""},{"dropping-particle":"","family":"Mutyambai","given":"Daniel Munyao","non-dropping-particle":"","parse-names":false,"suffix":""},{"dropping-particle":"","family":"Prudhon","given":"Marie","non-dropping-particle":"","parse-names":false,"suffix":""},{"dropping-particle":"","family":"Wezel","given":"Alexander","non-dropping-particle":"","parse-names":false,"suffix":""}],"container-title":"Global Food Security","id":"ITEM-1","issue":"March","issued":{"date-parts":[["2021"]]},"title":"Can agroecology improve food security and nutrition? A review.","type":"article-journal","volume":"29"},"uris":["http://www.mendeley.com/documents/?uuid=accf7ec5-f633-43ce-be92-ad23c047bcfc"]}],"mendeley":{"formattedCitation":"(Bezner Kerr et al., 2021)","plainTextFormattedCitation":"(Bezner Kerr et al., 2021)","previouslyFormattedCitation":"(Bezner Kerr et al., 2021)"},"properties":{"noteIndex":0},"schema":"https://github.com/citation-style-language/schema/raw/master/csl-citation.json"}</w:instrText>
      </w:r>
      <w:r w:rsidR="00573089" w:rsidRPr="000656A6">
        <w:rPr>
          <w:rFonts w:ascii="Times New Roman" w:hAnsi="Times New Roman" w:cs="Times New Roman"/>
          <w:sz w:val="24"/>
          <w:szCs w:val="24"/>
          <w:lang w:val="en-US"/>
        </w:rPr>
        <w:fldChar w:fldCharType="separate"/>
      </w:r>
      <w:r w:rsidR="00573089" w:rsidRPr="000656A6">
        <w:rPr>
          <w:rFonts w:ascii="Times New Roman" w:hAnsi="Times New Roman" w:cs="Times New Roman"/>
          <w:noProof/>
          <w:sz w:val="24"/>
          <w:szCs w:val="24"/>
          <w:lang w:val="en-US"/>
        </w:rPr>
        <w:t>(Bezner Kerr et al., 2021)</w:t>
      </w:r>
      <w:r w:rsidR="00573089" w:rsidRPr="000656A6">
        <w:rPr>
          <w:rFonts w:ascii="Times New Roman" w:hAnsi="Times New Roman" w:cs="Times New Roman"/>
          <w:sz w:val="24"/>
          <w:szCs w:val="24"/>
          <w:lang w:val="en-US"/>
        </w:rPr>
        <w:fldChar w:fldCharType="end"/>
      </w:r>
      <w:r w:rsidRPr="000656A6">
        <w:rPr>
          <w:rFonts w:ascii="Times New Roman" w:hAnsi="Times New Roman" w:cs="Times New Roman"/>
          <w:sz w:val="24"/>
          <w:szCs w:val="24"/>
          <w:lang w:val="en-US"/>
        </w:rPr>
        <w:t xml:space="preserve">, but also has positive environmental impacts. For instance, </w:t>
      </w:r>
      <w:r w:rsidRPr="000656A6">
        <w:rPr>
          <w:rFonts w:ascii="Times New Roman" w:hAnsi="Times New Roman" w:cs="Times New Roman"/>
          <w:sz w:val="24"/>
          <w:szCs w:val="24"/>
          <w:lang w:val="en-US"/>
        </w:rPr>
        <w:fldChar w:fldCharType="begin" w:fldLock="1"/>
      </w:r>
      <w:r w:rsidR="00EE6340" w:rsidRPr="000656A6">
        <w:rPr>
          <w:rFonts w:ascii="Times New Roman" w:hAnsi="Times New Roman" w:cs="Times New Roman"/>
          <w:sz w:val="24"/>
          <w:szCs w:val="24"/>
          <w:lang w:val="en-US"/>
        </w:rPr>
        <w:instrText>ADDIN CSL_CITATION {"citationItems":[{"id":"ITEM-1","itemData":{"DOI":"10.1890/13-0616.1","ISSN":"10510761","PMID":"24834741","abstract":"Our increasing dependence on a small number of agricultural crops, such as corn, is leading to reductions in agricultural biodiversity. Reductions in the number of crops in rotation or the replacement of rotations by monocultures are responsible for this loss of biodiversity. The belowground implications of simplifying agricultural plant communities remain unresolved; however, agroecosystem sustainability will be severely compromised if reductions in biodiversity reduce soil C and N concentrations, alter microbial communities, and degrade soil ecosystem functions as reported in natural communities. We conducted a meta-analysis of 122 studies to examine crop rotation effects on total soil C and N concentrations, and the faster cycling microbial biomass C and N pools that play key roles in soil nutrient cycling and physical processes such as aggregate formation. We specifically examined how rotation crop type and management practices influence C and N dynamics in different climates and soil types. We found that adding one or more crops in rotation to a monoculture increased total soil C by 3.6% and total N by 5.3%, but when rotations included a cover crop (i.e., crops that are not harvested but produced to enrich the soil and capture inorganic N), total C increased by 8.5% and total N 12.8%. Rotations substantially increased the soil microbial biomass C (20.7%) and N (26.1%) pools, and these overwhelming effects on microbial biomass were not moderated by crop type or management practices. Crop rotations, especially those that include cover crops, sustain soil quality and productivity by enhancing soil C, N, and microbial biomass, making them a cornerstone for sustainable agroecosystems. © 2014 by the Ecological Society of America.","author":[{"dropping-particle":"","family":"McDaniel","given":"M. D.","non-dropping-particle":"","parse-names":false,"suffix":""},{"dropping-particle":"","family":"Tiemann","given":"L. K.","non-dropping-particle":"","parse-names":false,"suffix":""},{"dropping-particle":"","family":"Grandy","given":"A. S.","non-dropping-particle":"","parse-names":false,"suffix":""}],"container-title":"Ecological Applications","id":"ITEM-1","issue":"3","issued":{"date-parts":[["2014"]]},"page":"560-570","title":"Does agricultural crop diversity enhance soil microbial biomass and organic matter dynamics? A meta-analysis","type":"article-journal","volume":"24"},"uris":["http://www.mendeley.com/documents/?uuid=69a777f3-5e33-4f5e-a96c-82e9891a3c21"]}],"mendeley":{"formattedCitation":"(McDaniel et al., 2014)","manualFormatting":"McDaniel et al. (2014)","plainTextFormattedCitation":"(McDaniel et al., 2014)","previouslyFormattedCitation":"(McDaniel et al., 2014)"},"properties":{"noteIndex":0},"schema":"https://github.com/citation-style-language/schema/raw/master/csl-citation.json"}</w:instrText>
      </w:r>
      <w:r w:rsidRPr="000656A6">
        <w:rPr>
          <w:rFonts w:ascii="Times New Roman" w:hAnsi="Times New Roman" w:cs="Times New Roman"/>
          <w:sz w:val="24"/>
          <w:szCs w:val="24"/>
          <w:lang w:val="en-US"/>
        </w:rPr>
        <w:fldChar w:fldCharType="separate"/>
      </w:r>
      <w:r w:rsidR="00F9457B" w:rsidRPr="000656A6">
        <w:rPr>
          <w:rFonts w:ascii="Times New Roman" w:hAnsi="Times New Roman" w:cs="Times New Roman"/>
          <w:noProof/>
          <w:sz w:val="24"/>
          <w:szCs w:val="24"/>
          <w:lang w:val="en-US"/>
        </w:rPr>
        <w:t xml:space="preserve">McDaniel et al. </w:t>
      </w:r>
      <w:r w:rsidR="008F63D9" w:rsidRPr="000656A6">
        <w:rPr>
          <w:rFonts w:ascii="Times New Roman" w:hAnsi="Times New Roman" w:cs="Times New Roman"/>
          <w:noProof/>
          <w:sz w:val="24"/>
          <w:szCs w:val="24"/>
          <w:lang w:val="en-US"/>
        </w:rPr>
        <w:t>(</w:t>
      </w:r>
      <w:r w:rsidR="00F9457B" w:rsidRPr="000656A6">
        <w:rPr>
          <w:rFonts w:ascii="Times New Roman" w:hAnsi="Times New Roman" w:cs="Times New Roman"/>
          <w:noProof/>
          <w:sz w:val="24"/>
          <w:szCs w:val="24"/>
          <w:lang w:val="en-US"/>
        </w:rPr>
        <w:t>2014)</w:t>
      </w:r>
      <w:r w:rsidRPr="000656A6">
        <w:rPr>
          <w:rFonts w:ascii="Times New Roman" w:hAnsi="Times New Roman" w:cs="Times New Roman"/>
          <w:sz w:val="24"/>
          <w:szCs w:val="24"/>
          <w:lang w:val="en-US"/>
        </w:rPr>
        <w:fldChar w:fldCharType="end"/>
      </w:r>
      <w:r w:rsidRPr="000656A6">
        <w:rPr>
          <w:rFonts w:ascii="Times New Roman" w:hAnsi="Times New Roman" w:cs="Times New Roman"/>
          <w:sz w:val="24"/>
          <w:szCs w:val="24"/>
          <w:lang w:val="en-US"/>
        </w:rPr>
        <w:t xml:space="preserve"> found, after a meta-analysis of 122 studies, that adding one or more crops in rotation to a monoculture increased total soil </w:t>
      </w:r>
      <w:r w:rsidR="00E706A1" w:rsidRPr="000656A6">
        <w:rPr>
          <w:rFonts w:ascii="Times New Roman" w:hAnsi="Times New Roman" w:cs="Times New Roman"/>
          <w:sz w:val="24"/>
          <w:szCs w:val="24"/>
          <w:lang w:val="en-US"/>
        </w:rPr>
        <w:t>C</w:t>
      </w:r>
      <w:r w:rsidR="00DC43C6" w:rsidRPr="000656A6">
        <w:rPr>
          <w:rFonts w:ascii="Times New Roman" w:hAnsi="Times New Roman" w:cs="Times New Roman"/>
          <w:sz w:val="24"/>
          <w:szCs w:val="24"/>
          <w:lang w:val="en-US"/>
        </w:rPr>
        <w:t xml:space="preserve"> and N increased sifnificantly.</w:t>
      </w:r>
      <w:r w:rsidR="00E706A1"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t xml:space="preserve">Furthermore, crop diversity is a key issue for increasing the resilience of agroecosystems. Crop diversification reduces economic and production risks due to the “portfolio effect”, since different crops have different responses to the same stress </w:t>
      </w:r>
      <w:r w:rsidRPr="000656A6">
        <w:rPr>
          <w:rFonts w:ascii="Times New Roman" w:hAnsi="Times New Roman" w:cs="Times New Roman"/>
          <w:sz w:val="24"/>
          <w:szCs w:val="24"/>
          <w:lang w:val="en-US"/>
        </w:rPr>
        <w:fldChar w:fldCharType="begin" w:fldLock="1"/>
      </w:r>
      <w:r w:rsidR="00CC0C77" w:rsidRPr="000656A6">
        <w:rPr>
          <w:rFonts w:ascii="Times New Roman" w:hAnsi="Times New Roman" w:cs="Times New Roman"/>
          <w:sz w:val="24"/>
          <w:szCs w:val="24"/>
          <w:lang w:val="en-US"/>
        </w:rPr>
        <w:instrText>ADDIN CSL_CITATION {"citationItems":[{"id":"ITEM-1","itemData":{"DOI":"10.1016/j.oneear.2020.02.007","ISSN":"25903322","abstract":"A grand challenge facing humanity is how to produce food for a growing population in the face of a changing climate and environmental degradation. Although empirical evidence remains sparse, management strategies that increase environmental sustainability, such as increasing agroecosystem diversity through crop rotations, may also increase resilience to weather extremes without sacrificing yields. We used multilevel regression analyses of long-term crop yield datasets across a continental precipitation gradient to assess how temporal crop diversification affects maize yields in intensively managed grain systems. More diverse rotations increased maize yields over time and across all growing conditions (28.1% on average), including in favorable conditions (22.6%). Notably, more diverse rotations also showed positive effects on yield under unfavorable conditions, whereby yield losses were reduced by 14.0%–89.9% in drought years. Systems approaches to environmental sustainability and yield resilience, such as crop-rotation diversification, are a central component of risk-reduction strategies and should inform the enablement of policies.&lt;/p&gt;","author":[{"dropping-particle":"","family":"Bowles","given":"Timothy M.","non-dropping-particle":"","parse-names":false,"suffix":""},{"dropping-particle":"","family":"Mooshammer","given":"Maria","non-dropping-particle":"","parse-names":false,"suffix":""},{"dropping-particle":"","family":"Socolar","given":"Yvonne","non-dropping-particle":"","parse-names":false,"suffix":""},{"dropping-particle":"","family":"Calderón","given":"Francisco","non-dropping-particle":"","parse-names":false,"suffix":""},{"dropping-particle":"","family":"Cavigelli","given":"Michel A.","non-dropping-particle":"","parse-names":false,"suffix":""},{"dropping-particle":"","family":"Culman","given":"Steve W.","non-dropping-particle":"","parse-names":false,"suffix":""},{"dropping-particle":"","family":"Deen","given":"William","non-dropping-particle":"","parse-names":false,"suffix":""},{"dropping-particle":"","family":"Drury","given":"Craig F.","non-dropping-particle":"","parse-names":false,"suffix":""},{"dropping-particle":"","family":"Garcia y Garcia","given":"Axel","non-dropping-particle":"","parse-names":false,"suffix":""},{"dropping-particle":"","family":"Gaudin","given":"Amélie C.M.","non-dropping-particle":"","parse-names":false,"suffix":""},{"dropping-particle":"","family":"Harkcom","given":"W. Scott","non-dropping-particle":"","parse-names":false,"suffix":""},{"dropping-particle":"","family":"Lehman","given":"R. Michael","non-dropping-particle":"","parse-names":false,"suffix":""},{"dropping-particle":"","family":"Osborne","given":"Shannon L.","non-dropping-particle":"","parse-names":false,"suffix":""},{"dropping-particle":"","family":"Robertson","given":"G. Philip","non-dropping-particle":"","parse-names":false,"suffix":""},{"dropping-particle":"","family":"Salerno","given":"Jonathan","non-dropping-particle":"","parse-names":false,"suffix":""},{"dropping-particle":"","family":"Schmer","given":"Marty R.","non-dropping-particle":"","parse-names":false,"suffix":""},{"dropping-particle":"","family":"Strock","given":"Jeffrey","non-dropping-particle":"","parse-names":false,"suffix":""},{"dropping-particle":"","family":"Grandy","given":"A. Stuart","non-dropping-particle":"","parse-names":false,"suffix":""}],"container-title":"One Earth","id":"ITEM-1","issue":"3","issued":{"date-parts":[["2020"]]},"page":"284-293","title":"Long-Term Evidence Shows that Crop-Rotation Diversification Increases Agricultural Resilience to Adverse Growing Conditions in North America","type":"article-journal","volume":"2"},"uris":["http://www.mendeley.com/documents/?uuid=b0a5fd5f-97e4-4386-bd6b-c01f49055989"]}],"mendeley":{"formattedCitation":"(Bowles et al., 2020)","plainTextFormattedCitation":"(Bowles et al., 2020)","previouslyFormattedCitation":"(Bowles et al., 2020)"},"properties":{"noteIndex":0},"schema":"https://github.com/citation-style-language/schema/raw/master/csl-citation.json"}</w:instrText>
      </w:r>
      <w:r w:rsidRPr="000656A6">
        <w:rPr>
          <w:rFonts w:ascii="Times New Roman" w:hAnsi="Times New Roman" w:cs="Times New Roman"/>
          <w:sz w:val="24"/>
          <w:szCs w:val="24"/>
          <w:lang w:val="en-US"/>
        </w:rPr>
        <w:fldChar w:fldCharType="separate"/>
      </w:r>
      <w:r w:rsidR="00F9457B" w:rsidRPr="000656A6">
        <w:rPr>
          <w:rFonts w:ascii="Times New Roman" w:hAnsi="Times New Roman" w:cs="Times New Roman"/>
          <w:noProof/>
          <w:sz w:val="24"/>
          <w:szCs w:val="24"/>
          <w:lang w:val="en-US"/>
        </w:rPr>
        <w:t>(Bowles et al., 2020)</w:t>
      </w:r>
      <w:r w:rsidRPr="000656A6">
        <w:rPr>
          <w:rFonts w:ascii="Times New Roman" w:hAnsi="Times New Roman" w:cs="Times New Roman"/>
          <w:sz w:val="24"/>
          <w:szCs w:val="24"/>
          <w:lang w:val="en-US"/>
        </w:rPr>
        <w:fldChar w:fldCharType="end"/>
      </w:r>
      <w:r w:rsidR="00734C0A" w:rsidRPr="000656A6">
        <w:rPr>
          <w:rFonts w:ascii="Times New Roman" w:hAnsi="Times New Roman" w:cs="Times New Roman"/>
          <w:sz w:val="24"/>
          <w:szCs w:val="24"/>
          <w:lang w:val="en-US"/>
        </w:rPr>
        <w:t>.</w:t>
      </w:r>
      <w:r w:rsidRPr="000656A6">
        <w:rPr>
          <w:rFonts w:ascii="Times New Roman" w:hAnsi="Times New Roman" w:cs="Times New Roman"/>
          <w:sz w:val="24"/>
          <w:szCs w:val="24"/>
          <w:lang w:val="en-US"/>
        </w:rPr>
        <w:t xml:space="preserve"> </w:t>
      </w:r>
      <w:r w:rsidR="0013572A" w:rsidRPr="000656A6">
        <w:rPr>
          <w:rFonts w:ascii="Times New Roman" w:hAnsi="Times New Roman" w:cs="Times New Roman"/>
          <w:sz w:val="24"/>
          <w:szCs w:val="24"/>
          <w:lang w:val="en-US"/>
        </w:rPr>
        <w:fldChar w:fldCharType="begin" w:fldLock="1"/>
      </w:r>
      <w:r w:rsidR="0013572A" w:rsidRPr="000656A6">
        <w:rPr>
          <w:rFonts w:ascii="Times New Roman" w:hAnsi="Times New Roman" w:cs="Times New Roman"/>
          <w:sz w:val="24"/>
          <w:szCs w:val="24"/>
          <w:lang w:val="en-US"/>
        </w:rPr>
        <w:instrText>ADDIN CSL_CITATION {"citationItems":[{"id":"ITEM-1","itemData":{"DOI":"10.1016/j.oneear.2020.02.007","ISSN":"25903322","abstract":"A grand challenge facing humanity is how to produce food for a growing population in the face of a changing climate and environmental degradation. Although empirical evidence remains sparse, management strategies that increase environmental sustainability, such as increasing agroecosystem diversity through crop rotations, may also increase resilience to weather extremes without sacrificing yields. We used multilevel regression analyses of long-term crop yield datasets across a continental precipitation gradient to assess how temporal crop diversification affects maize yields in intensively managed grain systems. More diverse rotations increased maize yields over time and across all growing conditions (28.1% on average), including in favorable conditions (22.6%). Notably, more diverse rotations also showed positive effects on yield under unfavorable conditions, whereby yield losses were reduced by 14.0%–89.9% in drought years. Systems approaches to environmental sustainability and yield resilience, such as crop-rotation diversification, are a central component of risk-reduction strategies and should inform the enablement of policies.&lt;/p&gt;","author":[{"dropping-particle":"","family":"Bowles","given":"Timothy M.","non-dropping-particle":"","parse-names":false,"suffix":""},{"dropping-particle":"","family":"Mooshammer","given":"Maria","non-dropping-particle":"","parse-names":false,"suffix":""},{"dropping-particle":"","family":"Socolar","given":"Yvonne","non-dropping-particle":"","parse-names":false,"suffix":""},{"dropping-particle":"","family":"Calderón","given":"Francisco","non-dropping-particle":"","parse-names":false,"suffix":""},{"dropping-particle":"","family":"Cavigelli","given":"Michel A.","non-dropping-particle":"","parse-names":false,"suffix":""},{"dropping-particle":"","family":"Culman","given":"Steve W.","non-dropping-particle":"","parse-names":false,"suffix":""},{"dropping-particle":"","family":"Deen","given":"William","non-dropping-particle":"","parse-names":false,"suffix":""},{"dropping-particle":"","family":"Drury","given":"Craig F.","non-dropping-particle":"","parse-names":false,"suffix":""},{"dropping-particle":"","family":"Garcia y Garcia","given":"Axel","non-dropping-particle":"","parse-names":false,"suffix":""},{"dropping-particle":"","family":"Gaudin","given":"Amélie C.M.","non-dropping-particle":"","parse-names":false,"suffix":""},{"dropping-particle":"","family":"Harkcom","given":"W. Scott","non-dropping-particle":"","parse-names":false,"suffix":""},{"dropping-particle":"","family":"Lehman","given":"R. Michael","non-dropping-particle":"","parse-names":false,"suffix":""},{"dropping-particle":"","family":"Osborne","given":"Shannon L.","non-dropping-particle":"","parse-names":false,"suffix":""},{"dropping-particle":"","family":"Robertson","given":"G. Philip","non-dropping-particle":"","parse-names":false,"suffix":""},{"dropping-particle":"","family":"Salerno","given":"Jonathan","non-dropping-particle":"","parse-names":false,"suffix":""},{"dropping-particle":"","family":"Schmer","given":"Marty R.","non-dropping-particle":"","parse-names":false,"suffix":""},{"dropping-particle":"","family":"Strock","given":"Jeffrey","non-dropping-particle":"","parse-names":false,"suffix":""},{"dropping-particle":"","family":"Grandy","given":"A. Stuart","non-dropping-particle":"","parse-names":false,"suffix":""}],"container-title":"One Earth","id":"ITEM-1","issue":"3","issued":{"date-parts":[["2020"]]},"page":"284-293","title":"Long-Term Evidence Shows that Crop-Rotation Diversification Increases Agricultural Resilience to Adverse Growing Conditions in North America","type":"article-journal","volume":"2"},"uris":["http://www.mendeley.com/documents/?uuid=b0a5fd5f-97e4-4386-bd6b-c01f49055989"]}],"mendeley":{"formattedCitation":"(Bowles et al., 2020)","manualFormatting":"Bowles et al. (2020)","plainTextFormattedCitation":"(Bowles et al., 2020)","previouslyFormattedCitation":"(Bowles et al., 2020)"},"properties":{"noteIndex":0},"schema":"https://github.com/citation-style-language/schema/raw/master/csl-citation.json"}</w:instrText>
      </w:r>
      <w:r w:rsidR="0013572A" w:rsidRPr="000656A6">
        <w:rPr>
          <w:rFonts w:ascii="Times New Roman" w:hAnsi="Times New Roman" w:cs="Times New Roman"/>
          <w:sz w:val="24"/>
          <w:szCs w:val="24"/>
          <w:lang w:val="en-US"/>
        </w:rPr>
        <w:fldChar w:fldCharType="separate"/>
      </w:r>
      <w:r w:rsidR="0013572A" w:rsidRPr="000656A6">
        <w:rPr>
          <w:rFonts w:ascii="Times New Roman" w:hAnsi="Times New Roman" w:cs="Times New Roman"/>
          <w:noProof/>
          <w:sz w:val="24"/>
          <w:szCs w:val="24"/>
          <w:lang w:val="en-US"/>
        </w:rPr>
        <w:t>Bowles et al. (2020)</w:t>
      </w:r>
      <w:r w:rsidR="0013572A" w:rsidRPr="000656A6">
        <w:rPr>
          <w:rFonts w:ascii="Times New Roman" w:hAnsi="Times New Roman" w:cs="Times New Roman"/>
          <w:sz w:val="24"/>
          <w:szCs w:val="24"/>
          <w:lang w:val="en-US"/>
        </w:rPr>
        <w:fldChar w:fldCharType="end"/>
      </w:r>
      <w:r w:rsidR="0013572A" w:rsidRPr="000656A6">
        <w:rPr>
          <w:rFonts w:ascii="Times New Roman" w:hAnsi="Times New Roman" w:cs="Times New Roman"/>
          <w:sz w:val="24"/>
          <w:szCs w:val="24"/>
          <w:lang w:val="en-US"/>
        </w:rPr>
        <w:t xml:space="preserve">, after assessing 11 long-term studies, concluded that crop-rotation diversification </w:t>
      </w:r>
      <w:r w:rsidR="00DC43C6" w:rsidRPr="000656A6">
        <w:rPr>
          <w:rFonts w:ascii="Times New Roman" w:hAnsi="Times New Roman" w:cs="Times New Roman"/>
          <w:sz w:val="24"/>
          <w:szCs w:val="24"/>
          <w:lang w:val="en-US"/>
        </w:rPr>
        <w:t>increased</w:t>
      </w:r>
      <w:r w:rsidR="0013572A" w:rsidRPr="000656A6">
        <w:rPr>
          <w:rFonts w:ascii="Times New Roman" w:hAnsi="Times New Roman" w:cs="Times New Roman"/>
          <w:sz w:val="24"/>
          <w:szCs w:val="24"/>
          <w:lang w:val="en-US"/>
        </w:rPr>
        <w:t xml:space="preserve"> agricultural resilience against droughts. </w:t>
      </w:r>
      <w:r w:rsidR="008F6724" w:rsidRPr="000656A6">
        <w:rPr>
          <w:rFonts w:ascii="Times New Roman" w:hAnsi="Times New Roman" w:cs="Times New Roman"/>
          <w:sz w:val="24"/>
          <w:szCs w:val="24"/>
          <w:lang w:val="en-US"/>
        </w:rPr>
        <w:t xml:space="preserve">Furthermore, not only crop diversity but also the size of the farms is a driver of food security. As </w:t>
      </w:r>
      <w:r w:rsidR="008F6724" w:rsidRPr="000656A6">
        <w:rPr>
          <w:rFonts w:ascii="Times New Roman" w:hAnsi="Times New Roman" w:cs="Times New Roman"/>
          <w:sz w:val="24"/>
          <w:szCs w:val="24"/>
          <w:lang w:val="en-US"/>
        </w:rPr>
        <w:fldChar w:fldCharType="begin" w:fldLock="1"/>
      </w:r>
      <w:r w:rsidR="00DB7A79" w:rsidRPr="000656A6">
        <w:rPr>
          <w:rFonts w:ascii="Times New Roman" w:hAnsi="Times New Roman" w:cs="Times New Roman"/>
          <w:sz w:val="24"/>
          <w:szCs w:val="24"/>
          <w:lang w:val="en-US"/>
        </w:rPr>
        <w:instrText>ADDIN CSL_CITATION {"citationItems":[{"id":"ITEM-1","itemData":{"DOI":"10.1038/s41893-021-00699-2","ISSN":"23989629","abstract":"Small farms constitute most of the world’s farms and are a central focus of sustainable agricultural development. However, the relationship between farm size and production, profitability, biodiversity and greenhouse gas emissions remains contested. Here, we synthesize current knowledge through an evidence review and meta-analysis and show that smaller farms, on average, have higher yields and harbour greater crop and non-crop biodiversity at the farm and landscape scales than do larger farms. We find little conclusive evidence for differences in resource-use efficiency, greenhouse gas emission intensity and profits. Our findings highlight the importance of farm size in mediating some environmental and social outcomes relevant to sustainable development. We identify a series of research priorities to inform land- and market-based policies that affect smallholders globally.","author":[{"dropping-particle":"","family":"Ricciardi","given":"Vincent","non-dropping-particle":"","parse-names":false,"suffix":""},{"dropping-particle":"","family":"Mehrabi","given":"Zia","non-dropping-particle":"","parse-names":false,"suffix":""},{"dropping-particle":"","family":"Wittman","given":"Hannah","non-dropping-particle":"","parse-names":false,"suffix":""},{"dropping-particle":"","family":"James","given":"Dana","non-dropping-particle":"","parse-names":false,"suffix":""},{"dropping-particle":"","family":"Ramankutty","given":"Navin","non-dropping-particle":"","parse-names":false,"suffix":""}],"container-title":"Nature Sustainability","id":"ITEM-1","issued":{"date-parts":[["2021"]]},"publisher":"Springer US","title":"Higher yields and more biodiversity on smaller farms","type":"article-journal"},"uris":["http://www.mendeley.com/documents/?uuid=8b62f436-bb9b-4b73-8043-0d2bd9c54621"]}],"mendeley":{"formattedCitation":"(Ricciardi et al., 2021)","plainTextFormattedCitation":"(Ricciardi et al., 2021)","previouslyFormattedCitation":"(Ricciardi et al., 2021)"},"properties":{"noteIndex":0},"schema":"https://github.com/citation-style-language/schema/raw/master/csl-citation.json"}</w:instrText>
      </w:r>
      <w:r w:rsidR="008F6724" w:rsidRPr="000656A6">
        <w:rPr>
          <w:rFonts w:ascii="Times New Roman" w:hAnsi="Times New Roman" w:cs="Times New Roman"/>
          <w:sz w:val="24"/>
          <w:szCs w:val="24"/>
          <w:lang w:val="en-US"/>
        </w:rPr>
        <w:fldChar w:fldCharType="separate"/>
      </w:r>
      <w:r w:rsidR="008F6724" w:rsidRPr="000656A6">
        <w:rPr>
          <w:rFonts w:ascii="Times New Roman" w:hAnsi="Times New Roman" w:cs="Times New Roman"/>
          <w:noProof/>
          <w:sz w:val="24"/>
          <w:szCs w:val="24"/>
          <w:lang w:val="en-US"/>
        </w:rPr>
        <w:t>(Ricciardi et al., 2021)</w:t>
      </w:r>
      <w:r w:rsidR="008F6724" w:rsidRPr="000656A6">
        <w:rPr>
          <w:rFonts w:ascii="Times New Roman" w:hAnsi="Times New Roman" w:cs="Times New Roman"/>
          <w:sz w:val="24"/>
          <w:szCs w:val="24"/>
          <w:lang w:val="en-US"/>
        </w:rPr>
        <w:fldChar w:fldCharType="end"/>
      </w:r>
      <w:r w:rsidR="00C23B2C" w:rsidRPr="000656A6">
        <w:rPr>
          <w:rFonts w:ascii="Times New Roman" w:hAnsi="Times New Roman" w:cs="Times New Roman"/>
          <w:sz w:val="24"/>
          <w:szCs w:val="24"/>
          <w:lang w:val="en-US"/>
        </w:rPr>
        <w:t xml:space="preserve"> found in a meta-analysis after assessing 118 studies, smaller farms have higher yields and provide more crop and non-crop biodiversity at the farm and landscape scales compared </w:t>
      </w:r>
      <w:r w:rsidR="00A0571A" w:rsidRPr="000656A6">
        <w:rPr>
          <w:rFonts w:ascii="Times New Roman" w:hAnsi="Times New Roman" w:cs="Times New Roman"/>
          <w:sz w:val="24"/>
          <w:szCs w:val="24"/>
          <w:lang w:val="en-US"/>
        </w:rPr>
        <w:t>to larger farms and, thus, increasing the resilience at the agroecosystem scale.</w:t>
      </w:r>
    </w:p>
    <w:p w14:paraId="52E0BAF5" w14:textId="070BD956" w:rsidR="00E76C64" w:rsidRPr="000656A6" w:rsidRDefault="00E76C64" w:rsidP="00FD1165">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However, regionali</w:t>
      </w:r>
      <w:r w:rsidR="00981D5C" w:rsidRPr="000656A6">
        <w:rPr>
          <w:rFonts w:ascii="Times New Roman" w:hAnsi="Times New Roman" w:cs="Times New Roman"/>
          <w:sz w:val="24"/>
          <w:szCs w:val="24"/>
          <w:lang w:val="en-US"/>
        </w:rPr>
        <w:t>z</w:t>
      </w:r>
      <w:r w:rsidRPr="000656A6">
        <w:rPr>
          <w:rFonts w:ascii="Times New Roman" w:hAnsi="Times New Roman" w:cs="Times New Roman"/>
          <w:sz w:val="24"/>
          <w:szCs w:val="24"/>
          <w:lang w:val="en-US"/>
        </w:rPr>
        <w:t xml:space="preserve">ing diets </w:t>
      </w:r>
      <w:r w:rsidR="00570C4B" w:rsidRPr="000656A6">
        <w:rPr>
          <w:rFonts w:ascii="Times New Roman" w:hAnsi="Times New Roman" w:cs="Times New Roman"/>
          <w:sz w:val="24"/>
          <w:szCs w:val="24"/>
          <w:lang w:val="en-US"/>
        </w:rPr>
        <w:t>is</w:t>
      </w:r>
      <w:r w:rsidRPr="000656A6">
        <w:rPr>
          <w:rFonts w:ascii="Times New Roman" w:hAnsi="Times New Roman" w:cs="Times New Roman"/>
          <w:sz w:val="24"/>
          <w:szCs w:val="24"/>
          <w:lang w:val="en-US"/>
        </w:rPr>
        <w:t xml:space="preserve"> a challenge</w:t>
      </w:r>
      <w:r w:rsidR="00E706A1" w:rsidRPr="000656A6">
        <w:rPr>
          <w:rFonts w:ascii="Times New Roman" w:hAnsi="Times New Roman" w:cs="Times New Roman"/>
          <w:sz w:val="24"/>
          <w:szCs w:val="24"/>
          <w:lang w:val="en-US"/>
        </w:rPr>
        <w:t>, e</w:t>
      </w:r>
      <w:r w:rsidRPr="000656A6">
        <w:rPr>
          <w:rFonts w:ascii="Times New Roman" w:hAnsi="Times New Roman" w:cs="Times New Roman"/>
          <w:sz w:val="24"/>
          <w:szCs w:val="24"/>
          <w:lang w:val="en-US"/>
        </w:rPr>
        <w:t xml:space="preserve">specially when the trend is to globalization </w:t>
      </w:r>
      <w:r w:rsidR="0026002B" w:rsidRPr="000656A6">
        <w:rPr>
          <w:rFonts w:ascii="Times New Roman" w:hAnsi="Times New Roman" w:cs="Times New Roman"/>
          <w:sz w:val="24"/>
          <w:szCs w:val="24"/>
          <w:lang w:val="en-US"/>
        </w:rPr>
        <w:t xml:space="preserve">of food trade </w:t>
      </w:r>
      <w:r w:rsidRPr="000656A6">
        <w:rPr>
          <w:rFonts w:ascii="Times New Roman" w:hAnsi="Times New Roman" w:cs="Times New Roman"/>
          <w:sz w:val="24"/>
          <w:szCs w:val="24"/>
          <w:lang w:val="en-US"/>
        </w:rPr>
        <w:t>and homogenization</w:t>
      </w:r>
      <w:r w:rsidR="0026002B" w:rsidRPr="000656A6">
        <w:rPr>
          <w:rFonts w:ascii="Times New Roman" w:hAnsi="Times New Roman" w:cs="Times New Roman"/>
          <w:sz w:val="24"/>
          <w:szCs w:val="24"/>
          <w:lang w:val="en-US"/>
        </w:rPr>
        <w:t xml:space="preserve"> of crop supply </w:t>
      </w:r>
      <w:r w:rsidR="0026002B" w:rsidRPr="000656A6">
        <w:rPr>
          <w:rFonts w:ascii="Times New Roman" w:hAnsi="Times New Roman" w:cs="Times New Roman"/>
          <w:sz w:val="24"/>
          <w:szCs w:val="24"/>
          <w:lang w:val="en-US"/>
        </w:rPr>
        <w:fldChar w:fldCharType="begin" w:fldLock="1"/>
      </w:r>
      <w:r w:rsidR="008F6724" w:rsidRPr="000656A6">
        <w:rPr>
          <w:rFonts w:ascii="Times New Roman" w:hAnsi="Times New Roman" w:cs="Times New Roman"/>
          <w:sz w:val="24"/>
          <w:szCs w:val="24"/>
          <w:lang w:val="en-US"/>
        </w:rPr>
        <w:instrText>ADDIN CSL_CITATION {"citationItems":[{"id":"ITEM-1","itemData":{"DOI":"10.1016/j.gfs.2020.100385","ISSN":"2211-9124","author":[{"dropping-particle":"","family":"Aguiar","given":"Sebastián","non-dropping-particle":"","parse-names":false,"suffix":""},{"dropping-particle":"","family":"Texeira","given":"Marcos","non-dropping-particle":"","parse-names":false,"suffix":""},{"dropping-particle":"","family":"Garibaldi","given":"Lucas A","non-dropping-particle":"","parse-names":false,"suffix":""},{"dropping-particle":"","family":"Jobbágy","given":"Esteban G","non-dropping-particle":"","parse-names":false,"suffix":""}],"container-title":"Global Food Security","id":"ITEM-1","issue":"May","issued":{"date-parts":[["2020"]]},"page":"100385","publisher":"Elsevier B.V.","title":"Global changes in crop diversity : Trade rather than production enriches supply","type":"article-journal","volume":"26"},"uris":["http://www.mendeley.com/documents/?uuid=b4ff6e42-f4e6-4f29-9720-0cc849d617de"]}],"mendeley":{"formattedCitation":"(Aguiar et al., 2020)","plainTextFormattedCitation":"(Aguiar et al., 2020)","previouslyFormattedCitation":"(Aguiar et al., 2020)"},"properties":{"noteIndex":0},"schema":"https://github.com/citation-style-language/schema/raw/master/csl-citation.json"}</w:instrText>
      </w:r>
      <w:r w:rsidR="0026002B" w:rsidRPr="000656A6">
        <w:rPr>
          <w:rFonts w:ascii="Times New Roman" w:hAnsi="Times New Roman" w:cs="Times New Roman"/>
          <w:sz w:val="24"/>
          <w:szCs w:val="24"/>
          <w:lang w:val="en-US"/>
        </w:rPr>
        <w:fldChar w:fldCharType="separate"/>
      </w:r>
      <w:r w:rsidR="0026002B" w:rsidRPr="000656A6">
        <w:rPr>
          <w:rFonts w:ascii="Times New Roman" w:hAnsi="Times New Roman" w:cs="Times New Roman"/>
          <w:noProof/>
          <w:sz w:val="24"/>
          <w:szCs w:val="24"/>
          <w:lang w:val="en-US"/>
        </w:rPr>
        <w:t>(Aguiar et al., 2020)</w:t>
      </w:r>
      <w:r w:rsidR="0026002B" w:rsidRPr="000656A6">
        <w:rPr>
          <w:rFonts w:ascii="Times New Roman" w:hAnsi="Times New Roman" w:cs="Times New Roman"/>
          <w:sz w:val="24"/>
          <w:szCs w:val="24"/>
          <w:lang w:val="en-US"/>
        </w:rPr>
        <w:fldChar w:fldCharType="end"/>
      </w:r>
      <w:r w:rsidRPr="000656A6">
        <w:rPr>
          <w:rFonts w:ascii="Times New Roman" w:hAnsi="Times New Roman" w:cs="Times New Roman"/>
          <w:sz w:val="24"/>
          <w:szCs w:val="24"/>
          <w:lang w:val="en-US"/>
        </w:rPr>
        <w:t>, where the demand has been detached from the supply</w:t>
      </w:r>
      <w:r w:rsidR="00DC43C6" w:rsidRPr="000656A6">
        <w:rPr>
          <w:rFonts w:ascii="Times New Roman" w:hAnsi="Times New Roman" w:cs="Times New Roman"/>
          <w:sz w:val="24"/>
          <w:szCs w:val="24"/>
          <w:lang w:val="en-US"/>
        </w:rPr>
        <w:t>,</w:t>
      </w:r>
      <w:r w:rsidRPr="000656A6">
        <w:rPr>
          <w:rFonts w:ascii="Times New Roman" w:hAnsi="Times New Roman" w:cs="Times New Roman"/>
          <w:sz w:val="24"/>
          <w:szCs w:val="24"/>
          <w:lang w:val="en-US"/>
        </w:rPr>
        <w:t xml:space="preserve"> food is</w:t>
      </w:r>
      <w:r w:rsidR="00EF4B28" w:rsidRPr="000656A6">
        <w:rPr>
          <w:rFonts w:ascii="Times New Roman" w:hAnsi="Times New Roman" w:cs="Times New Roman"/>
          <w:sz w:val="24"/>
          <w:szCs w:val="24"/>
          <w:lang w:val="en-US"/>
        </w:rPr>
        <w:t xml:space="preserve"> often</w:t>
      </w:r>
      <w:r w:rsidRPr="000656A6">
        <w:rPr>
          <w:rFonts w:ascii="Times New Roman" w:hAnsi="Times New Roman" w:cs="Times New Roman"/>
          <w:sz w:val="24"/>
          <w:szCs w:val="24"/>
          <w:lang w:val="en-US"/>
        </w:rPr>
        <w:t xml:space="preserve"> produced for exportation</w:t>
      </w:r>
      <w:r w:rsidR="00570C4B" w:rsidRPr="000656A6">
        <w:rPr>
          <w:rFonts w:ascii="Times New Roman" w:hAnsi="Times New Roman" w:cs="Times New Roman"/>
          <w:sz w:val="24"/>
          <w:szCs w:val="24"/>
          <w:lang w:val="en-US"/>
        </w:rPr>
        <w:t xml:space="preserve"> </w:t>
      </w:r>
      <w:r w:rsidR="005C411B" w:rsidRPr="000656A6">
        <w:rPr>
          <w:rFonts w:ascii="Times New Roman" w:hAnsi="Times New Roman" w:cs="Times New Roman"/>
          <w:sz w:val="24"/>
          <w:szCs w:val="24"/>
          <w:lang w:val="en-US"/>
        </w:rPr>
        <w:fldChar w:fldCharType="begin" w:fldLock="1"/>
      </w:r>
      <w:r w:rsidR="003860AC" w:rsidRPr="000656A6">
        <w:rPr>
          <w:rFonts w:ascii="Times New Roman" w:hAnsi="Times New Roman" w:cs="Times New Roman"/>
          <w:sz w:val="24"/>
          <w:szCs w:val="24"/>
          <w:lang w:val="en-US"/>
        </w:rPr>
        <w:instrText>ADDIN CSL_CITATION {"citationItems":[{"id":"ITEM-1","itemData":{"DOI":"10.1038/s43016-020-00196-3","ISSN":"2662-1355","abstract":"Environmental variability and shock events can be propagated or attenuated along food supply chains by various economic, political and infrastructural factors. Understanding these processes is central to reducing risks associated with periodic food shortages, price spikes and reductions in food quality. Here we perform a scoping review of the literature to examine entry points for environmental variability along the food supply chain, the evidence of propagation or attenuation of this variability, and the food items and types of shock that have been studied. We find that research on food supply shocks has primarily focused on maize, rice and wheat, on agricultural production and on extreme rainfall and temperatures—indicating the need to expand research into the full food basket, diverse sources of environmental variability and the links connecting food production to consumption and nutrition. Insights from this new knowledge can inform key responses—at the level of an individual (for example, substituting foods), a company (for example, switching sources) or a government (for example, strategic reserves)—for coping with disruptions.","author":[{"dropping-particle":"","family":"Davis","given":"Kyle Frankel","non-dropping-particle":"","parse-names":false,"suffix":""},{"dropping-particle":"","family":"Downs","given":"Shauna","non-dropping-particle":"","parse-names":false,"suffix":""},{"dropping-particle":"","family":"Gephart","given":"Jessica A.","non-dropping-particle":"","parse-names":false,"suffix":""}],"container-title":"Nature Food","id":"ITEM-1","issue":"1","issued":{"date-parts":[["2021"]]},"page":"54-65","publisher":"Springer US","title":"Towards food supply chain resilience to environmental shocks","type":"article-journal","volume":"2"},"uris":["http://www.mendeley.com/documents/?uuid=fe958f07-ed37-4aab-ad3e-43c2a8064a63"]}],"mendeley":{"formattedCitation":"(Davis et al., 2021)","plainTextFormattedCitation":"(Davis et al., 2021)","previouslyFormattedCitation":"(Davis et al., 2021)"},"properties":{"noteIndex":0},"schema":"https://github.com/citation-style-language/schema/raw/master/csl-citation.json"}</w:instrText>
      </w:r>
      <w:r w:rsidR="005C411B" w:rsidRPr="000656A6">
        <w:rPr>
          <w:rFonts w:ascii="Times New Roman" w:hAnsi="Times New Roman" w:cs="Times New Roman"/>
          <w:sz w:val="24"/>
          <w:szCs w:val="24"/>
          <w:lang w:val="en-US"/>
        </w:rPr>
        <w:fldChar w:fldCharType="separate"/>
      </w:r>
      <w:r w:rsidR="005C411B" w:rsidRPr="000656A6">
        <w:rPr>
          <w:rFonts w:ascii="Times New Roman" w:hAnsi="Times New Roman" w:cs="Times New Roman"/>
          <w:noProof/>
          <w:sz w:val="24"/>
          <w:szCs w:val="24"/>
          <w:lang w:val="en-US"/>
        </w:rPr>
        <w:t>(Davis et al., 2021)</w:t>
      </w:r>
      <w:r w:rsidR="005C411B" w:rsidRPr="000656A6">
        <w:rPr>
          <w:rFonts w:ascii="Times New Roman" w:hAnsi="Times New Roman" w:cs="Times New Roman"/>
          <w:sz w:val="24"/>
          <w:szCs w:val="24"/>
          <w:lang w:val="en-US"/>
        </w:rPr>
        <w:fldChar w:fldCharType="end"/>
      </w:r>
      <w:r w:rsidR="005C411B" w:rsidRPr="000656A6">
        <w:rPr>
          <w:rFonts w:ascii="Times New Roman" w:hAnsi="Times New Roman" w:cs="Times New Roman"/>
          <w:sz w:val="24"/>
          <w:szCs w:val="24"/>
          <w:lang w:val="en-US"/>
        </w:rPr>
        <w:t xml:space="preserve"> </w:t>
      </w:r>
      <w:r w:rsidR="00570C4B" w:rsidRPr="000656A6">
        <w:rPr>
          <w:rFonts w:ascii="Times New Roman" w:hAnsi="Times New Roman" w:cs="Times New Roman"/>
          <w:sz w:val="24"/>
          <w:szCs w:val="24"/>
          <w:lang w:val="en-US"/>
        </w:rPr>
        <w:t>and its delivering relies on complex supply chains</w:t>
      </w:r>
      <w:r w:rsidR="00297D64" w:rsidRPr="000656A6">
        <w:rPr>
          <w:rFonts w:ascii="Times New Roman" w:hAnsi="Times New Roman" w:cs="Times New Roman"/>
          <w:sz w:val="24"/>
          <w:szCs w:val="24"/>
          <w:lang w:val="en-US"/>
        </w:rPr>
        <w:t xml:space="preserve"> having many chokepoints and vulnerabilities</w:t>
      </w:r>
      <w:r w:rsidR="00570C4B" w:rsidRPr="000656A6">
        <w:rPr>
          <w:rFonts w:ascii="Times New Roman" w:hAnsi="Times New Roman" w:cs="Times New Roman"/>
          <w:sz w:val="24"/>
          <w:szCs w:val="24"/>
          <w:lang w:val="en-US"/>
        </w:rPr>
        <w:t xml:space="preserve"> </w:t>
      </w:r>
      <w:r w:rsidR="00570C4B" w:rsidRPr="000656A6">
        <w:rPr>
          <w:rFonts w:ascii="Times New Roman" w:hAnsi="Times New Roman" w:cs="Times New Roman"/>
          <w:sz w:val="24"/>
          <w:szCs w:val="24"/>
          <w:lang w:val="en-US"/>
        </w:rPr>
        <w:fldChar w:fldCharType="begin" w:fldLock="1"/>
      </w:r>
      <w:r w:rsidR="005C411B" w:rsidRPr="000656A6">
        <w:rPr>
          <w:rFonts w:ascii="Times New Roman" w:hAnsi="Times New Roman" w:cs="Times New Roman"/>
          <w:sz w:val="24"/>
          <w:szCs w:val="24"/>
          <w:lang w:val="en-US"/>
        </w:rPr>
        <w:instrText>ADDIN CSL_CITATION {"citationItems":[{"id":"ITEM-1","itemData":{"ISBN":"9781784132309","abstract":"This project aims to provide an analysis of disruption risks in global food trade and develop recommendations for preventative and responsive action.","author":[{"dropping-particle":"","family":"Bailey","given":"Rob","non-dropping-particle":"","parse-names":false,"suffix":""},{"dropping-particle":"","family":"Wellesley","given":"Laura","non-dropping-particle":"","parse-names":false,"suffix":""}],"container-title":"Chatham House Report","id":"ITEM-1","issued":{"date-parts":[["2017"]]},"page":"124","title":"Chokepoints and Vulnerabilities in Global Food Trade","type":"article-journal"},"uris":["http://www.mendeley.com/documents/?uuid=abc681c3-312e-4ba4-a56e-e3184ceaf071"]}],"mendeley":{"formattedCitation":"(Bailey and Wellesley, 2017)","plainTextFormattedCitation":"(Bailey and Wellesley, 2017)","previouslyFormattedCitation":"(Bailey and Wellesley, 2017)"},"properties":{"noteIndex":0},"schema":"https://github.com/citation-style-language/schema/raw/master/csl-citation.json"}</w:instrText>
      </w:r>
      <w:r w:rsidR="00570C4B" w:rsidRPr="000656A6">
        <w:rPr>
          <w:rFonts w:ascii="Times New Roman" w:hAnsi="Times New Roman" w:cs="Times New Roman"/>
          <w:sz w:val="24"/>
          <w:szCs w:val="24"/>
          <w:lang w:val="en-US"/>
        </w:rPr>
        <w:fldChar w:fldCharType="separate"/>
      </w:r>
      <w:r w:rsidR="00570C4B" w:rsidRPr="000656A6">
        <w:rPr>
          <w:rFonts w:ascii="Times New Roman" w:hAnsi="Times New Roman" w:cs="Times New Roman"/>
          <w:noProof/>
          <w:sz w:val="24"/>
          <w:szCs w:val="24"/>
          <w:lang w:val="en-US"/>
        </w:rPr>
        <w:t>(Bailey and Wellesley, 2017)</w:t>
      </w:r>
      <w:r w:rsidR="00570C4B" w:rsidRPr="000656A6">
        <w:rPr>
          <w:rFonts w:ascii="Times New Roman" w:hAnsi="Times New Roman" w:cs="Times New Roman"/>
          <w:sz w:val="24"/>
          <w:szCs w:val="24"/>
          <w:lang w:val="en-US"/>
        </w:rPr>
        <w:fldChar w:fldCharType="end"/>
      </w:r>
      <w:r w:rsidR="006906BD" w:rsidRPr="000656A6">
        <w:rPr>
          <w:rFonts w:ascii="Times New Roman" w:hAnsi="Times New Roman" w:cs="Times New Roman"/>
          <w:sz w:val="24"/>
          <w:szCs w:val="24"/>
          <w:lang w:val="en-US"/>
        </w:rPr>
        <w:t>.</w:t>
      </w:r>
      <w:r w:rsidRPr="000656A6">
        <w:rPr>
          <w:rFonts w:ascii="Times New Roman" w:hAnsi="Times New Roman" w:cs="Times New Roman"/>
          <w:sz w:val="24"/>
          <w:szCs w:val="24"/>
          <w:lang w:val="en-US"/>
        </w:rPr>
        <w:t xml:space="preserve"> Thus, </w:t>
      </w:r>
      <w:r w:rsidR="003860AC" w:rsidRPr="000656A6">
        <w:rPr>
          <w:rFonts w:ascii="Times New Roman" w:hAnsi="Times New Roman" w:cs="Times New Roman"/>
          <w:sz w:val="24"/>
          <w:szCs w:val="24"/>
          <w:lang w:val="en-US"/>
        </w:rPr>
        <w:t>adopting a city-region food system</w:t>
      </w:r>
      <w:r w:rsidR="0002094C" w:rsidRPr="000656A6">
        <w:rPr>
          <w:rFonts w:ascii="Times New Roman" w:hAnsi="Times New Roman" w:cs="Times New Roman"/>
          <w:sz w:val="24"/>
          <w:szCs w:val="24"/>
          <w:lang w:val="en-US"/>
        </w:rPr>
        <w:t xml:space="preserve"> (</w:t>
      </w:r>
      <w:r w:rsidR="003860AC" w:rsidRPr="000656A6">
        <w:rPr>
          <w:rFonts w:ascii="Times New Roman" w:hAnsi="Times New Roman" w:cs="Times New Roman"/>
          <w:sz w:val="24"/>
          <w:szCs w:val="24"/>
          <w:lang w:val="en-US"/>
        </w:rPr>
        <w:t>CRF</w:t>
      </w:r>
      <w:r w:rsidR="0002094C" w:rsidRPr="000656A6">
        <w:rPr>
          <w:rFonts w:ascii="Times New Roman" w:hAnsi="Times New Roman" w:cs="Times New Roman"/>
          <w:sz w:val="24"/>
          <w:szCs w:val="24"/>
          <w:lang w:val="en-US"/>
        </w:rPr>
        <w:t xml:space="preserve">S)– i.e. </w:t>
      </w:r>
      <w:r w:rsidR="003C4E7F" w:rsidRPr="000656A6">
        <w:rPr>
          <w:rFonts w:ascii="Times New Roman" w:hAnsi="Times New Roman" w:cs="Times New Roman"/>
          <w:sz w:val="24"/>
          <w:szCs w:val="24"/>
          <w:lang w:val="en-US"/>
        </w:rPr>
        <w:t xml:space="preserve">a </w:t>
      </w:r>
      <w:r w:rsidR="0002094C" w:rsidRPr="000656A6">
        <w:rPr>
          <w:rFonts w:ascii="Times New Roman" w:hAnsi="Times New Roman" w:cs="Times New Roman"/>
          <w:sz w:val="24"/>
          <w:szCs w:val="24"/>
          <w:lang w:val="en-US"/>
        </w:rPr>
        <w:t>foodshed</w:t>
      </w:r>
      <w:r w:rsidR="003860AC" w:rsidRPr="000656A6">
        <w:rPr>
          <w:rFonts w:ascii="Times New Roman" w:hAnsi="Times New Roman" w:cs="Times New Roman"/>
          <w:sz w:val="24"/>
          <w:szCs w:val="24"/>
          <w:lang w:val="en-US"/>
        </w:rPr>
        <w:t xml:space="preserve"> </w:t>
      </w:r>
      <w:r w:rsidR="003860AC" w:rsidRPr="000656A6">
        <w:rPr>
          <w:rFonts w:ascii="Times New Roman" w:hAnsi="Times New Roman" w:cs="Times New Roman"/>
          <w:sz w:val="24"/>
          <w:szCs w:val="24"/>
          <w:lang w:val="en-US"/>
        </w:rPr>
        <w:lastRenderedPageBreak/>
        <w:t>approach</w:t>
      </w:r>
      <w:r w:rsidR="003C4E7F" w:rsidRPr="000656A6">
        <w:rPr>
          <w:rFonts w:ascii="Times New Roman" w:hAnsi="Times New Roman" w:cs="Times New Roman"/>
          <w:sz w:val="24"/>
          <w:szCs w:val="24"/>
          <w:lang w:val="en-US"/>
        </w:rPr>
        <w:t xml:space="preserve"> –</w:t>
      </w:r>
      <w:r w:rsidR="00AF025C" w:rsidRPr="000656A6">
        <w:rPr>
          <w:rFonts w:ascii="Times New Roman" w:hAnsi="Times New Roman" w:cs="Times New Roman"/>
          <w:sz w:val="24"/>
          <w:szCs w:val="24"/>
          <w:lang w:val="en-US"/>
        </w:rPr>
        <w:t>,</w:t>
      </w:r>
      <w:r w:rsidR="003860AC" w:rsidRPr="000656A6">
        <w:rPr>
          <w:rFonts w:ascii="Times New Roman" w:hAnsi="Times New Roman" w:cs="Times New Roman"/>
          <w:sz w:val="24"/>
          <w:szCs w:val="24"/>
          <w:lang w:val="en-US"/>
        </w:rPr>
        <w:t xml:space="preserve"> which leads to an increase in crop diversification, </w:t>
      </w:r>
      <w:r w:rsidRPr="000656A6">
        <w:rPr>
          <w:rFonts w:ascii="Times New Roman" w:hAnsi="Times New Roman" w:cs="Times New Roman"/>
          <w:sz w:val="24"/>
          <w:szCs w:val="24"/>
          <w:lang w:val="en-US"/>
        </w:rPr>
        <w:t>would contribute to matching demand and supply of regional products and, therefore, to sh</w:t>
      </w:r>
      <w:r w:rsidR="00C23B2C" w:rsidRPr="000656A6">
        <w:rPr>
          <w:rFonts w:ascii="Times New Roman" w:hAnsi="Times New Roman" w:cs="Times New Roman"/>
          <w:sz w:val="24"/>
          <w:szCs w:val="24"/>
          <w:lang w:val="en-US"/>
        </w:rPr>
        <w:t xml:space="preserve">ortening the food supply chains, </w:t>
      </w:r>
      <w:r w:rsidRPr="000656A6">
        <w:rPr>
          <w:rFonts w:ascii="Times New Roman" w:hAnsi="Times New Roman" w:cs="Times New Roman"/>
          <w:sz w:val="24"/>
          <w:szCs w:val="24"/>
          <w:lang w:val="en-US"/>
        </w:rPr>
        <w:t>reduce direct CO</w:t>
      </w:r>
      <w:r w:rsidRPr="000656A6">
        <w:rPr>
          <w:rFonts w:ascii="Times New Roman" w:hAnsi="Times New Roman" w:cs="Times New Roman"/>
          <w:sz w:val="24"/>
          <w:szCs w:val="24"/>
          <w:vertAlign w:val="subscript"/>
          <w:lang w:val="en-US"/>
        </w:rPr>
        <w:t>2</w:t>
      </w:r>
      <w:r w:rsidRPr="000656A6">
        <w:rPr>
          <w:rFonts w:ascii="Times New Roman" w:hAnsi="Times New Roman" w:cs="Times New Roman"/>
          <w:sz w:val="24"/>
          <w:szCs w:val="24"/>
          <w:lang w:val="en-US"/>
        </w:rPr>
        <w:t xml:space="preserve"> emissions from transportati</w:t>
      </w:r>
      <w:r w:rsidR="00EF4B28" w:rsidRPr="000656A6">
        <w:rPr>
          <w:rFonts w:ascii="Times New Roman" w:hAnsi="Times New Roman" w:cs="Times New Roman"/>
          <w:sz w:val="24"/>
          <w:szCs w:val="24"/>
          <w:lang w:val="en-US"/>
        </w:rPr>
        <w:t xml:space="preserve">on, refrigeration and packaging </w:t>
      </w:r>
      <w:r w:rsidR="003C4E7F" w:rsidRPr="000656A6">
        <w:rPr>
          <w:rFonts w:ascii="Times New Roman" w:hAnsi="Times New Roman" w:cs="Times New Roman"/>
          <w:sz w:val="24"/>
          <w:szCs w:val="24"/>
          <w:lang w:val="en-US"/>
        </w:rPr>
        <w:fldChar w:fldCharType="begin" w:fldLock="1"/>
      </w:r>
      <w:r w:rsidR="001412D1" w:rsidRPr="000656A6">
        <w:rPr>
          <w:rFonts w:ascii="Times New Roman" w:hAnsi="Times New Roman" w:cs="Times New Roman"/>
          <w:sz w:val="24"/>
          <w:szCs w:val="24"/>
          <w:lang w:val="en-US"/>
        </w:rPr>
        <w:instrText>ADDIN CSL_CITATION {"citationItems":[{"id":"ITEM-1","itemData":{"DOI":"10.1186/s13021-020-00167-y","ISSN":"1750-0680","abstract":"Background: Qatar is one of the countries with the highest carbon (C) footprints per capita in the world with an increasing population and food demand. Furthermore, the international blockade by some countries that is affecting Qatar-which has been traditionally a highly-dependent country on food imports-since 2017 has led the authorities to take the decision of increasing food self-sufficiency. In this study we have assessed the effect on greenhouse gas (GHG) emissions of shifting diets from conventional to organic products and from import-based diets to more region-alized diets for the first time in a Gulf country. Results: We found that considering the production system, the majority of the emissions come from the animal products, but the differences between conventional and organic diets are very small (738 and 722 kg CO 2-eq capita −1 year −1 , of total emissions, respectively). Conversely, total emissions from plant-based products consumption might be around one order of magnitude smaller, but the differences in the emissions between the organic and conventional systems were higher than those estimated for animal products, leading to a decrease in 44 kg CO 2-eq capita −1 year −1 when changing from 100% conventional to 50% of organic consumption of plant-based products. Regarding the shift to regionalized diets, we found that packaging has a small influence on the total amount of GHG emissions, whereas emissions from transportation would be reduced in around 450 kg CO 2 capita −1 year −1 when reducing imports from 100 to 50%. Conclusions: However, these results must be read carefully. Due to the extreme adverse pedoclimatic conditions of the country, commercial organic regional livestock would not be possible without emitting very high GHG emissions and just only some traditional livestock species may be farmed in a climate-friendly way. On the other hand, organic and regional low-CO 2 emission systems of plant-based products would be possible by implementing innovations in irrigation or other innovations whose GHG emissions must be further studied in the future. Therefore, we conclude that shifting towards more plant-based organic regional consumption by using climate-friendly irrigation is a suitable solution to both increasing self-sufficiency and reducing C footprint. We encourage national authorities to including these outcomes into their environmental and food security policies.","author":[{"dropping-particle":"","family":"Vicente-Vicente","given":"José Luis","non-dropping-particle":"","parse-names":false,"suffix":""},{"dropping-particle":"","family":"Piorr","given":"Annette","non-dropping-particle":"","parse-names":false,"suffix":""}],"container-title":"Carbon Balance and Management","id":"ITEM-1","issue":"1","issued":{"date-parts":[["2021","12","9"]]},"page":"2","publisher":"BioMed Central","title":"Can a shift to regional and organic diets reduce greenhouse gas emissions from the food system? A case study from Qatar","type":"article-journal","volume":"16"},"uris":["http://www.mendeley.com/documents/?uuid=ddf29008-a952-3c1b-8dca-14ce587db1dd"]}],"mendeley":{"formattedCitation":"(Vicente-Vicente and Piorr, 2021)","plainTextFormattedCitation":"(Vicente-Vicente and Piorr, 2021)","previouslyFormattedCitation":"(Vicente-Vicente and Piorr, 2021)"},"properties":{"noteIndex":0},"schema":"https://github.com/citation-style-language/schema/raw/master/csl-citation.json"}</w:instrText>
      </w:r>
      <w:r w:rsidR="003C4E7F" w:rsidRPr="000656A6">
        <w:rPr>
          <w:rFonts w:ascii="Times New Roman" w:hAnsi="Times New Roman" w:cs="Times New Roman"/>
          <w:sz w:val="24"/>
          <w:szCs w:val="24"/>
          <w:lang w:val="en-US"/>
        </w:rPr>
        <w:fldChar w:fldCharType="separate"/>
      </w:r>
      <w:r w:rsidR="003C4E7F" w:rsidRPr="000656A6">
        <w:rPr>
          <w:rFonts w:ascii="Times New Roman" w:hAnsi="Times New Roman" w:cs="Times New Roman"/>
          <w:noProof/>
          <w:sz w:val="24"/>
          <w:szCs w:val="24"/>
          <w:lang w:val="en-US"/>
        </w:rPr>
        <w:t>(Vicente-Vicente and Piorr, 2021)</w:t>
      </w:r>
      <w:r w:rsidR="003C4E7F" w:rsidRPr="000656A6">
        <w:rPr>
          <w:rFonts w:ascii="Times New Roman" w:hAnsi="Times New Roman" w:cs="Times New Roman"/>
          <w:sz w:val="24"/>
          <w:szCs w:val="24"/>
          <w:lang w:val="en-US"/>
        </w:rPr>
        <w:fldChar w:fldCharType="end"/>
      </w:r>
      <w:r w:rsidR="003C4E7F" w:rsidRPr="000656A6">
        <w:rPr>
          <w:rFonts w:ascii="Times New Roman" w:hAnsi="Times New Roman" w:cs="Times New Roman"/>
          <w:sz w:val="24"/>
          <w:szCs w:val="24"/>
          <w:lang w:val="en-US"/>
        </w:rPr>
        <w:t xml:space="preserve"> </w:t>
      </w:r>
      <w:r w:rsidR="00EF4B28" w:rsidRPr="000656A6">
        <w:rPr>
          <w:rFonts w:ascii="Times New Roman" w:hAnsi="Times New Roman" w:cs="Times New Roman"/>
          <w:sz w:val="24"/>
          <w:szCs w:val="24"/>
          <w:lang w:val="en-US"/>
        </w:rPr>
        <w:t>and eventually to a</w:t>
      </w:r>
      <w:r w:rsidR="00CB2EEF" w:rsidRPr="000656A6">
        <w:rPr>
          <w:rFonts w:ascii="Times New Roman" w:hAnsi="Times New Roman" w:cs="Times New Roman"/>
          <w:sz w:val="24"/>
          <w:szCs w:val="24"/>
          <w:lang w:val="en-US"/>
        </w:rPr>
        <w:t>n improvement in the resilience at the food-system scale</w:t>
      </w:r>
      <w:r w:rsidR="001412D1" w:rsidRPr="000656A6">
        <w:rPr>
          <w:rFonts w:ascii="Times New Roman" w:hAnsi="Times New Roman" w:cs="Times New Roman"/>
          <w:sz w:val="24"/>
          <w:szCs w:val="24"/>
          <w:lang w:val="en-US"/>
        </w:rPr>
        <w:t xml:space="preserve"> </w:t>
      </w:r>
      <w:r w:rsidR="001412D1" w:rsidRPr="000656A6">
        <w:rPr>
          <w:rFonts w:ascii="Times New Roman" w:hAnsi="Times New Roman" w:cs="Times New Roman"/>
          <w:sz w:val="24"/>
          <w:szCs w:val="24"/>
          <w:lang w:val="en-US"/>
        </w:rPr>
        <w:fldChar w:fldCharType="begin" w:fldLock="1"/>
      </w:r>
      <w:r w:rsidR="00C2040D" w:rsidRPr="000656A6">
        <w:rPr>
          <w:rFonts w:ascii="Times New Roman" w:hAnsi="Times New Roman" w:cs="Times New Roman"/>
          <w:sz w:val="24"/>
          <w:szCs w:val="24"/>
          <w:lang w:val="en-US"/>
        </w:rPr>
        <w:instrText>ADDIN CSL_CITATION {"citationItems":[{"id":"ITEM-1","itemData":{"DOI":"10.3390/su13031325","ISSN":"20711050","abstract":"Using examples from the COVID-19 pandemic, this paper reviews the contribution a City Region Food Systems (CRFS) approach makes to regional sustainability and resilience for existing and future shocks including climate change. We include both explicit interventions under United Nations Food and Agriculture Organization (FAO-RUAF) led initiatives, as well as ad hoc efforts that engage with elements of the CRFS approach. To provide context, we begin with a literature review of the CRFS approach followed by an overview of the global food crisis, where we outline many of the challenges inherent to the industrial capital driven food system. Next, we elaborate three key entry points for the CRFS approach—multistakeholder engagement across urban rural spaces; the infrastructure needed to support more robust CRFS; system centered planning, and, the role of policy in enabling (or thwarting) food system sustainability. The pandemic raises questions and provides insights about how to foster more resilient food systems, and provides lessons for the future for the City Region Food System approach in the context of others shocks including climate change.","author":[{"dropping-particle":"","family":"Blay-Palmer","given":"Alison","non-dropping-particle":"","parse-names":false,"suffix":""},{"dropping-particle":"","family":"Santini","given":"Guido","non-dropping-particle":"","parse-names":false,"suffix":""},{"dropping-particle":"","family":"Halliday","given":"Jess","non-dropping-particle":"","parse-names":false,"suffix":""},{"dropping-particle":"","family":"Malec","given":"Roman","non-dropping-particle":"","parse-names":false,"suffix":""},{"dropping-particle":"","family":"Carey","given":"Joy","non-dropping-particle":"","parse-names":false,"suffix":""},{"dropping-particle":"","family":"Keller","given":"Léo","non-dropping-particle":"","parse-names":false,"suffix":""},{"dropping-particle":"","family":"Ni","given":"Jia","non-dropping-particle":"","parse-names":false,"suffix":""},{"dropping-particle":"","family":"Taguchi","given":"Makiko","non-dropping-particle":"","parse-names":false,"suffix":""},{"dropping-particle":"","family":"Veenhuizen","given":"René","non-dropping-particle":"van","parse-names":false,"suffix":""}],"container-title":"Sustainability (Switzerland)","id":"ITEM-1","issue":"3","issued":{"date-parts":[["2021"]]},"page":"1-19","title":"City region food systems: Building resilience to COVID-19 and other shocks","type":"article-journal","volume":"13"},"uris":["http://www.mendeley.com/documents/?uuid=c0f0e885-d500-4943-bdb4-435818be91b4"]},{"id":"ITEM-2","itemData":{"DOI":"10.3389/fsufs.2021.642787","ISSN":"2571581X","abstract":"The COVID-19 pandemic unveiled the fragility of food sovereignty in cities and confirmed the close connection urban dwellers have with food. Although the pandemic was not responsible for a systemic failure, it suggested how citizens would accept and indeed support a transition toward more localized food production systems. As this attitudinal shift is aligned with the sustainability literature, this work aims to explore the tools and actions needed for a policy framework transformation that recognizes the multiple benefits of food systems, while considering local needs and circumstances. This perspective paper reviews the trends in production and consumption, and systematizes several impacts emerged across European food systems in response to the first wave of pandemic emergency, with the final aim of identifying challenges and future strategies for research and innovation toward the creation of resilient and sustainable city/region food systems. The proposal does not support a return to traditional small-scale economies that might not cope with the growing global population. It instead stands to reconstruct and upscale such connections using a “think globally act locally” mind-set, engaging local communities, and making existing and future citizen-led food system initiatives more sustainable. The work outlines a set of recommended actions for policy-makers: support innovative and localized food production, training and use of information and communication technology for food production and distribution; promote cross-pollination among city/region food systems; empower schools as agents of change in food provision and education about food systems; and support the development of assessment methodologies and the application of policy tools to ensure that the different sustainability dimensions of the food chain are considered.","author":[{"dropping-particle":"","family":"Vittuari","given":"Matteo","non-dropping-particle":"","parse-names":false,"suffix":""},{"dropping-particle":"","family":"Bazzocchi","given":"Giovanni","non-dropping-particle":"","parse-names":false,"suffix":""},{"dropping-particle":"","family":"Blasioli","given":"Sonia","non-dropping-particle":"","parse-names":false,"suffix":""},{"dropping-particle":"","family":"Cirone","given":"Francesco","non-dropping-particle":"","parse-names":false,"suffix":""},{"dropping-particle":"","family":"Maggio","given":"Albino","non-dropping-particle":"","parse-names":false,"suffix":""},{"dropping-particle":"","family":"Orsini","given":"Francesco","non-dropping-particle":"","parse-names":false,"suffix":""},{"dropping-particle":"","family":"Penca","given":"Jerneja","non-dropping-particle":"","parse-names":false,"suffix":""},{"dropping-particle":"","family":"Petruzzelli","given":"Mara","non-dropping-particle":"","parse-names":false,"suffix":""},{"dropping-particle":"","family":"Specht","given":"Kathrin","non-dropping-particle":"","parse-names":false,"suffix":""},{"dropping-particle":"","family":"Amghar","given":"Samir","non-dropping-particle":"","parse-names":false,"suffix":""},{"dropping-particle":"","family":"Atanasov","given":"Aleksandar Mihail","non-dropping-particle":"","parse-names":false,"suffix":""},{"dropping-particle":"","family":"Bastia","given":"Teresa","non-dropping-particle":"","parse-names":false,"suffix":""},{"dropping-particle":"","family":"Bertocchi","given":"Inti","non-dropping-particle":"","parse-names":false,"suffix":""},{"dropping-particle":"","family":"Coudard","given":"Antoine","non-dropping-particle":"","parse-names":false,"suffix":""},{"dropping-particle":"","family":"Crepaldi","given":"Andrea","non-dropping-particle":"","parse-names":false,"suffix":""},{"dropping-particle":"","family":"Curtis","given":"Adam","non-dropping-particle":"","parse-names":false,"suffix":""},{"dropping-particle":"","family":"Fox-Kämper","given":"Runrid","non-dropping-particle":"","parse-names":false,"suffix":""},{"dropping-particle":"","family":"Gheorghica","given":"Anca Elena","non-dropping-particle":"","parse-names":false,"suffix":""},{"dropping-particle":"","family":"Lelièvre","given":"Agnès","non-dropping-particle":"","parse-names":false,"suffix":""},{"dropping-particle":"","family":"Muñoz","given":"Pere","non-dropping-particle":"","parse-names":false,"suffix":""},{"dropping-particle":"","family":"Nolde","given":"Erwin","non-dropping-particle":"","parse-names":false,"suffix":""},{"dropping-particle":"","family":"Pascual-Fernández","given":"Josè","non-dropping-particle":"","parse-names":false,"suffix":""},{"dropping-particle":"","family":"Pennisi","given":"Giuseppina","non-dropping-particle":"","parse-names":false,"suffix":""},{"dropping-particle":"","family":"Pölling","given":"Bernd","non-dropping-particle":"","parse-names":false,"suffix":""},{"dropping-particle":"","family":"Reynaud-Desmet","given":"Lèlia","non-dropping-particle":"","parse-names":false,"suffix":""},{"dropping-particle":"","family":"Righini","given":"Isabella","non-dropping-particle":"","parse-names":false,"suffix":""},{"dropping-particle":"","family":"Rouphael","given":"Youssef","non-dropping-particle":"","parse-names":false,"suffix":""},{"dropping-particle":"","family":"Saint-Ges","given":"Vèronique","non-dropping-particle":"","parse-names":false,"suffix":""},{"dropping-particle":"","family":"Samoggia","given":"Antonella","non-dropping-particle":"","parse-names":false,"suffix":""},{"dropping-particle":"","family":"Shaystej","given":"Shima","non-dropping-particle":"","parse-names":false,"suffix":""},{"dropping-particle":"","family":"Silva","given":"Macu","non-dropping-particle":"da","parse-names":false,"suffix":""},{"dropping-particle":"","family":"Toboso Chavero","given":"Susana","non-dropping-particle":"","parse-names":false,"suffix":""},{"dropping-particle":"","family":"Tonini","given":"Pietro","non-dropping-particle":"","parse-names":false,"suffix":""},{"dropping-particle":"","family":"Trušnovec","given":"Gorazd","non-dropping-particle":"","parse-names":false,"suffix":""},{"dropping-particle":"","family":"Vidmar","given":"Benjamin L.","non-dropping-particle":"","parse-names":false,"suffix":""},{"dropping-particle":"","family":"Villalba","given":"Gara","non-dropping-particle":"","parse-names":false,"suffix":""},{"dropping-particle":"","family":"Menna","given":"Fabio","non-dropping-particle":"De","parse-names":false,"suffix":""}],"container-title":"Frontiers in Sustainable Food Systems","id":"ITEM-2","issue":"March","issued":{"date-parts":[["2021"]]},"page":"1-9","title":"Envisioning the Future of European Food Systems: Approaches and Research Priorities After COVID-19","type":"article-journal","volume":"5"},"uris":["http://www.mendeley.com/documents/?uuid=33218030-0a32-44ff-bc75-b3bac0b8797e"]}],"mendeley":{"formattedCitation":"(Blay-Palmer et al., 2021; Vittuari et al., 2021)","plainTextFormattedCitation":"(Blay-Palmer et al., 2021; Vittuari et al., 2021)","previouslyFormattedCitation":"(Blay-Palmer et al., 2021; Vittuari et al., 2021)"},"properties":{"noteIndex":0},"schema":"https://github.com/citation-style-language/schema/raw/master/csl-citation.json"}</w:instrText>
      </w:r>
      <w:r w:rsidR="001412D1" w:rsidRPr="000656A6">
        <w:rPr>
          <w:rFonts w:ascii="Times New Roman" w:hAnsi="Times New Roman" w:cs="Times New Roman"/>
          <w:sz w:val="24"/>
          <w:szCs w:val="24"/>
          <w:lang w:val="en-US"/>
        </w:rPr>
        <w:fldChar w:fldCharType="separate"/>
      </w:r>
      <w:r w:rsidR="00DC43C6" w:rsidRPr="000656A6">
        <w:rPr>
          <w:rFonts w:ascii="Times New Roman" w:hAnsi="Times New Roman" w:cs="Times New Roman"/>
          <w:noProof/>
          <w:sz w:val="24"/>
          <w:szCs w:val="24"/>
          <w:lang w:val="en-US"/>
        </w:rPr>
        <w:t>(Blay-Palmer et al., 2021; Vittuari et al., 2021)</w:t>
      </w:r>
      <w:r w:rsidR="001412D1" w:rsidRPr="000656A6">
        <w:rPr>
          <w:rFonts w:ascii="Times New Roman" w:hAnsi="Times New Roman" w:cs="Times New Roman"/>
          <w:sz w:val="24"/>
          <w:szCs w:val="24"/>
          <w:lang w:val="en-US"/>
        </w:rPr>
        <w:fldChar w:fldCharType="end"/>
      </w:r>
      <w:r w:rsidR="00EF4B28" w:rsidRPr="000656A6">
        <w:rPr>
          <w:rFonts w:ascii="Times New Roman" w:hAnsi="Times New Roman" w:cs="Times New Roman"/>
          <w:sz w:val="24"/>
          <w:szCs w:val="24"/>
          <w:lang w:val="en-US"/>
        </w:rPr>
        <w:t>.</w:t>
      </w:r>
    </w:p>
    <w:p w14:paraId="12712BFD" w14:textId="77777777" w:rsidR="00E76C64" w:rsidRPr="000656A6" w:rsidRDefault="00E76C64" w:rsidP="00FD1165">
      <w:pPr>
        <w:jc w:val="both"/>
        <w:rPr>
          <w:rFonts w:ascii="Times New Roman" w:hAnsi="Times New Roman" w:cs="Times New Roman"/>
          <w:i/>
          <w:sz w:val="24"/>
          <w:szCs w:val="24"/>
          <w:lang w:val="en-US"/>
        </w:rPr>
      </w:pPr>
    </w:p>
    <w:p w14:paraId="1AB13A5E" w14:textId="10BD4C90" w:rsidR="00E76C64" w:rsidRPr="000656A6" w:rsidRDefault="00824479" w:rsidP="00FD1165">
      <w:pPr>
        <w:pStyle w:val="ListParagraph"/>
        <w:ind w:left="0"/>
        <w:jc w:val="both"/>
        <w:rPr>
          <w:rFonts w:ascii="Times New Roman" w:hAnsi="Times New Roman" w:cs="Times New Roman"/>
          <w:i/>
          <w:sz w:val="24"/>
          <w:szCs w:val="24"/>
          <w:lang w:val="en-US"/>
        </w:rPr>
      </w:pPr>
      <w:r w:rsidRPr="000656A6">
        <w:rPr>
          <w:rFonts w:ascii="Times New Roman" w:hAnsi="Times New Roman" w:cs="Times New Roman"/>
          <w:sz w:val="24"/>
          <w:szCs w:val="24"/>
          <w:lang w:val="en-US"/>
        </w:rPr>
        <w:t>4.2.2</w:t>
      </w:r>
      <w:r w:rsidRPr="000656A6">
        <w:rPr>
          <w:rFonts w:ascii="Times New Roman" w:hAnsi="Times New Roman" w:cs="Times New Roman"/>
          <w:i/>
          <w:sz w:val="24"/>
          <w:szCs w:val="24"/>
          <w:lang w:val="en-US"/>
        </w:rPr>
        <w:t xml:space="preserve"> </w:t>
      </w:r>
      <w:r w:rsidR="00734C0A" w:rsidRPr="000656A6">
        <w:rPr>
          <w:rFonts w:ascii="Times New Roman" w:hAnsi="Times New Roman" w:cs="Times New Roman"/>
          <w:i/>
          <w:sz w:val="24"/>
          <w:szCs w:val="24"/>
          <w:lang w:val="en-US"/>
        </w:rPr>
        <w:t>Sustainability</w:t>
      </w:r>
      <w:r w:rsidR="00124C66" w:rsidRPr="000656A6">
        <w:rPr>
          <w:rFonts w:ascii="Times New Roman" w:hAnsi="Times New Roman" w:cs="Times New Roman"/>
          <w:i/>
          <w:sz w:val="24"/>
          <w:szCs w:val="24"/>
          <w:lang w:val="en-US"/>
        </w:rPr>
        <w:t xml:space="preserve"> </w:t>
      </w:r>
      <w:r w:rsidR="00E76C64" w:rsidRPr="000656A6">
        <w:rPr>
          <w:rFonts w:ascii="Times New Roman" w:hAnsi="Times New Roman" w:cs="Times New Roman"/>
          <w:i/>
          <w:sz w:val="24"/>
          <w:szCs w:val="24"/>
          <w:lang w:val="en-US"/>
        </w:rPr>
        <w:t>of increasing organic food consumption and fostering sustainable management practices (SMPs) in agriculture and livestock</w:t>
      </w:r>
      <w:r w:rsidR="00B91814" w:rsidRPr="000656A6">
        <w:rPr>
          <w:rFonts w:ascii="Times New Roman" w:hAnsi="Times New Roman" w:cs="Times New Roman"/>
          <w:i/>
          <w:sz w:val="24"/>
          <w:szCs w:val="24"/>
          <w:lang w:val="en-US"/>
        </w:rPr>
        <w:t xml:space="preserve"> </w:t>
      </w:r>
    </w:p>
    <w:p w14:paraId="1C18D722" w14:textId="77777777" w:rsidR="00E76C64" w:rsidRPr="000656A6" w:rsidRDefault="00E76C64" w:rsidP="00FD1165">
      <w:pPr>
        <w:pStyle w:val="ListParagraph"/>
        <w:rPr>
          <w:rFonts w:ascii="Times New Roman" w:hAnsi="Times New Roman" w:cs="Times New Roman"/>
          <w:i/>
          <w:sz w:val="24"/>
          <w:szCs w:val="24"/>
          <w:lang w:val="en-US"/>
        </w:rPr>
      </w:pPr>
    </w:p>
    <w:p w14:paraId="298CEE02" w14:textId="648D7D40" w:rsidR="00923528" w:rsidRPr="000656A6" w:rsidRDefault="00E76C64" w:rsidP="00923528">
      <w:pPr>
        <w:pStyle w:val="ListParagraph"/>
        <w:ind w:left="0"/>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The production of organic food usually implies a reduction in yields</w:t>
      </w:r>
      <w:r w:rsidR="00083C9D" w:rsidRPr="000656A6">
        <w:rPr>
          <w:rFonts w:ascii="Times New Roman" w:hAnsi="Times New Roman" w:cs="Times New Roman"/>
          <w:sz w:val="24"/>
          <w:szCs w:val="24"/>
          <w:lang w:val="en-US"/>
        </w:rPr>
        <w:t xml:space="preserve"> compared to the conventional system</w:t>
      </w:r>
      <w:r w:rsidRPr="000656A6">
        <w:rPr>
          <w:rFonts w:ascii="Times New Roman" w:hAnsi="Times New Roman" w:cs="Times New Roman"/>
          <w:sz w:val="24"/>
          <w:szCs w:val="24"/>
          <w:lang w:val="en-US"/>
        </w:rPr>
        <w:t xml:space="preserve">. This is taken into consideration in our model, and the immediate effect is the increase in the area demand. </w:t>
      </w:r>
      <w:r w:rsidR="003F758D" w:rsidRPr="000656A6">
        <w:rPr>
          <w:rFonts w:ascii="Times New Roman" w:hAnsi="Times New Roman" w:cs="Times New Roman"/>
          <w:sz w:val="24"/>
          <w:szCs w:val="24"/>
          <w:lang w:val="en-US"/>
        </w:rPr>
        <w:t xml:space="preserve">Thus, for the Org15 scenarios the UAA per capita was lower than the area demand </w:t>
      </w:r>
      <w:r w:rsidR="00613EAC" w:rsidRPr="000656A6">
        <w:rPr>
          <w:rFonts w:ascii="Times New Roman" w:hAnsi="Times New Roman" w:cs="Times New Roman"/>
          <w:sz w:val="24"/>
          <w:szCs w:val="24"/>
          <w:lang w:val="en-US"/>
        </w:rPr>
        <w:t>and, the self-sufficiency was lower than 100% (Table</w:t>
      </w:r>
      <w:r w:rsidR="00237A8C" w:rsidRPr="000656A6">
        <w:rPr>
          <w:rFonts w:ascii="Times New Roman" w:hAnsi="Times New Roman" w:cs="Times New Roman"/>
          <w:sz w:val="24"/>
          <w:szCs w:val="24"/>
          <w:lang w:val="en-US"/>
        </w:rPr>
        <w:t>s</w:t>
      </w:r>
      <w:r w:rsidR="00613EAC" w:rsidRPr="000656A6">
        <w:rPr>
          <w:rFonts w:ascii="Times New Roman" w:hAnsi="Times New Roman" w:cs="Times New Roman"/>
          <w:sz w:val="24"/>
          <w:szCs w:val="24"/>
          <w:lang w:val="en-US"/>
        </w:rPr>
        <w:t xml:space="preserve"> </w:t>
      </w:r>
      <w:r w:rsidR="00674146" w:rsidRPr="000656A6">
        <w:rPr>
          <w:rFonts w:ascii="Times New Roman" w:hAnsi="Times New Roman" w:cs="Times New Roman"/>
          <w:sz w:val="24"/>
          <w:szCs w:val="24"/>
          <w:lang w:val="en-US"/>
        </w:rPr>
        <w:t>3</w:t>
      </w:r>
      <w:r w:rsidR="00237A8C" w:rsidRPr="000656A6">
        <w:rPr>
          <w:rFonts w:ascii="Times New Roman" w:hAnsi="Times New Roman" w:cs="Times New Roman"/>
          <w:sz w:val="24"/>
          <w:szCs w:val="24"/>
          <w:lang w:val="en-US"/>
        </w:rPr>
        <w:t xml:space="preserve"> and </w:t>
      </w:r>
      <w:r w:rsidR="00674146" w:rsidRPr="000656A6">
        <w:rPr>
          <w:rFonts w:ascii="Times New Roman" w:hAnsi="Times New Roman" w:cs="Times New Roman"/>
          <w:sz w:val="24"/>
          <w:szCs w:val="24"/>
          <w:lang w:val="en-US"/>
        </w:rPr>
        <w:t>4</w:t>
      </w:r>
      <w:r w:rsidR="00613EAC" w:rsidRPr="000656A6">
        <w:rPr>
          <w:rFonts w:ascii="Times New Roman" w:hAnsi="Times New Roman" w:cs="Times New Roman"/>
          <w:sz w:val="24"/>
          <w:szCs w:val="24"/>
          <w:lang w:val="en-US"/>
        </w:rPr>
        <w:t>).</w:t>
      </w:r>
      <w:r w:rsidR="003F758D"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t xml:space="preserve">Therefore, </w:t>
      </w:r>
      <w:r w:rsidR="008C6BE9" w:rsidRPr="000656A6">
        <w:rPr>
          <w:rFonts w:ascii="Times New Roman" w:hAnsi="Times New Roman" w:cs="Times New Roman"/>
          <w:sz w:val="24"/>
          <w:szCs w:val="24"/>
          <w:lang w:val="en-US"/>
        </w:rPr>
        <w:t>it appears</w:t>
      </w:r>
      <w:r w:rsidR="00674146" w:rsidRPr="000656A6">
        <w:rPr>
          <w:rFonts w:ascii="Times New Roman" w:hAnsi="Times New Roman" w:cs="Times New Roman"/>
          <w:sz w:val="24"/>
          <w:szCs w:val="24"/>
          <w:lang w:val="en-US"/>
        </w:rPr>
        <w:t xml:space="preserve"> that</w:t>
      </w:r>
      <w:r w:rsidR="008C6BE9"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t>there is a trade-off between food self-sufficiency and organic production</w:t>
      </w:r>
      <w:r w:rsidR="00674146" w:rsidRPr="000656A6">
        <w:rPr>
          <w:rFonts w:ascii="Times New Roman" w:hAnsi="Times New Roman" w:cs="Times New Roman"/>
          <w:sz w:val="24"/>
          <w:szCs w:val="24"/>
          <w:lang w:val="en-US"/>
        </w:rPr>
        <w:t xml:space="preserve"> </w:t>
      </w:r>
      <w:r w:rsidR="0015065B" w:rsidRPr="000656A6">
        <w:rPr>
          <w:rFonts w:ascii="Times New Roman" w:hAnsi="Times New Roman" w:cs="Times New Roman"/>
          <w:sz w:val="24"/>
          <w:szCs w:val="24"/>
          <w:lang w:val="en-US"/>
        </w:rPr>
        <w:fldChar w:fldCharType="begin" w:fldLock="1"/>
      </w:r>
      <w:r w:rsidR="00D14CF7" w:rsidRPr="000656A6">
        <w:rPr>
          <w:rFonts w:ascii="Times New Roman" w:hAnsi="Times New Roman" w:cs="Times New Roman"/>
          <w:sz w:val="24"/>
          <w:szCs w:val="24"/>
          <w:lang w:val="en-US"/>
        </w:rPr>
        <w:instrText>ADDIN CSL_CITATION {"citationItems":[{"id":"ITEM-1","itemData":{"DOI":"10.1038/s41467-019-12622-7","ISSN":"20411723","PMID":"31641128","abstract":"Agriculture is a major contributor to global greenhouse gas (GHG) emissions and must feature in efforts to reduce emissions. Organic farming might contribute to this through decreased use of farm inputs and increased soil carbon sequestration, but it might also exacerbate emissions through greater food production elsewhere to make up for lower organic yields. To date there has been no rigorous assessment of this potential at national scales. Here we assess the consequences for net GHG emissions of a 100% shift to organic food production in England and Wales using life-cycle assessment. We predict major shortfalls in production of most agricultural products against a conventional baseline. Direct GHG emissions are reduced with organic farming, but when increased overseas land use to compensate for shortfalls in domestic supply are factored in, net emissions are greater. Enhanced soil carbon sequestration could offset only a small part of the higher overseas emissions.","author":[{"dropping-particle":"","family":"Smith","given":"Laurence G.","non-dropping-particle":"","parse-names":false,"suffix":""},{"dropping-particle":"","family":"Kirk","given":"Guy J.D.","non-dropping-particle":"","parse-names":false,"suffix":""},{"dropping-particle":"","family":"Jones","given":"Philip J.","non-dropping-particle":"","parse-names":false,"suffix":""},{"dropping-particle":"","family":"Williams","given":"Adrian G.","non-dropping-particle":"","parse-names":false,"suffix":""}],"container-title":"Nature Communications","id":"ITEM-1","issue":"1","issued":{"date-parts":[["2019"]]},"page":"1-10","publisher":"Springer US","title":"The greenhouse gas impacts of converting food production in England and Wales to organic methods","type":"article-journal","volume":"10"},"uris":["http://www.mendeley.com/documents/?uuid=9addc8a8-26dd-4b36-8f0b-a018e8aa9c10"]}],"mendeley":{"formattedCitation":"(L. G. Smith et al., 2019)","plainTextFormattedCitation":"(L. G. Smith et al., 2019)","previouslyFormattedCitation":"(L. G. Smith et al., 2019)"},"properties":{"noteIndex":0},"schema":"https://github.com/citation-style-language/schema/raw/master/csl-citation.json"}</w:instrText>
      </w:r>
      <w:r w:rsidR="0015065B" w:rsidRPr="000656A6">
        <w:rPr>
          <w:rFonts w:ascii="Times New Roman" w:hAnsi="Times New Roman" w:cs="Times New Roman"/>
          <w:sz w:val="24"/>
          <w:szCs w:val="24"/>
          <w:lang w:val="en-US"/>
        </w:rPr>
        <w:fldChar w:fldCharType="separate"/>
      </w:r>
      <w:r w:rsidR="0015065B" w:rsidRPr="000656A6">
        <w:rPr>
          <w:rFonts w:ascii="Times New Roman" w:hAnsi="Times New Roman" w:cs="Times New Roman"/>
          <w:noProof/>
          <w:sz w:val="24"/>
          <w:szCs w:val="24"/>
          <w:lang w:val="en-US"/>
        </w:rPr>
        <w:t>(L. G. Smith et al., 2019)</w:t>
      </w:r>
      <w:r w:rsidR="0015065B" w:rsidRPr="000656A6">
        <w:rPr>
          <w:rFonts w:ascii="Times New Roman" w:hAnsi="Times New Roman" w:cs="Times New Roman"/>
          <w:sz w:val="24"/>
          <w:szCs w:val="24"/>
          <w:lang w:val="en-US"/>
        </w:rPr>
        <w:fldChar w:fldCharType="end"/>
      </w:r>
      <w:r w:rsidR="0015065B"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t>However, this higher land footprint and lower potential self-sufficiency of the organic management could be offset with an adequate land use change management and the positive impacts or synergies between the organic mana</w:t>
      </w:r>
      <w:r w:rsidR="00DB7A79" w:rsidRPr="000656A6">
        <w:rPr>
          <w:rFonts w:ascii="Times New Roman" w:hAnsi="Times New Roman" w:cs="Times New Roman"/>
          <w:sz w:val="24"/>
          <w:szCs w:val="24"/>
          <w:lang w:val="en-US"/>
        </w:rPr>
        <w:t xml:space="preserve">gement and crop diversification </w:t>
      </w:r>
      <w:r w:rsidRPr="000656A6">
        <w:rPr>
          <w:rFonts w:ascii="Times New Roman" w:hAnsi="Times New Roman" w:cs="Times New Roman"/>
          <w:sz w:val="24"/>
          <w:szCs w:val="24"/>
          <w:lang w:val="en-US"/>
        </w:rPr>
        <w:t>with other ecosystem services</w:t>
      </w:r>
      <w:r w:rsidR="003B1422" w:rsidRPr="000656A6">
        <w:rPr>
          <w:rFonts w:ascii="Times New Roman" w:hAnsi="Times New Roman" w:cs="Times New Roman"/>
          <w:sz w:val="24"/>
          <w:szCs w:val="24"/>
          <w:lang w:val="en-US"/>
        </w:rPr>
        <w:t xml:space="preserve"> (e.g. in agroecological systems </w:t>
      </w:r>
      <w:r w:rsidR="003B1422" w:rsidRPr="000656A6">
        <w:rPr>
          <w:rFonts w:ascii="Times New Roman" w:hAnsi="Times New Roman" w:cs="Times New Roman"/>
          <w:sz w:val="24"/>
          <w:szCs w:val="24"/>
          <w:lang w:val="en-US"/>
        </w:rPr>
        <w:fldChar w:fldCharType="begin" w:fldLock="1"/>
      </w:r>
      <w:r w:rsidR="003F2D42" w:rsidRPr="000656A6">
        <w:rPr>
          <w:rFonts w:ascii="Times New Roman" w:hAnsi="Times New Roman" w:cs="Times New Roman"/>
          <w:sz w:val="24"/>
          <w:szCs w:val="24"/>
          <w:lang w:val="en-US"/>
        </w:rPr>
        <w:instrText>ADDIN CSL_CITATION {"citationItems":[{"id":"ITEM-1","itemData":{"DOI":"10.3362/9781780449944","ISBN":"9781780449944","author":[{"dropping-particle":"","family":"Rosset","given":"Peter","non-dropping-particle":"","parse-names":false,"suffix":""},{"dropping-particle":"","family":"Altieri","given":"Miguel A","non-dropping-particle":"","parse-names":false,"suffix":""}],"id":"ITEM-1","issue":"October","issued":{"date-parts":[["2017"]]},"title":"Agroecology : Science and Politics","type":"book"},"uris":["http://www.mendeley.com/documents/?uuid=b2e5a3ea-9718-4622-ae57-5065652a8cab"]}],"mendeley":{"formattedCitation":"(Rosset and Altieri, 2017)","plainTextFormattedCitation":"(Rosset and Altieri, 2017)","previouslyFormattedCitation":"(Rosset and Altieri, 2017)"},"properties":{"noteIndex":0},"schema":"https://github.com/citation-style-language/schema/raw/master/csl-citation.json"}</w:instrText>
      </w:r>
      <w:r w:rsidR="003B1422" w:rsidRPr="000656A6">
        <w:rPr>
          <w:rFonts w:ascii="Times New Roman" w:hAnsi="Times New Roman" w:cs="Times New Roman"/>
          <w:sz w:val="24"/>
          <w:szCs w:val="24"/>
          <w:lang w:val="en-US"/>
        </w:rPr>
        <w:fldChar w:fldCharType="separate"/>
      </w:r>
      <w:r w:rsidR="003B1422" w:rsidRPr="000656A6">
        <w:rPr>
          <w:rFonts w:ascii="Times New Roman" w:hAnsi="Times New Roman" w:cs="Times New Roman"/>
          <w:noProof/>
          <w:sz w:val="24"/>
          <w:szCs w:val="24"/>
          <w:lang w:val="en-US"/>
        </w:rPr>
        <w:t>(Rosset and Altieri, 2017)</w:t>
      </w:r>
      <w:r w:rsidR="003B1422" w:rsidRPr="000656A6">
        <w:rPr>
          <w:rFonts w:ascii="Times New Roman" w:hAnsi="Times New Roman" w:cs="Times New Roman"/>
          <w:sz w:val="24"/>
          <w:szCs w:val="24"/>
          <w:lang w:val="en-US"/>
        </w:rPr>
        <w:fldChar w:fldCharType="end"/>
      </w:r>
      <w:r w:rsidR="003B1422" w:rsidRPr="000656A6">
        <w:rPr>
          <w:rFonts w:ascii="Times New Roman" w:hAnsi="Times New Roman" w:cs="Times New Roman"/>
          <w:sz w:val="24"/>
          <w:szCs w:val="24"/>
          <w:lang w:val="en-US"/>
        </w:rPr>
        <w:t>)</w:t>
      </w:r>
      <w:r w:rsidR="008C6BE9" w:rsidRPr="000656A6">
        <w:rPr>
          <w:rFonts w:ascii="Times New Roman" w:hAnsi="Times New Roman" w:cs="Times New Roman"/>
          <w:sz w:val="24"/>
          <w:szCs w:val="24"/>
          <w:lang w:val="en-US"/>
        </w:rPr>
        <w:t xml:space="preserve">, for example, </w:t>
      </w:r>
      <w:r w:rsidR="00DB7A79" w:rsidRPr="000656A6">
        <w:rPr>
          <w:rFonts w:ascii="Times New Roman" w:hAnsi="Times New Roman" w:cs="Times New Roman"/>
          <w:sz w:val="24"/>
          <w:szCs w:val="24"/>
          <w:lang w:val="en-US"/>
        </w:rPr>
        <w:t xml:space="preserve">higher yields </w:t>
      </w:r>
      <w:r w:rsidR="00DB7A79" w:rsidRPr="000656A6">
        <w:rPr>
          <w:rFonts w:ascii="Times New Roman" w:hAnsi="Times New Roman" w:cs="Times New Roman"/>
          <w:sz w:val="24"/>
          <w:szCs w:val="24"/>
          <w:lang w:val="en-US"/>
        </w:rPr>
        <w:fldChar w:fldCharType="begin" w:fldLock="1"/>
      </w:r>
      <w:r w:rsidR="00DB7A79" w:rsidRPr="000656A6">
        <w:rPr>
          <w:rFonts w:ascii="Times New Roman" w:hAnsi="Times New Roman" w:cs="Times New Roman"/>
          <w:sz w:val="24"/>
          <w:szCs w:val="24"/>
          <w:lang w:val="en-US"/>
        </w:rPr>
        <w:instrText>ADDIN CSL_CITATION {"citationItems":[{"id":"ITEM-1","itemData":{"DOI":"10.1038/s41893-021-00699-2","ISSN":"23989629","abstract":"Small farms constitute most of the world’s farms and are a central focus of sustainable agricultural development. However, the relationship between farm size and production, profitability, biodiversity and greenhouse gas emissions remains contested. Here, we synthesize current knowledge through an evidence review and meta-analysis and show that smaller farms, on average, have higher yields and harbour greater crop and non-crop biodiversity at the farm and landscape scales than do larger farms. We find little conclusive evidence for differences in resource-use efficiency, greenhouse gas emission intensity and profits. Our findings highlight the importance of farm size in mediating some environmental and social outcomes relevant to sustainable development. We identify a series of research priorities to inform land- and market-based policies that affect smallholders globally.","author":[{"dropping-particle":"","family":"Ricciardi","given":"Vincent","non-dropping-particle":"","parse-names":false,"suffix":""},{"dropping-particle":"","family":"Mehrabi","given":"Zia","non-dropping-particle":"","parse-names":false,"suffix":""},{"dropping-particle":"","family":"Wittman","given":"Hannah","non-dropping-particle":"","parse-names":false,"suffix":""},{"dropping-particle":"","family":"James","given":"Dana","non-dropping-particle":"","parse-names":false,"suffix":""},{"dropping-particle":"","family":"Ramankutty","given":"Navin","non-dropping-particle":"","parse-names":false,"suffix":""}],"container-title":"Nature Sustainability","id":"ITEM-1","issued":{"date-parts":[["2021"]]},"publisher":"Springer US","title":"Higher yields and more biodiversity on smaller farms","type":"article-journal"},"uris":["http://www.mendeley.com/documents/?uuid=8b62f436-bb9b-4b73-8043-0d2bd9c54621"]}],"mendeley":{"formattedCitation":"(Ricciardi et al., 2021)","plainTextFormattedCitation":"(Ricciardi et al., 2021)","previouslyFormattedCitation":"(Ricciardi et al., 2021)"},"properties":{"noteIndex":0},"schema":"https://github.com/citation-style-language/schema/raw/master/csl-citation.json"}</w:instrText>
      </w:r>
      <w:r w:rsidR="00DB7A79" w:rsidRPr="000656A6">
        <w:rPr>
          <w:rFonts w:ascii="Times New Roman" w:hAnsi="Times New Roman" w:cs="Times New Roman"/>
          <w:sz w:val="24"/>
          <w:szCs w:val="24"/>
          <w:lang w:val="en-US"/>
        </w:rPr>
        <w:fldChar w:fldCharType="separate"/>
      </w:r>
      <w:r w:rsidR="00DB7A79" w:rsidRPr="000656A6">
        <w:rPr>
          <w:rFonts w:ascii="Times New Roman" w:hAnsi="Times New Roman" w:cs="Times New Roman"/>
          <w:noProof/>
          <w:sz w:val="24"/>
          <w:szCs w:val="24"/>
          <w:lang w:val="en-US"/>
        </w:rPr>
        <w:t>(Ricciardi et al., 2021)</w:t>
      </w:r>
      <w:r w:rsidR="00DB7A79" w:rsidRPr="000656A6">
        <w:rPr>
          <w:rFonts w:ascii="Times New Roman" w:hAnsi="Times New Roman" w:cs="Times New Roman"/>
          <w:sz w:val="24"/>
          <w:szCs w:val="24"/>
          <w:lang w:val="en-US"/>
        </w:rPr>
        <w:fldChar w:fldCharType="end"/>
      </w:r>
      <w:r w:rsidR="00DB7A79" w:rsidRPr="000656A6">
        <w:rPr>
          <w:rFonts w:ascii="Times New Roman" w:hAnsi="Times New Roman" w:cs="Times New Roman"/>
          <w:sz w:val="24"/>
          <w:szCs w:val="24"/>
          <w:lang w:val="en-US"/>
        </w:rPr>
        <w:t xml:space="preserve"> </w:t>
      </w:r>
      <w:r w:rsidR="00093B90" w:rsidRPr="000656A6">
        <w:rPr>
          <w:rFonts w:ascii="Times New Roman" w:hAnsi="Times New Roman" w:cs="Times New Roman"/>
          <w:sz w:val="24"/>
          <w:szCs w:val="24"/>
          <w:lang w:val="en-US"/>
        </w:rPr>
        <w:t>decrease in the GHG emissions</w:t>
      </w:r>
      <w:r w:rsidR="00DB7A79" w:rsidRPr="000656A6">
        <w:rPr>
          <w:rFonts w:ascii="Times New Roman" w:hAnsi="Times New Roman" w:cs="Times New Roman"/>
          <w:sz w:val="24"/>
          <w:szCs w:val="24"/>
          <w:lang w:val="en-US"/>
        </w:rPr>
        <w:t xml:space="preserve"> from the transportation </w:t>
      </w:r>
      <w:r w:rsidR="00DB7A79" w:rsidRPr="000656A6">
        <w:rPr>
          <w:rFonts w:ascii="Times New Roman" w:hAnsi="Times New Roman" w:cs="Times New Roman"/>
          <w:sz w:val="24"/>
          <w:szCs w:val="24"/>
          <w:lang w:val="en-US"/>
        </w:rPr>
        <w:fldChar w:fldCharType="begin" w:fldLock="1"/>
      </w:r>
      <w:r w:rsidR="003B1422" w:rsidRPr="000656A6">
        <w:rPr>
          <w:rFonts w:ascii="Times New Roman" w:hAnsi="Times New Roman" w:cs="Times New Roman"/>
          <w:sz w:val="24"/>
          <w:szCs w:val="24"/>
          <w:lang w:val="en-US"/>
        </w:rPr>
        <w:instrText>ADDIN CSL_CITATION {"citationItems":[{"id":"ITEM-1","itemData":{"DOI":"10.1186/s13021-020-00167-y","ISSN":"1750-0680","abstract":"Background: Qatar is one of the countries with the highest carbon (C) footprints per capita in the world with an increasing population and food demand. Furthermore, the international blockade by some countries that is affecting Qatar-which has been traditionally a highly-dependent country on food imports-since 2017 has led the authorities to take the decision of increasing food self-sufficiency. In this study we have assessed the effect on greenhouse gas (GHG) emissions of shifting diets from conventional to organic products and from import-based diets to more region-alized diets for the first time in a Gulf country. Results: We found that considering the production system, the majority of the emissions come from the animal products, but the differences between conventional and organic diets are very small (738 and 722 kg CO 2-eq capita −1 year −1 , of total emissions, respectively). Conversely, total emissions from plant-based products consumption might be around one order of magnitude smaller, but the differences in the emissions between the organic and conventional systems were higher than those estimated for animal products, leading to a decrease in 44 kg CO 2-eq capita −1 year −1 when changing from 100% conventional to 50% of organic consumption of plant-based products. Regarding the shift to regionalized diets, we found that packaging has a small influence on the total amount of GHG emissions, whereas emissions from transportation would be reduced in around 450 kg CO 2 capita −1 year −1 when reducing imports from 100 to 50%. Conclusions: However, these results must be read carefully. Due to the extreme adverse pedoclimatic conditions of the country, commercial organic regional livestock would not be possible without emitting very high GHG emissions and just only some traditional livestock species may be farmed in a climate-friendly way. On the other hand, organic and regional low-CO 2 emission systems of plant-based products would be possible by implementing innovations in irrigation or other innovations whose GHG emissions must be further studied in the future. Therefore, we conclude that shifting towards more plant-based organic regional consumption by using climate-friendly irrigation is a suitable solution to both increasing self-sufficiency and reducing C footprint. We encourage national authorities to including these outcomes into their environmental and food security policies.","author":[{"dropping-particle":"","family":"Vicente-Vicente","given":"José Luis","non-dropping-particle":"","parse-names":false,"suffix":""},{"dropping-particle":"","family":"Piorr","given":"Annette","non-dropping-particle":"","parse-names":false,"suffix":""}],"container-title":"Carbon Balance and Management","id":"ITEM-1","issue":"1","issued":{"date-parts":[["2021","12","9"]]},"page":"2","publisher":"BioMed Central","title":"Can a shift to regional and organic diets reduce greenhouse gas emissions from the food system? A case study from Qatar","type":"article-journal","volume":"16"},"uris":["http://www.mendeley.com/documents/?uuid=ddf29008-a952-3c1b-8dca-14ce587db1dd"]}],"mendeley":{"formattedCitation":"(Vicente-Vicente and Piorr, 2021)","plainTextFormattedCitation":"(Vicente-Vicente and Piorr, 2021)","previouslyFormattedCitation":"(Vicente-Vicente and Piorr, 2021)"},"properties":{"noteIndex":0},"schema":"https://github.com/citation-style-language/schema/raw/master/csl-citation.json"}</w:instrText>
      </w:r>
      <w:r w:rsidR="00DB7A79" w:rsidRPr="000656A6">
        <w:rPr>
          <w:rFonts w:ascii="Times New Roman" w:hAnsi="Times New Roman" w:cs="Times New Roman"/>
          <w:sz w:val="24"/>
          <w:szCs w:val="24"/>
          <w:lang w:val="en-US"/>
        </w:rPr>
        <w:fldChar w:fldCharType="separate"/>
      </w:r>
      <w:r w:rsidR="00DB7A79" w:rsidRPr="000656A6">
        <w:rPr>
          <w:rFonts w:ascii="Times New Roman" w:hAnsi="Times New Roman" w:cs="Times New Roman"/>
          <w:noProof/>
          <w:sz w:val="24"/>
          <w:szCs w:val="24"/>
          <w:lang w:val="en-US"/>
        </w:rPr>
        <w:t>(Vicente-Vicente and Piorr, 2021)</w:t>
      </w:r>
      <w:r w:rsidR="00DB7A79" w:rsidRPr="000656A6">
        <w:rPr>
          <w:rFonts w:ascii="Times New Roman" w:hAnsi="Times New Roman" w:cs="Times New Roman"/>
          <w:sz w:val="24"/>
          <w:szCs w:val="24"/>
          <w:lang w:val="en-US"/>
        </w:rPr>
        <w:fldChar w:fldCharType="end"/>
      </w:r>
      <w:r w:rsidR="00093B90"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t xml:space="preserve">or the </w:t>
      </w:r>
      <w:r w:rsidR="00495D39" w:rsidRPr="000656A6">
        <w:rPr>
          <w:rFonts w:ascii="Times New Roman" w:hAnsi="Times New Roman" w:cs="Times New Roman"/>
          <w:sz w:val="24"/>
          <w:szCs w:val="24"/>
          <w:lang w:val="en-US"/>
        </w:rPr>
        <w:t xml:space="preserve">improvement of soil </w:t>
      </w:r>
      <w:r w:rsidR="003F2D42" w:rsidRPr="000656A6">
        <w:rPr>
          <w:rFonts w:ascii="Times New Roman" w:hAnsi="Times New Roman" w:cs="Times New Roman"/>
          <w:sz w:val="24"/>
          <w:szCs w:val="24"/>
          <w:lang w:val="en-US"/>
        </w:rPr>
        <w:t xml:space="preserve">carbon sequestration </w:t>
      </w:r>
      <w:r w:rsidR="003F2D42" w:rsidRPr="000656A6">
        <w:rPr>
          <w:rFonts w:ascii="Times New Roman" w:hAnsi="Times New Roman" w:cs="Times New Roman"/>
          <w:sz w:val="24"/>
          <w:szCs w:val="24"/>
          <w:lang w:val="en-US"/>
        </w:rPr>
        <w:fldChar w:fldCharType="begin" w:fldLock="1"/>
      </w:r>
      <w:r w:rsidR="00484E6A" w:rsidRPr="000656A6">
        <w:rPr>
          <w:rFonts w:ascii="Times New Roman" w:hAnsi="Times New Roman" w:cs="Times New Roman"/>
          <w:sz w:val="24"/>
          <w:szCs w:val="24"/>
          <w:lang w:val="en-US"/>
        </w:rPr>
        <w:instrText>ADDIN CSL_CITATION {"citationItems":[{"id":"ITEM-1","itemData":{"author":[{"dropping-particle":"","family":"Schwoob","given":"Marie-hélène","non-dropping-particle":"","parse-names":false,"suffix":""},{"dropping-particle":"","family":"Iddri","given":"Pierre-marie Aubert","non-dropping-particle":"","parse-names":false,"suffix":""},{"dropping-particle":"","family":"Asca","given":"Xavier Poux","non-dropping-particle":"","parse-names":false,"suffix":""}],"id":"ITEM-1","issue":"i","issued":{"date-parts":[["2018"]]},"title":"Agroecology and carbon neutrality in europe by 2050: what are the issues? Findings from the tyfa modelling exercise","type":"article-journal"},"uris":["http://www.mendeley.com/documents/?uuid=0ac8ce82-1ea4-4c68-a825-8d86520d9e41"]}],"mendeley":{"formattedCitation":"(Schwoob et al., 2018)","plainTextFormattedCitation":"(Schwoob et al., 2018)","previouslyFormattedCitation":"(Schwoob et al., 2018)"},"properties":{"noteIndex":0},"schema":"https://github.com/citation-style-language/schema/raw/master/csl-citation.json"}</w:instrText>
      </w:r>
      <w:r w:rsidR="003F2D42" w:rsidRPr="000656A6">
        <w:rPr>
          <w:rFonts w:ascii="Times New Roman" w:hAnsi="Times New Roman" w:cs="Times New Roman"/>
          <w:sz w:val="24"/>
          <w:szCs w:val="24"/>
          <w:lang w:val="en-US"/>
        </w:rPr>
        <w:fldChar w:fldCharType="separate"/>
      </w:r>
      <w:r w:rsidR="003F2D42" w:rsidRPr="000656A6">
        <w:rPr>
          <w:rFonts w:ascii="Times New Roman" w:hAnsi="Times New Roman" w:cs="Times New Roman"/>
          <w:noProof/>
          <w:sz w:val="24"/>
          <w:szCs w:val="24"/>
          <w:lang w:val="en-US"/>
        </w:rPr>
        <w:t>(Schwoob et al., 2018)</w:t>
      </w:r>
      <w:r w:rsidR="003F2D42" w:rsidRPr="000656A6">
        <w:rPr>
          <w:rFonts w:ascii="Times New Roman" w:hAnsi="Times New Roman" w:cs="Times New Roman"/>
          <w:sz w:val="24"/>
          <w:szCs w:val="24"/>
          <w:lang w:val="en-US"/>
        </w:rPr>
        <w:fldChar w:fldCharType="end"/>
      </w:r>
      <w:r w:rsidR="003F2D42" w:rsidRPr="000656A6">
        <w:rPr>
          <w:rFonts w:ascii="Times New Roman" w:hAnsi="Times New Roman" w:cs="Times New Roman"/>
          <w:sz w:val="24"/>
          <w:szCs w:val="24"/>
          <w:lang w:val="en-US"/>
        </w:rPr>
        <w:t xml:space="preserve"> and overall soil </w:t>
      </w:r>
      <w:r w:rsidR="00495D39" w:rsidRPr="000656A6">
        <w:rPr>
          <w:rFonts w:ascii="Times New Roman" w:hAnsi="Times New Roman" w:cs="Times New Roman"/>
          <w:sz w:val="24"/>
          <w:szCs w:val="24"/>
          <w:lang w:val="en-US"/>
        </w:rPr>
        <w:t>fertility</w:t>
      </w:r>
      <w:r w:rsidR="00150436" w:rsidRPr="000656A6">
        <w:rPr>
          <w:rFonts w:ascii="Times New Roman" w:hAnsi="Times New Roman" w:cs="Times New Roman"/>
          <w:sz w:val="24"/>
          <w:szCs w:val="24"/>
          <w:lang w:val="en-US"/>
        </w:rPr>
        <w:t xml:space="preserve"> features</w:t>
      </w:r>
      <w:r w:rsidR="00275635" w:rsidRPr="000656A6">
        <w:rPr>
          <w:rFonts w:ascii="Times New Roman" w:hAnsi="Times New Roman" w:cs="Times New Roman"/>
          <w:sz w:val="24"/>
          <w:szCs w:val="24"/>
          <w:lang w:val="en-US"/>
        </w:rPr>
        <w:t xml:space="preserve"> </w:t>
      </w:r>
      <w:r w:rsidR="00275635" w:rsidRPr="000656A6">
        <w:rPr>
          <w:rFonts w:ascii="Times New Roman" w:hAnsi="Times New Roman" w:cs="Times New Roman"/>
          <w:sz w:val="24"/>
          <w:szCs w:val="24"/>
          <w:lang w:val="en-US"/>
        </w:rPr>
        <w:fldChar w:fldCharType="begin" w:fldLock="1"/>
      </w:r>
      <w:r w:rsidR="0015065B" w:rsidRPr="000656A6">
        <w:rPr>
          <w:rFonts w:ascii="Times New Roman" w:hAnsi="Times New Roman" w:cs="Times New Roman"/>
          <w:sz w:val="24"/>
          <w:szCs w:val="24"/>
          <w:lang w:val="en-US"/>
        </w:rPr>
        <w:instrText>ADDIN CSL_CITATION {"citationItems":[{"id":"ITEM-1","itemData":{"DOI":"10.1007/s13593-017-0472-4","ISBN":"1359301704","ISSN":"17730155","abstract":"There is ongoing debate among stakeholders about the future development of agricultural and food systems to meet the global challenges of food supply, biological and cultural diversity, climate change, and social justice. Among other options, agroecology and organic agriculture are discussed. Both have similar goals and use a systems approach; however, they are recognised and received differently by stakeholders. Here we review and compare principles and practices defined and described in EU organic agriculture regulations, International Federation of Organic Agricultural Movement (IFOAM) norms, and agroecology scientific literature. The main finding are as follows: (1) Regarding principles, EU organic regulations mainly focus on appropriate design and management of biological processes based on ecological systems, restriction of external inputs, and strict limitation of chemical inputs. IFOAM principles are very broad and more complete, and include a holistic and systemic vision of sustainability. Agroecology has a defined set of principles for the ecological management of agri-food systems, which also includes some socio-economic principles. (2) Many proposed cropping practices are similar for EU organic, IFOAM, and agroecology, e.g. soil tillage, soil fertility and fertilisation, crop and cultivar choice, crop rotation, as well as pest, disease and weed management. In contrast, the origin and quantity of products potentially used for soil fertilisation and pest, disease, and weed management are different. Additionally, some practices are only mentioned for one of the three sources. (3) In animal production, only a few proposed practices are similar for EU organic, IFOAM, and agroecology. These include integration of cropping and animal systems and breed choice. In contrast, practices for animal management, prevention methods in animal health, animal housing, animal welfare, animal nutrition, and veterinary management are defined or described differently. (4) Related to food systems, organic agriculture focusses on technical aspects, such as food processing, while in agroecology there is a prominent debate between a transformative and conformative agenda. Both agroecology and organic agriculture offer promising contributions for the future development of sustainable agricultural production and food systems, especially if their principles and practices converge to a transformative approach and that impedes the conventionalisation of agro-food systems.","author":[{"dropping-particle":"","family":"Migliorini","given":"Paola","non-dropping-particle":"","parse-names":false,"suffix":""},{"dropping-particle":"","family":"Wezel","given":"Alexander","non-dropping-particle":"","parse-names":false,"suffix":""}],"container-title":"Agronomy for Sustainable Development","id":"ITEM-1","issue":"6","issued":{"date-parts":[["2017"]]},"publisher":"Agronomy for Sustainable Development","title":"Converging and diverging principles and practices of organic agriculture regulations and agroecology. A review","type":"article-journal","volume":"37"},"uris":["http://www.mendeley.com/documents/?uuid=ad0662d0-5b8b-4c7f-8bcb-7ca043a73595"]}],"mendeley":{"formattedCitation":"(Migliorini and Wezel, 2017)","plainTextFormattedCitation":"(Migliorini and Wezel, 2017)","previouslyFormattedCitation":"(Migliorini and Wezel, 2017)"},"properties":{"noteIndex":0},"schema":"https://github.com/citation-style-language/schema/raw/master/csl-citation.json"}</w:instrText>
      </w:r>
      <w:r w:rsidR="00275635" w:rsidRPr="000656A6">
        <w:rPr>
          <w:rFonts w:ascii="Times New Roman" w:hAnsi="Times New Roman" w:cs="Times New Roman"/>
          <w:sz w:val="24"/>
          <w:szCs w:val="24"/>
          <w:lang w:val="en-US"/>
        </w:rPr>
        <w:fldChar w:fldCharType="separate"/>
      </w:r>
      <w:r w:rsidR="00275635" w:rsidRPr="000656A6">
        <w:rPr>
          <w:rFonts w:ascii="Times New Roman" w:hAnsi="Times New Roman" w:cs="Times New Roman"/>
          <w:noProof/>
          <w:sz w:val="24"/>
          <w:szCs w:val="24"/>
          <w:lang w:val="en-US"/>
        </w:rPr>
        <w:t>(Migliorini and Wezel, 2017)</w:t>
      </w:r>
      <w:r w:rsidR="00275635" w:rsidRPr="000656A6">
        <w:rPr>
          <w:rFonts w:ascii="Times New Roman" w:hAnsi="Times New Roman" w:cs="Times New Roman"/>
          <w:sz w:val="24"/>
          <w:szCs w:val="24"/>
          <w:lang w:val="en-US"/>
        </w:rPr>
        <w:fldChar w:fldCharType="end"/>
      </w:r>
      <w:r w:rsidR="004E5383" w:rsidRPr="000656A6">
        <w:rPr>
          <w:rFonts w:ascii="Times New Roman" w:hAnsi="Times New Roman" w:cs="Times New Roman"/>
          <w:sz w:val="24"/>
          <w:szCs w:val="24"/>
          <w:lang w:val="en-US"/>
        </w:rPr>
        <w:t>;</w:t>
      </w:r>
      <w:r w:rsidR="00484E6A" w:rsidRPr="000656A6">
        <w:rPr>
          <w:rFonts w:ascii="Times New Roman" w:hAnsi="Times New Roman" w:cs="Times New Roman"/>
          <w:sz w:val="24"/>
          <w:szCs w:val="24"/>
          <w:lang w:val="en-US"/>
        </w:rPr>
        <w:t xml:space="preserve"> </w:t>
      </w:r>
      <w:r w:rsidR="00936135" w:rsidRPr="000656A6">
        <w:rPr>
          <w:rFonts w:ascii="Times New Roman" w:hAnsi="Times New Roman" w:cs="Times New Roman"/>
          <w:sz w:val="24"/>
          <w:szCs w:val="24"/>
          <w:lang w:val="en-US"/>
        </w:rPr>
        <w:t xml:space="preserve">in addition to </w:t>
      </w:r>
      <w:r w:rsidR="00484E6A" w:rsidRPr="000656A6">
        <w:rPr>
          <w:rFonts w:ascii="Times New Roman" w:hAnsi="Times New Roman" w:cs="Times New Roman"/>
          <w:sz w:val="24"/>
          <w:szCs w:val="24"/>
          <w:lang w:val="en-US"/>
        </w:rPr>
        <w:t xml:space="preserve">social and cultural ecosystem services </w:t>
      </w:r>
      <w:r w:rsidR="00484E6A" w:rsidRPr="000656A6">
        <w:rPr>
          <w:rFonts w:ascii="Times New Roman" w:hAnsi="Times New Roman" w:cs="Times New Roman"/>
          <w:sz w:val="24"/>
          <w:szCs w:val="24"/>
          <w:lang w:val="en-US"/>
        </w:rPr>
        <w:fldChar w:fldCharType="begin" w:fldLock="1"/>
      </w:r>
      <w:r w:rsidR="00275635" w:rsidRPr="000656A6">
        <w:rPr>
          <w:rFonts w:ascii="Times New Roman" w:hAnsi="Times New Roman" w:cs="Times New Roman"/>
          <w:sz w:val="24"/>
          <w:szCs w:val="24"/>
          <w:lang w:val="en-US"/>
        </w:rPr>
        <w:instrText>ADDIN CSL_CITATION {"citationItems":[{"id":"ITEM-1","itemData":{"DOI":"10.3390/su11164372","ISSN":"20711050","abstract":"This Special Issue of Sustainability aims at compiling original theoretical, methodological, and empirical research exploring how agroecology approaches can promote the transition towards sustainability, particularly of agri-food social-ecological systems, taking into account the complex relationships established between ecological functions and ecosystem services, human wellbeing, innovative socio-technical innovations, and governance models as well as public policies. In this editorial, we carry out an overview of the 17 contributions that shape this number, around five main themes: Agroecological practices that enhance ecosystem services, the potential of agroecology to promote social learning and innovation, gender and feminist perspectives in agroecology, the political articulation of agroecology, and public policies and the institutionalization of agroecology. Finally, we reflect about suggested guidelines for agroecology research that truly aims at supporting the transition towards strong social-ecological sustainability, we then deepen on the main gaps revealed by the research works presented. Finally, we conclude with the insights provided by agroecology within the transition towards social-ecological sustainability.","author":[{"dropping-particle":"","family":"Oteros-Rozas","given":"Elisa","non-dropping-particle":"","parse-names":false,"suffix":""},{"dropping-particle":"","family":"Ravera","given":"Federica","non-dropping-particle":"","parse-names":false,"suffix":""},{"dropping-particle":"","family":"García-Llorente","given":"Marina","non-dropping-particle":"","parse-names":false,"suffix":""}],"container-title":"Sustainability (Switzerland)","id":"ITEM-1","issue":"16","issued":{"date-parts":[["2019","8","1"]]},"publisher":"MDPI AG","title":"How does agroecology contribute to the transitions towards social-ecological sustainability?","type":"article","volume":"11"},"uris":["http://www.mendeley.com/documents/?uuid=2dcdc017-36f9-3630-98ee-f9b1b9bbd978"]}],"mendeley":{"formattedCitation":"(Oteros-Rozas et al., 2019)","plainTextFormattedCitation":"(Oteros-Rozas et al., 2019)","previouslyFormattedCitation":"(Oteros-Rozas et al., 2019)"},"properties":{"noteIndex":0},"schema":"https://github.com/citation-style-language/schema/raw/master/csl-citation.json"}</w:instrText>
      </w:r>
      <w:r w:rsidR="00484E6A" w:rsidRPr="000656A6">
        <w:rPr>
          <w:rFonts w:ascii="Times New Roman" w:hAnsi="Times New Roman" w:cs="Times New Roman"/>
          <w:sz w:val="24"/>
          <w:szCs w:val="24"/>
          <w:lang w:val="en-US"/>
        </w:rPr>
        <w:fldChar w:fldCharType="separate"/>
      </w:r>
      <w:r w:rsidR="00484E6A" w:rsidRPr="000656A6">
        <w:rPr>
          <w:rFonts w:ascii="Times New Roman" w:hAnsi="Times New Roman" w:cs="Times New Roman"/>
          <w:noProof/>
          <w:sz w:val="24"/>
          <w:szCs w:val="24"/>
          <w:lang w:val="en-US"/>
        </w:rPr>
        <w:t>(Oteros-Rozas et al., 2019)</w:t>
      </w:r>
      <w:r w:rsidR="00484E6A" w:rsidRPr="000656A6">
        <w:rPr>
          <w:rFonts w:ascii="Times New Roman" w:hAnsi="Times New Roman" w:cs="Times New Roman"/>
          <w:sz w:val="24"/>
          <w:szCs w:val="24"/>
          <w:lang w:val="en-US"/>
        </w:rPr>
        <w:fldChar w:fldCharType="end"/>
      </w:r>
      <w:r w:rsidR="00484E6A" w:rsidRPr="000656A6">
        <w:rPr>
          <w:rFonts w:ascii="Times New Roman" w:hAnsi="Times New Roman" w:cs="Times New Roman"/>
          <w:sz w:val="24"/>
          <w:szCs w:val="24"/>
          <w:lang w:val="en-US"/>
        </w:rPr>
        <w:t>.</w:t>
      </w:r>
    </w:p>
    <w:p w14:paraId="40A181A6" w14:textId="77777777" w:rsidR="00923528" w:rsidRPr="000656A6" w:rsidRDefault="00923528" w:rsidP="00923528">
      <w:pPr>
        <w:pStyle w:val="ListParagraph"/>
        <w:ind w:left="0"/>
        <w:jc w:val="both"/>
        <w:rPr>
          <w:rFonts w:ascii="Times New Roman" w:hAnsi="Times New Roman" w:cs="Times New Roman"/>
          <w:sz w:val="24"/>
          <w:szCs w:val="24"/>
          <w:lang w:val="en-US"/>
        </w:rPr>
      </w:pPr>
    </w:p>
    <w:p w14:paraId="0ED7F761" w14:textId="01450856" w:rsidR="00E76C64" w:rsidRPr="000656A6" w:rsidRDefault="00E76C64" w:rsidP="00FD1165">
      <w:pPr>
        <w:pStyle w:val="ListParagraph"/>
        <w:ind w:left="0"/>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 xml:space="preserve">Even though crop diversity might have a relevant role on the </w:t>
      </w:r>
      <w:r w:rsidR="00936135"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t>agroecosystem</w:t>
      </w:r>
      <w:r w:rsidR="00936135" w:rsidRPr="000656A6">
        <w:rPr>
          <w:rFonts w:ascii="Times New Roman" w:hAnsi="Times New Roman" w:cs="Times New Roman"/>
          <w:sz w:val="24"/>
          <w:szCs w:val="24"/>
          <w:lang w:val="en-US"/>
        </w:rPr>
        <w:t>s’ resilience</w:t>
      </w:r>
      <w:r w:rsidRPr="000656A6">
        <w:rPr>
          <w:rFonts w:ascii="Times New Roman" w:hAnsi="Times New Roman" w:cs="Times New Roman"/>
          <w:sz w:val="24"/>
          <w:szCs w:val="24"/>
          <w:lang w:val="en-US"/>
        </w:rPr>
        <w:t xml:space="preserve"> and drive many positive environmental impacts, the role of </w:t>
      </w:r>
      <w:r w:rsidR="008C6BE9" w:rsidRPr="000656A6">
        <w:rPr>
          <w:rFonts w:ascii="Times New Roman" w:hAnsi="Times New Roman" w:cs="Times New Roman"/>
          <w:sz w:val="24"/>
          <w:szCs w:val="24"/>
          <w:lang w:val="en-US"/>
        </w:rPr>
        <w:t xml:space="preserve">crop </w:t>
      </w:r>
      <w:r w:rsidRPr="000656A6">
        <w:rPr>
          <w:rFonts w:ascii="Times New Roman" w:hAnsi="Times New Roman" w:cs="Times New Roman"/>
          <w:sz w:val="24"/>
          <w:szCs w:val="24"/>
          <w:lang w:val="en-US"/>
        </w:rPr>
        <w:t xml:space="preserve">management </w:t>
      </w:r>
      <w:r w:rsidR="00083C9D" w:rsidRPr="000656A6">
        <w:rPr>
          <w:rFonts w:ascii="Times New Roman" w:hAnsi="Times New Roman" w:cs="Times New Roman"/>
          <w:sz w:val="24"/>
          <w:szCs w:val="24"/>
          <w:lang w:val="en-US"/>
        </w:rPr>
        <w:t>practices must not be neglected</w:t>
      </w:r>
      <w:r w:rsidR="00674146" w:rsidRPr="000656A6">
        <w:rPr>
          <w:rFonts w:ascii="Times New Roman" w:hAnsi="Times New Roman" w:cs="Times New Roman"/>
          <w:sz w:val="24"/>
          <w:szCs w:val="24"/>
          <w:lang w:val="en-US"/>
        </w:rPr>
        <w:t xml:space="preserve"> </w:t>
      </w:r>
      <w:r w:rsidR="00674146" w:rsidRPr="000656A6">
        <w:rPr>
          <w:rFonts w:ascii="Times New Roman" w:hAnsi="Times New Roman" w:cs="Times New Roman"/>
          <w:sz w:val="24"/>
          <w:szCs w:val="24"/>
          <w:lang w:val="en-US"/>
        </w:rPr>
        <w:fldChar w:fldCharType="begin" w:fldLock="1"/>
      </w:r>
      <w:r w:rsidR="0013572A" w:rsidRPr="000656A6">
        <w:rPr>
          <w:rFonts w:ascii="Times New Roman" w:hAnsi="Times New Roman" w:cs="Times New Roman"/>
          <w:sz w:val="24"/>
          <w:szCs w:val="24"/>
          <w:lang w:val="en-US"/>
        </w:rPr>
        <w:instrText>ADDIN CSL_CITATION {"citationItems":[{"id":"ITEM-1","itemData":{"DOI":"10.1016/j.agee.2010.05.005","ISSN":"01678809","abstract":"A positive role for biodiversity is assumed for managed ecosystems. We conducted a 12-year study of this sustainability principle, through separate manipulation of management intensity and crop diversity. The site was located in southwest Michigan, representative of rain-fed production, with high climate variability and well-drained soils. Provisioning services of grain and protein yield were monitored, simultaneous with supporting services of soil fertility, C and N, and regulating services associated with water quality (N-use efficiency and nitrate-N leached in gravimetric lysimeters). Surprisingly, a strong role for management was shown, and almost nil for crop diversity. Organic management (ORG) sustained soil fertility, augmented soil C (36% increase), enhanced N retention (50% decrease in nitrate-N leaching) and improved N-use efficiency, compared to conventional, integrated (INT) management. Provisioning of grain - quantity, quality and temporal yield stability - was highest in INT continuous maize (monoculture and biculture) with an annual yield of 6.4Mgha-1, compared to ORG of 5.1Mgha-1. Biodiverse rotational systems (three and six species) produced 25% lower yield, but the grain was of high quality. A focus on ORG management rather than crop diversity is suggested as a means to sequester C, and produced grain in a semi-closed system. © 2010.","author":[{"dropping-particle":"","family":"Snapp","given":"Sieglinde S.","non-dropping-particle":"","parse-names":false,"suffix":""},{"dropping-particle":"","family":"Gentry","given":"Lowell E.","non-dropping-particle":"","parse-names":false,"suffix":""},{"dropping-particle":"","family":"Harwood","given":"Richard","non-dropping-particle":"","parse-names":false,"suffix":""}],"container-title":"Agriculture, Ecosystems and Environment","id":"ITEM-1","issue":"3-4","issued":{"date-parts":[["2010"]]},"page":"242-248","publisher":"Elsevier B.V.","title":"Management intensity - not biodiversity - the driver of ecosystem services in a long-term row crop experiment","type":"article-journal","volume":"138"},"uris":["http://www.mendeley.com/documents/?uuid=a84c4b87-691d-4438-b06c-5a0480f09da6"]}],"mendeley":{"formattedCitation":"(Snapp et al., 2010)","plainTextFormattedCitation":"(Snapp et al., 2010)","previouslyFormattedCitation":"(Snapp et al., 2010)"},"properties":{"noteIndex":0},"schema":"https://github.com/citation-style-language/schema/raw/master/csl-citation.json"}</w:instrText>
      </w:r>
      <w:r w:rsidR="00674146" w:rsidRPr="000656A6">
        <w:rPr>
          <w:rFonts w:ascii="Times New Roman" w:hAnsi="Times New Roman" w:cs="Times New Roman"/>
          <w:sz w:val="24"/>
          <w:szCs w:val="24"/>
          <w:lang w:val="en-US"/>
        </w:rPr>
        <w:fldChar w:fldCharType="separate"/>
      </w:r>
      <w:r w:rsidR="00674146" w:rsidRPr="000656A6">
        <w:rPr>
          <w:rFonts w:ascii="Times New Roman" w:hAnsi="Times New Roman" w:cs="Times New Roman"/>
          <w:noProof/>
          <w:sz w:val="24"/>
          <w:szCs w:val="24"/>
          <w:lang w:val="en-US"/>
        </w:rPr>
        <w:t>(Snapp et al., 2010)</w:t>
      </w:r>
      <w:r w:rsidR="00674146" w:rsidRPr="000656A6">
        <w:rPr>
          <w:rFonts w:ascii="Times New Roman" w:hAnsi="Times New Roman" w:cs="Times New Roman"/>
          <w:sz w:val="24"/>
          <w:szCs w:val="24"/>
          <w:lang w:val="en-US"/>
        </w:rPr>
        <w:fldChar w:fldCharType="end"/>
      </w:r>
      <w:r w:rsidR="00083C9D" w:rsidRPr="000656A6">
        <w:rPr>
          <w:rFonts w:ascii="Times New Roman" w:hAnsi="Times New Roman" w:cs="Times New Roman"/>
          <w:sz w:val="24"/>
          <w:szCs w:val="24"/>
          <w:lang w:val="en-US"/>
        </w:rPr>
        <w:t xml:space="preserve"> and </w:t>
      </w:r>
      <w:r w:rsidR="00936135" w:rsidRPr="000656A6">
        <w:rPr>
          <w:rFonts w:ascii="Times New Roman" w:hAnsi="Times New Roman" w:cs="Times New Roman"/>
          <w:sz w:val="24"/>
          <w:szCs w:val="24"/>
          <w:lang w:val="en-US"/>
        </w:rPr>
        <w:t>sustainable management practices (</w:t>
      </w:r>
      <w:r w:rsidR="00083C9D" w:rsidRPr="000656A6">
        <w:rPr>
          <w:rFonts w:ascii="Times New Roman" w:hAnsi="Times New Roman" w:cs="Times New Roman"/>
          <w:sz w:val="24"/>
          <w:szCs w:val="24"/>
          <w:lang w:val="en-US"/>
        </w:rPr>
        <w:t>SMPs</w:t>
      </w:r>
      <w:r w:rsidR="00936135" w:rsidRPr="000656A6">
        <w:rPr>
          <w:rFonts w:ascii="Times New Roman" w:hAnsi="Times New Roman" w:cs="Times New Roman"/>
          <w:sz w:val="24"/>
          <w:szCs w:val="24"/>
          <w:lang w:val="en-US"/>
        </w:rPr>
        <w:t>)</w:t>
      </w:r>
      <w:r w:rsidR="00083C9D" w:rsidRPr="000656A6">
        <w:rPr>
          <w:rFonts w:ascii="Times New Roman" w:hAnsi="Times New Roman" w:cs="Times New Roman"/>
          <w:sz w:val="24"/>
          <w:szCs w:val="24"/>
          <w:lang w:val="en-US"/>
        </w:rPr>
        <w:t xml:space="preserve"> can contribute, for instance, to increasing soil N and </w:t>
      </w:r>
      <w:r w:rsidR="00923528" w:rsidRPr="000656A6">
        <w:rPr>
          <w:rFonts w:ascii="Times New Roman" w:hAnsi="Times New Roman" w:cs="Times New Roman"/>
          <w:sz w:val="24"/>
          <w:szCs w:val="24"/>
          <w:lang w:val="en-US"/>
        </w:rPr>
        <w:t>SO</w:t>
      </w:r>
      <w:r w:rsidR="00083C9D" w:rsidRPr="000656A6">
        <w:rPr>
          <w:rFonts w:ascii="Times New Roman" w:hAnsi="Times New Roman" w:cs="Times New Roman"/>
          <w:sz w:val="24"/>
          <w:szCs w:val="24"/>
          <w:lang w:val="en-US"/>
        </w:rPr>
        <w:t xml:space="preserve">C content </w:t>
      </w:r>
      <w:r w:rsidR="00923528" w:rsidRPr="000656A6">
        <w:rPr>
          <w:rFonts w:ascii="Times New Roman" w:hAnsi="Times New Roman" w:cs="Times New Roman"/>
          <w:sz w:val="24"/>
          <w:szCs w:val="24"/>
          <w:lang w:val="en-US"/>
        </w:rPr>
        <w:t>(</w:t>
      </w:r>
      <w:r w:rsidR="00083C9D" w:rsidRPr="000656A6">
        <w:rPr>
          <w:rFonts w:ascii="Times New Roman" w:hAnsi="Times New Roman" w:cs="Times New Roman"/>
          <w:sz w:val="24"/>
          <w:szCs w:val="24"/>
          <w:lang w:val="en-US"/>
        </w:rPr>
        <w:fldChar w:fldCharType="begin" w:fldLock="1"/>
      </w:r>
      <w:r w:rsidR="00E40892" w:rsidRPr="000656A6">
        <w:rPr>
          <w:rFonts w:ascii="Times New Roman" w:hAnsi="Times New Roman" w:cs="Times New Roman"/>
          <w:sz w:val="24"/>
          <w:szCs w:val="24"/>
          <w:lang w:val="en-US"/>
        </w:rPr>
        <w:instrText>ADDIN CSL_CITATION {"citationItems":[{"id":"ITEM-1","itemData":{"DOI":"10.1890/13-0616.1","ISSN":"10510761","PMID":"24834741","abstract":"Our increasing dependence on a small number of agricultural crops, such as corn, is leading to reductions in agricultural biodiversity. Reductions in the number of crops in rotation or the replacement of rotations by monocultures are responsible for this loss of biodiversity. The belowground implications of simplifying agricultural plant communities remain unresolved; however, agroecosystem sustainability will be severely compromised if reductions in biodiversity reduce soil C and N concentrations, alter microbial communities, and degrade soil ecosystem functions as reported in natural communities. We conducted a meta-analysis of 122 studies to examine crop rotation effects on total soil C and N concentrations, and the faster cycling microbial biomass C and N pools that play key roles in soil nutrient cycling and physical processes such as aggregate formation. We specifically examined how rotation crop type and management practices influence C and N dynamics in different climates and soil types. We found that adding one or more crops in rotation to a monoculture increased total soil C by 3.6% and total N by 5.3%, but when rotations included a cover crop (i.e., crops that are not harvested but produced to enrich the soil and capture inorganic N), total C increased by 8.5% and total N 12.8%. Rotations substantially increased the soil microbial biomass C (20.7%) and N (26.1%) pools, and these overwhelming effects on microbial biomass were not moderated by crop type or management practices. Crop rotations, especially those that include cover crops, sustain soil quality and productivity by enhancing soil C, N, and microbial biomass, making them a cornerstone for sustainable agroecosystems. © 2014 by the Ecological Society of America.","author":[{"dropping-particle":"","family":"McDaniel","given":"M. D.","non-dropping-particle":"","parse-names":false,"suffix":""},{"dropping-particle":"","family":"Tiemann","given":"L. K.","non-dropping-particle":"","parse-names":false,"suffix":""},{"dropping-particle":"","family":"Grandy","given":"A. S.","non-dropping-particle":"","parse-names":false,"suffix":""}],"container-title":"Ecological Applications","id":"ITEM-1","issue":"3","issued":{"date-parts":[["2014"]]},"page":"560-570","title":"Does agricultural crop diversity enhance soil microbial biomass and organic matter dynamics? A meta-analysis","type":"article-journal","volume":"24"},"uris":["http://www.mendeley.com/documents/?uuid=69a777f3-5e33-4f5e-a96c-82e9891a3c21"]}],"mendeley":{"formattedCitation":"(McDaniel et al., 2014)","manualFormatting":"McDaniel et al. 2014)","plainTextFormattedCitation":"(McDaniel et al., 2014)","previouslyFormattedCitation":"(McDaniel et al., 2014)"},"properties":{"noteIndex":0},"schema":"https://github.com/citation-style-language/schema/raw/master/csl-citation.json"}</w:instrText>
      </w:r>
      <w:r w:rsidR="00083C9D" w:rsidRPr="000656A6">
        <w:rPr>
          <w:rFonts w:ascii="Times New Roman" w:hAnsi="Times New Roman" w:cs="Times New Roman"/>
          <w:sz w:val="24"/>
          <w:szCs w:val="24"/>
          <w:lang w:val="en-US"/>
        </w:rPr>
        <w:fldChar w:fldCharType="separate"/>
      </w:r>
      <w:r w:rsidR="00083C9D" w:rsidRPr="000656A6">
        <w:rPr>
          <w:rFonts w:ascii="Times New Roman" w:hAnsi="Times New Roman" w:cs="Times New Roman"/>
          <w:noProof/>
          <w:sz w:val="24"/>
          <w:szCs w:val="24"/>
          <w:lang w:val="en-US"/>
        </w:rPr>
        <w:t>McDaniel et al. 2014)</w:t>
      </w:r>
      <w:r w:rsidR="00083C9D" w:rsidRPr="000656A6">
        <w:rPr>
          <w:rFonts w:ascii="Times New Roman" w:hAnsi="Times New Roman" w:cs="Times New Roman"/>
          <w:sz w:val="24"/>
          <w:szCs w:val="24"/>
          <w:lang w:val="en-US"/>
        </w:rPr>
        <w:fldChar w:fldCharType="end"/>
      </w:r>
      <w:r w:rsidR="00923528" w:rsidRPr="000656A6">
        <w:rPr>
          <w:rFonts w:ascii="Times New Roman" w:hAnsi="Times New Roman" w:cs="Times New Roman"/>
          <w:sz w:val="24"/>
          <w:szCs w:val="24"/>
          <w:lang w:val="en-US"/>
        </w:rPr>
        <w:t xml:space="preserve"> and improving other soil properties (</w:t>
      </w:r>
      <w:r w:rsidR="00923528" w:rsidRPr="000656A6">
        <w:rPr>
          <w:rFonts w:ascii="Times New Roman" w:hAnsi="Times New Roman" w:cs="Times New Roman"/>
          <w:sz w:val="24"/>
          <w:szCs w:val="24"/>
          <w:lang w:val="en-US"/>
        </w:rPr>
        <w:fldChar w:fldCharType="begin" w:fldLock="1"/>
      </w:r>
      <w:r w:rsidR="00E40892" w:rsidRPr="000656A6">
        <w:rPr>
          <w:rFonts w:ascii="Times New Roman" w:hAnsi="Times New Roman" w:cs="Times New Roman"/>
          <w:sz w:val="24"/>
          <w:szCs w:val="24"/>
          <w:lang w:val="en-US"/>
        </w:rPr>
        <w:instrText>ADDIN CSL_CITATION {"citationItems":[{"id":"ITEM-1","itemData":{"DOI":"10.1016/j.agwat.2016.04.006","ISSN":"18732283","abstract":"The Midwestern United States, a region that produces one-third of maize and one-quarter of soybean grain globally, is projected to experience increasing rainfall variability. One approach to mitigate climate impacts is to utilize crop and soil management practices that enhance soil water storage and reduce the risks of flooding as well as drought-induced crop water stress. While some research indicates that a winter cover crop in maize-soybean rotations increases soil water availability, producers continue to be concerned that water use by cover crops will reduce water for a following cash crop. We analyzed continuous in-field soil water measurements from 2008 to 2014 at a Central Iowa research site that has included a winter rye cover crop in a maize-soybean rotation for thirteen years. This period of study included years in the top third of the wettest on record (2008, 2010, 2014) as well as drier years in the bottom third (2012, 2013). We found the cover crop treatment to have significantly higher soil water storage at the 0-30 cm depth from 2012 to 2014 when compared to the no cover crop treatment and in most years greater soil water content on individual days analyzed during the cash crop growing season. We further found that the cover crop significantly increased the field capacity water content by 10-11% and plant available water by 21-22%. Finally, in 2013 and 2014, we measured maize and soybean biomass every 2-3 weeks and did not see treatment differences in crop growth, leaf area or nitrogen uptake. Final crop yields were not statistically different between the cover and no cover crop treatment in any of the seven years of this analysis. This research indicates that the long-term use of a winter rye cover crop can improve soil water dynamics without sacrificing cash crop growth in maize-soybean crop rotations in the Midwestern United States.","author":[{"dropping-particle":"","family":"Basche","given":"Andrea D.","non-dropping-particle":"","parse-names":false,"suffix":""},{"dropping-particle":"","family":"Kaspar","given":"Thomas C.","non-dropping-particle":"","parse-names":false,"suffix":""},{"dropping-particle":"V.","family":"Archontoulis","given":"Sotirios","non-dropping-particle":"","parse-names":false,"suffix":""},{"dropping-particle":"","family":"Jaynes","given":"Dan B.","non-dropping-particle":"","parse-names":false,"suffix":""},{"dropping-particle":"","family":"Sauer","given":"Thomas J.","non-dropping-particle":"","parse-names":false,"suffix":""},{"dropping-particle":"","family":"Parkin","given":"Timothy B.","non-dropping-particle":"","parse-names":false,"suffix":""},{"dropping-particle":"","family":"Miguez","given":"Fernando E.","non-dropping-particle":"","parse-names":false,"suffix":""}],"container-title":"Agricultural Water Management","id":"ITEM-1","issued":{"date-parts":[["2016"]]},"page":"40-50","publisher":"Elsevier B.V.","title":"Soil water improvements with the long-term use of a winter rye cover crop","type":"article-journal","volume":"172"},"uris":["http://www.mendeley.com/documents/?uuid=2fbda7c7-be81-43eb-b288-a66c1bec18a3"]}],"mendeley":{"formattedCitation":"(Basche et al., 2016)","manualFormatting":"Basche et al. 2016","plainTextFormattedCitation":"(Basche et al., 2016)","previouslyFormattedCitation":"(Basche et al., 2016)"},"properties":{"noteIndex":0},"schema":"https://github.com/citation-style-language/schema/raw/master/csl-citation.json"}</w:instrText>
      </w:r>
      <w:r w:rsidR="00923528" w:rsidRPr="000656A6">
        <w:rPr>
          <w:rFonts w:ascii="Times New Roman" w:hAnsi="Times New Roman" w:cs="Times New Roman"/>
          <w:sz w:val="24"/>
          <w:szCs w:val="24"/>
          <w:lang w:val="en-US"/>
        </w:rPr>
        <w:fldChar w:fldCharType="separate"/>
      </w:r>
      <w:r w:rsidR="00923528" w:rsidRPr="000656A6">
        <w:rPr>
          <w:rFonts w:ascii="Times New Roman" w:hAnsi="Times New Roman" w:cs="Times New Roman"/>
          <w:noProof/>
          <w:sz w:val="24"/>
          <w:szCs w:val="24"/>
          <w:lang w:val="en-US"/>
        </w:rPr>
        <w:t>Basche et al. 2016</w:t>
      </w:r>
      <w:r w:rsidR="00923528" w:rsidRPr="000656A6">
        <w:rPr>
          <w:rFonts w:ascii="Times New Roman" w:hAnsi="Times New Roman" w:cs="Times New Roman"/>
          <w:sz w:val="24"/>
          <w:szCs w:val="24"/>
          <w:lang w:val="en-US"/>
        </w:rPr>
        <w:fldChar w:fldCharType="end"/>
      </w:r>
      <w:r w:rsidR="00923528"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t>Fostering SOC accumulation decreases CO</w:t>
      </w:r>
      <w:r w:rsidRPr="000656A6">
        <w:rPr>
          <w:rFonts w:ascii="Times New Roman" w:hAnsi="Times New Roman" w:cs="Times New Roman"/>
          <w:sz w:val="24"/>
          <w:szCs w:val="24"/>
          <w:vertAlign w:val="subscript"/>
          <w:lang w:val="en-US"/>
        </w:rPr>
        <w:t>2</w:t>
      </w:r>
      <w:r w:rsidRPr="000656A6">
        <w:rPr>
          <w:rFonts w:ascii="Times New Roman" w:hAnsi="Times New Roman" w:cs="Times New Roman"/>
          <w:sz w:val="24"/>
          <w:szCs w:val="24"/>
          <w:lang w:val="en-US"/>
        </w:rPr>
        <w:t xml:space="preserve"> emissions from soil </w:t>
      </w:r>
      <w:r w:rsidRPr="000656A6">
        <w:rPr>
          <w:rFonts w:ascii="Times New Roman" w:hAnsi="Times New Roman" w:cs="Times New Roman"/>
          <w:sz w:val="24"/>
          <w:szCs w:val="24"/>
          <w:lang w:val="en-US"/>
        </w:rPr>
        <w:fldChar w:fldCharType="begin" w:fldLock="1"/>
      </w:r>
      <w:r w:rsidR="00CC0C77" w:rsidRPr="000656A6">
        <w:rPr>
          <w:rFonts w:ascii="Times New Roman" w:hAnsi="Times New Roman" w:cs="Times New Roman"/>
          <w:sz w:val="24"/>
          <w:szCs w:val="24"/>
          <w:lang w:val="en-US"/>
        </w:rPr>
        <w:instrText>ADDIN CSL_CITATION {"citationItems":[{"id":"ITEM-1","itemData":{"DOI":"10.1126/science.1097396","ISSN":"00368075","PMID":"15192216","abstract":"The carbon sink capacity of the world's agricultural and degraded soils is 50 to 66% of the historic carbon loss of 42 to 78 gigatons of carbon. The rate of soil organic carbon sequestration with adoption of recommended technologies depends on soil texture and structure, rainfall, temperature, farming system, and soil management. Strategies to increase the soil carbon pool include soil restoration and woodland regeneration, no-till farming, cover crops, nutrient management, manuring and sludge application, improved grazing, water conservation and harvesting, efficient irrigation, agroforestry practices, and growing energy crops on spare lands. An increase of 1 ton of soil carbon pool of degraded cropland soils may increase crop yield by 20 to 40 kilograms per hectare (kg/ha) for wheat, 10 to 20 kg/ha for maize, and 0.5 to 1 kg/ha for cowpeas. As well as enhancing food security, carbon sequestration has the potential to offset fossil-fuel emissions by 0.4 to 1.2 gigatons of carbon per year, or 5 to 15% of the global fossil-fuel emissions.","author":[{"dropping-particle":"","family":"Lal","given":"R.","non-dropping-particle":"","parse-names":false,"suffix":""}],"container-title":"Science","id":"ITEM-1","issue":"5677","issued":{"date-parts":[["2004"]]},"page":"1623-1627","title":"Soil carbon sequestration impacts on global climate change and food security","type":"article-journal","volume":"304"},"uris":["http://www.mendeley.com/documents/?uuid=e0bf41f3-53e5-4062-8d25-676e9926e8b6"]}],"mendeley":{"formattedCitation":"(Lal, 2004)","plainTextFormattedCitation":"(Lal, 2004)","previouslyFormattedCitation":"(Lal, 2004)"},"properties":{"noteIndex":0},"schema":"https://github.com/citation-style-language/schema/raw/master/csl-citation.json"}</w:instrText>
      </w:r>
      <w:r w:rsidRPr="000656A6">
        <w:rPr>
          <w:rFonts w:ascii="Times New Roman" w:hAnsi="Times New Roman" w:cs="Times New Roman"/>
          <w:sz w:val="24"/>
          <w:szCs w:val="24"/>
          <w:lang w:val="en-US"/>
        </w:rPr>
        <w:fldChar w:fldCharType="separate"/>
      </w:r>
      <w:r w:rsidR="00F9457B" w:rsidRPr="000656A6">
        <w:rPr>
          <w:rFonts w:ascii="Times New Roman" w:hAnsi="Times New Roman" w:cs="Times New Roman"/>
          <w:noProof/>
          <w:sz w:val="24"/>
          <w:szCs w:val="24"/>
          <w:lang w:val="en-US"/>
        </w:rPr>
        <w:t>(Lal, 2004)</w:t>
      </w:r>
      <w:r w:rsidRPr="000656A6">
        <w:rPr>
          <w:rFonts w:ascii="Times New Roman" w:hAnsi="Times New Roman" w:cs="Times New Roman"/>
          <w:sz w:val="24"/>
          <w:szCs w:val="24"/>
          <w:lang w:val="en-US"/>
        </w:rPr>
        <w:fldChar w:fldCharType="end"/>
      </w:r>
      <w:r w:rsidR="004D2017" w:rsidRPr="000656A6">
        <w:rPr>
          <w:rFonts w:ascii="Times New Roman" w:hAnsi="Times New Roman" w:cs="Times New Roman"/>
          <w:sz w:val="24"/>
          <w:szCs w:val="24"/>
          <w:lang w:val="en-US"/>
        </w:rPr>
        <w:t xml:space="preserve"> and </w:t>
      </w:r>
      <w:r w:rsidR="007A32C7" w:rsidRPr="000656A6">
        <w:rPr>
          <w:rFonts w:ascii="Times New Roman" w:hAnsi="Times New Roman" w:cs="Times New Roman"/>
          <w:sz w:val="24"/>
          <w:szCs w:val="24"/>
          <w:lang w:val="en-US"/>
        </w:rPr>
        <w:t>fosters</w:t>
      </w:r>
      <w:r w:rsidR="004D2017" w:rsidRPr="000656A6">
        <w:rPr>
          <w:rFonts w:ascii="Times New Roman" w:hAnsi="Times New Roman" w:cs="Times New Roman"/>
          <w:sz w:val="24"/>
          <w:szCs w:val="24"/>
          <w:lang w:val="en-US"/>
        </w:rPr>
        <w:t xml:space="preserve"> </w:t>
      </w:r>
      <w:r w:rsidR="007A32C7" w:rsidRPr="000656A6">
        <w:rPr>
          <w:rFonts w:ascii="Times New Roman" w:hAnsi="Times New Roman" w:cs="Times New Roman"/>
          <w:sz w:val="24"/>
          <w:szCs w:val="24"/>
          <w:lang w:val="en-US"/>
        </w:rPr>
        <w:t xml:space="preserve">different </w:t>
      </w:r>
      <w:r w:rsidR="00F34D7D" w:rsidRPr="000656A6">
        <w:rPr>
          <w:rFonts w:ascii="Times New Roman" w:hAnsi="Times New Roman" w:cs="Times New Roman"/>
          <w:sz w:val="24"/>
          <w:szCs w:val="24"/>
          <w:lang w:val="en-US"/>
        </w:rPr>
        <w:t>material, non-material and regulating Nature´s Contribution to People (NCP)</w:t>
      </w:r>
      <w:r w:rsidR="007A32C7" w:rsidRPr="000656A6">
        <w:rPr>
          <w:rFonts w:ascii="Times New Roman" w:hAnsi="Times New Roman" w:cs="Times New Roman"/>
          <w:sz w:val="24"/>
          <w:szCs w:val="24"/>
          <w:lang w:val="en-US"/>
        </w:rPr>
        <w:t>, which contribute</w:t>
      </w:r>
      <w:r w:rsidR="00F34D7D" w:rsidRPr="000656A6">
        <w:rPr>
          <w:rFonts w:ascii="Times New Roman" w:hAnsi="Times New Roman" w:cs="Times New Roman"/>
          <w:sz w:val="24"/>
          <w:szCs w:val="24"/>
          <w:lang w:val="en-US"/>
        </w:rPr>
        <w:t xml:space="preserve"> directly to the achievement of many SDGs, especially SDG2 (food security), SDG 3 (healthy lives and well-being), SDG 6 (water and sanitation for all), SDG 12 (sustainable consumption and production), </w:t>
      </w:r>
      <w:r w:rsidR="00D9752B" w:rsidRPr="000656A6">
        <w:rPr>
          <w:rFonts w:ascii="Times New Roman" w:hAnsi="Times New Roman" w:cs="Times New Roman"/>
          <w:sz w:val="24"/>
          <w:szCs w:val="24"/>
          <w:lang w:val="en-US"/>
        </w:rPr>
        <w:t xml:space="preserve">and </w:t>
      </w:r>
      <w:r w:rsidR="00F34D7D" w:rsidRPr="000656A6">
        <w:rPr>
          <w:rFonts w:ascii="Times New Roman" w:hAnsi="Times New Roman" w:cs="Times New Roman"/>
          <w:sz w:val="24"/>
          <w:szCs w:val="24"/>
          <w:lang w:val="en-US"/>
        </w:rPr>
        <w:t>SD</w:t>
      </w:r>
      <w:r w:rsidR="00D9752B" w:rsidRPr="000656A6">
        <w:rPr>
          <w:rFonts w:ascii="Times New Roman" w:hAnsi="Times New Roman" w:cs="Times New Roman"/>
          <w:sz w:val="24"/>
          <w:szCs w:val="24"/>
          <w:lang w:val="en-US"/>
        </w:rPr>
        <w:t>G</w:t>
      </w:r>
      <w:r w:rsidR="00F34D7D" w:rsidRPr="000656A6">
        <w:rPr>
          <w:rFonts w:ascii="Times New Roman" w:hAnsi="Times New Roman" w:cs="Times New Roman"/>
          <w:sz w:val="24"/>
          <w:szCs w:val="24"/>
          <w:lang w:val="en-US"/>
        </w:rPr>
        <w:t xml:space="preserve"> 15 (sustainable </w:t>
      </w:r>
      <w:r w:rsidR="007A32C7" w:rsidRPr="000656A6">
        <w:rPr>
          <w:rFonts w:ascii="Times New Roman" w:hAnsi="Times New Roman" w:cs="Times New Roman"/>
          <w:sz w:val="24"/>
          <w:szCs w:val="24"/>
          <w:lang w:val="en-US"/>
        </w:rPr>
        <w:t xml:space="preserve">use of terrestrial ecosystems) </w:t>
      </w:r>
      <w:r w:rsidR="000738BD" w:rsidRPr="000656A6">
        <w:rPr>
          <w:rFonts w:ascii="Times New Roman" w:hAnsi="Times New Roman" w:cs="Times New Roman"/>
          <w:sz w:val="24"/>
          <w:szCs w:val="24"/>
          <w:lang w:val="en-US"/>
        </w:rPr>
        <w:t>(</w:t>
      </w:r>
      <w:r w:rsidR="004D2017" w:rsidRPr="000656A6">
        <w:rPr>
          <w:rFonts w:ascii="Times New Roman" w:hAnsi="Times New Roman" w:cs="Times New Roman"/>
          <w:sz w:val="24"/>
          <w:szCs w:val="24"/>
          <w:lang w:val="en-US"/>
        </w:rPr>
        <w:fldChar w:fldCharType="begin" w:fldLock="1"/>
      </w:r>
      <w:r w:rsidR="00D14CF7" w:rsidRPr="000656A6">
        <w:rPr>
          <w:rFonts w:ascii="Times New Roman" w:hAnsi="Times New Roman" w:cs="Times New Roman"/>
          <w:sz w:val="24"/>
          <w:szCs w:val="24"/>
          <w:lang w:val="en-US"/>
        </w:rPr>
        <w:instrText>ADDIN CSL_CITATION {"citationItems":[{"id":"ITEM-1","itemData":{"DOI":"10.1146/annurev-environ-101718-033129","ISSN":"1543-5938","abstract":"Land-management options for greenhouse gas removal (GGR) include afforestation or reforestation (AR), wetland restoration, soil carbon sequestration (SCS), biochar, terrestrial enhanced weathering (TEW), and bioenergy with carbon capture and storage (BECCS). We assess the opportunities and risks associated with these options through the lens of their potential impacts on ecosystem services (Nature's Contributions to People; NCPs) and the United Nations Sustainable Development Goals (SDGs). We find that all land-based GGR options contribute positively to at least some NCPs and SDGs. Wetland restoration and SCS almost exclusively deliver positive impacts. A few GGR options, such as afforestation, BECCS, and biochar potentially impact negatively some NCPs and SDGs, particularly when implemented at scale, largely through competition for land. For those that present risks or are least understood, more research is required, and demonstration projects need to proceed with caution. For options that present low risks and provide cobenefits, implementation can proceed more rapidly following no-regrets principles.","author":[{"dropping-particle":"","family":"Smith","given":"Pete","non-dropping-particle":"","parse-names":false,"suffix":""},{"dropping-particle":"","family":"Adams","given":"Justin","non-dropping-particle":"","parse-names":false,"suffix":""},{"dropping-particle":"","family":"Beerling","given":"David J.","non-dropping-particle":"","parse-names":false,"suffix":""},{"dropping-particle":"","family":"Beringer","given":"Tim","non-dropping-particle":"","parse-names":false,"suffix":""},{"dropping-particle":"V.","family":"Calvin","given":"Katherine","non-dropping-particle":"","parse-names":false,"suffix":""},{"dropping-particle":"","family":"Fuss","given":"Sabine","non-dropping-particle":"","parse-names":false,"suffix":""},{"dropping-particle":"","family":"Griscom","given":"Bronson","non-dropping-particle":"","parse-names":false,"suffix":""},{"dropping-particle":"","family":"Hagemann","given":"Nikolas","non-dropping-particle":"","parse-names":false,"suffix":""},{"dropping-particle":"","family":"Kammann","given":"Claudia","non-dropping-particle":"","parse-names":false,"suffix":""},{"dropping-particle":"","family":"Kraxner","given":"Florian","non-dropping-particle":"","parse-names":false,"suffix":""},{"dropping-particle":"","family":"Minx","given":"Jan C.","non-dropping-particle":"","parse-names":false,"suffix":""},{"dropping-particle":"","family":"Popp","given":"Alexander","non-dropping-particle":"","parse-names":false,"suffix":""},{"dropping-particle":"","family":"Renforth","given":"Phil","non-dropping-particle":"","parse-names":false,"suffix":""},{"dropping-particle":"","family":"Vicente Vicente","given":"Jose Luis","non-dropping-particle":"","parse-names":false,"suffix":""},{"dropping-particle":"","family":"Keesstra","given":"Saskia","non-dropping-particle":"","parse-names":false,"suffix":""}],"container-title":"Annual Review of Environment and Resources","id":"ITEM-1","issue":"1","issued":{"date-parts":[["2019"]]},"page":"255-286","title":"Land-Management Options for Greenhouse Gas Removal and Their Impacts on Ecosystem Services and the Sustainable Development Goals","type":"article-journal","volume":"44"},"uris":["http://www.mendeley.com/documents/?uuid=78ec52a1-33e0-4b81-8a6e-ef480aece968"]}],"mendeley":{"formattedCitation":"(P. Smith et al., 2019)","manualFormatting":"P. Smith et al. 2019)","plainTextFormattedCitation":"(P. Smith et al., 2019)","previouslyFormattedCitation":"(P. Smith et al., 2019)"},"properties":{"noteIndex":0},"schema":"https://github.com/citation-style-language/schema/raw/master/csl-citation.json"}</w:instrText>
      </w:r>
      <w:r w:rsidR="004D2017" w:rsidRPr="000656A6">
        <w:rPr>
          <w:rFonts w:ascii="Times New Roman" w:hAnsi="Times New Roman" w:cs="Times New Roman"/>
          <w:sz w:val="24"/>
          <w:szCs w:val="24"/>
          <w:lang w:val="en-US"/>
        </w:rPr>
        <w:fldChar w:fldCharType="separate"/>
      </w:r>
      <w:r w:rsidR="004D2017" w:rsidRPr="000656A6">
        <w:rPr>
          <w:rFonts w:ascii="Times New Roman" w:hAnsi="Times New Roman" w:cs="Times New Roman"/>
          <w:noProof/>
          <w:sz w:val="24"/>
          <w:szCs w:val="24"/>
          <w:lang w:val="en-US"/>
        </w:rPr>
        <w:t>P. Smith et al. 2019)</w:t>
      </w:r>
      <w:r w:rsidR="004D2017" w:rsidRPr="000656A6">
        <w:rPr>
          <w:rFonts w:ascii="Times New Roman" w:hAnsi="Times New Roman" w:cs="Times New Roman"/>
          <w:sz w:val="24"/>
          <w:szCs w:val="24"/>
          <w:lang w:val="en-US"/>
        </w:rPr>
        <w:fldChar w:fldCharType="end"/>
      </w:r>
      <w:r w:rsidRPr="000656A6">
        <w:rPr>
          <w:rFonts w:ascii="Times New Roman" w:hAnsi="Times New Roman" w:cs="Times New Roman"/>
          <w:sz w:val="24"/>
          <w:szCs w:val="24"/>
          <w:lang w:val="en-US"/>
        </w:rPr>
        <w:t xml:space="preserve">. SMPs as substituting inorganic with organic inputs or implementing cover crops have been found to </w:t>
      </w:r>
      <w:r w:rsidR="00410930" w:rsidRPr="000656A6">
        <w:rPr>
          <w:rFonts w:ascii="Times New Roman" w:hAnsi="Times New Roman" w:cs="Times New Roman"/>
          <w:sz w:val="24"/>
          <w:szCs w:val="24"/>
          <w:lang w:val="en-US"/>
        </w:rPr>
        <w:t xml:space="preserve">sequester relatively high amounts of SOC </w:t>
      </w:r>
      <w:r w:rsidR="00410930" w:rsidRPr="000656A6">
        <w:rPr>
          <w:rFonts w:ascii="Times New Roman" w:hAnsi="Times New Roman" w:cs="Times New Roman"/>
          <w:sz w:val="24"/>
          <w:szCs w:val="24"/>
          <w:lang w:val="en-US"/>
        </w:rPr>
        <w:fldChar w:fldCharType="begin" w:fldLock="1"/>
      </w:r>
      <w:r w:rsidR="00410930" w:rsidRPr="000656A6">
        <w:rPr>
          <w:rFonts w:ascii="Times New Roman" w:hAnsi="Times New Roman" w:cs="Times New Roman"/>
          <w:sz w:val="24"/>
          <w:szCs w:val="24"/>
          <w:lang w:val="en-US"/>
        </w:rPr>
        <w:instrText>ADDIN CSL_CITATION {"citationItems":[{"id":"ITEM-1","itemData":{"DOI":"10.1016/j.agee.2016.10.024","ISSN":"01678809","abstract":"© 2016Mediterranean woody crops, such as olive and almond farming, and vineyards are usually cultivated in soils low in organic matter, with limited water availability and frequently on medium to steep slopes. Therefore, when conventionally cultivated, soils of these cropping systems are net sources of CO2 (throughout soil erosion and organic carbon mineralization). A promising option to sequester carbon (C) in these cropping systems is the implementation of recommended management practices (RMPs), which include plant cover in the inter-row area, minimum or no tillage and off- and on-farm organic matter amendments. However, the effects of RMPs on soil organic carbon (SOC) stocks in these cropping systems are widely overlooked, despite the critical importance of estimating their contribution on CO2 emissions for policy decisions in the agriculture sector in Mediterranean regions. We therefore conducted a meta-analysis to derive a C response ratio, soil C sequestration rate and soil C sequestration efficiency under RMPs, compared to conventional management of olive and almond orchards, and vineyards (144 data sets from 51 references). RMPs included organic amendments (OA), plant cover (CC) and a combination of the two (CMP). The highest soil C sequestration rate (5.3 t C ha−1 yr−1) was observed following the application OA in olive orchards (especially after olive mill pomace application), whereas CC management achieved the lowest C sequestration rates (1.1, 0.78 and 2.0 t C ha−1 yr−1, for olive orchards, vineyards and almond orchards, respectively). Efficiency of soil C sequestration was greater than 100% after OA and CMP managements, indicating that: i) some of the organic C inputs were unaccounted for, and ii) a positive feedback effect of the application of these amendments on SOC retention (e.g. reduction of soil erosion) and on protective mechanisms of the SOC which reduce CO2 emissions. Soil C sequestration rate tended to be highest during the first years after the change of the management and progressively decreased. Studies performed in Mediterranean sub-climates of low annual precipitation had lower values of soil C sequestration rate, likely due to a lower biomass production of the crop and other plant cover. Soil C sequestration rates in olive farming were much higher than that of vineyards, mainly due to the application of higher annual doses of organic amendments. The relatively high sequestration rate combined with the relative large spatia…","author":[{"dropping-particle":"","family":"Vicente-Vicente","given":"J.L.","non-dropping-particle":"","parse-names":false,"suffix":""},{"dropping-particle":"","family":"García-Ruiz","given":"R.","non-dropping-particle":"","parse-names":false,"suffix":""},{"dropping-particle":"","family":"Francaviglia","given":"R.","non-dropping-particle":"","parse-names":false,"suffix":""},{"dropping-particle":"","family":"Aguilera","given":"E.","non-dropping-particle":"","parse-names":false,"suffix":""},{"dropping-particle":"","family":"Smith","given":"P.","non-dropping-particle":"","parse-names":false,"suffix":""}],"container-title":"Agriculture, Ecosystems and Environment","id":"ITEM-1","issued":{"date-parts":[["2016"]]},"title":"Soil carbon sequestration rates under Mediterranean woody crops using recommended management practices: A meta-analysis","type":"article-journal","volume":"235"},"uris":["http://www.mendeley.com/documents/?uuid=39b46948-dcb2-3b8c-9b0f-c00fc278bce3"]}],"mendeley":{"formattedCitation":"(Vicente-Vicente et al., 2016)","plainTextFormattedCitation":"(Vicente-Vicente et al., 2016)","previouslyFormattedCitation":"(Vicente-Vicente et al., 2016)"},"properties":{"noteIndex":0},"schema":"https://github.com/citation-style-language/schema/raw/master/csl-citation.json"}</w:instrText>
      </w:r>
      <w:r w:rsidR="00410930" w:rsidRPr="000656A6">
        <w:rPr>
          <w:rFonts w:ascii="Times New Roman" w:hAnsi="Times New Roman" w:cs="Times New Roman"/>
          <w:sz w:val="24"/>
          <w:szCs w:val="24"/>
          <w:lang w:val="en-US"/>
        </w:rPr>
        <w:fldChar w:fldCharType="separate"/>
      </w:r>
      <w:r w:rsidR="00410930" w:rsidRPr="000656A6">
        <w:rPr>
          <w:rFonts w:ascii="Times New Roman" w:hAnsi="Times New Roman" w:cs="Times New Roman"/>
          <w:noProof/>
          <w:sz w:val="24"/>
          <w:szCs w:val="24"/>
          <w:lang w:val="en-US"/>
        </w:rPr>
        <w:t>(Vicente-Vicente et al., 2016)</w:t>
      </w:r>
      <w:r w:rsidR="00410930" w:rsidRPr="000656A6">
        <w:rPr>
          <w:rFonts w:ascii="Times New Roman" w:hAnsi="Times New Roman" w:cs="Times New Roman"/>
          <w:sz w:val="24"/>
          <w:szCs w:val="24"/>
          <w:lang w:val="en-US"/>
        </w:rPr>
        <w:fldChar w:fldCharType="end"/>
      </w:r>
      <w:r w:rsidR="00410930" w:rsidRPr="000656A6">
        <w:rPr>
          <w:rFonts w:ascii="Times New Roman" w:hAnsi="Times New Roman" w:cs="Times New Roman"/>
          <w:sz w:val="24"/>
          <w:szCs w:val="24"/>
          <w:lang w:val="en-US"/>
        </w:rPr>
        <w:t xml:space="preserve"> and, thus, to meet </w:t>
      </w:r>
      <w:r w:rsidR="00690431" w:rsidRPr="000656A6">
        <w:rPr>
          <w:rFonts w:ascii="Times New Roman" w:hAnsi="Times New Roman" w:cs="Times New Roman"/>
          <w:sz w:val="24"/>
          <w:szCs w:val="24"/>
          <w:lang w:val="en-US"/>
        </w:rPr>
        <w:t xml:space="preserve">international standards as </w:t>
      </w:r>
      <w:r w:rsidR="00410930" w:rsidRPr="000656A6">
        <w:rPr>
          <w:rFonts w:ascii="Times New Roman" w:hAnsi="Times New Roman" w:cs="Times New Roman"/>
          <w:sz w:val="24"/>
          <w:szCs w:val="24"/>
          <w:lang w:val="en-US"/>
        </w:rPr>
        <w:t>the 4 per 1,000 initiative “Soils for Food Security and Climate” (</w:t>
      </w:r>
      <w:hyperlink r:id="rId14" w:history="1">
        <w:r w:rsidR="00410930" w:rsidRPr="000656A6">
          <w:rPr>
            <w:rStyle w:val="Hyperlink"/>
            <w:rFonts w:ascii="Times New Roman" w:hAnsi="Times New Roman" w:cs="Times New Roman"/>
            <w:sz w:val="24"/>
            <w:szCs w:val="24"/>
            <w:lang w:val="en-US"/>
          </w:rPr>
          <w:t>http://4p1000.org/)</w:t>
        </w:r>
      </w:hyperlink>
      <w:r w:rsidR="00410930" w:rsidRPr="000656A6">
        <w:rPr>
          <w:rStyle w:val="Hyperlink"/>
          <w:rFonts w:ascii="Times New Roman" w:hAnsi="Times New Roman" w:cs="Times New Roman"/>
          <w:sz w:val="24"/>
          <w:szCs w:val="24"/>
          <w:lang w:val="en-US"/>
        </w:rPr>
        <w:t xml:space="preserve"> </w:t>
      </w:r>
      <w:r w:rsidR="00410930" w:rsidRPr="000656A6">
        <w:rPr>
          <w:rFonts w:ascii="Times New Roman" w:hAnsi="Times New Roman" w:cs="Times New Roman"/>
          <w:sz w:val="24"/>
          <w:szCs w:val="24"/>
          <w:lang w:val="en-US"/>
        </w:rPr>
        <w:fldChar w:fldCharType="begin" w:fldLock="1"/>
      </w:r>
      <w:r w:rsidR="00410930" w:rsidRPr="000656A6">
        <w:rPr>
          <w:rFonts w:ascii="Times New Roman" w:hAnsi="Times New Roman" w:cs="Times New Roman"/>
          <w:sz w:val="24"/>
          <w:szCs w:val="24"/>
          <w:lang w:val="en-US"/>
        </w:rPr>
        <w:instrText>ADDIN CSL_CITATION {"citationItems":[{"id":"ITEM-1","itemData":{"DOI":"10.1007/s11027-018-9832-x","ISSN":"15731596","abstract":"Soil Organic Carbon (SOC) is considered a proxy of soil health, contributing to food production, mitigation, and adaptation to climate change and other ecosystem services. Implementing Recommended Management Practices (RMPs) may increase SOC stocks, contributing to achieve the United Nations Framework Convention on Climate Change 21st Conference of the Parties agreements reached in Paris, France. In this framework, the “4 per 1000” initiative invites partners implementing practical actions to reach a SOC stock annual growth of 4‰. For the first time, we assessed the achievement of 4‰ objective in Mediterranean agricultural soils, aiming at (i) analyzing a representative data collection assessing edaphoclimatic variables and SOC stocks from field experiments under different managements in arable and woody crops, (ii) providing evidence on SOC storage potential, (iii) identifying the biophysical and management variables associated with SOC storage, and (iv) recommending a set of mitigation strategies for global change. Average storage rates amounted to 15 and 80 Mg C ha−1 year−1 × 1000 in arable and woody crops, respectively. Results show that application of organic amendments led to significantly higher SOC storage rates than conventional management, with average values about 1.5 times higher in woody than in arable crops (93 vs. 63 Mg C ha−1 year−1 × 1000). Results were influenced by the initial SOC content, experiment duration, soil texture, and climate regime. The relatively lower levels of SOC in Mediterranean soils, and the high surface covered by woody crops, may reflect the high potential of these regions to achieving significant increases in SOC storage at the global scale.","author":[{"dropping-particle":"","family":"Francaviglia","given":"Rosa","non-dropping-particle":"","parse-names":false,"suffix":""},{"dropping-particle":"","family":"Bene","given":"Claudia","non-dropping-particle":"Di","parse-names":false,"suffix":""},{"dropping-particle":"","family":"Farina","given":"Roberta","non-dropping-particle":"","parse-names":false,"suffix":""},{"dropping-particle":"","family":"Salvati","given":"Luca","non-dropping-particle":"","parse-names":false,"suffix":""},{"dropping-particle":"","family":"Vicente-Vicente","given":"José Luis","non-dropping-particle":"","parse-names":false,"suffix":""}],"container-title":"Mitigation and Adaptation Strategies for Global Change","id":"ITEM-1","issue":"5","issued":{"date-parts":[["2019"]]},"page":"795-818","publisher":"Mitigation and Adaptation Strategies for Global Change","title":"Assessing “4 per 1000” soil organic carbon storage rates under Mediterranean climate: a comprehensive data analysis","type":"article-journal","volume":"24"},"uris":["http://www.mendeley.com/documents/?uuid=55040d2e-6ecd-44e0-8fac-f3fa59ed1ce7"]}],"mendeley":{"formattedCitation":"(Francaviglia et al., 2019)","plainTextFormattedCitation":"(Francaviglia et al., 2019)","previouslyFormattedCitation":"(Francaviglia et al., 2019)"},"properties":{"noteIndex":0},"schema":"https://github.com/citation-style-language/schema/raw/master/csl-citation.json"}</w:instrText>
      </w:r>
      <w:r w:rsidR="00410930" w:rsidRPr="000656A6">
        <w:rPr>
          <w:rFonts w:ascii="Times New Roman" w:hAnsi="Times New Roman" w:cs="Times New Roman"/>
          <w:sz w:val="24"/>
          <w:szCs w:val="24"/>
          <w:lang w:val="en-US"/>
        </w:rPr>
        <w:fldChar w:fldCharType="separate"/>
      </w:r>
      <w:r w:rsidR="00410930" w:rsidRPr="000656A6">
        <w:rPr>
          <w:rFonts w:ascii="Times New Roman" w:hAnsi="Times New Roman" w:cs="Times New Roman"/>
          <w:noProof/>
          <w:sz w:val="24"/>
          <w:szCs w:val="24"/>
          <w:lang w:val="en-US"/>
        </w:rPr>
        <w:t>(Francaviglia et al., 2019)</w:t>
      </w:r>
      <w:r w:rsidR="00410930" w:rsidRPr="000656A6">
        <w:rPr>
          <w:rFonts w:ascii="Times New Roman" w:hAnsi="Times New Roman" w:cs="Times New Roman"/>
          <w:sz w:val="24"/>
          <w:szCs w:val="24"/>
          <w:lang w:val="en-US"/>
        </w:rPr>
        <w:fldChar w:fldCharType="end"/>
      </w:r>
      <w:r w:rsidR="00410930"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t xml:space="preserve">Furthermore, the decrease in the GHG emissions due to the absence of agrochemicals application </w:t>
      </w:r>
      <w:r w:rsidR="00E706A1" w:rsidRPr="000656A6">
        <w:rPr>
          <w:rFonts w:ascii="Times New Roman" w:hAnsi="Times New Roman" w:cs="Times New Roman"/>
          <w:sz w:val="24"/>
          <w:szCs w:val="24"/>
          <w:lang w:val="en-US"/>
        </w:rPr>
        <w:t>might</w:t>
      </w:r>
      <w:r w:rsidRPr="000656A6">
        <w:rPr>
          <w:rFonts w:ascii="Times New Roman" w:hAnsi="Times New Roman" w:cs="Times New Roman"/>
          <w:sz w:val="24"/>
          <w:szCs w:val="24"/>
          <w:lang w:val="en-US"/>
        </w:rPr>
        <w:t xml:space="preserve"> offset the CH</w:t>
      </w:r>
      <w:r w:rsidRPr="000656A6">
        <w:rPr>
          <w:rFonts w:ascii="Times New Roman" w:hAnsi="Times New Roman" w:cs="Times New Roman"/>
          <w:sz w:val="24"/>
          <w:szCs w:val="24"/>
          <w:vertAlign w:val="subscript"/>
          <w:lang w:val="en-US"/>
        </w:rPr>
        <w:t>4</w:t>
      </w:r>
      <w:r w:rsidRPr="000656A6">
        <w:rPr>
          <w:rFonts w:ascii="Times New Roman" w:hAnsi="Times New Roman" w:cs="Times New Roman"/>
          <w:sz w:val="24"/>
          <w:szCs w:val="24"/>
          <w:lang w:val="en-US"/>
        </w:rPr>
        <w:t xml:space="preserve"> and N</w:t>
      </w:r>
      <w:r w:rsidRPr="000656A6">
        <w:rPr>
          <w:rFonts w:ascii="Times New Roman" w:hAnsi="Times New Roman" w:cs="Times New Roman"/>
          <w:sz w:val="24"/>
          <w:szCs w:val="24"/>
          <w:vertAlign w:val="subscript"/>
          <w:lang w:val="en-US"/>
        </w:rPr>
        <w:t>2</w:t>
      </w:r>
      <w:r w:rsidRPr="000656A6">
        <w:rPr>
          <w:rFonts w:ascii="Times New Roman" w:hAnsi="Times New Roman" w:cs="Times New Roman"/>
          <w:sz w:val="24"/>
          <w:szCs w:val="24"/>
          <w:lang w:val="en-US"/>
        </w:rPr>
        <w:t xml:space="preserve">O emissions in organic farming </w:t>
      </w:r>
      <w:r w:rsidRPr="000656A6">
        <w:rPr>
          <w:rFonts w:ascii="Times New Roman" w:hAnsi="Times New Roman" w:cs="Times New Roman"/>
          <w:sz w:val="24"/>
          <w:szCs w:val="24"/>
          <w:lang w:val="en-US"/>
        </w:rPr>
        <w:fldChar w:fldCharType="begin" w:fldLock="1"/>
      </w:r>
      <w:r w:rsidR="00CC0C77" w:rsidRPr="000656A6">
        <w:rPr>
          <w:rFonts w:ascii="Times New Roman" w:hAnsi="Times New Roman" w:cs="Times New Roman"/>
          <w:sz w:val="24"/>
          <w:szCs w:val="24"/>
          <w:lang w:val="en-US"/>
        </w:rPr>
        <w:instrText>ADDIN CSL_CITATION {"citationItems":[{"id":"ITEM-1","itemData":{"DOI":"10.1016/j.jclepro.2018.04.160","ISSN":"09596526","abstract":"Organic farming practices, focused on agro-ecological health, have long been centered on the idea that such approaches reduce resource intensity, improve soil health, reduce environmental burdens, and improve crop quality. These approaches can also mitigate climate change impacts. Our research examines the relationship between organic farming and greenhouse gas (GHG) emissions. Using U.S. state-level data over the 1997–2010 period, we estimate that a one percent increase in organic farming acreage could reduce GHG emissions by 0.049%. We also find that the impact of organic farming on methane and nitrous oxide emissions varies with the share of transportation output. Put in context, at the current shares of transportation output, organic farming is expected to mitigate methane and nitrous oxide emissions across most states. The connection between transportation and organic farming suggests that the environmental harm of transportation output embodied in organic food production might be too negligible to outweigh the environmental benefits of organic farming. The current study provides evidence supporting potential GHG mitigation benefits associated with organic food production. Policymakers and scientists can build on these results to further develop the evidence base and policies needed to quantify and maximize the benefits of adopting organic farming practices.","author":[{"dropping-particle":"","family":"Squalli","given":"Jay","non-dropping-particle":"","parse-names":false,"suffix":""},{"dropping-particle":"","family":"Adamkiewicz","given":"Gary","non-dropping-particle":"","parse-names":false,"suffix":""}],"container-title":"Journal of Cleaner Production","id":"ITEM-1","issued":{"date-parts":[["2018"]]},"page":"30-42","publisher":"Elsevier Ltd","title":"Organic farming and greenhouse gas emissions: A longitudinal U.S. state-level study","type":"article-journal","volume":"192"},"uris":["http://www.mendeley.com/documents/?uuid=a088a003-91a0-4386-abd2-2a4355738a3a"]}],"mendeley":{"formattedCitation":"(Squalli and Adamkiewicz, 2018)","plainTextFormattedCitation":"(Squalli and Adamkiewicz, 2018)","previouslyFormattedCitation":"(Squalli and Adamkiewicz, 2018)"},"properties":{"noteIndex":0},"schema":"https://github.com/citation-style-language/schema/raw/master/csl-citation.json"}</w:instrText>
      </w:r>
      <w:r w:rsidRPr="000656A6">
        <w:rPr>
          <w:rFonts w:ascii="Times New Roman" w:hAnsi="Times New Roman" w:cs="Times New Roman"/>
          <w:sz w:val="24"/>
          <w:szCs w:val="24"/>
          <w:lang w:val="en-US"/>
        </w:rPr>
        <w:fldChar w:fldCharType="separate"/>
      </w:r>
      <w:r w:rsidR="00F9457B" w:rsidRPr="000656A6">
        <w:rPr>
          <w:rFonts w:ascii="Times New Roman" w:hAnsi="Times New Roman" w:cs="Times New Roman"/>
          <w:noProof/>
          <w:sz w:val="24"/>
          <w:szCs w:val="24"/>
          <w:lang w:val="en-US"/>
        </w:rPr>
        <w:t>(Squalli and Adamkiewicz, 2018)</w:t>
      </w:r>
      <w:r w:rsidRPr="000656A6">
        <w:rPr>
          <w:rFonts w:ascii="Times New Roman" w:hAnsi="Times New Roman" w:cs="Times New Roman"/>
          <w:sz w:val="24"/>
          <w:szCs w:val="24"/>
          <w:lang w:val="en-US"/>
        </w:rPr>
        <w:fldChar w:fldCharType="end"/>
      </w:r>
      <w:r w:rsidRPr="000656A6">
        <w:rPr>
          <w:rFonts w:ascii="Times New Roman" w:hAnsi="Times New Roman" w:cs="Times New Roman"/>
          <w:sz w:val="24"/>
          <w:szCs w:val="24"/>
          <w:lang w:val="en-US"/>
        </w:rPr>
        <w:t>.</w:t>
      </w:r>
    </w:p>
    <w:p w14:paraId="0E39FFA9" w14:textId="77777777" w:rsidR="00E76C64" w:rsidRPr="000656A6" w:rsidRDefault="00E76C64" w:rsidP="00FD1165">
      <w:pPr>
        <w:pStyle w:val="ListParagraph"/>
        <w:ind w:left="0"/>
        <w:jc w:val="both"/>
        <w:rPr>
          <w:rFonts w:ascii="Times New Roman" w:hAnsi="Times New Roman" w:cs="Times New Roman"/>
          <w:sz w:val="24"/>
          <w:szCs w:val="24"/>
          <w:lang w:val="en-US"/>
        </w:rPr>
      </w:pPr>
    </w:p>
    <w:p w14:paraId="6211AB71" w14:textId="42B9AABE" w:rsidR="00E76C64" w:rsidRPr="000656A6" w:rsidRDefault="00E76C64" w:rsidP="00FD1165">
      <w:pPr>
        <w:pStyle w:val="ListParagraph"/>
        <w:ind w:left="0"/>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 xml:space="preserve">However, in order to maximize the benefits of organic farming on these ecosystem services the possible extra land needed to offset the lower yields of the organic system </w:t>
      </w:r>
      <w:r w:rsidR="00D14CF7" w:rsidRPr="000656A6">
        <w:rPr>
          <w:rFonts w:ascii="Times New Roman" w:hAnsi="Times New Roman" w:cs="Times New Roman"/>
          <w:sz w:val="24"/>
          <w:szCs w:val="24"/>
          <w:lang w:val="en-US"/>
        </w:rPr>
        <w:t xml:space="preserve">in the proposed foodshed </w:t>
      </w:r>
      <w:r w:rsidRPr="000656A6">
        <w:rPr>
          <w:rFonts w:ascii="Times New Roman" w:hAnsi="Times New Roman" w:cs="Times New Roman"/>
          <w:sz w:val="24"/>
          <w:szCs w:val="24"/>
          <w:lang w:val="en-US"/>
        </w:rPr>
        <w:t xml:space="preserve">should come from marginal land, where the positive effects of the SMPs on ecosystem services can be maximized </w:t>
      </w:r>
      <w:r w:rsidR="00D10D4D" w:rsidRPr="000656A6">
        <w:rPr>
          <w:rFonts w:ascii="Times New Roman" w:hAnsi="Times New Roman" w:cs="Times New Roman"/>
          <w:sz w:val="24"/>
          <w:szCs w:val="24"/>
          <w:lang w:val="en-US"/>
        </w:rPr>
        <w:fldChar w:fldCharType="begin" w:fldLock="1"/>
      </w:r>
      <w:r w:rsidR="006572EB" w:rsidRPr="000656A6">
        <w:rPr>
          <w:rFonts w:ascii="Times New Roman" w:hAnsi="Times New Roman" w:cs="Times New Roman"/>
          <w:sz w:val="24"/>
          <w:szCs w:val="24"/>
          <w:lang w:val="en-US"/>
        </w:rPr>
        <w:instrText>ADDIN CSL_CITATION {"citationItems":[{"id":"ITEM-1","itemData":{"DOI":"10.1016/j.agee.2018.02.019","ISSN":"01678809","abstract":"The changes of the ground beetle assemblages during the 15 years succession after the conversion from conventional to organic farming was investigated in northern Germany, with the aim to find trends for the communities on organically farmed fields. The succession showed that the carabid assemblages developed from typically wide-spread communities on loamy soils to assemblages, which are typical for more sandy soils and open habitats. All nine fields studied had the same direction in their succession. At the beginning, the composition of the assemblages was nearly similar but they developed during the succession into more diverse communities with a greater heterogeneity and changes between years. A detailed analysis of ecological groups revealed that species preferring forest margins disappeared from the fields, whereas species preferring open habitats benefited from the conversion. Some species were able to disperse further into the field centres, some could invade from the field margin to the centres and some newly immigrated during the succession and could also disperse into the field. The conclusion drawn from these results is that, in general, species from open habitats will benefit from organic fields.","author":[{"dropping-particle":"","family":"Irmler","given":"Ulrich","non-dropping-particle":"","parse-names":false,"suffix":""}],"container-title":"Agriculture, Ecosystems and Environment","id":"ITEM-1","issue":"January","issued":{"date-parts":[["2018"]]},"page":"1-6","publisher":"Elsevier","title":"Which carabid species (Coleoptera: Carabidae) profit from organic farming after a succession of 15 years?","type":"article-journal","volume":"263"},"uris":["http://www.mendeley.com/documents/?uuid=769571fb-b308-4079-8542-4090a50b11a1"]}],"mendeley":{"formattedCitation":"(Irmler, 2018)","manualFormatting":"(Irmler, 2018; ","plainTextFormattedCitation":"(Irmler, 2018)","previouslyFormattedCitation":"(Irmler, 2018)"},"properties":{"noteIndex":0},"schema":"https://github.com/citation-style-language/schema/raw/master/csl-citation.json"}</w:instrText>
      </w:r>
      <w:r w:rsidR="00D10D4D" w:rsidRPr="000656A6">
        <w:rPr>
          <w:rFonts w:ascii="Times New Roman" w:hAnsi="Times New Roman" w:cs="Times New Roman"/>
          <w:sz w:val="24"/>
          <w:szCs w:val="24"/>
          <w:lang w:val="en-US"/>
        </w:rPr>
        <w:fldChar w:fldCharType="separate"/>
      </w:r>
      <w:r w:rsidR="00D10D4D" w:rsidRPr="000656A6">
        <w:rPr>
          <w:rFonts w:ascii="Times New Roman" w:hAnsi="Times New Roman" w:cs="Times New Roman"/>
          <w:noProof/>
          <w:sz w:val="24"/>
          <w:szCs w:val="24"/>
          <w:lang w:val="en-US"/>
        </w:rPr>
        <w:t xml:space="preserve">(Irmler, 2018; </w:t>
      </w:r>
      <w:r w:rsidR="00D10D4D" w:rsidRPr="000656A6">
        <w:rPr>
          <w:rFonts w:ascii="Times New Roman" w:hAnsi="Times New Roman" w:cs="Times New Roman"/>
          <w:sz w:val="24"/>
          <w:szCs w:val="24"/>
          <w:lang w:val="en-US"/>
        </w:rPr>
        <w:fldChar w:fldCharType="end"/>
      </w:r>
      <w:r w:rsidRPr="000656A6">
        <w:rPr>
          <w:rFonts w:ascii="Times New Roman" w:hAnsi="Times New Roman" w:cs="Times New Roman"/>
          <w:sz w:val="24"/>
          <w:szCs w:val="24"/>
          <w:lang w:val="en-US"/>
        </w:rPr>
        <w:fldChar w:fldCharType="begin" w:fldLock="1"/>
      </w:r>
      <w:r w:rsidR="006572EB" w:rsidRPr="000656A6">
        <w:rPr>
          <w:rFonts w:ascii="Times New Roman" w:hAnsi="Times New Roman" w:cs="Times New Roman"/>
          <w:sz w:val="24"/>
          <w:szCs w:val="24"/>
          <w:lang w:val="en-US"/>
        </w:rPr>
        <w:instrText>ADDIN CSL_CITATION {"citationItems":[{"id":"ITEM-1","itemData":{"DOI":"10.1016/j.ecoleng.2018.02.021","ISSN":"09258574","abstract":"This study was carried out to analyze the land use suitability of Golestan Province, located in the northeast of Iran, for rainfed farming performance using Geographic Information System (GIS) and Multi-criteria Decision-making Analysis (MCDA) in 2016. First, thematic maps of several environmental variables including soil, climate and topographic variables were obtained. After preparing the raster layers, the environmental requirements of rainfed farming were identified from a comprehensive literature review and asking local experts’ opinions; then they were classified according to FAO (Food and Agriculture Organization of the UN) requirements. In the next step, AHP (Analytic Hierarchy Process)-acquired weights were assigned to the criteria. Then, digital layers were overlaid using Weighted Overlay Analysis (WOA) in ArcGIS. According to the results of land suitability analysis, development of rainfed farming is possible for up to 56 percent of the current land of Golestan Province (about 396,550.5 ha) in the southern and central areas as a long belt from east to west. The results showed that some climatic variables such as temperature, annual rainfall, and sunshine hours were not limiting factors for rainfed farming in this region. However, other environmental variables such as salinity, organic matter, soil erosion, soil texture classes, and the autumn, spring, May and June rainfalls were identified as limiting factors for rainfed farming performance in the northern and northeastern regions of Golestan Province. We also found that slope was a limiting cause in the southern part of this province. Generally, the use of specific management practices such as increasing soil organic matter, saline reduction of lands, conservation tillage, and supplementary irrigation canimprove the quality class of low capability lands to higher suitability classes and increase the quality of environmental resources.","author":[{"dropping-particle":"","family":"Kazemi","given":"Hossein","non-dropping-particle":"","parse-names":false,"suffix":""},{"dropping-particle":"","family":"Akinci","given":"Halil","non-dropping-particle":"","parse-names":false,"suffix":""}],"container-title":"Ecological Engineering","id":"ITEM-1","issue":"March","issued":{"date-parts":[["2018"]]},"page":"1-6","publisher":"Elsevier","title":"A land use suitability model for rainfed farming by Multi-criteria Decision-making Analysis (MCDA) and Geographic Information System (GIS)","type":"article-journal","volume":"116"},"uris":["http://www.mendeley.com/documents/?uuid=f42e0502-4596-4883-a17e-31377a00e3b3"]}],"mendeley":{"formattedCitation":"(Kazemi and Akinci, 2018)","manualFormatting":"Kazemi and Akinci, 2018;","plainTextFormattedCitation":"(Kazemi and Akinci, 2018)","previouslyFormattedCitation":"(Kazemi and Akinci, 2018)"},"properties":{"noteIndex":0},"schema":"https://github.com/citation-style-language/schema/raw/master/csl-citation.json"}</w:instrText>
      </w:r>
      <w:r w:rsidRPr="000656A6">
        <w:rPr>
          <w:rFonts w:ascii="Times New Roman" w:hAnsi="Times New Roman" w:cs="Times New Roman"/>
          <w:sz w:val="24"/>
          <w:szCs w:val="24"/>
          <w:lang w:val="en-US"/>
        </w:rPr>
        <w:fldChar w:fldCharType="separate"/>
      </w:r>
      <w:r w:rsidR="00F9457B" w:rsidRPr="000656A6">
        <w:rPr>
          <w:rFonts w:ascii="Times New Roman" w:hAnsi="Times New Roman" w:cs="Times New Roman"/>
          <w:noProof/>
          <w:sz w:val="24"/>
          <w:szCs w:val="24"/>
          <w:lang w:val="en-US"/>
        </w:rPr>
        <w:t>Kazemi and Akinci, 2018</w:t>
      </w:r>
      <w:r w:rsidR="00D10D4D" w:rsidRPr="000656A6">
        <w:rPr>
          <w:rFonts w:ascii="Times New Roman" w:hAnsi="Times New Roman" w:cs="Times New Roman"/>
          <w:noProof/>
          <w:sz w:val="24"/>
          <w:szCs w:val="24"/>
          <w:lang w:val="en-US"/>
        </w:rPr>
        <w:t>;</w:t>
      </w:r>
      <w:r w:rsidRPr="000656A6">
        <w:rPr>
          <w:rFonts w:ascii="Times New Roman" w:hAnsi="Times New Roman" w:cs="Times New Roman"/>
          <w:sz w:val="24"/>
          <w:szCs w:val="24"/>
          <w:lang w:val="en-US"/>
        </w:rPr>
        <w:fldChar w:fldCharType="end"/>
      </w:r>
      <w:r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fldChar w:fldCharType="begin" w:fldLock="1"/>
      </w:r>
      <w:r w:rsidR="00E40324" w:rsidRPr="000656A6">
        <w:rPr>
          <w:rFonts w:ascii="Times New Roman" w:hAnsi="Times New Roman" w:cs="Times New Roman"/>
          <w:sz w:val="24"/>
          <w:szCs w:val="24"/>
          <w:lang w:val="en-US"/>
        </w:rPr>
        <w:instrText>ADDIN CSL_CITATION {"citationItems":[{"id":"ITEM-1","itemData":{"DOI":"10.1016/j.envsci.2018.12.019","ISSN":"18736416","abstract":"As part of the Sustainable Development Goals, countries are striving to achieve by 2030 a land degradation neutral world. Land degradation neutrality (LDN) is the state whereby the amount and quality of land resources remains stable or increases within specified temporal and spatial scales. Achieving this will require the uptake of sustainable land management (SLM) practices to increase the sustainable provision of ecosystem goods and services the human population will require. It will also require the development of systematic, robust, and validated methods for tracking progress at project, subnational and national scales. However, to date, no systematic comparison between the SLM practices and the indicators proposed for monitoring LDN has been performed. In this article, we used the United Nations Convention to Combat Desertification primary recommended global sustainable land management database of World Overview of Conservation Approaches and Technologies (WOCAT), and an innovative tool designed to assess and monitor land condition via changes in land productivity, Trends.Earth, to evaluate the agreement between self-reported sustainable land management technologies and indicators derived from satellite-based earth observations. We found that a combination of two primary productivity indicators derived from annual integrals of normalized difference vegetation indices (NDVI), trajectory and state, were able to identify increases in primary productivity in the locations where the SLM practices are implemented in comparison to control sites where SLM practices are not known to have occurred. Moreover, different SLM practices showed unique responses in terms of proportional area which experienced increase, decrease, or remained stable terms of primary productivity. We also found that the time since establishment of the SLM technology was critical for identifying improvements in the SLM sites, as only technologies with more than 10 years since implementation show statistically significant improvements. Our results show that satellite-derived land productivity indicators are successful at detecting the impacts of SLM practices on primary productivity, positioning them as essential elements of the monitoring and assessment tools needed to track land condition to assure the achievement of a land degradation neutral world.","author":[{"dropping-particle":"","family":"Gonzalez-Roglich","given":"Mariano","non-dropping-particle":"","parse-names":false,"suffix":""},{"dropping-particle":"","family":"Zvoleff","given":"Alex","non-dropping-particle":"","parse-names":false,"suffix":""},{"dropping-particle":"","family":"Noon","given":"Monica","non-dropping-particle":"","parse-names":false,"suffix":""},{"dropping-particle":"","family":"Liniger","given":"Hanspeter","non-dropping-particle":"","parse-names":false,"suffix":""},{"dropping-particle":"","family":"Fleiner","given":"Renate","non-dropping-particle":"","parse-names":false,"suffix":""},{"dropping-particle":"","family":"Harari","given":"Nicole","non-dropping-particle":"","parse-names":false,"suffix":""},{"dropping-particle":"","family":"Garcia","given":"Cesar","non-dropping-particle":"","parse-names":false,"suffix":""}],"container-title":"Environmental Science and Policy","id":"ITEM-1","issue":"November 2018","issued":{"date-parts":[["2019"]]},"page":"34-42","title":"Synergizing global tools to monitor progress towards land degradation neutrality: Trends.Earth and the World Overview of Conservation Approaches and Technologies sustainable land management database","type":"article-journal","volume":"93"},"uris":["http://www.mendeley.com/documents/?uuid=8531a6be-2f46-48ed-b715-de20518db9fa"]}],"mendeley":{"formattedCitation":"(Gonzalez-Roglich et al., 2019)","manualFormatting":"Gonzalez-Roglich et al. 2019)","plainTextFormattedCitation":"(Gonzalez-Roglich et al., 2019)","previouslyFormattedCitation":"(Gonzalez-Roglich et al., 2019)"},"properties":{"noteIndex":0},"schema":"https://github.com/citation-style-language/schema/raw/master/csl-citation.json"}</w:instrText>
      </w:r>
      <w:r w:rsidRPr="000656A6">
        <w:rPr>
          <w:rFonts w:ascii="Times New Roman" w:hAnsi="Times New Roman" w:cs="Times New Roman"/>
          <w:sz w:val="24"/>
          <w:szCs w:val="24"/>
          <w:lang w:val="en-US"/>
        </w:rPr>
        <w:fldChar w:fldCharType="separate"/>
      </w:r>
      <w:r w:rsidR="00F9457B" w:rsidRPr="000656A6">
        <w:rPr>
          <w:rFonts w:ascii="Times New Roman" w:hAnsi="Times New Roman" w:cs="Times New Roman"/>
          <w:noProof/>
          <w:sz w:val="24"/>
          <w:szCs w:val="24"/>
          <w:lang w:val="en-US"/>
        </w:rPr>
        <w:t>Gonzalez-Roglich et al. 2019)</w:t>
      </w:r>
      <w:r w:rsidRPr="000656A6">
        <w:rPr>
          <w:rFonts w:ascii="Times New Roman" w:hAnsi="Times New Roman" w:cs="Times New Roman"/>
          <w:sz w:val="24"/>
          <w:szCs w:val="24"/>
          <w:lang w:val="en-US"/>
        </w:rPr>
        <w:fldChar w:fldCharType="end"/>
      </w:r>
      <w:r w:rsidRPr="000656A6">
        <w:rPr>
          <w:rFonts w:ascii="Times New Roman" w:hAnsi="Times New Roman" w:cs="Times New Roman"/>
          <w:sz w:val="24"/>
          <w:szCs w:val="24"/>
          <w:lang w:val="en-US"/>
        </w:rPr>
        <w:t xml:space="preserve"> and to prevent and reverse land degradation </w:t>
      </w:r>
      <w:r w:rsidR="00562F05" w:rsidRPr="000656A6">
        <w:rPr>
          <w:rFonts w:ascii="Times New Roman" w:hAnsi="Times New Roman" w:cs="Times New Roman"/>
          <w:sz w:val="24"/>
          <w:szCs w:val="24"/>
          <w:lang w:val="en-US"/>
        </w:rPr>
        <w:t>(</w:t>
      </w:r>
      <w:r w:rsidRPr="000656A6">
        <w:rPr>
          <w:rFonts w:ascii="Times New Roman" w:hAnsi="Times New Roman" w:cs="Times New Roman"/>
          <w:sz w:val="24"/>
          <w:szCs w:val="24"/>
          <w:lang w:val="en-US"/>
        </w:rPr>
        <w:fldChar w:fldCharType="begin" w:fldLock="1"/>
      </w:r>
      <w:r w:rsidR="006572EB" w:rsidRPr="000656A6">
        <w:rPr>
          <w:rFonts w:ascii="Times New Roman" w:hAnsi="Times New Roman" w:cs="Times New Roman"/>
          <w:sz w:val="24"/>
          <w:szCs w:val="24"/>
          <w:lang w:val="en-US"/>
        </w:rPr>
        <w:instrText>ADDIN CSL_CITATION {"citationItems":[{"id":"ITEM-1","itemData":{"DOI":"10.1016/j.envsci.2018.10.014","ISSN":"18736416","abstract":"In recent decades there have been numerous global and regional targets and initiatives to halt and reverse land degradation. The land degradation neutrality (LDN) target, embedded in the United Nations Sustainable Development Goals (SDGs), provides a framework for countries to avoid or reduce degradation through sustainable land management, coupled with efforts to restore or rehabilitate degraded land. Here we present the key recommendations from the Good Practice Guidance (GPG) for monitoring and reporting on SDG indicator 15.3.1 (“proportion of land that is degraded over total land area”) and discuss how it could be used in the context of implementing the LDN target. SDG indicator 15.3.1 is assessed in terms of change in three sub-indicators: land cover, land productivity and carbon stocks. Each of these sub-indicators represents a unique perspective on the manifestation and assessment of land degradation. Global time-series datasets are a valuable recent development for monitoring landscape-scale changes, but variations in land conditions between countries, and differences in the sensitivities of these time-series datasets, present challenges in the selection of the most appropriate methods and datasets. Methods to combine the three sub-indicators for SDG indicator 15.3.1 need to account for variations in conditions over space and time, and potential differences in the representation of degradation among the sub-indicators and between countries. Without being prescriptive about the sources of data, the GPG aims to ensure technical soundness and consistency in estimation methods as well as comparability of results across countries and over time. The information provided by the three sub-indicators will assist countries to better understand their distribution and types of land degradation, and support countries to achieve their LDN targets. This paper presents some of the key methodological details of the GPG and describes how they can be used in the context of LDN implementation.","author":[{"dropping-particle":"","family":"Sims","given":"Neil C.","non-dropping-particle":"","parse-names":false,"suffix":""},{"dropping-particle":"","family":"England","given":"Jacqueline R.","non-dropping-particle":"","parse-names":false,"suffix":""},{"dropping-particle":"","family":"Newnham","given":"Glenn J.","non-dropping-particle":"","parse-names":false,"suffix":""},{"dropping-particle":"","family":"Alexander","given":"Sasha","non-dropping-particle":"","parse-names":false,"suffix":""},{"dropping-particle":"","family":"Green","given":"Carly","non-dropping-particle":"","parse-names":false,"suffix":""},{"dropping-particle":"","family":"Minelli","given":"Sara","non-dropping-particle":"","parse-names":false,"suffix":""},{"dropping-particle":"","family":"Held","given":"Alex","non-dropping-particle":"","parse-names":false,"suffix":""}],"container-title":"Environmental Science and Policy","id":"ITEM-1","issue":"November 2018","issued":{"date-parts":[["2019"]]},"page":"349-355","publisher":"Elsevier","title":"Developing good practice guidance for estimating land degradation in the context of the United Nations Sustainable Development Goals","type":"article-journal","volume":"92"},"uris":["http://www.mendeley.com/documents/?uuid=2f739814-2efb-4aba-92c9-5dc32964c7ff"]}],"mendeley":{"formattedCitation":"(Sims et al., 2019)","manualFormatting":"Sims et al., 2019;","plainTextFormattedCitation":"(Sims et al., 2019)","previouslyFormattedCitation":"(Sims et al., 2019)"},"properties":{"noteIndex":0},"schema":"https://github.com/citation-style-language/schema/raw/master/csl-citation.json"}</w:instrText>
      </w:r>
      <w:r w:rsidRPr="000656A6">
        <w:rPr>
          <w:rFonts w:ascii="Times New Roman" w:hAnsi="Times New Roman" w:cs="Times New Roman"/>
          <w:sz w:val="24"/>
          <w:szCs w:val="24"/>
          <w:lang w:val="en-US"/>
        </w:rPr>
        <w:fldChar w:fldCharType="separate"/>
      </w:r>
      <w:r w:rsidR="00F9457B" w:rsidRPr="000656A6">
        <w:rPr>
          <w:rFonts w:ascii="Times New Roman" w:hAnsi="Times New Roman" w:cs="Times New Roman"/>
          <w:noProof/>
          <w:sz w:val="24"/>
          <w:szCs w:val="24"/>
          <w:lang w:val="en-US"/>
        </w:rPr>
        <w:t>Sims et al., 2019</w:t>
      </w:r>
      <w:r w:rsidR="00E40324" w:rsidRPr="000656A6">
        <w:rPr>
          <w:rFonts w:ascii="Times New Roman" w:hAnsi="Times New Roman" w:cs="Times New Roman"/>
          <w:noProof/>
          <w:sz w:val="24"/>
          <w:szCs w:val="24"/>
          <w:lang w:val="en-US"/>
        </w:rPr>
        <w:t>;</w:t>
      </w:r>
      <w:r w:rsidRPr="000656A6">
        <w:rPr>
          <w:rFonts w:ascii="Times New Roman" w:hAnsi="Times New Roman" w:cs="Times New Roman"/>
          <w:sz w:val="24"/>
          <w:szCs w:val="24"/>
          <w:lang w:val="en-US"/>
        </w:rPr>
        <w:fldChar w:fldCharType="end"/>
      </w:r>
      <w:r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fldChar w:fldCharType="begin" w:fldLock="1"/>
      </w:r>
      <w:r w:rsidR="00E40324" w:rsidRPr="000656A6">
        <w:rPr>
          <w:rFonts w:ascii="Times New Roman" w:hAnsi="Times New Roman" w:cs="Times New Roman"/>
          <w:sz w:val="24"/>
          <w:szCs w:val="24"/>
          <w:lang w:val="en-US"/>
        </w:rPr>
        <w:instrText>ADDIN CSL_CITATION {"citationItems":[{"id":"ITEM-1","itemData":{"DOI":"10.1016/j.envsci.2018.12.017","ISSN":"18736416","abstract":"Where poor people rely on land that is degraded or vulnerable to degradation, they are at high risk of being locked into a downward spiral of poverty. It is estimated that over 1.5 billion people are affected by land degradation (UNCCD, 2014). The World Overview of Conservation Approaches and Technologies (WOCAT) and Both ENDS and their networks of Civil Society Organisations (CSOs), promote sustainable land management (SLM) as a necessary shift from degrading the land to sustainable use and restoration. However, many SLM initiatives started by communities remain below the radar of policy makers and government institutions and therefore, being unrecognised for what they are, do not get institutional support, i.e. an enabling policy environment, economic incentives, and the technical support that they need to develop and be adopted by others. This paper analyses the contribution of community-based initiatives to SDG15.3: Land Degradation Neutrality (LDN), and the three LDN indicators: land cover, land productivity and carbon stocks. In addition, enabling conditions for community-based initiatives to contribute to the implementation of LDN are identified and discussed. The contribution of community-based SLM initiatives to LDN will be illustrated by the SLM practices documented in WOCAT's global database and by the example of Farmer Managed Natural Regeneration (FMNR). It is concluded that community-based SLM initiatives can make a relevant contribution to addressing land degradation and achieving LDN, particularly so by improving land productivity and carbon stocks, and to some extent and in the case of FMNR, vegetation cover also. Creating enabling conditions for community-based initiatives to develop include: knowledge development by scientists, local communities and policy makers, inclusive land governance (land tenure security, strengthening institutions and the recognition of local knowledge), and access to technical and financial resources.","author":[{"dropping-particle":"","family":"Haren","given":"Nathalie","non-dropping-particle":"van","parse-names":false,"suffix":""},{"dropping-particle":"","family":"Fleiner","given":"Renate","non-dropping-particle":"","parse-names":false,"suffix":""},{"dropping-particle":"","family":"Liniger","given":"Hanspeter","non-dropping-particle":"","parse-names":false,"suffix":""},{"dropping-particle":"","family":"Harari","given":"Nicole","non-dropping-particle":"","parse-names":false,"suffix":""}],"container-title":"Environmental Science and Policy","id":"ITEM-1","issue":"November 2018","issued":{"date-parts":[["2019"]]},"page":"211-219","publisher":"Elsevier","title":"Contribution of community-based initiatives to the sustainable development goal of Land Degradation Neutrality","type":"article-journal","volume":"94"},"uris":["http://www.mendeley.com/documents/?uuid=9879cbf0-5d31-430d-bc92-50c56a08972c"]}],"mendeley":{"formattedCitation":"(van Haren et al., 2019)","manualFormatting":"van Haren et al., 2019)","plainTextFormattedCitation":"(van Haren et al., 2019)","previouslyFormattedCitation":"(van Haren et al., 2019)"},"properties":{"noteIndex":0},"schema":"https://github.com/citation-style-language/schema/raw/master/csl-citation.json"}</w:instrText>
      </w:r>
      <w:r w:rsidRPr="000656A6">
        <w:rPr>
          <w:rFonts w:ascii="Times New Roman" w:hAnsi="Times New Roman" w:cs="Times New Roman"/>
          <w:sz w:val="24"/>
          <w:szCs w:val="24"/>
          <w:lang w:val="en-US"/>
        </w:rPr>
        <w:fldChar w:fldCharType="separate"/>
      </w:r>
      <w:r w:rsidR="00F9457B" w:rsidRPr="000656A6">
        <w:rPr>
          <w:rFonts w:ascii="Times New Roman" w:hAnsi="Times New Roman" w:cs="Times New Roman"/>
          <w:noProof/>
          <w:sz w:val="24"/>
          <w:szCs w:val="24"/>
          <w:lang w:val="en-US"/>
        </w:rPr>
        <w:t>van Haren et al., 2019)</w:t>
      </w:r>
      <w:r w:rsidRPr="000656A6">
        <w:rPr>
          <w:rFonts w:ascii="Times New Roman" w:hAnsi="Times New Roman" w:cs="Times New Roman"/>
          <w:sz w:val="24"/>
          <w:szCs w:val="24"/>
          <w:lang w:val="en-US"/>
        </w:rPr>
        <w:fldChar w:fldCharType="end"/>
      </w:r>
      <w:r w:rsidR="004D2017" w:rsidRPr="000656A6">
        <w:rPr>
          <w:rFonts w:ascii="Times New Roman" w:hAnsi="Times New Roman" w:cs="Times New Roman"/>
          <w:sz w:val="24"/>
          <w:szCs w:val="24"/>
          <w:lang w:val="en-US"/>
        </w:rPr>
        <w:t xml:space="preserve">, </w:t>
      </w:r>
      <w:r w:rsidR="001825C2" w:rsidRPr="000656A6">
        <w:rPr>
          <w:rFonts w:ascii="Times New Roman" w:hAnsi="Times New Roman" w:cs="Times New Roman"/>
          <w:sz w:val="24"/>
          <w:szCs w:val="24"/>
          <w:lang w:val="en-US"/>
        </w:rPr>
        <w:t xml:space="preserve">while </w:t>
      </w:r>
      <w:r w:rsidRPr="000656A6">
        <w:rPr>
          <w:rFonts w:ascii="Times New Roman" w:hAnsi="Times New Roman" w:cs="Times New Roman"/>
          <w:sz w:val="24"/>
          <w:szCs w:val="24"/>
          <w:lang w:val="en-US"/>
        </w:rPr>
        <w:t xml:space="preserve">the conversion of </w:t>
      </w:r>
      <w:r w:rsidR="00980224" w:rsidRPr="000656A6">
        <w:rPr>
          <w:rFonts w:ascii="Times New Roman" w:hAnsi="Times New Roman" w:cs="Times New Roman"/>
          <w:sz w:val="24"/>
          <w:szCs w:val="24"/>
          <w:lang w:val="en-US"/>
        </w:rPr>
        <w:t xml:space="preserve">highly naturalized </w:t>
      </w:r>
      <w:r w:rsidRPr="000656A6">
        <w:rPr>
          <w:rFonts w:ascii="Times New Roman" w:hAnsi="Times New Roman" w:cs="Times New Roman"/>
          <w:sz w:val="24"/>
          <w:szCs w:val="24"/>
          <w:lang w:val="en-US"/>
        </w:rPr>
        <w:t>ecosystems must be avoided.</w:t>
      </w:r>
      <w:r w:rsidR="0041653D" w:rsidRPr="000656A6">
        <w:rPr>
          <w:rFonts w:ascii="Times New Roman" w:hAnsi="Times New Roman" w:cs="Times New Roman"/>
          <w:sz w:val="24"/>
          <w:szCs w:val="24"/>
          <w:lang w:val="en-US"/>
        </w:rPr>
        <w:t xml:space="preserve"> In this regard, </w:t>
      </w:r>
      <w:r w:rsidR="00975DDA" w:rsidRPr="000656A6">
        <w:rPr>
          <w:rFonts w:ascii="Times New Roman" w:hAnsi="Times New Roman" w:cs="Times New Roman"/>
          <w:sz w:val="24"/>
          <w:szCs w:val="24"/>
          <w:lang w:val="en-US"/>
        </w:rPr>
        <w:t xml:space="preserve">in this </w:t>
      </w:r>
      <w:r w:rsidR="00975DDA" w:rsidRPr="000656A6">
        <w:rPr>
          <w:rFonts w:ascii="Times New Roman" w:hAnsi="Times New Roman" w:cs="Times New Roman"/>
          <w:sz w:val="24"/>
          <w:szCs w:val="24"/>
          <w:lang w:val="en-US"/>
        </w:rPr>
        <w:lastRenderedPageBreak/>
        <w:t xml:space="preserve">study </w:t>
      </w:r>
      <w:r w:rsidR="0041653D" w:rsidRPr="000656A6">
        <w:rPr>
          <w:rFonts w:ascii="Times New Roman" w:hAnsi="Times New Roman" w:cs="Times New Roman"/>
          <w:sz w:val="24"/>
          <w:szCs w:val="24"/>
          <w:lang w:val="en-US"/>
        </w:rPr>
        <w:t xml:space="preserve">all highly naturalized ecosystems have been excluded and only pastures and non-irrigated arable lands were selected as </w:t>
      </w:r>
      <w:r w:rsidR="001825C2" w:rsidRPr="000656A6">
        <w:rPr>
          <w:rFonts w:ascii="Times New Roman" w:hAnsi="Times New Roman" w:cs="Times New Roman"/>
          <w:sz w:val="24"/>
          <w:szCs w:val="24"/>
          <w:lang w:val="en-US"/>
        </w:rPr>
        <w:t>UAA</w:t>
      </w:r>
      <w:r w:rsidR="00975DDA" w:rsidRPr="000656A6">
        <w:rPr>
          <w:rFonts w:ascii="Times New Roman" w:hAnsi="Times New Roman" w:cs="Times New Roman"/>
          <w:sz w:val="24"/>
          <w:szCs w:val="24"/>
          <w:lang w:val="en-US"/>
        </w:rPr>
        <w:t>.</w:t>
      </w:r>
      <w:r w:rsidR="001825C2" w:rsidRPr="000656A6">
        <w:rPr>
          <w:rFonts w:ascii="Times New Roman" w:hAnsi="Times New Roman" w:cs="Times New Roman"/>
          <w:sz w:val="24"/>
          <w:szCs w:val="24"/>
          <w:lang w:val="en-US"/>
        </w:rPr>
        <w:t xml:space="preserve"> </w:t>
      </w:r>
    </w:p>
    <w:p w14:paraId="04443FAC" w14:textId="77777777" w:rsidR="00E76C64" w:rsidRPr="000656A6" w:rsidRDefault="00E76C64" w:rsidP="00FD1165">
      <w:pPr>
        <w:pStyle w:val="ListParagraph"/>
        <w:ind w:left="0"/>
        <w:jc w:val="both"/>
        <w:rPr>
          <w:rFonts w:ascii="Times New Roman" w:hAnsi="Times New Roman" w:cs="Times New Roman"/>
          <w:sz w:val="24"/>
          <w:szCs w:val="24"/>
          <w:lang w:val="en-US"/>
        </w:rPr>
      </w:pPr>
    </w:p>
    <w:p w14:paraId="494B5937" w14:textId="4F9B9782" w:rsidR="00E76C64" w:rsidRPr="000656A6" w:rsidRDefault="00824479" w:rsidP="00FD1165">
      <w:pPr>
        <w:rPr>
          <w:rFonts w:ascii="Times New Roman" w:hAnsi="Times New Roman" w:cs="Times New Roman"/>
          <w:i/>
          <w:sz w:val="24"/>
          <w:szCs w:val="24"/>
          <w:lang w:val="en-US"/>
        </w:rPr>
      </w:pPr>
      <w:r w:rsidRPr="000656A6">
        <w:rPr>
          <w:rFonts w:ascii="Times New Roman" w:hAnsi="Times New Roman" w:cs="Times New Roman"/>
          <w:sz w:val="24"/>
          <w:szCs w:val="24"/>
          <w:lang w:val="en-US"/>
        </w:rPr>
        <w:t>4.2.3</w:t>
      </w:r>
      <w:r w:rsidRPr="000656A6">
        <w:rPr>
          <w:rFonts w:ascii="Times New Roman" w:hAnsi="Times New Roman" w:cs="Times New Roman"/>
          <w:i/>
          <w:sz w:val="24"/>
          <w:szCs w:val="24"/>
          <w:lang w:val="en-US"/>
        </w:rPr>
        <w:t xml:space="preserve"> </w:t>
      </w:r>
      <w:r w:rsidR="00E76C64" w:rsidRPr="000656A6">
        <w:rPr>
          <w:rFonts w:ascii="Times New Roman" w:hAnsi="Times New Roman" w:cs="Times New Roman"/>
          <w:i/>
          <w:sz w:val="24"/>
          <w:szCs w:val="24"/>
          <w:lang w:val="en-US"/>
        </w:rPr>
        <w:t>Sustainability of reducing food losses in agriculture and processing, and food wastes in households</w:t>
      </w:r>
    </w:p>
    <w:p w14:paraId="6AAA6181" w14:textId="77777777" w:rsidR="00E76C64" w:rsidRPr="000656A6" w:rsidRDefault="00E76C64" w:rsidP="00FD1165">
      <w:pPr>
        <w:pStyle w:val="ListParagraph"/>
        <w:rPr>
          <w:rFonts w:ascii="Times New Roman" w:hAnsi="Times New Roman" w:cs="Times New Roman"/>
          <w:sz w:val="24"/>
          <w:szCs w:val="24"/>
          <w:lang w:val="en-US"/>
        </w:rPr>
      </w:pPr>
    </w:p>
    <w:p w14:paraId="27209245" w14:textId="0BA352BC" w:rsidR="00E76C64" w:rsidRPr="000656A6" w:rsidRDefault="00E76C64" w:rsidP="00E706A1">
      <w:pPr>
        <w:pStyle w:val="ListParagraph"/>
        <w:ind w:left="0"/>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The results for Vienna and Bristol cases show a decrease in the area demand when minimizing food loss and waste</w:t>
      </w:r>
      <w:r w:rsidR="003D59FF" w:rsidRPr="000656A6">
        <w:rPr>
          <w:rFonts w:ascii="Times New Roman" w:hAnsi="Times New Roman" w:cs="Times New Roman"/>
          <w:sz w:val="24"/>
          <w:szCs w:val="24"/>
          <w:lang w:val="en-US"/>
        </w:rPr>
        <w:t>.</w:t>
      </w:r>
      <w:r w:rsidRPr="000656A6">
        <w:rPr>
          <w:rFonts w:ascii="Times New Roman" w:hAnsi="Times New Roman" w:cs="Times New Roman"/>
          <w:sz w:val="24"/>
          <w:szCs w:val="24"/>
          <w:lang w:val="en-US"/>
        </w:rPr>
        <w:t xml:space="preserve"> The immediate effect is an estimated increase in the self-sufficiency in the </w:t>
      </w:r>
      <w:r w:rsidR="00B12A5C" w:rsidRPr="000656A6">
        <w:rPr>
          <w:rFonts w:ascii="Times New Roman" w:hAnsi="Times New Roman" w:cs="Times New Roman"/>
          <w:sz w:val="24"/>
          <w:szCs w:val="24"/>
          <w:lang w:val="en-US"/>
        </w:rPr>
        <w:t>L 15</w:t>
      </w:r>
      <w:r w:rsidRPr="000656A6">
        <w:rPr>
          <w:rFonts w:ascii="Times New Roman" w:hAnsi="Times New Roman" w:cs="Times New Roman"/>
          <w:sz w:val="24"/>
          <w:szCs w:val="24"/>
          <w:lang w:val="en-US"/>
        </w:rPr>
        <w:t xml:space="preserve"> </w:t>
      </w:r>
      <w:r w:rsidR="00E706A1" w:rsidRPr="000656A6">
        <w:rPr>
          <w:rFonts w:ascii="Times New Roman" w:hAnsi="Times New Roman" w:cs="Times New Roman"/>
          <w:sz w:val="24"/>
          <w:szCs w:val="24"/>
          <w:lang w:val="en-US"/>
        </w:rPr>
        <w:t>and</w:t>
      </w:r>
      <w:r w:rsidRPr="000656A6">
        <w:rPr>
          <w:rFonts w:ascii="Times New Roman" w:hAnsi="Times New Roman" w:cs="Times New Roman"/>
          <w:sz w:val="24"/>
          <w:szCs w:val="24"/>
          <w:lang w:val="en-US"/>
        </w:rPr>
        <w:t xml:space="preserve"> </w:t>
      </w:r>
      <w:r w:rsidR="00B12A5C" w:rsidRPr="000656A6">
        <w:rPr>
          <w:rFonts w:ascii="Times New Roman" w:hAnsi="Times New Roman" w:cs="Times New Roman"/>
          <w:sz w:val="24"/>
          <w:szCs w:val="24"/>
          <w:lang w:val="en-US"/>
        </w:rPr>
        <w:t>LW 15</w:t>
      </w:r>
      <w:r w:rsidRPr="000656A6">
        <w:rPr>
          <w:rFonts w:ascii="Times New Roman" w:hAnsi="Times New Roman" w:cs="Times New Roman"/>
          <w:sz w:val="24"/>
          <w:szCs w:val="24"/>
          <w:lang w:val="en-US"/>
        </w:rPr>
        <w:t xml:space="preserve"> scenarios </w:t>
      </w:r>
      <w:r w:rsidR="00923528" w:rsidRPr="000656A6">
        <w:rPr>
          <w:rFonts w:ascii="Times New Roman" w:hAnsi="Times New Roman" w:cs="Times New Roman"/>
          <w:sz w:val="24"/>
          <w:szCs w:val="24"/>
          <w:lang w:val="en-US"/>
        </w:rPr>
        <w:t>and a decrease in the area demand</w:t>
      </w:r>
      <w:r w:rsidR="00FC6DB1" w:rsidRPr="000656A6">
        <w:rPr>
          <w:rFonts w:ascii="Times New Roman" w:hAnsi="Times New Roman" w:cs="Times New Roman"/>
          <w:sz w:val="24"/>
          <w:szCs w:val="24"/>
          <w:lang w:val="en-US"/>
        </w:rPr>
        <w:t xml:space="preserve"> (Tables 3 and 4)</w:t>
      </w:r>
      <w:r w:rsidR="00923528"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t xml:space="preserve">For instance, in the case of Bristol – and same trend was found in Vienna – in the </w:t>
      </w:r>
      <w:r w:rsidR="00E97475" w:rsidRPr="000656A6">
        <w:rPr>
          <w:rFonts w:ascii="Times New Roman" w:hAnsi="Times New Roman" w:cs="Times New Roman"/>
          <w:sz w:val="24"/>
          <w:szCs w:val="24"/>
          <w:lang w:val="en-US"/>
        </w:rPr>
        <w:t>Base 15</w:t>
      </w:r>
      <w:r w:rsidRPr="000656A6">
        <w:rPr>
          <w:rFonts w:ascii="Times New Roman" w:hAnsi="Times New Roman" w:cs="Times New Roman"/>
          <w:sz w:val="24"/>
          <w:szCs w:val="24"/>
          <w:lang w:val="en-US"/>
        </w:rPr>
        <w:t xml:space="preserve"> scenario, the total area demand for Bristol was 241,508 ha, whereas the area demand </w:t>
      </w:r>
      <w:r w:rsidR="002460F9" w:rsidRPr="000656A6">
        <w:rPr>
          <w:rFonts w:ascii="Times New Roman" w:hAnsi="Times New Roman" w:cs="Times New Roman"/>
          <w:sz w:val="24"/>
          <w:szCs w:val="24"/>
          <w:lang w:val="en-US"/>
        </w:rPr>
        <w:t xml:space="preserve">was </w:t>
      </w:r>
      <w:r w:rsidRPr="000656A6">
        <w:rPr>
          <w:rFonts w:ascii="Times New Roman" w:hAnsi="Times New Roman" w:cs="Times New Roman"/>
          <w:sz w:val="24"/>
          <w:szCs w:val="24"/>
          <w:lang w:val="en-US"/>
        </w:rPr>
        <w:t>of 289,703 and 258,401</w:t>
      </w:r>
      <w:r w:rsidR="002460F9" w:rsidRPr="000656A6">
        <w:rPr>
          <w:rFonts w:ascii="Times New Roman" w:hAnsi="Times New Roman" w:cs="Times New Roman"/>
          <w:sz w:val="24"/>
          <w:szCs w:val="24"/>
          <w:lang w:val="en-US"/>
        </w:rPr>
        <w:t xml:space="preserve"> ha</w:t>
      </w:r>
      <w:r w:rsidRPr="000656A6">
        <w:rPr>
          <w:rFonts w:ascii="Times New Roman" w:hAnsi="Times New Roman" w:cs="Times New Roman"/>
          <w:sz w:val="24"/>
          <w:szCs w:val="24"/>
          <w:lang w:val="en-US"/>
        </w:rPr>
        <w:t xml:space="preserve"> in the </w:t>
      </w:r>
      <w:r w:rsidR="00923528" w:rsidRPr="000656A6">
        <w:rPr>
          <w:rFonts w:ascii="Times New Roman" w:hAnsi="Times New Roman" w:cs="Times New Roman"/>
          <w:sz w:val="24"/>
          <w:szCs w:val="24"/>
          <w:lang w:val="en-US"/>
        </w:rPr>
        <w:t xml:space="preserve">Org L 15 and Org LW 15 </w:t>
      </w:r>
      <w:r w:rsidRPr="000656A6">
        <w:rPr>
          <w:rFonts w:ascii="Times New Roman" w:hAnsi="Times New Roman" w:cs="Times New Roman"/>
          <w:sz w:val="24"/>
          <w:szCs w:val="24"/>
          <w:lang w:val="en-US"/>
        </w:rPr>
        <w:t xml:space="preserve">scenarios, respectively. However, the area demand for the </w:t>
      </w:r>
      <w:r w:rsidR="00923528" w:rsidRPr="000656A6">
        <w:rPr>
          <w:rFonts w:ascii="Times New Roman" w:hAnsi="Times New Roman" w:cs="Times New Roman"/>
          <w:sz w:val="24"/>
          <w:szCs w:val="24"/>
          <w:lang w:val="en-US"/>
        </w:rPr>
        <w:t>Org 15 scenario was</w:t>
      </w:r>
      <w:r w:rsidRPr="000656A6">
        <w:rPr>
          <w:rFonts w:ascii="Times New Roman" w:hAnsi="Times New Roman" w:cs="Times New Roman"/>
          <w:sz w:val="24"/>
          <w:szCs w:val="24"/>
          <w:lang w:val="en-US"/>
        </w:rPr>
        <w:t xml:space="preserve"> 340,544 ha. The</w:t>
      </w:r>
      <w:r w:rsidR="00E706A1" w:rsidRPr="000656A6">
        <w:rPr>
          <w:rFonts w:ascii="Times New Roman" w:hAnsi="Times New Roman" w:cs="Times New Roman"/>
          <w:sz w:val="24"/>
          <w:szCs w:val="24"/>
          <w:lang w:val="en-US"/>
        </w:rPr>
        <w:t>se</w:t>
      </w:r>
      <w:r w:rsidRPr="000656A6">
        <w:rPr>
          <w:rFonts w:ascii="Times New Roman" w:hAnsi="Times New Roman" w:cs="Times New Roman"/>
          <w:sz w:val="24"/>
          <w:szCs w:val="24"/>
          <w:lang w:val="en-US"/>
        </w:rPr>
        <w:t xml:space="preserve"> results suggest</w:t>
      </w:r>
      <w:r w:rsidR="002460F9" w:rsidRPr="000656A6">
        <w:rPr>
          <w:rFonts w:ascii="Times New Roman" w:hAnsi="Times New Roman" w:cs="Times New Roman"/>
          <w:sz w:val="24"/>
          <w:szCs w:val="24"/>
          <w:lang w:val="en-US"/>
        </w:rPr>
        <w:t>, therefore,</w:t>
      </w:r>
      <w:r w:rsidRPr="000656A6">
        <w:rPr>
          <w:rFonts w:ascii="Times New Roman" w:hAnsi="Times New Roman" w:cs="Times New Roman"/>
          <w:sz w:val="24"/>
          <w:szCs w:val="24"/>
          <w:lang w:val="en-US"/>
        </w:rPr>
        <w:t xml:space="preserve"> that avoiding food waste and loss would be close to offset the extra land needed from shifting from conventional to organic farming.</w:t>
      </w:r>
    </w:p>
    <w:p w14:paraId="477F1521" w14:textId="77777777" w:rsidR="00E706A1" w:rsidRPr="000656A6" w:rsidRDefault="00E706A1" w:rsidP="00E706A1">
      <w:pPr>
        <w:pStyle w:val="ListParagraph"/>
        <w:ind w:left="0"/>
        <w:jc w:val="both"/>
        <w:rPr>
          <w:rFonts w:ascii="Times New Roman" w:hAnsi="Times New Roman" w:cs="Times New Roman"/>
          <w:sz w:val="24"/>
          <w:szCs w:val="24"/>
          <w:lang w:val="en-US"/>
        </w:rPr>
      </w:pPr>
    </w:p>
    <w:p w14:paraId="27981D16" w14:textId="287CE3C5" w:rsidR="00E76C64" w:rsidRPr="000656A6" w:rsidRDefault="00E76C64" w:rsidP="00FD1165">
      <w:pPr>
        <w:pStyle w:val="ListParagraph"/>
        <w:ind w:left="0"/>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 xml:space="preserve">Food losses refer mainly to food wastage in agricultural production </w:t>
      </w:r>
      <w:r w:rsidRPr="000656A6">
        <w:rPr>
          <w:rFonts w:ascii="Times New Roman" w:hAnsi="Times New Roman" w:cs="Times New Roman"/>
          <w:sz w:val="24"/>
          <w:szCs w:val="24"/>
          <w:lang w:val="en-US"/>
        </w:rPr>
        <w:fldChar w:fldCharType="begin" w:fldLock="1"/>
      </w:r>
      <w:r w:rsidR="00CC0C77" w:rsidRPr="000656A6">
        <w:rPr>
          <w:rFonts w:ascii="Times New Roman" w:hAnsi="Times New Roman" w:cs="Times New Roman"/>
          <w:sz w:val="24"/>
          <w:szCs w:val="24"/>
          <w:lang w:val="en-US"/>
        </w:rPr>
        <w:instrText>ADDIN CSL_CITATION {"citationItems":[{"id":"ITEM-1","itemData":{"DOI":"10.1016/j.tifs.2019.11.010","ISSN":"09242244","abstract":"Background: Fruits and vegetables are an excellent source of nutrients, with numerous health benefits. Most consumers are not meeting the daily recommended intake of fruits and vegetables. Yet, a significant amount of fruits and vegetables that is produced is wasted. There are opportunities to recover the wasted fruits and vegetables for manufacturing value-added products to improve the sustainability of healthy diets and reduce the environmental footprint. Scope and approach: We discuss the challenges and opportunities in collection of food loss in the horticultural chain for return to the human food supply, science-based strategies that underpin the recovery and conversion of food loss from farm to retail into value-added safe and nutritious food ingredients and products, and use of food processing and stabilising technologies to recover fruits and vegetables for producing safe, healthy and nutritious foods. We advocate for a whole of value chain approach for capturing market-led business opportunities in the agri-food system to reduce food wastage and increase the availability of fruit and vegetable-based foods for consumers. Key findings and conclusions: The conversion of edible biomass that is currently lost to the food supply into safe, nutritious and appealing products could help contribute to the mitigation of low nutrient intakes of at-risk nutrients for vulnerable populations by driving higher consumption of fruits and vegetables. The recovery of wasted horticultural produce for return to the food supply improves the sustainability of the food system. It requires the establishment of a new value chain for the sector.","author":[{"dropping-particle":"","family":"Augustin","given":"M. A.","non-dropping-particle":"","parse-names":false,"suffix":""},{"dropping-particle":"","family":"Sanguansri","given":"L.","non-dropping-particle":"","parse-names":false,"suffix":""},{"dropping-particle":"","family":"Fox","given":"E. M.","non-dropping-particle":"","parse-names":false,"suffix":""},{"dropping-particle":"","family":"Cobiac","given":"L.","non-dropping-particle":"","parse-names":false,"suffix":""},{"dropping-particle":"","family":"Cole","given":"M. B.","non-dropping-particle":"","parse-names":false,"suffix":""}],"container-title":"Trends in Food Science and Technology","id":"ITEM-1","issue":"September 2019","issued":{"date-parts":[["2020"]]},"page":"75-85","publisher":"Elsevier","title":"Recovery of wasted fruit and vegetables for improving sustainable diets","type":"article-journal","volume":"95"},"uris":["http://www.mendeley.com/documents/?uuid=e4e09353-f358-464b-b193-cf0cc2431202"]}],"mendeley":{"formattedCitation":"(Augustin et al., 2020)","plainTextFormattedCitation":"(Augustin et al., 2020)","previouslyFormattedCitation":"(Augustin et al., 2020)"},"properties":{"noteIndex":0},"schema":"https://github.com/citation-style-language/schema/raw/master/csl-citation.json"}</w:instrText>
      </w:r>
      <w:r w:rsidRPr="000656A6">
        <w:rPr>
          <w:rFonts w:ascii="Times New Roman" w:hAnsi="Times New Roman" w:cs="Times New Roman"/>
          <w:sz w:val="24"/>
          <w:szCs w:val="24"/>
          <w:lang w:val="en-US"/>
        </w:rPr>
        <w:fldChar w:fldCharType="separate"/>
      </w:r>
      <w:r w:rsidR="00F9457B" w:rsidRPr="000656A6">
        <w:rPr>
          <w:rFonts w:ascii="Times New Roman" w:hAnsi="Times New Roman" w:cs="Times New Roman"/>
          <w:noProof/>
          <w:sz w:val="24"/>
          <w:szCs w:val="24"/>
          <w:lang w:val="en-US"/>
        </w:rPr>
        <w:t>(Augustin et al., 2020)</w:t>
      </w:r>
      <w:r w:rsidRPr="000656A6">
        <w:rPr>
          <w:rFonts w:ascii="Times New Roman" w:hAnsi="Times New Roman" w:cs="Times New Roman"/>
          <w:sz w:val="24"/>
          <w:szCs w:val="24"/>
          <w:lang w:val="en-US"/>
        </w:rPr>
        <w:fldChar w:fldCharType="end"/>
      </w:r>
      <w:r w:rsidRPr="000656A6">
        <w:rPr>
          <w:rFonts w:ascii="Times New Roman" w:hAnsi="Times New Roman" w:cs="Times New Roman"/>
          <w:sz w:val="24"/>
          <w:szCs w:val="24"/>
          <w:lang w:val="en-US"/>
        </w:rPr>
        <w:t xml:space="preserve">, whereas food waste refer to the behavior of the consumers in households. Regarding food waste, </w:t>
      </w:r>
      <w:r w:rsidRPr="000656A6">
        <w:rPr>
          <w:rFonts w:ascii="Times New Roman" w:hAnsi="Times New Roman" w:cs="Times New Roman"/>
          <w:i/>
          <w:sz w:val="24"/>
          <w:szCs w:val="24"/>
          <w:lang w:val="en-US"/>
        </w:rPr>
        <w:fldChar w:fldCharType="begin" w:fldLock="1"/>
      </w:r>
      <w:r w:rsidR="00E40324" w:rsidRPr="000656A6">
        <w:rPr>
          <w:rFonts w:ascii="Times New Roman" w:hAnsi="Times New Roman" w:cs="Times New Roman"/>
          <w:i/>
          <w:sz w:val="24"/>
          <w:szCs w:val="24"/>
          <w:lang w:val="en-US"/>
        </w:rPr>
        <w:instrText>ADDIN CSL_CITATION {"citationItems":[{"id":"ITEM-1","itemData":{"DOI":"10.1016/j.resconrec.2020.104912","ISSN":"18790658","abstract":"Reducing food waste can contribute positively towards multiple sustainable development goals (SDGs) but the differences in the food waste across countries in terms of embedded nutrients and environmental impacts is not well-known. Here we assess the value of daily per capita food waste of 151 countries using two recent indicators for embedded nutrition losses (wasted nutrient days and wasted daily diets) and five indicators for environmental impacts. Globally, on average, 65 kg of food is wasted per year by one person of which 25% is through wasted vegetables, 24% through cereals and 12% through fruits. Daily wasted amounts of vitamin C, K, Zinc, Copper, Manganese and Selenium are especially high representing 25-50% of their daily dietary recommended intake (DRI) value. Cereals, fruits and vegetables are the three major food groups contributing the most to wasted nutrients followed by meat, dairy and eggs that contribute substantially to the wasted calcium, choline, riboflavin, zinc, and vitamin B12. Global average amount of food waste per capita per year contains 18 healthy diets meaning it can fulfil the DRIs of 25 nutrients for one person for 18 days. The embedded environmental footprints in average person's daily food waste are: 124 g CO2 eq., 58 Litre freshwater use, 0.36 m2 cropland use, 2.90 g nitrogen and 0.48 g phosphorus use. Cereals, meat, and sugar are major food groups contributing to environmental impacts. Our results show that different countries have widely varying nutrients and environmental footprints embedded in their food waste entailing country-specific waste reduction interventions.","author":[{"dropping-particle":"","family":"Chen","given":"Canxi","non-dropping-particle":"","parse-names":false,"suffix":""},{"dropping-particle":"","family":"Chaudhary","given":"Abhishek","non-dropping-particle":"","parse-names":false,"suffix":""},{"dropping-particle":"","family":"Mathys","given":"Alexander","non-dropping-particle":"","parse-names":false,"suffix":""}],"container-title":"Resources, Conservation and Recycling","id":"ITEM-1","issue":"May","issued":{"date-parts":[["2020"]]},"page":"104912","publisher":"Elsevier","title":"Nutritional and environmental losses embedded in global food waste","type":"article-journal","volume":"160"},"uris":["http://www.mendeley.com/documents/?uuid=cf87090b-e318-4186-9d7b-44ba49953a75"]}],"mendeley":{"formattedCitation":"(Chen et al., 2020)","manualFormatting":"Chen et al. (2020)","plainTextFormattedCitation":"(Chen et al., 2020)","previouslyFormattedCitation":"(Chen et al., 2020)"},"properties":{"noteIndex":0},"schema":"https://github.com/citation-style-language/schema/raw/master/csl-citation.json"}</w:instrText>
      </w:r>
      <w:r w:rsidRPr="000656A6">
        <w:rPr>
          <w:rFonts w:ascii="Times New Roman" w:hAnsi="Times New Roman" w:cs="Times New Roman"/>
          <w:i/>
          <w:sz w:val="24"/>
          <w:szCs w:val="24"/>
          <w:lang w:val="en-US"/>
        </w:rPr>
        <w:fldChar w:fldCharType="separate"/>
      </w:r>
      <w:r w:rsidR="00E40324" w:rsidRPr="000656A6">
        <w:rPr>
          <w:rFonts w:ascii="Times New Roman" w:hAnsi="Times New Roman" w:cs="Times New Roman"/>
          <w:noProof/>
          <w:sz w:val="24"/>
          <w:szCs w:val="24"/>
          <w:lang w:val="en-US"/>
        </w:rPr>
        <w:t>Chen et al.</w:t>
      </w:r>
      <w:r w:rsidR="00F9457B" w:rsidRPr="000656A6">
        <w:rPr>
          <w:rFonts w:ascii="Times New Roman" w:hAnsi="Times New Roman" w:cs="Times New Roman"/>
          <w:noProof/>
          <w:sz w:val="24"/>
          <w:szCs w:val="24"/>
          <w:lang w:val="en-US"/>
        </w:rPr>
        <w:t xml:space="preserve"> </w:t>
      </w:r>
      <w:r w:rsidR="00E40324" w:rsidRPr="000656A6">
        <w:rPr>
          <w:rFonts w:ascii="Times New Roman" w:hAnsi="Times New Roman" w:cs="Times New Roman"/>
          <w:noProof/>
          <w:sz w:val="24"/>
          <w:szCs w:val="24"/>
          <w:lang w:val="en-US"/>
        </w:rPr>
        <w:t>(</w:t>
      </w:r>
      <w:r w:rsidR="00F9457B" w:rsidRPr="000656A6">
        <w:rPr>
          <w:rFonts w:ascii="Times New Roman" w:hAnsi="Times New Roman" w:cs="Times New Roman"/>
          <w:noProof/>
          <w:sz w:val="24"/>
          <w:szCs w:val="24"/>
          <w:lang w:val="en-US"/>
        </w:rPr>
        <w:t>2020)</w:t>
      </w:r>
      <w:r w:rsidRPr="000656A6">
        <w:rPr>
          <w:rFonts w:ascii="Times New Roman" w:hAnsi="Times New Roman" w:cs="Times New Roman"/>
          <w:i/>
          <w:sz w:val="24"/>
          <w:szCs w:val="24"/>
          <w:lang w:val="en-US"/>
        </w:rPr>
        <w:fldChar w:fldCharType="end"/>
      </w:r>
      <w:r w:rsidRPr="000656A6">
        <w:rPr>
          <w:rFonts w:ascii="Times New Roman" w:hAnsi="Times New Roman" w:cs="Times New Roman"/>
          <w:i/>
          <w:sz w:val="24"/>
          <w:szCs w:val="24"/>
          <w:lang w:val="en-US"/>
        </w:rPr>
        <w:t xml:space="preserve"> </w:t>
      </w:r>
      <w:r w:rsidRPr="000656A6">
        <w:rPr>
          <w:rFonts w:ascii="Times New Roman" w:hAnsi="Times New Roman" w:cs="Times New Roman"/>
          <w:sz w:val="24"/>
          <w:szCs w:val="24"/>
          <w:lang w:val="en-US"/>
        </w:rPr>
        <w:t>estimate a land footprint of around 131m</w:t>
      </w:r>
      <w:r w:rsidRPr="000656A6">
        <w:rPr>
          <w:rFonts w:ascii="Times New Roman" w:hAnsi="Times New Roman" w:cs="Times New Roman"/>
          <w:sz w:val="24"/>
          <w:szCs w:val="24"/>
          <w:vertAlign w:val="superscript"/>
          <w:lang w:val="en-US"/>
        </w:rPr>
        <w:t>2</w:t>
      </w:r>
      <w:r w:rsidRPr="000656A6">
        <w:rPr>
          <w:rFonts w:ascii="Times New Roman" w:hAnsi="Times New Roman" w:cs="Times New Roman"/>
          <w:sz w:val="24"/>
          <w:szCs w:val="24"/>
          <w:lang w:val="en-US"/>
        </w:rPr>
        <w:t xml:space="preserve"> capita</w:t>
      </w:r>
      <w:r w:rsidRPr="000656A6">
        <w:rPr>
          <w:rFonts w:ascii="Times New Roman" w:hAnsi="Times New Roman" w:cs="Times New Roman"/>
          <w:sz w:val="24"/>
          <w:szCs w:val="24"/>
          <w:vertAlign w:val="superscript"/>
          <w:lang w:val="en-US"/>
        </w:rPr>
        <w:t>-1</w:t>
      </w:r>
      <w:r w:rsidRPr="000656A6">
        <w:rPr>
          <w:rFonts w:ascii="Times New Roman" w:hAnsi="Times New Roman" w:cs="Times New Roman"/>
          <w:sz w:val="24"/>
          <w:szCs w:val="24"/>
          <w:lang w:val="en-US"/>
        </w:rPr>
        <w:t xml:space="preserve"> yr</w:t>
      </w:r>
      <w:r w:rsidRPr="000656A6">
        <w:rPr>
          <w:rFonts w:ascii="Times New Roman" w:hAnsi="Times New Roman" w:cs="Times New Roman"/>
          <w:sz w:val="24"/>
          <w:szCs w:val="24"/>
          <w:vertAlign w:val="superscript"/>
          <w:lang w:val="en-US"/>
        </w:rPr>
        <w:t>-1</w:t>
      </w:r>
      <w:r w:rsidRPr="000656A6">
        <w:rPr>
          <w:rFonts w:ascii="Times New Roman" w:hAnsi="Times New Roman" w:cs="Times New Roman"/>
          <w:sz w:val="24"/>
          <w:szCs w:val="24"/>
          <w:lang w:val="en-US"/>
        </w:rPr>
        <w:t>. This value is in line with our calculations, where a reduction in the area demand per capita in the scenarios reducing food waste at home in the conventional and complete diets where of 186 and 167 m</w:t>
      </w:r>
      <w:r w:rsidRPr="000656A6">
        <w:rPr>
          <w:rFonts w:ascii="Times New Roman" w:hAnsi="Times New Roman" w:cs="Times New Roman"/>
          <w:sz w:val="24"/>
          <w:szCs w:val="24"/>
          <w:vertAlign w:val="superscript"/>
          <w:lang w:val="en-US"/>
        </w:rPr>
        <w:t>2</w:t>
      </w:r>
      <w:r w:rsidRPr="000656A6">
        <w:rPr>
          <w:rFonts w:ascii="Times New Roman" w:hAnsi="Times New Roman" w:cs="Times New Roman"/>
          <w:sz w:val="24"/>
          <w:szCs w:val="24"/>
          <w:lang w:val="en-US"/>
        </w:rPr>
        <w:t xml:space="preserve"> capita</w:t>
      </w:r>
      <w:r w:rsidRPr="000656A6">
        <w:rPr>
          <w:rFonts w:ascii="Times New Roman" w:hAnsi="Times New Roman" w:cs="Times New Roman"/>
          <w:sz w:val="24"/>
          <w:szCs w:val="24"/>
          <w:vertAlign w:val="superscript"/>
          <w:lang w:val="en-US"/>
        </w:rPr>
        <w:t>-1</w:t>
      </w:r>
      <w:r w:rsidRPr="000656A6">
        <w:rPr>
          <w:rFonts w:ascii="Times New Roman" w:hAnsi="Times New Roman" w:cs="Times New Roman"/>
          <w:sz w:val="24"/>
          <w:szCs w:val="24"/>
          <w:lang w:val="en-US"/>
        </w:rPr>
        <w:t xml:space="preserve"> yr</w:t>
      </w:r>
      <w:r w:rsidRPr="000656A6">
        <w:rPr>
          <w:rFonts w:ascii="Times New Roman" w:hAnsi="Times New Roman" w:cs="Times New Roman"/>
          <w:sz w:val="24"/>
          <w:szCs w:val="24"/>
          <w:vertAlign w:val="superscript"/>
          <w:lang w:val="en-US"/>
        </w:rPr>
        <w:t>-1</w:t>
      </w:r>
      <w:r w:rsidRPr="000656A6">
        <w:rPr>
          <w:rFonts w:ascii="Times New Roman" w:hAnsi="Times New Roman" w:cs="Times New Roman"/>
          <w:sz w:val="24"/>
          <w:szCs w:val="24"/>
          <w:lang w:val="en-US"/>
        </w:rPr>
        <w:t xml:space="preserve"> for Vienna and Bristol, respectively (Tables </w:t>
      </w:r>
      <w:r w:rsidR="00770DB8" w:rsidRPr="000656A6">
        <w:rPr>
          <w:rFonts w:ascii="Times New Roman" w:hAnsi="Times New Roman" w:cs="Times New Roman"/>
          <w:sz w:val="24"/>
          <w:szCs w:val="24"/>
          <w:lang w:val="en-US"/>
        </w:rPr>
        <w:t>3</w:t>
      </w:r>
      <w:r w:rsidRPr="000656A6">
        <w:rPr>
          <w:rFonts w:ascii="Times New Roman" w:hAnsi="Times New Roman" w:cs="Times New Roman"/>
          <w:sz w:val="24"/>
          <w:szCs w:val="24"/>
          <w:lang w:val="en-US"/>
        </w:rPr>
        <w:t xml:space="preserve"> and </w:t>
      </w:r>
      <w:r w:rsidR="00770DB8" w:rsidRPr="000656A6">
        <w:rPr>
          <w:rFonts w:ascii="Times New Roman" w:hAnsi="Times New Roman" w:cs="Times New Roman"/>
          <w:sz w:val="24"/>
          <w:szCs w:val="24"/>
          <w:lang w:val="en-US"/>
        </w:rPr>
        <w:t>4</w:t>
      </w:r>
      <w:r w:rsidRPr="000656A6">
        <w:rPr>
          <w:rFonts w:ascii="Times New Roman" w:hAnsi="Times New Roman" w:cs="Times New Roman"/>
          <w:sz w:val="24"/>
          <w:szCs w:val="24"/>
          <w:lang w:val="en-US"/>
        </w:rPr>
        <w:t xml:space="preserve">). Vegetables, cereals and fruits are the products contributing the most to the overall amount of food wastage. However, cereals and meat are the most contributing in terms of land footprint, due to two facts: i) cereals are highly consumed, compared to other plant-based products, and ii) the area demand per </w:t>
      </w:r>
      <w:r w:rsidR="00FC6DB1" w:rsidRPr="000656A6">
        <w:rPr>
          <w:rFonts w:ascii="Times New Roman" w:hAnsi="Times New Roman" w:cs="Times New Roman"/>
          <w:sz w:val="24"/>
          <w:szCs w:val="24"/>
          <w:lang w:val="en-US"/>
        </w:rPr>
        <w:t xml:space="preserve">kg </w:t>
      </w:r>
      <w:r w:rsidRPr="000656A6">
        <w:rPr>
          <w:rFonts w:ascii="Times New Roman" w:hAnsi="Times New Roman" w:cs="Times New Roman"/>
          <w:sz w:val="24"/>
          <w:szCs w:val="24"/>
          <w:lang w:val="en-US"/>
        </w:rPr>
        <w:t>of animal product is much higher th</w:t>
      </w:r>
      <w:r w:rsidR="00923528" w:rsidRPr="000656A6">
        <w:rPr>
          <w:rFonts w:ascii="Times New Roman" w:hAnsi="Times New Roman" w:cs="Times New Roman"/>
          <w:sz w:val="24"/>
          <w:szCs w:val="24"/>
          <w:lang w:val="en-US"/>
        </w:rPr>
        <w:t>an that of the plant-based ones</w:t>
      </w:r>
      <w:r w:rsidR="000C03F8" w:rsidRPr="000656A6">
        <w:rPr>
          <w:rFonts w:ascii="Times New Roman" w:hAnsi="Times New Roman" w:cs="Times New Roman"/>
          <w:sz w:val="24"/>
          <w:szCs w:val="24"/>
          <w:lang w:val="en-US"/>
        </w:rPr>
        <w:t xml:space="preserve"> (Data in Brief)</w:t>
      </w:r>
      <w:r w:rsidR="00923528" w:rsidRPr="000656A6">
        <w:rPr>
          <w:rFonts w:ascii="Times New Roman" w:hAnsi="Times New Roman" w:cs="Times New Roman"/>
          <w:sz w:val="24"/>
          <w:szCs w:val="24"/>
          <w:lang w:val="en-US"/>
        </w:rPr>
        <w:t>.</w:t>
      </w:r>
    </w:p>
    <w:p w14:paraId="11A09B6E" w14:textId="77777777" w:rsidR="00E76C64" w:rsidRPr="000656A6" w:rsidRDefault="00E76C64" w:rsidP="00FD1165">
      <w:pPr>
        <w:pStyle w:val="ListParagraph"/>
        <w:ind w:left="0"/>
        <w:jc w:val="both"/>
        <w:rPr>
          <w:rFonts w:ascii="Times New Roman" w:hAnsi="Times New Roman" w:cs="Times New Roman"/>
          <w:sz w:val="24"/>
          <w:szCs w:val="24"/>
          <w:lang w:val="en-US"/>
        </w:rPr>
      </w:pPr>
    </w:p>
    <w:p w14:paraId="7640E93E" w14:textId="4413B2F2" w:rsidR="00E76C64" w:rsidRPr="000656A6" w:rsidRDefault="00E76C64" w:rsidP="00FD1165">
      <w:pPr>
        <w:pStyle w:val="ListParagraph"/>
        <w:ind w:left="0"/>
        <w:jc w:val="both"/>
        <w:rPr>
          <w:rFonts w:ascii="Times New Roman" w:hAnsi="Times New Roman" w:cs="Times New Roman"/>
          <w:sz w:val="24"/>
          <w:szCs w:val="24"/>
          <w:lang w:val="en-GB"/>
        </w:rPr>
      </w:pPr>
      <w:r w:rsidRPr="000656A6">
        <w:rPr>
          <w:rFonts w:ascii="Times New Roman" w:hAnsi="Times New Roman" w:cs="Times New Roman"/>
          <w:sz w:val="24"/>
          <w:szCs w:val="24"/>
          <w:lang w:val="en-US"/>
        </w:rPr>
        <w:t xml:space="preserve">Food losses </w:t>
      </w:r>
      <w:r w:rsidR="00182F9F" w:rsidRPr="000656A6">
        <w:rPr>
          <w:rFonts w:ascii="Times New Roman" w:hAnsi="Times New Roman" w:cs="Times New Roman"/>
          <w:sz w:val="24"/>
          <w:szCs w:val="24"/>
          <w:lang w:val="en-US"/>
        </w:rPr>
        <w:t>take</w:t>
      </w:r>
      <w:r w:rsidRPr="000656A6">
        <w:rPr>
          <w:rFonts w:ascii="Times New Roman" w:hAnsi="Times New Roman" w:cs="Times New Roman"/>
          <w:sz w:val="24"/>
          <w:szCs w:val="24"/>
          <w:lang w:val="en-US"/>
        </w:rPr>
        <w:t xml:space="preserve"> place in the food supply chains during the production, postharvest, handling, agro-processing and distribution </w:t>
      </w:r>
      <w:r w:rsidRPr="000656A6">
        <w:rPr>
          <w:rFonts w:ascii="Times New Roman" w:hAnsi="Times New Roman" w:cs="Times New Roman"/>
          <w:sz w:val="24"/>
          <w:szCs w:val="24"/>
          <w:lang w:val="en-US"/>
        </w:rPr>
        <w:fldChar w:fldCharType="begin" w:fldLock="1"/>
      </w:r>
      <w:r w:rsidR="00CC0C77" w:rsidRPr="000656A6">
        <w:rPr>
          <w:rFonts w:ascii="Times New Roman" w:hAnsi="Times New Roman" w:cs="Times New Roman"/>
          <w:sz w:val="24"/>
          <w:szCs w:val="24"/>
          <w:lang w:val="en-US"/>
        </w:rPr>
        <w:instrText>ADDIN CSL_CITATION {"citationItems":[{"id":"ITEM-1","itemData":{"author":[{"dropping-particle":"","family":"FAO","given":"","non-dropping-particle":"","parse-names":false,"suffix":""}],"id":"ITEM-1","issue":"May","issued":{"date-parts":[["2016"]]},"page":"85","title":"FOOD LOSS ASSESSMENTS : Causes and Solutions. Case studies in Small-scale Agriculture and Fisheries Subsectors","type":"article-journal"},"uris":["http://www.mendeley.com/documents/?uuid=b54837d1-fe27-4af7-a47b-6f1f16108125"]}],"mendeley":{"formattedCitation":"(FAO, 2016)","plainTextFormattedCitation":"(FAO, 2016)","previouslyFormattedCitation":"(FAO, 2016)"},"properties":{"noteIndex":0},"schema":"https://github.com/citation-style-language/schema/raw/master/csl-citation.json"}</w:instrText>
      </w:r>
      <w:r w:rsidRPr="000656A6">
        <w:rPr>
          <w:rFonts w:ascii="Times New Roman" w:hAnsi="Times New Roman" w:cs="Times New Roman"/>
          <w:sz w:val="24"/>
          <w:szCs w:val="24"/>
          <w:lang w:val="en-US"/>
        </w:rPr>
        <w:fldChar w:fldCharType="separate"/>
      </w:r>
      <w:r w:rsidR="00F9457B" w:rsidRPr="000656A6">
        <w:rPr>
          <w:rFonts w:ascii="Times New Roman" w:hAnsi="Times New Roman" w:cs="Times New Roman"/>
          <w:noProof/>
          <w:sz w:val="24"/>
          <w:szCs w:val="24"/>
          <w:lang w:val="en-US"/>
        </w:rPr>
        <w:t>(FAO, 2016)</w:t>
      </w:r>
      <w:r w:rsidRPr="000656A6">
        <w:rPr>
          <w:rFonts w:ascii="Times New Roman" w:hAnsi="Times New Roman" w:cs="Times New Roman"/>
          <w:sz w:val="24"/>
          <w:szCs w:val="24"/>
          <w:lang w:val="en-US"/>
        </w:rPr>
        <w:fldChar w:fldCharType="end"/>
      </w:r>
      <w:r w:rsidRPr="000656A6">
        <w:rPr>
          <w:rFonts w:ascii="Times New Roman" w:hAnsi="Times New Roman" w:cs="Times New Roman"/>
          <w:sz w:val="24"/>
          <w:szCs w:val="24"/>
          <w:lang w:val="en-US"/>
        </w:rPr>
        <w:t xml:space="preserve">. Our results show that preventing food losses in the </w:t>
      </w:r>
      <w:r w:rsidR="00FC6DB1" w:rsidRPr="000656A6">
        <w:rPr>
          <w:rFonts w:ascii="Times New Roman" w:hAnsi="Times New Roman" w:cs="Times New Roman"/>
          <w:sz w:val="24"/>
          <w:szCs w:val="24"/>
          <w:lang w:val="en-US"/>
        </w:rPr>
        <w:t>Base 15</w:t>
      </w:r>
      <w:r w:rsidRPr="000656A6">
        <w:rPr>
          <w:rFonts w:ascii="Times New Roman" w:hAnsi="Times New Roman" w:cs="Times New Roman"/>
          <w:sz w:val="24"/>
          <w:szCs w:val="24"/>
          <w:lang w:val="en-US"/>
        </w:rPr>
        <w:t xml:space="preserve"> diet could save around 294 and 268 m</w:t>
      </w:r>
      <w:r w:rsidRPr="000656A6">
        <w:rPr>
          <w:rFonts w:ascii="Times New Roman" w:hAnsi="Times New Roman" w:cs="Times New Roman"/>
          <w:sz w:val="24"/>
          <w:szCs w:val="24"/>
          <w:vertAlign w:val="superscript"/>
          <w:lang w:val="en-US"/>
        </w:rPr>
        <w:t>2</w:t>
      </w:r>
      <w:r w:rsidRPr="000656A6">
        <w:rPr>
          <w:rFonts w:ascii="Times New Roman" w:hAnsi="Times New Roman" w:cs="Times New Roman"/>
          <w:sz w:val="24"/>
          <w:szCs w:val="24"/>
          <w:lang w:val="en-US"/>
        </w:rPr>
        <w:t xml:space="preserve"> capita</w:t>
      </w:r>
      <w:r w:rsidRPr="000656A6">
        <w:rPr>
          <w:rFonts w:ascii="Times New Roman" w:hAnsi="Times New Roman" w:cs="Times New Roman"/>
          <w:sz w:val="24"/>
          <w:szCs w:val="24"/>
          <w:vertAlign w:val="superscript"/>
          <w:lang w:val="en-US"/>
        </w:rPr>
        <w:t>-1</w:t>
      </w:r>
      <w:r w:rsidRPr="000656A6">
        <w:rPr>
          <w:rFonts w:ascii="Times New Roman" w:hAnsi="Times New Roman" w:cs="Times New Roman"/>
          <w:sz w:val="24"/>
          <w:szCs w:val="24"/>
          <w:lang w:val="en-US"/>
        </w:rPr>
        <w:t xml:space="preserve"> yr</w:t>
      </w:r>
      <w:r w:rsidRPr="000656A6">
        <w:rPr>
          <w:rFonts w:ascii="Times New Roman" w:hAnsi="Times New Roman" w:cs="Times New Roman"/>
          <w:sz w:val="24"/>
          <w:szCs w:val="24"/>
          <w:vertAlign w:val="superscript"/>
          <w:lang w:val="en-US"/>
        </w:rPr>
        <w:t>-1</w:t>
      </w:r>
      <w:r w:rsidR="00242EEF" w:rsidRPr="000656A6">
        <w:rPr>
          <w:rFonts w:ascii="Times New Roman" w:hAnsi="Times New Roman" w:cs="Times New Roman"/>
          <w:sz w:val="24"/>
          <w:szCs w:val="24"/>
          <w:lang w:val="en-US"/>
        </w:rPr>
        <w:t xml:space="preserve"> of land</w:t>
      </w:r>
      <w:r w:rsidRPr="000656A6">
        <w:rPr>
          <w:rFonts w:ascii="Times New Roman" w:hAnsi="Times New Roman" w:cs="Times New Roman"/>
          <w:sz w:val="24"/>
          <w:szCs w:val="24"/>
          <w:lang w:val="en-US"/>
        </w:rPr>
        <w:t xml:space="preserve">, </w:t>
      </w:r>
      <w:r w:rsidR="00FC6DB1" w:rsidRPr="000656A6">
        <w:rPr>
          <w:rFonts w:ascii="Times New Roman" w:hAnsi="Times New Roman" w:cs="Times New Roman"/>
          <w:sz w:val="24"/>
          <w:szCs w:val="24"/>
          <w:lang w:val="en-US"/>
        </w:rPr>
        <w:t xml:space="preserve">in </w:t>
      </w:r>
      <w:r w:rsidRPr="000656A6">
        <w:rPr>
          <w:rFonts w:ascii="Times New Roman" w:hAnsi="Times New Roman" w:cs="Times New Roman"/>
          <w:sz w:val="24"/>
          <w:szCs w:val="24"/>
          <w:lang w:val="en-US"/>
        </w:rPr>
        <w:t>Vienna and Bristol, respectively. If total amount of food waste and loss is considered, the amount of land footprint saved would be of 480 and 435 m</w:t>
      </w:r>
      <w:r w:rsidRPr="000656A6">
        <w:rPr>
          <w:rFonts w:ascii="Times New Roman" w:hAnsi="Times New Roman" w:cs="Times New Roman"/>
          <w:sz w:val="24"/>
          <w:szCs w:val="24"/>
          <w:vertAlign w:val="superscript"/>
          <w:lang w:val="en-US"/>
        </w:rPr>
        <w:t>2</w:t>
      </w:r>
      <w:r w:rsidRPr="000656A6">
        <w:rPr>
          <w:rFonts w:ascii="Times New Roman" w:hAnsi="Times New Roman" w:cs="Times New Roman"/>
          <w:sz w:val="24"/>
          <w:szCs w:val="24"/>
          <w:lang w:val="en-US"/>
        </w:rPr>
        <w:t xml:space="preserve"> capita</w:t>
      </w:r>
      <w:r w:rsidRPr="000656A6">
        <w:rPr>
          <w:rFonts w:ascii="Times New Roman" w:hAnsi="Times New Roman" w:cs="Times New Roman"/>
          <w:sz w:val="24"/>
          <w:szCs w:val="24"/>
          <w:vertAlign w:val="superscript"/>
          <w:lang w:val="en-US"/>
        </w:rPr>
        <w:t>-1</w:t>
      </w:r>
      <w:r w:rsidRPr="000656A6">
        <w:rPr>
          <w:rFonts w:ascii="Times New Roman" w:hAnsi="Times New Roman" w:cs="Times New Roman"/>
          <w:sz w:val="24"/>
          <w:szCs w:val="24"/>
          <w:lang w:val="en-US"/>
        </w:rPr>
        <w:t>yr</w:t>
      </w:r>
      <w:r w:rsidRPr="000656A6">
        <w:rPr>
          <w:rFonts w:ascii="Times New Roman" w:hAnsi="Times New Roman" w:cs="Times New Roman"/>
          <w:sz w:val="24"/>
          <w:szCs w:val="24"/>
          <w:vertAlign w:val="superscript"/>
          <w:lang w:val="en-US"/>
        </w:rPr>
        <w:t>-1</w:t>
      </w:r>
      <w:r w:rsidRPr="000656A6">
        <w:rPr>
          <w:rFonts w:ascii="Times New Roman" w:hAnsi="Times New Roman" w:cs="Times New Roman"/>
          <w:sz w:val="24"/>
          <w:szCs w:val="24"/>
          <w:lang w:val="en-US"/>
        </w:rPr>
        <w:t>, meaning a reduction of 24% in the individual's food-related resource consumption (</w:t>
      </w:r>
      <w:r w:rsidR="00385EA7" w:rsidRPr="000656A6">
        <w:rPr>
          <w:rFonts w:ascii="Times New Roman" w:hAnsi="Times New Roman" w:cs="Times New Roman"/>
          <w:sz w:val="24"/>
          <w:szCs w:val="24"/>
          <w:lang w:val="en-US"/>
        </w:rPr>
        <w:t>T</w:t>
      </w:r>
      <w:r w:rsidRPr="000656A6">
        <w:rPr>
          <w:rFonts w:ascii="Times New Roman" w:hAnsi="Times New Roman" w:cs="Times New Roman"/>
          <w:sz w:val="24"/>
          <w:szCs w:val="24"/>
          <w:lang w:val="en-US"/>
        </w:rPr>
        <w:t xml:space="preserve">ables </w:t>
      </w:r>
      <w:r w:rsidR="00061DF9" w:rsidRPr="000656A6">
        <w:rPr>
          <w:rFonts w:ascii="Times New Roman" w:hAnsi="Times New Roman" w:cs="Times New Roman"/>
          <w:sz w:val="24"/>
          <w:szCs w:val="24"/>
          <w:lang w:val="en-US"/>
        </w:rPr>
        <w:t>3</w:t>
      </w:r>
      <w:r w:rsidRPr="000656A6">
        <w:rPr>
          <w:rFonts w:ascii="Times New Roman" w:hAnsi="Times New Roman" w:cs="Times New Roman"/>
          <w:sz w:val="24"/>
          <w:szCs w:val="24"/>
          <w:lang w:val="en-US"/>
        </w:rPr>
        <w:t xml:space="preserve"> and </w:t>
      </w:r>
      <w:r w:rsidR="00061DF9" w:rsidRPr="000656A6">
        <w:rPr>
          <w:rFonts w:ascii="Times New Roman" w:hAnsi="Times New Roman" w:cs="Times New Roman"/>
          <w:sz w:val="24"/>
          <w:szCs w:val="24"/>
          <w:lang w:val="en-US"/>
        </w:rPr>
        <w:t>4</w:t>
      </w:r>
      <w:r w:rsidRPr="000656A6">
        <w:rPr>
          <w:rFonts w:ascii="Times New Roman" w:hAnsi="Times New Roman" w:cs="Times New Roman"/>
          <w:sz w:val="24"/>
          <w:szCs w:val="24"/>
          <w:lang w:val="en-US"/>
        </w:rPr>
        <w:t xml:space="preserve">). This figure is in line with the 31% estimated by </w:t>
      </w:r>
      <w:r w:rsidRPr="000656A6">
        <w:rPr>
          <w:rFonts w:ascii="Times New Roman" w:hAnsi="Times New Roman" w:cs="Times New Roman"/>
          <w:sz w:val="24"/>
          <w:szCs w:val="24"/>
          <w:lang w:val="en-US"/>
        </w:rPr>
        <w:fldChar w:fldCharType="begin" w:fldLock="1"/>
      </w:r>
      <w:r w:rsidR="00385EA7" w:rsidRPr="000656A6">
        <w:rPr>
          <w:rFonts w:ascii="Times New Roman" w:hAnsi="Times New Roman" w:cs="Times New Roman"/>
          <w:sz w:val="24"/>
          <w:szCs w:val="24"/>
          <w:lang w:val="en-US"/>
        </w:rPr>
        <w:instrText>ADDIN CSL_CITATION {"citationItems":[{"id":"ITEM-1","itemData":{"DOI":"10.1088/1748-9326/aa8494","ISSN":"17489326","abstract":"This paper assesses the environmental impacts of the average American's diet and food loss and waste (FLW) habits through an analysis of energy, water, land, and fertilizer requirements (inputs) and greenhouse gas (GHG) emissions (outputs). We synthesized existing datasets to determine the ramifications of the typical American adult's food habits, as well as the environmental impact associated with shifting diets to meet the US Department of Agriculture (USDA) dietary guideline recommendations. In 2010, FLW accounted for 35% of energy use, 34% of blue water use, 34% of GHG emissions, 31% of land use, and 35% of fertilizer use related to an individual's food-related resource consumption, i.e. their foodprint. A shift in consumption towards a healthier diet, combined with meeting the USDA and Environmental Protection Agency's 2030 food loss and waste reduction goal could increase per capita food related energy use 12%, decrease blue water consumption 4%, decrease green water use 23%, decrease GHG emissions from food production 11%, decrease GHG emissions from landfills 20%, decrease land use 32%, and increase fertilizer use 12%.","author":[{"dropping-particle":"","family":"Birney","given":"Catherine I.","non-dropping-particle":"","parse-names":false,"suffix":""},{"dropping-particle":"","family":"Franklin","given":"Katy F.","non-dropping-particle":"","parse-names":false,"suffix":""},{"dropping-particle":"","family":"Davidson","given":"F. Todd","non-dropping-particle":"","parse-names":false,"suffix":""},{"dropping-particle":"","family":"Webber","given":"Michael E.","non-dropping-particle":"","parse-names":false,"suffix":""}],"container-title":"Environmental Research Letters","id":"ITEM-1","issue":"10","issued":{"date-parts":[["2017"]]},"title":"An assessment of individual foodprints attributed to diets and food waste in the United States","type":"article-journal","volume":"12"},"uris":["http://www.mendeley.com/documents/?uuid=eb940365-a3ee-4f45-9dba-96f3f87fec40"]}],"mendeley":{"formattedCitation":"(Birney et al., 2017)","manualFormatting":"Birney et al. (2017)","plainTextFormattedCitation":"(Birney et al., 2017)","previouslyFormattedCitation":"(Birney et al., 2017)"},"properties":{"noteIndex":0},"schema":"https://github.com/citation-style-language/schema/raw/master/csl-citation.json"}</w:instrText>
      </w:r>
      <w:r w:rsidRPr="000656A6">
        <w:rPr>
          <w:rFonts w:ascii="Times New Roman" w:hAnsi="Times New Roman" w:cs="Times New Roman"/>
          <w:sz w:val="24"/>
          <w:szCs w:val="24"/>
          <w:lang w:val="en-US"/>
        </w:rPr>
        <w:fldChar w:fldCharType="separate"/>
      </w:r>
      <w:r w:rsidR="00F9457B" w:rsidRPr="000656A6">
        <w:rPr>
          <w:rFonts w:ascii="Times New Roman" w:hAnsi="Times New Roman" w:cs="Times New Roman"/>
          <w:noProof/>
          <w:sz w:val="24"/>
          <w:szCs w:val="24"/>
          <w:lang w:val="en-US"/>
        </w:rPr>
        <w:t xml:space="preserve">Birney et al. </w:t>
      </w:r>
      <w:r w:rsidR="00385EA7" w:rsidRPr="000656A6">
        <w:rPr>
          <w:rFonts w:ascii="Times New Roman" w:hAnsi="Times New Roman" w:cs="Times New Roman"/>
          <w:noProof/>
          <w:sz w:val="24"/>
          <w:szCs w:val="24"/>
          <w:lang w:val="en-US"/>
        </w:rPr>
        <w:t>(</w:t>
      </w:r>
      <w:r w:rsidR="00F9457B" w:rsidRPr="000656A6">
        <w:rPr>
          <w:rFonts w:ascii="Times New Roman" w:hAnsi="Times New Roman" w:cs="Times New Roman"/>
          <w:noProof/>
          <w:sz w:val="24"/>
          <w:szCs w:val="24"/>
          <w:lang w:val="en-US"/>
        </w:rPr>
        <w:t>2017)</w:t>
      </w:r>
      <w:r w:rsidRPr="000656A6">
        <w:rPr>
          <w:rFonts w:ascii="Times New Roman" w:hAnsi="Times New Roman" w:cs="Times New Roman"/>
          <w:sz w:val="24"/>
          <w:szCs w:val="24"/>
          <w:lang w:val="en-US"/>
        </w:rPr>
        <w:fldChar w:fldCharType="end"/>
      </w:r>
      <w:r w:rsidR="003E42CD" w:rsidRPr="000656A6">
        <w:rPr>
          <w:rFonts w:ascii="Times New Roman" w:hAnsi="Times New Roman" w:cs="Times New Roman"/>
          <w:sz w:val="24"/>
          <w:szCs w:val="24"/>
          <w:lang w:val="en-US"/>
        </w:rPr>
        <w:t xml:space="preserve"> for the US, </w:t>
      </w:r>
      <w:r w:rsidRPr="000656A6">
        <w:rPr>
          <w:rFonts w:ascii="Times New Roman" w:hAnsi="Times New Roman" w:cs="Times New Roman"/>
          <w:sz w:val="24"/>
          <w:szCs w:val="24"/>
          <w:lang w:val="en-US"/>
        </w:rPr>
        <w:t xml:space="preserve">very close to the global estimation of around 23% by </w:t>
      </w:r>
      <w:r w:rsidRPr="000656A6">
        <w:rPr>
          <w:rFonts w:ascii="Times New Roman" w:hAnsi="Times New Roman" w:cs="Times New Roman"/>
          <w:sz w:val="24"/>
          <w:szCs w:val="24"/>
          <w:lang w:val="en-US"/>
        </w:rPr>
        <w:fldChar w:fldCharType="begin" w:fldLock="1"/>
      </w:r>
      <w:r w:rsidR="00385EA7" w:rsidRPr="000656A6">
        <w:rPr>
          <w:rFonts w:ascii="Times New Roman" w:hAnsi="Times New Roman" w:cs="Times New Roman"/>
          <w:sz w:val="24"/>
          <w:szCs w:val="24"/>
          <w:lang w:val="en-US"/>
        </w:rPr>
        <w:instrText>ADDIN CSL_CITATION {"citationItems":[{"id":"ITEM-1","itemData":{"DOI":"10.1016/j.scitotenv.2012.08.092","ISSN":"00489697","abstract":"Reducing food losses and waste is considered to be one of the most promising measures to improve food security in the coming decades. Food losses also affect our use of resources, such as freshwater, cropland, and fertilisers. In this paper we estimate the global food supply losses due to lost and wasted food crops, and the resources used to produce them. We also quantify the potential food supply and resource savings that could be made by reducing food losses and waste. We used publically available global databases to conduct the study at the country level.We found that around one quarter of the produced food supply (614kcal/cap/day) is lost within the food supply chain (FSC). The production of these lost and wasted food crops accounts for 24% of total freshwater resources used in food crop production (27m3/cap/yr), 23% of total global cropland area (31×10-3ha/cap/yr), and 23% of total global fertiliser use (4.3kg/cap/yr). The per capita use of resources for food losses is largest in North Africa &amp; West-Central Asia (freshwater and cropland) and North America &amp; Oceania (fertilisers). The smallest per capita use of resources for food losses is found in Sub-Saharan Africa (freshwater and fertilisers) and in Industrialised Asia (cropland). Relative to total food production, the smallest food supply and resource losses occur in South &amp; Southeast Asia.If the lowest loss and waste percentages achieved in any region in each step of the FSC could be reached globally, food supply losses could be halved. By doing this, there would be enough food for approximately one billion extra people. Reducing the food losses and waste would thus be an important step towards increased food security, and would also increase the efficiency of resource use in food production. © 2012 Elsevier B.V.","author":[{"dropping-particle":"","family":"Kummu","given":"M.","non-dropping-particle":"","parse-names":false,"suffix":""},{"dropping-particle":"","family":"Moel","given":"H.","non-dropping-particle":"de","parse-names":false,"suffix":""},{"dropping-particle":"","family":"Porkka","given":"M.","non-dropping-particle":"","parse-names":false,"suffix":""},{"dropping-particle":"","family":"Siebert","given":"S.","non-dropping-particle":"","parse-names":false,"suffix":""},{"dropping-particle":"","family":"Varis","given":"O.","non-dropping-particle":"","parse-names":false,"suffix":""},{"dropping-particle":"","family":"Ward","given":"P. J.","non-dropping-particle":"","parse-names":false,"suffix":""}],"container-title":"Science of the Total Environment","id":"ITEM-1","issued":{"date-parts":[["2012"]]},"page":"477-489","publisher":"Elsevier B.V.","title":"Lost food, wasted resources: Global food supply chain losses and their impacts on freshwater, cropland, and fertiliser use","type":"article-journal","volume":"438"},"uris":["http://www.mendeley.com/documents/?uuid=35bd5b0b-8e62-46a2-9a46-6ca70d7afa9e"]}],"mendeley":{"formattedCitation":"(Kummu et al., 2012)","manualFormatting":"Kummu et al. (2012)","plainTextFormattedCitation":"(Kummu et al., 2012)","previouslyFormattedCitation":"(Kummu et al., 2012)"},"properties":{"noteIndex":0},"schema":"https://github.com/citation-style-language/schema/raw/master/csl-citation.json"}</w:instrText>
      </w:r>
      <w:r w:rsidRPr="000656A6">
        <w:rPr>
          <w:rFonts w:ascii="Times New Roman" w:hAnsi="Times New Roman" w:cs="Times New Roman"/>
          <w:sz w:val="24"/>
          <w:szCs w:val="24"/>
          <w:lang w:val="en-US"/>
        </w:rPr>
        <w:fldChar w:fldCharType="separate"/>
      </w:r>
      <w:r w:rsidR="00F9457B" w:rsidRPr="000656A6">
        <w:rPr>
          <w:rFonts w:ascii="Times New Roman" w:hAnsi="Times New Roman" w:cs="Times New Roman"/>
          <w:noProof/>
          <w:sz w:val="24"/>
          <w:szCs w:val="24"/>
          <w:lang w:val="en-US"/>
        </w:rPr>
        <w:t xml:space="preserve">Kummu et al. </w:t>
      </w:r>
      <w:r w:rsidR="00385EA7" w:rsidRPr="000656A6">
        <w:rPr>
          <w:rFonts w:ascii="Times New Roman" w:hAnsi="Times New Roman" w:cs="Times New Roman"/>
          <w:noProof/>
          <w:sz w:val="24"/>
          <w:szCs w:val="24"/>
          <w:lang w:val="en-US"/>
        </w:rPr>
        <w:t>(</w:t>
      </w:r>
      <w:r w:rsidR="00F9457B" w:rsidRPr="000656A6">
        <w:rPr>
          <w:rFonts w:ascii="Times New Roman" w:hAnsi="Times New Roman" w:cs="Times New Roman"/>
          <w:noProof/>
          <w:sz w:val="24"/>
          <w:szCs w:val="24"/>
          <w:lang w:val="en-US"/>
        </w:rPr>
        <w:t>2012)</w:t>
      </w:r>
      <w:r w:rsidRPr="000656A6">
        <w:rPr>
          <w:rFonts w:ascii="Times New Roman" w:hAnsi="Times New Roman" w:cs="Times New Roman"/>
          <w:sz w:val="24"/>
          <w:szCs w:val="24"/>
          <w:lang w:val="en-US"/>
        </w:rPr>
        <w:fldChar w:fldCharType="end"/>
      </w:r>
      <w:r w:rsidR="003E42CD" w:rsidRPr="000656A6">
        <w:rPr>
          <w:rFonts w:ascii="Times New Roman" w:hAnsi="Times New Roman" w:cs="Times New Roman"/>
          <w:sz w:val="24"/>
          <w:szCs w:val="24"/>
          <w:lang w:val="en-US"/>
        </w:rPr>
        <w:t xml:space="preserve"> and higher than the 2 – 7% estimated by </w:t>
      </w:r>
      <w:r w:rsidR="003E42CD" w:rsidRPr="000656A6">
        <w:rPr>
          <w:rFonts w:ascii="Times New Roman" w:hAnsi="Times New Roman" w:cs="Times New Roman"/>
          <w:sz w:val="24"/>
          <w:szCs w:val="24"/>
          <w:lang w:val="en-US"/>
        </w:rPr>
        <w:fldChar w:fldCharType="begin" w:fldLock="1"/>
      </w:r>
      <w:r w:rsidR="003E42CD" w:rsidRPr="000656A6">
        <w:rPr>
          <w:rFonts w:ascii="Times New Roman" w:hAnsi="Times New Roman" w:cs="Times New Roman"/>
          <w:sz w:val="24"/>
          <w:szCs w:val="24"/>
          <w:lang w:val="en-US"/>
        </w:rPr>
        <w:instrText>ADDIN CSL_CITATION {"citationItems":[{"id":"ITEM-1","itemData":{"DOI":"10.1111/jiec.12695","ISSN":"15309290","abstract":"Food is needed to maintain our physical integrity and therefore meets a most basic human need. The food sector got in the focus of environmental policy, because of its environmental implications and its inefficiency in terms of the amount of food lost along the value chain. The European Commission (EC) flagged the food waste issue a few years ago and adopted since then a series of policies that partially address the problem. Among these, the Resource Efficiency Roadmap set the aspirational goal of reducing the resource inputs in the food chain by 20% and halving the disposal of edible food waste by 2020. Focusing on consumer food waste, we tested what a reduction following the Roadmap's food waste target would imply for four environmental categories in EU28 (European Union 28 Member States): greenhouse gas emissions, land use, blue water consumption, and material use. Compared to the 2011 levels, reaching the target would lead to 2% to 7% reductions of the total footprint depending on the environmental category. This equals a 10% to 11% decrease in inputs in the food value chain (i.e., around half of the resource use reductions targeted). The vast majority of potential gains are related to households, rather than the food-related services. Most likely, the 2020 target will not be met, since there is insufficient action both at Member State and European levels. The Sustainable Development Goals provide a new milestone for reducing edible food waste, but Europe needs to rise up to the challenge of decreasing its per capita food waste generation by 50% by 2030.","author":[{"dropping-particle":"","family":"Usubiaga","given":"Arkaitz","non-dropping-particle":"","parse-names":false,"suffix":""},{"dropping-particle":"","family":"Butnar","given":"Isabela","non-dropping-particle":"","parse-names":false,"suffix":""},{"dropping-particle":"","family":"Schepelmann","given":"Philipp","non-dropping-particle":"","parse-names":false,"suffix":""}],"container-title":"Journal of Industrial Ecology","id":"ITEM-1","issue":"3","issued":{"date-parts":[["2018"]]},"page":"574-584","title":"Wasting Food, Wasting Resources: Potential Environmental Savings Through Food Waste Reductions","type":"article-journal","volume":"22"},"uris":["http://www.mendeley.com/documents/?uuid=581a0c9d-c20a-40c3-9a82-8bf44f65c605"]}],"mendeley":{"formattedCitation":"(Usubiaga et al., 2018)","plainTextFormattedCitation":"(Usubiaga et al., 2018)","previouslyFormattedCitation":"(Usubiaga et al., 2018)"},"properties":{"noteIndex":0},"schema":"https://github.com/citation-style-language/schema/raw/master/csl-citation.json"}</w:instrText>
      </w:r>
      <w:r w:rsidR="003E42CD" w:rsidRPr="000656A6">
        <w:rPr>
          <w:rFonts w:ascii="Times New Roman" w:hAnsi="Times New Roman" w:cs="Times New Roman"/>
          <w:sz w:val="24"/>
          <w:szCs w:val="24"/>
          <w:lang w:val="en-US"/>
        </w:rPr>
        <w:fldChar w:fldCharType="separate"/>
      </w:r>
      <w:r w:rsidR="003E42CD" w:rsidRPr="000656A6">
        <w:rPr>
          <w:rFonts w:ascii="Times New Roman" w:hAnsi="Times New Roman" w:cs="Times New Roman"/>
          <w:noProof/>
          <w:sz w:val="24"/>
          <w:szCs w:val="24"/>
          <w:lang w:val="en-US"/>
        </w:rPr>
        <w:t>(Usubiaga et al., 2018)</w:t>
      </w:r>
      <w:r w:rsidR="003E42CD" w:rsidRPr="000656A6">
        <w:rPr>
          <w:rFonts w:ascii="Times New Roman" w:hAnsi="Times New Roman" w:cs="Times New Roman"/>
          <w:sz w:val="24"/>
          <w:szCs w:val="24"/>
          <w:lang w:val="en-US"/>
        </w:rPr>
        <w:fldChar w:fldCharType="end"/>
      </w:r>
      <w:r w:rsidR="003E42CD" w:rsidRPr="000656A6">
        <w:rPr>
          <w:rFonts w:ascii="Times New Roman" w:hAnsi="Times New Roman" w:cs="Times New Roman"/>
          <w:sz w:val="24"/>
          <w:szCs w:val="24"/>
          <w:lang w:val="en-US"/>
        </w:rPr>
        <w:t xml:space="preserve"> for the EU when assessing the reduce in the resource inputs in the food chain by 20% and halving the disposal of edible food waste in households based on the Resource Efficiency Roadmap targets set by the European Commission for 2020 </w:t>
      </w:r>
      <w:r w:rsidR="003E42CD" w:rsidRPr="000656A6">
        <w:rPr>
          <w:rFonts w:ascii="Times New Roman" w:hAnsi="Times New Roman" w:cs="Times New Roman"/>
          <w:sz w:val="24"/>
          <w:szCs w:val="24"/>
          <w:lang w:val="en-US"/>
        </w:rPr>
        <w:fldChar w:fldCharType="begin" w:fldLock="1"/>
      </w:r>
      <w:r w:rsidR="00B66C44" w:rsidRPr="000656A6">
        <w:rPr>
          <w:rFonts w:ascii="Times New Roman" w:hAnsi="Times New Roman" w:cs="Times New Roman"/>
          <w:sz w:val="24"/>
          <w:szCs w:val="24"/>
          <w:lang w:val="en-US"/>
        </w:rPr>
        <w:instrText>ADDIN CSL_CITATION {"citationItems":[{"id":"ITEM-1","itemData":{"author":[{"dropping-particle":"","family":"European Commission","given":"","non-dropping-particle":"","parse-names":false,"suffix":""}],"id":"ITEM-1","issued":{"date-parts":[["2011"]]},"title":"Roadmap to a Resource Efﬁcient Europe. COM(2011) 571 ﬁnal. Brussels: European Commission.","type":"report"},"uris":["http://www.mendeley.com/documents/?uuid=a41470e7-7780-499b-a66c-8b5bb079d589"]}],"mendeley":{"formattedCitation":"(European Commission, 2011)","plainTextFormattedCitation":"(European Commission, 2011)","previouslyFormattedCitation":"(European Commission, 2011)"},"properties":{"noteIndex":0},"schema":"https://github.com/citation-style-language/schema/raw/master/csl-citation.json"}</w:instrText>
      </w:r>
      <w:r w:rsidR="003E42CD" w:rsidRPr="000656A6">
        <w:rPr>
          <w:rFonts w:ascii="Times New Roman" w:hAnsi="Times New Roman" w:cs="Times New Roman"/>
          <w:sz w:val="24"/>
          <w:szCs w:val="24"/>
          <w:lang w:val="en-US"/>
        </w:rPr>
        <w:fldChar w:fldCharType="separate"/>
      </w:r>
      <w:r w:rsidR="003E42CD" w:rsidRPr="000656A6">
        <w:rPr>
          <w:rFonts w:ascii="Times New Roman" w:hAnsi="Times New Roman" w:cs="Times New Roman"/>
          <w:noProof/>
          <w:sz w:val="24"/>
          <w:szCs w:val="24"/>
          <w:lang w:val="en-US"/>
        </w:rPr>
        <w:t>(European Commission, 2011)</w:t>
      </w:r>
      <w:r w:rsidR="003E42CD" w:rsidRPr="000656A6">
        <w:rPr>
          <w:rFonts w:ascii="Times New Roman" w:hAnsi="Times New Roman" w:cs="Times New Roman"/>
          <w:sz w:val="24"/>
          <w:szCs w:val="24"/>
          <w:lang w:val="en-US"/>
        </w:rPr>
        <w:fldChar w:fldCharType="end"/>
      </w:r>
    </w:p>
    <w:p w14:paraId="3340D906" w14:textId="77777777" w:rsidR="00E76C64" w:rsidRPr="000656A6" w:rsidRDefault="00E76C64" w:rsidP="00FD1165">
      <w:pPr>
        <w:pStyle w:val="ListParagraph"/>
        <w:ind w:left="0"/>
        <w:jc w:val="both"/>
        <w:rPr>
          <w:rFonts w:ascii="Times New Roman" w:hAnsi="Times New Roman" w:cs="Times New Roman"/>
          <w:sz w:val="24"/>
          <w:szCs w:val="24"/>
          <w:lang w:val="en-GB"/>
        </w:rPr>
      </w:pPr>
    </w:p>
    <w:p w14:paraId="6908BCF8" w14:textId="77777777" w:rsidR="00EB764A" w:rsidRPr="000656A6" w:rsidRDefault="00EB764A" w:rsidP="00FD1165">
      <w:pPr>
        <w:rPr>
          <w:rFonts w:ascii="Times New Roman" w:hAnsi="Times New Roman" w:cs="Times New Roman"/>
          <w:sz w:val="24"/>
          <w:szCs w:val="24"/>
          <w:lang w:val="en-US"/>
        </w:rPr>
      </w:pPr>
    </w:p>
    <w:p w14:paraId="79EC2B7E" w14:textId="45CF6DDF" w:rsidR="00E76C64" w:rsidRPr="000656A6" w:rsidRDefault="00EE524F" w:rsidP="00FD1165">
      <w:pPr>
        <w:rPr>
          <w:rFonts w:ascii="Times New Roman" w:hAnsi="Times New Roman" w:cs="Times New Roman"/>
          <w:i/>
          <w:sz w:val="24"/>
          <w:szCs w:val="24"/>
          <w:lang w:val="en-US"/>
        </w:rPr>
      </w:pPr>
      <w:r w:rsidRPr="000656A6">
        <w:rPr>
          <w:rFonts w:ascii="Times New Roman" w:hAnsi="Times New Roman" w:cs="Times New Roman"/>
          <w:sz w:val="24"/>
          <w:szCs w:val="24"/>
          <w:lang w:val="en-US"/>
        </w:rPr>
        <w:t>4.2.4</w:t>
      </w:r>
      <w:r w:rsidRPr="000656A6">
        <w:rPr>
          <w:rFonts w:ascii="Times New Roman" w:hAnsi="Times New Roman" w:cs="Times New Roman"/>
          <w:i/>
          <w:sz w:val="24"/>
          <w:szCs w:val="24"/>
          <w:lang w:val="en-US"/>
        </w:rPr>
        <w:t xml:space="preserve"> </w:t>
      </w:r>
      <w:r w:rsidR="00E76C64" w:rsidRPr="000656A6">
        <w:rPr>
          <w:rFonts w:ascii="Times New Roman" w:hAnsi="Times New Roman" w:cs="Times New Roman"/>
          <w:i/>
          <w:sz w:val="24"/>
          <w:szCs w:val="24"/>
          <w:lang w:val="en-US"/>
        </w:rPr>
        <w:t>Food self-sufficiency and sustainability of diets in an increasingly populated city</w:t>
      </w:r>
    </w:p>
    <w:p w14:paraId="238AC898" w14:textId="0D329DCA" w:rsidR="00E76C64" w:rsidRPr="000656A6" w:rsidRDefault="00E76C64" w:rsidP="00FD1165">
      <w:pPr>
        <w:jc w:val="both"/>
        <w:rPr>
          <w:rFonts w:ascii="Times New Roman" w:hAnsi="Times New Roman" w:cs="Times New Roman"/>
          <w:sz w:val="24"/>
          <w:szCs w:val="24"/>
          <w:lang w:val="es-ES"/>
        </w:rPr>
      </w:pPr>
      <w:r w:rsidRPr="000656A6">
        <w:rPr>
          <w:rFonts w:ascii="Times New Roman" w:hAnsi="Times New Roman" w:cs="Times New Roman"/>
          <w:sz w:val="24"/>
          <w:szCs w:val="24"/>
          <w:lang w:val="en-US"/>
        </w:rPr>
        <w:t>The current projections of population growth for 2050</w:t>
      </w:r>
      <w:r w:rsidR="00E14195" w:rsidRPr="000656A6">
        <w:rPr>
          <w:rFonts w:ascii="Times New Roman" w:hAnsi="Times New Roman" w:cs="Times New Roman"/>
          <w:sz w:val="24"/>
          <w:szCs w:val="24"/>
          <w:lang w:val="en-US"/>
        </w:rPr>
        <w:t xml:space="preserve"> </w:t>
      </w:r>
      <w:r w:rsidR="00E14195" w:rsidRPr="000656A6">
        <w:rPr>
          <w:rFonts w:ascii="Times New Roman" w:hAnsi="Times New Roman" w:cs="Times New Roman"/>
          <w:sz w:val="24"/>
          <w:szCs w:val="24"/>
          <w:lang w:val="en-US"/>
        </w:rPr>
        <w:fldChar w:fldCharType="begin" w:fldLock="1"/>
      </w:r>
      <w:r w:rsidR="00F6595E" w:rsidRPr="000656A6">
        <w:rPr>
          <w:rFonts w:ascii="Times New Roman" w:hAnsi="Times New Roman" w:cs="Times New Roman"/>
          <w:sz w:val="24"/>
          <w:szCs w:val="24"/>
          <w:lang w:val="en-US"/>
        </w:rPr>
        <w:instrText>ADDIN CSL_CITATION {"citationItems":[{"id":"ITEM-1","itemData":{"URL":"https://ec.europa.eu/eurostat/statistics-explained/index.php?title=Statistics_on_regional_population_projections&amp;oldid=407822","author":[{"dropping-particle":"","family":"Eurostat","given":"","non-dropping-particle":"","parse-names":false,"suffix":""}],"id":"ITEM-1","issued":{"date-parts":[["2018"]]},"title":"Archive:Statistics on regional population projections","type":"webpage"},"uris":["http://www.mendeley.com/documents/?uuid=4f2461d1-79a7-4732-bf81-04bd2fc5f581"]}],"mendeley":{"formattedCitation":"(Eurostat, 2018)","plainTextFormattedCitation":"(Eurostat, 2018)","previouslyFormattedCitation":"(Eurostat, 2018)"},"properties":{"noteIndex":0},"schema":"https://github.com/citation-style-language/schema/raw/master/csl-citation.json"}</w:instrText>
      </w:r>
      <w:r w:rsidR="00E14195" w:rsidRPr="000656A6">
        <w:rPr>
          <w:rFonts w:ascii="Times New Roman" w:hAnsi="Times New Roman" w:cs="Times New Roman"/>
          <w:sz w:val="24"/>
          <w:szCs w:val="24"/>
          <w:lang w:val="en-US"/>
        </w:rPr>
        <w:fldChar w:fldCharType="separate"/>
      </w:r>
      <w:r w:rsidR="00E14195" w:rsidRPr="000656A6">
        <w:rPr>
          <w:rFonts w:ascii="Times New Roman" w:hAnsi="Times New Roman" w:cs="Times New Roman"/>
          <w:noProof/>
          <w:sz w:val="24"/>
          <w:szCs w:val="24"/>
          <w:lang w:val="en-US"/>
        </w:rPr>
        <w:t>(Eurostat, 2018)</w:t>
      </w:r>
      <w:r w:rsidR="00E14195" w:rsidRPr="000656A6">
        <w:rPr>
          <w:rFonts w:ascii="Times New Roman" w:hAnsi="Times New Roman" w:cs="Times New Roman"/>
          <w:sz w:val="24"/>
          <w:szCs w:val="24"/>
          <w:lang w:val="en-US"/>
        </w:rPr>
        <w:fldChar w:fldCharType="end"/>
      </w:r>
      <w:r w:rsidRPr="000656A6">
        <w:rPr>
          <w:rFonts w:ascii="Times New Roman" w:hAnsi="Times New Roman" w:cs="Times New Roman"/>
          <w:sz w:val="24"/>
          <w:szCs w:val="24"/>
          <w:lang w:val="en-US"/>
        </w:rPr>
        <w:t xml:space="preserve">, </w:t>
      </w:r>
      <w:r w:rsidR="00FC6DB1" w:rsidRPr="000656A6">
        <w:rPr>
          <w:rFonts w:ascii="Times New Roman" w:hAnsi="Times New Roman" w:cs="Times New Roman"/>
          <w:sz w:val="24"/>
          <w:szCs w:val="24"/>
          <w:lang w:val="en-US"/>
        </w:rPr>
        <w:t>and</w:t>
      </w:r>
      <w:r w:rsidRPr="000656A6">
        <w:rPr>
          <w:rFonts w:ascii="Times New Roman" w:hAnsi="Times New Roman" w:cs="Times New Roman"/>
          <w:sz w:val="24"/>
          <w:szCs w:val="24"/>
          <w:lang w:val="en-US"/>
        </w:rPr>
        <w:t xml:space="preserve"> the current trend of people moving </w:t>
      </w:r>
      <w:r w:rsidR="00E14195" w:rsidRPr="000656A6">
        <w:rPr>
          <w:rFonts w:ascii="Times New Roman" w:hAnsi="Times New Roman" w:cs="Times New Roman"/>
          <w:sz w:val="24"/>
          <w:szCs w:val="24"/>
          <w:lang w:val="en-US"/>
        </w:rPr>
        <w:t xml:space="preserve">from rural </w:t>
      </w:r>
      <w:r w:rsidRPr="000656A6">
        <w:rPr>
          <w:rFonts w:ascii="Times New Roman" w:hAnsi="Times New Roman" w:cs="Times New Roman"/>
          <w:sz w:val="24"/>
          <w:szCs w:val="24"/>
          <w:lang w:val="en-US"/>
        </w:rPr>
        <w:t>to metropolitan areas</w:t>
      </w:r>
      <w:r w:rsidR="00F6595E" w:rsidRPr="000656A6">
        <w:rPr>
          <w:rFonts w:ascii="Times New Roman" w:hAnsi="Times New Roman" w:cs="Times New Roman"/>
          <w:sz w:val="24"/>
          <w:szCs w:val="24"/>
          <w:lang w:val="en-US"/>
        </w:rPr>
        <w:t xml:space="preserve"> </w:t>
      </w:r>
      <w:r w:rsidR="00F6595E" w:rsidRPr="000656A6">
        <w:rPr>
          <w:rFonts w:ascii="Times New Roman" w:hAnsi="Times New Roman" w:cs="Times New Roman"/>
          <w:sz w:val="24"/>
          <w:szCs w:val="24"/>
          <w:lang w:val="en-US"/>
        </w:rPr>
        <w:fldChar w:fldCharType="begin" w:fldLock="1"/>
      </w:r>
      <w:r w:rsidR="00A677BA" w:rsidRPr="000656A6">
        <w:rPr>
          <w:rFonts w:ascii="Times New Roman" w:hAnsi="Times New Roman" w:cs="Times New Roman"/>
          <w:sz w:val="24"/>
          <w:szCs w:val="24"/>
          <w:lang w:val="en-US"/>
        </w:rPr>
        <w:instrText>ADDIN CSL_CITATION {"citationItems":[{"id":"ITEM-1","itemData":{"DOI":"10.1016/j.jue.2020.103312","ISSN":"00941190","abstract":"The Degree of Urbanisation is a new definition of cities, towns and semi-dense areas, and rural areas endorsed by the UN Statistical Commission. The urban population share according to the Degree of Urbanisation is similar to the one based on national definitions in the Americas, Europe and Oceania, but considerably higher in Africa and Asia. An empirical analysis and a comparison of concepts suggest that towns are likely to be classified as rural areas in Africa and Asia and as urban areas in other parts of the world. The paper shows that cities cover only a small share of land, but this share doubled over the past forty years, as has the number of cities. Although cities have expanded rapidly, their population grew even faster leading to higher densities. The paper tests two classic urban facts: 1) the cities and towns as defined by the Degree of Urbanisation closely follow Zipf's law 2) the population shares in urban areas, cities and especially metropolitan areas are positively and significantly correlated with the level of economic development. Lastly, the sensitivity of the classification of population and land are tested by varying the population size and density thresholds as well using a different global population grid.","author":[{"dropping-particle":"","family":"Dijkstra","given":"Lewis","non-dropping-particle":"","parse-names":false,"suffix":""},{"dropping-particle":"","family":"Florczyk","given":"Aneta J.","non-dropping-particle":"","parse-names":false,"suffix":""},{"dropping-particle":"","family":"Freire","given":"Sergio","non-dropping-particle":"","parse-names":false,"suffix":""},{"dropping-particle":"","family":"Kemper","given":"Thomas","non-dropping-particle":"","parse-names":false,"suffix":""},{"dropping-particle":"","family":"Melchiorri","given":"Michele","non-dropping-particle":"","parse-names":false,"suffix":""},{"dropping-particle":"","family":"Pesaresi","given":"Martino","non-dropping-particle":"","parse-names":false,"suffix":""},{"dropping-particle":"","family":"Schiavina","given":"Marcello","non-dropping-particle":"","parse-names":false,"suffix":""}],"container-title":"Journal of Urban Economics","id":"ITEM-1","issue":"September 2018","issued":{"date-parts":[["2020"]]},"page":"103312","publisher":"Elsevier Inc.","title":"Applying the Degree of Urbanisation to the globe: A new harmonised definition reveals a different picture of global urbanisation","type":"article-journal"},"uris":["http://www.mendeley.com/documents/?uuid=3dd55af2-b620-4557-a0d4-f51cb963ca48"]}],"mendeley":{"formattedCitation":"(Dijkstra et al., 2020)","plainTextFormattedCitation":"(Dijkstra et al., 2020)","previouslyFormattedCitation":"(Dijkstra et al., 2020)"},"properties":{"noteIndex":0},"schema":"https://github.com/citation-style-language/schema/raw/master/csl-citation.json"}</w:instrText>
      </w:r>
      <w:r w:rsidR="00F6595E" w:rsidRPr="000656A6">
        <w:rPr>
          <w:rFonts w:ascii="Times New Roman" w:hAnsi="Times New Roman" w:cs="Times New Roman"/>
          <w:sz w:val="24"/>
          <w:szCs w:val="24"/>
          <w:lang w:val="en-US"/>
        </w:rPr>
        <w:fldChar w:fldCharType="separate"/>
      </w:r>
      <w:r w:rsidR="00F6595E" w:rsidRPr="000656A6">
        <w:rPr>
          <w:rFonts w:ascii="Times New Roman" w:hAnsi="Times New Roman" w:cs="Times New Roman"/>
          <w:noProof/>
          <w:sz w:val="24"/>
          <w:szCs w:val="24"/>
          <w:lang w:val="en-US"/>
        </w:rPr>
        <w:t>(Dijkstra et al., 2020)</w:t>
      </w:r>
      <w:r w:rsidR="00F6595E" w:rsidRPr="000656A6">
        <w:rPr>
          <w:rFonts w:ascii="Times New Roman" w:hAnsi="Times New Roman" w:cs="Times New Roman"/>
          <w:sz w:val="24"/>
          <w:szCs w:val="24"/>
          <w:lang w:val="en-US"/>
        </w:rPr>
        <w:fldChar w:fldCharType="end"/>
      </w:r>
      <w:r w:rsidR="00A52223" w:rsidRPr="000656A6">
        <w:rPr>
          <w:rFonts w:ascii="Times New Roman" w:hAnsi="Times New Roman" w:cs="Times New Roman"/>
          <w:sz w:val="24"/>
          <w:szCs w:val="24"/>
          <w:lang w:val="en-US"/>
        </w:rPr>
        <w:t>,</w:t>
      </w:r>
      <w:r w:rsidRPr="000656A6">
        <w:rPr>
          <w:rFonts w:ascii="Times New Roman" w:hAnsi="Times New Roman" w:cs="Times New Roman"/>
          <w:sz w:val="24"/>
          <w:szCs w:val="24"/>
          <w:lang w:val="en-US"/>
        </w:rPr>
        <w:t xml:space="preserve"> is expected to increase the population density </w:t>
      </w:r>
      <w:r w:rsidR="00FC6DB1" w:rsidRPr="000656A6">
        <w:rPr>
          <w:rFonts w:ascii="Times New Roman" w:hAnsi="Times New Roman" w:cs="Times New Roman"/>
          <w:sz w:val="24"/>
          <w:szCs w:val="24"/>
          <w:lang w:val="en-US"/>
        </w:rPr>
        <w:t>of</w:t>
      </w:r>
      <w:r w:rsidR="00717F66" w:rsidRPr="000656A6">
        <w:rPr>
          <w:rFonts w:ascii="Times New Roman" w:hAnsi="Times New Roman" w:cs="Times New Roman"/>
          <w:sz w:val="24"/>
          <w:szCs w:val="24"/>
          <w:lang w:val="en-US"/>
        </w:rPr>
        <w:t xml:space="preserve"> Vienna and Bristol</w:t>
      </w:r>
      <w:r w:rsidRPr="000656A6">
        <w:rPr>
          <w:rFonts w:ascii="Times New Roman" w:hAnsi="Times New Roman" w:cs="Times New Roman"/>
          <w:sz w:val="24"/>
          <w:szCs w:val="24"/>
          <w:lang w:val="en-US"/>
        </w:rPr>
        <w:t xml:space="preserve">, and at the same time lead to important trade-offs because of the increase in </w:t>
      </w:r>
      <w:r w:rsidR="00FC6DB1" w:rsidRPr="000656A6">
        <w:rPr>
          <w:rFonts w:ascii="Times New Roman" w:hAnsi="Times New Roman" w:cs="Times New Roman"/>
          <w:sz w:val="24"/>
          <w:szCs w:val="24"/>
          <w:lang w:val="en-US"/>
        </w:rPr>
        <w:t xml:space="preserve">the </w:t>
      </w:r>
      <w:r w:rsidRPr="000656A6">
        <w:rPr>
          <w:rFonts w:ascii="Times New Roman" w:hAnsi="Times New Roman" w:cs="Times New Roman"/>
          <w:sz w:val="24"/>
          <w:szCs w:val="24"/>
          <w:lang w:val="en-US"/>
        </w:rPr>
        <w:t xml:space="preserve">urbanization </w:t>
      </w:r>
      <w:r w:rsidR="00F6595E" w:rsidRPr="000656A6">
        <w:rPr>
          <w:rFonts w:ascii="Times New Roman" w:hAnsi="Times New Roman" w:cs="Times New Roman"/>
          <w:sz w:val="24"/>
          <w:szCs w:val="24"/>
          <w:lang w:val="en-US"/>
        </w:rPr>
        <w:t xml:space="preserve">degree </w:t>
      </w:r>
      <w:r w:rsidRPr="000656A6">
        <w:rPr>
          <w:rFonts w:ascii="Times New Roman" w:hAnsi="Times New Roman" w:cs="Times New Roman"/>
          <w:sz w:val="24"/>
          <w:szCs w:val="24"/>
          <w:lang w:val="en-US"/>
        </w:rPr>
        <w:t xml:space="preserve">(e.g. environmental degradation, land </w:t>
      </w:r>
      <w:r w:rsidRPr="000656A6">
        <w:rPr>
          <w:rFonts w:ascii="Times New Roman" w:hAnsi="Times New Roman" w:cs="Times New Roman"/>
          <w:sz w:val="24"/>
          <w:szCs w:val="24"/>
          <w:lang w:val="en-US"/>
        </w:rPr>
        <w:lastRenderedPageBreak/>
        <w:t xml:space="preserve">abandonment, agricultural production, land fragmentation, deterioration in rural public services or changes in </w:t>
      </w:r>
      <w:r w:rsidR="007E0E80" w:rsidRPr="000656A6">
        <w:rPr>
          <w:rFonts w:ascii="Times New Roman" w:hAnsi="Times New Roman" w:cs="Times New Roman"/>
          <w:sz w:val="24"/>
          <w:szCs w:val="24"/>
          <w:lang w:val="en-US"/>
        </w:rPr>
        <w:t>to</w:t>
      </w:r>
      <w:r w:rsidRPr="000656A6">
        <w:rPr>
          <w:rFonts w:ascii="Times New Roman" w:hAnsi="Times New Roman" w:cs="Times New Roman"/>
          <w:sz w:val="24"/>
          <w:szCs w:val="24"/>
          <w:lang w:val="en-US"/>
        </w:rPr>
        <w:t xml:space="preserve"> well-being) </w:t>
      </w:r>
      <w:r w:rsidR="00EB764A" w:rsidRPr="000656A6">
        <w:rPr>
          <w:rFonts w:ascii="Times New Roman" w:hAnsi="Times New Roman" w:cs="Times New Roman"/>
          <w:sz w:val="24"/>
          <w:szCs w:val="24"/>
          <w:lang w:val="en-US"/>
        </w:rPr>
        <w:t>(</w:t>
      </w:r>
      <w:r w:rsidRPr="000656A6">
        <w:rPr>
          <w:rFonts w:ascii="Times New Roman" w:hAnsi="Times New Roman" w:cs="Times New Roman"/>
          <w:sz w:val="24"/>
          <w:szCs w:val="24"/>
          <w:lang w:val="en-US"/>
        </w:rPr>
        <w:t xml:space="preserve">e.g. </w:t>
      </w:r>
      <w:r w:rsidR="00E40324" w:rsidRPr="000656A6">
        <w:rPr>
          <w:rFonts w:ascii="Times New Roman" w:hAnsi="Times New Roman" w:cs="Times New Roman"/>
          <w:sz w:val="24"/>
          <w:szCs w:val="24"/>
          <w:lang w:val="en-US"/>
        </w:rPr>
        <w:fldChar w:fldCharType="begin" w:fldLock="1"/>
      </w:r>
      <w:r w:rsidR="006572EB" w:rsidRPr="000656A6">
        <w:rPr>
          <w:rFonts w:ascii="Times New Roman" w:hAnsi="Times New Roman" w:cs="Times New Roman"/>
          <w:sz w:val="24"/>
          <w:szCs w:val="24"/>
          <w:lang w:val="en-US"/>
        </w:rPr>
        <w:instrText>ADDIN CSL_CITATION {"citationItems":[{"id":"ITEM-1","itemData":{"DOI":"10.1016/j.habitatint.2015.01.012","ISSN":"01973975","abstract":"This paper explores the spatial-temporal changes of urban-rural construction land use and its anthropogenic driving forces in Wuhan from 1996 to 2009. The vector maps and data from two National Land Investigations in China, socio-economic information from government departments are used, and land use dynamic models and landscape metrics with mathematical statistical method are applied. The outcomes show the expansion of urban-rural construction land, which is extremely rapid that the amount of cultivated land drastically dwindled, the aggregation of urban construction land strengthened, and the fragmentation of rural construction land aggravated. The urban-rural difference of construction land use changes exists in the regional disparity between the inner city and the outer city of Wuhan. During the study period in Wuhan, the quantity and structure changes of urban-rural construction land in the outer city play a decisive role for the change trends of the total city. Societal and economic factors, which include demographic change, economic growth, living standards, and policies, are closely related to the pattern of urban-rural construction land use. Significant regional and urban-rural differences exist on the driving mechanism between the inner city and the outer city of Wuhan. The smooth implementation of urban-rural coordination development can be achieved by allocating the rational scale of urban-rural construction land, optimizing city-town-village spatial system, improving the efficiency of urban-rural land utilization and restructuring urban-rural production, living and ecological spaces.","author":[{"dropping-particle":"","family":"Liu","given":"Yaolin","non-dropping-particle":"","parse-names":false,"suffix":""},{"dropping-particle":"","family":"Luo","given":"Ti","non-dropping-particle":"","parse-names":false,"suffix":""},{"dropping-particle":"","family":"Liu","given":"Zhongqiu","non-dropping-particle":"","parse-names":false,"suffix":""},{"dropping-particle":"","family":"Kong","given":"Xuesong","non-dropping-particle":"","parse-names":false,"suffix":""},{"dropping-particle":"","family":"Li","given":"Jiwei","non-dropping-particle":"","parse-names":false,"suffix":""},{"dropping-particle":"","family":"Tan","given":"Ronghui","non-dropping-particle":"","parse-names":false,"suffix":""}],"container-title":"Habitat International","id":"ITEM-1","issued":{"date-parts":[["2015"]]},"page":"113-125","publisher":"Elsevier Ltd","title":"A comparative analysis of urban and rural construction land use change and driving forces: Implications for urban-rural coordination development in Wuhan, Central China","type":"article-journal","volume":"47"},"uris":["http://www.mendeley.com/documents/?uuid=cd7b34fa-bf5e-495f-bab9-166d9f566e30"]}],"mendeley":{"formattedCitation":"(Liu et al., 2015)","manualFormatting":"Liu et al., 2015;","plainTextFormattedCitation":"(Liu et al., 2015)","previouslyFormattedCitation":"(Liu et al., 2015)"},"properties":{"noteIndex":0},"schema":"https://github.com/citation-style-language/schema/raw/master/csl-citation.json"}</w:instrText>
      </w:r>
      <w:r w:rsidR="00E40324" w:rsidRPr="000656A6">
        <w:rPr>
          <w:rFonts w:ascii="Times New Roman" w:hAnsi="Times New Roman" w:cs="Times New Roman"/>
          <w:sz w:val="24"/>
          <w:szCs w:val="24"/>
          <w:lang w:val="en-US"/>
        </w:rPr>
        <w:fldChar w:fldCharType="separate"/>
      </w:r>
      <w:r w:rsidR="00E40324" w:rsidRPr="000656A6">
        <w:rPr>
          <w:rFonts w:ascii="Times New Roman" w:hAnsi="Times New Roman" w:cs="Times New Roman"/>
          <w:noProof/>
          <w:sz w:val="24"/>
          <w:szCs w:val="24"/>
          <w:lang w:val="en-GB"/>
        </w:rPr>
        <w:t>Liu et al., 2015;</w:t>
      </w:r>
      <w:r w:rsidR="00E40324" w:rsidRPr="000656A6">
        <w:rPr>
          <w:rFonts w:ascii="Times New Roman" w:hAnsi="Times New Roman" w:cs="Times New Roman"/>
          <w:sz w:val="24"/>
          <w:szCs w:val="24"/>
          <w:lang w:val="en-US"/>
        </w:rPr>
        <w:fldChar w:fldCharType="end"/>
      </w:r>
      <w:r w:rsidR="00E40324" w:rsidRPr="000656A6">
        <w:rPr>
          <w:rFonts w:ascii="Times New Roman" w:hAnsi="Times New Roman" w:cs="Times New Roman"/>
          <w:sz w:val="24"/>
          <w:szCs w:val="24"/>
          <w:lang w:val="en-GB"/>
        </w:rPr>
        <w:t xml:space="preserve"> </w:t>
      </w:r>
      <w:r w:rsidR="00E40324" w:rsidRPr="000656A6">
        <w:rPr>
          <w:rFonts w:ascii="Times New Roman" w:hAnsi="Times New Roman" w:cs="Times New Roman"/>
          <w:sz w:val="24"/>
          <w:szCs w:val="24"/>
          <w:lang w:val="en-US"/>
        </w:rPr>
        <w:fldChar w:fldCharType="begin" w:fldLock="1"/>
      </w:r>
      <w:r w:rsidR="00E40324" w:rsidRPr="000656A6">
        <w:rPr>
          <w:rFonts w:ascii="Times New Roman" w:hAnsi="Times New Roman" w:cs="Times New Roman"/>
          <w:sz w:val="24"/>
          <w:szCs w:val="24"/>
          <w:lang w:val="en-GB"/>
        </w:rPr>
        <w:instrText>ADDIN CSL_CITATION {"citationItems":[{"id":"ITEM-1","itemData":{"DOI":"10.1016/j.scs.2019.101675","ISSN":"22106707","abstract":"Rural-urban transformation is a process of morphological and functional change of rural system consisting of three dimensions: population, land and industry. Gansu Province is characterized by relatively poor economic development, low per capita income and low level of urbanization, and is thus a typical underdeveloped region in China. By constructing a comprehensive evaluation index system for population-land-industry system at a county scale and a model for quantifying rural-urban transformation degree, this paper quantitatively analyzed rural-urban transformation in Gansu Province and explored its spatiotemporal variation and driving forces by means of hotspot identification and geographical detector model. This paper attempts to clarify rural socioeconomic transformation and development, reveal regional differences in rural development mechanisms, and explore related policies and measures that are suitable for regional characteristics. The results will help coordinate the relationship between urban-rural integration and the construction of a well-off society in underdeveloped regions, explore new modes of rural-urban transformation, and improve the institutional mechanism of regional urban-rural integration. These can provide useful information for region-specific planning and strategic decision making. In addition, this study is conducive to implementing Belt and Road, improving urban and rural layout, and promoting rural sustainable development and rural revitalization in northwest China.","author":[{"dropping-particle":"","family":"Ma","given":"Libang","non-dropping-particle":"","parse-names":false,"suffix":""},{"dropping-particle":"","family":"Chen","given":"Meimei","non-dropping-particle":"","parse-names":false,"suffix":""},{"dropping-particle":"","family":"Fang","given":"Fang","non-dropping-particle":"","parse-names":false,"suffix":""},{"dropping-particle":"","family":"Che","given":"Xinglong","non-dropping-particle":"","parse-names":false,"suffix":""}],"container-title":"Sustainable Cities and Society","id":"ITEM-1","issue":"April","issued":{"date-parts":[["2019"]]},"page":"101675","publisher":"Elsevier","title":"Research on the spatiotemporal variation of rural-urban transformation and its driving mechanisms in underdeveloped regions: Gansu Province in western China as an example","type":"article-journal","volume":"50"},"uris":["http://www.mendeley.com/documents/?uuid=5c57753c-46f7-4b0c-a1ab-adcf3c8b5087"]}],"mendeley":{"formattedCitation":"(Ma et al., 2019)","manualFormatting":"Ma et al., 2019;","plainTextFormattedCitation":"(Ma et al., 2019)","previouslyFormattedCitation":"(Ma et al., 2019)"},"properties":{"noteIndex":0},"schema":"https://github.com/citation-style-language/schema/raw/master/csl-citation.json"}</w:instrText>
      </w:r>
      <w:r w:rsidR="00E40324" w:rsidRPr="000656A6">
        <w:rPr>
          <w:rFonts w:ascii="Times New Roman" w:hAnsi="Times New Roman" w:cs="Times New Roman"/>
          <w:sz w:val="24"/>
          <w:szCs w:val="24"/>
          <w:lang w:val="en-US"/>
        </w:rPr>
        <w:fldChar w:fldCharType="separate"/>
      </w:r>
      <w:r w:rsidR="00E40324" w:rsidRPr="000656A6">
        <w:rPr>
          <w:rFonts w:ascii="Times New Roman" w:hAnsi="Times New Roman" w:cs="Times New Roman"/>
          <w:noProof/>
          <w:sz w:val="24"/>
          <w:szCs w:val="24"/>
          <w:lang w:val="en-GB"/>
        </w:rPr>
        <w:t>Ma et al., 2019;</w:t>
      </w:r>
      <w:r w:rsidR="00E40324" w:rsidRPr="000656A6">
        <w:rPr>
          <w:rFonts w:ascii="Times New Roman" w:hAnsi="Times New Roman" w:cs="Times New Roman"/>
          <w:sz w:val="24"/>
          <w:szCs w:val="24"/>
          <w:lang w:val="en-US"/>
        </w:rPr>
        <w:fldChar w:fldCharType="end"/>
      </w:r>
      <w:r w:rsidR="00E40324" w:rsidRPr="000656A6">
        <w:rPr>
          <w:rFonts w:ascii="Times New Roman" w:hAnsi="Times New Roman" w:cs="Times New Roman"/>
          <w:sz w:val="24"/>
          <w:szCs w:val="24"/>
          <w:lang w:val="en-US"/>
        </w:rPr>
        <w:t xml:space="preserve"> </w:t>
      </w:r>
      <w:r w:rsidR="00E40324" w:rsidRPr="000656A6">
        <w:rPr>
          <w:rFonts w:ascii="Times New Roman" w:hAnsi="Times New Roman" w:cs="Times New Roman"/>
          <w:sz w:val="24"/>
          <w:szCs w:val="24"/>
          <w:lang w:val="en-US"/>
        </w:rPr>
        <w:fldChar w:fldCharType="begin" w:fldLock="1"/>
      </w:r>
      <w:r w:rsidR="006572EB" w:rsidRPr="000656A6">
        <w:rPr>
          <w:rFonts w:ascii="Times New Roman" w:hAnsi="Times New Roman" w:cs="Times New Roman"/>
          <w:sz w:val="24"/>
          <w:szCs w:val="24"/>
          <w:lang w:val="en-US"/>
        </w:rPr>
        <w:instrText>ADDIN CSL_CITATION {"citationItems":[{"id":"ITEM-1","itemData":{"DOI":"10.1016/j.landusepol.2019.01.018","ISSN":"02648377","abstract":"Land degradation affects natural and cultivated socio-ecosystems worldwide. Soil erosion is one of the main processes leading to land degradation, and the process is accelerated by human actions. Spain is dealing with extensive land degradation caused by land use and land cover change (LULCC), for instance by land abandonment, and local geo-ecological conditions. Recent land abandonment in Spain can be largely related to changing policies and international market development, which have resulted in the reallocation of agriculture and a shift from traditional rainfed crops to intensification of irrigated agriculture. This radical change in LULCC by land abandonment resulted in two opposite trends, towards greening-up and towards land degradation, each with enormous consequences for the environment by its effects on soil hydrology, runoff, sediment sources, soil erosion, fluvial channel adjustments and forest fire risks. To mitigate negative effects, appropriate management and conservation strategies are necessary. In this review, we analyze the top-down policy framework of soil conservation in Spain, with a specific focus on the Region of Murcia. We found that multiple international policies, i.e. the United Nations Convention to Combat Desertification, the European Water Framework Directive and the European Common Agricultural Policy (CAP), contribute to soil and water conservation at the national level, where the national administration selects most appropriate measures according to the country's current state. These measures are incorporated in national policies, such as the National Action Plan to Combat Desertification and the National Rural Development Programme. In case of the CAP, agro-environmental subsidies are an instrument to promote soil protection at a national level. Regionally adjusted sub-measures, based on regional environmental characteristics, are then integrated in the Regional Rural Development Programmes of the Spanish Autonomous Communities. The application of subsidies, related to soil protection, is found to be controversial, as studies do not agree upon its effect on soil erosion and land degradation control. To improve decision-makin</w:instrText>
      </w:r>
      <w:r w:rsidR="006572EB" w:rsidRPr="000656A6">
        <w:rPr>
          <w:rFonts w:ascii="Times New Roman" w:hAnsi="Times New Roman" w:cs="Times New Roman"/>
          <w:sz w:val="24"/>
          <w:szCs w:val="24"/>
          <w:lang w:val="es-ES_tradnl"/>
        </w:rPr>
        <w:instrText>g, concepts such as the ecosystem service approach and nature-based solutions are suggested to be included in future policies, as these concepts aim to improve the status of the entire ecosystem in a more holistic manner than is currently the case.","author":[{"dropping-particle":"","family":"Leeuwen","given":"Cynthia C.E.","non-dropping-particle":"van","parse-names":false,"suffix":""},{"dropping-particle":"","family":"Cammeraat","given":"Erik L.H.","non-dropping-particle":"","parse-names":false,"suffix":""},{"dropping-particle":"","family":"Vente","given":"Joris","non-dropping-particle":"de","parse-names":false,"suffix":""},{"dropping-particle":"","family":"Boix-Fayos","given":"Carolina","non-dropping-particle":"","parse-names":false,"suffix":""}],"container-title":"Land Use Policy","id":"ITEM-1","issue":"October 2018","issued":{"date-parts":[["2019"]]},"page":"174-186","publisher":"Elsevier","title":"The evolution of soil conservation policies targeting land abandonment and soil erosion in Spain: A review","type":"article-journal","volume":"83"},"uris":["http://www.mendeley.com/documents/?uuid=078f4c07-30ea-4b74-97e1-cef53446e896"]}],"mendeley":{"formattedCitation":"(van Leeuwen et al., 2019)","manualFormatting":"van Leeuwen et al., 2019;","plainTextFormattedCitation":"(van Leeuwen et al., 2019)","previouslyFormattedCitation":"(van Leeuwen et al., 2019)"},"properties":{"noteIndex":0},"schema":"https://github.com/citation-style-language/schema/raw/master/csl-citation.json"}</w:instrText>
      </w:r>
      <w:r w:rsidR="00E40324" w:rsidRPr="000656A6">
        <w:rPr>
          <w:rFonts w:ascii="Times New Roman" w:hAnsi="Times New Roman" w:cs="Times New Roman"/>
          <w:sz w:val="24"/>
          <w:szCs w:val="24"/>
          <w:lang w:val="en-US"/>
        </w:rPr>
        <w:fldChar w:fldCharType="separate"/>
      </w:r>
      <w:r w:rsidR="00E40324" w:rsidRPr="000656A6">
        <w:rPr>
          <w:rFonts w:ascii="Times New Roman" w:hAnsi="Times New Roman" w:cs="Times New Roman"/>
          <w:noProof/>
          <w:sz w:val="24"/>
          <w:szCs w:val="24"/>
          <w:lang w:val="es-ES_tradnl"/>
        </w:rPr>
        <w:t>van Leeuwen et al., 2019;</w:t>
      </w:r>
      <w:r w:rsidR="00E40324" w:rsidRPr="000656A6">
        <w:rPr>
          <w:rFonts w:ascii="Times New Roman" w:hAnsi="Times New Roman" w:cs="Times New Roman"/>
          <w:sz w:val="24"/>
          <w:szCs w:val="24"/>
          <w:lang w:val="en-US"/>
        </w:rPr>
        <w:fldChar w:fldCharType="end"/>
      </w:r>
      <w:r w:rsidR="00E40324" w:rsidRPr="000656A6">
        <w:rPr>
          <w:rFonts w:ascii="Times New Roman" w:hAnsi="Times New Roman" w:cs="Times New Roman"/>
          <w:sz w:val="24"/>
          <w:szCs w:val="24"/>
          <w:lang w:val="es-ES_tradnl"/>
        </w:rPr>
        <w:t xml:space="preserve"> </w:t>
      </w:r>
      <w:r w:rsidR="00E40324" w:rsidRPr="000656A6">
        <w:rPr>
          <w:rFonts w:ascii="Times New Roman" w:hAnsi="Times New Roman" w:cs="Times New Roman"/>
          <w:sz w:val="24"/>
          <w:szCs w:val="24"/>
          <w:lang w:val="en-US"/>
        </w:rPr>
        <w:fldChar w:fldCharType="begin" w:fldLock="1"/>
      </w:r>
      <w:r w:rsidR="00E40324" w:rsidRPr="000656A6">
        <w:rPr>
          <w:rFonts w:ascii="Times New Roman" w:hAnsi="Times New Roman" w:cs="Times New Roman"/>
          <w:sz w:val="24"/>
          <w:szCs w:val="24"/>
          <w:lang w:val="es-ES_tradnl"/>
        </w:rPr>
        <w:instrText>ADDIN CSL_CITATION {"citationItems":[{"id":"ITEM-1","itemData":{"DOI":"10.1016/j.seps.2020.100824","ISSN":"00380121","abstract":"Today, more than ever, it is becoming evident that cities and regions are crucial for the achievement of human well-being. In this perspective, the analysis of the effect of urbanization on subjective well-being at sub-national level is an issue of great relevance. The aim of this study is to investigate the effect of urbanization on SWB at the regional level and, in particular, the moderator effect of the regional context in influencing this effect in Italy and Spain. From a methodological point of view, we apply a two-step approach as a graphical method, which allows us to consider individual and regional information in our analysis. Our findings indicate that urbanization significantly affects subjective well-being, especially in various regions of Italy. This cross-regional heterogeneity can be explained by different regional factors, which supports the idea that regional contexts can exert effects on achieving future people's well-being in cities.","author":[{"dropping-particle":"","family":"Navarro","given":"María","non-dropping-particle":"","parse-names":false,"suffix":""},{"dropping-particle":"","family":"D'Agostino","given":"Antonella","non-dropping-particle":"","parse-names":false,"suffix":""},{"dropping-particle":"","family":"Neri","given":"Laura","non-dropping-particle":"","parse-names":false,"suffix":""}],"container-title":"Socio-Economic Planning Sciences","id":"ITEM-1","issue":"March","issued":{"date-parts":[["2020"]]},"page":"100824","publisher":"Elsevier Ltd","title":"The effect of urbanization on subjective well-being: Explaining cross-regional differences","type":"article-journal","volume":"71"},"uris":["http://www.mendeley.com/documents/?uuid=976dac43-b535-4a0a-8652-396c7d47503b"]}],"mendeley":{"formattedCitation":"(Navarro et al., 2020)","manualFormatting":"Navarro et al., 2020)","plainTextFormattedCitation":"(Navarro et al., 2020)","previouslyFormattedCitation":"(Navarro et al., 2020)"},"properties":{"noteIndex":0},"schema":"https://github.com/citation-style-language/schema/raw/master/csl-citation.json"}</w:instrText>
      </w:r>
      <w:r w:rsidR="00E40324" w:rsidRPr="000656A6">
        <w:rPr>
          <w:rFonts w:ascii="Times New Roman" w:hAnsi="Times New Roman" w:cs="Times New Roman"/>
          <w:sz w:val="24"/>
          <w:szCs w:val="24"/>
          <w:lang w:val="en-US"/>
        </w:rPr>
        <w:fldChar w:fldCharType="separate"/>
      </w:r>
      <w:r w:rsidR="00E40324" w:rsidRPr="000656A6">
        <w:rPr>
          <w:rFonts w:ascii="Times New Roman" w:hAnsi="Times New Roman" w:cs="Times New Roman"/>
          <w:noProof/>
          <w:sz w:val="24"/>
          <w:szCs w:val="24"/>
          <w:lang w:val="es-ES_tradnl"/>
        </w:rPr>
        <w:t>Navarro et al., 2020)</w:t>
      </w:r>
      <w:r w:rsidR="00E40324" w:rsidRPr="000656A6">
        <w:rPr>
          <w:rFonts w:ascii="Times New Roman" w:hAnsi="Times New Roman" w:cs="Times New Roman"/>
          <w:sz w:val="24"/>
          <w:szCs w:val="24"/>
          <w:lang w:val="en-US"/>
        </w:rPr>
        <w:fldChar w:fldCharType="end"/>
      </w:r>
      <w:r w:rsidR="00F66107" w:rsidRPr="000656A6">
        <w:rPr>
          <w:rFonts w:ascii="Times New Roman" w:hAnsi="Times New Roman" w:cs="Times New Roman"/>
          <w:sz w:val="24"/>
          <w:szCs w:val="24"/>
          <w:lang w:val="es-ES"/>
        </w:rPr>
        <w:t xml:space="preserve">. </w:t>
      </w:r>
      <w:r w:rsidRPr="000656A6">
        <w:rPr>
          <w:rFonts w:ascii="Times New Roman" w:hAnsi="Times New Roman" w:cs="Times New Roman"/>
          <w:sz w:val="24"/>
          <w:szCs w:val="24"/>
          <w:lang w:val="es-ES"/>
        </w:rPr>
        <w:t xml:space="preserve">Our results show that the </w:t>
      </w:r>
      <w:r w:rsidR="007A1F3F" w:rsidRPr="000656A6">
        <w:rPr>
          <w:rFonts w:ascii="Times New Roman" w:hAnsi="Times New Roman" w:cs="Times New Roman"/>
          <w:sz w:val="24"/>
          <w:szCs w:val="24"/>
          <w:lang w:val="es-ES"/>
        </w:rPr>
        <w:t xml:space="preserve">population </w:t>
      </w:r>
      <w:r w:rsidRPr="000656A6">
        <w:rPr>
          <w:rFonts w:ascii="Times New Roman" w:hAnsi="Times New Roman" w:cs="Times New Roman"/>
          <w:sz w:val="24"/>
          <w:szCs w:val="24"/>
          <w:lang w:val="es-ES"/>
        </w:rPr>
        <w:t xml:space="preserve">increase </w:t>
      </w:r>
      <w:r w:rsidR="007A1F3F" w:rsidRPr="000656A6">
        <w:rPr>
          <w:rFonts w:ascii="Times New Roman" w:hAnsi="Times New Roman" w:cs="Times New Roman"/>
          <w:sz w:val="24"/>
          <w:szCs w:val="24"/>
          <w:lang w:val="es-ES"/>
        </w:rPr>
        <w:t>in</w:t>
      </w:r>
      <w:r w:rsidR="00502214" w:rsidRPr="000656A6">
        <w:rPr>
          <w:rFonts w:ascii="Times New Roman" w:hAnsi="Times New Roman" w:cs="Times New Roman"/>
          <w:sz w:val="24"/>
          <w:szCs w:val="24"/>
          <w:lang w:val="es-ES"/>
        </w:rPr>
        <w:t xml:space="preserve"> the city of </w:t>
      </w:r>
      <w:r w:rsidRPr="000656A6">
        <w:rPr>
          <w:rFonts w:ascii="Times New Roman" w:hAnsi="Times New Roman" w:cs="Times New Roman"/>
          <w:sz w:val="24"/>
          <w:szCs w:val="24"/>
          <w:lang w:val="es-ES"/>
        </w:rPr>
        <w:t>Vienna</w:t>
      </w:r>
      <w:r w:rsidR="00F078D6" w:rsidRPr="000656A6">
        <w:rPr>
          <w:rFonts w:ascii="Times New Roman" w:hAnsi="Times New Roman" w:cs="Times New Roman"/>
          <w:sz w:val="24"/>
          <w:szCs w:val="24"/>
          <w:lang w:val="es-ES"/>
        </w:rPr>
        <w:t xml:space="preserve"> </w:t>
      </w:r>
      <w:r w:rsidRPr="000656A6">
        <w:rPr>
          <w:rFonts w:ascii="Times New Roman" w:hAnsi="Times New Roman" w:cs="Times New Roman"/>
          <w:sz w:val="24"/>
          <w:szCs w:val="24"/>
          <w:lang w:val="es-ES"/>
        </w:rPr>
        <w:t xml:space="preserve">and </w:t>
      </w:r>
      <w:r w:rsidR="00A52223" w:rsidRPr="000656A6">
        <w:rPr>
          <w:rFonts w:ascii="Times New Roman" w:hAnsi="Times New Roman" w:cs="Times New Roman"/>
          <w:sz w:val="24"/>
          <w:szCs w:val="24"/>
          <w:lang w:val="es-ES"/>
        </w:rPr>
        <w:t xml:space="preserve">its </w:t>
      </w:r>
      <w:r w:rsidRPr="000656A6">
        <w:rPr>
          <w:rFonts w:ascii="Times New Roman" w:hAnsi="Times New Roman" w:cs="Times New Roman"/>
          <w:sz w:val="24"/>
          <w:szCs w:val="24"/>
          <w:lang w:val="es-ES"/>
        </w:rPr>
        <w:t xml:space="preserve">foodshed by 2050 would lead to a decrease in the </w:t>
      </w:r>
      <w:r w:rsidR="00A52223" w:rsidRPr="000656A6">
        <w:rPr>
          <w:rFonts w:ascii="Times New Roman" w:hAnsi="Times New Roman" w:cs="Times New Roman"/>
          <w:sz w:val="24"/>
          <w:szCs w:val="24"/>
          <w:lang w:val="es-ES"/>
        </w:rPr>
        <w:t xml:space="preserve">potential </w:t>
      </w:r>
      <w:r w:rsidRPr="000656A6">
        <w:rPr>
          <w:rFonts w:ascii="Times New Roman" w:hAnsi="Times New Roman" w:cs="Times New Roman"/>
          <w:sz w:val="24"/>
          <w:szCs w:val="24"/>
          <w:lang w:val="es-ES"/>
        </w:rPr>
        <w:t xml:space="preserve">self-sufficiency towards </w:t>
      </w:r>
      <w:r w:rsidR="002352A8" w:rsidRPr="000656A6">
        <w:rPr>
          <w:rFonts w:ascii="Times New Roman" w:hAnsi="Times New Roman" w:cs="Times New Roman"/>
          <w:sz w:val="24"/>
          <w:szCs w:val="24"/>
          <w:lang w:val="es-ES"/>
        </w:rPr>
        <w:t>70 – 95%</w:t>
      </w:r>
      <w:r w:rsidRPr="000656A6">
        <w:rPr>
          <w:rFonts w:ascii="Times New Roman" w:hAnsi="Times New Roman" w:cs="Times New Roman"/>
          <w:sz w:val="24"/>
          <w:szCs w:val="24"/>
          <w:lang w:val="es-ES"/>
        </w:rPr>
        <w:t xml:space="preserve">, and to 50 – 70% in </w:t>
      </w:r>
      <w:r w:rsidR="00F66107" w:rsidRPr="000656A6">
        <w:rPr>
          <w:rFonts w:ascii="Times New Roman" w:hAnsi="Times New Roman" w:cs="Times New Roman"/>
          <w:sz w:val="24"/>
          <w:szCs w:val="24"/>
          <w:lang w:val="es-ES"/>
        </w:rPr>
        <w:t xml:space="preserve">the case of </w:t>
      </w:r>
      <w:r w:rsidRPr="000656A6">
        <w:rPr>
          <w:rFonts w:ascii="Times New Roman" w:hAnsi="Times New Roman" w:cs="Times New Roman"/>
          <w:sz w:val="24"/>
          <w:szCs w:val="24"/>
          <w:lang w:val="es-ES"/>
        </w:rPr>
        <w:t xml:space="preserve">Bristol, without considering any reduction </w:t>
      </w:r>
      <w:r w:rsidR="0075133A" w:rsidRPr="000656A6">
        <w:rPr>
          <w:rFonts w:ascii="Times New Roman" w:hAnsi="Times New Roman" w:cs="Times New Roman"/>
          <w:sz w:val="24"/>
          <w:szCs w:val="24"/>
          <w:lang w:val="es-ES"/>
        </w:rPr>
        <w:t xml:space="preserve">of </w:t>
      </w:r>
      <w:r w:rsidRPr="000656A6">
        <w:rPr>
          <w:rFonts w:ascii="Times New Roman" w:hAnsi="Times New Roman" w:cs="Times New Roman"/>
          <w:sz w:val="24"/>
          <w:szCs w:val="24"/>
          <w:lang w:val="es-ES"/>
        </w:rPr>
        <w:t>food waste o</w:t>
      </w:r>
      <w:r w:rsidR="000437AA" w:rsidRPr="000656A6">
        <w:rPr>
          <w:rFonts w:ascii="Times New Roman" w:hAnsi="Times New Roman" w:cs="Times New Roman"/>
          <w:sz w:val="24"/>
          <w:szCs w:val="24"/>
          <w:lang w:val="es-ES"/>
        </w:rPr>
        <w:t xml:space="preserve">r </w:t>
      </w:r>
      <w:r w:rsidRPr="000656A6">
        <w:rPr>
          <w:rFonts w:ascii="Times New Roman" w:hAnsi="Times New Roman" w:cs="Times New Roman"/>
          <w:sz w:val="24"/>
          <w:szCs w:val="24"/>
          <w:lang w:val="es-ES"/>
        </w:rPr>
        <w:t>loss</w:t>
      </w:r>
      <w:r w:rsidR="00414FF0" w:rsidRPr="000656A6">
        <w:rPr>
          <w:rFonts w:ascii="Times New Roman" w:hAnsi="Times New Roman" w:cs="Times New Roman"/>
          <w:sz w:val="24"/>
          <w:szCs w:val="24"/>
          <w:lang w:val="es-ES"/>
        </w:rPr>
        <w:t>es</w:t>
      </w:r>
      <w:r w:rsidRPr="000656A6">
        <w:rPr>
          <w:rFonts w:ascii="Times New Roman" w:hAnsi="Times New Roman" w:cs="Times New Roman"/>
          <w:sz w:val="24"/>
          <w:szCs w:val="24"/>
          <w:lang w:val="es-ES"/>
        </w:rPr>
        <w:t xml:space="preserve">. </w:t>
      </w:r>
    </w:p>
    <w:p w14:paraId="1E3E4038" w14:textId="2CD6638D" w:rsidR="00E76C64" w:rsidRPr="000656A6" w:rsidRDefault="002B0DA0" w:rsidP="00FD1165">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 xml:space="preserve">Furthermore, the </w:t>
      </w:r>
      <w:r w:rsidR="00E76C64" w:rsidRPr="000656A6">
        <w:rPr>
          <w:rFonts w:ascii="Times New Roman" w:hAnsi="Times New Roman" w:cs="Times New Roman"/>
          <w:sz w:val="24"/>
          <w:szCs w:val="24"/>
          <w:lang w:val="en-US"/>
        </w:rPr>
        <w:t xml:space="preserve">increase in the urbanization of the peripheral areas of the </w:t>
      </w:r>
      <w:r w:rsidR="001C0BE1" w:rsidRPr="000656A6">
        <w:rPr>
          <w:rFonts w:ascii="Times New Roman" w:hAnsi="Times New Roman" w:cs="Times New Roman"/>
          <w:sz w:val="24"/>
          <w:szCs w:val="24"/>
          <w:lang w:val="en-US"/>
        </w:rPr>
        <w:t>cit</w:t>
      </w:r>
      <w:r w:rsidRPr="000656A6">
        <w:rPr>
          <w:rFonts w:ascii="Times New Roman" w:hAnsi="Times New Roman" w:cs="Times New Roman"/>
          <w:sz w:val="24"/>
          <w:szCs w:val="24"/>
          <w:lang w:val="en-US"/>
        </w:rPr>
        <w:t>ies</w:t>
      </w:r>
      <w:r w:rsidR="001C0BE1" w:rsidRPr="000656A6">
        <w:rPr>
          <w:rFonts w:ascii="Times New Roman" w:hAnsi="Times New Roman" w:cs="Times New Roman"/>
          <w:sz w:val="24"/>
          <w:szCs w:val="24"/>
          <w:lang w:val="en-US"/>
        </w:rPr>
        <w:t xml:space="preserve"> </w:t>
      </w:r>
      <w:r w:rsidR="00E76C64" w:rsidRPr="000656A6">
        <w:rPr>
          <w:rFonts w:ascii="Times New Roman" w:hAnsi="Times New Roman" w:cs="Times New Roman"/>
          <w:sz w:val="24"/>
          <w:szCs w:val="24"/>
          <w:lang w:val="en-US"/>
        </w:rPr>
        <w:t xml:space="preserve">previously occupied by crops, and the risk in the land abandonment and fragmentation of land in rural areas might </w:t>
      </w:r>
      <w:r w:rsidR="00A52223" w:rsidRPr="000656A6">
        <w:rPr>
          <w:rFonts w:ascii="Times New Roman" w:hAnsi="Times New Roman" w:cs="Times New Roman"/>
          <w:sz w:val="24"/>
          <w:szCs w:val="24"/>
          <w:lang w:val="en-US"/>
        </w:rPr>
        <w:t xml:space="preserve">jeopardize </w:t>
      </w:r>
      <w:r w:rsidRPr="000656A6">
        <w:rPr>
          <w:rFonts w:ascii="Times New Roman" w:hAnsi="Times New Roman" w:cs="Times New Roman"/>
          <w:sz w:val="24"/>
          <w:szCs w:val="24"/>
          <w:lang w:val="en-US"/>
        </w:rPr>
        <w:t xml:space="preserve">regional </w:t>
      </w:r>
      <w:r w:rsidR="00A52223" w:rsidRPr="000656A6">
        <w:rPr>
          <w:rFonts w:ascii="Times New Roman" w:hAnsi="Times New Roman" w:cs="Times New Roman"/>
          <w:sz w:val="24"/>
          <w:szCs w:val="24"/>
          <w:lang w:val="en-US"/>
        </w:rPr>
        <w:t>food production</w:t>
      </w:r>
      <w:r w:rsidR="005C2678" w:rsidRPr="000656A6">
        <w:rPr>
          <w:rFonts w:ascii="Times New Roman" w:hAnsi="Times New Roman" w:cs="Times New Roman"/>
          <w:sz w:val="24"/>
          <w:szCs w:val="24"/>
          <w:lang w:val="en-US"/>
        </w:rPr>
        <w:t xml:space="preserve"> </w:t>
      </w:r>
      <w:r w:rsidR="00E40324" w:rsidRPr="000656A6">
        <w:rPr>
          <w:rFonts w:ascii="Times New Roman" w:hAnsi="Times New Roman" w:cs="Times New Roman"/>
          <w:sz w:val="24"/>
          <w:szCs w:val="24"/>
          <w:lang w:val="en-US"/>
        </w:rPr>
        <w:fldChar w:fldCharType="begin" w:fldLock="1"/>
      </w:r>
      <w:r w:rsidR="00E40324" w:rsidRPr="000656A6">
        <w:rPr>
          <w:rFonts w:ascii="Times New Roman" w:hAnsi="Times New Roman" w:cs="Times New Roman"/>
          <w:sz w:val="24"/>
          <w:szCs w:val="24"/>
          <w:lang w:val="en-US"/>
        </w:rPr>
        <w:instrText>ADDIN CSL_CITATION {"citationItems":[{"id":"ITEM-1","itemData":{"DOI":"10.1016/j.apgeog.2014.12.009","ISSN":"01436228","abstract":"In Switzerland, the decreasing significance of agriculture has led to prominent processes of land abandonment in mountainous areas where the maintenance of open land relies on human intervention. At the same time, urbanisation in Switzerland is increasing at a rapid rate at the expense of other land use types, particularly open land agriculture. In spite of these observed trends, the extent and location of anticipated land-use changes for the coming 20 years remain unknown, as does the impact on landscape services. This research defines 5 scenarios of future land-use for Switzerland along axes of Globalisation to Regionalisation and Market-driven developments to high policy intervention. Using the Dyna-CLUE land use modelling framework we incorporate socio-economic and bio-geographical variables to model scenarios of land change for 2035. By identifying locations for key land use transitions which occur across several scenarios, we find that unless large scale policy interventions are made, large areas of the Swiss Plateau and Alpine valley bottoms face strong urbanisation and much of the mountainous pasture agriculture continues to face risk of abandonment.","author":[{"dropping-particle":"","family":"Price","given":"Bronwyn","non-dropping-particle":"","parse-names":false,"suffix":""},{"dropping-particle":"","family":"Kienast","given":"Felix","non-dropping-particle":"","parse-names":false,"suffix":""},{"dropping-particle":"","family":"Seidl","given":"Irmi","non-dropping-particle":"","parse-names":false,"suffix":""},{"dropping-particle":"","family":"Ginzler","given":"Christian","non-dropping-particle":"","parse-names":false,"suffix":""},{"dropping-particle":"","family":"Verburg","given":"Peter H.","non-dropping-particle":"","parse-names":false,"suffix":""},{"dropping-particle":"","family":"Bolliger","given":"Janine","non-dropping-particle":"","parse-names":false,"suffix":""}],"container-title":"Applied Geography","id":"ITEM-1","issued":{"date-parts":[["2015"]]},"page":"32-41","publisher":"Elsevier Ltd","title":"Future landscapes of Switzerland: Risk areas for urbanisation and land abandonment","type":"article-journal","volume":"57"},"uris":["http://www.mendeley.com/documents/?uuid=ae6dea17-b993-4827-b19e-e2994f567ae5"]}],"mendeley":{"formattedCitation":"(Price et al., 2015)","manualFormatting":"(Price et al., 2015;","plainTextFormattedCitation":"(Price et al., 2015)","previouslyFormattedCitation":"(Price et al., 2015)"},"properties":{"noteIndex":0},"schema":"https://github.com/citation-style-language/schema/raw/master/csl-citation.json"}</w:instrText>
      </w:r>
      <w:r w:rsidR="00E40324" w:rsidRPr="000656A6">
        <w:rPr>
          <w:rFonts w:ascii="Times New Roman" w:hAnsi="Times New Roman" w:cs="Times New Roman"/>
          <w:sz w:val="24"/>
          <w:szCs w:val="24"/>
          <w:lang w:val="en-US"/>
        </w:rPr>
        <w:fldChar w:fldCharType="separate"/>
      </w:r>
      <w:r w:rsidR="00E40324" w:rsidRPr="000656A6">
        <w:rPr>
          <w:rFonts w:ascii="Times New Roman" w:hAnsi="Times New Roman" w:cs="Times New Roman"/>
          <w:noProof/>
          <w:sz w:val="24"/>
          <w:szCs w:val="24"/>
          <w:lang w:val="en-GB"/>
        </w:rPr>
        <w:t>(Price et al., 2015;</w:t>
      </w:r>
      <w:r w:rsidR="00E40324" w:rsidRPr="000656A6">
        <w:rPr>
          <w:rFonts w:ascii="Times New Roman" w:hAnsi="Times New Roman" w:cs="Times New Roman"/>
          <w:sz w:val="24"/>
          <w:szCs w:val="24"/>
          <w:lang w:val="en-US"/>
        </w:rPr>
        <w:fldChar w:fldCharType="end"/>
      </w:r>
      <w:r w:rsidR="00E40324" w:rsidRPr="000656A6">
        <w:rPr>
          <w:rFonts w:ascii="Times New Roman" w:hAnsi="Times New Roman" w:cs="Times New Roman"/>
          <w:sz w:val="24"/>
          <w:szCs w:val="24"/>
          <w:lang w:val="en-US"/>
        </w:rPr>
        <w:t xml:space="preserve"> </w:t>
      </w:r>
      <w:r w:rsidR="00E40324" w:rsidRPr="000656A6">
        <w:rPr>
          <w:rFonts w:ascii="Times New Roman" w:hAnsi="Times New Roman" w:cs="Times New Roman"/>
          <w:sz w:val="24"/>
          <w:szCs w:val="24"/>
          <w:lang w:val="en-US"/>
        </w:rPr>
        <w:fldChar w:fldCharType="begin" w:fldLock="1"/>
      </w:r>
      <w:r w:rsidR="006572EB" w:rsidRPr="000656A6">
        <w:rPr>
          <w:rFonts w:ascii="Times New Roman" w:hAnsi="Times New Roman" w:cs="Times New Roman"/>
          <w:sz w:val="24"/>
          <w:szCs w:val="24"/>
          <w:lang w:val="en-US"/>
        </w:rPr>
        <w:instrText>ADDIN CSL_CITATION {"citationItems":[{"id":"ITEM-1","itemData":{"DOI":"10.1016/j.landusepol.2015.06.009","ISSN":"02648377","abstract":"Accounting for more than half of the European Union's (EU) territory, agriculture ensures food production, manages important natural resources and supports socio-economic development of rural areas. Moreover, it is estimated that 50% of all plant and animal species (including some of that are listed in the EU Habitat Directive) depend on agricultural practices. The continuation of appropriate agricultural land management is essential to ensure these primary functions. Avoidance of farmland abandonment is therefore an important rationale for the EU's Common Agricultural Policy which requires improved knowledge of this phenomenon at the European level. This study assesses the risk of farmland abandonment in the 27 EU Member States. It summarizes the work performed by an expert panel of European scientists and national representatives which aimed to identify the main drivers of farmland abandonment in Europe, to define indicators for assessing its risk of occurrence and to test the value of European-wide data sources to achieve these aims. Drivers were identified under two rationales: low farm stability and viability, and negative regional context. Indicators were defined using recent socio-economic farm data and geospatial datasets. Some indicators were then combined to make a composite risk indicator. Regions with higher risk of farmland abandonment are located in Portugal, Spain, Italy, Greece, Latvia, Estonia, Finland, Sweden and Ireland. This paper demonstrates the challenges of performing a European-wide assessment of a phenomenon influenced by drivers whose effects vary at local levels. Other problems encountered are data heterogeneity in terms of spatial resolution and quality, as well as access to micro-data (local level data). High spatial resolution European datasets measuring farmland abandonment are needed to validate the defined indicators as well as to benchmark the methodology. Furthermore, such data could be used to establish a weighting system for the drivers.","author":[{"dropping-particle":"","family":"Terres","given":"Jean Michel","non-dropping-particle":"","parse-names":false,"suffix":""},{"dropping-particle":"","family":"Scacchiafichi","given":"Luigi Nisini","non-dropping-particle":"","parse-names":false,"suffix":""},{"dropping-particle":"","family":"Wania","given":"Annett","non-dropping-particle":"","parse-names":false,"suffix":""},{"dropping-particle":"","family":"Ambar","given":"Margarida","non-dropping-particle":"","parse-names":false,"suffix":""},{"dropping-particle":"","family":"Anguiano","given":"Emeric","non-dropping-particle":"","parse-names":false,"suffix":""},{"dropping-particle":"","family":"Buckwell","given":"Allan","non-dropping-particle":"","parse-names":false,"suffix":""},{"dropping-particle":"","family":"Coppola","given":"Adele","non-dropping-particle":"","parse-names":false,"suffix":""},{"dropping-particle":"","family":"Gocht","given":"Alexander","non-dropping-particle":"","parse-names":false,"suffix":""},{"dropping-particle":"","family":"Källström","given":"Helena Nordström","non-dropping-particle":"","parse-names":false,"suffix":""},{"dropping-particle":"","family":"Pointereau","given":"Philippe","non-dropping-particle":"","parse-names":false,"suffix":""},{"dropping-particle":"","family":"Strijker","given":"Dirk","non-dropping-particle":"","parse-names":false,"suffix":""},{"dropping-particle":"","family":"Visek","given":"Lukas","non-dropping-particle":"","parse-names":false,"suffix":""},{"dropping-particle":"","family":"Vranken","given":"Liesbet","non-dropping-particle":"","parse-names":false,"suffix":""},{"dropping-particle":"","family":"Zobena","given":"Aija","non-dropping-particle":"","parse-names":false,"suffix":""}],"container-title":"Land Use Policy","id":"ITEM-1","issued":{"date-parts":[["2015"]]},"page":"20-34","publisher":"Elsevier Ltd","title":"Farmland abandonment in Europe: Identification of drivers and indicators, and development of a composite indicator of risk","type":"article-journal","volume":"49"},"uris":["http://www.mendeley.com/documents/?uuid=99e530f8-62b3-48fd-a9c0-c8a5a8901998"]}],"mendeley":{"formattedCitation":"(Terres et al., 2015)","manualFormatting":"Terres et al., 2015;","plainTextFormattedCitation":"(Terres et al., 2015)","previouslyFormattedCitation":"(Terres et al., 2015)"},"properties":{"noteIndex":0},"schema":"https://github.com/citation-style-language/schema/raw/master/csl-citation.json"}</w:instrText>
      </w:r>
      <w:r w:rsidR="00E40324" w:rsidRPr="000656A6">
        <w:rPr>
          <w:rFonts w:ascii="Times New Roman" w:hAnsi="Times New Roman" w:cs="Times New Roman"/>
          <w:sz w:val="24"/>
          <w:szCs w:val="24"/>
          <w:lang w:val="en-US"/>
        </w:rPr>
        <w:fldChar w:fldCharType="separate"/>
      </w:r>
      <w:r w:rsidR="00E40324" w:rsidRPr="000656A6">
        <w:rPr>
          <w:rFonts w:ascii="Times New Roman" w:hAnsi="Times New Roman" w:cs="Times New Roman"/>
          <w:noProof/>
          <w:sz w:val="24"/>
          <w:szCs w:val="24"/>
          <w:lang w:val="en-US"/>
        </w:rPr>
        <w:t>Terres et al., 2015;</w:t>
      </w:r>
      <w:r w:rsidR="00E40324" w:rsidRPr="000656A6">
        <w:rPr>
          <w:rFonts w:ascii="Times New Roman" w:hAnsi="Times New Roman" w:cs="Times New Roman"/>
          <w:sz w:val="24"/>
          <w:szCs w:val="24"/>
          <w:lang w:val="en-US"/>
        </w:rPr>
        <w:fldChar w:fldCharType="end"/>
      </w:r>
      <w:r w:rsidR="00E40324" w:rsidRPr="000656A6">
        <w:rPr>
          <w:rFonts w:ascii="Times New Roman" w:hAnsi="Times New Roman" w:cs="Times New Roman"/>
          <w:sz w:val="24"/>
          <w:szCs w:val="24"/>
          <w:lang w:val="en-US"/>
        </w:rPr>
        <w:t xml:space="preserve"> </w:t>
      </w:r>
      <w:r w:rsidR="00E40324" w:rsidRPr="000656A6">
        <w:rPr>
          <w:rFonts w:ascii="Times New Roman" w:hAnsi="Times New Roman" w:cs="Times New Roman"/>
          <w:sz w:val="24"/>
          <w:szCs w:val="24"/>
          <w:lang w:val="en-US"/>
        </w:rPr>
        <w:fldChar w:fldCharType="begin" w:fldLock="1"/>
      </w:r>
      <w:r w:rsidR="006572EB" w:rsidRPr="000656A6">
        <w:rPr>
          <w:rFonts w:ascii="Times New Roman" w:hAnsi="Times New Roman" w:cs="Times New Roman"/>
          <w:sz w:val="24"/>
          <w:szCs w:val="24"/>
          <w:lang w:val="en-US"/>
        </w:rPr>
        <w:instrText>ADDIN CSL_CITATION {"citationItems":[{"id":"ITEM-1","itemData":{"DOI":"10.1016/j.catena.2016.02.024","ISSN":"03418162","abstract":"Farmland abandonment in Europe is a major problem because of environmental, socioeconomic and landscape implications. In this paper, a general view of the extent of abandoned land, the stages of abandonment and the drivers that manage this process in Europe is presented. A scientific literature review shows an abandonment at the beginning of the 19th century, although the largest abandonment in terms of area took place in the mid-20th century. This abandonment had a far greater impact on mountain areas because of rural depopulation as well as biophysical constraints. Since the last decades of the 20th century, abandonment driven by the CAP in European Member States and by the end of the communist regime in Central and Eastern Europe has been taking place. This abandonment affects peripheral marginal areas due to biophysical or socioeconomic conditions. Semi-arid areas in Southern Europe have also seen an important extent of abandoned land over the last few decades. The literature draws on the ongoing abandonment from the following decades, and 3–4% of current farmland is considered to be affected. It is noted that, among the drivers, external factors (migration, socioeconomic model, public policies, etc.) act as enhancers that emphasize land abandonment. However, internal causes (agro-ecological and socioeconomic factors and also the features of agricultural holdings) control the dynamics and the extent of this phenomenon. The international literature about land abandonment in Europe is vast, and most of the specialized production is devoted to the effects of land abandonment, while few works determine the extent, stages and drivers of land abandonment. Finally, it is necessary to review the grey literature to obtain more quantitative information on the amount of abandoned land in Europe.","author":[{"dropping-particle":"","family":"Lasanta","given":"T.","non-dropping-particle":"","parse-names":false,"suffix":""},{"dropping-particle":"","family":"Arnáez","given":"J.","non-dropping-particle":"","parse-names":false,"suffix":""},{"dropping-particle":"","family":"Pascual","given":"N.","non-dropping-particle":"","parse-names":false,"suffix":""},{"dropping-particle":"","family":"Ruiz-Flaño","given":"P.","non-dropping-particle":"","parse-names":false,"suffix":""},{"dropping-particle":"","family":"Errea","given":"M. P.","non-dropping-particle":"","parse-names":false,"suffix":""},{"dropping-particle":"","family":"Lana-Renault","given":"N.","non-dropping-particle":"","parse-names":false,"suffix":""}],"container-title":"Catena","id":"ITEM-1","issued":{"date-parts":[["2017"]]},"page":"810-823","publisher":"Elsevier B.V.","title":"Space–time process and drivers of land abandonment in Europe","type":"article-journal","volume":"149"},"uris":["http://www.mendeley.com/documents/?uuid=8c3100e4-23ea-45d7-a242-69494ff4d946"]}],"mendeley":{"formattedCitation":"(Lasanta et al., 2017)","manualFormatting":"Lasanta et al., 2017;","plainTextFormattedCitation":"(Lasanta et al., 2017)","previouslyFormattedCitation":"(Lasanta et al., 2017)"},"properties":{"noteIndex":0},"schema":"https://github.com/citation-style-language/schema/raw/master/csl-citation.json"}</w:instrText>
      </w:r>
      <w:r w:rsidR="00E40324" w:rsidRPr="000656A6">
        <w:rPr>
          <w:rFonts w:ascii="Times New Roman" w:hAnsi="Times New Roman" w:cs="Times New Roman"/>
          <w:sz w:val="24"/>
          <w:szCs w:val="24"/>
          <w:lang w:val="en-US"/>
        </w:rPr>
        <w:fldChar w:fldCharType="separate"/>
      </w:r>
      <w:r w:rsidR="00E40324" w:rsidRPr="000656A6">
        <w:rPr>
          <w:rFonts w:ascii="Times New Roman" w:hAnsi="Times New Roman" w:cs="Times New Roman"/>
          <w:noProof/>
          <w:sz w:val="24"/>
          <w:szCs w:val="24"/>
          <w:lang w:val="es-ES_tradnl"/>
        </w:rPr>
        <w:t>Lasanta et al., 2017;</w:t>
      </w:r>
      <w:r w:rsidR="00E40324" w:rsidRPr="000656A6">
        <w:rPr>
          <w:rFonts w:ascii="Times New Roman" w:hAnsi="Times New Roman" w:cs="Times New Roman"/>
          <w:sz w:val="24"/>
          <w:szCs w:val="24"/>
          <w:lang w:val="en-US"/>
        </w:rPr>
        <w:fldChar w:fldCharType="end"/>
      </w:r>
      <w:r w:rsidR="00E40324" w:rsidRPr="000656A6">
        <w:rPr>
          <w:rFonts w:ascii="Times New Roman" w:hAnsi="Times New Roman" w:cs="Times New Roman"/>
          <w:sz w:val="24"/>
          <w:szCs w:val="24"/>
          <w:lang w:val="en-US"/>
        </w:rPr>
        <w:t xml:space="preserve"> </w:t>
      </w:r>
      <w:r w:rsidR="00E40324" w:rsidRPr="000656A6">
        <w:rPr>
          <w:rFonts w:ascii="Times New Roman" w:hAnsi="Times New Roman" w:cs="Times New Roman"/>
          <w:sz w:val="24"/>
          <w:szCs w:val="24"/>
          <w:lang w:val="en-US"/>
        </w:rPr>
        <w:fldChar w:fldCharType="begin" w:fldLock="1"/>
      </w:r>
      <w:r w:rsidR="006572EB" w:rsidRPr="000656A6">
        <w:rPr>
          <w:rFonts w:ascii="Times New Roman" w:hAnsi="Times New Roman" w:cs="Times New Roman"/>
          <w:sz w:val="24"/>
          <w:szCs w:val="24"/>
          <w:lang w:val="en-US"/>
        </w:rPr>
        <w:instrText>ADDIN CSL_CITATION {"citationItems":[{"id":"ITEM-1","itemData":{"DOI":"10.1016/j.scitotenv.2018.06.326","ISSN":"18791026","abstract":"Agricultural abandonment is widespread and growing in many regions worldwide, often because of agricultural intensification on productive lands, conservation policies, or the spatial decoupling of agricultural production from consumption. Abandonment has major environmental and social impacts, which differ starkly depending on the geographical context, as does its potential to serve as a land reservoir for recultivation. Understanding determinants of abandonment patterns, and especially how their influence varies across broad geographic extents, is therefore important. Using a pan-European map of agricultural abandonment derived from MODIS NDVI time series between 2001 and 2012, we quantified the importance of farm management, climatic, environmental, and socio-economic variables in explaining abandonment patterns. We chose a machine learning modelling framework that accounts for spatial variation in the relationship between abandonment and its determinants. We predicted abandonment probability as well as determinant coefficients for the entire study area and summarised them for regions under selected EU support schemes. Our results highlight that agricultural abandonment was mainly explained by climate conditions suboptimal for agriculture (i.e., low/high growing degrees days). Determinants related to farm management (smaller field size, lower yields) and socio-economic conditions (high unemployment, negative migration balance) also contributed to describing agricultural abandonment patterns in Europe. Several determinants influenced abandonment in strongly non-linear ways and we found substantial spatial non-stationarity effects, although abandonment patterns were equally well-explained by predictors specified with spatially constant and varying effects. Predicted abandonment probability was similar inside and outside EU support or conservation zones, whereas observed MODIS-based abandonment was generally higher outside these zones, suggesting that schemes such as Natura 2000 or High Nature Value Farmland likely influence abandonment patterns. Our work highlights the potential value of spatial boosting for gaining insights into land-use change processes and their outcomes, which should increase the ability of such models to inform context-specific, regionalised decision making.","author":[{"dropping-particle":"","family":"Levers","given":"Christian","non-dropping-particle":"","parse-names":false,"suffix":""},{"dropping-particle":"","family":"Schneider","given":"Max","non-dropping-particle":"","parse-names":false,"suffix":""},{"dropping-particle":"V.","family":"Prishchepov","given":"Alexander","non-dropping-particle":"","parse-names":false,"suffix":""},{"dropping-particle":"","family":"Estel","given":"Stephan","non-dropping-particle":"","parse-names":false,"suffix":""},{"dropping-particle":"","family":"Kuemmerle","given":"Tobias","non-dropping-particle":"","parse-names":false,"suffix":""}],"container-title":"Science of the Total Environment","id":"ITEM-1","issued":{"date-parts":[["2018"]]},"page":"95-111","publisher":"Elsevier B.V.","title":"Spatial variation in determinants of agricultural land abandonment in Europe","type":"article-journal","volume":"644"},"uris":["http://www.mendeley.com/documents/?uuid=14c351d1-523c-4a9e-8e5f-2b3392204afe"]}],"mendeley":{"formattedCitation":"(Levers et al., 2018)","manualFormatting":"Levers et al., 2018;","plainTextFormattedCitation":"(Levers et al., 2018)","previouslyFormattedCitation":"(Levers et al., 2018)"},"properties":{"noteIndex":0},"schema":"https://github.com/citation-style-language/schema/raw/master/csl-citation.json"}</w:instrText>
      </w:r>
      <w:r w:rsidR="00E40324" w:rsidRPr="000656A6">
        <w:rPr>
          <w:rFonts w:ascii="Times New Roman" w:hAnsi="Times New Roman" w:cs="Times New Roman"/>
          <w:sz w:val="24"/>
          <w:szCs w:val="24"/>
          <w:lang w:val="en-US"/>
        </w:rPr>
        <w:fldChar w:fldCharType="separate"/>
      </w:r>
      <w:r w:rsidR="00E40324" w:rsidRPr="000656A6">
        <w:rPr>
          <w:rFonts w:ascii="Times New Roman" w:hAnsi="Times New Roman" w:cs="Times New Roman"/>
          <w:noProof/>
          <w:sz w:val="24"/>
          <w:szCs w:val="24"/>
          <w:lang w:val="en-US"/>
        </w:rPr>
        <w:t>Levers et al., 2018;</w:t>
      </w:r>
      <w:r w:rsidR="00E40324" w:rsidRPr="000656A6">
        <w:rPr>
          <w:rFonts w:ascii="Times New Roman" w:hAnsi="Times New Roman" w:cs="Times New Roman"/>
          <w:sz w:val="24"/>
          <w:szCs w:val="24"/>
          <w:lang w:val="en-US"/>
        </w:rPr>
        <w:fldChar w:fldCharType="end"/>
      </w:r>
      <w:r w:rsidR="00E40324" w:rsidRPr="000656A6">
        <w:rPr>
          <w:rFonts w:ascii="Times New Roman" w:hAnsi="Times New Roman" w:cs="Times New Roman"/>
          <w:sz w:val="24"/>
          <w:szCs w:val="24"/>
          <w:lang w:val="en-US"/>
        </w:rPr>
        <w:t xml:space="preserve"> </w:t>
      </w:r>
      <w:r w:rsidR="00E40324" w:rsidRPr="000656A6">
        <w:rPr>
          <w:rFonts w:ascii="Times New Roman" w:hAnsi="Times New Roman" w:cs="Times New Roman"/>
          <w:sz w:val="24"/>
          <w:szCs w:val="24"/>
          <w:lang w:val="en-US"/>
        </w:rPr>
        <w:fldChar w:fldCharType="begin" w:fldLock="1"/>
      </w:r>
      <w:r w:rsidR="00E40324" w:rsidRPr="000656A6">
        <w:rPr>
          <w:rFonts w:ascii="Times New Roman" w:hAnsi="Times New Roman" w:cs="Times New Roman"/>
          <w:sz w:val="24"/>
          <w:szCs w:val="24"/>
          <w:lang w:val="en-US"/>
        </w:rPr>
        <w:instrText>ADDIN CSL_CITATION {"citationItems":[{"id":"ITEM-1","itemData":{"DOI":"10.1016/j.landusepol.2018.04.030","ISSN":"02648377","abstract":"Cultural landscapes are valued for their landscape character and cultural heritage. Yet, these often low-intensity, multifunctional landscapes are at risk of disappearance. Understanding how cultural landscapes might change under alternative futures is important for identifying where to target actions towards persistence of cultural landscapes. This study therefore aims to identify past and future land use changes in the European Union's (EU's) cultural landscapes. To do so, we overlay past and projected plausible future land change trajectories with the spatial distribution of cultural landscapes in the EU. Our results highlight a clear co-occurrence of specific land change trajectories and cultural landscape types. Past and future urbanization and agricultural abandonment are the land use change processes most strongly affecting small-scale, low-intensity agricultural landscapes that are valued by society. De-intensification is overrepresented in landscapes with a low management intensity. Past intensification was overrepresented in small-scale landscapes with a high value to society, while future intensification might concentrate on landscapes with a low intensity. Typical cultural landscapes show a strong variation of changes under different scenario conditions in terms of future landscape change. Scenario analysis revealed that some of the threats to cultural landscapes are related to agricultural policies, nature policies and other spatial restrictions. At the same time, these policies may also alleviate these threats when properly designed and targeted by accounting for the impacts they may have on cultural landscapes. Considering cultural landscapes more directly in decisions to be made for the post-2020 Common Agricultural Policy period is needed, and could be achieved by a focus on landscape quality beyond the current focus on specific greening measures.","author":[{"dropping-particle":"","family":"Schulp","given":"Catharina J.E.","non-dropping-particle":"","parse-names":false,"suffix":""},{"dropping-particle":"","family":"Levers","given":"Christian","non-dropping-particle":"","parse-names":false,"suffix":""},{"dropping-particle":"","family":"Kuemmerle","given":"Tobias","non-dropping-particle":"","parse-names":false,"suffix":""},{"dropping-particle":"","family":"Tieskens","given":"Koen F.","non-dropping-particle":"","parse-names":false,"suffix":""},{"dropping-particle":"","family":"Verburg","given":"Peter H.","non-dropping-particle":"","parse-names":false,"suffix":""}],"container-title":"Land Use Policy","id":"ITEM-1","issue":"June 2017","issued":{"date-parts":[["2019"]]},"page":"332-344","publisher":"Elsevier","title":"Mapping and modelling past and future land use change in Europe's cultural landscapes","type":"article-journal","volume":"80"},"uris":["http://www.mendeley.com/documents/?uuid=82553900-d6bf-4e3c-a726-d3a4e28151c0"]}],"mendeley":{"formattedCitation":"(Schulp et al., 2019)","manualFormatting":"Schulp et al., 2019)","plainTextFormattedCitation":"(Schulp et al., 2019)","previouslyFormattedCitation":"(Schulp et al., 2019)"},"properties":{"noteIndex":0},"schema":"https://github.com/citation-style-language/schema/raw/master/csl-citation.json"}</w:instrText>
      </w:r>
      <w:r w:rsidR="00E40324" w:rsidRPr="000656A6">
        <w:rPr>
          <w:rFonts w:ascii="Times New Roman" w:hAnsi="Times New Roman" w:cs="Times New Roman"/>
          <w:sz w:val="24"/>
          <w:szCs w:val="24"/>
          <w:lang w:val="en-US"/>
        </w:rPr>
        <w:fldChar w:fldCharType="separate"/>
      </w:r>
      <w:r w:rsidR="00E40324" w:rsidRPr="000656A6">
        <w:rPr>
          <w:rFonts w:ascii="Times New Roman" w:hAnsi="Times New Roman" w:cs="Times New Roman"/>
          <w:noProof/>
          <w:sz w:val="24"/>
          <w:szCs w:val="24"/>
          <w:lang w:val="en-US"/>
        </w:rPr>
        <w:t>Schulp et al., 2019)</w:t>
      </w:r>
      <w:r w:rsidR="00E40324" w:rsidRPr="000656A6">
        <w:rPr>
          <w:rFonts w:ascii="Times New Roman" w:hAnsi="Times New Roman" w:cs="Times New Roman"/>
          <w:sz w:val="24"/>
          <w:szCs w:val="24"/>
          <w:lang w:val="en-US"/>
        </w:rPr>
        <w:fldChar w:fldCharType="end"/>
      </w:r>
      <w:r w:rsidR="00E40324" w:rsidRPr="000656A6">
        <w:rPr>
          <w:rFonts w:ascii="Times New Roman" w:hAnsi="Times New Roman" w:cs="Times New Roman"/>
          <w:sz w:val="24"/>
          <w:szCs w:val="24"/>
          <w:lang w:val="en-US"/>
        </w:rPr>
        <w:t xml:space="preserve"> </w:t>
      </w:r>
      <w:r w:rsidR="00E76C64" w:rsidRPr="000656A6">
        <w:rPr>
          <w:rFonts w:ascii="Times New Roman" w:hAnsi="Times New Roman" w:cs="Times New Roman"/>
          <w:sz w:val="24"/>
          <w:szCs w:val="24"/>
          <w:lang w:val="en-US"/>
        </w:rPr>
        <w:t xml:space="preserve">and, thus, the achievement of the food security and food self-sufficiency goals </w:t>
      </w:r>
      <w:r w:rsidR="00E76C64" w:rsidRPr="000656A6">
        <w:rPr>
          <w:rFonts w:ascii="Times New Roman" w:hAnsi="Times New Roman" w:cs="Times New Roman"/>
          <w:sz w:val="24"/>
          <w:szCs w:val="24"/>
          <w:lang w:val="en-US"/>
        </w:rPr>
        <w:fldChar w:fldCharType="begin" w:fldLock="1"/>
      </w:r>
      <w:r w:rsidR="00E40324" w:rsidRPr="000656A6">
        <w:rPr>
          <w:rFonts w:ascii="Times New Roman" w:hAnsi="Times New Roman" w:cs="Times New Roman"/>
          <w:sz w:val="24"/>
          <w:szCs w:val="24"/>
          <w:lang w:val="en-US"/>
        </w:rPr>
        <w:instrText>ADDIN CSL_CITATION {"citationItems":[{"id":"ITEM-1","itemData":{"DOI":"10.1016/j.catena.2006.04.019","ISSN":"03418162","abstract":"To feed its 1.3 billion population with a per capita cultivated land far below the world average, China is already facing a great challenge of land scarcity. Accelerated urbanization along with explosive economic growth has further worsened the shortage of agricultural land over the last two decades. Increasing concern over land is expressed in terms of soil availability for grain production and soil quality degradation. Based on official statistics and data derived from satellite imagery, dynamics of China's cultivated land over the past two decades is outlined and the causes and destinations of cultivated land loss are analyzed in this paper. Particularly, urbanization-related land-use changes and their spatial variation across the country are demonstrated. Furthermore, impacts of urbanization and associated waste disposals, consequent shifts of soil utilization on areal soil quality are expatiated. It is initially concluded that China's cultivated land is shrinking at a rather shocking rate. Although conversion to urban and industrial uses took up a comparatively small share of total cultivated land loss, urbanization should still be considered as a great threat to future agricultural production for several reasons. Urbanization is increasing the risk of soil pollution through waste disposal and acid deposition derived from urban air pollution. Facing rapid urbanization, China is making positive policy responses to the challenge of decreasing availability of cultivated land and offering unremitting efforts towards the goal of national food security. © 2006 Elsevier B.V. All rights reserved.","author":[{"dropping-particle":"","family":"Chen","given":"Jie","non-dropping-particle":"","parse-names":false,"suffix":""}],"container-title":"Catena","id":"ITEM-1","issue":"1","issued":{"date-parts":[["2007"]]},"page":"1-15","title":"Rapid urbanization in China: A real challenge to soil protection and food security","type":"article-journal","volume":"69"},"uris":["http://www.mendeley.com/documents/?uuid=fc852eae-13c0-42ac-877e-7af89e882083"]}],"mendeley":{"formattedCitation":"(Chen, 2007)","manualFormatting":"(Chen 2007)","plainTextFormattedCitation":"(Chen, 2007)","previouslyFormattedCitation":"(Chen, 2007)"},"properties":{"noteIndex":0},"schema":"https://github.com/citation-style-language/schema/raw/master/csl-citation.json"}</w:instrText>
      </w:r>
      <w:r w:rsidR="00E76C64" w:rsidRPr="000656A6">
        <w:rPr>
          <w:rFonts w:ascii="Times New Roman" w:hAnsi="Times New Roman" w:cs="Times New Roman"/>
          <w:sz w:val="24"/>
          <w:szCs w:val="24"/>
          <w:lang w:val="en-US"/>
        </w:rPr>
        <w:fldChar w:fldCharType="separate"/>
      </w:r>
      <w:r w:rsidR="00F9457B" w:rsidRPr="000656A6">
        <w:rPr>
          <w:rFonts w:ascii="Times New Roman" w:hAnsi="Times New Roman" w:cs="Times New Roman"/>
          <w:noProof/>
          <w:sz w:val="24"/>
          <w:szCs w:val="24"/>
          <w:lang w:val="en-US"/>
        </w:rPr>
        <w:t>(Chen 2007)</w:t>
      </w:r>
      <w:r w:rsidR="00E76C64" w:rsidRPr="000656A6">
        <w:rPr>
          <w:rFonts w:ascii="Times New Roman" w:hAnsi="Times New Roman" w:cs="Times New Roman"/>
          <w:sz w:val="24"/>
          <w:szCs w:val="24"/>
          <w:lang w:val="en-US"/>
        </w:rPr>
        <w:fldChar w:fldCharType="end"/>
      </w:r>
      <w:r w:rsidR="00E76C64" w:rsidRPr="000656A6">
        <w:rPr>
          <w:rFonts w:ascii="Times New Roman" w:hAnsi="Times New Roman" w:cs="Times New Roman"/>
          <w:sz w:val="24"/>
          <w:szCs w:val="24"/>
          <w:lang w:val="en-US"/>
        </w:rPr>
        <w:t>.</w:t>
      </w:r>
    </w:p>
    <w:p w14:paraId="09682D8E" w14:textId="3D2A759E" w:rsidR="00E76C64" w:rsidRPr="000656A6" w:rsidRDefault="00E76C64" w:rsidP="00414FF0">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 xml:space="preserve">Although in this study we have not considered a decrease in the food consumption, some authors have already shown the need to decrease the current food consumption per capita in European urban areas (3,456 </w:t>
      </w:r>
      <w:r w:rsidR="00D41A87" w:rsidRPr="000656A6">
        <w:rPr>
          <w:rFonts w:ascii="Times New Roman" w:hAnsi="Times New Roman" w:cs="Times New Roman"/>
          <w:sz w:val="24"/>
          <w:szCs w:val="24"/>
          <w:lang w:val="en-US"/>
        </w:rPr>
        <w:t>k</w:t>
      </w:r>
      <w:r w:rsidRPr="000656A6">
        <w:rPr>
          <w:rFonts w:ascii="Times New Roman" w:hAnsi="Times New Roman" w:cs="Times New Roman"/>
          <w:sz w:val="24"/>
          <w:szCs w:val="24"/>
          <w:lang w:val="en-US"/>
        </w:rPr>
        <w:t>cal capita</w:t>
      </w:r>
      <w:r w:rsidRPr="000656A6">
        <w:rPr>
          <w:rFonts w:ascii="Times New Roman" w:hAnsi="Times New Roman" w:cs="Times New Roman"/>
          <w:sz w:val="24"/>
          <w:szCs w:val="24"/>
          <w:vertAlign w:val="superscript"/>
          <w:lang w:val="en-US"/>
        </w:rPr>
        <w:t>-1</w:t>
      </w:r>
      <w:r w:rsidRPr="000656A6">
        <w:rPr>
          <w:rFonts w:ascii="Times New Roman" w:hAnsi="Times New Roman" w:cs="Times New Roman"/>
          <w:sz w:val="24"/>
          <w:szCs w:val="24"/>
          <w:lang w:val="en-US"/>
        </w:rPr>
        <w:t xml:space="preserve"> day</w:t>
      </w:r>
      <w:r w:rsidRPr="000656A6">
        <w:rPr>
          <w:rFonts w:ascii="Times New Roman" w:hAnsi="Times New Roman" w:cs="Times New Roman"/>
          <w:sz w:val="24"/>
          <w:szCs w:val="24"/>
          <w:vertAlign w:val="superscript"/>
          <w:lang w:val="en-US"/>
        </w:rPr>
        <w:t>-1</w:t>
      </w:r>
      <w:r w:rsidRPr="000656A6">
        <w:rPr>
          <w:rFonts w:ascii="Times New Roman" w:hAnsi="Times New Roman" w:cs="Times New Roman"/>
          <w:sz w:val="24"/>
          <w:szCs w:val="24"/>
          <w:lang w:val="en-US"/>
        </w:rPr>
        <w:t xml:space="preserve">) in order to adjust the current demand to the supply, and thus to achieve the “optimal demand” (2,200 </w:t>
      </w:r>
      <w:r w:rsidR="00D41A87" w:rsidRPr="000656A6">
        <w:rPr>
          <w:rFonts w:ascii="Times New Roman" w:hAnsi="Times New Roman" w:cs="Times New Roman"/>
          <w:sz w:val="24"/>
          <w:szCs w:val="24"/>
          <w:lang w:val="en-US"/>
        </w:rPr>
        <w:t>k</w:t>
      </w:r>
      <w:r w:rsidRPr="000656A6">
        <w:rPr>
          <w:rFonts w:ascii="Times New Roman" w:hAnsi="Times New Roman" w:cs="Times New Roman"/>
          <w:sz w:val="24"/>
          <w:szCs w:val="24"/>
          <w:lang w:val="en-US"/>
        </w:rPr>
        <w:t>cal capita</w:t>
      </w:r>
      <w:r w:rsidRPr="000656A6">
        <w:rPr>
          <w:rFonts w:ascii="Times New Roman" w:hAnsi="Times New Roman" w:cs="Times New Roman"/>
          <w:sz w:val="24"/>
          <w:szCs w:val="24"/>
          <w:vertAlign w:val="superscript"/>
          <w:lang w:val="en-US"/>
        </w:rPr>
        <w:t>-1</w:t>
      </w:r>
      <w:r w:rsidRPr="000656A6">
        <w:rPr>
          <w:rFonts w:ascii="Times New Roman" w:hAnsi="Times New Roman" w:cs="Times New Roman"/>
          <w:sz w:val="24"/>
          <w:szCs w:val="24"/>
          <w:lang w:val="en-US"/>
        </w:rPr>
        <w:t xml:space="preserve"> day</w:t>
      </w:r>
      <w:r w:rsidRPr="000656A6">
        <w:rPr>
          <w:rFonts w:ascii="Times New Roman" w:hAnsi="Times New Roman" w:cs="Times New Roman"/>
          <w:sz w:val="24"/>
          <w:szCs w:val="24"/>
          <w:vertAlign w:val="superscript"/>
          <w:lang w:val="en-US"/>
        </w:rPr>
        <w:t>-1</w:t>
      </w:r>
      <w:r w:rsidRPr="000656A6">
        <w:rPr>
          <w:rFonts w:ascii="Times New Roman" w:hAnsi="Times New Roman" w:cs="Times New Roman"/>
          <w:sz w:val="24"/>
          <w:szCs w:val="24"/>
          <w:lang w:val="en-US"/>
        </w:rPr>
        <w:t>)</w:t>
      </w:r>
      <w:r w:rsidR="00414FF0" w:rsidRPr="000656A6">
        <w:rPr>
          <w:rFonts w:ascii="Times New Roman" w:hAnsi="Times New Roman" w:cs="Times New Roman"/>
          <w:sz w:val="24"/>
          <w:szCs w:val="24"/>
          <w:lang w:val="en-US"/>
        </w:rPr>
        <w:t>, defined as “balanced amount of energy from diet for a person to maintain good health, avoiding overweight and under-nutrition”</w:t>
      </w:r>
      <w:r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fldChar w:fldCharType="begin" w:fldLock="1"/>
      </w:r>
      <w:r w:rsidR="00CC0C77" w:rsidRPr="000656A6">
        <w:rPr>
          <w:rFonts w:ascii="Times New Roman" w:hAnsi="Times New Roman" w:cs="Times New Roman"/>
          <w:sz w:val="24"/>
          <w:szCs w:val="24"/>
          <w:lang w:val="en-US"/>
        </w:rPr>
        <w:instrText>ADDIN CSL_CITATION {"citationItems":[{"id":"ITEM-1","itemData":{"DOI":"10.1016/j.futures.2015.03.007","ISSN":"00163287","abstract":"Most cities are not self-sufficient in terms of supply and demand of urban ecosystem services (UES) which creates important social, economic and environmental problems at different scales. Cities have enormous potential to reduce pressures on the environment while enhancing wellbeing for their inhabitants by acting both on the UES supply and demand sides. In this study we focus on the demand side by exploring the feasibility of self-sufficient cities under an environmentally radical, utopian scenario that implies the optimisation of UES demand by individuals, i.e. the minimum possible consumption of provisioning UES, a reduced need for regulating UES and the adequate fulfilment of cultural UES demand for a reasonable human wellbeing. Definitions of optimal demand are provided for a set of essential UES by 2050: food supply, freshwater supply, urban cooling, air purification, carbon sequestration, flood prevention, physical recreation and mental recreation. Operational UES demand indicators are identified for these UES. Based on these, we show the current average ecosystem service demand values in European cities, the current most exigent demand values and propose optimised future demand values. These utopian values intend to serve as benchmarks towards optimised UES demand that will make cities more self-sufficient.","author":[{"dropping-particle":"","family":"Rodríguez-Rodríguez","given":"D.","non-dropping-particle":"","parse-names":false,"suffix":""},{"dropping-particle":"","family":"Kain","given":"J. H.","non-dropping-particle":"","parse-names":false,"suffix":""},{"dropping-particle":"","family":"Haase","given":"D.","non-dropping-particle":"","parse-names":false,"suffix":""},{"dropping-particle":"","family":"Baró","given":"F.","non-dropping-particle":"","parse-names":false,"suffix":""},{"dropping-particle":"","family":"Kaczorowska","given":"A.","non-dropping-particle":"","parse-names":false,"suffix":""}],"container-title":"Futures","id":"ITEM-1","issued":{"date-parts":[["2015"]]},"page":"13-23","title":"Urban self-sufficiency through optimised ecosystem service demand. A utopian perspective from European cities","type":"article-journal","volume":"70"},"uris":["http://www.mendeley.com/documents/?uuid=118cff33-4707-41e2-91d4-2835cab907eb"]}],"mendeley":{"formattedCitation":"(Rodríguez-Rodríguez et al., 2015)","plainTextFormattedCitation":"(Rodríguez-Rodríguez et al., 2015)","previouslyFormattedCitation":"(Rodríguez-Rodríguez et al., 2015)"},"properties":{"noteIndex":0},"schema":"https://github.com/citation-style-language/schema/raw/master/csl-citation.json"}</w:instrText>
      </w:r>
      <w:r w:rsidRPr="000656A6">
        <w:rPr>
          <w:rFonts w:ascii="Times New Roman" w:hAnsi="Times New Roman" w:cs="Times New Roman"/>
          <w:sz w:val="24"/>
          <w:szCs w:val="24"/>
          <w:lang w:val="en-US"/>
        </w:rPr>
        <w:fldChar w:fldCharType="separate"/>
      </w:r>
      <w:r w:rsidR="00F9457B" w:rsidRPr="000656A6">
        <w:rPr>
          <w:rFonts w:ascii="Times New Roman" w:hAnsi="Times New Roman" w:cs="Times New Roman"/>
          <w:noProof/>
          <w:sz w:val="24"/>
          <w:szCs w:val="24"/>
          <w:lang w:val="en-US"/>
        </w:rPr>
        <w:t>(Rodríguez-Rodríguez et al., 2015)</w:t>
      </w:r>
      <w:r w:rsidRPr="000656A6">
        <w:rPr>
          <w:rFonts w:ascii="Times New Roman" w:hAnsi="Times New Roman" w:cs="Times New Roman"/>
          <w:sz w:val="24"/>
          <w:szCs w:val="24"/>
          <w:lang w:val="en-US"/>
        </w:rPr>
        <w:fldChar w:fldCharType="end"/>
      </w:r>
      <w:r w:rsidRPr="000656A6">
        <w:rPr>
          <w:rFonts w:ascii="Times New Roman" w:hAnsi="Times New Roman" w:cs="Times New Roman"/>
          <w:sz w:val="24"/>
          <w:szCs w:val="24"/>
          <w:lang w:val="en-US"/>
        </w:rPr>
        <w:t xml:space="preserve">. </w:t>
      </w:r>
      <w:r w:rsidR="00A677BA" w:rsidRPr="000656A6">
        <w:rPr>
          <w:rFonts w:ascii="Times New Roman" w:hAnsi="Times New Roman" w:cs="Times New Roman"/>
          <w:sz w:val="24"/>
          <w:szCs w:val="24"/>
          <w:lang w:val="en-US"/>
        </w:rPr>
        <w:t xml:space="preserve">However, the final food </w:t>
      </w:r>
      <w:r w:rsidR="002B0DA0" w:rsidRPr="000656A6">
        <w:rPr>
          <w:rFonts w:ascii="Times New Roman" w:hAnsi="Times New Roman" w:cs="Times New Roman"/>
          <w:sz w:val="24"/>
          <w:szCs w:val="24"/>
          <w:lang w:val="en-US"/>
        </w:rPr>
        <w:t xml:space="preserve">self-sufficiency </w:t>
      </w:r>
      <w:r w:rsidR="00A677BA" w:rsidRPr="000656A6">
        <w:rPr>
          <w:rFonts w:ascii="Times New Roman" w:hAnsi="Times New Roman" w:cs="Times New Roman"/>
          <w:sz w:val="24"/>
          <w:szCs w:val="24"/>
          <w:lang w:val="en-US"/>
        </w:rPr>
        <w:t xml:space="preserve">will depend on the balance between the total consumption per hectare of urbanized land – mainly dependent on the population growth – and the consumption per capita </w:t>
      </w:r>
      <w:r w:rsidR="00A677BA" w:rsidRPr="000656A6">
        <w:rPr>
          <w:rFonts w:ascii="Times New Roman" w:hAnsi="Times New Roman" w:cs="Times New Roman"/>
          <w:sz w:val="24"/>
          <w:szCs w:val="24"/>
          <w:lang w:val="en-US"/>
        </w:rPr>
        <w:fldChar w:fldCharType="begin" w:fldLock="1"/>
      </w:r>
      <w:r w:rsidR="00191556" w:rsidRPr="000656A6">
        <w:rPr>
          <w:rFonts w:ascii="Times New Roman" w:hAnsi="Times New Roman" w:cs="Times New Roman"/>
          <w:sz w:val="24"/>
          <w:szCs w:val="24"/>
          <w:lang w:val="en-US"/>
        </w:rPr>
        <w:instrText>ADDIN CSL_CITATION {"citationItems":[{"id":"ITEM-1","itemData":{"DOI":"10.1016/j.landusepol.2011.07.008","ISSN":"02648377","abstract":"Urban regions are important places of ecosystem service demands and, at the same time, are the primary source of global environmental impacts. Although there is broad agreement on the importance of incorporating the concept of ecosystem services into policy strategies and decision-making, the lack of a standardized approach to quantifying ecosystem services at the landscape scale has hindered progress in this direction. Moreover, tradeoffs between ecosystem services and the supply/demand ratio of ecosystem services in urban landscapes have rarely been investigated. In our paper, we present a method to quantify and map the supply and demand of three essential provisioning services - energy, food, and water - along the rural-urban gradient of the eastern German region Leipzig-Halle. This urban region has experienced significant socio-economic dynamics and land use changes since the German reunification in 1990. The results show that both the demand and the supply of ecosystem services changed considerably during the time span under consideration (1990-2007). We identified an increasing supply/demand ratio of food and water but a decreasing supply/demand ratio of energy. In addition, the pattern of ecosystem demands shows a levelling of rural-urban gradients, reflecting profound modifications of traditional rural-urban relationships. The changes of ecosystem service supply gradients are determined more by land use intensity, such as the intensification of agricultural production, than by land cover changes such as urban sprawl. The comparison of supply/demand ratios and rural-urban patterns of ecosystem services can help decision-makers in landscape management in striving for a sustainable balance between resource supply and demand. © 2011 Elsevier Ltd.","author":[{"dropping-particle":"","family":"Kroll","given":"Franziska","non-dropping-particle":"","parse-names":false,"suffix":""},{"dropping-particle":"","family":"Müller","given":"Felix","non-dropping-particle":"","parse-names":false,"suffix":""},{"dropping-particle":"","family":"Haase","given":"Dagmar","non-dropping-particle":"","parse-names":false,"suffix":""},{"dropping-particle":"","family":"Fohrer","given":"Nicola","non-dropping-particle":"","parse-names":false,"suffix":""}],"container-title":"Land Use Policy","id":"ITEM-1","issue":"3","issued":{"date-parts":[["2012"]]},"page":"521-535","publisher":"Elsevier Ltd","title":"Rural-urban gradient analysis of ecosystem services supply and demand dynamics","type":"article-journal","volume":"29"},"uris":["http://www.mendeley.com/documents/?uuid=87cc4b0e-2c7b-43d9-8369-00ccb9237e0c"]}],"mendeley":{"formattedCitation":"(Kroll et al., 2012)","plainTextFormattedCitation":"(Kroll et al., 2012)","previouslyFormattedCitation":"(Kroll et al., 2012)"},"properties":{"noteIndex":0},"schema":"https://github.com/citation-style-language/schema/raw/master/csl-citation.json"}</w:instrText>
      </w:r>
      <w:r w:rsidR="00A677BA" w:rsidRPr="000656A6">
        <w:rPr>
          <w:rFonts w:ascii="Times New Roman" w:hAnsi="Times New Roman" w:cs="Times New Roman"/>
          <w:sz w:val="24"/>
          <w:szCs w:val="24"/>
          <w:lang w:val="en-US"/>
        </w:rPr>
        <w:fldChar w:fldCharType="separate"/>
      </w:r>
      <w:r w:rsidR="00A677BA" w:rsidRPr="000656A6">
        <w:rPr>
          <w:rFonts w:ascii="Times New Roman" w:hAnsi="Times New Roman" w:cs="Times New Roman"/>
          <w:noProof/>
          <w:sz w:val="24"/>
          <w:szCs w:val="24"/>
          <w:lang w:val="en-US"/>
        </w:rPr>
        <w:t>(Kroll et al., 2012)</w:t>
      </w:r>
      <w:r w:rsidR="00A677BA" w:rsidRPr="000656A6">
        <w:rPr>
          <w:rFonts w:ascii="Times New Roman" w:hAnsi="Times New Roman" w:cs="Times New Roman"/>
          <w:sz w:val="24"/>
          <w:szCs w:val="24"/>
          <w:lang w:val="en-US"/>
        </w:rPr>
        <w:fldChar w:fldCharType="end"/>
      </w:r>
      <w:r w:rsidR="00A677BA" w:rsidRPr="000656A6">
        <w:rPr>
          <w:rFonts w:ascii="Times New Roman" w:hAnsi="Times New Roman" w:cs="Times New Roman"/>
          <w:sz w:val="24"/>
          <w:szCs w:val="24"/>
          <w:lang w:val="en-US"/>
        </w:rPr>
        <w:t xml:space="preserve">. </w:t>
      </w:r>
      <w:r w:rsidR="00C2040D" w:rsidRPr="000656A6">
        <w:rPr>
          <w:rFonts w:ascii="Times New Roman" w:hAnsi="Times New Roman" w:cs="Times New Roman"/>
          <w:sz w:val="24"/>
          <w:szCs w:val="24"/>
          <w:lang w:val="en-US"/>
        </w:rPr>
        <w:t>Since the population growth is expected to</w:t>
      </w:r>
      <w:r w:rsidR="00A677BA" w:rsidRPr="000656A6">
        <w:rPr>
          <w:rFonts w:ascii="Times New Roman" w:hAnsi="Times New Roman" w:cs="Times New Roman"/>
          <w:sz w:val="24"/>
          <w:szCs w:val="24"/>
          <w:lang w:val="en-US"/>
        </w:rPr>
        <w:t xml:space="preserve"> be </w:t>
      </w:r>
      <w:r w:rsidR="002C4BED" w:rsidRPr="000656A6">
        <w:rPr>
          <w:rFonts w:ascii="Times New Roman" w:hAnsi="Times New Roman" w:cs="Times New Roman"/>
          <w:sz w:val="24"/>
          <w:szCs w:val="24"/>
          <w:lang w:val="en-US"/>
        </w:rPr>
        <w:t xml:space="preserve">slightly </w:t>
      </w:r>
      <w:r w:rsidR="00A677BA" w:rsidRPr="000656A6">
        <w:rPr>
          <w:rFonts w:ascii="Times New Roman" w:hAnsi="Times New Roman" w:cs="Times New Roman"/>
          <w:sz w:val="24"/>
          <w:szCs w:val="24"/>
          <w:lang w:val="en-US"/>
        </w:rPr>
        <w:t>positive</w:t>
      </w:r>
      <w:r w:rsidR="00C2040D" w:rsidRPr="000656A6">
        <w:rPr>
          <w:rFonts w:ascii="Times New Roman" w:hAnsi="Times New Roman" w:cs="Times New Roman"/>
          <w:sz w:val="24"/>
          <w:szCs w:val="24"/>
          <w:lang w:val="en-US"/>
        </w:rPr>
        <w:t xml:space="preserve"> until 2050</w:t>
      </w:r>
      <w:r w:rsidR="00A677BA" w:rsidRPr="000656A6">
        <w:rPr>
          <w:rFonts w:ascii="Times New Roman" w:hAnsi="Times New Roman" w:cs="Times New Roman"/>
          <w:sz w:val="24"/>
          <w:szCs w:val="24"/>
          <w:lang w:val="en-US"/>
        </w:rPr>
        <w:t xml:space="preserve"> the only way to increase the food self-sufficiency </w:t>
      </w:r>
      <w:r w:rsidR="00DC42CB" w:rsidRPr="000656A6">
        <w:rPr>
          <w:rFonts w:ascii="Times New Roman" w:hAnsi="Times New Roman" w:cs="Times New Roman"/>
          <w:sz w:val="24"/>
          <w:szCs w:val="24"/>
          <w:lang w:val="en-US"/>
        </w:rPr>
        <w:t>in</w:t>
      </w:r>
      <w:r w:rsidR="00A677BA" w:rsidRPr="000656A6">
        <w:rPr>
          <w:rFonts w:ascii="Times New Roman" w:hAnsi="Times New Roman" w:cs="Times New Roman"/>
          <w:sz w:val="24"/>
          <w:szCs w:val="24"/>
          <w:lang w:val="en-US"/>
        </w:rPr>
        <w:t xml:space="preserve"> both areas would be to decrease the food land footprint per capita. </w:t>
      </w:r>
    </w:p>
    <w:p w14:paraId="7CA868F7" w14:textId="77777777" w:rsidR="00E76C64" w:rsidRPr="000656A6" w:rsidRDefault="00E76C64" w:rsidP="00FD1165">
      <w:pPr>
        <w:jc w:val="both"/>
        <w:rPr>
          <w:rFonts w:ascii="Times New Roman" w:hAnsi="Times New Roman" w:cs="Times New Roman"/>
          <w:i/>
          <w:sz w:val="24"/>
          <w:szCs w:val="24"/>
          <w:lang w:val="en-US"/>
        </w:rPr>
      </w:pPr>
    </w:p>
    <w:p w14:paraId="63CFB767" w14:textId="0FA933FA" w:rsidR="00E76C64" w:rsidRPr="000656A6" w:rsidRDefault="00E76C64" w:rsidP="00FD1165">
      <w:pPr>
        <w:jc w:val="both"/>
        <w:rPr>
          <w:rFonts w:ascii="Times New Roman" w:hAnsi="Times New Roman" w:cs="Times New Roman"/>
          <w:b/>
          <w:sz w:val="24"/>
          <w:szCs w:val="24"/>
          <w:lang w:val="en-US"/>
        </w:rPr>
      </w:pPr>
      <w:r w:rsidRPr="000656A6">
        <w:rPr>
          <w:rFonts w:ascii="Times New Roman" w:hAnsi="Times New Roman" w:cs="Times New Roman"/>
          <w:b/>
          <w:sz w:val="24"/>
          <w:szCs w:val="24"/>
          <w:lang w:val="en-US"/>
        </w:rPr>
        <w:t xml:space="preserve">4.3 </w:t>
      </w:r>
      <w:r w:rsidR="00A63671" w:rsidRPr="000656A6">
        <w:rPr>
          <w:rFonts w:ascii="Times New Roman" w:hAnsi="Times New Roman" w:cs="Times New Roman"/>
          <w:b/>
          <w:sz w:val="24"/>
          <w:szCs w:val="24"/>
          <w:lang w:val="en-US"/>
        </w:rPr>
        <w:t xml:space="preserve">Current </w:t>
      </w:r>
      <w:r w:rsidR="00DB7648" w:rsidRPr="000656A6">
        <w:rPr>
          <w:rFonts w:ascii="Times New Roman" w:hAnsi="Times New Roman" w:cs="Times New Roman"/>
          <w:b/>
          <w:sz w:val="24"/>
          <w:szCs w:val="24"/>
          <w:lang w:val="en-US"/>
        </w:rPr>
        <w:t>food self-sufficiency</w:t>
      </w:r>
      <w:r w:rsidR="00E219DA" w:rsidRPr="000656A6">
        <w:rPr>
          <w:rFonts w:ascii="Times New Roman" w:hAnsi="Times New Roman" w:cs="Times New Roman"/>
          <w:b/>
          <w:sz w:val="24"/>
          <w:szCs w:val="24"/>
          <w:lang w:val="en-US"/>
        </w:rPr>
        <w:t xml:space="preserve"> </w:t>
      </w:r>
      <w:r w:rsidR="00A63671" w:rsidRPr="000656A6">
        <w:rPr>
          <w:rFonts w:ascii="Times New Roman" w:hAnsi="Times New Roman" w:cs="Times New Roman"/>
          <w:b/>
          <w:sz w:val="24"/>
          <w:szCs w:val="24"/>
          <w:lang w:val="en-US"/>
        </w:rPr>
        <w:t xml:space="preserve">and </w:t>
      </w:r>
      <w:r w:rsidR="00E219DA" w:rsidRPr="000656A6">
        <w:rPr>
          <w:rFonts w:ascii="Times New Roman" w:hAnsi="Times New Roman" w:cs="Times New Roman"/>
          <w:b/>
          <w:sz w:val="24"/>
          <w:szCs w:val="24"/>
          <w:lang w:val="en-US"/>
        </w:rPr>
        <w:t>the city-region</w:t>
      </w:r>
      <w:r w:rsidR="00A63671" w:rsidRPr="000656A6">
        <w:rPr>
          <w:rFonts w:ascii="Times New Roman" w:hAnsi="Times New Roman" w:cs="Times New Roman"/>
          <w:b/>
          <w:sz w:val="24"/>
          <w:szCs w:val="24"/>
          <w:lang w:val="en-US"/>
        </w:rPr>
        <w:t xml:space="preserve"> concept</w:t>
      </w:r>
      <w:r w:rsidR="00CA0AF9" w:rsidRPr="000656A6">
        <w:rPr>
          <w:rFonts w:ascii="Times New Roman" w:hAnsi="Times New Roman" w:cs="Times New Roman"/>
          <w:b/>
          <w:sz w:val="24"/>
          <w:szCs w:val="24"/>
          <w:lang w:val="en-US"/>
        </w:rPr>
        <w:t xml:space="preserve"> in the local policy context</w:t>
      </w:r>
    </w:p>
    <w:p w14:paraId="32BBC502" w14:textId="77777777" w:rsidR="003B50AA" w:rsidRPr="000656A6" w:rsidRDefault="003B50AA" w:rsidP="00FD1165">
      <w:pPr>
        <w:jc w:val="both"/>
        <w:rPr>
          <w:rFonts w:ascii="Times New Roman" w:hAnsi="Times New Roman" w:cs="Times New Roman"/>
          <w:sz w:val="24"/>
          <w:szCs w:val="24"/>
          <w:lang w:val="en-US"/>
        </w:rPr>
      </w:pPr>
    </w:p>
    <w:p w14:paraId="6881A85A" w14:textId="01C006A2" w:rsidR="00E76C64" w:rsidRPr="000656A6" w:rsidRDefault="008B5CF9" w:rsidP="00FD1165">
      <w:pPr>
        <w:jc w:val="both"/>
        <w:rPr>
          <w:rFonts w:ascii="Times New Roman" w:hAnsi="Times New Roman" w:cs="Times New Roman"/>
          <w:i/>
          <w:sz w:val="24"/>
          <w:szCs w:val="24"/>
          <w:lang w:val="en-US"/>
        </w:rPr>
      </w:pPr>
      <w:r w:rsidRPr="000656A6">
        <w:rPr>
          <w:rFonts w:ascii="Times New Roman" w:hAnsi="Times New Roman" w:cs="Times New Roman"/>
          <w:sz w:val="24"/>
          <w:szCs w:val="24"/>
          <w:lang w:val="en-US"/>
        </w:rPr>
        <w:t>4.3.1</w:t>
      </w:r>
      <w:r w:rsidR="00E76C64" w:rsidRPr="000656A6">
        <w:rPr>
          <w:rFonts w:ascii="Times New Roman" w:hAnsi="Times New Roman" w:cs="Times New Roman"/>
          <w:i/>
          <w:sz w:val="24"/>
          <w:szCs w:val="24"/>
          <w:lang w:val="en-US"/>
        </w:rPr>
        <w:t xml:space="preserve"> Bristol</w:t>
      </w:r>
      <w:r w:rsidR="0043195D" w:rsidRPr="000656A6">
        <w:rPr>
          <w:rFonts w:ascii="Times New Roman" w:hAnsi="Times New Roman" w:cs="Times New Roman"/>
          <w:i/>
          <w:sz w:val="24"/>
          <w:szCs w:val="24"/>
          <w:lang w:val="en-US"/>
        </w:rPr>
        <w:t xml:space="preserve"> </w:t>
      </w:r>
    </w:p>
    <w:p w14:paraId="008CC2EC" w14:textId="1D597152" w:rsidR="003B50AA" w:rsidRPr="000656A6" w:rsidRDefault="003B50AA" w:rsidP="00FD1165">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Bristol Food Policy Council</w:t>
      </w:r>
      <w:r w:rsidR="00883D41"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t>was founded in 2001 as the first one in UK</w:t>
      </w:r>
      <w:r w:rsidR="00883D41" w:rsidRPr="000656A6">
        <w:rPr>
          <w:rFonts w:ascii="Times New Roman" w:hAnsi="Times New Roman" w:cs="Times New Roman"/>
          <w:sz w:val="24"/>
          <w:szCs w:val="24"/>
          <w:lang w:val="en-US"/>
        </w:rPr>
        <w:t xml:space="preserve">. </w:t>
      </w:r>
      <w:r w:rsidR="00904D69" w:rsidRPr="000656A6">
        <w:rPr>
          <w:rFonts w:ascii="Times New Roman" w:hAnsi="Times New Roman" w:cs="Times New Roman"/>
          <w:sz w:val="24"/>
          <w:szCs w:val="24"/>
          <w:lang w:val="en-US"/>
        </w:rPr>
        <w:t xml:space="preserve">From then until now, different studies and reports have assessed the state and the future of Bristol´s food system. </w:t>
      </w:r>
      <w:r w:rsidR="00B66C44" w:rsidRPr="000656A6">
        <w:rPr>
          <w:rFonts w:ascii="Times New Roman" w:hAnsi="Times New Roman" w:cs="Times New Roman"/>
          <w:sz w:val="24"/>
          <w:szCs w:val="24"/>
          <w:lang w:val="en-US"/>
        </w:rPr>
        <w:t xml:space="preserve">One of the first and most important ones was the food strategy “A Sustainable Food Strategy for Bristol and Bristol Food Network” </w:t>
      </w:r>
      <w:r w:rsidR="00B66C44" w:rsidRPr="000656A6">
        <w:rPr>
          <w:rFonts w:ascii="Times New Roman" w:hAnsi="Times New Roman" w:cs="Times New Roman"/>
          <w:sz w:val="24"/>
          <w:szCs w:val="24"/>
          <w:lang w:val="en-US"/>
        </w:rPr>
        <w:fldChar w:fldCharType="begin" w:fldLock="1"/>
      </w:r>
      <w:r w:rsidR="00002893" w:rsidRPr="000656A6">
        <w:rPr>
          <w:rFonts w:ascii="Times New Roman" w:hAnsi="Times New Roman" w:cs="Times New Roman"/>
          <w:sz w:val="24"/>
          <w:szCs w:val="24"/>
          <w:lang w:val="en-US"/>
        </w:rPr>
        <w:instrText>ADDIN CSL_CITATION {"citationItems":[{"id":"ITEM-1","itemData":{"author":[{"dropping-particle":"","family":"Bristol Food Network","given":"","non-dropping-particle":"","parse-names":false,"suffix":""}],"id":"ITEM-1","issue":"June","issued":{"date-parts":[["2009"]]},"title":"A Sustainable Food Strategy for Bristol and Bristol Food Network","type":"article-journal"},"uris":["http://www.mendeley.com/documents/?uuid=84339e85-18ca-4af4-816e-39b9dda85a1b"]}],"mendeley":{"formattedCitation":"(Bristol Food Network, 2009)","plainTextFormattedCitation":"(Bristol Food Network, 2009)","previouslyFormattedCitation":"(Bristol Food Network, 2009)"},"properties":{"noteIndex":0},"schema":"https://github.com/citation-style-language/schema/raw/master/csl-citation.json"}</w:instrText>
      </w:r>
      <w:r w:rsidR="00B66C44" w:rsidRPr="000656A6">
        <w:rPr>
          <w:rFonts w:ascii="Times New Roman" w:hAnsi="Times New Roman" w:cs="Times New Roman"/>
          <w:sz w:val="24"/>
          <w:szCs w:val="24"/>
          <w:lang w:val="en-US"/>
        </w:rPr>
        <w:fldChar w:fldCharType="separate"/>
      </w:r>
      <w:r w:rsidR="00B66C44" w:rsidRPr="000656A6">
        <w:rPr>
          <w:rFonts w:ascii="Times New Roman" w:hAnsi="Times New Roman" w:cs="Times New Roman"/>
          <w:noProof/>
          <w:sz w:val="24"/>
          <w:szCs w:val="24"/>
          <w:lang w:val="en-US"/>
        </w:rPr>
        <w:t>(Bristol Food Network, 2009)</w:t>
      </w:r>
      <w:r w:rsidR="00B66C44" w:rsidRPr="000656A6">
        <w:rPr>
          <w:rFonts w:ascii="Times New Roman" w:hAnsi="Times New Roman" w:cs="Times New Roman"/>
          <w:sz w:val="24"/>
          <w:szCs w:val="24"/>
          <w:lang w:val="en-US"/>
        </w:rPr>
        <w:fldChar w:fldCharType="end"/>
      </w:r>
      <w:r w:rsidR="0088279B" w:rsidRPr="000656A6">
        <w:rPr>
          <w:rFonts w:ascii="Times New Roman" w:hAnsi="Times New Roman" w:cs="Times New Roman"/>
          <w:sz w:val="24"/>
          <w:szCs w:val="24"/>
          <w:lang w:val="en-US"/>
        </w:rPr>
        <w:t>.</w:t>
      </w:r>
      <w:r w:rsidR="00B81DB1" w:rsidRPr="000656A6">
        <w:rPr>
          <w:rFonts w:ascii="Times New Roman" w:hAnsi="Times New Roman" w:cs="Times New Roman"/>
          <w:sz w:val="24"/>
          <w:szCs w:val="24"/>
          <w:lang w:val="en-US"/>
        </w:rPr>
        <w:t xml:space="preserve"> Later, i</w:t>
      </w:r>
      <w:r w:rsidR="00715FAB" w:rsidRPr="000656A6">
        <w:rPr>
          <w:rFonts w:ascii="Times New Roman" w:hAnsi="Times New Roman" w:cs="Times New Roman"/>
          <w:sz w:val="24"/>
          <w:szCs w:val="24"/>
          <w:lang w:val="en-US"/>
        </w:rPr>
        <w:t xml:space="preserve">n a policy-relevant report, </w:t>
      </w:r>
      <w:r w:rsidR="00C27B48" w:rsidRPr="000656A6">
        <w:rPr>
          <w:rFonts w:ascii="Times New Roman" w:hAnsi="Times New Roman" w:cs="Times New Roman"/>
          <w:sz w:val="24"/>
          <w:szCs w:val="24"/>
          <w:lang w:val="en-US"/>
        </w:rPr>
        <w:fldChar w:fldCharType="begin" w:fldLock="1"/>
      </w:r>
      <w:r w:rsidR="000676E9" w:rsidRPr="000656A6">
        <w:rPr>
          <w:rFonts w:ascii="Times New Roman" w:hAnsi="Times New Roman" w:cs="Times New Roman"/>
          <w:sz w:val="24"/>
          <w:szCs w:val="24"/>
          <w:lang w:val="en-US"/>
        </w:rPr>
        <w:instrText>ADDIN CSL_CITATION {"citationItems":[{"id":"ITEM-1","itemData":{"ISBN":"9780141047812","abstract":"The need to look at the food system for Bristol was identified as a priority by Bristols Green Capital Momentum Group in late 2009 following the production of Bristols Peak Oil Report(1) . The Who Feeds Bristol? research was designed to take the issues raised in the Peak Oil report and to explore the characteristics of the current food system in more depth. The work of researching and preparing the Who Feeds Bristol? report was commissioned and funded by NHS Bristol, and designed and conducted by Joy Carey. A multidisciplinary Advisory Group provided advice and guidance, and met on seven occasions. The report is primarily a descriptive analysis of the food system serving Bristol. In addition, the report gives some global context, and in later chapters there is a discussion of resilience in relation to inputs, outputs and threats. It includes an analysis of the positive powers that Cities have in shaping their food system, and it makes suggestions for action.","author":[{"dropping-particle":"","family":"Carey","given":"Joy","non-dropping-particle":"","parse-names":false,"suffix":""}],"container-title":"Bristol City Council","id":"ITEM-1","issue":"March","issued":{"date-parts":[["2011"]]},"publisher-place":"Bristol","title":"Who feeds Bristol? Towards a resilient food plan","type":"report"},"uris":["http://www.mendeley.com/documents/?uuid=c48060bc-8cd1-415e-a470-cfd23d3c0503"]}],"mendeley":{"formattedCitation":"(Carey, 2011)","manualFormatting":"Carey (2011)","plainTextFormattedCitation":"(Carey, 2011)","previouslyFormattedCitation":"(Carey, 2011)"},"properties":{"noteIndex":0},"schema":"https://github.com/citation-style-language/schema/raw/master/csl-citation.json"}</w:instrText>
      </w:r>
      <w:r w:rsidR="00C27B48" w:rsidRPr="000656A6">
        <w:rPr>
          <w:rFonts w:ascii="Times New Roman" w:hAnsi="Times New Roman" w:cs="Times New Roman"/>
          <w:sz w:val="24"/>
          <w:szCs w:val="24"/>
          <w:lang w:val="en-US"/>
        </w:rPr>
        <w:fldChar w:fldCharType="separate"/>
      </w:r>
      <w:r w:rsidR="00F9457B" w:rsidRPr="000656A6">
        <w:rPr>
          <w:rFonts w:ascii="Times New Roman" w:hAnsi="Times New Roman" w:cs="Times New Roman"/>
          <w:noProof/>
          <w:sz w:val="24"/>
          <w:szCs w:val="24"/>
          <w:lang w:val="en-US"/>
        </w:rPr>
        <w:t xml:space="preserve">Carey </w:t>
      </w:r>
      <w:r w:rsidR="0077723C" w:rsidRPr="000656A6">
        <w:rPr>
          <w:rFonts w:ascii="Times New Roman" w:hAnsi="Times New Roman" w:cs="Times New Roman"/>
          <w:noProof/>
          <w:sz w:val="24"/>
          <w:szCs w:val="24"/>
          <w:lang w:val="en-US"/>
        </w:rPr>
        <w:t>(</w:t>
      </w:r>
      <w:r w:rsidR="00F9457B" w:rsidRPr="000656A6">
        <w:rPr>
          <w:rFonts w:ascii="Times New Roman" w:hAnsi="Times New Roman" w:cs="Times New Roman"/>
          <w:noProof/>
          <w:sz w:val="24"/>
          <w:szCs w:val="24"/>
          <w:lang w:val="en-US"/>
        </w:rPr>
        <w:t>2011)</w:t>
      </w:r>
      <w:r w:rsidR="00C27B48" w:rsidRPr="000656A6">
        <w:rPr>
          <w:rFonts w:ascii="Times New Roman" w:hAnsi="Times New Roman" w:cs="Times New Roman"/>
          <w:sz w:val="24"/>
          <w:szCs w:val="24"/>
          <w:lang w:val="en-US"/>
        </w:rPr>
        <w:fldChar w:fldCharType="end"/>
      </w:r>
      <w:r w:rsidR="009702E9" w:rsidRPr="000656A6">
        <w:rPr>
          <w:rFonts w:ascii="Times New Roman" w:hAnsi="Times New Roman" w:cs="Times New Roman"/>
          <w:sz w:val="24"/>
          <w:szCs w:val="24"/>
          <w:lang w:val="en-US"/>
        </w:rPr>
        <w:t xml:space="preserve"> </w:t>
      </w:r>
      <w:r w:rsidR="00B81DB1" w:rsidRPr="000656A6">
        <w:rPr>
          <w:rFonts w:ascii="Times New Roman" w:hAnsi="Times New Roman" w:cs="Times New Roman"/>
          <w:sz w:val="24"/>
          <w:szCs w:val="24"/>
          <w:lang w:val="en-US"/>
        </w:rPr>
        <w:t xml:space="preserve">introduces for the first time </w:t>
      </w:r>
      <w:r w:rsidR="00DC22AF" w:rsidRPr="000656A6">
        <w:rPr>
          <w:rFonts w:ascii="Times New Roman" w:hAnsi="Times New Roman" w:cs="Times New Roman"/>
          <w:sz w:val="24"/>
          <w:szCs w:val="24"/>
          <w:lang w:val="en-US"/>
        </w:rPr>
        <w:t>the Bristol city</w:t>
      </w:r>
      <w:r w:rsidR="00B81DB1" w:rsidRPr="000656A6">
        <w:rPr>
          <w:rFonts w:ascii="Times New Roman" w:hAnsi="Times New Roman" w:cs="Times New Roman"/>
          <w:sz w:val="24"/>
          <w:szCs w:val="24"/>
          <w:lang w:val="en-US"/>
        </w:rPr>
        <w:t>´s</w:t>
      </w:r>
      <w:r w:rsidR="00DC22AF" w:rsidRPr="000656A6">
        <w:rPr>
          <w:rFonts w:ascii="Times New Roman" w:hAnsi="Times New Roman" w:cs="Times New Roman"/>
          <w:sz w:val="24"/>
          <w:szCs w:val="24"/>
          <w:lang w:val="en-US"/>
        </w:rPr>
        <w:t xml:space="preserve"> “bioregion” (Bath and North East Somerset, Bristol, North Somerset, and South Gloucestershire).</w:t>
      </w:r>
      <w:r w:rsidR="003264A4" w:rsidRPr="000656A6">
        <w:rPr>
          <w:rFonts w:ascii="Times New Roman" w:hAnsi="Times New Roman" w:cs="Times New Roman"/>
          <w:sz w:val="24"/>
          <w:szCs w:val="24"/>
          <w:lang w:val="en-US"/>
        </w:rPr>
        <w:t xml:space="preserve"> From the point of view of our research, the concept of bioregion could be </w:t>
      </w:r>
      <w:r w:rsidR="005B5691" w:rsidRPr="000656A6">
        <w:rPr>
          <w:rFonts w:ascii="Times New Roman" w:hAnsi="Times New Roman" w:cs="Times New Roman"/>
          <w:sz w:val="24"/>
          <w:szCs w:val="24"/>
          <w:lang w:val="en-US"/>
        </w:rPr>
        <w:t xml:space="preserve">used as </w:t>
      </w:r>
      <w:r w:rsidR="003264A4" w:rsidRPr="000656A6">
        <w:rPr>
          <w:rFonts w:ascii="Times New Roman" w:hAnsi="Times New Roman" w:cs="Times New Roman"/>
          <w:sz w:val="24"/>
          <w:szCs w:val="24"/>
          <w:lang w:val="en-US"/>
        </w:rPr>
        <w:t xml:space="preserve">a synonym of foodshed. In our research we have assessed this bioregion, but we extended the foodshed to include Sedgemoor and Mendip </w:t>
      </w:r>
      <w:r w:rsidR="005B5691" w:rsidRPr="000656A6">
        <w:rPr>
          <w:rFonts w:ascii="Times New Roman" w:hAnsi="Times New Roman" w:cs="Times New Roman"/>
          <w:sz w:val="24"/>
          <w:szCs w:val="24"/>
          <w:lang w:val="en-US"/>
        </w:rPr>
        <w:t xml:space="preserve">areas </w:t>
      </w:r>
      <w:r w:rsidR="003264A4" w:rsidRPr="000656A6">
        <w:rPr>
          <w:rFonts w:ascii="Times New Roman" w:hAnsi="Times New Roman" w:cs="Times New Roman"/>
          <w:sz w:val="24"/>
          <w:szCs w:val="24"/>
          <w:lang w:val="en-US"/>
        </w:rPr>
        <w:t xml:space="preserve">because </w:t>
      </w:r>
      <w:r w:rsidR="00AD3ABC" w:rsidRPr="000656A6">
        <w:rPr>
          <w:rFonts w:ascii="Times New Roman" w:hAnsi="Times New Roman" w:cs="Times New Roman"/>
          <w:sz w:val="24"/>
          <w:szCs w:val="24"/>
          <w:lang w:val="en-US"/>
        </w:rPr>
        <w:t xml:space="preserve">of the relatively low </w:t>
      </w:r>
      <w:r w:rsidR="003264A4" w:rsidRPr="000656A6">
        <w:rPr>
          <w:rFonts w:ascii="Times New Roman" w:hAnsi="Times New Roman" w:cs="Times New Roman"/>
          <w:sz w:val="24"/>
          <w:szCs w:val="24"/>
          <w:lang w:val="en-US"/>
        </w:rPr>
        <w:t>potential self-sufficienc</w:t>
      </w:r>
      <w:r w:rsidR="00A01E16" w:rsidRPr="000656A6">
        <w:rPr>
          <w:rFonts w:ascii="Times New Roman" w:hAnsi="Times New Roman" w:cs="Times New Roman"/>
          <w:sz w:val="24"/>
          <w:szCs w:val="24"/>
          <w:lang w:val="en-US"/>
        </w:rPr>
        <w:t>y</w:t>
      </w:r>
      <w:r w:rsidR="009702E9" w:rsidRPr="000656A6">
        <w:rPr>
          <w:rFonts w:ascii="Times New Roman" w:hAnsi="Times New Roman" w:cs="Times New Roman"/>
          <w:sz w:val="24"/>
          <w:szCs w:val="24"/>
          <w:lang w:val="en-US"/>
        </w:rPr>
        <w:t xml:space="preserve"> of the bioregion</w:t>
      </w:r>
      <w:r w:rsidR="00A01E16" w:rsidRPr="000656A6">
        <w:rPr>
          <w:rFonts w:ascii="Times New Roman" w:hAnsi="Times New Roman" w:cs="Times New Roman"/>
          <w:sz w:val="24"/>
          <w:szCs w:val="24"/>
          <w:lang w:val="en-US"/>
        </w:rPr>
        <w:t xml:space="preserve">, between 30 and 50% (results not shown). </w:t>
      </w:r>
    </w:p>
    <w:p w14:paraId="331E8046" w14:textId="11C60C89" w:rsidR="00986B0C" w:rsidRPr="000656A6" w:rsidRDefault="00EE183A" w:rsidP="00FD1165">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 xml:space="preserve">However, the reality is very different, and there is a huge gap in the demand-supply. For instance, </w:t>
      </w:r>
      <w:r w:rsidR="00552A3E" w:rsidRPr="000656A6">
        <w:rPr>
          <w:rFonts w:ascii="Times New Roman" w:hAnsi="Times New Roman" w:cs="Times New Roman"/>
          <w:sz w:val="24"/>
          <w:szCs w:val="24"/>
          <w:lang w:val="en-US"/>
        </w:rPr>
        <w:fldChar w:fldCharType="begin" w:fldLock="1"/>
      </w:r>
      <w:r w:rsidR="00181DF7" w:rsidRPr="000656A6">
        <w:rPr>
          <w:rFonts w:ascii="Times New Roman" w:hAnsi="Times New Roman" w:cs="Times New Roman"/>
          <w:sz w:val="24"/>
          <w:szCs w:val="24"/>
          <w:lang w:val="en-US"/>
        </w:rPr>
        <w:instrText>ADDIN CSL_CITATION {"citationItems":[{"id":"ITEM-1","itemData":{"ISBN":"9780141047812","abstract":"The need to look at the food system for Bristol was identified as a priority by Bristols Green Capital Momentum Group in late 2009 following the production of Bristols Peak Oil Report(1) . The Who Feeds Bristol? research was designed to take the issues raised in the Peak Oil report and to explore the characteristics of the current food system in more depth. The work of researching and preparing the Who Feeds Bristol? report was commissioned and funded by NHS Bristol, and designed and conducted by Joy Carey. A multidisciplinary Advisory Group provided advice and guidance, and met on seven occasions. The report is primarily a descriptive analysis of the food system serving Bristol. In addition, the report gives some global context, and in later chapters there is a discussion of resilience in relation to inputs, outputs and threats. It includes an analysis of the positive powers that Cities have in shaping their food system, and it makes suggestions for action.","author":[{"dropping-particle":"","family":"Carey","given":"Joy","non-dropping-particle":"","parse-names":false,"suffix":""}],"container-title":"Bristol City Council","id":"ITEM-1","issue":"March","issued":{"date-parts":[["2011"]]},"publisher-place":"Bristol","title":"Who feeds Bristol? Towards a resilient food plan","type":"report"},"uris":["http://www.mendeley.com/documents/?uuid=c48060bc-8cd1-415e-a470-cfd23d3c0503"]}],"mendeley":{"formattedCitation":"(Carey, 2011)","manualFormatting":"Carey (2011)","plainTextFormattedCitation":"(Carey, 2011)","previouslyFormattedCitation":"(Carey, 2011)"},"properties":{"noteIndex":0},"schema":"https://github.com/citation-style-language/schema/raw/master/csl-citation.json"}</w:instrText>
      </w:r>
      <w:r w:rsidR="00552A3E" w:rsidRPr="000656A6">
        <w:rPr>
          <w:rFonts w:ascii="Times New Roman" w:hAnsi="Times New Roman" w:cs="Times New Roman"/>
          <w:sz w:val="24"/>
          <w:szCs w:val="24"/>
          <w:lang w:val="en-US"/>
        </w:rPr>
        <w:fldChar w:fldCharType="separate"/>
      </w:r>
      <w:r w:rsidR="00F9457B" w:rsidRPr="000656A6">
        <w:rPr>
          <w:rFonts w:ascii="Times New Roman" w:hAnsi="Times New Roman" w:cs="Times New Roman"/>
          <w:noProof/>
          <w:sz w:val="24"/>
          <w:szCs w:val="24"/>
          <w:lang w:val="en-US"/>
        </w:rPr>
        <w:t xml:space="preserve">Carey </w:t>
      </w:r>
      <w:r w:rsidR="00181DF7" w:rsidRPr="000656A6">
        <w:rPr>
          <w:rFonts w:ascii="Times New Roman" w:hAnsi="Times New Roman" w:cs="Times New Roman"/>
          <w:noProof/>
          <w:sz w:val="24"/>
          <w:szCs w:val="24"/>
          <w:lang w:val="en-US"/>
        </w:rPr>
        <w:t>(</w:t>
      </w:r>
      <w:r w:rsidR="00F9457B" w:rsidRPr="000656A6">
        <w:rPr>
          <w:rFonts w:ascii="Times New Roman" w:hAnsi="Times New Roman" w:cs="Times New Roman"/>
          <w:noProof/>
          <w:sz w:val="24"/>
          <w:szCs w:val="24"/>
          <w:lang w:val="en-US"/>
        </w:rPr>
        <w:t>2011)</w:t>
      </w:r>
      <w:r w:rsidR="00552A3E" w:rsidRPr="000656A6">
        <w:rPr>
          <w:rFonts w:ascii="Times New Roman" w:hAnsi="Times New Roman" w:cs="Times New Roman"/>
          <w:sz w:val="24"/>
          <w:szCs w:val="24"/>
          <w:lang w:val="en-US"/>
        </w:rPr>
        <w:fldChar w:fldCharType="end"/>
      </w:r>
      <w:r w:rsidR="00552A3E"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t>remark</w:t>
      </w:r>
      <w:r w:rsidR="009702E9" w:rsidRPr="000656A6">
        <w:rPr>
          <w:rFonts w:ascii="Times New Roman" w:hAnsi="Times New Roman" w:cs="Times New Roman"/>
          <w:sz w:val="24"/>
          <w:szCs w:val="24"/>
          <w:lang w:val="en-US"/>
        </w:rPr>
        <w:t>s</w:t>
      </w:r>
      <w:r w:rsidRPr="000656A6">
        <w:rPr>
          <w:rFonts w:ascii="Times New Roman" w:hAnsi="Times New Roman" w:cs="Times New Roman"/>
          <w:sz w:val="24"/>
          <w:szCs w:val="24"/>
          <w:lang w:val="en-US"/>
        </w:rPr>
        <w:t xml:space="preserve"> that currently about the 90% of all the meat that is produced in South West England is exported to other UK regions, and just around a 10% is sold locally. </w:t>
      </w:r>
      <w:r w:rsidR="002352A8" w:rsidRPr="000656A6">
        <w:rPr>
          <w:rFonts w:ascii="Times New Roman" w:hAnsi="Times New Roman" w:cs="Times New Roman"/>
          <w:sz w:val="24"/>
          <w:szCs w:val="24"/>
          <w:lang w:val="en-US"/>
        </w:rPr>
        <w:t>T</w:t>
      </w:r>
      <w:r w:rsidRPr="000656A6">
        <w:rPr>
          <w:rFonts w:ascii="Times New Roman" w:hAnsi="Times New Roman" w:cs="Times New Roman"/>
          <w:sz w:val="24"/>
          <w:szCs w:val="24"/>
          <w:lang w:val="en-US"/>
        </w:rPr>
        <w:t xml:space="preserve">he report shows that </w:t>
      </w:r>
      <w:r w:rsidR="002352A8" w:rsidRPr="000656A6">
        <w:rPr>
          <w:rFonts w:ascii="Times New Roman" w:hAnsi="Times New Roman" w:cs="Times New Roman"/>
          <w:sz w:val="24"/>
          <w:szCs w:val="24"/>
          <w:lang w:val="en-US"/>
        </w:rPr>
        <w:t>around 70%</w:t>
      </w:r>
      <w:r w:rsidRPr="000656A6">
        <w:rPr>
          <w:rFonts w:ascii="Times New Roman" w:hAnsi="Times New Roman" w:cs="Times New Roman"/>
          <w:sz w:val="24"/>
          <w:szCs w:val="24"/>
          <w:lang w:val="en-US"/>
        </w:rPr>
        <w:t xml:space="preserve"> of </w:t>
      </w:r>
      <w:r w:rsidR="002352A8" w:rsidRPr="000656A6">
        <w:rPr>
          <w:rFonts w:ascii="Times New Roman" w:hAnsi="Times New Roman" w:cs="Times New Roman"/>
          <w:sz w:val="24"/>
          <w:szCs w:val="24"/>
          <w:lang w:val="en-US"/>
        </w:rPr>
        <w:t>the cereal production</w:t>
      </w:r>
      <w:r w:rsidRPr="000656A6">
        <w:rPr>
          <w:rFonts w:ascii="Times New Roman" w:hAnsi="Times New Roman" w:cs="Times New Roman"/>
          <w:sz w:val="24"/>
          <w:szCs w:val="24"/>
          <w:lang w:val="en-US"/>
        </w:rPr>
        <w:t xml:space="preserve"> in the region is </w:t>
      </w:r>
      <w:r w:rsidR="00B76ED8" w:rsidRPr="000656A6">
        <w:rPr>
          <w:rFonts w:ascii="Times New Roman" w:hAnsi="Times New Roman" w:cs="Times New Roman"/>
          <w:sz w:val="24"/>
          <w:szCs w:val="24"/>
          <w:lang w:val="en-US"/>
        </w:rPr>
        <w:t xml:space="preserve">just </w:t>
      </w:r>
      <w:r w:rsidRPr="000656A6">
        <w:rPr>
          <w:rFonts w:ascii="Times New Roman" w:hAnsi="Times New Roman" w:cs="Times New Roman"/>
          <w:sz w:val="24"/>
          <w:szCs w:val="24"/>
          <w:lang w:val="en-US"/>
        </w:rPr>
        <w:t xml:space="preserve">for feeding animals. Therefore, currently, a huge amount of land is being used to feed animals whose meat is exported, whereas it reduces the available </w:t>
      </w:r>
      <w:r w:rsidR="004D1560" w:rsidRPr="000656A6">
        <w:rPr>
          <w:rFonts w:ascii="Times New Roman" w:hAnsi="Times New Roman" w:cs="Times New Roman"/>
          <w:sz w:val="24"/>
          <w:szCs w:val="24"/>
          <w:lang w:val="en-US"/>
        </w:rPr>
        <w:t>are</w:t>
      </w:r>
      <w:r w:rsidR="009702E9" w:rsidRPr="000656A6">
        <w:rPr>
          <w:rFonts w:ascii="Times New Roman" w:hAnsi="Times New Roman" w:cs="Times New Roman"/>
          <w:sz w:val="24"/>
          <w:szCs w:val="24"/>
          <w:lang w:val="en-US"/>
        </w:rPr>
        <w:t>a</w:t>
      </w:r>
      <w:r w:rsidR="004D1560" w:rsidRPr="000656A6">
        <w:rPr>
          <w:rFonts w:ascii="Times New Roman" w:hAnsi="Times New Roman" w:cs="Times New Roman"/>
          <w:sz w:val="24"/>
          <w:szCs w:val="24"/>
          <w:lang w:val="en-US"/>
        </w:rPr>
        <w:t xml:space="preserve"> to grow </w:t>
      </w:r>
      <w:r w:rsidR="00AD0543" w:rsidRPr="000656A6">
        <w:rPr>
          <w:rFonts w:ascii="Times New Roman" w:hAnsi="Times New Roman" w:cs="Times New Roman"/>
          <w:sz w:val="24"/>
          <w:szCs w:val="24"/>
          <w:lang w:val="en-US"/>
        </w:rPr>
        <w:t xml:space="preserve">them for human consumption. However, the </w:t>
      </w:r>
      <w:r w:rsidR="004D1560" w:rsidRPr="000656A6">
        <w:rPr>
          <w:rFonts w:ascii="Times New Roman" w:hAnsi="Times New Roman" w:cs="Times New Roman"/>
          <w:sz w:val="24"/>
          <w:szCs w:val="24"/>
          <w:lang w:val="en-US"/>
        </w:rPr>
        <w:t xml:space="preserve">report suggests that </w:t>
      </w:r>
      <w:r w:rsidR="00AD0543" w:rsidRPr="000656A6">
        <w:rPr>
          <w:rFonts w:ascii="Times New Roman" w:hAnsi="Times New Roman" w:cs="Times New Roman"/>
          <w:sz w:val="24"/>
          <w:szCs w:val="24"/>
          <w:lang w:val="en-US"/>
        </w:rPr>
        <w:t xml:space="preserve">for vegetables and fruit </w:t>
      </w:r>
      <w:r w:rsidR="004D1560" w:rsidRPr="000656A6">
        <w:rPr>
          <w:rFonts w:ascii="Times New Roman" w:hAnsi="Times New Roman" w:cs="Times New Roman"/>
          <w:sz w:val="24"/>
          <w:szCs w:val="24"/>
          <w:lang w:val="en-US"/>
        </w:rPr>
        <w:t xml:space="preserve">even more important is the incapacity of local </w:t>
      </w:r>
      <w:r w:rsidR="004D1560" w:rsidRPr="000656A6">
        <w:rPr>
          <w:rFonts w:ascii="Times New Roman" w:hAnsi="Times New Roman" w:cs="Times New Roman"/>
          <w:sz w:val="24"/>
          <w:szCs w:val="24"/>
          <w:lang w:val="en-US"/>
        </w:rPr>
        <w:lastRenderedPageBreak/>
        <w:t xml:space="preserve">fruit and vegetable farmers to compete with cheap imports that feed large supply chains, </w:t>
      </w:r>
      <w:r w:rsidR="000908EA" w:rsidRPr="000656A6">
        <w:rPr>
          <w:rFonts w:ascii="Times New Roman" w:hAnsi="Times New Roman" w:cs="Times New Roman"/>
          <w:sz w:val="24"/>
          <w:szCs w:val="24"/>
          <w:lang w:val="en-US"/>
        </w:rPr>
        <w:t xml:space="preserve">while there is enough knowledge and land to grow them locally. </w:t>
      </w:r>
    </w:p>
    <w:p w14:paraId="1454F876" w14:textId="537BC211" w:rsidR="001C64F3" w:rsidRPr="000656A6" w:rsidRDefault="001434F2" w:rsidP="001C64F3">
      <w:pPr>
        <w:autoSpaceDE w:val="0"/>
        <w:autoSpaceDN w:val="0"/>
        <w:adjustRightInd w:val="0"/>
        <w:spacing w:after="0" w:line="240" w:lineRule="auto"/>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To address these food self-sufficiency and sustainability challenges,</w:t>
      </w:r>
      <w:r w:rsidR="00C13ED1" w:rsidRPr="000656A6">
        <w:rPr>
          <w:rFonts w:ascii="Times New Roman" w:hAnsi="Times New Roman" w:cs="Times New Roman"/>
          <w:sz w:val="24"/>
          <w:szCs w:val="24"/>
          <w:lang w:val="en-US"/>
        </w:rPr>
        <w:t xml:space="preserve"> the Bristol Food Policy </w:t>
      </w:r>
      <w:r w:rsidR="006572EB" w:rsidRPr="000656A6">
        <w:rPr>
          <w:rFonts w:ascii="Times New Roman" w:hAnsi="Times New Roman" w:cs="Times New Roman"/>
          <w:sz w:val="24"/>
          <w:szCs w:val="24"/>
          <w:lang w:val="en-US"/>
        </w:rPr>
        <w:t>C</w:t>
      </w:r>
      <w:r w:rsidR="00C13ED1" w:rsidRPr="000656A6">
        <w:rPr>
          <w:rFonts w:ascii="Times New Roman" w:hAnsi="Times New Roman" w:cs="Times New Roman"/>
          <w:sz w:val="24"/>
          <w:szCs w:val="24"/>
          <w:lang w:val="en-US"/>
        </w:rPr>
        <w:t xml:space="preserve">ouncil </w:t>
      </w:r>
      <w:r w:rsidR="00D61FF5" w:rsidRPr="000656A6">
        <w:rPr>
          <w:rFonts w:ascii="Times New Roman" w:hAnsi="Times New Roman" w:cs="Times New Roman"/>
          <w:sz w:val="24"/>
          <w:szCs w:val="24"/>
          <w:lang w:val="en-US"/>
        </w:rPr>
        <w:t>launched s</w:t>
      </w:r>
      <w:r w:rsidR="009A63C0" w:rsidRPr="000656A6">
        <w:rPr>
          <w:rFonts w:ascii="Times New Roman" w:hAnsi="Times New Roman" w:cs="Times New Roman"/>
          <w:sz w:val="24"/>
          <w:szCs w:val="24"/>
          <w:lang w:val="en-US"/>
        </w:rPr>
        <w:t>pecific</w:t>
      </w:r>
      <w:r w:rsidR="00D61FF5" w:rsidRPr="000656A6">
        <w:rPr>
          <w:rFonts w:ascii="Times New Roman" w:hAnsi="Times New Roman" w:cs="Times New Roman"/>
          <w:sz w:val="24"/>
          <w:szCs w:val="24"/>
          <w:lang w:val="en-US"/>
        </w:rPr>
        <w:t xml:space="preserve"> initiatives to increase local organic food production </w:t>
      </w:r>
      <w:r w:rsidR="00D61FF5" w:rsidRPr="000656A6">
        <w:rPr>
          <w:rFonts w:ascii="Times New Roman" w:hAnsi="Times New Roman" w:cs="Times New Roman"/>
          <w:sz w:val="24"/>
          <w:szCs w:val="24"/>
          <w:lang w:val="en-US"/>
        </w:rPr>
        <w:fldChar w:fldCharType="begin" w:fldLock="1"/>
      </w:r>
      <w:r w:rsidR="00D61FF5" w:rsidRPr="000656A6">
        <w:rPr>
          <w:rFonts w:ascii="Times New Roman" w:hAnsi="Times New Roman" w:cs="Times New Roman"/>
          <w:sz w:val="24"/>
          <w:szCs w:val="24"/>
          <w:lang w:val="en-US"/>
        </w:rPr>
        <w:instrText>ADDIN CSL_CITATION {"citationItems":[{"id":"ITEM-1","itemData":{"author":[{"dropping-particle":"","family":"Bristol City Council","given":"","non-dropping-particle":"","parse-names":false,"suffix":""}],"id":"ITEM-1","issued":{"date-parts":[["2015"]]},"title":"A Good Food Plan for Bristol","type":"report"},"uris":["http://www.mendeley.com/documents/?uuid=bcc83883-5c67-4e76-b4c4-428ce9a8dc9d"]}],"mendeley":{"formattedCitation":"(Bristol City Council, 2015)","plainTextFormattedCitation":"(Bristol City Council, 2015)","previouslyFormattedCitation":"(Bristol City Council, 2015)"},"properties":{"noteIndex":0},"schema":"https://github.com/citation-style-language/schema/raw/master/csl-citation.json"}</w:instrText>
      </w:r>
      <w:r w:rsidR="00D61FF5" w:rsidRPr="000656A6">
        <w:rPr>
          <w:rFonts w:ascii="Times New Roman" w:hAnsi="Times New Roman" w:cs="Times New Roman"/>
          <w:sz w:val="24"/>
          <w:szCs w:val="24"/>
          <w:lang w:val="en-US"/>
        </w:rPr>
        <w:fldChar w:fldCharType="separate"/>
      </w:r>
      <w:r w:rsidR="00D61FF5" w:rsidRPr="000656A6">
        <w:rPr>
          <w:rFonts w:ascii="Times New Roman" w:hAnsi="Times New Roman" w:cs="Times New Roman"/>
          <w:noProof/>
          <w:sz w:val="24"/>
          <w:szCs w:val="24"/>
          <w:lang w:val="en-US"/>
        </w:rPr>
        <w:t>(Bristol City Council, 2015)</w:t>
      </w:r>
      <w:r w:rsidR="00D61FF5" w:rsidRPr="000656A6">
        <w:rPr>
          <w:rFonts w:ascii="Times New Roman" w:hAnsi="Times New Roman" w:cs="Times New Roman"/>
          <w:sz w:val="24"/>
          <w:szCs w:val="24"/>
          <w:lang w:val="en-US"/>
        </w:rPr>
        <w:fldChar w:fldCharType="end"/>
      </w:r>
      <w:r w:rsidR="00D61FF5" w:rsidRPr="000656A6">
        <w:rPr>
          <w:rFonts w:ascii="Times New Roman" w:hAnsi="Times New Roman" w:cs="Times New Roman"/>
          <w:sz w:val="24"/>
          <w:szCs w:val="24"/>
          <w:lang w:val="en-US"/>
        </w:rPr>
        <w:t xml:space="preserve"> and to reduce food waste </w:t>
      </w:r>
      <w:r w:rsidR="00D61FF5" w:rsidRPr="000656A6">
        <w:rPr>
          <w:rFonts w:ascii="Times New Roman" w:hAnsi="Times New Roman" w:cs="Times New Roman"/>
          <w:sz w:val="24"/>
          <w:szCs w:val="24"/>
          <w:lang w:val="en-US"/>
        </w:rPr>
        <w:fldChar w:fldCharType="begin" w:fldLock="1"/>
      </w:r>
      <w:r w:rsidR="00D61FF5" w:rsidRPr="000656A6">
        <w:rPr>
          <w:rFonts w:ascii="Times New Roman" w:hAnsi="Times New Roman" w:cs="Times New Roman"/>
          <w:sz w:val="24"/>
          <w:szCs w:val="24"/>
          <w:lang w:val="en-US"/>
        </w:rPr>
        <w:instrText>ADDIN CSL_CITATION {"citationItems":[{"id":"ITEM-1","itemData":{"author":[{"dropping-particle":"","family":"Bristol City Council","given":"","non-dropping-particle":"","parse-names":false,"suffix":""}],"id":"ITEM-1","issued":{"date-parts":[["2018"]]},"title":"Good Food and Catering Procurement Policy ( Framework ) 2018","type":"report"},"uris":["http://www.mendeley.com/documents/?uuid=0199ba1d-3d04-4621-985a-1159074f6704"]}],"mendeley":{"formattedCitation":"(Bristol City Council, 2018)","plainTextFormattedCitation":"(Bristol City Council, 2018)","previouslyFormattedCitation":"(Bristol City Council, 2018)"},"properties":{"noteIndex":0},"schema":"https://github.com/citation-style-language/schema/raw/master/csl-citation.json"}</w:instrText>
      </w:r>
      <w:r w:rsidR="00D61FF5" w:rsidRPr="000656A6">
        <w:rPr>
          <w:rFonts w:ascii="Times New Roman" w:hAnsi="Times New Roman" w:cs="Times New Roman"/>
          <w:sz w:val="24"/>
          <w:szCs w:val="24"/>
          <w:lang w:val="en-US"/>
        </w:rPr>
        <w:fldChar w:fldCharType="separate"/>
      </w:r>
      <w:r w:rsidR="00D61FF5" w:rsidRPr="000656A6">
        <w:rPr>
          <w:rFonts w:ascii="Times New Roman" w:hAnsi="Times New Roman" w:cs="Times New Roman"/>
          <w:noProof/>
          <w:sz w:val="24"/>
          <w:szCs w:val="24"/>
          <w:lang w:val="en-US"/>
        </w:rPr>
        <w:t>(Bristol City Council, 2018)</w:t>
      </w:r>
      <w:r w:rsidR="00D61FF5" w:rsidRPr="000656A6">
        <w:rPr>
          <w:rFonts w:ascii="Times New Roman" w:hAnsi="Times New Roman" w:cs="Times New Roman"/>
          <w:sz w:val="24"/>
          <w:szCs w:val="24"/>
          <w:lang w:val="en-US"/>
        </w:rPr>
        <w:fldChar w:fldCharType="end"/>
      </w:r>
      <w:r w:rsidR="00D61FF5" w:rsidRPr="000656A6">
        <w:rPr>
          <w:rFonts w:ascii="Times New Roman" w:hAnsi="Times New Roman" w:cs="Times New Roman"/>
          <w:sz w:val="24"/>
          <w:szCs w:val="24"/>
          <w:lang w:val="en-US"/>
        </w:rPr>
        <w:t xml:space="preserve">. </w:t>
      </w:r>
      <w:r w:rsidR="0068356A" w:rsidRPr="000656A6">
        <w:rPr>
          <w:rFonts w:ascii="Times New Roman" w:hAnsi="Times New Roman" w:cs="Times New Roman"/>
          <w:sz w:val="24"/>
          <w:szCs w:val="24"/>
          <w:lang w:val="en-US"/>
        </w:rPr>
        <w:t xml:space="preserve">These sectorial initiatives are part of an overarching strategy, the Bristol One City Plan 2020-2050 </w:t>
      </w:r>
      <w:r w:rsidR="0068356A" w:rsidRPr="000656A6">
        <w:rPr>
          <w:rFonts w:ascii="Times New Roman" w:hAnsi="Times New Roman" w:cs="Times New Roman"/>
          <w:sz w:val="24"/>
          <w:szCs w:val="24"/>
          <w:lang w:val="en-US"/>
        </w:rPr>
        <w:fldChar w:fldCharType="begin" w:fldLock="1"/>
      </w:r>
      <w:r w:rsidR="00CC0C77" w:rsidRPr="000656A6">
        <w:rPr>
          <w:rFonts w:ascii="Times New Roman" w:hAnsi="Times New Roman" w:cs="Times New Roman"/>
          <w:sz w:val="24"/>
          <w:szCs w:val="24"/>
          <w:lang w:val="en-US"/>
        </w:rPr>
        <w:instrText>ADDIN CSL_CITATION {"citationItems":[{"id":"ITEM-1","itemData":{"abstract":"In 2050 Bristol is a fair, healthy and sustainable city. A city of hope and aspiration, where everyone can share in its success.","author":[{"dropping-particle":"","family":"Bristol City Council","given":"","non-dropping-particle":"","parse-names":false,"suffix":""}],"id":"ITEM-1","issued":{"date-parts":[["2019"]]},"number-of-pages":"1-58","title":"One City Plan","type":"report"},"uris":["http://www.mendeley.com/documents/?uuid=c8a27483-db7d-4e37-a42a-31341edd61ab"]}],"mendeley":{"formattedCitation":"(Bristol City Council, 2019)","plainTextFormattedCitation":"(Bristol City Council, 2019)","previouslyFormattedCitation":"(Bristol City Council, 2019)"},"properties":{"noteIndex":0},"schema":"https://github.com/citation-style-language/schema/raw/master/csl-citation.json"}</w:instrText>
      </w:r>
      <w:r w:rsidR="0068356A" w:rsidRPr="000656A6">
        <w:rPr>
          <w:rFonts w:ascii="Times New Roman" w:hAnsi="Times New Roman" w:cs="Times New Roman"/>
          <w:sz w:val="24"/>
          <w:szCs w:val="24"/>
          <w:lang w:val="en-US"/>
        </w:rPr>
        <w:fldChar w:fldCharType="separate"/>
      </w:r>
      <w:r w:rsidR="00F9457B" w:rsidRPr="000656A6">
        <w:rPr>
          <w:rFonts w:ascii="Times New Roman" w:hAnsi="Times New Roman" w:cs="Times New Roman"/>
          <w:noProof/>
          <w:sz w:val="24"/>
          <w:szCs w:val="24"/>
          <w:lang w:val="en-US"/>
        </w:rPr>
        <w:t>(Bristol City Council, 2019)</w:t>
      </w:r>
      <w:r w:rsidR="0068356A" w:rsidRPr="000656A6">
        <w:rPr>
          <w:rFonts w:ascii="Times New Roman" w:hAnsi="Times New Roman" w:cs="Times New Roman"/>
          <w:sz w:val="24"/>
          <w:szCs w:val="24"/>
          <w:lang w:val="en-US"/>
        </w:rPr>
        <w:fldChar w:fldCharType="end"/>
      </w:r>
      <w:r w:rsidR="00C968EF" w:rsidRPr="000656A6">
        <w:rPr>
          <w:rFonts w:ascii="Times New Roman" w:hAnsi="Times New Roman" w:cs="Times New Roman"/>
          <w:sz w:val="24"/>
          <w:szCs w:val="24"/>
          <w:lang w:val="en-US"/>
        </w:rPr>
        <w:t>, establishing specific goals and action plans for six sectors (economy, connectivity, environment, health and well-being, homes and communities, and learning and skills)</w:t>
      </w:r>
      <w:r w:rsidR="001C64F3" w:rsidRPr="000656A6">
        <w:rPr>
          <w:rFonts w:ascii="Times New Roman" w:hAnsi="Times New Roman" w:cs="Times New Roman"/>
          <w:sz w:val="24"/>
          <w:szCs w:val="24"/>
          <w:lang w:val="en-US"/>
        </w:rPr>
        <w:t>. Food is in</w:t>
      </w:r>
      <w:r w:rsidR="00E219DA" w:rsidRPr="000656A6">
        <w:rPr>
          <w:rFonts w:ascii="Times New Roman" w:hAnsi="Times New Roman" w:cs="Times New Roman"/>
          <w:sz w:val="24"/>
          <w:szCs w:val="24"/>
          <w:lang w:val="en-US"/>
        </w:rPr>
        <w:t>cluded in the e</w:t>
      </w:r>
      <w:r w:rsidR="001C64F3" w:rsidRPr="000656A6">
        <w:rPr>
          <w:rFonts w:ascii="Times New Roman" w:hAnsi="Times New Roman" w:cs="Times New Roman"/>
          <w:sz w:val="24"/>
          <w:szCs w:val="24"/>
          <w:lang w:val="en-US"/>
        </w:rPr>
        <w:t xml:space="preserve">nvironmental sector, proposing that “in 2050 everyone will have access to healthy, ethical and sustainably produced food”. For this purpose, the document establishes numerous goals involving reducing food waste or increasing </w:t>
      </w:r>
      <w:r w:rsidR="00E219DA" w:rsidRPr="000656A6">
        <w:rPr>
          <w:rFonts w:ascii="Times New Roman" w:hAnsi="Times New Roman" w:cs="Times New Roman"/>
          <w:sz w:val="24"/>
          <w:szCs w:val="24"/>
          <w:lang w:val="en-US"/>
        </w:rPr>
        <w:t xml:space="preserve">local </w:t>
      </w:r>
      <w:r w:rsidR="001C64F3" w:rsidRPr="000656A6">
        <w:rPr>
          <w:rFonts w:ascii="Times New Roman" w:hAnsi="Times New Roman" w:cs="Times New Roman"/>
          <w:sz w:val="24"/>
          <w:szCs w:val="24"/>
          <w:lang w:val="en-US"/>
        </w:rPr>
        <w:t xml:space="preserve">food </w:t>
      </w:r>
      <w:r w:rsidR="00E219DA" w:rsidRPr="000656A6">
        <w:rPr>
          <w:rFonts w:ascii="Times New Roman" w:hAnsi="Times New Roman" w:cs="Times New Roman"/>
          <w:sz w:val="24"/>
          <w:szCs w:val="24"/>
          <w:lang w:val="en-US"/>
        </w:rPr>
        <w:t>consumption from</w:t>
      </w:r>
      <w:r w:rsidR="001C64F3" w:rsidRPr="000656A6">
        <w:rPr>
          <w:rFonts w:ascii="Times New Roman" w:hAnsi="Times New Roman" w:cs="Times New Roman"/>
          <w:sz w:val="24"/>
          <w:szCs w:val="24"/>
          <w:lang w:val="en-US"/>
        </w:rPr>
        <w:t xml:space="preserve"> “sustainable producers in the city region”. However, there is not any specification about what regional or sustainable production mean</w:t>
      </w:r>
      <w:r w:rsidR="00022489" w:rsidRPr="000656A6">
        <w:rPr>
          <w:rFonts w:ascii="Times New Roman" w:hAnsi="Times New Roman" w:cs="Times New Roman"/>
          <w:sz w:val="24"/>
          <w:szCs w:val="24"/>
          <w:lang w:val="en-US"/>
        </w:rPr>
        <w:t>s</w:t>
      </w:r>
      <w:r w:rsidR="001C64F3" w:rsidRPr="000656A6">
        <w:rPr>
          <w:rFonts w:ascii="Times New Roman" w:hAnsi="Times New Roman" w:cs="Times New Roman"/>
          <w:sz w:val="24"/>
          <w:szCs w:val="24"/>
          <w:lang w:val="en-US"/>
        </w:rPr>
        <w:t>.</w:t>
      </w:r>
    </w:p>
    <w:p w14:paraId="39453EA5" w14:textId="77777777" w:rsidR="00A63671" w:rsidRPr="000656A6" w:rsidRDefault="00A63671" w:rsidP="001C64F3">
      <w:pPr>
        <w:autoSpaceDE w:val="0"/>
        <w:autoSpaceDN w:val="0"/>
        <w:adjustRightInd w:val="0"/>
        <w:spacing w:after="0" w:line="240" w:lineRule="auto"/>
        <w:jc w:val="both"/>
        <w:rPr>
          <w:rFonts w:ascii="Times New Roman" w:hAnsi="Times New Roman" w:cs="Times New Roman"/>
          <w:sz w:val="24"/>
          <w:szCs w:val="24"/>
          <w:lang w:val="en-US"/>
        </w:rPr>
      </w:pPr>
    </w:p>
    <w:p w14:paraId="63826CC7" w14:textId="4DD0F4D8" w:rsidR="00651DEF" w:rsidRPr="000656A6" w:rsidRDefault="008B5CF9" w:rsidP="00FD1165">
      <w:pPr>
        <w:jc w:val="both"/>
        <w:rPr>
          <w:rFonts w:ascii="Times New Roman" w:hAnsi="Times New Roman" w:cs="Times New Roman"/>
          <w:b/>
          <w:sz w:val="24"/>
          <w:szCs w:val="24"/>
          <w:lang w:val="en-US"/>
        </w:rPr>
      </w:pPr>
      <w:r w:rsidRPr="000656A6">
        <w:rPr>
          <w:rFonts w:ascii="Times New Roman" w:hAnsi="Times New Roman" w:cs="Times New Roman"/>
          <w:sz w:val="24"/>
          <w:szCs w:val="24"/>
          <w:lang w:val="en-US"/>
        </w:rPr>
        <w:t>4.3.2</w:t>
      </w:r>
      <w:r w:rsidR="00651DEF" w:rsidRPr="000656A6">
        <w:rPr>
          <w:rFonts w:ascii="Times New Roman" w:hAnsi="Times New Roman" w:cs="Times New Roman"/>
          <w:sz w:val="24"/>
          <w:szCs w:val="24"/>
          <w:lang w:val="en-US"/>
        </w:rPr>
        <w:t xml:space="preserve"> </w:t>
      </w:r>
      <w:r w:rsidR="00651DEF" w:rsidRPr="000656A6">
        <w:rPr>
          <w:rFonts w:ascii="Times New Roman" w:hAnsi="Times New Roman" w:cs="Times New Roman"/>
          <w:i/>
          <w:sz w:val="24"/>
          <w:szCs w:val="24"/>
          <w:lang w:val="en-US"/>
        </w:rPr>
        <w:t xml:space="preserve">Vienna </w:t>
      </w:r>
    </w:p>
    <w:p w14:paraId="0D2F7988" w14:textId="1F85BF2A" w:rsidR="00715FAB" w:rsidRPr="000656A6" w:rsidRDefault="00651DEF" w:rsidP="00704B60">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 xml:space="preserve">In the case of Vienna </w:t>
      </w:r>
      <w:r w:rsidR="00502214" w:rsidRPr="000656A6">
        <w:rPr>
          <w:rFonts w:ascii="Times New Roman" w:hAnsi="Times New Roman" w:cs="Times New Roman"/>
          <w:sz w:val="24"/>
          <w:szCs w:val="24"/>
          <w:lang w:val="en-US"/>
        </w:rPr>
        <w:t xml:space="preserve">approaches to </w:t>
      </w:r>
      <w:r w:rsidRPr="000656A6">
        <w:rPr>
          <w:rFonts w:ascii="Times New Roman" w:hAnsi="Times New Roman" w:cs="Times New Roman"/>
          <w:sz w:val="24"/>
          <w:szCs w:val="24"/>
          <w:lang w:val="en-US"/>
        </w:rPr>
        <w:t xml:space="preserve">food self-sufficiency and </w:t>
      </w:r>
      <w:r w:rsidR="00502214" w:rsidRPr="000656A6">
        <w:rPr>
          <w:rFonts w:ascii="Times New Roman" w:hAnsi="Times New Roman" w:cs="Times New Roman"/>
          <w:sz w:val="24"/>
          <w:szCs w:val="24"/>
          <w:lang w:val="en-US"/>
        </w:rPr>
        <w:t xml:space="preserve">thinking comparably to </w:t>
      </w:r>
      <w:r w:rsidRPr="000656A6">
        <w:rPr>
          <w:rFonts w:ascii="Times New Roman" w:hAnsi="Times New Roman" w:cs="Times New Roman"/>
          <w:sz w:val="24"/>
          <w:szCs w:val="24"/>
          <w:lang w:val="en-US"/>
        </w:rPr>
        <w:t>foodshed</w:t>
      </w:r>
      <w:r w:rsidR="00502214" w:rsidRPr="000656A6">
        <w:rPr>
          <w:rFonts w:ascii="Times New Roman" w:hAnsi="Times New Roman" w:cs="Times New Roman"/>
          <w:sz w:val="24"/>
          <w:szCs w:val="24"/>
          <w:lang w:val="en-US"/>
        </w:rPr>
        <w:t>s</w:t>
      </w:r>
      <w:r w:rsidR="006572EB"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t xml:space="preserve">have not been developed so far. </w:t>
      </w:r>
      <w:r w:rsidR="00502214" w:rsidRPr="000656A6">
        <w:rPr>
          <w:rFonts w:ascii="Times New Roman" w:hAnsi="Times New Roman" w:cs="Times New Roman"/>
          <w:sz w:val="24"/>
          <w:szCs w:val="24"/>
          <w:lang w:val="en-US"/>
        </w:rPr>
        <w:t>To date, t</w:t>
      </w:r>
      <w:r w:rsidRPr="000656A6">
        <w:rPr>
          <w:rFonts w:ascii="Times New Roman" w:hAnsi="Times New Roman" w:cs="Times New Roman"/>
          <w:sz w:val="24"/>
          <w:szCs w:val="24"/>
          <w:lang w:val="en-US"/>
        </w:rPr>
        <w:t xml:space="preserve">he main policy debates have been focused </w:t>
      </w:r>
      <w:r w:rsidR="00502214" w:rsidRPr="000656A6">
        <w:rPr>
          <w:rFonts w:ascii="Times New Roman" w:hAnsi="Times New Roman" w:cs="Times New Roman"/>
          <w:sz w:val="24"/>
          <w:szCs w:val="24"/>
          <w:lang w:val="en-US"/>
        </w:rPr>
        <w:t>on</w:t>
      </w:r>
      <w:r w:rsidRPr="000656A6">
        <w:rPr>
          <w:rFonts w:ascii="Times New Roman" w:hAnsi="Times New Roman" w:cs="Times New Roman"/>
          <w:sz w:val="24"/>
          <w:szCs w:val="24"/>
          <w:lang w:val="en-US"/>
        </w:rPr>
        <w:t xml:space="preserve"> urban farming and smart cities</w:t>
      </w:r>
      <w:r w:rsidR="00C67378" w:rsidRPr="000656A6">
        <w:rPr>
          <w:rFonts w:ascii="Times New Roman" w:hAnsi="Times New Roman" w:cs="Times New Roman"/>
          <w:sz w:val="24"/>
          <w:szCs w:val="24"/>
          <w:lang w:val="en-US"/>
        </w:rPr>
        <w:t xml:space="preserve"> </w:t>
      </w:r>
      <w:r w:rsidR="00C67378" w:rsidRPr="000656A6">
        <w:rPr>
          <w:rFonts w:ascii="Times New Roman" w:hAnsi="Times New Roman" w:cs="Times New Roman"/>
          <w:sz w:val="24"/>
          <w:szCs w:val="24"/>
          <w:lang w:val="en-US"/>
        </w:rPr>
        <w:fldChar w:fldCharType="begin" w:fldLock="1"/>
      </w:r>
      <w:r w:rsidR="00C67378" w:rsidRPr="000656A6">
        <w:rPr>
          <w:rFonts w:ascii="Times New Roman" w:hAnsi="Times New Roman" w:cs="Times New Roman"/>
          <w:sz w:val="24"/>
          <w:szCs w:val="24"/>
          <w:lang w:val="en-US"/>
        </w:rPr>
        <w:instrText>ADDIN CSL_CITATION {"citationItems":[{"id":"ITEM-1","itemData":{"ISBN":"9783902576880","author":[{"dropping-particle":"","family":"Vienna City Administration","given":"","non-dropping-particle":"","parse-names":false,"suffix":""}],"id":"ITEM-1","issued":{"date-parts":[["2019"]]},"number-of-pages":"109","title":"Smart City Wien Framework","type":"book"},"uris":["http://www.mendeley.com/documents/?uuid=307bc96a-6b95-4be2-9082-ded19306ae3d"]}],"mendeley":{"formattedCitation":"(Vienna City Administration, 2019)","plainTextFormattedCitation":"(Vienna City Administration, 2019)","previouslyFormattedCitation":"(Vienna City Administration, 2019)"},"properties":{"noteIndex":0},"schema":"https://github.com/citation-style-language/schema/raw/master/csl-citation.json"}</w:instrText>
      </w:r>
      <w:r w:rsidR="00C67378" w:rsidRPr="000656A6">
        <w:rPr>
          <w:rFonts w:ascii="Times New Roman" w:hAnsi="Times New Roman" w:cs="Times New Roman"/>
          <w:sz w:val="24"/>
          <w:szCs w:val="24"/>
          <w:lang w:val="en-US"/>
        </w:rPr>
        <w:fldChar w:fldCharType="separate"/>
      </w:r>
      <w:r w:rsidR="00C67378" w:rsidRPr="000656A6">
        <w:rPr>
          <w:rFonts w:ascii="Times New Roman" w:hAnsi="Times New Roman" w:cs="Times New Roman"/>
          <w:noProof/>
          <w:sz w:val="24"/>
          <w:szCs w:val="24"/>
          <w:lang w:val="en-US"/>
        </w:rPr>
        <w:t>(Vienna City Administration, 2019)</w:t>
      </w:r>
      <w:r w:rsidR="00C67378" w:rsidRPr="000656A6">
        <w:rPr>
          <w:rFonts w:ascii="Times New Roman" w:hAnsi="Times New Roman" w:cs="Times New Roman"/>
          <w:sz w:val="24"/>
          <w:szCs w:val="24"/>
          <w:lang w:val="en-US"/>
        </w:rPr>
        <w:fldChar w:fldCharType="end"/>
      </w:r>
      <w:r w:rsidRPr="000656A6">
        <w:rPr>
          <w:rFonts w:ascii="Times New Roman" w:hAnsi="Times New Roman" w:cs="Times New Roman"/>
          <w:sz w:val="24"/>
          <w:szCs w:val="24"/>
          <w:lang w:val="en-US"/>
        </w:rPr>
        <w:t xml:space="preserve"> </w:t>
      </w:r>
      <w:r w:rsidR="00584ADB" w:rsidRPr="000656A6">
        <w:rPr>
          <w:rFonts w:ascii="Times New Roman" w:hAnsi="Times New Roman" w:cs="Times New Roman"/>
          <w:sz w:val="24"/>
          <w:szCs w:val="24"/>
          <w:lang w:val="en-US"/>
        </w:rPr>
        <w:t>or developing the structure of the agricultural land within Vienna´s district</w:t>
      </w:r>
      <w:r w:rsidR="00960186" w:rsidRPr="000656A6">
        <w:rPr>
          <w:rFonts w:ascii="Times New Roman" w:hAnsi="Times New Roman" w:cs="Times New Roman"/>
          <w:sz w:val="24"/>
          <w:szCs w:val="24"/>
          <w:lang w:val="en-US"/>
        </w:rPr>
        <w:t xml:space="preserve"> </w:t>
      </w:r>
      <w:r w:rsidR="005F6C33" w:rsidRPr="000656A6">
        <w:rPr>
          <w:rFonts w:ascii="Times New Roman" w:hAnsi="Times New Roman" w:cs="Times New Roman"/>
          <w:sz w:val="24"/>
          <w:szCs w:val="24"/>
          <w:lang w:val="en-US"/>
        </w:rPr>
        <w:fldChar w:fldCharType="begin" w:fldLock="1"/>
      </w:r>
      <w:r w:rsidR="00CC0C77" w:rsidRPr="000656A6">
        <w:rPr>
          <w:rFonts w:ascii="Times New Roman" w:hAnsi="Times New Roman" w:cs="Times New Roman"/>
          <w:sz w:val="24"/>
          <w:szCs w:val="24"/>
          <w:lang w:val="en-US"/>
        </w:rPr>
        <w:instrText>ADDIN CSL_CITATION {"citationItems":[{"id":"ITEM-1","itemData":{"author":[{"dropping-particle":"","family":"Land Wien","given":"","non-dropping-particle":"","parse-names":false,"suffix":""}],"id":"ITEM-1","issued":{"date-parts":[["2017"]]},"title":"Landwirtschaftsbericht 2017","type":"report"},"uris":["http://www.mendeley.com/documents/?uuid=a7260449-5997-4fe5-a59f-1e982706e667"]}],"mendeley":{"formattedCitation":"(Land Wien, 2017)","plainTextFormattedCitation":"(Land Wien, 2017)","previouslyFormattedCitation":"(Land Wien, 2017)"},"properties":{"noteIndex":0},"schema":"https://github.com/citation-style-language/schema/raw/master/csl-citation.json"}</w:instrText>
      </w:r>
      <w:r w:rsidR="005F6C33" w:rsidRPr="000656A6">
        <w:rPr>
          <w:rFonts w:ascii="Times New Roman" w:hAnsi="Times New Roman" w:cs="Times New Roman"/>
          <w:sz w:val="24"/>
          <w:szCs w:val="24"/>
          <w:lang w:val="en-US"/>
        </w:rPr>
        <w:fldChar w:fldCharType="separate"/>
      </w:r>
      <w:r w:rsidR="00F9457B" w:rsidRPr="000656A6">
        <w:rPr>
          <w:rFonts w:ascii="Times New Roman" w:hAnsi="Times New Roman" w:cs="Times New Roman"/>
          <w:noProof/>
          <w:sz w:val="24"/>
          <w:szCs w:val="24"/>
          <w:lang w:val="en-US"/>
        </w:rPr>
        <w:t>(Land Wien, 2017)</w:t>
      </w:r>
      <w:r w:rsidR="005F6C33" w:rsidRPr="000656A6">
        <w:rPr>
          <w:rFonts w:ascii="Times New Roman" w:hAnsi="Times New Roman" w:cs="Times New Roman"/>
          <w:sz w:val="24"/>
          <w:szCs w:val="24"/>
          <w:lang w:val="en-US"/>
        </w:rPr>
        <w:fldChar w:fldCharType="end"/>
      </w:r>
      <w:r w:rsidR="00715FAB" w:rsidRPr="000656A6">
        <w:rPr>
          <w:rFonts w:ascii="Times New Roman" w:hAnsi="Times New Roman" w:cs="Times New Roman"/>
          <w:sz w:val="24"/>
          <w:szCs w:val="24"/>
          <w:lang w:val="en-US"/>
        </w:rPr>
        <w:t>. However, a</w:t>
      </w:r>
      <w:r w:rsidR="00C72FFB" w:rsidRPr="000656A6">
        <w:rPr>
          <w:rFonts w:ascii="Times New Roman" w:hAnsi="Times New Roman" w:cs="Times New Roman"/>
          <w:sz w:val="24"/>
          <w:szCs w:val="24"/>
          <w:lang w:val="en-US"/>
        </w:rPr>
        <w:t xml:space="preserve">s we have estimated, this amount of land would be able to satisfy just around 1% of the total demand. </w:t>
      </w:r>
      <w:r w:rsidR="00552A3E" w:rsidRPr="000656A6">
        <w:rPr>
          <w:rFonts w:ascii="Times New Roman" w:hAnsi="Times New Roman" w:cs="Times New Roman"/>
          <w:sz w:val="24"/>
          <w:szCs w:val="24"/>
          <w:lang w:val="en-US"/>
        </w:rPr>
        <w:t>Nevertheless</w:t>
      </w:r>
      <w:r w:rsidR="00A91ACF" w:rsidRPr="000656A6">
        <w:rPr>
          <w:rFonts w:ascii="Times New Roman" w:hAnsi="Times New Roman" w:cs="Times New Roman"/>
          <w:sz w:val="24"/>
          <w:szCs w:val="24"/>
          <w:lang w:val="en-US"/>
        </w:rPr>
        <w:t>, this report shows that the current land use of the agricultural area in Vienna is mainly</w:t>
      </w:r>
      <w:r w:rsidR="004E0C85" w:rsidRPr="000656A6">
        <w:rPr>
          <w:rFonts w:ascii="Times New Roman" w:hAnsi="Times New Roman" w:cs="Times New Roman"/>
          <w:sz w:val="24"/>
          <w:szCs w:val="24"/>
          <w:lang w:val="en-US"/>
        </w:rPr>
        <w:t xml:space="preserve"> used</w:t>
      </w:r>
      <w:r w:rsidR="00715FAB" w:rsidRPr="000656A6">
        <w:rPr>
          <w:rFonts w:ascii="Times New Roman" w:hAnsi="Times New Roman" w:cs="Times New Roman"/>
          <w:sz w:val="24"/>
          <w:szCs w:val="24"/>
          <w:lang w:val="en-US"/>
        </w:rPr>
        <w:t xml:space="preserve"> for vegetables production and, thus, achieving a relatively high degree of self-sufficiency </w:t>
      </w:r>
      <w:r w:rsidR="00715FAB" w:rsidRPr="000656A6">
        <w:rPr>
          <w:rFonts w:ascii="Times New Roman" w:hAnsi="Times New Roman" w:cs="Times New Roman"/>
          <w:sz w:val="24"/>
          <w:szCs w:val="24"/>
          <w:lang w:val="en-US"/>
        </w:rPr>
        <w:fldChar w:fldCharType="begin" w:fldLock="1"/>
      </w:r>
      <w:r w:rsidR="00715FAB" w:rsidRPr="000656A6">
        <w:rPr>
          <w:rFonts w:ascii="Times New Roman" w:hAnsi="Times New Roman" w:cs="Times New Roman"/>
          <w:sz w:val="24"/>
          <w:szCs w:val="24"/>
          <w:lang w:val="en-US"/>
        </w:rPr>
        <w:instrText>ADDIN CSL_CITATION {"citationItems":[{"id":"ITEM-1","itemData":{"author":[{"dropping-particle":"","family":"Land Wien","given":"","non-dropping-particle":"","parse-names":false,"suffix":""}],"id":"ITEM-1","issued":{"date-parts":[["2017"]]},"title":"Landwirtschaftsbericht 2017","type":"report"},"uris":["http://www.mendeley.com/documents/?uuid=a7260449-5997-4fe5-a59f-1e982706e667"]}],"mendeley":{"formattedCitation":"(Land Wien, 2017)","plainTextFormattedCitation":"(Land Wien, 2017)","previouslyFormattedCitation":"(Land Wien, 2017)"},"properties":{"noteIndex":0},"schema":"https://github.com/citation-style-language/schema/raw/master/csl-citation.json"}</w:instrText>
      </w:r>
      <w:r w:rsidR="00715FAB" w:rsidRPr="000656A6">
        <w:rPr>
          <w:rFonts w:ascii="Times New Roman" w:hAnsi="Times New Roman" w:cs="Times New Roman"/>
          <w:sz w:val="24"/>
          <w:szCs w:val="24"/>
          <w:lang w:val="en-US"/>
        </w:rPr>
        <w:fldChar w:fldCharType="separate"/>
      </w:r>
      <w:r w:rsidR="00715FAB" w:rsidRPr="000656A6">
        <w:rPr>
          <w:rFonts w:ascii="Times New Roman" w:hAnsi="Times New Roman" w:cs="Times New Roman"/>
          <w:noProof/>
          <w:sz w:val="24"/>
          <w:szCs w:val="24"/>
          <w:lang w:val="en-US"/>
        </w:rPr>
        <w:t>(Land Wien, 2017)</w:t>
      </w:r>
      <w:r w:rsidR="00715FAB" w:rsidRPr="000656A6">
        <w:rPr>
          <w:rFonts w:ascii="Times New Roman" w:hAnsi="Times New Roman" w:cs="Times New Roman"/>
          <w:sz w:val="24"/>
          <w:szCs w:val="24"/>
          <w:lang w:val="en-US"/>
        </w:rPr>
        <w:fldChar w:fldCharType="end"/>
      </w:r>
      <w:r w:rsidR="00715FAB" w:rsidRPr="000656A6">
        <w:rPr>
          <w:rFonts w:ascii="Times New Roman" w:hAnsi="Times New Roman" w:cs="Times New Roman"/>
          <w:sz w:val="24"/>
          <w:szCs w:val="24"/>
          <w:lang w:val="en-US"/>
        </w:rPr>
        <w:t>.</w:t>
      </w:r>
      <w:r w:rsidR="00704B60" w:rsidRPr="000656A6">
        <w:rPr>
          <w:rFonts w:ascii="Times New Roman" w:hAnsi="Times New Roman" w:cs="Times New Roman"/>
          <w:sz w:val="24"/>
          <w:szCs w:val="24"/>
          <w:lang w:val="en-US"/>
        </w:rPr>
        <w:t xml:space="preserve"> This situation has been used by the city to develop public procurement initiatives with regional food, as the ÖkoKauf Wien (</w:t>
      </w:r>
      <w:hyperlink r:id="rId15" w:history="1">
        <w:r w:rsidR="00704B60" w:rsidRPr="000656A6">
          <w:rPr>
            <w:rStyle w:val="Hyperlink"/>
            <w:rFonts w:ascii="Times New Roman" w:hAnsi="Times New Roman" w:cs="Times New Roman"/>
            <w:sz w:val="24"/>
            <w:szCs w:val="24"/>
            <w:lang w:val="en-US"/>
          </w:rPr>
          <w:t>https://www.wien.gv.at/english/environment/protection/oekokauf/</w:t>
        </w:r>
      </w:hyperlink>
      <w:r w:rsidR="00704B60" w:rsidRPr="000656A6">
        <w:rPr>
          <w:rFonts w:ascii="Times New Roman" w:hAnsi="Times New Roman" w:cs="Times New Roman"/>
          <w:sz w:val="24"/>
          <w:szCs w:val="24"/>
          <w:lang w:val="en-US"/>
        </w:rPr>
        <w:t>), where for instance food for kinder gardens has to follow specific sustainability criteria</w:t>
      </w:r>
      <w:r w:rsidR="009B4A43" w:rsidRPr="000656A6">
        <w:rPr>
          <w:rFonts w:ascii="Times New Roman" w:hAnsi="Times New Roman" w:cs="Times New Roman"/>
          <w:sz w:val="24"/>
          <w:szCs w:val="24"/>
          <w:lang w:val="en-US"/>
        </w:rPr>
        <w:t xml:space="preserve"> (organic, seasonal and regional).</w:t>
      </w:r>
    </w:p>
    <w:p w14:paraId="4C8AB335" w14:textId="0596343F" w:rsidR="00F82D17" w:rsidRPr="000656A6" w:rsidRDefault="00F82D17" w:rsidP="00FD1165">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 xml:space="preserve">Recently, the Vienna´s Food Policy Council published a position paper on shifting the food system towards a democratic and sustainable one in the urban </w:t>
      </w:r>
      <w:r w:rsidR="00002893" w:rsidRPr="000656A6">
        <w:rPr>
          <w:rFonts w:ascii="Times New Roman" w:hAnsi="Times New Roman" w:cs="Times New Roman"/>
          <w:sz w:val="24"/>
          <w:szCs w:val="24"/>
          <w:lang w:val="en-US"/>
        </w:rPr>
        <w:t xml:space="preserve">district </w:t>
      </w:r>
      <w:r w:rsidRPr="000656A6">
        <w:rPr>
          <w:rFonts w:ascii="Times New Roman" w:hAnsi="Times New Roman" w:cs="Times New Roman"/>
          <w:sz w:val="24"/>
          <w:szCs w:val="24"/>
          <w:lang w:val="en-US"/>
        </w:rPr>
        <w:t>of Vienna</w:t>
      </w:r>
      <w:r w:rsidR="00002893" w:rsidRPr="000656A6">
        <w:rPr>
          <w:rFonts w:ascii="Times New Roman" w:hAnsi="Times New Roman" w:cs="Times New Roman"/>
          <w:sz w:val="24"/>
          <w:szCs w:val="24"/>
          <w:lang w:val="en-US"/>
        </w:rPr>
        <w:t xml:space="preserve"> </w:t>
      </w:r>
      <w:r w:rsidR="00002893" w:rsidRPr="000656A6">
        <w:rPr>
          <w:rFonts w:ascii="Times New Roman" w:hAnsi="Times New Roman" w:cs="Times New Roman"/>
          <w:sz w:val="24"/>
          <w:szCs w:val="24"/>
          <w:lang w:val="en-US"/>
        </w:rPr>
        <w:fldChar w:fldCharType="begin" w:fldLock="1"/>
      </w:r>
      <w:r w:rsidR="000A6E50" w:rsidRPr="000656A6">
        <w:rPr>
          <w:rFonts w:ascii="Times New Roman" w:hAnsi="Times New Roman" w:cs="Times New Roman"/>
          <w:sz w:val="24"/>
          <w:szCs w:val="24"/>
          <w:lang w:val="en-US"/>
        </w:rPr>
        <w:instrText>ADDIN CSL_CITATION {"citationItems":[{"id":"ITEM-1","itemData":{"author":[{"dropping-particle":"","family":"Ernährungsrat Wien","given":"","non-dropping-particle":"","parse-names":false,"suffix":""}],"id":"ITEM-1","issued":{"date-parts":[["2020"]]},"title":"Die Ernährungswende gemeinsam gestalten für ein demokratisches und zukunftsfähiges Ernährungssystem in der Stadtregion Wien","type":"report"},"uris":["http://www.mendeley.com/documents/?uuid=9239d6e8-1c1b-4d92-b79f-e5c16122d5c1"]}],"mendeley":{"formattedCitation":"(Ernährungsrat Wien, 2020)","plainTextFormattedCitation":"(Ernährungsrat Wien, 2020)","previouslyFormattedCitation":"(Ernährungsrat Wien, 2020)"},"properties":{"noteIndex":0},"schema":"https://github.com/citation-style-language/schema/raw/master/csl-citation.json"}</w:instrText>
      </w:r>
      <w:r w:rsidR="00002893" w:rsidRPr="000656A6">
        <w:rPr>
          <w:rFonts w:ascii="Times New Roman" w:hAnsi="Times New Roman" w:cs="Times New Roman"/>
          <w:sz w:val="24"/>
          <w:szCs w:val="24"/>
          <w:lang w:val="en-US"/>
        </w:rPr>
        <w:fldChar w:fldCharType="separate"/>
      </w:r>
      <w:r w:rsidR="00002893" w:rsidRPr="000656A6">
        <w:rPr>
          <w:rFonts w:ascii="Times New Roman" w:hAnsi="Times New Roman" w:cs="Times New Roman"/>
          <w:noProof/>
          <w:sz w:val="24"/>
          <w:szCs w:val="24"/>
          <w:lang w:val="en-US"/>
        </w:rPr>
        <w:t>(Ernährungsrat Wien, 2020)</w:t>
      </w:r>
      <w:r w:rsidR="00002893" w:rsidRPr="000656A6">
        <w:rPr>
          <w:rFonts w:ascii="Times New Roman" w:hAnsi="Times New Roman" w:cs="Times New Roman"/>
          <w:sz w:val="24"/>
          <w:szCs w:val="24"/>
          <w:lang w:val="en-US"/>
        </w:rPr>
        <w:fldChar w:fldCharType="end"/>
      </w:r>
      <w:r w:rsidR="0088279B" w:rsidRPr="000656A6">
        <w:rPr>
          <w:rFonts w:ascii="Times New Roman" w:hAnsi="Times New Roman" w:cs="Times New Roman"/>
          <w:sz w:val="24"/>
          <w:szCs w:val="24"/>
          <w:lang w:val="en-US"/>
        </w:rPr>
        <w:t>.</w:t>
      </w:r>
      <w:r w:rsidR="00002893" w:rsidRPr="000656A6">
        <w:rPr>
          <w:rFonts w:ascii="Times New Roman" w:hAnsi="Times New Roman" w:cs="Times New Roman"/>
          <w:sz w:val="24"/>
          <w:szCs w:val="24"/>
          <w:lang w:val="en-US"/>
        </w:rPr>
        <w:t xml:space="preserve"> However, while the paper focuses on the urban area, it mentions several times the term “regional”, but without referring to specific spatial limits.</w:t>
      </w:r>
    </w:p>
    <w:p w14:paraId="53C7C23D" w14:textId="37895B9F" w:rsidR="00651DEF" w:rsidRPr="000656A6" w:rsidRDefault="00714EC9" w:rsidP="00FD1165">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Regarding the production of animal products locally produced, c</w:t>
      </w:r>
      <w:r w:rsidR="00002893" w:rsidRPr="000656A6">
        <w:rPr>
          <w:rFonts w:ascii="Times New Roman" w:hAnsi="Times New Roman" w:cs="Times New Roman"/>
          <w:sz w:val="24"/>
          <w:szCs w:val="24"/>
          <w:lang w:val="en-US"/>
        </w:rPr>
        <w:t>onsidering the available</w:t>
      </w:r>
      <w:r w:rsidR="00B10548" w:rsidRPr="000656A6">
        <w:rPr>
          <w:rFonts w:ascii="Times New Roman" w:hAnsi="Times New Roman" w:cs="Times New Roman"/>
          <w:sz w:val="24"/>
          <w:szCs w:val="24"/>
          <w:lang w:val="en-US"/>
        </w:rPr>
        <w:t xml:space="preserve"> data</w:t>
      </w:r>
      <w:r w:rsidRPr="000656A6">
        <w:rPr>
          <w:rFonts w:ascii="Times New Roman" w:hAnsi="Times New Roman" w:cs="Times New Roman"/>
          <w:sz w:val="24"/>
          <w:szCs w:val="24"/>
          <w:lang w:val="en-US"/>
        </w:rPr>
        <w:t>,</w:t>
      </w:r>
      <w:r w:rsidR="00B10548" w:rsidRPr="000656A6">
        <w:rPr>
          <w:rFonts w:ascii="Times New Roman" w:hAnsi="Times New Roman" w:cs="Times New Roman"/>
          <w:sz w:val="24"/>
          <w:szCs w:val="24"/>
          <w:lang w:val="en-US"/>
        </w:rPr>
        <w:t xml:space="preserve"> it is possible to conclude that the current production </w:t>
      </w:r>
      <w:r w:rsidR="00022489" w:rsidRPr="000656A6">
        <w:rPr>
          <w:rFonts w:ascii="Times New Roman" w:hAnsi="Times New Roman" w:cs="Times New Roman"/>
          <w:sz w:val="24"/>
          <w:szCs w:val="24"/>
          <w:lang w:val="en-US"/>
        </w:rPr>
        <w:t xml:space="preserve">of local animal products </w:t>
      </w:r>
      <w:r w:rsidR="00715FAB" w:rsidRPr="000656A6">
        <w:rPr>
          <w:rFonts w:ascii="Times New Roman" w:hAnsi="Times New Roman" w:cs="Times New Roman"/>
          <w:sz w:val="24"/>
          <w:szCs w:val="24"/>
          <w:lang w:val="en-US"/>
        </w:rPr>
        <w:t>is negligible</w:t>
      </w:r>
      <w:r w:rsidR="00B10548" w:rsidRPr="000656A6">
        <w:rPr>
          <w:rFonts w:ascii="Times New Roman" w:hAnsi="Times New Roman" w:cs="Times New Roman"/>
          <w:sz w:val="24"/>
          <w:szCs w:val="24"/>
          <w:lang w:val="en-US"/>
        </w:rPr>
        <w:t xml:space="preserve">. </w:t>
      </w:r>
      <w:r w:rsidR="00467C59" w:rsidRPr="000656A6">
        <w:rPr>
          <w:rFonts w:ascii="Times New Roman" w:hAnsi="Times New Roman" w:cs="Times New Roman"/>
          <w:sz w:val="24"/>
          <w:szCs w:val="24"/>
          <w:lang w:val="en-US"/>
        </w:rPr>
        <w:t>However, Niederösterreich accounts for 770,000</w:t>
      </w:r>
      <w:r w:rsidR="00715FAB" w:rsidRPr="000656A6">
        <w:rPr>
          <w:rFonts w:ascii="Times New Roman" w:hAnsi="Times New Roman" w:cs="Times New Roman"/>
          <w:sz w:val="24"/>
          <w:szCs w:val="24"/>
          <w:lang w:val="en-US"/>
        </w:rPr>
        <w:t xml:space="preserve"> </w:t>
      </w:r>
      <w:r w:rsidR="00467C59" w:rsidRPr="000656A6">
        <w:rPr>
          <w:rFonts w:ascii="Times New Roman" w:hAnsi="Times New Roman" w:cs="Times New Roman"/>
          <w:sz w:val="24"/>
          <w:szCs w:val="24"/>
          <w:lang w:val="en-US"/>
        </w:rPr>
        <w:t>ha</w:t>
      </w:r>
      <w:r w:rsidR="00715FAB" w:rsidRPr="000656A6">
        <w:rPr>
          <w:rFonts w:ascii="Times New Roman" w:hAnsi="Times New Roman" w:cs="Times New Roman"/>
          <w:sz w:val="24"/>
          <w:szCs w:val="24"/>
          <w:lang w:val="en-US"/>
        </w:rPr>
        <w:t xml:space="preserve"> of </w:t>
      </w:r>
      <w:r w:rsidR="0001586A" w:rsidRPr="000656A6">
        <w:rPr>
          <w:rFonts w:ascii="Times New Roman" w:hAnsi="Times New Roman" w:cs="Times New Roman"/>
          <w:sz w:val="24"/>
          <w:szCs w:val="24"/>
          <w:lang w:val="en-US"/>
        </w:rPr>
        <w:t>UAA</w:t>
      </w:r>
      <w:r w:rsidR="00960186" w:rsidRPr="000656A6">
        <w:rPr>
          <w:rFonts w:ascii="Times New Roman" w:hAnsi="Times New Roman" w:cs="Times New Roman"/>
          <w:sz w:val="24"/>
          <w:szCs w:val="24"/>
          <w:lang w:val="en-US"/>
        </w:rPr>
        <w:t xml:space="preserve">. </w:t>
      </w:r>
      <w:r w:rsidR="00C50E74" w:rsidRPr="000656A6">
        <w:rPr>
          <w:rFonts w:ascii="Times New Roman" w:hAnsi="Times New Roman" w:cs="Times New Roman"/>
          <w:sz w:val="24"/>
          <w:szCs w:val="24"/>
          <w:lang w:val="en-US"/>
        </w:rPr>
        <w:t xml:space="preserve">Around </w:t>
      </w:r>
      <w:r w:rsidR="00814CC9" w:rsidRPr="000656A6">
        <w:rPr>
          <w:rFonts w:ascii="Times New Roman" w:hAnsi="Times New Roman" w:cs="Times New Roman"/>
          <w:sz w:val="24"/>
          <w:szCs w:val="24"/>
          <w:lang w:val="en-US"/>
        </w:rPr>
        <w:t xml:space="preserve">77% of the land is </w:t>
      </w:r>
      <w:r w:rsidR="00D225CD" w:rsidRPr="000656A6">
        <w:rPr>
          <w:rFonts w:ascii="Times New Roman" w:hAnsi="Times New Roman" w:cs="Times New Roman"/>
          <w:sz w:val="24"/>
          <w:szCs w:val="24"/>
          <w:lang w:val="en-US"/>
        </w:rPr>
        <w:t xml:space="preserve">planted by cereals and maize, </w:t>
      </w:r>
      <w:r w:rsidR="00960186" w:rsidRPr="000656A6">
        <w:rPr>
          <w:rFonts w:ascii="Times New Roman" w:hAnsi="Times New Roman" w:cs="Times New Roman"/>
          <w:sz w:val="24"/>
          <w:szCs w:val="24"/>
          <w:lang w:val="en-US"/>
        </w:rPr>
        <w:t xml:space="preserve">and </w:t>
      </w:r>
      <w:r w:rsidR="00D225CD" w:rsidRPr="000656A6">
        <w:rPr>
          <w:rFonts w:ascii="Times New Roman" w:hAnsi="Times New Roman" w:cs="Times New Roman"/>
          <w:sz w:val="24"/>
          <w:szCs w:val="24"/>
          <w:lang w:val="en-US"/>
        </w:rPr>
        <w:t>18% with leguminou</w:t>
      </w:r>
      <w:r w:rsidR="00547F64" w:rsidRPr="000656A6">
        <w:rPr>
          <w:rFonts w:ascii="Times New Roman" w:hAnsi="Times New Roman" w:cs="Times New Roman"/>
          <w:sz w:val="24"/>
          <w:szCs w:val="24"/>
          <w:lang w:val="en-US"/>
        </w:rPr>
        <w:t>s</w:t>
      </w:r>
      <w:r w:rsidR="00960186" w:rsidRPr="000656A6">
        <w:rPr>
          <w:rFonts w:ascii="Times New Roman" w:hAnsi="Times New Roman" w:cs="Times New Roman"/>
          <w:sz w:val="24"/>
          <w:szCs w:val="24"/>
          <w:lang w:val="en-US"/>
        </w:rPr>
        <w:t>;</w:t>
      </w:r>
      <w:r w:rsidR="00547F64" w:rsidRPr="000656A6">
        <w:rPr>
          <w:rFonts w:ascii="Times New Roman" w:hAnsi="Times New Roman" w:cs="Times New Roman"/>
          <w:sz w:val="24"/>
          <w:szCs w:val="24"/>
          <w:lang w:val="en-US"/>
        </w:rPr>
        <w:t xml:space="preserve"> whereas the </w:t>
      </w:r>
      <w:r w:rsidR="00522A0C" w:rsidRPr="000656A6">
        <w:rPr>
          <w:rFonts w:ascii="Times New Roman" w:hAnsi="Times New Roman" w:cs="Times New Roman"/>
          <w:sz w:val="24"/>
          <w:szCs w:val="24"/>
          <w:lang w:val="en-US"/>
        </w:rPr>
        <w:t>area for</w:t>
      </w:r>
      <w:r w:rsidR="0001586A" w:rsidRPr="000656A6">
        <w:rPr>
          <w:rFonts w:ascii="Times New Roman" w:hAnsi="Times New Roman" w:cs="Times New Roman"/>
          <w:sz w:val="24"/>
          <w:szCs w:val="24"/>
          <w:lang w:val="en-US"/>
        </w:rPr>
        <w:t xml:space="preserve"> vegetables</w:t>
      </w:r>
      <w:r w:rsidR="00522A0C" w:rsidRPr="000656A6">
        <w:rPr>
          <w:rFonts w:ascii="Times New Roman" w:hAnsi="Times New Roman" w:cs="Times New Roman"/>
          <w:sz w:val="24"/>
          <w:szCs w:val="24"/>
          <w:lang w:val="en-US"/>
        </w:rPr>
        <w:t xml:space="preserve"> </w:t>
      </w:r>
      <w:r w:rsidR="0001586A" w:rsidRPr="000656A6">
        <w:rPr>
          <w:rFonts w:ascii="Times New Roman" w:hAnsi="Times New Roman" w:cs="Times New Roman"/>
          <w:sz w:val="24"/>
          <w:szCs w:val="24"/>
          <w:lang w:val="en-US"/>
        </w:rPr>
        <w:t>and fruit</w:t>
      </w:r>
      <w:r w:rsidR="00522A0C" w:rsidRPr="000656A6">
        <w:rPr>
          <w:rFonts w:ascii="Times New Roman" w:hAnsi="Times New Roman" w:cs="Times New Roman"/>
          <w:sz w:val="24"/>
          <w:szCs w:val="24"/>
          <w:lang w:val="en-US"/>
        </w:rPr>
        <w:t xml:space="preserve"> </w:t>
      </w:r>
      <w:r w:rsidR="00547F64" w:rsidRPr="000656A6">
        <w:rPr>
          <w:rFonts w:ascii="Times New Roman" w:hAnsi="Times New Roman" w:cs="Times New Roman"/>
          <w:sz w:val="24"/>
          <w:szCs w:val="24"/>
          <w:lang w:val="en-US"/>
        </w:rPr>
        <w:t>is much lower</w:t>
      </w:r>
      <w:r w:rsidR="00522A0C" w:rsidRPr="000656A6">
        <w:rPr>
          <w:rFonts w:ascii="Times New Roman" w:hAnsi="Times New Roman" w:cs="Times New Roman"/>
          <w:sz w:val="24"/>
          <w:szCs w:val="24"/>
          <w:lang w:val="en-US"/>
        </w:rPr>
        <w:t xml:space="preserve"> </w:t>
      </w:r>
      <w:r w:rsidR="00522A0C" w:rsidRPr="000656A6">
        <w:rPr>
          <w:rFonts w:ascii="Times New Roman" w:hAnsi="Times New Roman" w:cs="Times New Roman"/>
          <w:sz w:val="24"/>
          <w:szCs w:val="24"/>
          <w:lang w:val="en-US"/>
        </w:rPr>
        <w:fldChar w:fldCharType="begin" w:fldLock="1"/>
      </w:r>
      <w:r w:rsidR="00CC0C77" w:rsidRPr="000656A6">
        <w:rPr>
          <w:rFonts w:ascii="Times New Roman" w:hAnsi="Times New Roman" w:cs="Times New Roman"/>
          <w:sz w:val="24"/>
          <w:szCs w:val="24"/>
          <w:lang w:val="en-US"/>
        </w:rPr>
        <w:instrText>ADDIN CSL_CITATION {"citationItems":[{"id":"ITEM-1","itemData":{"author":[{"dropping-particle":"","family":"Land Niederösterreich","given":"","non-dropping-particle":"","parse-names":false,"suffix":""}],"id":"ITEM-1","issued":{"date-parts":[["2018"]]},"title":"Der Grüne Bericht 2018","type":"report"},"uris":["http://www.mendeley.com/documents/?uuid=8c3f9a2c-0131-418c-9e1f-b246a82442aa"]}],"mendeley":{"formattedCitation":"(Land Niederösterreich, 2018)","plainTextFormattedCitation":"(Land Niederösterreich, 2018)","previouslyFormattedCitation":"(Land Niederösterreich, 2018)"},"properties":{"noteIndex":0},"schema":"https://github.com/citation-style-language/schema/raw/master/csl-citation.json"}</w:instrText>
      </w:r>
      <w:r w:rsidR="00522A0C" w:rsidRPr="000656A6">
        <w:rPr>
          <w:rFonts w:ascii="Times New Roman" w:hAnsi="Times New Roman" w:cs="Times New Roman"/>
          <w:sz w:val="24"/>
          <w:szCs w:val="24"/>
          <w:lang w:val="en-US"/>
        </w:rPr>
        <w:fldChar w:fldCharType="separate"/>
      </w:r>
      <w:r w:rsidR="00F9457B" w:rsidRPr="000656A6">
        <w:rPr>
          <w:rFonts w:ascii="Times New Roman" w:hAnsi="Times New Roman" w:cs="Times New Roman"/>
          <w:noProof/>
          <w:sz w:val="24"/>
          <w:szCs w:val="24"/>
          <w:lang w:val="en-US"/>
        </w:rPr>
        <w:t>(Land Niederösterreich, 2018)</w:t>
      </w:r>
      <w:r w:rsidR="00522A0C" w:rsidRPr="000656A6">
        <w:rPr>
          <w:rFonts w:ascii="Times New Roman" w:hAnsi="Times New Roman" w:cs="Times New Roman"/>
          <w:sz w:val="24"/>
          <w:szCs w:val="24"/>
          <w:lang w:val="en-US"/>
        </w:rPr>
        <w:fldChar w:fldCharType="end"/>
      </w:r>
      <w:r w:rsidR="00547F64" w:rsidRPr="000656A6">
        <w:rPr>
          <w:rFonts w:ascii="Times New Roman" w:hAnsi="Times New Roman" w:cs="Times New Roman"/>
          <w:sz w:val="24"/>
          <w:szCs w:val="24"/>
          <w:lang w:val="en-US"/>
        </w:rPr>
        <w:t xml:space="preserve">. </w:t>
      </w:r>
      <w:r w:rsidR="00960186" w:rsidRPr="000656A6">
        <w:rPr>
          <w:rFonts w:ascii="Times New Roman" w:hAnsi="Times New Roman" w:cs="Times New Roman"/>
          <w:sz w:val="24"/>
          <w:szCs w:val="24"/>
          <w:lang w:val="en-US"/>
        </w:rPr>
        <w:t>As such</w:t>
      </w:r>
      <w:r w:rsidR="00283C5E" w:rsidRPr="000656A6">
        <w:rPr>
          <w:rFonts w:ascii="Times New Roman" w:hAnsi="Times New Roman" w:cs="Times New Roman"/>
          <w:sz w:val="24"/>
          <w:szCs w:val="24"/>
          <w:lang w:val="en-US"/>
        </w:rPr>
        <w:t xml:space="preserve">, </w:t>
      </w:r>
      <w:r w:rsidR="00960186" w:rsidRPr="000656A6">
        <w:rPr>
          <w:rFonts w:ascii="Times New Roman" w:hAnsi="Times New Roman" w:cs="Times New Roman"/>
          <w:sz w:val="24"/>
          <w:szCs w:val="24"/>
          <w:lang w:val="en-US"/>
        </w:rPr>
        <w:t xml:space="preserve">the </w:t>
      </w:r>
      <w:r w:rsidR="00283C5E" w:rsidRPr="000656A6">
        <w:rPr>
          <w:rFonts w:ascii="Times New Roman" w:hAnsi="Times New Roman" w:cs="Times New Roman"/>
          <w:sz w:val="24"/>
          <w:szCs w:val="24"/>
          <w:lang w:val="en-US"/>
        </w:rPr>
        <w:t xml:space="preserve">Niederösterreich region is one of the highest food suppliers in Austria, producing more than 80% of </w:t>
      </w:r>
      <w:r w:rsidR="004E0C85" w:rsidRPr="000656A6">
        <w:rPr>
          <w:rFonts w:ascii="Times New Roman" w:hAnsi="Times New Roman" w:cs="Times New Roman"/>
          <w:sz w:val="24"/>
          <w:szCs w:val="24"/>
          <w:lang w:val="en-US"/>
        </w:rPr>
        <w:t>potatoes</w:t>
      </w:r>
      <w:r w:rsidR="00283C5E" w:rsidRPr="000656A6">
        <w:rPr>
          <w:rFonts w:ascii="Times New Roman" w:hAnsi="Times New Roman" w:cs="Times New Roman"/>
          <w:sz w:val="24"/>
          <w:szCs w:val="24"/>
          <w:lang w:val="en-US"/>
        </w:rPr>
        <w:t xml:space="preserve">, 70% of rye, 57% of wheat </w:t>
      </w:r>
      <w:r w:rsidR="00960186" w:rsidRPr="000656A6">
        <w:rPr>
          <w:rFonts w:ascii="Times New Roman" w:hAnsi="Times New Roman" w:cs="Times New Roman"/>
          <w:sz w:val="24"/>
          <w:szCs w:val="24"/>
          <w:lang w:val="en-US"/>
        </w:rPr>
        <w:t xml:space="preserve">and </w:t>
      </w:r>
      <w:r w:rsidR="00283C5E" w:rsidRPr="000656A6">
        <w:rPr>
          <w:rFonts w:ascii="Times New Roman" w:hAnsi="Times New Roman" w:cs="Times New Roman"/>
          <w:sz w:val="24"/>
          <w:szCs w:val="24"/>
          <w:lang w:val="en-US"/>
        </w:rPr>
        <w:t xml:space="preserve">around 54% of vegetables. However, it only supplies 12% of the fruit and has a relative low contribution </w:t>
      </w:r>
      <w:r w:rsidR="00960186" w:rsidRPr="000656A6">
        <w:rPr>
          <w:rFonts w:ascii="Times New Roman" w:hAnsi="Times New Roman" w:cs="Times New Roman"/>
          <w:sz w:val="24"/>
          <w:szCs w:val="24"/>
          <w:lang w:val="en-US"/>
        </w:rPr>
        <w:t xml:space="preserve">of </w:t>
      </w:r>
      <w:r w:rsidR="00283C5E" w:rsidRPr="000656A6">
        <w:rPr>
          <w:rFonts w:ascii="Times New Roman" w:hAnsi="Times New Roman" w:cs="Times New Roman"/>
          <w:sz w:val="24"/>
          <w:szCs w:val="24"/>
          <w:lang w:val="en-US"/>
        </w:rPr>
        <w:t xml:space="preserve">the overall share of animal products </w:t>
      </w:r>
      <w:r w:rsidR="00716E40" w:rsidRPr="000656A6">
        <w:rPr>
          <w:rFonts w:ascii="Times New Roman" w:hAnsi="Times New Roman" w:cs="Times New Roman"/>
          <w:sz w:val="24"/>
          <w:szCs w:val="24"/>
          <w:lang w:val="en-US"/>
        </w:rPr>
        <w:fldChar w:fldCharType="begin" w:fldLock="1"/>
      </w:r>
      <w:r w:rsidR="00CC0C77" w:rsidRPr="000656A6">
        <w:rPr>
          <w:rFonts w:ascii="Times New Roman" w:hAnsi="Times New Roman" w:cs="Times New Roman"/>
          <w:sz w:val="24"/>
          <w:szCs w:val="24"/>
          <w:lang w:val="en-US"/>
        </w:rPr>
        <w:instrText>ADDIN CSL_CITATION {"citationItems":[{"id":"ITEM-1","itemData":{"author":[{"dropping-particle":"","family":"Land Niederösterreich","given":"","non-dropping-particle":"","parse-names":false,"suffix":""}],"id":"ITEM-1","issued":{"date-parts":[["2018"]]},"title":"Der Grüne Bericht 2018","type":"report"},"uris":["http://www.mendeley.com/documents/?uuid=8c3f9a2c-0131-418c-9e1f-b246a82442aa"]}],"mendeley":{"formattedCitation":"(Land Niederösterreich, 2018)","plainTextFormattedCitation":"(Land Niederösterreich, 2018)","previouslyFormattedCitation":"(Land Niederösterreich, 2018)"},"properties":{"noteIndex":0},"schema":"https://github.com/citation-style-language/schema/raw/master/csl-citation.json"}</w:instrText>
      </w:r>
      <w:r w:rsidR="00716E40" w:rsidRPr="000656A6">
        <w:rPr>
          <w:rFonts w:ascii="Times New Roman" w:hAnsi="Times New Roman" w:cs="Times New Roman"/>
          <w:sz w:val="24"/>
          <w:szCs w:val="24"/>
          <w:lang w:val="en-US"/>
        </w:rPr>
        <w:fldChar w:fldCharType="separate"/>
      </w:r>
      <w:r w:rsidR="00F9457B" w:rsidRPr="000656A6">
        <w:rPr>
          <w:rFonts w:ascii="Times New Roman" w:hAnsi="Times New Roman" w:cs="Times New Roman"/>
          <w:noProof/>
          <w:sz w:val="24"/>
          <w:szCs w:val="24"/>
          <w:lang w:val="en-US"/>
        </w:rPr>
        <w:t>(Land Niederösterreich, 2018)</w:t>
      </w:r>
      <w:r w:rsidR="00716E40" w:rsidRPr="000656A6">
        <w:rPr>
          <w:rFonts w:ascii="Times New Roman" w:hAnsi="Times New Roman" w:cs="Times New Roman"/>
          <w:sz w:val="24"/>
          <w:szCs w:val="24"/>
          <w:lang w:val="en-US"/>
        </w:rPr>
        <w:fldChar w:fldCharType="end"/>
      </w:r>
      <w:r w:rsidR="00283C5E" w:rsidRPr="000656A6">
        <w:rPr>
          <w:rFonts w:ascii="Times New Roman" w:hAnsi="Times New Roman" w:cs="Times New Roman"/>
          <w:sz w:val="24"/>
          <w:szCs w:val="24"/>
          <w:lang w:val="en-US"/>
        </w:rPr>
        <w:t xml:space="preserve">. </w:t>
      </w:r>
    </w:p>
    <w:p w14:paraId="44DBA8C3" w14:textId="026ADC5A" w:rsidR="0087706A" w:rsidRPr="000656A6" w:rsidRDefault="00283C5E" w:rsidP="00FD1165">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 xml:space="preserve">Therefore, in light </w:t>
      </w:r>
      <w:r w:rsidR="004E0C85" w:rsidRPr="000656A6">
        <w:rPr>
          <w:rFonts w:ascii="Times New Roman" w:hAnsi="Times New Roman" w:cs="Times New Roman"/>
          <w:sz w:val="24"/>
          <w:szCs w:val="24"/>
          <w:lang w:val="en-US"/>
        </w:rPr>
        <w:t xml:space="preserve">of </w:t>
      </w:r>
      <w:r w:rsidR="00960186" w:rsidRPr="000656A6">
        <w:rPr>
          <w:rFonts w:ascii="Times New Roman" w:hAnsi="Times New Roman" w:cs="Times New Roman"/>
          <w:sz w:val="24"/>
          <w:szCs w:val="24"/>
          <w:lang w:val="en-US"/>
        </w:rPr>
        <w:t xml:space="preserve">this </w:t>
      </w:r>
      <w:r w:rsidR="004E0C85" w:rsidRPr="000656A6">
        <w:rPr>
          <w:rFonts w:ascii="Times New Roman" w:hAnsi="Times New Roman" w:cs="Times New Roman"/>
          <w:sz w:val="24"/>
          <w:szCs w:val="24"/>
          <w:lang w:val="en-US"/>
        </w:rPr>
        <w:t>data</w:t>
      </w:r>
      <w:r w:rsidRPr="000656A6">
        <w:rPr>
          <w:rFonts w:ascii="Times New Roman" w:hAnsi="Times New Roman" w:cs="Times New Roman"/>
          <w:sz w:val="24"/>
          <w:szCs w:val="24"/>
          <w:lang w:val="en-US"/>
        </w:rPr>
        <w:t xml:space="preserve"> it is possible to conclude that </w:t>
      </w:r>
      <w:r w:rsidR="00E219DA" w:rsidRPr="000656A6">
        <w:rPr>
          <w:rFonts w:ascii="Times New Roman" w:hAnsi="Times New Roman" w:cs="Times New Roman"/>
          <w:sz w:val="24"/>
          <w:szCs w:val="24"/>
          <w:lang w:val="en-US"/>
        </w:rPr>
        <w:t>the proposed foodshed for Vienna</w:t>
      </w:r>
      <w:r w:rsidR="00AE68F4" w:rsidRPr="000656A6">
        <w:rPr>
          <w:rFonts w:ascii="Times New Roman" w:hAnsi="Times New Roman" w:cs="Times New Roman"/>
          <w:sz w:val="24"/>
          <w:szCs w:val="24"/>
          <w:lang w:val="en-US"/>
        </w:rPr>
        <w:t xml:space="preserve"> in </w:t>
      </w:r>
      <w:r w:rsidR="00960186" w:rsidRPr="000656A6">
        <w:rPr>
          <w:rFonts w:ascii="Times New Roman" w:hAnsi="Times New Roman" w:cs="Times New Roman"/>
          <w:sz w:val="24"/>
          <w:szCs w:val="24"/>
          <w:lang w:val="en-US"/>
        </w:rPr>
        <w:t xml:space="preserve">this </w:t>
      </w:r>
      <w:r w:rsidR="00AE68F4" w:rsidRPr="000656A6">
        <w:rPr>
          <w:rFonts w:ascii="Times New Roman" w:hAnsi="Times New Roman" w:cs="Times New Roman"/>
          <w:sz w:val="24"/>
          <w:szCs w:val="24"/>
          <w:lang w:val="en-US"/>
        </w:rPr>
        <w:t xml:space="preserve">study might be already food self-sufficient for some specific </w:t>
      </w:r>
      <w:r w:rsidR="00E219DA" w:rsidRPr="000656A6">
        <w:rPr>
          <w:rFonts w:ascii="Times New Roman" w:hAnsi="Times New Roman" w:cs="Times New Roman"/>
          <w:sz w:val="24"/>
          <w:szCs w:val="24"/>
          <w:lang w:val="en-US"/>
        </w:rPr>
        <w:t xml:space="preserve">plant-based </w:t>
      </w:r>
      <w:r w:rsidR="00AE68F4" w:rsidRPr="000656A6">
        <w:rPr>
          <w:rFonts w:ascii="Times New Roman" w:hAnsi="Times New Roman" w:cs="Times New Roman"/>
          <w:sz w:val="24"/>
          <w:szCs w:val="24"/>
          <w:lang w:val="en-US"/>
        </w:rPr>
        <w:t xml:space="preserve">products (cereals and vegetables), whereas for animal products and fruit it </w:t>
      </w:r>
      <w:r w:rsidR="00960186" w:rsidRPr="000656A6">
        <w:rPr>
          <w:rFonts w:ascii="Times New Roman" w:hAnsi="Times New Roman" w:cs="Times New Roman"/>
          <w:sz w:val="24"/>
          <w:szCs w:val="24"/>
          <w:lang w:val="en-US"/>
        </w:rPr>
        <w:t>is still far off</w:t>
      </w:r>
      <w:r w:rsidR="00AE68F4" w:rsidRPr="000656A6">
        <w:rPr>
          <w:rFonts w:ascii="Times New Roman" w:hAnsi="Times New Roman" w:cs="Times New Roman"/>
          <w:sz w:val="24"/>
          <w:szCs w:val="24"/>
          <w:lang w:val="en-US"/>
        </w:rPr>
        <w:t xml:space="preserve">. </w:t>
      </w:r>
      <w:r w:rsidR="00767F00" w:rsidRPr="000656A6">
        <w:rPr>
          <w:rFonts w:ascii="Times New Roman" w:hAnsi="Times New Roman" w:cs="Times New Roman"/>
          <w:sz w:val="24"/>
          <w:szCs w:val="24"/>
          <w:lang w:val="en-US"/>
        </w:rPr>
        <w:t xml:space="preserve">However, </w:t>
      </w:r>
      <w:r w:rsidR="00960186" w:rsidRPr="000656A6">
        <w:rPr>
          <w:rFonts w:ascii="Times New Roman" w:hAnsi="Times New Roman" w:cs="Times New Roman"/>
          <w:sz w:val="24"/>
          <w:szCs w:val="24"/>
          <w:lang w:val="en-US"/>
        </w:rPr>
        <w:t>for</w:t>
      </w:r>
      <w:r w:rsidR="00767F00" w:rsidRPr="000656A6">
        <w:rPr>
          <w:rFonts w:ascii="Times New Roman" w:hAnsi="Times New Roman" w:cs="Times New Roman"/>
          <w:sz w:val="24"/>
          <w:szCs w:val="24"/>
          <w:lang w:val="en-US"/>
        </w:rPr>
        <w:t xml:space="preserve"> cereals, the results suggest that part of the cereal production in the region might be exported as animal feed to other </w:t>
      </w:r>
      <w:r w:rsidR="00CA0AF9" w:rsidRPr="000656A6">
        <w:rPr>
          <w:rFonts w:ascii="Times New Roman" w:hAnsi="Times New Roman" w:cs="Times New Roman"/>
          <w:sz w:val="24"/>
          <w:szCs w:val="24"/>
          <w:lang w:val="en-US"/>
        </w:rPr>
        <w:t>regions</w:t>
      </w:r>
      <w:r w:rsidR="00767F00" w:rsidRPr="000656A6">
        <w:rPr>
          <w:rFonts w:ascii="Times New Roman" w:hAnsi="Times New Roman" w:cs="Times New Roman"/>
          <w:sz w:val="24"/>
          <w:szCs w:val="24"/>
          <w:lang w:val="en-US"/>
        </w:rPr>
        <w:t xml:space="preserve"> or to oth</w:t>
      </w:r>
      <w:r w:rsidR="007B6B18" w:rsidRPr="000656A6">
        <w:rPr>
          <w:rFonts w:ascii="Times New Roman" w:hAnsi="Times New Roman" w:cs="Times New Roman"/>
          <w:sz w:val="24"/>
          <w:szCs w:val="24"/>
          <w:lang w:val="en-US"/>
        </w:rPr>
        <w:t>er countries</w:t>
      </w:r>
      <w:r w:rsidR="00716E40" w:rsidRPr="000656A6">
        <w:rPr>
          <w:rFonts w:ascii="Times New Roman" w:hAnsi="Times New Roman" w:cs="Times New Roman"/>
          <w:sz w:val="24"/>
          <w:szCs w:val="24"/>
          <w:lang w:val="en-US"/>
        </w:rPr>
        <w:t xml:space="preserve"> </w:t>
      </w:r>
      <w:r w:rsidR="00783935" w:rsidRPr="000656A6">
        <w:rPr>
          <w:rFonts w:ascii="Times New Roman" w:hAnsi="Times New Roman" w:cs="Times New Roman"/>
          <w:sz w:val="24"/>
          <w:szCs w:val="24"/>
          <w:lang w:val="en-US"/>
        </w:rPr>
        <w:fldChar w:fldCharType="begin" w:fldLock="1"/>
      </w:r>
      <w:r w:rsidR="00CC0C77" w:rsidRPr="000656A6">
        <w:rPr>
          <w:rFonts w:ascii="Times New Roman" w:hAnsi="Times New Roman" w:cs="Times New Roman"/>
          <w:sz w:val="24"/>
          <w:szCs w:val="24"/>
          <w:lang w:val="en-US"/>
        </w:rPr>
        <w:instrText>ADDIN CSL_CITATION {"citationItems":[{"id":"ITEM-1","itemData":{"URL":"https://www.statistik.at/web_de/statistiken/wirtschaft/land_und_forstwirtschaft/preise_bilanzen/versorgungsbilanzen/index.html","author":[{"dropping-particle":"","family":"Statistik Austria","given":"","non-dropping-particle":"","parse-names":false,"suffix":""}],"id":"ITEM-1","issued":{"date-parts":[["2019"]]},"title":"Versorgungsbilanzen","type":"webpage"},"uris":["http://www.mendeley.com/documents/?uuid=fad924ac-bf90-4914-ad8a-0557dbb07d09"]}],"mendeley":{"formattedCitation":"(Statistik Austria, 2019)","plainTextFormattedCitation":"(Statistik Austria, 2019)","previouslyFormattedCitation":"(Statistik Austria, 2019)"},"properties":{"noteIndex":0},"schema":"https://github.com/citation-style-language/schema/raw/master/csl-citation.json"}</w:instrText>
      </w:r>
      <w:r w:rsidR="00783935" w:rsidRPr="000656A6">
        <w:rPr>
          <w:rFonts w:ascii="Times New Roman" w:hAnsi="Times New Roman" w:cs="Times New Roman"/>
          <w:sz w:val="24"/>
          <w:szCs w:val="24"/>
          <w:lang w:val="en-US"/>
        </w:rPr>
        <w:fldChar w:fldCharType="separate"/>
      </w:r>
      <w:r w:rsidR="00F9457B" w:rsidRPr="000656A6">
        <w:rPr>
          <w:rFonts w:ascii="Times New Roman" w:hAnsi="Times New Roman" w:cs="Times New Roman"/>
          <w:noProof/>
          <w:sz w:val="24"/>
          <w:szCs w:val="24"/>
          <w:lang w:val="en-US"/>
        </w:rPr>
        <w:t>(Statistik Austria, 2019)</w:t>
      </w:r>
      <w:r w:rsidR="00783935" w:rsidRPr="000656A6">
        <w:rPr>
          <w:rFonts w:ascii="Times New Roman" w:hAnsi="Times New Roman" w:cs="Times New Roman"/>
          <w:sz w:val="24"/>
          <w:szCs w:val="24"/>
          <w:lang w:val="en-US"/>
        </w:rPr>
        <w:fldChar w:fldCharType="end"/>
      </w:r>
      <w:r w:rsidR="007B6B18" w:rsidRPr="000656A6">
        <w:rPr>
          <w:rFonts w:ascii="Times New Roman" w:hAnsi="Times New Roman" w:cs="Times New Roman"/>
          <w:sz w:val="24"/>
          <w:szCs w:val="24"/>
          <w:lang w:val="en-US"/>
        </w:rPr>
        <w:t>.</w:t>
      </w:r>
      <w:r w:rsidR="00501A15" w:rsidRPr="000656A6">
        <w:rPr>
          <w:rFonts w:ascii="Times New Roman" w:hAnsi="Times New Roman" w:cs="Times New Roman"/>
          <w:sz w:val="24"/>
          <w:szCs w:val="24"/>
          <w:lang w:val="en-US"/>
        </w:rPr>
        <w:t xml:space="preserve"> </w:t>
      </w:r>
    </w:p>
    <w:p w14:paraId="166FD529" w14:textId="77777777" w:rsidR="00E76C64" w:rsidRPr="000656A6" w:rsidRDefault="00E76C64" w:rsidP="00FD1165">
      <w:pPr>
        <w:jc w:val="both"/>
        <w:rPr>
          <w:rFonts w:ascii="Times New Roman" w:hAnsi="Times New Roman" w:cs="Times New Roman"/>
          <w:sz w:val="24"/>
          <w:szCs w:val="24"/>
          <w:lang w:val="en-US"/>
        </w:rPr>
      </w:pPr>
    </w:p>
    <w:p w14:paraId="5B513A7E" w14:textId="50EF7D51" w:rsidR="00E76C64" w:rsidRPr="000656A6" w:rsidRDefault="00F95E84" w:rsidP="00FD1165">
      <w:pPr>
        <w:jc w:val="both"/>
        <w:rPr>
          <w:rFonts w:ascii="Times New Roman" w:hAnsi="Times New Roman" w:cs="Times New Roman"/>
          <w:b/>
          <w:sz w:val="24"/>
          <w:szCs w:val="24"/>
          <w:lang w:val="en-US"/>
        </w:rPr>
      </w:pPr>
      <w:r w:rsidRPr="000656A6">
        <w:rPr>
          <w:rFonts w:ascii="Times New Roman" w:hAnsi="Times New Roman" w:cs="Times New Roman"/>
          <w:b/>
          <w:sz w:val="24"/>
          <w:szCs w:val="24"/>
          <w:lang w:val="en-US"/>
        </w:rPr>
        <w:t>4.4</w:t>
      </w:r>
      <w:r w:rsidR="00E0157C" w:rsidRPr="000656A6">
        <w:rPr>
          <w:rFonts w:ascii="Times New Roman" w:hAnsi="Times New Roman" w:cs="Times New Roman"/>
          <w:b/>
          <w:sz w:val="24"/>
          <w:szCs w:val="24"/>
          <w:lang w:val="en-US"/>
        </w:rPr>
        <w:t xml:space="preserve">. </w:t>
      </w:r>
      <w:r w:rsidR="00CD58E2" w:rsidRPr="000656A6">
        <w:rPr>
          <w:rFonts w:ascii="Times New Roman" w:hAnsi="Times New Roman" w:cs="Times New Roman"/>
          <w:b/>
          <w:sz w:val="24"/>
          <w:szCs w:val="24"/>
          <w:lang w:val="en-US"/>
        </w:rPr>
        <w:t>Pathways for b</w:t>
      </w:r>
      <w:r w:rsidR="00E0157C" w:rsidRPr="000656A6">
        <w:rPr>
          <w:rFonts w:ascii="Times New Roman" w:hAnsi="Times New Roman" w:cs="Times New Roman"/>
          <w:b/>
          <w:sz w:val="24"/>
          <w:szCs w:val="24"/>
          <w:lang w:val="en-US"/>
        </w:rPr>
        <w:t xml:space="preserve">uilding a more self-sufficient and sustainable food system </w:t>
      </w:r>
    </w:p>
    <w:p w14:paraId="1EF6EFD3" w14:textId="18F52B8A" w:rsidR="00716AFE" w:rsidRPr="000656A6" w:rsidRDefault="000C28F1" w:rsidP="00FD1165">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lastRenderedPageBreak/>
        <w:t>T</w:t>
      </w:r>
      <w:r w:rsidR="009152FF" w:rsidRPr="000656A6">
        <w:rPr>
          <w:rFonts w:ascii="Times New Roman" w:hAnsi="Times New Roman" w:cs="Times New Roman"/>
          <w:sz w:val="24"/>
          <w:szCs w:val="24"/>
          <w:lang w:val="en-US"/>
        </w:rPr>
        <w:t>he existing</w:t>
      </w:r>
      <w:r w:rsidR="00FD5DB7" w:rsidRPr="000656A6">
        <w:rPr>
          <w:rFonts w:ascii="Times New Roman" w:hAnsi="Times New Roman" w:cs="Times New Roman"/>
          <w:sz w:val="24"/>
          <w:szCs w:val="24"/>
          <w:lang w:val="en-US"/>
        </w:rPr>
        <w:t xml:space="preserve"> </w:t>
      </w:r>
      <w:r w:rsidR="00716AFE" w:rsidRPr="000656A6">
        <w:rPr>
          <w:rFonts w:ascii="Times New Roman" w:hAnsi="Times New Roman" w:cs="Times New Roman"/>
          <w:sz w:val="24"/>
          <w:szCs w:val="24"/>
          <w:lang w:val="en-US"/>
        </w:rPr>
        <w:t xml:space="preserve">reports assessing the current situation of the food system in Vienna and Bristol suggest that both foodsheds are still very </w:t>
      </w:r>
      <w:r w:rsidR="00BA7B3A" w:rsidRPr="000656A6">
        <w:rPr>
          <w:rFonts w:ascii="Times New Roman" w:hAnsi="Times New Roman" w:cs="Times New Roman"/>
          <w:sz w:val="24"/>
          <w:szCs w:val="24"/>
          <w:lang w:val="en-US"/>
        </w:rPr>
        <w:t xml:space="preserve">far from being self-sufficient and </w:t>
      </w:r>
      <w:r w:rsidR="007D2F39" w:rsidRPr="000656A6">
        <w:rPr>
          <w:rFonts w:ascii="Times New Roman" w:hAnsi="Times New Roman" w:cs="Times New Roman"/>
          <w:sz w:val="24"/>
          <w:szCs w:val="24"/>
          <w:lang w:val="en-US"/>
        </w:rPr>
        <w:t xml:space="preserve">rely </w:t>
      </w:r>
      <w:r w:rsidR="007D749F" w:rsidRPr="000656A6">
        <w:rPr>
          <w:rFonts w:ascii="Times New Roman" w:hAnsi="Times New Roman" w:cs="Times New Roman"/>
          <w:sz w:val="24"/>
          <w:szCs w:val="24"/>
          <w:lang w:val="en-US"/>
        </w:rPr>
        <w:t>on national and international flows</w:t>
      </w:r>
      <w:r w:rsidR="00A414BE" w:rsidRPr="000656A6">
        <w:rPr>
          <w:rFonts w:ascii="Times New Roman" w:hAnsi="Times New Roman" w:cs="Times New Roman"/>
          <w:sz w:val="24"/>
          <w:szCs w:val="24"/>
          <w:lang w:val="en-US"/>
        </w:rPr>
        <w:t>. As such,</w:t>
      </w:r>
      <w:r w:rsidR="00BD4D7E" w:rsidRPr="000656A6">
        <w:rPr>
          <w:rFonts w:ascii="Times New Roman" w:hAnsi="Times New Roman" w:cs="Times New Roman"/>
          <w:sz w:val="24"/>
          <w:szCs w:val="24"/>
          <w:lang w:val="en-US"/>
        </w:rPr>
        <w:t xml:space="preserve"> </w:t>
      </w:r>
      <w:r w:rsidR="00B9176A" w:rsidRPr="000656A6">
        <w:rPr>
          <w:rFonts w:ascii="Times New Roman" w:hAnsi="Times New Roman" w:cs="Times New Roman"/>
          <w:sz w:val="24"/>
          <w:szCs w:val="24"/>
          <w:lang w:val="en-US"/>
        </w:rPr>
        <w:t>both national food systems are not designed to function at regional (i.e. foodshed)</w:t>
      </w:r>
      <w:r w:rsidR="007D2F39" w:rsidRPr="000656A6">
        <w:rPr>
          <w:rFonts w:ascii="Times New Roman" w:hAnsi="Times New Roman" w:cs="Times New Roman"/>
          <w:sz w:val="24"/>
          <w:szCs w:val="24"/>
          <w:lang w:val="en-US"/>
        </w:rPr>
        <w:t xml:space="preserve"> level</w:t>
      </w:r>
      <w:r w:rsidR="00B9176A" w:rsidRPr="000656A6">
        <w:rPr>
          <w:rFonts w:ascii="Times New Roman" w:hAnsi="Times New Roman" w:cs="Times New Roman"/>
          <w:sz w:val="24"/>
          <w:szCs w:val="24"/>
          <w:lang w:val="en-US"/>
        </w:rPr>
        <w:t xml:space="preserve">. </w:t>
      </w:r>
    </w:p>
    <w:p w14:paraId="1F147331" w14:textId="40E683CE" w:rsidR="00342419" w:rsidRPr="000656A6" w:rsidRDefault="00B9176A" w:rsidP="00FD1165">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Th</w:t>
      </w:r>
      <w:r w:rsidR="00A414BE" w:rsidRPr="000656A6">
        <w:rPr>
          <w:rFonts w:ascii="Times New Roman" w:hAnsi="Times New Roman" w:cs="Times New Roman"/>
          <w:sz w:val="24"/>
          <w:szCs w:val="24"/>
          <w:lang w:val="en-US"/>
        </w:rPr>
        <w:t>e</w:t>
      </w:r>
      <w:r w:rsidRPr="000656A6">
        <w:rPr>
          <w:rFonts w:ascii="Times New Roman" w:hAnsi="Times New Roman" w:cs="Times New Roman"/>
          <w:sz w:val="24"/>
          <w:szCs w:val="24"/>
          <w:lang w:val="en-US"/>
        </w:rPr>
        <w:t xml:space="preserve"> dependence on international food supplies </w:t>
      </w:r>
      <w:r w:rsidR="000A6E50" w:rsidRPr="000656A6">
        <w:rPr>
          <w:rFonts w:ascii="Times New Roman" w:hAnsi="Times New Roman" w:cs="Times New Roman"/>
          <w:sz w:val="24"/>
          <w:szCs w:val="24"/>
          <w:lang w:val="en-US"/>
        </w:rPr>
        <w:t xml:space="preserve">due to the supply/demand unbalance </w:t>
      </w:r>
      <w:r w:rsidR="00395347" w:rsidRPr="000656A6">
        <w:rPr>
          <w:rFonts w:ascii="Times New Roman" w:hAnsi="Times New Roman" w:cs="Times New Roman"/>
          <w:sz w:val="24"/>
          <w:szCs w:val="24"/>
          <w:lang w:val="en-US"/>
        </w:rPr>
        <w:t>makes the system non-resilient and very vulnerable to international food supply disturbances</w:t>
      </w:r>
      <w:r w:rsidR="000A6E50" w:rsidRPr="000656A6">
        <w:rPr>
          <w:rFonts w:ascii="Times New Roman" w:hAnsi="Times New Roman" w:cs="Times New Roman"/>
          <w:sz w:val="24"/>
          <w:szCs w:val="24"/>
          <w:lang w:val="en-US"/>
        </w:rPr>
        <w:t xml:space="preserve"> </w:t>
      </w:r>
      <w:r w:rsidR="000A6E50" w:rsidRPr="000656A6">
        <w:rPr>
          <w:rFonts w:ascii="Times New Roman" w:hAnsi="Times New Roman" w:cs="Times New Roman"/>
          <w:sz w:val="24"/>
          <w:szCs w:val="24"/>
          <w:lang w:val="en-US"/>
        </w:rPr>
        <w:fldChar w:fldCharType="begin" w:fldLock="1"/>
      </w:r>
      <w:r w:rsidR="00334374" w:rsidRPr="000656A6">
        <w:rPr>
          <w:rFonts w:ascii="Times New Roman" w:hAnsi="Times New Roman" w:cs="Times New Roman"/>
          <w:sz w:val="24"/>
          <w:szCs w:val="24"/>
          <w:lang w:val="en-US"/>
        </w:rPr>
        <w:instrText>ADDIN CSL_CITATION {"citationItems":[{"id":"ITEM-1","itemData":{"DOI":"10.1007/s12571-020-01076-1","ISBN":"1257102001","ISSN":"18764525","abstract":"The objective of this review is to explore and discuss the concept of local food system resilience in light of the disruptions brought to those systems by the 2020 COVID-19 pandemic. The discussion, which focuses on low and middle income countries, considers also the other shocks and stressors that generally affect local food systems and their actors in those countries (weather-related, economic, political or social disturbances). The review of existing (mainly grey or media-based) accounts on COVID-19 suggests that, with the exception of those who lost members of their family to the virus, as per June 2020 the main impact of the pandemic derives mainly from the lockdown and mobility restrictions imposed by national/local governments, and the consequence that the subsequent loss of income and purchasing power has on people’s food security, in particular the poor. The paper then uses the most prominent advances made recently in the literature on household resilience in the context of food security and humanitarian crises to identify a series of lessons that can be used to improve our understanding of food system resilience and its link to food security in the context of the COVID-19 crisis and other shocks. Those lessons include principles about the measurement of food system resilience and suggestions about the types of interventions that could potentially strengthen the abilities of actors (including policy makers) to respond more appropriately to adverse events affecting food systems in the future.","author":[{"dropping-particle":"","family":"Béné","given":"Christophe","non-dropping-particle":"","parse-names":false,"suffix":""}],"container-title":"Food Security","id":"ITEM-1","issue":"4","issued":{"date-parts":[["2020"]]},"page":"805-822","publisher":"Food Security","title":"Resilience of local food systems and links to food security – A review of some important concepts in the context of COVID-19 and other shocks","type":"article-journal","volume":"12"},"uris":["http://www.mendeley.com/documents/?uuid=b61ae8d1-1872-4348-86d6-b7f89c885a72"]},{"id":"ITEM-2","itemData":{"DOI":"10.1038/s43016-020-00196-3","ISSN":"2662-1355","abstract":"Environmental variability and shock events can be propagated or attenuated along food supply chains by various economic, political and infrastructural factors. Understanding these processes is central to reducing risks associated with periodic food shortages, price spikes and reductions in food quality. Here we perform a scoping review of the literature to examine entry points for environmental variability along the food supply chain, the evidence of propagation or attenuation of this variability, and the food items and types of shock that have been studied. We find that research on food supply shocks has primarily focused on maize, rice and wheat, on agricultural production and on extreme rainfall and temperatures—indicating the need to expand research into the full food basket, diverse sources of environmental variability and the links connecting food production to consumption and nutrition. Insights from this new knowledge can inform key responses—at the level of an individual (for example, substituting foods), a company (for example, switching sources) or a government (for example, strategic reserves)—for coping with disruptions.","author":[{"dropping-particle":"","family":"Davis","given":"Kyle Frankel","non-dropping-particle":"","parse-names":false,"suffix":""},{"dropping-particle":"","family":"Downs","given":"Shauna","non-dropping-particle":"","parse-names":false,"suffix":""},{"dropping-particle":"","family":"Gephart","given":"Jessica A.","non-dropping-particle":"","parse-names":false,"suffix":""}],"container-title":"Nature Food","id":"ITEM-2","issue":"1","issued":{"date-parts":[["2021"]]},"page":"54-65","publisher":"Springer US","title":"Towards food supply chain resilience to environmental shocks","type":"article-journal","volume":"2"},"uris":["http://www.mendeley.com/documents/?uuid=fe958f07-ed37-4aab-ad3e-43c2a8064a63"]},{"id":"ITEM-3","itemData":{"ISBN":"9781784132309","abstract":"This project aims to provide an analysis of disruption risks in global food trade and develop recommendations for preventative and responsive action.","author":[{"dropping-particle":"","family":"Bailey","given":"Rob","non-dropping-particle":"","parse-names":false,"suffix":""},{"dropping-particle":"","family":"Wellesley","given":"Laura","non-dropping-particle":"","parse-names":false,"suffix":""}],"container-title":"Chatham House Report","id":"ITEM-3","issued":{"date-parts":[["2017"]]},"page":"124","title":"Chokepoints and Vulnerabilities in Global Food Trade","type":"article-journal"},"uris":["http://www.mendeley.com/documents/?uuid=abc681c3-312e-4ba4-a56e-e3184ceaf071"]}],"mendeley":{"formattedCitation":"(Bailey and Wellesley, 2017; Béné, 2020; Davis et al., 2021)","plainTextFormattedCitation":"(Bailey and Wellesley, 2017; Béné, 2020; Davis et al., 2021)","previouslyFormattedCitation":"(Bailey and Wellesley, 2017; Béné, 2020; Davis et al., 2021)"},"properties":{"noteIndex":0},"schema":"https://github.com/citation-style-language/schema/raw/master/csl-citation.json"}</w:instrText>
      </w:r>
      <w:r w:rsidR="000A6E50" w:rsidRPr="000656A6">
        <w:rPr>
          <w:rFonts w:ascii="Times New Roman" w:hAnsi="Times New Roman" w:cs="Times New Roman"/>
          <w:sz w:val="24"/>
          <w:szCs w:val="24"/>
          <w:lang w:val="en-US"/>
        </w:rPr>
        <w:fldChar w:fldCharType="separate"/>
      </w:r>
      <w:r w:rsidR="00221719" w:rsidRPr="000656A6">
        <w:rPr>
          <w:rFonts w:ascii="Times New Roman" w:hAnsi="Times New Roman" w:cs="Times New Roman"/>
          <w:noProof/>
          <w:sz w:val="24"/>
          <w:szCs w:val="24"/>
          <w:lang w:val="en-US"/>
        </w:rPr>
        <w:t>(Bailey and Wellesley, 2017; Béné, 2020; Davis et al., 2021)</w:t>
      </w:r>
      <w:r w:rsidR="000A6E50" w:rsidRPr="000656A6">
        <w:rPr>
          <w:rFonts w:ascii="Times New Roman" w:hAnsi="Times New Roman" w:cs="Times New Roman"/>
          <w:sz w:val="24"/>
          <w:szCs w:val="24"/>
          <w:lang w:val="en-US"/>
        </w:rPr>
        <w:fldChar w:fldCharType="end"/>
      </w:r>
      <w:r w:rsidR="00BA7B3A" w:rsidRPr="000656A6">
        <w:rPr>
          <w:rFonts w:ascii="Times New Roman" w:hAnsi="Times New Roman" w:cs="Times New Roman"/>
          <w:sz w:val="24"/>
          <w:szCs w:val="24"/>
          <w:lang w:val="en-US"/>
        </w:rPr>
        <w:t xml:space="preserve">. </w:t>
      </w:r>
      <w:r w:rsidR="001F1159" w:rsidRPr="000656A6">
        <w:rPr>
          <w:rFonts w:ascii="Times New Roman" w:hAnsi="Times New Roman" w:cs="Times New Roman"/>
          <w:sz w:val="24"/>
          <w:szCs w:val="24"/>
          <w:lang w:val="en-US"/>
        </w:rPr>
        <w:t>In order to</w:t>
      </w:r>
      <w:r w:rsidR="00E9402E" w:rsidRPr="000656A6">
        <w:rPr>
          <w:rFonts w:ascii="Times New Roman" w:hAnsi="Times New Roman" w:cs="Times New Roman"/>
          <w:sz w:val="24"/>
          <w:szCs w:val="24"/>
          <w:lang w:val="en-US"/>
        </w:rPr>
        <w:t xml:space="preserve"> </w:t>
      </w:r>
      <w:r w:rsidR="001F1159" w:rsidRPr="000656A6">
        <w:rPr>
          <w:rFonts w:ascii="Times New Roman" w:hAnsi="Times New Roman" w:cs="Times New Roman"/>
          <w:sz w:val="24"/>
          <w:szCs w:val="24"/>
          <w:lang w:val="en-US"/>
        </w:rPr>
        <w:t xml:space="preserve">address </w:t>
      </w:r>
      <w:r w:rsidR="00E9402E" w:rsidRPr="000656A6">
        <w:rPr>
          <w:rFonts w:ascii="Times New Roman" w:hAnsi="Times New Roman" w:cs="Times New Roman"/>
          <w:sz w:val="24"/>
          <w:szCs w:val="24"/>
          <w:lang w:val="en-US"/>
        </w:rPr>
        <w:t>the demand-supply</w:t>
      </w:r>
      <w:r w:rsidR="000A6E50" w:rsidRPr="000656A6">
        <w:rPr>
          <w:rFonts w:ascii="Times New Roman" w:hAnsi="Times New Roman" w:cs="Times New Roman"/>
          <w:sz w:val="24"/>
          <w:szCs w:val="24"/>
          <w:lang w:val="en-US"/>
        </w:rPr>
        <w:t xml:space="preserve"> mismatch</w:t>
      </w:r>
      <w:r w:rsidR="00E9402E" w:rsidRPr="000656A6">
        <w:rPr>
          <w:rFonts w:ascii="Times New Roman" w:hAnsi="Times New Roman" w:cs="Times New Roman"/>
          <w:sz w:val="24"/>
          <w:szCs w:val="24"/>
          <w:lang w:val="en-US"/>
        </w:rPr>
        <w:t xml:space="preserve">, </w:t>
      </w:r>
      <w:r w:rsidR="00E9402E" w:rsidRPr="000656A6">
        <w:rPr>
          <w:rFonts w:ascii="Times New Roman" w:hAnsi="Times New Roman" w:cs="Times New Roman"/>
          <w:sz w:val="24"/>
          <w:szCs w:val="24"/>
          <w:lang w:val="en-US"/>
        </w:rPr>
        <w:fldChar w:fldCharType="begin" w:fldLock="1"/>
      </w:r>
      <w:r w:rsidR="00C12F41" w:rsidRPr="000656A6">
        <w:rPr>
          <w:rFonts w:ascii="Times New Roman" w:hAnsi="Times New Roman" w:cs="Times New Roman"/>
          <w:sz w:val="24"/>
          <w:szCs w:val="24"/>
          <w:lang w:val="en-US"/>
        </w:rPr>
        <w:instrText>ADDIN CSL_CITATION {"citationItems":[{"id":"ITEM-1","itemData":{"DOI":"10.1016/j.gfs.2014.08.004","ISSN":"22119124","abstract":"A projection of global food demand to 2050, with assumptions on population growth, dietary shifts and biofuel expansion, provides an estimate of the amount of additional food needed over the next 40 years to satisfy human needs. This additional food demand, expressed in kilocalories, represents a \"mega-wedge\" akin to the carbon stabilisation wedges of Pacala and Socolow (2004). This food demand challenge consists of three component \"food wedges\" classed according to their target pathways: i.e. pathways that target reducing food demand; pathways that target increasing food production; and pathways that target sustaining the productive capacity of food systems. In this paper we examine these wedges in terms of prospective pathways through which food supply and demand can stay in balance over the next 40 years. Within these wedge classes, we nominate 14 pathways that are likely to make up the food security 'solution space'. These prospective pathways are tested through a survey of 86 food security researchers who provided their views on the likely significance of each pathway to satisfy projected global food demand to 2050. The targeting of pathways that contribute to filling the production gap was ranked as the most important strategy by surveyed experts; they nominated that 46% of the required additional food demand is likely to be achieved through pathways that increase food production. Pathways that contribute to sustaining the productive capacity are nominated to account for 34% of the challenge and 20% might be met by better food demand management. However, not one of the 14 pathways was overwhelmingly ranked higher than other pathways. This paper contributes a simple and comprehensive framing of the \"solution space\" to the future food demand challenge and a portfolio of investment pathways proposed to meet this challenge.","author":[{"dropping-particle":"","family":"Keating","given":"Brian A.","non-dropping-particle":"","parse-names":false,"suffix":""},{"dropping-particle":"","family":"Herrero","given":"Mario","non-dropping-particle":"","parse-names":false,"suffix":""},{"dropping-particle":"","family":"Carberry","given":"Peter S.","non-dropping-particle":"","parse-names":false,"suffix":""},{"dropping-particle":"","family":"Gardner","given":"John","non-dropping-particle":"","parse-names":false,"suffix":""},{"dropping-particle":"","family":"Cole","given":"Martin B.","non-dropping-particle":"","parse-names":false,"suffix":""}],"container-title":"Global Food Security","id":"ITEM-1","issue":"3-4","issued":{"date-parts":[["2014"]]},"page":"125-132","title":"Food wedges: Framing the global food demand and supply challenge towards 2050","type":"article-journal","volume":"3"},"uris":["http://www.mendeley.com/documents/?uuid=f0bad5d5-0e06-4c6a-8bbd-8e9165d2b277"]}],"mendeley":{"formattedCitation":"(Keating et al., 2014)","manualFormatting":"Keating et al. (2014)","plainTextFormattedCitation":"(Keating et al., 2014)","previouslyFormattedCitation":"(Keating et al., 2014)"},"properties":{"noteIndex":0},"schema":"https://github.com/citation-style-language/schema/raw/master/csl-citation.json"}</w:instrText>
      </w:r>
      <w:r w:rsidR="00E9402E" w:rsidRPr="000656A6">
        <w:rPr>
          <w:rFonts w:ascii="Times New Roman" w:hAnsi="Times New Roman" w:cs="Times New Roman"/>
          <w:sz w:val="24"/>
          <w:szCs w:val="24"/>
          <w:lang w:val="en-US"/>
        </w:rPr>
        <w:fldChar w:fldCharType="separate"/>
      </w:r>
      <w:r w:rsidR="00F9457B" w:rsidRPr="000656A6">
        <w:rPr>
          <w:rFonts w:ascii="Times New Roman" w:hAnsi="Times New Roman" w:cs="Times New Roman"/>
          <w:noProof/>
          <w:sz w:val="24"/>
          <w:szCs w:val="24"/>
          <w:lang w:val="en-US"/>
        </w:rPr>
        <w:t xml:space="preserve">Keating et al. </w:t>
      </w:r>
      <w:r w:rsidR="00342419" w:rsidRPr="000656A6">
        <w:rPr>
          <w:rFonts w:ascii="Times New Roman" w:hAnsi="Times New Roman" w:cs="Times New Roman"/>
          <w:noProof/>
          <w:sz w:val="24"/>
          <w:szCs w:val="24"/>
          <w:lang w:val="en-US"/>
        </w:rPr>
        <w:t>(</w:t>
      </w:r>
      <w:r w:rsidR="00F9457B" w:rsidRPr="000656A6">
        <w:rPr>
          <w:rFonts w:ascii="Times New Roman" w:hAnsi="Times New Roman" w:cs="Times New Roman"/>
          <w:noProof/>
          <w:sz w:val="24"/>
          <w:szCs w:val="24"/>
          <w:lang w:val="en-US"/>
        </w:rPr>
        <w:t>2014)</w:t>
      </w:r>
      <w:r w:rsidR="00E9402E" w:rsidRPr="000656A6">
        <w:rPr>
          <w:rFonts w:ascii="Times New Roman" w:hAnsi="Times New Roman" w:cs="Times New Roman"/>
          <w:sz w:val="24"/>
          <w:szCs w:val="24"/>
          <w:lang w:val="en-US"/>
        </w:rPr>
        <w:fldChar w:fldCharType="end"/>
      </w:r>
      <w:r w:rsidR="00E9402E" w:rsidRPr="000656A6">
        <w:rPr>
          <w:rFonts w:ascii="Times New Roman" w:hAnsi="Times New Roman" w:cs="Times New Roman"/>
          <w:sz w:val="24"/>
          <w:szCs w:val="24"/>
          <w:lang w:val="en-US"/>
        </w:rPr>
        <w:t xml:space="preserve"> identified 14 different pathways, divided into three “food wedges”</w:t>
      </w:r>
      <w:r w:rsidR="00C92EBC" w:rsidRPr="000656A6">
        <w:rPr>
          <w:rFonts w:ascii="Times New Roman" w:hAnsi="Times New Roman" w:cs="Times New Roman"/>
          <w:sz w:val="24"/>
          <w:szCs w:val="24"/>
          <w:lang w:val="en-US"/>
        </w:rPr>
        <w:t xml:space="preserve">: 1) pathways that target reducing the food production demand curve (reduce food waste, </w:t>
      </w:r>
      <w:r w:rsidR="002B66F4" w:rsidRPr="000656A6">
        <w:rPr>
          <w:rFonts w:ascii="Times New Roman" w:hAnsi="Times New Roman" w:cs="Times New Roman"/>
          <w:sz w:val="24"/>
          <w:szCs w:val="24"/>
          <w:lang w:val="en-US"/>
        </w:rPr>
        <w:t xml:space="preserve">or </w:t>
      </w:r>
      <w:r w:rsidR="00C92EBC" w:rsidRPr="000656A6">
        <w:rPr>
          <w:rFonts w:ascii="Times New Roman" w:hAnsi="Times New Roman" w:cs="Times New Roman"/>
          <w:sz w:val="24"/>
          <w:szCs w:val="24"/>
          <w:lang w:val="en-US"/>
        </w:rPr>
        <w:t>over-</w:t>
      </w:r>
      <w:r w:rsidR="002B66F4" w:rsidRPr="000656A6">
        <w:rPr>
          <w:rFonts w:ascii="Times New Roman" w:hAnsi="Times New Roman" w:cs="Times New Roman"/>
          <w:sz w:val="24"/>
          <w:szCs w:val="24"/>
          <w:lang w:val="en-US"/>
        </w:rPr>
        <w:t>consumption and</w:t>
      </w:r>
      <w:r w:rsidR="00C92EBC" w:rsidRPr="000656A6">
        <w:rPr>
          <w:rFonts w:ascii="Times New Roman" w:hAnsi="Times New Roman" w:cs="Times New Roman"/>
          <w:sz w:val="24"/>
          <w:szCs w:val="24"/>
          <w:lang w:val="en-US"/>
        </w:rPr>
        <w:t xml:space="preserve"> meat consumption</w:t>
      </w:r>
      <w:r w:rsidR="002B66F4" w:rsidRPr="000656A6">
        <w:rPr>
          <w:rFonts w:ascii="Times New Roman" w:hAnsi="Times New Roman" w:cs="Times New Roman"/>
          <w:sz w:val="24"/>
          <w:szCs w:val="24"/>
          <w:lang w:val="en-US"/>
        </w:rPr>
        <w:t>)</w:t>
      </w:r>
      <w:r w:rsidR="00A414BE" w:rsidRPr="000656A6">
        <w:rPr>
          <w:rFonts w:ascii="Times New Roman" w:hAnsi="Times New Roman" w:cs="Times New Roman"/>
          <w:sz w:val="24"/>
          <w:szCs w:val="24"/>
          <w:lang w:val="en-US"/>
        </w:rPr>
        <w:t>;</w:t>
      </w:r>
      <w:r w:rsidR="002B66F4" w:rsidRPr="000656A6">
        <w:rPr>
          <w:rFonts w:ascii="Times New Roman" w:hAnsi="Times New Roman" w:cs="Times New Roman"/>
          <w:sz w:val="24"/>
          <w:szCs w:val="24"/>
          <w:lang w:val="en-US"/>
        </w:rPr>
        <w:t xml:space="preserve"> 2) pathways that target filling the production gap (expanding agricultural area and efficiency in agriculture and livestock)</w:t>
      </w:r>
      <w:r w:rsidR="00A414BE" w:rsidRPr="000656A6">
        <w:rPr>
          <w:rFonts w:ascii="Times New Roman" w:hAnsi="Times New Roman" w:cs="Times New Roman"/>
          <w:sz w:val="24"/>
          <w:szCs w:val="24"/>
          <w:lang w:val="en-US"/>
        </w:rPr>
        <w:t>;</w:t>
      </w:r>
      <w:r w:rsidR="002B66F4" w:rsidRPr="000656A6">
        <w:rPr>
          <w:rFonts w:ascii="Times New Roman" w:hAnsi="Times New Roman" w:cs="Times New Roman"/>
          <w:sz w:val="24"/>
          <w:szCs w:val="24"/>
          <w:lang w:val="en-US"/>
        </w:rPr>
        <w:t xml:space="preserve"> and 3) pathways that involve avoiding losses in current or future production potential </w:t>
      </w:r>
    </w:p>
    <w:p w14:paraId="5713F1EA" w14:textId="13382459" w:rsidR="00C11357" w:rsidRPr="000656A6" w:rsidRDefault="002B66F4" w:rsidP="00FD1165">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 xml:space="preserve">The solution </w:t>
      </w:r>
      <w:r w:rsidR="00F44B60" w:rsidRPr="000656A6">
        <w:rPr>
          <w:rFonts w:ascii="Times New Roman" w:hAnsi="Times New Roman" w:cs="Times New Roman"/>
          <w:sz w:val="24"/>
          <w:szCs w:val="24"/>
          <w:lang w:val="en-US"/>
        </w:rPr>
        <w:t>might</w:t>
      </w:r>
      <w:r w:rsidRPr="000656A6">
        <w:rPr>
          <w:rFonts w:ascii="Times New Roman" w:hAnsi="Times New Roman" w:cs="Times New Roman"/>
          <w:sz w:val="24"/>
          <w:szCs w:val="24"/>
          <w:lang w:val="en-US"/>
        </w:rPr>
        <w:t xml:space="preserve"> be</w:t>
      </w:r>
      <w:r w:rsidR="00F44B60"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t>a combination of these three</w:t>
      </w:r>
      <w:r w:rsidR="005C2678" w:rsidRPr="000656A6">
        <w:rPr>
          <w:rFonts w:ascii="Times New Roman" w:hAnsi="Times New Roman" w:cs="Times New Roman"/>
          <w:sz w:val="24"/>
          <w:szCs w:val="24"/>
          <w:lang w:val="en-US"/>
        </w:rPr>
        <w:t xml:space="preserve"> mentioned</w:t>
      </w:r>
      <w:r w:rsidRPr="000656A6">
        <w:rPr>
          <w:rFonts w:ascii="Times New Roman" w:hAnsi="Times New Roman" w:cs="Times New Roman"/>
          <w:sz w:val="24"/>
          <w:szCs w:val="24"/>
          <w:lang w:val="en-US"/>
        </w:rPr>
        <w:t xml:space="preserve"> pathways, where the </w:t>
      </w:r>
      <w:r w:rsidR="000A6E50" w:rsidRPr="000656A6">
        <w:rPr>
          <w:rFonts w:ascii="Times New Roman" w:hAnsi="Times New Roman" w:cs="Times New Roman"/>
          <w:sz w:val="24"/>
          <w:szCs w:val="24"/>
          <w:lang w:val="en-US"/>
        </w:rPr>
        <w:t>relative weight</w:t>
      </w:r>
      <w:r w:rsidRPr="000656A6">
        <w:rPr>
          <w:rFonts w:ascii="Times New Roman" w:hAnsi="Times New Roman" w:cs="Times New Roman"/>
          <w:sz w:val="24"/>
          <w:szCs w:val="24"/>
          <w:lang w:val="en-US"/>
        </w:rPr>
        <w:t xml:space="preserve"> of each one would depend on the specific characteristics of the foodshed (e.g. degree of current land used, production efficiency, or environmental impact). </w:t>
      </w:r>
      <w:r w:rsidR="00894F02" w:rsidRPr="000656A6">
        <w:rPr>
          <w:rFonts w:ascii="Times New Roman" w:hAnsi="Times New Roman" w:cs="Times New Roman"/>
          <w:sz w:val="24"/>
          <w:szCs w:val="24"/>
          <w:lang w:val="en-US"/>
        </w:rPr>
        <w:t>As such</w:t>
      </w:r>
      <w:r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fldChar w:fldCharType="begin" w:fldLock="1"/>
      </w:r>
      <w:r w:rsidR="00CC0C77" w:rsidRPr="000656A6">
        <w:rPr>
          <w:rFonts w:ascii="Times New Roman" w:hAnsi="Times New Roman" w:cs="Times New Roman"/>
          <w:sz w:val="24"/>
          <w:szCs w:val="24"/>
          <w:lang w:val="en-US"/>
        </w:rPr>
        <w:instrText>ADDIN CSL_CITATION {"citationItems":[{"id":"ITEM-1","itemData":{"DOI":"10.1016/j.gloenvcha.2019.101932","ISSN":"09593780","abstract":"There is an increasing need for transformational changes in the global food system to deliver healthy nutritional outcomes for a growing population while simultaneously ensuring environmental sustainability. However, such changes are subject to political and public constraints that usually allow only gradual, incremental changes to occur. Drawing inspiration from the British cycling team's concept of marginal gains, we show how transformation might be reconciled with incremental changes. We demonstrate that a set of marginal food system changes acting to increase production efficiency, to reduce losses or to adjust diets could collectively reduce the agricultural land required globally for food production by 21%, or over a third given higher adoption rates. The results show that while all categories of action are important, changes in consumer choices in Europe, North America and Oceania and in the supply-chain in Africa and West and Central Asia have the greatest potential to reduce the land footprint of the food system.","author":[{"dropping-particle":"","family":"Alexander","given":"P.","non-dropping-particle":"","parse-names":false,"suffix":""},{"dropping-particle":"","family":"Reddy","given":"Anjali","non-dropping-particle":"","parse-names":false,"suffix":""},{"dropping-particle":"","family":"Brown","given":"C.","non-dropping-particle":"","parse-names":false,"suffix":""},{"dropping-particle":"","family":"Henry","given":"Roslyn C.","non-dropping-particle":"","parse-names":false,"suffix":""},{"dropping-particle":"","family":"Rounsevell","given":"Mark D.A.","non-dropping-particle":"","parse-names":false,"suffix":""}],"container-title":"Global Environmental Change","id":"ITEM-1","issue":"July","issued":{"date-parts":[["2019"]]},"page":"101932","publisher":"Elsevier Ltd","title":"Transforming agricultural land use through marginal gains in the food system","type":"article-journal","volume":"57"},"uris":["http://www.mendeley.com/documents/?uuid=5a1c3ab6-fc70-4af2-80c5-82921d036b1f"]}],"mendeley":{"formattedCitation":"(Alexander et al., 2019)","manualFormatting":"Alexander et al. (2019)","plainTextFormattedCitation":"(Alexander et al., 2019)","previouslyFormattedCitation":"(Alexander et al., 2019)"},"properties":{"noteIndex":0},"schema":"https://github.com/citation-style-language/schema/raw/master/csl-citation.json"}</w:instrText>
      </w:r>
      <w:r w:rsidRPr="000656A6">
        <w:rPr>
          <w:rFonts w:ascii="Times New Roman" w:hAnsi="Times New Roman" w:cs="Times New Roman"/>
          <w:sz w:val="24"/>
          <w:szCs w:val="24"/>
          <w:lang w:val="en-US"/>
        </w:rPr>
        <w:fldChar w:fldCharType="separate"/>
      </w:r>
      <w:r w:rsidRPr="000656A6">
        <w:rPr>
          <w:rFonts w:ascii="Times New Roman" w:hAnsi="Times New Roman" w:cs="Times New Roman"/>
          <w:noProof/>
          <w:sz w:val="24"/>
          <w:szCs w:val="24"/>
          <w:lang w:val="en-US"/>
        </w:rPr>
        <w:t xml:space="preserve">Alexander et al. </w:t>
      </w:r>
      <w:r w:rsidR="00894F02" w:rsidRPr="000656A6">
        <w:rPr>
          <w:rFonts w:ascii="Times New Roman" w:hAnsi="Times New Roman" w:cs="Times New Roman"/>
          <w:noProof/>
          <w:sz w:val="24"/>
          <w:szCs w:val="24"/>
          <w:lang w:val="en-US"/>
        </w:rPr>
        <w:t>(</w:t>
      </w:r>
      <w:r w:rsidRPr="000656A6">
        <w:rPr>
          <w:rFonts w:ascii="Times New Roman" w:hAnsi="Times New Roman" w:cs="Times New Roman"/>
          <w:noProof/>
          <w:sz w:val="24"/>
          <w:szCs w:val="24"/>
          <w:lang w:val="en-US"/>
        </w:rPr>
        <w:t>2019)</w:t>
      </w:r>
      <w:r w:rsidRPr="000656A6">
        <w:rPr>
          <w:rFonts w:ascii="Times New Roman" w:hAnsi="Times New Roman" w:cs="Times New Roman"/>
          <w:sz w:val="24"/>
          <w:szCs w:val="24"/>
          <w:lang w:val="en-US"/>
        </w:rPr>
        <w:fldChar w:fldCharType="end"/>
      </w:r>
      <w:r w:rsidRPr="000656A6">
        <w:rPr>
          <w:rFonts w:ascii="Times New Roman" w:hAnsi="Times New Roman" w:cs="Times New Roman"/>
          <w:sz w:val="24"/>
          <w:szCs w:val="24"/>
          <w:lang w:val="en-US"/>
        </w:rPr>
        <w:t xml:space="preserve"> demonstrated that a set of marginal food system changes aimed </w:t>
      </w:r>
      <w:r w:rsidR="00894F02" w:rsidRPr="000656A6">
        <w:rPr>
          <w:rFonts w:ascii="Times New Roman" w:hAnsi="Times New Roman" w:cs="Times New Roman"/>
          <w:sz w:val="24"/>
          <w:szCs w:val="24"/>
          <w:lang w:val="en-US"/>
        </w:rPr>
        <w:t xml:space="preserve">at </w:t>
      </w:r>
      <w:r w:rsidRPr="000656A6">
        <w:rPr>
          <w:rFonts w:ascii="Times New Roman" w:hAnsi="Times New Roman" w:cs="Times New Roman"/>
          <w:sz w:val="24"/>
          <w:szCs w:val="24"/>
          <w:lang w:val="en-US"/>
        </w:rPr>
        <w:t>increas</w:t>
      </w:r>
      <w:r w:rsidR="00894F02" w:rsidRPr="000656A6">
        <w:rPr>
          <w:rFonts w:ascii="Times New Roman" w:hAnsi="Times New Roman" w:cs="Times New Roman"/>
          <w:sz w:val="24"/>
          <w:szCs w:val="24"/>
          <w:lang w:val="en-US"/>
        </w:rPr>
        <w:t>ing</w:t>
      </w:r>
      <w:r w:rsidRPr="000656A6">
        <w:rPr>
          <w:rFonts w:ascii="Times New Roman" w:hAnsi="Times New Roman" w:cs="Times New Roman"/>
          <w:sz w:val="24"/>
          <w:szCs w:val="24"/>
          <w:lang w:val="en-US"/>
        </w:rPr>
        <w:t xml:space="preserve"> food production efficiency, decreas</w:t>
      </w:r>
      <w:r w:rsidR="00894F02" w:rsidRPr="000656A6">
        <w:rPr>
          <w:rFonts w:ascii="Times New Roman" w:hAnsi="Times New Roman" w:cs="Times New Roman"/>
          <w:sz w:val="24"/>
          <w:szCs w:val="24"/>
          <w:lang w:val="en-US"/>
        </w:rPr>
        <w:t>ing</w:t>
      </w:r>
      <w:r w:rsidRPr="000656A6">
        <w:rPr>
          <w:rFonts w:ascii="Times New Roman" w:hAnsi="Times New Roman" w:cs="Times New Roman"/>
          <w:sz w:val="24"/>
          <w:szCs w:val="24"/>
          <w:lang w:val="en-US"/>
        </w:rPr>
        <w:t xml:space="preserve"> food losses and shifting diets could lead to a decrease of the agricultural land use by 21%. According to this study, changes in consumer choices in developed countries might be the main driver </w:t>
      </w:r>
      <w:r w:rsidR="000A6E50" w:rsidRPr="000656A6">
        <w:rPr>
          <w:rFonts w:ascii="Times New Roman" w:hAnsi="Times New Roman" w:cs="Times New Roman"/>
          <w:sz w:val="24"/>
          <w:szCs w:val="24"/>
          <w:lang w:val="en-US"/>
        </w:rPr>
        <w:t xml:space="preserve">affecting food land footprint. </w:t>
      </w:r>
      <w:r w:rsidR="00936391" w:rsidRPr="000656A6">
        <w:rPr>
          <w:rFonts w:ascii="Times New Roman" w:hAnsi="Times New Roman" w:cs="Times New Roman"/>
          <w:sz w:val="24"/>
          <w:szCs w:val="24"/>
          <w:lang w:val="en-US"/>
        </w:rPr>
        <w:t xml:space="preserve">While in </w:t>
      </w:r>
      <w:r w:rsidR="00464FFE" w:rsidRPr="000656A6">
        <w:rPr>
          <w:rFonts w:ascii="Times New Roman" w:hAnsi="Times New Roman" w:cs="Times New Roman"/>
          <w:sz w:val="24"/>
          <w:szCs w:val="24"/>
          <w:lang w:val="en-US"/>
        </w:rPr>
        <w:t xml:space="preserve">some </w:t>
      </w:r>
      <w:r w:rsidR="00936391" w:rsidRPr="000656A6">
        <w:rPr>
          <w:rFonts w:ascii="Times New Roman" w:hAnsi="Times New Roman" w:cs="Times New Roman"/>
          <w:sz w:val="24"/>
          <w:szCs w:val="24"/>
          <w:lang w:val="en-US"/>
        </w:rPr>
        <w:t xml:space="preserve">underdeveloped countries increasing </w:t>
      </w:r>
      <w:r w:rsidR="00464FFE" w:rsidRPr="000656A6">
        <w:rPr>
          <w:rFonts w:ascii="Times New Roman" w:hAnsi="Times New Roman" w:cs="Times New Roman"/>
          <w:sz w:val="24"/>
          <w:szCs w:val="24"/>
          <w:lang w:val="en-US"/>
        </w:rPr>
        <w:t xml:space="preserve">sustainable </w:t>
      </w:r>
      <w:r w:rsidR="00936391" w:rsidRPr="000656A6">
        <w:rPr>
          <w:rFonts w:ascii="Times New Roman" w:hAnsi="Times New Roman" w:cs="Times New Roman"/>
          <w:sz w:val="24"/>
          <w:szCs w:val="24"/>
          <w:lang w:val="en-US"/>
        </w:rPr>
        <w:t>food pr</w:t>
      </w:r>
      <w:r w:rsidR="00231F4D" w:rsidRPr="000656A6">
        <w:rPr>
          <w:rFonts w:ascii="Times New Roman" w:hAnsi="Times New Roman" w:cs="Times New Roman"/>
          <w:sz w:val="24"/>
          <w:szCs w:val="24"/>
          <w:lang w:val="en-US"/>
        </w:rPr>
        <w:t xml:space="preserve">oduction, </w:t>
      </w:r>
      <w:r w:rsidR="00936391" w:rsidRPr="000656A6">
        <w:rPr>
          <w:rFonts w:ascii="Times New Roman" w:hAnsi="Times New Roman" w:cs="Times New Roman"/>
          <w:sz w:val="24"/>
          <w:szCs w:val="24"/>
          <w:lang w:val="en-US"/>
        </w:rPr>
        <w:t>efficiency</w:t>
      </w:r>
      <w:r w:rsidR="00231F4D" w:rsidRPr="000656A6">
        <w:rPr>
          <w:rFonts w:ascii="Times New Roman" w:hAnsi="Times New Roman" w:cs="Times New Roman"/>
          <w:sz w:val="24"/>
          <w:szCs w:val="24"/>
          <w:lang w:val="en-US"/>
        </w:rPr>
        <w:t xml:space="preserve"> and land use change</w:t>
      </w:r>
      <w:r w:rsidR="00936391" w:rsidRPr="000656A6">
        <w:rPr>
          <w:rFonts w:ascii="Times New Roman" w:hAnsi="Times New Roman" w:cs="Times New Roman"/>
          <w:sz w:val="24"/>
          <w:szCs w:val="24"/>
          <w:lang w:val="en-US"/>
        </w:rPr>
        <w:t xml:space="preserve"> is </w:t>
      </w:r>
      <w:r w:rsidR="005C1D84" w:rsidRPr="000656A6">
        <w:rPr>
          <w:rFonts w:ascii="Times New Roman" w:hAnsi="Times New Roman" w:cs="Times New Roman"/>
          <w:sz w:val="24"/>
          <w:szCs w:val="24"/>
          <w:lang w:val="en-US"/>
        </w:rPr>
        <w:t xml:space="preserve">still </w:t>
      </w:r>
      <w:r w:rsidR="00936391" w:rsidRPr="000656A6">
        <w:rPr>
          <w:rFonts w:ascii="Times New Roman" w:hAnsi="Times New Roman" w:cs="Times New Roman"/>
          <w:sz w:val="24"/>
          <w:szCs w:val="24"/>
          <w:lang w:val="en-US"/>
        </w:rPr>
        <w:t>a suitable option</w:t>
      </w:r>
      <w:r w:rsidR="00464FFE" w:rsidRPr="000656A6">
        <w:rPr>
          <w:rFonts w:ascii="Times New Roman" w:hAnsi="Times New Roman" w:cs="Times New Roman"/>
          <w:sz w:val="24"/>
          <w:szCs w:val="24"/>
          <w:lang w:val="en-US"/>
        </w:rPr>
        <w:t xml:space="preserve"> </w:t>
      </w:r>
      <w:r w:rsidR="00B609A3" w:rsidRPr="000656A6">
        <w:rPr>
          <w:rFonts w:ascii="Times New Roman" w:hAnsi="Times New Roman" w:cs="Times New Roman"/>
          <w:sz w:val="24"/>
          <w:szCs w:val="24"/>
          <w:lang w:val="en-US"/>
        </w:rPr>
        <w:fldChar w:fldCharType="begin" w:fldLock="1"/>
      </w:r>
      <w:r w:rsidR="00C12F41" w:rsidRPr="000656A6">
        <w:rPr>
          <w:rFonts w:ascii="Times New Roman" w:hAnsi="Times New Roman" w:cs="Times New Roman"/>
          <w:sz w:val="24"/>
          <w:szCs w:val="24"/>
          <w:lang w:val="en-US"/>
        </w:rPr>
        <w:instrText>ADDIN CSL_CITATION {"citationItems":[{"id":"ITEM-1","itemData":{"DOI":"10.1016/j.gfs.2020.100372","ISSN":"22119124","abstract":"The global increase in the demand for and production of animal-source foods (four-to five-fold increase between 1960 and 2015), which has been mostly concentrated in low- and middle-income countries (LMIC), provides smallholder livestock producers with an opportunity for improving their livelihoods and food and nutrition security. However, across livestock production systems in many LMIC, limited supplies and high cost of good quality feed severely constrains exploitation of this opportunity. In many of such countries, feeds and feeding-related issues are often ranked as the primary constraint to livestock production and increased consumption of animal-source foods. Here we review the complex biophysical, socio-economic and technological challenges related to improving quality feed supply and the reasons for generally low adoption of apparently proven feed enhancement technologies. We describe also successful interventions and conclude by recommending strategies for improving quality feed supply in LMIC that account for and overcome the prevailing challenges.","author":[{"dropping-particle":"","family":"Balehegn","given":"Mulubrhan","non-dropping-particle":"","parse-names":false,"suffix":""},{"dropping-particle":"","family":"Duncan","given":"Alan","non-dropping-particle":"","parse-names":false,"suffix":""},{"dropping-particle":"","family":"Tolera","given":"Adugna","non-dropping-particle":"","parse-names":false,"suffix":""},{"dropping-particle":"","family":"Ayantunde","given":"Augustine A.","non-dropping-particle":"","parse-names":false,"suffix":""},{"dropping-particle":"","family":"Issa","given":"Salissou","non-dropping-particle":"","parse-names":false,"suffix":""},{"dropping-particle":"","family":"Karimou","given":"Moctar","non-dropping-particle":"","parse-names":false,"suffix":""},{"dropping-particle":"","family":"Zampaligré","given":"Nouhoun","non-dropping-particle":"","parse-names":false,"suffix":""},{"dropping-particle":"","family":"André","given":"Kiema","non-dropping-particle":"","parse-names":false,"suffix":""},{"dropping-particle":"","family":"Gnanda","given":"Isidore","non-dropping-particle":"","parse-names":false,"suffix":""},{"dropping-particle":"","family":"Varijakshapanicker","given":"Padmakumar","non-dropping-particle":"","parse-names":false,"su</w:instrText>
      </w:r>
      <w:r w:rsidR="00C12F41" w:rsidRPr="000656A6">
        <w:rPr>
          <w:rFonts w:ascii="Times New Roman" w:hAnsi="Times New Roman" w:cs="Times New Roman"/>
          <w:sz w:val="24"/>
          <w:szCs w:val="24"/>
          <w:lang w:val="fr-FR"/>
        </w:rPr>
        <w:instrText>ffix":""},{"dropping-particle":"","family":"Kebreab","given":"Ermias","non-dropping-particle":"","parse-names":false,"suffix":""},{"dropping-particle":"","family":"Dubeux","given":"Jose","non-dropping-particle":"","parse-names":false,"suffix":""},{"dropping-particle":"","family":"Boote","given":"Kenneth","non-dropping-particle":"","parse-names":false,"suffix":""},{"dropping-particle":"","family":"Minta","given":"Muluneh","non-dropping-particle":"","parse-names":false,"suffix":""},{"dropping-particle":"","family":"Feyissa","given":"Fekede","non-dropping-particle":"","parse-names":false,"suffix":""},{"dropping-particle":"","family":"Adesogan","given":"Adegbola T.","non-dropping-particle":"","parse-names":false,"suffix":""}],"container-title":"Global Food Security","id":"ITEM-1","issue":"October 2019","issued":{"date-parts":[["2020"]]},"page":"100372","publisher":"Elsevier B.V.","title":"Improving adoption of technologies and interventions for increasing supply of quality livestock feed in low- and middle-income countries","type":"article-journal","volume":"26"},"uris":["http://www.mendeley.com/documents/?uuid=4058d967-330e-4437-9cb6-bc85d67ca714"]}],"mendeley":{"formattedCitation":"(Balehegn et al., 2020)","manualFormatting":"(Balehegn et al., 2020","plainTextFormattedCitation":"(Balehegn et al., 2020)","previouslyFormattedCitation":"(Balehegn et al., 2020)"},"properties":{"noteIndex":0},"schema":"https://github.com/citation-style-language/schema/raw/master/csl-citation.json"}</w:instrText>
      </w:r>
      <w:r w:rsidR="00B609A3" w:rsidRPr="000656A6">
        <w:rPr>
          <w:rFonts w:ascii="Times New Roman" w:hAnsi="Times New Roman" w:cs="Times New Roman"/>
          <w:sz w:val="24"/>
          <w:szCs w:val="24"/>
          <w:lang w:val="en-US"/>
        </w:rPr>
        <w:fldChar w:fldCharType="separate"/>
      </w:r>
      <w:r w:rsidR="00B609A3" w:rsidRPr="000656A6">
        <w:rPr>
          <w:rFonts w:ascii="Times New Roman" w:hAnsi="Times New Roman" w:cs="Times New Roman"/>
          <w:noProof/>
          <w:sz w:val="24"/>
          <w:szCs w:val="24"/>
          <w:lang w:val="fr-FR"/>
        </w:rPr>
        <w:t>(Balehegn et al., 2020</w:t>
      </w:r>
      <w:r w:rsidR="00B609A3" w:rsidRPr="000656A6">
        <w:rPr>
          <w:rFonts w:ascii="Times New Roman" w:hAnsi="Times New Roman" w:cs="Times New Roman"/>
          <w:sz w:val="24"/>
          <w:szCs w:val="24"/>
          <w:lang w:val="en-US"/>
        </w:rPr>
        <w:fldChar w:fldCharType="end"/>
      </w:r>
      <w:r w:rsidR="00B609A3" w:rsidRPr="000656A6">
        <w:rPr>
          <w:rFonts w:ascii="Times New Roman" w:hAnsi="Times New Roman" w:cs="Times New Roman"/>
          <w:sz w:val="24"/>
          <w:szCs w:val="24"/>
          <w:lang w:val="fr-FR"/>
        </w:rPr>
        <w:t xml:space="preserve">; </w:t>
      </w:r>
      <w:r w:rsidR="00464FFE" w:rsidRPr="000656A6">
        <w:rPr>
          <w:rFonts w:ascii="Times New Roman" w:hAnsi="Times New Roman" w:cs="Times New Roman"/>
          <w:sz w:val="24"/>
          <w:szCs w:val="24"/>
          <w:lang w:val="en-US"/>
        </w:rPr>
        <w:fldChar w:fldCharType="begin" w:fldLock="1"/>
      </w:r>
      <w:r w:rsidR="00C12F41" w:rsidRPr="000656A6">
        <w:rPr>
          <w:rFonts w:ascii="Times New Roman" w:hAnsi="Times New Roman" w:cs="Times New Roman"/>
          <w:sz w:val="24"/>
          <w:szCs w:val="24"/>
          <w:lang w:val="fr-FR"/>
        </w:rPr>
        <w:instrText>ADDIN CSL_CITATION {"citationItems":[{"id":"ITEM-1","itemData":{"DOI":"10.1016/j.scitotenv.2020.137504","ISSN":"18791026","PMID":"32208234","abstract":"Population inequality and climate change are two of the factors that are most disruptive to the ecological balance; accordingly, there have been countless studies in recent years focusing on analysing the Ecological Footprint (EF) and Biocapacity (BC). The markedly disparate characteristics of African countries have motivated the choice of this geographic area as the focus of the research. First, this study uses Data Envelopment Analysis (DEA) to calculate the efficiency of 45 African countries, taking their EF and country size as determinants of the level of production. Second, the effect of time on EF and BC is analysed using Ordinary Least Squares estimation, in order to determine possible trends in both variables and to draw conclusions that indicate the most appropriate environmental policies to adopt. The results reveal similar efficiency levels between one group of countries with ecological deficits and another with ecological surpluses. Also, the countries that have a deficit in terms of BC, but a level of resource consumption appropriate to their production volume, need to introduce technological advances that foster sustainable economic development, helping them to adapt to their existing BC. In addition, by incorporating innovative technologies, these countries should be able to transform their existing overpopulation problem into a potential labour force that fosters their sustainable growth.","author":[{"dropping-particle":"","family":"Marti","given":"Luisa","non-dropping-particle":"","parse-names":false,"suffix":""},{"dropping-particle":"","family":"Puertas","given":"Rosa","non-dropping-particle":"","parse-names":false,"suffix":""}],"container-title":"Science of the Total Environment","id":"ITEM-1","issued":{"date-parts":[["2020"]]},"page":"137504","publisher":"Elsevier B.V.","title":"Analysis of the efficiency of African countries through their Ecological Footprint and Biocapacity","type":"article-journal","volume":"722"},"uris":["http://www.mendeley.com/documents/?uuid=4e40f96d-1ddc-478b-8367-219eedba8fd3"]}],"mendeley":{"formattedCitation":"(Marti and Puertas, 2020)","manualFormatting":"Marti and Puertas, 2020)","plainTextFormattedCitation":"(Marti and Puertas, 2020)","previouslyFormattedCitation":"(Marti and Puertas, 2020)"},"properties":{"noteIndex":0},"schema":"https://github.com/citation-style-language/schema/raw/master/csl-citation.json"}</w:instrText>
      </w:r>
      <w:r w:rsidR="00464FFE" w:rsidRPr="000656A6">
        <w:rPr>
          <w:rFonts w:ascii="Times New Roman" w:hAnsi="Times New Roman" w:cs="Times New Roman"/>
          <w:sz w:val="24"/>
          <w:szCs w:val="24"/>
          <w:lang w:val="en-US"/>
        </w:rPr>
        <w:fldChar w:fldCharType="separate"/>
      </w:r>
      <w:r w:rsidR="00F9457B" w:rsidRPr="000656A6">
        <w:rPr>
          <w:rFonts w:ascii="Times New Roman" w:hAnsi="Times New Roman" w:cs="Times New Roman"/>
          <w:noProof/>
          <w:sz w:val="24"/>
          <w:szCs w:val="24"/>
          <w:lang w:val="fr-FR"/>
        </w:rPr>
        <w:t>Marti and Puertas, 2020)</w:t>
      </w:r>
      <w:r w:rsidR="00464FFE" w:rsidRPr="000656A6">
        <w:rPr>
          <w:rFonts w:ascii="Times New Roman" w:hAnsi="Times New Roman" w:cs="Times New Roman"/>
          <w:sz w:val="24"/>
          <w:szCs w:val="24"/>
          <w:lang w:val="en-US"/>
        </w:rPr>
        <w:fldChar w:fldCharType="end"/>
      </w:r>
      <w:r w:rsidR="00936391" w:rsidRPr="000656A6">
        <w:rPr>
          <w:rFonts w:ascii="Times New Roman" w:hAnsi="Times New Roman" w:cs="Times New Roman"/>
          <w:sz w:val="24"/>
          <w:szCs w:val="24"/>
          <w:lang w:val="fr-FR"/>
        </w:rPr>
        <w:t xml:space="preserve">, this might not be the case for developed countries, where </w:t>
      </w:r>
      <w:r w:rsidR="00FE679E" w:rsidRPr="000656A6">
        <w:rPr>
          <w:rFonts w:ascii="Times New Roman" w:hAnsi="Times New Roman" w:cs="Times New Roman"/>
          <w:sz w:val="24"/>
          <w:szCs w:val="24"/>
          <w:lang w:val="fr-FR"/>
        </w:rPr>
        <w:t xml:space="preserve">a high degree of efficiency </w:t>
      </w:r>
      <w:r w:rsidR="00826376" w:rsidRPr="000656A6">
        <w:rPr>
          <w:rFonts w:ascii="Times New Roman" w:hAnsi="Times New Roman" w:cs="Times New Roman"/>
          <w:sz w:val="24"/>
          <w:szCs w:val="24"/>
          <w:lang w:val="fr-FR"/>
        </w:rPr>
        <w:t>in</w:t>
      </w:r>
      <w:r w:rsidR="00FE679E" w:rsidRPr="000656A6">
        <w:rPr>
          <w:rFonts w:ascii="Times New Roman" w:hAnsi="Times New Roman" w:cs="Times New Roman"/>
          <w:sz w:val="24"/>
          <w:szCs w:val="24"/>
          <w:lang w:val="fr-FR"/>
        </w:rPr>
        <w:t xml:space="preserve"> </w:t>
      </w:r>
      <w:r w:rsidRPr="000656A6">
        <w:rPr>
          <w:rFonts w:ascii="Times New Roman" w:hAnsi="Times New Roman" w:cs="Times New Roman"/>
          <w:sz w:val="24"/>
          <w:szCs w:val="24"/>
          <w:lang w:val="fr-FR"/>
        </w:rPr>
        <w:t xml:space="preserve">production </w:t>
      </w:r>
      <w:r w:rsidR="00FE679E" w:rsidRPr="000656A6">
        <w:rPr>
          <w:rFonts w:ascii="Times New Roman" w:hAnsi="Times New Roman" w:cs="Times New Roman"/>
          <w:sz w:val="24"/>
          <w:szCs w:val="24"/>
          <w:lang w:val="fr-FR"/>
        </w:rPr>
        <w:t xml:space="preserve">and land use </w:t>
      </w:r>
      <w:r w:rsidRPr="000656A6">
        <w:rPr>
          <w:rFonts w:ascii="Times New Roman" w:hAnsi="Times New Roman" w:cs="Times New Roman"/>
          <w:sz w:val="24"/>
          <w:szCs w:val="24"/>
          <w:lang w:val="fr-FR"/>
        </w:rPr>
        <w:t>is already achieved</w:t>
      </w:r>
      <w:r w:rsidR="00FE679E" w:rsidRPr="000656A6">
        <w:rPr>
          <w:rFonts w:ascii="Times New Roman" w:hAnsi="Times New Roman" w:cs="Times New Roman"/>
          <w:sz w:val="24"/>
          <w:szCs w:val="24"/>
          <w:lang w:val="fr-FR"/>
        </w:rPr>
        <w:t xml:space="preserve">. </w:t>
      </w:r>
      <w:r w:rsidR="00FF62CC" w:rsidRPr="000656A6">
        <w:rPr>
          <w:rFonts w:ascii="Times New Roman" w:hAnsi="Times New Roman" w:cs="Times New Roman"/>
          <w:sz w:val="24"/>
          <w:szCs w:val="24"/>
          <w:lang w:val="en-GB"/>
        </w:rPr>
        <w:t>In our study we have demonstrated that reducing food losses and wastes could increase food self-sufficiency by 20-30% because of the decrease in the land footprint (tables 3 and 4). Furthermore, the results show that</w:t>
      </w:r>
      <w:r w:rsidR="00470051" w:rsidRPr="000656A6">
        <w:rPr>
          <w:rFonts w:ascii="Times New Roman" w:hAnsi="Times New Roman" w:cs="Times New Roman"/>
          <w:sz w:val="24"/>
          <w:szCs w:val="24"/>
          <w:lang w:val="en-GB"/>
        </w:rPr>
        <w:t xml:space="preserve"> even considering the potential reduction in yields,</w:t>
      </w:r>
      <w:r w:rsidR="00FF62CC" w:rsidRPr="000656A6">
        <w:rPr>
          <w:rFonts w:ascii="Times New Roman" w:hAnsi="Times New Roman" w:cs="Times New Roman"/>
          <w:sz w:val="24"/>
          <w:szCs w:val="24"/>
          <w:lang w:val="en-GB"/>
        </w:rPr>
        <w:t xml:space="preserve"> when shifting to organic and regional diets </w:t>
      </w:r>
      <w:r w:rsidR="00470051" w:rsidRPr="000656A6">
        <w:rPr>
          <w:rFonts w:ascii="Times New Roman" w:hAnsi="Times New Roman" w:cs="Times New Roman"/>
          <w:sz w:val="24"/>
          <w:szCs w:val="24"/>
          <w:lang w:val="en-GB"/>
        </w:rPr>
        <w:t xml:space="preserve">both foodsheds could be self-sufficient. </w:t>
      </w:r>
      <w:r w:rsidR="00894F02" w:rsidRPr="000656A6">
        <w:rPr>
          <w:rFonts w:ascii="Times New Roman" w:hAnsi="Times New Roman" w:cs="Times New Roman"/>
          <w:sz w:val="24"/>
          <w:szCs w:val="24"/>
          <w:lang w:val="en-US"/>
        </w:rPr>
        <w:t xml:space="preserve">As such, </w:t>
      </w:r>
      <w:r w:rsidRPr="000656A6">
        <w:rPr>
          <w:rFonts w:ascii="Times New Roman" w:hAnsi="Times New Roman" w:cs="Times New Roman"/>
          <w:sz w:val="24"/>
          <w:szCs w:val="24"/>
          <w:lang w:val="en-US"/>
        </w:rPr>
        <w:t xml:space="preserve">pathways for Bristol and Vienna should be focused on dietary changes and consumer behavior, </w:t>
      </w:r>
      <w:r w:rsidR="00D5213A" w:rsidRPr="000656A6">
        <w:rPr>
          <w:rFonts w:ascii="Times New Roman" w:hAnsi="Times New Roman" w:cs="Times New Roman"/>
          <w:sz w:val="24"/>
          <w:szCs w:val="24"/>
          <w:lang w:val="en-US"/>
        </w:rPr>
        <w:t>and increasing and diversifying regional production in an environmentally-friendly way</w:t>
      </w:r>
      <w:r w:rsidR="00D84000" w:rsidRPr="000656A6">
        <w:rPr>
          <w:rFonts w:ascii="Times New Roman" w:hAnsi="Times New Roman" w:cs="Times New Roman"/>
          <w:sz w:val="24"/>
          <w:szCs w:val="24"/>
          <w:lang w:val="en-US"/>
        </w:rPr>
        <w:t xml:space="preserve">. In other words, to </w:t>
      </w:r>
      <w:r w:rsidR="00C11357" w:rsidRPr="000656A6">
        <w:rPr>
          <w:rFonts w:ascii="Times New Roman" w:hAnsi="Times New Roman" w:cs="Times New Roman"/>
          <w:sz w:val="24"/>
          <w:szCs w:val="24"/>
          <w:lang w:val="en-US"/>
        </w:rPr>
        <w:t xml:space="preserve">include the foodshed approach – based on the sustainable city-region food system (CRFS) concept – in the different food policies, decreasing the vulnerability of the food systems and adapting them to the changing conditions </w:t>
      </w:r>
      <w:r w:rsidR="00C11357" w:rsidRPr="000656A6">
        <w:rPr>
          <w:rFonts w:ascii="Times New Roman" w:hAnsi="Times New Roman" w:cs="Times New Roman"/>
          <w:sz w:val="24"/>
          <w:szCs w:val="24"/>
          <w:lang w:val="en-US"/>
        </w:rPr>
        <w:fldChar w:fldCharType="begin" w:fldLock="1"/>
      </w:r>
      <w:r w:rsidR="009560A8" w:rsidRPr="000656A6">
        <w:rPr>
          <w:rFonts w:ascii="Times New Roman" w:hAnsi="Times New Roman" w:cs="Times New Roman"/>
          <w:sz w:val="24"/>
          <w:szCs w:val="24"/>
          <w:lang w:val="en-US"/>
        </w:rPr>
        <w:instrText>ADDIN CSL_CITATION {"citationItems":[{"id":"ITEM-1","itemData":{"DOI":"10.3389/fsufs.2021.642787","ISSN":"2571581X","abstract":"The COVID-19 pandemic unveiled the fragility of food sovereignty in cities and confirmed the close connection urban dwellers have with food. Although the pandemic was not responsible for a systemic failure, it suggested how citizens would accept and indeed support a transition toward more localized food production systems. As this attitudinal shift is aligned with the sustainability literature, this work aims to explore the tools and actions needed for a policy framework transformation that recognizes the multiple benefits of food systems, while considering local needs and circumstances. This perspective paper reviews the trends in production and consumption, and systematizes several impacts emerged across European food systems in response to the first wave of pandemic emergency, with the final aim of identifying challenges and future strategies for research and innovation toward the creation of resilient and sustainable city/region food systems. The proposal does not support a return to traditional small-scale economies that might not cope with the growing global population. It instead stands to reconstruct and upscale such connections using a “think globally act locally” mind-set, engaging local communities, and making existing and future citizen-led food system initiatives more sustainable. The work outlines a set of recommended actions for policy-makers: support innovative and localized food production, training and use of information and communication technology for food production and distribution; promote cross-pollination among city/region food systems; empower schools as agents of change in food provision and education about food systems; and support the development of assessment methodologies and the application of policy tools to ensure that the different sustainability dimensions of the food chain are considered.","author":[{"dropping-particle":"","family":"Vittuari","given":"Matteo","non-dropping-particle":"","parse-names":false,"suffix":""},{"dropping-particle":"","family":"Bazzocchi","given":"Giovanni","non-dropping-particle":"","parse-names":false,"suffix":""},{"dropping-particle":"","family":"Blasioli","given":"Sonia","non-dropping-particle":"","parse-names":false,"suffix":""},{"dropping-particle":"","family":"Cirone","given":"Francesco","non-dropping-particle":"","parse-names":false,"suffix":""},{"dropping-particle":"","family":"Maggio","given":"Albino","non-dropping-particle":"","parse-names":false,"suffix":""},{"dropping-particle":"","family":"Orsini","given":"Francesco","non-dropping-particle":"","parse-names":false,"suffix":""},{"dropping-particle":"","family":"Penca","given":"Jerneja","non-dropping-particle":"","parse-names":false,"suffix":""},{"dropping-particle":"","family":"Petruzzelli","given":"Mara","non-dropping-particle":"","parse-names":false,"suffix":""},{"dropping-particle":"","family":"Specht","given":"Kathrin","non-dropping-particle":"","parse-names":false,"suffix":""},{"dropping-particle":"","family":"Amghar","given":"Samir","non-dropping-particle":"","parse-names":false,"suffix":""},{"dropping-particle":"","family":"Atanasov","given":"Aleksandar Mihail","non-dropping-particle":"","parse-names":false,"suffix":""},{"dropping-particle":"","family":"Bastia","given":"Teresa","non-dropping-particle":"","parse-names":false,"suffix":""},{"dropping-particle":"","family":"Bertocchi","given":"Inti","non-dropping-particle":"","parse-names":false,"suffix":""},{"dropping-particle":"","family":"Coudard","given":"Antoine","non-dropping-particle":"","parse-names":false,"suffix":""},{"dropping-particle":"","family":"Crepaldi","given":"Andrea","non-dropping-particle":"","parse-names":false,"suffix":""},{"dropping-particle":"","family":"Curtis","given":"Adam","non-dropping-particle":"","parse-names":false,"suffix":""},{"dropping-particle":"","family":"Fox-Kämper","given":"Runrid","non-dropping-particle":"","parse-names":false,"suffix":""},{"dropping-particle":"","family":"Gheorghica","given":"Anca Elena","non-dropping-particle":"","parse-names":false,"suffix":""},{"dropping-particle":"","family":"Lelièvre","given":"Agnès","non-dropping-particle":"","parse-names":false,"suffix":""},{"dropping-particle":"","family":"Muñoz","given":"Pere","non-dropping-particle":"","parse-names":false,"suffix":""},{"dropping-particle":"","family":"Nolde","given":"Erwin","non-dropping-particle":"","parse-names":false,"suffix":""},{"dropping-particle":"","family":"Pascual-Fernández","given":"Josè","non-dropping-particle":"","parse-names":false,"suffix":""},{"dropping-particle":"","family":"Pennisi","given":"Giuseppina","non-dropping-particle":"","parse-names":false,"suffix":""},{"dropping-particle":"","family":"Pölling","given":"Bernd","non-dropping-particle":"","parse-names":false,"suffix":""},{"dropping-particle":"","family":"Reynaud-Desmet","given":"Lèlia","non-dropping-particle":"","parse-names":false,"suffix":""},{"dropping-particle":"","family":"Righini","given":"Isabella","non-dropping-particle":"","parse-names":false,"suffix":""},{"dropping-particle":"","family":"Rouphael","given":"Youssef","non-dropping-particle":"","parse-names":false,"suffix":""},{"dropping-particle":"","family":"Saint-Ges","given":"Vèronique","non-dropping-particle":"","parse-names":false,"suffix":""},{"dropping-particle":"","family":"Samoggia","given":"Antonella","non-dropping-particle":"","parse-names":false,"suffix":""},{"dropping-particle":"","family":"Shaystej","given":"Shima","non-dropping-particle":"","parse-names":false,"suffix":""},{"dropping-particle":"","family":"Silva","given":"Macu","non-dropping-particle":"da","parse-names":false,"suffix":""},{"dropping-particle":"","family":"Toboso Chavero","given":"Susana","non-dropping-particle":"","parse-names":false,"suffix":""},{"dropping-particle":"","family":"Tonini","given":"Pietro","non-dropping-particle":"","parse-names":false,"suffix":""},{"dropping-particle":"","family":"Trušnovec","given":"Gorazd","non-dropping-particle":"","parse-names":false,"suffix":""},{"dropping-particle":"","family":"Vidmar","given":"Benjamin L.","non-dropping-particle":"","parse-names":false,"suffix":""},{"dropping-particle":"","family":"Villalba","given":"Gara","non-dropping-particle":"","parse-names":false,"suffix":""},{"dropping-particle":"","family":"Menna","given":"Fabio","non-dropping-particle":"De","parse-names":false,"suffix":""}],"container-title":"Frontiers in Sustainable Food Systems","id":"ITEM-1","issue":"March","issued":{"date-parts":[["2021"]]},"page":"1-9","title":"Envisioning the Future of European Food Systems: Approaches and Research Priorities After COVID-19","type":"article-journal","volume":"5"},"uris":["http://www.mendeley.com/documents/?uuid=33218030-0a32-44ff-bc75-b3bac0b8797e"]},{"id":"ITEM-2","itemData":{"DOI":"10.3390/su13031325","ISSN":"20711050","abstract":"Using examples from the COVID-19 pandemic, this paper reviews the contribution a City Region Food Systems (CRFS) approach makes to regional sustainability and resilience for existing and future shocks including climate change. We include both explicit interventions under United Nations Food and Agriculture Organization (FAO-RUAF) led initiatives, as well as ad hoc efforts that engage with elements of the CRFS approach. To provide context, we begin with a literature review of the CRFS approach followed by an overview of the global food crisis, where we outline many of the challenges inherent to the industrial capital driven food system. Next, we elaborate three key entry points for the CRFS approach—multistakeholder engagement across urban rural spaces; the infrastructure needed to support more robust CRFS; system centered planning, and, the role of policy in enabling (or thwarting) food system sustainability. The pandemic raises questions and provides insights about how to foster more resilient food systems, and provides lessons for the future for the City Region Food System approach in the context of others shocks including climate change.","author":[{"dropping-particle":"","family":"Blay-Palmer","given":"Alison","non-dropping-particle":"","parse-names":false,"suffix":""},{"dropping-particle":"","family":"Santini","given":"Guido","non-dropping-particle":"","parse-names":false,"suffix":""},{"dropping-particle":"","family":"Halliday","given":"Jess","non-dropping-particle":"","parse-names":false,"suffix":""},{"dropping-particle":"","family":"Malec","given":"Roman","non-dropping-particle":"","parse-names":false,"suffix":""},{"dropping-particle":"","family":"Carey","given":"Joy","non-dropping-particle":"","parse-names":false,"suffix":""},{"dropping-particle":"","family":"Keller","given":"Léo","non-dropping-particle":"","parse-names":false,"suffix":""},{"dropping-particle":"","family":"Ni","given":"Jia","non-dropping-particle":"","parse-names":false,"suffix":""},{"dropping-particle":"","family":"Taguchi","given":"Makiko","non-dropping-particle":"","parse-names":false,"suffix":""},{"dropping-particle":"","family":"Veenhuizen","given":"René","non-dropping-particle":"van","parse-names":false,"suffix":""}],"container-title":"Sustainability (Switzerland)","id":"ITEM-2","issue":"3","issued":{"date-parts":[["2021"]]},"page":"1-19","title":"City region food systems: Building resilience to COVID-19 and other shocks","type":"article-journal","volume":"13"},"uris":["http://www.mendeley.com/documents/?uuid=c0f0e885-d500-4943-bdb4-435818be91b4"]}],"mendeley":{"formattedCitation":"(Blay-Palmer et al., 2021; Vittuari et al., 2021)","plainTextFormattedCitation":"(Blay-Palmer et al., 2021; Vittuari et al., 2021)","previouslyFormattedCitation":"(Blay-Palmer et al., 2021; Vittuari et al., 2021)"},"properties":{"noteIndex":0},"schema":"https://github.com/citation-style-language/schema/raw/master/csl-citation.json"}</w:instrText>
      </w:r>
      <w:r w:rsidR="00C11357" w:rsidRPr="000656A6">
        <w:rPr>
          <w:rFonts w:ascii="Times New Roman" w:hAnsi="Times New Roman" w:cs="Times New Roman"/>
          <w:sz w:val="24"/>
          <w:szCs w:val="24"/>
          <w:lang w:val="en-US"/>
        </w:rPr>
        <w:fldChar w:fldCharType="separate"/>
      </w:r>
      <w:r w:rsidR="00C11357" w:rsidRPr="000656A6">
        <w:rPr>
          <w:rFonts w:ascii="Times New Roman" w:hAnsi="Times New Roman" w:cs="Times New Roman"/>
          <w:noProof/>
          <w:sz w:val="24"/>
          <w:szCs w:val="24"/>
          <w:lang w:val="en-US"/>
        </w:rPr>
        <w:t>(Blay-Palmer et al., 2021; Vittuari et al., 2021)</w:t>
      </w:r>
      <w:r w:rsidR="00C11357" w:rsidRPr="000656A6">
        <w:rPr>
          <w:rFonts w:ascii="Times New Roman" w:hAnsi="Times New Roman" w:cs="Times New Roman"/>
          <w:sz w:val="24"/>
          <w:szCs w:val="24"/>
          <w:lang w:val="en-US"/>
        </w:rPr>
        <w:fldChar w:fldCharType="end"/>
      </w:r>
    </w:p>
    <w:p w14:paraId="213EDE82" w14:textId="77777777" w:rsidR="00144511" w:rsidRPr="000656A6" w:rsidRDefault="00144511" w:rsidP="00FD1165">
      <w:pPr>
        <w:jc w:val="both"/>
        <w:rPr>
          <w:rFonts w:ascii="Times New Roman" w:hAnsi="Times New Roman" w:cs="Times New Roman"/>
          <w:sz w:val="24"/>
          <w:szCs w:val="24"/>
          <w:lang w:val="en-US"/>
        </w:rPr>
      </w:pPr>
    </w:p>
    <w:p w14:paraId="5F0C892A" w14:textId="72E27710" w:rsidR="00F95E84" w:rsidRPr="000656A6" w:rsidRDefault="00F95E84" w:rsidP="00FD1165">
      <w:pPr>
        <w:jc w:val="both"/>
        <w:rPr>
          <w:rFonts w:ascii="Times New Roman" w:hAnsi="Times New Roman" w:cs="Times New Roman"/>
          <w:sz w:val="24"/>
          <w:szCs w:val="24"/>
          <w:lang w:val="en-US"/>
        </w:rPr>
      </w:pPr>
      <w:r w:rsidRPr="000656A6">
        <w:rPr>
          <w:rFonts w:ascii="Times New Roman" w:hAnsi="Times New Roman" w:cs="Times New Roman"/>
          <w:b/>
          <w:sz w:val="24"/>
          <w:szCs w:val="24"/>
          <w:lang w:val="en-US"/>
        </w:rPr>
        <w:t>5. Conclusions</w:t>
      </w:r>
    </w:p>
    <w:p w14:paraId="22FAD027" w14:textId="164D53B6" w:rsidR="00D10E74" w:rsidRPr="000656A6" w:rsidRDefault="00B11501" w:rsidP="00FD1165">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 xml:space="preserve">We </w:t>
      </w:r>
      <w:r w:rsidR="0003280B" w:rsidRPr="000656A6">
        <w:rPr>
          <w:rFonts w:ascii="Times New Roman" w:hAnsi="Times New Roman" w:cs="Times New Roman"/>
          <w:sz w:val="24"/>
          <w:szCs w:val="24"/>
          <w:lang w:val="en-US"/>
        </w:rPr>
        <w:t>can conclude that the foo</w:t>
      </w:r>
      <w:r w:rsidRPr="000656A6">
        <w:rPr>
          <w:rFonts w:ascii="Times New Roman" w:hAnsi="Times New Roman" w:cs="Times New Roman"/>
          <w:sz w:val="24"/>
          <w:szCs w:val="24"/>
          <w:lang w:val="en-US"/>
        </w:rPr>
        <w:t>d</w:t>
      </w:r>
      <w:r w:rsidR="0003280B" w:rsidRPr="000656A6">
        <w:rPr>
          <w:rFonts w:ascii="Times New Roman" w:hAnsi="Times New Roman" w:cs="Times New Roman"/>
          <w:sz w:val="24"/>
          <w:szCs w:val="24"/>
          <w:lang w:val="en-US"/>
        </w:rPr>
        <w:t xml:space="preserve">sheds selected for Vienna and Bristol might be suitable to achieve a high degree of </w:t>
      </w:r>
      <w:r w:rsidR="00DD30A4" w:rsidRPr="000656A6">
        <w:rPr>
          <w:rFonts w:ascii="Times New Roman" w:hAnsi="Times New Roman" w:cs="Times New Roman"/>
          <w:sz w:val="24"/>
          <w:szCs w:val="24"/>
          <w:lang w:val="en-US"/>
        </w:rPr>
        <w:t xml:space="preserve">potential </w:t>
      </w:r>
      <w:r w:rsidR="0003280B" w:rsidRPr="000656A6">
        <w:rPr>
          <w:rFonts w:ascii="Times New Roman" w:hAnsi="Times New Roman" w:cs="Times New Roman"/>
          <w:sz w:val="24"/>
          <w:szCs w:val="24"/>
          <w:lang w:val="en-US"/>
        </w:rPr>
        <w:t xml:space="preserve">self-sufficiency based on regional </w:t>
      </w:r>
      <w:r w:rsidR="00E219DA" w:rsidRPr="000656A6">
        <w:rPr>
          <w:rFonts w:ascii="Times New Roman" w:hAnsi="Times New Roman" w:cs="Times New Roman"/>
          <w:sz w:val="24"/>
          <w:szCs w:val="24"/>
          <w:lang w:val="en-US"/>
        </w:rPr>
        <w:t xml:space="preserve">and sustainable </w:t>
      </w:r>
      <w:r w:rsidR="0003280B" w:rsidRPr="000656A6">
        <w:rPr>
          <w:rFonts w:ascii="Times New Roman" w:hAnsi="Times New Roman" w:cs="Times New Roman"/>
          <w:sz w:val="24"/>
          <w:szCs w:val="24"/>
          <w:lang w:val="en-US"/>
        </w:rPr>
        <w:t xml:space="preserve">production. However, </w:t>
      </w:r>
      <w:r w:rsidR="00E219DA" w:rsidRPr="000656A6">
        <w:rPr>
          <w:rFonts w:ascii="Times New Roman" w:hAnsi="Times New Roman" w:cs="Times New Roman"/>
          <w:sz w:val="24"/>
          <w:szCs w:val="24"/>
          <w:lang w:val="en-US"/>
        </w:rPr>
        <w:t xml:space="preserve">diversification of regional crop production sustainably managed as well as shifts in consumption and food waste patterns should be fostered. </w:t>
      </w:r>
      <w:r w:rsidR="00865B2F" w:rsidRPr="000656A6">
        <w:rPr>
          <w:rFonts w:ascii="Times New Roman" w:hAnsi="Times New Roman" w:cs="Times New Roman"/>
          <w:sz w:val="24"/>
          <w:szCs w:val="24"/>
          <w:lang w:val="en-US"/>
        </w:rPr>
        <w:t xml:space="preserve"> We found that while the potential of achieving a high degree of self-sufficiency exists, the tools to transform this potential into reality requires further development. We believe that l</w:t>
      </w:r>
      <w:r w:rsidR="0060753B" w:rsidRPr="000656A6">
        <w:rPr>
          <w:rFonts w:ascii="Times New Roman" w:hAnsi="Times New Roman" w:cs="Times New Roman"/>
          <w:sz w:val="24"/>
          <w:szCs w:val="24"/>
          <w:lang w:val="en-US"/>
        </w:rPr>
        <w:t>ocal food policies should explicitly consider the sustainable CRFS</w:t>
      </w:r>
      <w:r w:rsidR="00865B2F" w:rsidRPr="000656A6">
        <w:rPr>
          <w:rFonts w:ascii="Times New Roman" w:hAnsi="Times New Roman" w:cs="Times New Roman"/>
          <w:sz w:val="24"/>
          <w:szCs w:val="24"/>
          <w:lang w:val="en-US"/>
        </w:rPr>
        <w:t xml:space="preserve"> concept and foodshed delimitation.</w:t>
      </w:r>
      <w:r w:rsidR="0060753B" w:rsidRPr="000656A6">
        <w:rPr>
          <w:rFonts w:ascii="Times New Roman" w:hAnsi="Times New Roman" w:cs="Times New Roman"/>
          <w:sz w:val="24"/>
          <w:szCs w:val="24"/>
          <w:lang w:val="en-US"/>
        </w:rPr>
        <w:t xml:space="preserve"> </w:t>
      </w:r>
      <w:r w:rsidR="00D10E74" w:rsidRPr="000656A6">
        <w:rPr>
          <w:rFonts w:ascii="Times New Roman" w:hAnsi="Times New Roman" w:cs="Times New Roman"/>
          <w:sz w:val="24"/>
          <w:szCs w:val="24"/>
          <w:lang w:val="en-US"/>
        </w:rPr>
        <w:t xml:space="preserve">In this regard, </w:t>
      </w:r>
      <w:r w:rsidR="0060753B" w:rsidRPr="000656A6">
        <w:rPr>
          <w:rFonts w:ascii="Times New Roman" w:hAnsi="Times New Roman" w:cs="Times New Roman"/>
          <w:sz w:val="24"/>
          <w:szCs w:val="24"/>
          <w:lang w:val="en-US"/>
        </w:rPr>
        <w:t xml:space="preserve">we think that our results </w:t>
      </w:r>
      <w:r w:rsidR="00D10E74" w:rsidRPr="000656A6">
        <w:rPr>
          <w:rFonts w:ascii="Times New Roman" w:hAnsi="Times New Roman" w:cs="Times New Roman"/>
          <w:sz w:val="24"/>
          <w:szCs w:val="24"/>
          <w:lang w:val="en-US"/>
        </w:rPr>
        <w:t>proposing specific boundaries and showing that</w:t>
      </w:r>
      <w:r w:rsidR="00A87AC0" w:rsidRPr="000656A6">
        <w:rPr>
          <w:rFonts w:ascii="Times New Roman" w:hAnsi="Times New Roman" w:cs="Times New Roman"/>
          <w:sz w:val="24"/>
          <w:szCs w:val="24"/>
          <w:lang w:val="en-US"/>
        </w:rPr>
        <w:t xml:space="preserve"> a combination of diversifying regional food production, applying sustainable managements and changing consumer</w:t>
      </w:r>
      <w:r w:rsidR="00371B61" w:rsidRPr="000656A6">
        <w:rPr>
          <w:rFonts w:ascii="Times New Roman" w:hAnsi="Times New Roman" w:cs="Times New Roman"/>
          <w:sz w:val="24"/>
          <w:szCs w:val="24"/>
          <w:lang w:val="en-US"/>
        </w:rPr>
        <w:t>’s</w:t>
      </w:r>
      <w:r w:rsidR="00A87AC0" w:rsidRPr="000656A6">
        <w:rPr>
          <w:rFonts w:ascii="Times New Roman" w:hAnsi="Times New Roman" w:cs="Times New Roman"/>
          <w:sz w:val="24"/>
          <w:szCs w:val="24"/>
          <w:lang w:val="en-US"/>
        </w:rPr>
        <w:t xml:space="preserve"> behavior could lead to the achievement of a high</w:t>
      </w:r>
      <w:r w:rsidR="002237A2" w:rsidRPr="000656A6">
        <w:rPr>
          <w:rFonts w:ascii="Times New Roman" w:hAnsi="Times New Roman" w:cs="Times New Roman"/>
          <w:sz w:val="24"/>
          <w:szCs w:val="24"/>
          <w:lang w:val="en-US"/>
        </w:rPr>
        <w:t xml:space="preserve"> degree of</w:t>
      </w:r>
      <w:r w:rsidR="00A87AC0" w:rsidRPr="000656A6">
        <w:rPr>
          <w:rFonts w:ascii="Times New Roman" w:hAnsi="Times New Roman" w:cs="Times New Roman"/>
          <w:sz w:val="24"/>
          <w:szCs w:val="24"/>
          <w:lang w:val="en-US"/>
        </w:rPr>
        <w:t xml:space="preserve"> self-sufficiency, could highly contribute to the debate on shifting to resilient and environmentally-friendly food systems.</w:t>
      </w:r>
    </w:p>
    <w:p w14:paraId="65C238E8" w14:textId="77777777" w:rsidR="00F549E8" w:rsidRPr="000656A6" w:rsidRDefault="00F549E8" w:rsidP="00FD1165">
      <w:pPr>
        <w:jc w:val="both"/>
        <w:rPr>
          <w:rFonts w:ascii="Times New Roman" w:hAnsi="Times New Roman" w:cs="Times New Roman"/>
          <w:sz w:val="24"/>
          <w:szCs w:val="24"/>
          <w:lang w:val="en-US"/>
        </w:rPr>
      </w:pPr>
    </w:p>
    <w:p w14:paraId="49D1174C" w14:textId="2E1F55E9" w:rsidR="00E76C64" w:rsidRPr="000656A6" w:rsidRDefault="00EA026A" w:rsidP="00FD1165">
      <w:pPr>
        <w:rPr>
          <w:rFonts w:ascii="Times New Roman" w:hAnsi="Times New Roman" w:cs="Times New Roman"/>
          <w:b/>
          <w:sz w:val="24"/>
          <w:szCs w:val="24"/>
          <w:lang w:val="en-US"/>
        </w:rPr>
      </w:pPr>
      <w:r w:rsidRPr="000656A6">
        <w:rPr>
          <w:rFonts w:ascii="Times New Roman" w:hAnsi="Times New Roman" w:cs="Times New Roman"/>
          <w:b/>
          <w:sz w:val="24"/>
          <w:szCs w:val="24"/>
          <w:lang w:val="en-US"/>
        </w:rPr>
        <w:t>F</w:t>
      </w:r>
      <w:r w:rsidR="001669F6" w:rsidRPr="000656A6">
        <w:rPr>
          <w:rFonts w:ascii="Times New Roman" w:hAnsi="Times New Roman" w:cs="Times New Roman"/>
          <w:b/>
          <w:sz w:val="24"/>
          <w:szCs w:val="24"/>
          <w:lang w:val="en-US"/>
        </w:rPr>
        <w:t xml:space="preserve">unding </w:t>
      </w:r>
    </w:p>
    <w:p w14:paraId="582828CD" w14:textId="49115C96" w:rsidR="00EA026A" w:rsidRPr="000656A6" w:rsidRDefault="006718E2" w:rsidP="00715FAB">
      <w:pPr>
        <w:jc w:val="both"/>
        <w:rPr>
          <w:rFonts w:ascii="Times New Roman" w:hAnsi="Times New Roman" w:cs="Times New Roman"/>
          <w:sz w:val="24"/>
          <w:szCs w:val="24"/>
          <w:lang w:val="en-US"/>
        </w:rPr>
      </w:pPr>
      <w:r w:rsidRPr="000656A6">
        <w:rPr>
          <w:rFonts w:ascii="Times New Roman" w:hAnsi="Times New Roman" w:cs="Times New Roman"/>
          <w:sz w:val="24"/>
          <w:szCs w:val="24"/>
          <w:lang w:val="en-US"/>
        </w:rPr>
        <w:t xml:space="preserve">This work has been carried out as part of the ongoing </w:t>
      </w:r>
      <w:r w:rsidR="00210E1D" w:rsidRPr="000656A6">
        <w:rPr>
          <w:rFonts w:ascii="Times New Roman" w:hAnsi="Times New Roman" w:cs="Times New Roman"/>
          <w:sz w:val="24"/>
          <w:szCs w:val="24"/>
          <w:lang w:val="en-US"/>
        </w:rPr>
        <w:t>p</w:t>
      </w:r>
      <w:r w:rsidRPr="000656A6">
        <w:rPr>
          <w:rFonts w:ascii="Times New Roman" w:hAnsi="Times New Roman" w:cs="Times New Roman"/>
          <w:sz w:val="24"/>
          <w:szCs w:val="24"/>
          <w:lang w:val="en-US"/>
        </w:rPr>
        <w:t>roject SUNEX (Formulating sustainable urban FWE strategy by optimizing the synergies between food, water and energy systems) in the scope of the Belmont Forum and JPI Urban Europe Joint Research Programme SUGI/ FWE NEXUS (EU Horizon 2020, grant agreement No. 857160). The project SUNEX has received funding from the BMBF in Germany (grant agreement number 033WU003), from</w:t>
      </w:r>
      <w:r w:rsidR="00D372F9" w:rsidRPr="000656A6">
        <w:rPr>
          <w:rFonts w:ascii="Times New Roman" w:hAnsi="Times New Roman" w:cs="Times New Roman"/>
          <w:sz w:val="24"/>
          <w:szCs w:val="24"/>
          <w:lang w:val="en-US"/>
        </w:rPr>
        <w:t xml:space="preserve"> </w:t>
      </w:r>
      <w:r w:rsidR="00465E21" w:rsidRPr="000656A6">
        <w:rPr>
          <w:rFonts w:ascii="Times New Roman" w:hAnsi="Times New Roman" w:cs="Times New Roman"/>
          <w:sz w:val="24"/>
          <w:szCs w:val="24"/>
          <w:lang w:val="en-US"/>
        </w:rPr>
        <w:t>FFG</w:t>
      </w:r>
      <w:r w:rsidR="00D05528" w:rsidRPr="000656A6">
        <w:rPr>
          <w:rFonts w:ascii="Times New Roman" w:hAnsi="Times New Roman" w:cs="Times New Roman"/>
          <w:sz w:val="24"/>
          <w:szCs w:val="24"/>
          <w:lang w:val="en-US"/>
        </w:rPr>
        <w:t xml:space="preserve"> </w:t>
      </w:r>
      <w:r w:rsidRPr="000656A6">
        <w:rPr>
          <w:rFonts w:ascii="Times New Roman" w:hAnsi="Times New Roman" w:cs="Times New Roman"/>
          <w:sz w:val="24"/>
          <w:szCs w:val="24"/>
          <w:lang w:val="en-US"/>
        </w:rPr>
        <w:t xml:space="preserve">in Austria (grant agreement number </w:t>
      </w:r>
      <w:r w:rsidR="00465E21" w:rsidRPr="000656A6">
        <w:rPr>
          <w:rFonts w:ascii="Times New Roman" w:hAnsi="Times New Roman" w:cs="Times New Roman"/>
          <w:sz w:val="24"/>
          <w:szCs w:val="24"/>
          <w:lang w:val="en-US"/>
        </w:rPr>
        <w:t>730254</w:t>
      </w:r>
      <w:r w:rsidR="00FF7201" w:rsidRPr="000656A6">
        <w:rPr>
          <w:rFonts w:ascii="Times New Roman" w:hAnsi="Times New Roman" w:cs="Times New Roman"/>
          <w:sz w:val="24"/>
          <w:szCs w:val="24"/>
          <w:lang w:val="en-US"/>
        </w:rPr>
        <w:t xml:space="preserve">), </w:t>
      </w:r>
      <w:r w:rsidR="00E5690B" w:rsidRPr="000656A6">
        <w:rPr>
          <w:rFonts w:ascii="Times New Roman" w:hAnsi="Times New Roman" w:cs="Times New Roman"/>
          <w:sz w:val="24"/>
          <w:szCs w:val="24"/>
          <w:lang w:val="en-US"/>
        </w:rPr>
        <w:t xml:space="preserve">and </w:t>
      </w:r>
      <w:r w:rsidRPr="000656A6">
        <w:rPr>
          <w:rFonts w:ascii="Times New Roman" w:hAnsi="Times New Roman" w:cs="Times New Roman"/>
          <w:sz w:val="24"/>
          <w:szCs w:val="24"/>
          <w:lang w:val="en-US"/>
        </w:rPr>
        <w:t xml:space="preserve">from </w:t>
      </w:r>
      <w:r w:rsidR="00E5690B" w:rsidRPr="000656A6">
        <w:rPr>
          <w:rFonts w:ascii="Times New Roman" w:hAnsi="Times New Roman" w:cs="Times New Roman"/>
          <w:sz w:val="24"/>
          <w:szCs w:val="24"/>
          <w:lang w:val="en-US"/>
        </w:rPr>
        <w:t xml:space="preserve">ESRC </w:t>
      </w:r>
      <w:r w:rsidRPr="000656A6">
        <w:rPr>
          <w:rFonts w:ascii="Times New Roman" w:hAnsi="Times New Roman" w:cs="Times New Roman"/>
          <w:sz w:val="24"/>
          <w:szCs w:val="24"/>
          <w:lang w:val="en-US"/>
        </w:rPr>
        <w:t xml:space="preserve">in the United Kingdom (grant agreement number </w:t>
      </w:r>
      <w:r w:rsidR="00EA026A" w:rsidRPr="000656A6">
        <w:rPr>
          <w:rFonts w:ascii="Times New Roman" w:hAnsi="Times New Roman" w:cs="Times New Roman"/>
          <w:sz w:val="24"/>
          <w:szCs w:val="24"/>
          <w:lang w:val="en-US"/>
        </w:rPr>
        <w:t>ES/S002286/1</w:t>
      </w:r>
      <w:r w:rsidRPr="000656A6">
        <w:rPr>
          <w:rFonts w:ascii="Times New Roman" w:hAnsi="Times New Roman" w:cs="Times New Roman"/>
          <w:sz w:val="24"/>
          <w:szCs w:val="24"/>
          <w:lang w:val="en-US"/>
        </w:rPr>
        <w:t>)</w:t>
      </w:r>
      <w:r w:rsidR="00510D09" w:rsidRPr="000656A6">
        <w:rPr>
          <w:rFonts w:ascii="Times New Roman" w:hAnsi="Times New Roman" w:cs="Times New Roman"/>
          <w:sz w:val="24"/>
          <w:szCs w:val="24"/>
          <w:lang w:val="en-US"/>
        </w:rPr>
        <w:t>.</w:t>
      </w:r>
      <w:r w:rsidR="00FF7201" w:rsidRPr="000656A6">
        <w:rPr>
          <w:rFonts w:ascii="Times New Roman" w:hAnsi="Times New Roman" w:cs="Times New Roman"/>
          <w:sz w:val="24"/>
          <w:szCs w:val="24"/>
          <w:lang w:val="en-US"/>
        </w:rPr>
        <w:t xml:space="preserve"> </w:t>
      </w:r>
    </w:p>
    <w:p w14:paraId="0B5D5A21" w14:textId="77777777" w:rsidR="00715FAB" w:rsidRPr="000656A6" w:rsidRDefault="00715FAB" w:rsidP="00715FAB">
      <w:pPr>
        <w:jc w:val="both"/>
        <w:rPr>
          <w:rFonts w:ascii="Times New Roman" w:hAnsi="Times New Roman" w:cs="Times New Roman"/>
          <w:sz w:val="24"/>
          <w:szCs w:val="24"/>
          <w:lang w:val="en-US"/>
        </w:rPr>
      </w:pPr>
    </w:p>
    <w:p w14:paraId="52A47D85" w14:textId="108F1472" w:rsidR="009E72F1" w:rsidRPr="000656A6" w:rsidRDefault="009E72F1" w:rsidP="009E72F1">
      <w:pPr>
        <w:rPr>
          <w:rFonts w:ascii="Times New Roman" w:hAnsi="Times New Roman" w:cs="Times New Roman"/>
          <w:b/>
          <w:sz w:val="24"/>
          <w:szCs w:val="24"/>
          <w:lang w:val="en-US"/>
        </w:rPr>
      </w:pPr>
      <w:r w:rsidRPr="000656A6">
        <w:rPr>
          <w:rFonts w:ascii="Times New Roman" w:hAnsi="Times New Roman" w:cs="Times New Roman"/>
          <w:b/>
          <w:sz w:val="24"/>
          <w:szCs w:val="24"/>
          <w:lang w:val="en-US"/>
        </w:rPr>
        <w:t>Author contributions</w:t>
      </w:r>
    </w:p>
    <w:p w14:paraId="37B20117" w14:textId="3A19BA56" w:rsidR="009E72F1" w:rsidRPr="000656A6" w:rsidRDefault="009E72F1" w:rsidP="00FD1165">
      <w:pPr>
        <w:jc w:val="both"/>
        <w:rPr>
          <w:rFonts w:ascii="Times New Roman" w:hAnsi="Times New Roman" w:cs="Times New Roman"/>
          <w:sz w:val="24"/>
          <w:szCs w:val="24"/>
          <w:lang w:val="en-US"/>
        </w:rPr>
      </w:pPr>
      <w:r w:rsidRPr="000656A6">
        <w:rPr>
          <w:rFonts w:ascii="Times New Roman" w:hAnsi="Times New Roman" w:cs="Times New Roman"/>
          <w:b/>
          <w:sz w:val="24"/>
          <w:szCs w:val="24"/>
          <w:lang w:val="en-US"/>
        </w:rPr>
        <w:t>José Luis Vicente-Vicente:</w:t>
      </w:r>
      <w:r w:rsidRPr="000656A6">
        <w:rPr>
          <w:rFonts w:ascii="Times New Roman" w:hAnsi="Times New Roman" w:cs="Times New Roman"/>
          <w:sz w:val="24"/>
          <w:szCs w:val="24"/>
          <w:lang w:val="en-US"/>
        </w:rPr>
        <w:t xml:space="preserve"> Conceptualization, Data Curation, Formal Analysis, Investigation, Methodology, Software, Visualization, Writing. </w:t>
      </w:r>
      <w:r w:rsidRPr="000656A6">
        <w:rPr>
          <w:rFonts w:ascii="Times New Roman" w:hAnsi="Times New Roman" w:cs="Times New Roman"/>
          <w:b/>
          <w:sz w:val="24"/>
          <w:szCs w:val="24"/>
          <w:lang w:val="en-US"/>
        </w:rPr>
        <w:t>Annette Piorr:</w:t>
      </w:r>
      <w:r w:rsidRPr="000656A6">
        <w:rPr>
          <w:rFonts w:ascii="Times New Roman" w:hAnsi="Times New Roman" w:cs="Times New Roman"/>
          <w:sz w:val="24"/>
          <w:szCs w:val="24"/>
          <w:lang w:val="en-US"/>
        </w:rPr>
        <w:t xml:space="preserve"> Conceptualization, Investigation, Methodology, Resources, Supervision, Writing. </w:t>
      </w:r>
      <w:r w:rsidRPr="000656A6">
        <w:rPr>
          <w:rFonts w:ascii="Times New Roman" w:hAnsi="Times New Roman" w:cs="Times New Roman"/>
          <w:b/>
          <w:sz w:val="24"/>
          <w:szCs w:val="24"/>
          <w:lang w:val="en-US"/>
        </w:rPr>
        <w:t>Alexandra Doernberg:</w:t>
      </w:r>
      <w:r w:rsidRPr="000656A6">
        <w:rPr>
          <w:rFonts w:ascii="Times New Roman" w:hAnsi="Times New Roman" w:cs="Times New Roman"/>
          <w:sz w:val="24"/>
          <w:szCs w:val="24"/>
          <w:lang w:val="en-US"/>
        </w:rPr>
        <w:t xml:space="preserve"> Conceptualization, Investigation, Writing. </w:t>
      </w:r>
      <w:r w:rsidRPr="000656A6">
        <w:rPr>
          <w:rFonts w:ascii="Times New Roman" w:hAnsi="Times New Roman" w:cs="Times New Roman"/>
          <w:b/>
          <w:sz w:val="24"/>
          <w:szCs w:val="24"/>
          <w:lang w:val="en-US"/>
        </w:rPr>
        <w:t>Ingo Zasada:</w:t>
      </w:r>
      <w:r w:rsidRPr="000656A6">
        <w:rPr>
          <w:rFonts w:ascii="Times New Roman" w:hAnsi="Times New Roman" w:cs="Times New Roman"/>
          <w:sz w:val="24"/>
          <w:szCs w:val="24"/>
          <w:lang w:val="en-US"/>
        </w:rPr>
        <w:t xml:space="preserve"> Methodology, </w:t>
      </w:r>
      <w:r w:rsidR="00C71DBF" w:rsidRPr="000656A6">
        <w:rPr>
          <w:rFonts w:ascii="Times New Roman" w:hAnsi="Times New Roman" w:cs="Times New Roman"/>
          <w:sz w:val="24"/>
          <w:szCs w:val="24"/>
          <w:lang w:val="en-US"/>
        </w:rPr>
        <w:t xml:space="preserve">Software, </w:t>
      </w:r>
      <w:r w:rsidRPr="000656A6">
        <w:rPr>
          <w:rFonts w:ascii="Times New Roman" w:hAnsi="Times New Roman" w:cs="Times New Roman"/>
          <w:sz w:val="24"/>
          <w:szCs w:val="24"/>
          <w:lang w:val="en-US"/>
        </w:rPr>
        <w:t>Resources, W</w:t>
      </w:r>
      <w:r w:rsidR="00C71DBF" w:rsidRPr="000656A6">
        <w:rPr>
          <w:rFonts w:ascii="Times New Roman" w:hAnsi="Times New Roman" w:cs="Times New Roman"/>
          <w:sz w:val="24"/>
          <w:szCs w:val="24"/>
          <w:lang w:val="en-US"/>
        </w:rPr>
        <w:t>rit</w:t>
      </w:r>
      <w:r w:rsidRPr="000656A6">
        <w:rPr>
          <w:rFonts w:ascii="Times New Roman" w:hAnsi="Times New Roman" w:cs="Times New Roman"/>
          <w:sz w:val="24"/>
          <w:szCs w:val="24"/>
          <w:lang w:val="en-US"/>
        </w:rPr>
        <w:t xml:space="preserve">ing. </w:t>
      </w:r>
      <w:r w:rsidRPr="000656A6">
        <w:rPr>
          <w:rFonts w:ascii="Times New Roman" w:hAnsi="Times New Roman" w:cs="Times New Roman"/>
          <w:b/>
          <w:sz w:val="24"/>
          <w:szCs w:val="24"/>
          <w:lang w:val="en-US"/>
        </w:rPr>
        <w:t xml:space="preserve">David Ludlow: </w:t>
      </w:r>
      <w:r w:rsidRPr="000656A6">
        <w:rPr>
          <w:rFonts w:ascii="Times New Roman" w:hAnsi="Times New Roman" w:cs="Times New Roman"/>
          <w:sz w:val="24"/>
          <w:szCs w:val="24"/>
          <w:lang w:val="en-US"/>
        </w:rPr>
        <w:t xml:space="preserve">Investigation, Validation, Writing. </w:t>
      </w:r>
      <w:r w:rsidR="00C71DBF" w:rsidRPr="000656A6">
        <w:rPr>
          <w:rFonts w:ascii="Times New Roman" w:hAnsi="Times New Roman" w:cs="Times New Roman"/>
          <w:b/>
          <w:sz w:val="24"/>
          <w:szCs w:val="24"/>
          <w:lang w:val="en-US"/>
        </w:rPr>
        <w:t xml:space="preserve">Damian Staszek: </w:t>
      </w:r>
      <w:r w:rsidR="00C71DBF" w:rsidRPr="000656A6">
        <w:rPr>
          <w:rFonts w:ascii="Times New Roman" w:hAnsi="Times New Roman" w:cs="Times New Roman"/>
          <w:sz w:val="24"/>
          <w:szCs w:val="24"/>
          <w:lang w:val="en-US"/>
        </w:rPr>
        <w:t xml:space="preserve">Investigation, Validation, Writing. </w:t>
      </w:r>
      <w:r w:rsidR="00C71DBF" w:rsidRPr="000656A6">
        <w:rPr>
          <w:rFonts w:ascii="Times New Roman" w:hAnsi="Times New Roman" w:cs="Times New Roman"/>
          <w:b/>
          <w:sz w:val="24"/>
          <w:szCs w:val="24"/>
          <w:lang w:val="en-US"/>
        </w:rPr>
        <w:t xml:space="preserve">Joanna Bushell: </w:t>
      </w:r>
      <w:r w:rsidR="00C71DBF" w:rsidRPr="000656A6">
        <w:rPr>
          <w:rFonts w:ascii="Times New Roman" w:hAnsi="Times New Roman" w:cs="Times New Roman"/>
          <w:sz w:val="24"/>
          <w:szCs w:val="24"/>
          <w:lang w:val="en-US"/>
        </w:rPr>
        <w:t xml:space="preserve">Investigation, Validation, Writing. </w:t>
      </w:r>
      <w:r w:rsidR="000850F9" w:rsidRPr="000656A6">
        <w:rPr>
          <w:rFonts w:ascii="Times New Roman" w:hAnsi="Times New Roman" w:cs="Times New Roman"/>
          <w:b/>
          <w:sz w:val="24"/>
          <w:szCs w:val="24"/>
          <w:lang w:val="en-US"/>
        </w:rPr>
        <w:t xml:space="preserve">Ali </w:t>
      </w:r>
      <w:r w:rsidR="00C71DBF" w:rsidRPr="000656A6">
        <w:rPr>
          <w:rFonts w:ascii="Times New Roman" w:hAnsi="Times New Roman" w:cs="Times New Roman"/>
          <w:b/>
          <w:sz w:val="24"/>
          <w:szCs w:val="24"/>
          <w:lang w:val="en-US"/>
        </w:rPr>
        <w:t xml:space="preserve">Hainoun: </w:t>
      </w:r>
      <w:r w:rsidR="00C71DBF" w:rsidRPr="000656A6">
        <w:rPr>
          <w:rFonts w:ascii="Times New Roman" w:hAnsi="Times New Roman" w:cs="Times New Roman"/>
          <w:sz w:val="24"/>
          <w:szCs w:val="24"/>
          <w:lang w:val="en-US"/>
        </w:rPr>
        <w:t xml:space="preserve">Investigation, Validation, Writing. </w:t>
      </w:r>
      <w:r w:rsidR="00C71DBF" w:rsidRPr="000656A6">
        <w:rPr>
          <w:rFonts w:ascii="Times New Roman" w:hAnsi="Times New Roman" w:cs="Times New Roman"/>
          <w:b/>
          <w:sz w:val="24"/>
          <w:szCs w:val="24"/>
          <w:lang w:val="en-US"/>
        </w:rPr>
        <w:t xml:space="preserve">Wolfgang Loibl: </w:t>
      </w:r>
      <w:r w:rsidR="00C71DBF" w:rsidRPr="000656A6">
        <w:rPr>
          <w:rFonts w:ascii="Times New Roman" w:hAnsi="Times New Roman" w:cs="Times New Roman"/>
          <w:sz w:val="24"/>
          <w:szCs w:val="24"/>
          <w:lang w:val="en-US"/>
        </w:rPr>
        <w:t>Project Administration, Writing.</w:t>
      </w:r>
    </w:p>
    <w:p w14:paraId="64BFA2E2" w14:textId="77777777" w:rsidR="00EA026A" w:rsidRPr="000656A6" w:rsidRDefault="00EA026A" w:rsidP="00FD1165">
      <w:pPr>
        <w:jc w:val="both"/>
        <w:rPr>
          <w:rFonts w:ascii="Times New Roman" w:hAnsi="Times New Roman" w:cs="Times New Roman"/>
          <w:sz w:val="24"/>
          <w:szCs w:val="24"/>
          <w:lang w:val="en-US"/>
        </w:rPr>
      </w:pPr>
    </w:p>
    <w:p w14:paraId="09C3F292" w14:textId="77777777" w:rsidR="00E76C64" w:rsidRPr="000656A6" w:rsidRDefault="00E76C64" w:rsidP="00FD1165">
      <w:pPr>
        <w:rPr>
          <w:rFonts w:ascii="Times New Roman" w:hAnsi="Times New Roman" w:cs="Times New Roman"/>
          <w:b/>
          <w:sz w:val="24"/>
          <w:szCs w:val="24"/>
          <w:lang w:val="en-US"/>
        </w:rPr>
      </w:pPr>
      <w:r w:rsidRPr="000656A6">
        <w:rPr>
          <w:rFonts w:ascii="Times New Roman" w:hAnsi="Times New Roman" w:cs="Times New Roman"/>
          <w:b/>
          <w:sz w:val="24"/>
          <w:szCs w:val="24"/>
          <w:lang w:val="en-US"/>
        </w:rPr>
        <w:t>References</w:t>
      </w:r>
    </w:p>
    <w:p w14:paraId="3103A5CD" w14:textId="75E80D24" w:rsidR="009560A8" w:rsidRPr="000656A6" w:rsidRDefault="00E76C64"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sz w:val="24"/>
          <w:szCs w:val="24"/>
          <w:lang w:val="en-US"/>
        </w:rPr>
        <w:fldChar w:fldCharType="begin" w:fldLock="1"/>
      </w:r>
      <w:r w:rsidRPr="000656A6">
        <w:rPr>
          <w:rFonts w:ascii="Times New Roman" w:hAnsi="Times New Roman" w:cs="Times New Roman"/>
          <w:sz w:val="24"/>
          <w:szCs w:val="24"/>
          <w:lang w:val="en-US"/>
        </w:rPr>
        <w:instrText xml:space="preserve">ADDIN Mendeley Bibliography CSL_BIBLIOGRAPHY </w:instrText>
      </w:r>
      <w:r w:rsidRPr="000656A6">
        <w:rPr>
          <w:rFonts w:ascii="Times New Roman" w:hAnsi="Times New Roman" w:cs="Times New Roman"/>
          <w:sz w:val="24"/>
          <w:szCs w:val="24"/>
          <w:lang w:val="en-US"/>
        </w:rPr>
        <w:fldChar w:fldCharType="separate"/>
      </w:r>
      <w:r w:rsidR="009560A8" w:rsidRPr="000656A6">
        <w:rPr>
          <w:rFonts w:ascii="Times New Roman" w:hAnsi="Times New Roman" w:cs="Times New Roman"/>
          <w:noProof/>
          <w:sz w:val="24"/>
          <w:szCs w:val="24"/>
          <w:lang w:val="en-GB"/>
        </w:rPr>
        <w:t>Aguiar, S., Texeira, M., Garibaldi, L.A., Jobbágy, E.G., 2020. Global changes in crop diversity : Trade rather than production enriches supply. Glob. Food Sec. 26, 100385. https://doi.org/10.1016/j.gfs.2020.100385</w:t>
      </w:r>
    </w:p>
    <w:p w14:paraId="73FC6BB5"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Alexander, P., Brown, C., Arneth, A., Finnigan, J., Rounsevell, M.D.A., 2016. Human appropriation of land for food : The role of diet. Glob. Environ. Chang. 41, 88–98. https://doi.org/10.1016/j.gloenvcha.2016.09.005</w:t>
      </w:r>
    </w:p>
    <w:p w14:paraId="35BCEE79"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Alexander, P., Reddy, A., Brown, C., Henry, R.C., Rounsevell, M.D.A., 2019. Transforming agricultural land use through marginal gains in the food system. Glob. Environ. Chang. 57, 101932. https://doi.org/10.1016/j.gloenvcha.2019.101932</w:t>
      </w:r>
    </w:p>
    <w:p w14:paraId="2C156B34"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Annunziata, A., Agovino, M., Mariani, A., 2019. Sustainability of Italian families’ food practices: Mediterranean diet adherence combined with organic and local food consumption. J. Clean. Prod. 206, 86–96. https://doi.org/10.1016/j.jclepro.2018.09.155</w:t>
      </w:r>
    </w:p>
    <w:p w14:paraId="4CBE7C29"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Augustin, M.A., Cole, M.B., Ferguson, D., Hazell, N.J.G., Morle, P., 2021. Perspective article: Towards a new venture science model for transforming food systems. Glob. Food Sec. 28, 100481. https://doi.org/10.1016/j.gfs.2020.100481</w:t>
      </w:r>
    </w:p>
    <w:p w14:paraId="42AE1BAB"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Augustin, M.A., Sanguansri, L., Fox, E.M., Cobiac, L., Cole, M.B., 2020. Recovery of wasted fruit and vegetables for improving sustainable diets. Trends Food Sci. Technol. 95, 75–85. https://doi.org/10.1016/j.tifs.2019.11.010</w:t>
      </w:r>
    </w:p>
    <w:p w14:paraId="2C6842BE"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Bailey, R., Wellesley, L., 2017. Chokepoints and Vulnerabilities in Global Food Trade. Chatham House Rep. 124.</w:t>
      </w:r>
    </w:p>
    <w:p w14:paraId="36D541C6"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 xml:space="preserve">Balehegn, M., Duncan, A., Tolera, A., Ayantunde, A.A., Issa, S., Karimou, M., Zampaligré, </w:t>
      </w:r>
      <w:r w:rsidRPr="000656A6">
        <w:rPr>
          <w:rFonts w:ascii="Times New Roman" w:hAnsi="Times New Roman" w:cs="Times New Roman"/>
          <w:noProof/>
          <w:sz w:val="24"/>
          <w:szCs w:val="24"/>
          <w:lang w:val="en-GB"/>
        </w:rPr>
        <w:lastRenderedPageBreak/>
        <w:t>N., André, K., Gnanda, I., Varijakshapanicker, P., Kebreab, E., Dubeux, J., Boote, K., Minta, M., Feyissa, F., Adesogan, A.T., 2020. Improving adoption of technologies and interventions for increasing supply of quality livestock feed in low- and middle-income countries. Glob. Food Sec. 26, 100372. https://doi.org/10.1016/j.gfs.2020.100372</w:t>
      </w:r>
    </w:p>
    <w:p w14:paraId="2E491F19"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Basche, A.D., Kaspar, T.C., Archontoulis, S. V., Jaynes, D.B., Sauer, T.J., Parkin, T.B., Miguez, F.E., 2016. Soil water improvements with the long-term use of a winter rye cover crop. Agric. Water Manag. 172, 40–50. https://doi.org/10.1016/j.agwat.2016.04.006</w:t>
      </w:r>
    </w:p>
    <w:p w14:paraId="463AD793"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Béné, C., 2020. Resilience of local food systems and links to food security – A review of some important concepts in the context of COVID-19 and other shocks. Food Secur. 12, 805–822. https://doi.org/10.1007/s12571-020-01076-1</w:t>
      </w:r>
    </w:p>
    <w:p w14:paraId="5A6D05E8"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Benthem de Grave, R., Rust, N.A., Reynolds, C.J., Watson, A.W., Smeddinck, J.D., Souza Monteiro, D.M., 2020. A catalogue of UK household datasets to monitor transitions to sustainable diets. Glob. Food Sec. 24, 100344. https://doi.org/10.1016/j.gfs.2019.100344</w:t>
      </w:r>
    </w:p>
    <w:p w14:paraId="23887784"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Bezner Kerr, R., Madsen, S., Stuber, M., Liebert, J., Enloe, S., Noelie, B., Parros, P., Mutyambai, D.M., Prudhon, M., Wezel, A., 2021. Can agroecology improve food security and nutrition? A review. Glob. Food Sec. 29. https://doi.org/10.1016/j.gfs.2021.100540</w:t>
      </w:r>
    </w:p>
    <w:p w14:paraId="455DBB73"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fr-FR"/>
        </w:rPr>
      </w:pPr>
      <w:r w:rsidRPr="000656A6">
        <w:rPr>
          <w:rFonts w:ascii="Times New Roman" w:hAnsi="Times New Roman" w:cs="Times New Roman"/>
          <w:noProof/>
          <w:sz w:val="24"/>
          <w:szCs w:val="24"/>
          <w:lang w:val="en-GB"/>
        </w:rPr>
        <w:t xml:space="preserve">Birney, C.I., Franklin, K.F., Davidson, F.T., Webber, M.E., 2017. An assessment of individual foodprints attributed to diets and food waste in the United States. </w:t>
      </w:r>
      <w:r w:rsidRPr="000656A6">
        <w:rPr>
          <w:rFonts w:ascii="Times New Roman" w:hAnsi="Times New Roman" w:cs="Times New Roman"/>
          <w:noProof/>
          <w:sz w:val="24"/>
          <w:szCs w:val="24"/>
          <w:lang w:val="fr-FR"/>
        </w:rPr>
        <w:t>Environ. Res. Lett. 12. https://doi.org/10.1088/1748-9326/aa8494</w:t>
      </w:r>
    </w:p>
    <w:p w14:paraId="37ED02F8"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s-ES"/>
        </w:rPr>
      </w:pPr>
      <w:r w:rsidRPr="000656A6">
        <w:rPr>
          <w:rFonts w:ascii="Times New Roman" w:hAnsi="Times New Roman" w:cs="Times New Roman"/>
          <w:noProof/>
          <w:sz w:val="24"/>
          <w:szCs w:val="24"/>
          <w:lang w:val="fr-FR"/>
        </w:rPr>
        <w:t xml:space="preserve">Blas, A., Garrido, A., Willaarts, B., 2018. </w:t>
      </w:r>
      <w:r w:rsidRPr="000656A6">
        <w:rPr>
          <w:rFonts w:ascii="Times New Roman" w:hAnsi="Times New Roman" w:cs="Times New Roman"/>
          <w:noProof/>
          <w:sz w:val="24"/>
          <w:szCs w:val="24"/>
          <w:lang w:val="en-GB"/>
        </w:rPr>
        <w:t xml:space="preserve">Food consumption and waste in Spanish households: Water implications within and beyond national borders. </w:t>
      </w:r>
      <w:r w:rsidRPr="000656A6">
        <w:rPr>
          <w:rFonts w:ascii="Times New Roman" w:hAnsi="Times New Roman" w:cs="Times New Roman"/>
          <w:noProof/>
          <w:sz w:val="24"/>
          <w:szCs w:val="24"/>
          <w:lang w:val="es-ES"/>
        </w:rPr>
        <w:t>Ecol. Indic. 89, 290–300. https://doi.org/10.1016/j.ecolind.2018.01.057</w:t>
      </w:r>
    </w:p>
    <w:p w14:paraId="1A97B5EB"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s-ES"/>
        </w:rPr>
        <w:t xml:space="preserve">Blay-Palmer, A., Santini, G., Halliday, J., Malec, R., Carey, J., Keller, L., Ni, J., Taguchi, M., van Veenhuizen, R., 2021. </w:t>
      </w:r>
      <w:r w:rsidRPr="000656A6">
        <w:rPr>
          <w:rFonts w:ascii="Times New Roman" w:hAnsi="Times New Roman" w:cs="Times New Roman"/>
          <w:noProof/>
          <w:sz w:val="24"/>
          <w:szCs w:val="24"/>
          <w:lang w:val="en-GB"/>
        </w:rPr>
        <w:t>City region food systems: Building resilience to COVID-19 and other shocks. Sustain. 13, 1–19. https://doi.org/10.3390/su13031325</w:t>
      </w:r>
    </w:p>
    <w:p w14:paraId="492AB955"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Bowles, T.M., Mooshammer, M., Socolar, Y., Calderón, F., Cavigelli, M.A., Culman, S.W., Deen, W., Drury, C.F., Garcia y Garcia, A., Gaudin, A.C.M., Harkcom, W.S., Lehman, R.M., Osborne, S.L., Robertson, G.P., Salerno, J., Schmer, M.R., Strock, J., Grandy, A.S., 2020. Long-Term Evidence Shows that Crop-Rotation Diversification Increases Agricultural Resilience to Adverse Growing Conditions in North America. One Earth 2, 284–293. https://doi.org/10.1016/j.oneear.2020.02.007</w:t>
      </w:r>
    </w:p>
    <w:p w14:paraId="0714DE3B"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Brinkley, C., 2013. Avenues into Food Planning: A Review of Scholarly Food System Research. Int. Plan. Stud. 18, 243–266. https://doi.org/10.1080/13563475.2013.774150</w:t>
      </w:r>
    </w:p>
    <w:p w14:paraId="469E2392"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Bristol City Council, 2019. One City Plan.</w:t>
      </w:r>
    </w:p>
    <w:p w14:paraId="3BC78356"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Bristol City Council, 2018. Good Food and Catering Procurement Policy ( Framework ) 2018.</w:t>
      </w:r>
    </w:p>
    <w:p w14:paraId="70065846"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Bristol City Council, 2015. A Good Food Plan for Bristol.</w:t>
      </w:r>
    </w:p>
    <w:p w14:paraId="3E75740F"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Bristol Food Network, 2009. A Sustainable Food Strategy for Bristol and Bristol Food Network.</w:t>
      </w:r>
    </w:p>
    <w:p w14:paraId="3AF23C64"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s-ES"/>
        </w:rPr>
        <w:t xml:space="preserve">Cardoso, A.S., Domingos, T., de Magalhães, M.R., de Melo-Abreu, J., Palma, J., 2017. </w:t>
      </w:r>
      <w:r w:rsidRPr="000656A6">
        <w:rPr>
          <w:rFonts w:ascii="Times New Roman" w:hAnsi="Times New Roman" w:cs="Times New Roman"/>
          <w:noProof/>
          <w:sz w:val="24"/>
          <w:szCs w:val="24"/>
          <w:lang w:val="en-GB"/>
        </w:rPr>
        <w:t xml:space="preserve">Mapping the lisbon potential foodshed in ribatejo e oeste: A suitability and yield model for assessing the potential for localized food production. Sustain. 9. </w:t>
      </w:r>
      <w:r w:rsidRPr="000656A6">
        <w:rPr>
          <w:rFonts w:ascii="Times New Roman" w:hAnsi="Times New Roman" w:cs="Times New Roman"/>
          <w:noProof/>
          <w:sz w:val="24"/>
          <w:szCs w:val="24"/>
          <w:lang w:val="en-GB"/>
        </w:rPr>
        <w:lastRenderedPageBreak/>
        <w:t>https://doi.org/10.3390/su9112003</w:t>
      </w:r>
    </w:p>
    <w:p w14:paraId="7A03931A"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Carey, J., 2011. Who feeds Bristol? Towards a resilient food plan, Bristol City Council. Bristol.</w:t>
      </w:r>
    </w:p>
    <w:p w14:paraId="762F5749"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Chaudhary, A., 2019. Sustainability assessment of Indian diets: a modelling study. Lancet Planet. Heal. 3, S9. https://doi.org/10.1016/s2542-5196(19)30152-4</w:t>
      </w:r>
    </w:p>
    <w:p w14:paraId="11347BB1"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Chen, C., Chaudhary, A., Mathys, A., 2020. Nutritional and environmental losses embedded in global food waste. Resour. Conserv. Recycl. 160, 104912. https://doi.org/10.1016/j.resconrec.2020.104912</w:t>
      </w:r>
    </w:p>
    <w:p w14:paraId="2579E5A2"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Chen, J., 2007. Rapid urbanization in China: A real challenge to soil protection and food security. Catena 69, 1–15. https://doi.org/10.1016/j.catena.2006.04.019</w:t>
      </w:r>
    </w:p>
    <w:p w14:paraId="506B3165"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s-ES"/>
        </w:rPr>
      </w:pPr>
      <w:r w:rsidRPr="000656A6">
        <w:rPr>
          <w:rFonts w:ascii="Times New Roman" w:hAnsi="Times New Roman" w:cs="Times New Roman"/>
          <w:noProof/>
          <w:sz w:val="24"/>
          <w:szCs w:val="24"/>
          <w:lang w:val="en-GB"/>
        </w:rPr>
        <w:t xml:space="preserve">Clapp, J., 2017. Food self-sufficiency: Making sense of it, and when it makes sense. </w:t>
      </w:r>
      <w:r w:rsidRPr="000656A6">
        <w:rPr>
          <w:rFonts w:ascii="Times New Roman" w:hAnsi="Times New Roman" w:cs="Times New Roman"/>
          <w:noProof/>
          <w:sz w:val="24"/>
          <w:szCs w:val="24"/>
          <w:lang w:val="es-ES"/>
        </w:rPr>
        <w:t>Food Policy 66, 88–96. https://doi.org/10.1016/j.foodpol.2016.12.001</w:t>
      </w:r>
    </w:p>
    <w:p w14:paraId="3B52DCB6"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s-ES"/>
        </w:rPr>
        <w:t xml:space="preserve">Crippa, M., Solazzo, E., Guizzardi, D., Monforti-Ferrario, F., Tubiello, F.N., Leip, A., 2021. </w:t>
      </w:r>
      <w:r w:rsidRPr="000656A6">
        <w:rPr>
          <w:rFonts w:ascii="Times New Roman" w:hAnsi="Times New Roman" w:cs="Times New Roman"/>
          <w:noProof/>
          <w:sz w:val="24"/>
          <w:szCs w:val="24"/>
          <w:lang w:val="en-GB"/>
        </w:rPr>
        <w:t>Food systems are responsible for a third of global anthropogenic GHG emissions. Nat. Food. https://doi.org/10.1038/s43016-021-00225-9</w:t>
      </w:r>
    </w:p>
    <w:p w14:paraId="74EA16F8"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Davis, K.F., Downs, S., Gephart, J.A., 2021. Towards food supply chain resilience to environmental shocks. Nat. Food 2, 54–65. https://doi.org/10.1038/s43016-020-00196-3</w:t>
      </w:r>
    </w:p>
    <w:p w14:paraId="538014AA"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s-ES"/>
        </w:rPr>
      </w:pPr>
      <w:r w:rsidRPr="000656A6">
        <w:rPr>
          <w:rFonts w:ascii="Times New Roman" w:hAnsi="Times New Roman" w:cs="Times New Roman"/>
          <w:noProof/>
          <w:sz w:val="24"/>
          <w:szCs w:val="24"/>
          <w:lang w:val="en-GB"/>
        </w:rPr>
        <w:t xml:space="preserve">Dijkstra, L., Florczyk, A.J., Freire, S., Kemper, T., Melchiorri, M., Pesaresi, M., Schiavina, M., 2020. Applying the Degree of Urbanisation to the globe: A new harmonised definition reveals a different picture of global urbanisation. </w:t>
      </w:r>
      <w:r w:rsidRPr="000656A6">
        <w:rPr>
          <w:rFonts w:ascii="Times New Roman" w:hAnsi="Times New Roman" w:cs="Times New Roman"/>
          <w:noProof/>
          <w:sz w:val="24"/>
          <w:szCs w:val="24"/>
          <w:lang w:val="es-ES"/>
        </w:rPr>
        <w:t>J. Urban Econ. 103312. https://doi.org/10.1016/j.jue.2020.103312</w:t>
      </w:r>
    </w:p>
    <w:p w14:paraId="73A59F3D"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s-ES"/>
        </w:rPr>
        <w:t xml:space="preserve">Doernberg, A., Horn, P., Zasada, I., Piorr, A., 2019. </w:t>
      </w:r>
      <w:r w:rsidRPr="000656A6">
        <w:rPr>
          <w:rFonts w:ascii="Times New Roman" w:hAnsi="Times New Roman" w:cs="Times New Roman"/>
          <w:noProof/>
          <w:sz w:val="24"/>
          <w:szCs w:val="24"/>
          <w:lang w:val="en-GB"/>
        </w:rPr>
        <w:t>Urban food policies in German city regions: An overview of key players and policy instruments. Food Policy 89, 101782. https://doi.org/10.1016/j.foodpol.2019.101782</w:t>
      </w:r>
    </w:p>
    <w:p w14:paraId="33DACD10"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Donati, M., Menozzi, D., Zighetti, C., Rosi, A., Zinetti, A., Scazzina, F., 2016. Towards a sustainable diet combining economic, environmental and nutritional objectives. Appetite 106, 48–57. https://doi.org/10.1016/j.appet.2016.02.151</w:t>
      </w:r>
    </w:p>
    <w:p w14:paraId="6BF9B9D9"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rPr>
      </w:pPr>
      <w:r w:rsidRPr="000656A6">
        <w:rPr>
          <w:rFonts w:ascii="Times New Roman" w:hAnsi="Times New Roman" w:cs="Times New Roman"/>
          <w:noProof/>
          <w:sz w:val="24"/>
          <w:szCs w:val="24"/>
          <w:lang w:val="en-GB"/>
        </w:rPr>
        <w:t xml:space="preserve">Downs, S.M., Payne, A., Fanzo, J., 2017. The development and application of a sustainable diets framework for policy analysis: A case study of Nepal. </w:t>
      </w:r>
      <w:r w:rsidRPr="000656A6">
        <w:rPr>
          <w:rFonts w:ascii="Times New Roman" w:hAnsi="Times New Roman" w:cs="Times New Roman"/>
          <w:noProof/>
          <w:sz w:val="24"/>
          <w:szCs w:val="24"/>
        </w:rPr>
        <w:t>Food Policy 70, 40–49. https://doi.org/10.1016/j.foodpol.2017.05.005</w:t>
      </w:r>
    </w:p>
    <w:p w14:paraId="665BAE45"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rPr>
      </w:pPr>
      <w:r w:rsidRPr="000656A6">
        <w:rPr>
          <w:rFonts w:ascii="Times New Roman" w:hAnsi="Times New Roman" w:cs="Times New Roman"/>
          <w:noProof/>
          <w:sz w:val="24"/>
          <w:szCs w:val="24"/>
        </w:rPr>
        <w:t>Ernährungsrat Wien, 2020. Die Ernährungswende gemeinsam gestalten für ein demokratisches und zukunftsfähiges Ernährungssystem in der Stadtregion Wien.</w:t>
      </w:r>
    </w:p>
    <w:p w14:paraId="66397165"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Erokhin, V., Gao, T., 2020. Impacts of COVID-19 on trade and economic aspects of food security: Evidence from 45 developing countries. Int. J. Environ. Res. Public Health 17, 1–28. https://doi.org/10.3390/ijerph17165775</w:t>
      </w:r>
    </w:p>
    <w:p w14:paraId="44C011D9"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Esteve-Llorens, X., Van Dooren, C., Álvarez, M., Moreira, M.T., Feijoo, G., González-García, S., 2021. Environmental and nutritional profile of food consumption patterns in the different climatic zones of Spain. J. Clean. Prod. 279. https://doi.org/10.1016/j.jclepro.2020.123580</w:t>
      </w:r>
    </w:p>
    <w:p w14:paraId="177989BA"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European Commission, 2011. Roadmap to a Resource Ef</w:t>
      </w:r>
      <w:r w:rsidRPr="000656A6">
        <w:rPr>
          <w:rFonts w:ascii="Times New Roman" w:hAnsi="Times New Roman" w:cs="Times New Roman"/>
          <w:noProof/>
          <w:sz w:val="24"/>
          <w:szCs w:val="24"/>
        </w:rPr>
        <w:t>ﬁ</w:t>
      </w:r>
      <w:r w:rsidRPr="000656A6">
        <w:rPr>
          <w:rFonts w:ascii="Times New Roman" w:hAnsi="Times New Roman" w:cs="Times New Roman"/>
          <w:noProof/>
          <w:sz w:val="24"/>
          <w:szCs w:val="24"/>
          <w:lang w:val="en-GB"/>
        </w:rPr>
        <w:t xml:space="preserve">cient Europe. COM(2011) 571 </w:t>
      </w:r>
      <w:r w:rsidRPr="000656A6">
        <w:rPr>
          <w:rFonts w:ascii="Times New Roman" w:hAnsi="Times New Roman" w:cs="Times New Roman"/>
          <w:noProof/>
          <w:sz w:val="24"/>
          <w:szCs w:val="24"/>
        </w:rPr>
        <w:t>ﬁ</w:t>
      </w:r>
      <w:r w:rsidRPr="000656A6">
        <w:rPr>
          <w:rFonts w:ascii="Times New Roman" w:hAnsi="Times New Roman" w:cs="Times New Roman"/>
          <w:noProof/>
          <w:sz w:val="24"/>
          <w:szCs w:val="24"/>
          <w:lang w:val="en-GB"/>
        </w:rPr>
        <w:t>nal. Brussels: European Commission.</w:t>
      </w:r>
    </w:p>
    <w:p w14:paraId="2CA55A85"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 xml:space="preserve">Eurostat, 2018. Archive:Statistics on regional population projections [WWW Document]. </w:t>
      </w:r>
      <w:r w:rsidRPr="000656A6">
        <w:rPr>
          <w:rFonts w:ascii="Times New Roman" w:hAnsi="Times New Roman" w:cs="Times New Roman"/>
          <w:noProof/>
          <w:sz w:val="24"/>
          <w:szCs w:val="24"/>
          <w:lang w:val="en-GB"/>
        </w:rPr>
        <w:lastRenderedPageBreak/>
        <w:t>URL https://ec.europa.eu/eurostat/statistics-explained/index.php?title=Statistics_on_regional_population_projections&amp;oldid=407822</w:t>
      </w:r>
    </w:p>
    <w:p w14:paraId="5E8E71C3"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s-ES"/>
        </w:rPr>
        <w:t xml:space="preserve">Falcone, G., Iofrida, N., Stillitano, T., De Luca, A.I., 2020. </w:t>
      </w:r>
      <w:r w:rsidRPr="000656A6">
        <w:rPr>
          <w:rFonts w:ascii="Times New Roman" w:hAnsi="Times New Roman" w:cs="Times New Roman"/>
          <w:noProof/>
          <w:sz w:val="24"/>
          <w:szCs w:val="24"/>
          <w:lang w:val="en-GB"/>
        </w:rPr>
        <w:t>Impacts of food and diets’ life cycle: A brief review. Curr. Opin. Environ. Sci. Heal. 13, 75–79. https://doi.org/10.1016/j.coesh.2019.12.002</w:t>
      </w:r>
    </w:p>
    <w:p w14:paraId="19AF30B1"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Fan, S., Teng, P., Chew, P., Smith, G., Copeland, L., 2021. Food system resilience and COVID-19 – Lessons from the Asian experience. Glob. Food Sec. 28, 100501.</w:t>
      </w:r>
    </w:p>
    <w:p w14:paraId="70EBAA86"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FAO, 2016. FOOD LOSS ASSESSMENTS : Causes and Solutions. Case studies in Small-scale Agriculture and Fisheries Subsectors 85.</w:t>
      </w:r>
    </w:p>
    <w:p w14:paraId="1BF9C7AD"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FAO, n.d. Food consumption per capita [WWW Document]. URL http://www.fao.org/faostat/en/#data/FBS</w:t>
      </w:r>
    </w:p>
    <w:p w14:paraId="586DE806"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Farrell, P., Thow, A.M., Wate, J.T., Nonga, N., Vatucawaqa, P., Brewer, T., Sharp, M.K., Farmery, A., Trevena, H., Reeve, E., Eriksson, H., Gonzalez, I., Mulcahy, G., Eurich, J.G., Andrew, N.L., 2020. COVID-19 and Pacific food system resilience: opportunities to build a robust response. Food Secur. 12, 783–791. https://doi.org/10.1007/s12571-020-01087-y</w:t>
      </w:r>
    </w:p>
    <w:p w14:paraId="0B6B2685"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Fontan Sers, C., Mughal, M., 2020. Covid-19 outbreak and the need for rice self-sufficiency in West Africa. World Dev. 135, 2019–2020. https://doi.org/10.1016/j.worlddev.2020.105071</w:t>
      </w:r>
    </w:p>
    <w:p w14:paraId="28B164DB"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Francaviglia, R., Di Bene, C., Farina, R., Salvati, L., Vicente-Vicente, J.L., 2019. Assessing “4 per 1000” soil organic carbon storage rates under Mediterranean climate: a comprehensive data analysis. Mitig. Adapt. Strateg. Glob. Chang. 24, 795–818. https://doi.org/10.1007/s11027-018-9832-x</w:t>
      </w:r>
    </w:p>
    <w:p w14:paraId="3876E34D"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Galli, A., Moreno Pires, S., Iha, K., Alves, A.A., Lin, D., Mancini, M.S., Teles, F., 2020. Sustainable food transition in Portugal: Assessing the Footprint of dietary choices and gaps in national and local food policies. Sci. Total Environ. 749, 141307. https://doi.org/10.1016/j.scitotenv.2020.141307</w:t>
      </w:r>
    </w:p>
    <w:p w14:paraId="43FACE39"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rPr>
      </w:pPr>
      <w:r w:rsidRPr="000656A6">
        <w:rPr>
          <w:rFonts w:ascii="Times New Roman" w:hAnsi="Times New Roman" w:cs="Times New Roman"/>
          <w:noProof/>
          <w:sz w:val="24"/>
          <w:szCs w:val="24"/>
          <w:lang w:val="en-GB"/>
        </w:rPr>
        <w:t xml:space="preserve">Garnett, P., Doherty, B., Heron, T., 2020. Vulnerability of the United Kingdom’s food supply chains exposed by COVID-19. </w:t>
      </w:r>
      <w:r w:rsidRPr="000656A6">
        <w:rPr>
          <w:rFonts w:ascii="Times New Roman" w:hAnsi="Times New Roman" w:cs="Times New Roman"/>
          <w:noProof/>
          <w:sz w:val="24"/>
          <w:szCs w:val="24"/>
        </w:rPr>
        <w:t>Nat. Food 1, 315–318. https://doi.org/10.1038/s43016-020-0097-7</w:t>
      </w:r>
    </w:p>
    <w:p w14:paraId="07C644F7"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fr-FR"/>
        </w:rPr>
      </w:pPr>
      <w:r w:rsidRPr="000656A6">
        <w:rPr>
          <w:rFonts w:ascii="Times New Roman" w:hAnsi="Times New Roman" w:cs="Times New Roman"/>
          <w:noProof/>
          <w:sz w:val="24"/>
          <w:szCs w:val="24"/>
        </w:rPr>
        <w:t xml:space="preserve">Gonzalez-Roglich, M., Zvoleff, A., Noon, M., Liniger, H., Fleiner, R., Harari, N., Garcia, C., 2019. </w:t>
      </w:r>
      <w:r w:rsidRPr="000656A6">
        <w:rPr>
          <w:rFonts w:ascii="Times New Roman" w:hAnsi="Times New Roman" w:cs="Times New Roman"/>
          <w:noProof/>
          <w:sz w:val="24"/>
          <w:szCs w:val="24"/>
          <w:lang w:val="en-GB"/>
        </w:rPr>
        <w:t xml:space="preserve">Synergizing global tools to monitor progress towards land degradation neutrality: Trends.Earth and the World Overview of Conservation Approaches and Technologies sustainable land management database. </w:t>
      </w:r>
      <w:r w:rsidRPr="000656A6">
        <w:rPr>
          <w:rFonts w:ascii="Times New Roman" w:hAnsi="Times New Roman" w:cs="Times New Roman"/>
          <w:noProof/>
          <w:sz w:val="24"/>
          <w:szCs w:val="24"/>
          <w:lang w:val="fr-FR"/>
        </w:rPr>
        <w:t>Environ. Sci. Policy 93, 34–42. https://doi.org/10.1016/j.envsci.2018.12.019</w:t>
      </w:r>
    </w:p>
    <w:p w14:paraId="5C506C8E"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fr-FR"/>
        </w:rPr>
        <w:t xml:space="preserve">Guo, J., Tanaka, T., 2020. </w:t>
      </w:r>
      <w:r w:rsidRPr="000656A6">
        <w:rPr>
          <w:rFonts w:ascii="Times New Roman" w:hAnsi="Times New Roman" w:cs="Times New Roman"/>
          <w:noProof/>
          <w:sz w:val="24"/>
          <w:szCs w:val="24"/>
          <w:lang w:val="en-GB"/>
        </w:rPr>
        <w:t>The Effectiveness of Self-Sufficiency Policy: International Price Transmissions in Beef Markets. Sustainability 12, 6073. https://doi.org/10.3390/su12156073</w:t>
      </w:r>
    </w:p>
    <w:p w14:paraId="14615F9A"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Guzman, P., Reynolds, C., 2019. Food Hubs in the UK: Where are we and what next? Food Res. Collab.</w:t>
      </w:r>
    </w:p>
    <w:p w14:paraId="769D4C84"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Hallström, E., Davis, J., Woodhouse, A., Sonesson, U., 2018. Using dietary quality scores to assess sustainability of food products and human diets: A systematic review. Ecol. Indic. 93, 219–230. https://doi.org/10.1016/j.ecolind.2018.04.071</w:t>
      </w:r>
    </w:p>
    <w:p w14:paraId="0B8D5F4A"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lastRenderedPageBreak/>
        <w:t>Herrero, M., Thornton, P.K., Mason-D’Croz, D., Palmer, J., Benton, T.G., Bodirsky, B.L., Bogard, J.R., Hall, A., Lee, B., Nyborg, K., Pradhan, P., Bonnett, G.D., Bryan, B.A., Campbell, B.M., Christensen, S., Clark, M., Cook, M.T., de Boer, I.J.M., Downs, C., Dizyee, K., Folberth, C., Godde, C.M., Gerber, J.S., Grundy, M., Havlik, P., Jarvis, A., King, R., Loboguerrero, A.M., Lopes, M.A., McIntyre, C.L., Naylor, R., Navarro, J., Obersteiner, M., Parodi, A., Peoples, M.B., Pikaar, I., Popp, A., Rockström, J., Robertson, M.J., Smith, P., Stehfest, E., Swain, S.M., Valin, H., van Wijk, M., van Zanten, H.H.E., Vermeulen, S., Vervoort, J., West, P.C., 2020. Innovation can accelerate the transition towards a sustainable food system. Nat. Food 1, 266–272. https://doi.org/10.1038/s43016-020-0074-1</w:t>
      </w:r>
    </w:p>
    <w:p w14:paraId="498D4CC2"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Hyland, J.J., Henchion, M., McCarthy, M., McCarthy, S.N., 2017. The role of meat in strategies to achieve a sustainable diet lower in greenhouse gas emissions: A review. Meat Sci. 132, 189–195. https://doi.org/10.1016/j.meatsci.2017.04.014</w:t>
      </w:r>
    </w:p>
    <w:p w14:paraId="4CC69521"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fr-FR"/>
        </w:rPr>
      </w:pPr>
      <w:r w:rsidRPr="000656A6">
        <w:rPr>
          <w:rFonts w:ascii="Times New Roman" w:hAnsi="Times New Roman" w:cs="Times New Roman"/>
          <w:noProof/>
          <w:sz w:val="24"/>
          <w:szCs w:val="24"/>
          <w:lang w:val="en-GB"/>
        </w:rPr>
        <w:t xml:space="preserve">Irmler, U., 2018. Which carabid species (Coleoptera: Carabidae) profit from organic farming after a succession of 15 years? </w:t>
      </w:r>
      <w:r w:rsidRPr="000656A6">
        <w:rPr>
          <w:rFonts w:ascii="Times New Roman" w:hAnsi="Times New Roman" w:cs="Times New Roman"/>
          <w:noProof/>
          <w:sz w:val="24"/>
          <w:szCs w:val="24"/>
          <w:lang w:val="fr-FR"/>
        </w:rPr>
        <w:t>Agric. Ecosyst. Environ. 263, 1–6. https://doi.org/10.1016/j.agee.2018.02.019</w:t>
      </w:r>
    </w:p>
    <w:p w14:paraId="7953E6FB"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rPr>
      </w:pPr>
      <w:r w:rsidRPr="000656A6">
        <w:rPr>
          <w:rFonts w:ascii="Times New Roman" w:hAnsi="Times New Roman" w:cs="Times New Roman"/>
          <w:noProof/>
          <w:sz w:val="24"/>
          <w:szCs w:val="24"/>
          <w:lang w:val="fr-FR"/>
        </w:rPr>
        <w:t xml:space="preserve">Johnston, J.L., Fanzo, J.C., Cogill, B., 2014. </w:t>
      </w:r>
      <w:r w:rsidRPr="000656A6">
        <w:rPr>
          <w:rFonts w:ascii="Times New Roman" w:hAnsi="Times New Roman" w:cs="Times New Roman"/>
          <w:noProof/>
          <w:sz w:val="24"/>
          <w:szCs w:val="24"/>
          <w:lang w:val="en-GB"/>
        </w:rPr>
        <w:t xml:space="preserve">Understanding Sustainable Diets: A Descriptive Analysis of the Determinants and Processes That Influence Diets and Their Impact on Health, Food Security, and Environmental Sustainability. </w:t>
      </w:r>
      <w:r w:rsidRPr="000656A6">
        <w:rPr>
          <w:rFonts w:ascii="Times New Roman" w:hAnsi="Times New Roman" w:cs="Times New Roman"/>
          <w:noProof/>
          <w:sz w:val="24"/>
          <w:szCs w:val="24"/>
        </w:rPr>
        <w:t>Adv. Nutr. 5, 418–429. https://doi.org/10.3945/an.113.005553</w:t>
      </w:r>
    </w:p>
    <w:p w14:paraId="22D11CC7"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rPr>
        <w:t xml:space="preserve">Karg, H., Drechsel, P., Akoto-Danso, E.K., Glaser, R., Nyarko, G., Buerkert, A., 2016. </w:t>
      </w:r>
      <w:r w:rsidRPr="000656A6">
        <w:rPr>
          <w:rFonts w:ascii="Times New Roman" w:hAnsi="Times New Roman" w:cs="Times New Roman"/>
          <w:noProof/>
          <w:sz w:val="24"/>
          <w:szCs w:val="24"/>
          <w:lang w:val="en-GB"/>
        </w:rPr>
        <w:t>Foodsheds and city region food systems in two West African cities. Sustain. 8. https://doi.org/10.3390/su8121175</w:t>
      </w:r>
    </w:p>
    <w:p w14:paraId="4B49BFDB"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Kazemi, H., Akinci, H., 2018. A land use suitability model for rainfed farming by Multi-criteria Decision-making Analysis (MCDA) and Geographic Information System (GIS). Ecol. Eng. 116, 1–6. https://doi.org/10.1016/j.ecoleng.2018.02.021</w:t>
      </w:r>
    </w:p>
    <w:p w14:paraId="67520BEC"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Keating, B.A., Herrero, M., Carberry, P.S., Gardner, J., Cole, M.B., 2014. Food wedges: Framing the global food demand and supply challenge towards 2050. Glob. Food Sec. 3, 125–132. https://doi.org/10.1016/j.gfs.2014.08.004</w:t>
      </w:r>
    </w:p>
    <w:p w14:paraId="51A054FE"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Kroll, F., Müller, F., Haase, D., Fohrer, N., 2012. Rural-urban gradient analysis of ecosystem services supply and demand dynamics. Land use policy 29, 521–535. https://doi.org/10.1016/j.landusepol.2011.07.008</w:t>
      </w:r>
    </w:p>
    <w:p w14:paraId="0EE98292"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Kugelberg, S., Bartolini, F., Kanter, D.R., Milford, A.B., Pira, K., Sanz-Cobena, A., Leip, A., 2021. Implications of a food system approach for policy agenda-setting design. Glob. Food Sec. 28, 100451. https://doi.org/10.1016/j.gfs.2020.100451</w:t>
      </w:r>
    </w:p>
    <w:p w14:paraId="2F42DCE7"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fr-FR"/>
        </w:rPr>
      </w:pPr>
      <w:r w:rsidRPr="000656A6">
        <w:rPr>
          <w:rFonts w:ascii="Times New Roman" w:hAnsi="Times New Roman" w:cs="Times New Roman"/>
          <w:noProof/>
          <w:sz w:val="24"/>
          <w:szCs w:val="24"/>
          <w:lang w:val="en-GB"/>
        </w:rPr>
        <w:t xml:space="preserve">Kummu, M., de Moel, H., Porkka, M., Siebert, S., Varis, O., Ward, P.J., 2012. Lost food, wasted resources: Global food supply chain losses and their impacts on freshwater, cropland, and fertiliser use. </w:t>
      </w:r>
      <w:r w:rsidRPr="000656A6">
        <w:rPr>
          <w:rFonts w:ascii="Times New Roman" w:hAnsi="Times New Roman" w:cs="Times New Roman"/>
          <w:noProof/>
          <w:sz w:val="24"/>
          <w:szCs w:val="24"/>
          <w:lang w:val="fr-FR"/>
        </w:rPr>
        <w:t>Sci. Total Environ. 438, 477–489. https://doi.org/10.1016/j.scitotenv.2012.08.092</w:t>
      </w:r>
    </w:p>
    <w:p w14:paraId="332156CC"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rPr>
      </w:pPr>
      <w:r w:rsidRPr="000656A6">
        <w:rPr>
          <w:rFonts w:ascii="Times New Roman" w:hAnsi="Times New Roman" w:cs="Times New Roman"/>
          <w:noProof/>
          <w:sz w:val="24"/>
          <w:szCs w:val="24"/>
          <w:lang w:val="fr-FR"/>
        </w:rPr>
        <w:t xml:space="preserve">Lal, R., 2004. </w:t>
      </w:r>
      <w:r w:rsidRPr="000656A6">
        <w:rPr>
          <w:rFonts w:ascii="Times New Roman" w:hAnsi="Times New Roman" w:cs="Times New Roman"/>
          <w:noProof/>
          <w:sz w:val="24"/>
          <w:szCs w:val="24"/>
          <w:lang w:val="en-GB"/>
        </w:rPr>
        <w:t xml:space="preserve">Soil carbon sequestration impacts on global climate change and food security. </w:t>
      </w:r>
      <w:r w:rsidRPr="000656A6">
        <w:rPr>
          <w:rFonts w:ascii="Times New Roman" w:hAnsi="Times New Roman" w:cs="Times New Roman"/>
          <w:noProof/>
          <w:sz w:val="24"/>
          <w:szCs w:val="24"/>
        </w:rPr>
        <w:t>Science (80-. ). 304, 1623–1627. https://doi.org/10.1126/science.1097396</w:t>
      </w:r>
    </w:p>
    <w:p w14:paraId="210B9186"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rPr>
      </w:pPr>
      <w:r w:rsidRPr="000656A6">
        <w:rPr>
          <w:rFonts w:ascii="Times New Roman" w:hAnsi="Times New Roman" w:cs="Times New Roman"/>
          <w:noProof/>
          <w:sz w:val="24"/>
          <w:szCs w:val="24"/>
        </w:rPr>
        <w:t>Land Niederösterreich, 2018. Der Grüne Bericht 2018.</w:t>
      </w:r>
    </w:p>
    <w:p w14:paraId="53DA8B1C"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rPr>
      </w:pPr>
      <w:r w:rsidRPr="000656A6">
        <w:rPr>
          <w:rFonts w:ascii="Times New Roman" w:hAnsi="Times New Roman" w:cs="Times New Roman"/>
          <w:noProof/>
          <w:sz w:val="24"/>
          <w:szCs w:val="24"/>
        </w:rPr>
        <w:t>Land Wien, 2017. Landwirtschaftsbericht 2017.</w:t>
      </w:r>
    </w:p>
    <w:p w14:paraId="02178B51"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s-ES"/>
        </w:rPr>
      </w:pPr>
      <w:r w:rsidRPr="000656A6">
        <w:rPr>
          <w:rFonts w:ascii="Times New Roman" w:hAnsi="Times New Roman" w:cs="Times New Roman"/>
          <w:noProof/>
          <w:sz w:val="24"/>
          <w:szCs w:val="24"/>
        </w:rPr>
        <w:t xml:space="preserve">Laroche, P.C.S.J., Schulp, C.J.E., Kastner, T., Verburg, P.H., 2020. </w:t>
      </w:r>
      <w:r w:rsidRPr="000656A6">
        <w:rPr>
          <w:rFonts w:ascii="Times New Roman" w:hAnsi="Times New Roman" w:cs="Times New Roman"/>
          <w:noProof/>
          <w:sz w:val="24"/>
          <w:szCs w:val="24"/>
          <w:lang w:val="en-GB"/>
        </w:rPr>
        <w:t xml:space="preserve">Telecoupled </w:t>
      </w:r>
      <w:r w:rsidRPr="000656A6">
        <w:rPr>
          <w:rFonts w:ascii="Times New Roman" w:hAnsi="Times New Roman" w:cs="Times New Roman"/>
          <w:noProof/>
          <w:sz w:val="24"/>
          <w:szCs w:val="24"/>
          <w:lang w:val="en-GB"/>
        </w:rPr>
        <w:lastRenderedPageBreak/>
        <w:t xml:space="preserve">environmental impacts of current and alternative Western diets. Glob. </w:t>
      </w:r>
      <w:r w:rsidRPr="000656A6">
        <w:rPr>
          <w:rFonts w:ascii="Times New Roman" w:hAnsi="Times New Roman" w:cs="Times New Roman"/>
          <w:noProof/>
          <w:sz w:val="24"/>
          <w:szCs w:val="24"/>
          <w:lang w:val="es-ES"/>
        </w:rPr>
        <w:t>Environ. Chang. 62, 102066. https://doi.org/10.1016/j.gloenvcha.2020.102066</w:t>
      </w:r>
    </w:p>
    <w:p w14:paraId="5C48433E"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rPr>
      </w:pPr>
      <w:r w:rsidRPr="000656A6">
        <w:rPr>
          <w:rFonts w:ascii="Times New Roman" w:hAnsi="Times New Roman" w:cs="Times New Roman"/>
          <w:noProof/>
          <w:sz w:val="24"/>
          <w:szCs w:val="24"/>
          <w:lang w:val="es-ES"/>
        </w:rPr>
        <w:t xml:space="preserve">Lasanta, T., Arnáez, J., Pascual, N., Ruiz-Flaño, P., Errea, M.P., Lana-Renault, N., 2017. </w:t>
      </w:r>
      <w:r w:rsidRPr="000656A6">
        <w:rPr>
          <w:rFonts w:ascii="Times New Roman" w:hAnsi="Times New Roman" w:cs="Times New Roman"/>
          <w:noProof/>
          <w:sz w:val="24"/>
          <w:szCs w:val="24"/>
          <w:lang w:val="en-GB"/>
        </w:rPr>
        <w:t xml:space="preserve">Space–time process and drivers of land abandonment in Europe. </w:t>
      </w:r>
      <w:r w:rsidRPr="000656A6">
        <w:rPr>
          <w:rFonts w:ascii="Times New Roman" w:hAnsi="Times New Roman" w:cs="Times New Roman"/>
          <w:noProof/>
          <w:sz w:val="24"/>
          <w:szCs w:val="24"/>
        </w:rPr>
        <w:t>Catena 149, 810–823. https://doi.org/10.1016/j.catena.2016.02.024</w:t>
      </w:r>
    </w:p>
    <w:p w14:paraId="5B4890CB"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rPr>
        <w:t xml:space="preserve">Levers, C., Schneider, M., Prishchepov, A. V., Estel, S., Kuemmerle, T., 2018. </w:t>
      </w:r>
      <w:r w:rsidRPr="000656A6">
        <w:rPr>
          <w:rFonts w:ascii="Times New Roman" w:hAnsi="Times New Roman" w:cs="Times New Roman"/>
          <w:noProof/>
          <w:sz w:val="24"/>
          <w:szCs w:val="24"/>
          <w:lang w:val="en-GB"/>
        </w:rPr>
        <w:t>Spatial variation in determinants of agricultural land abandonment in Europe. Sci. Total Environ. 644, 95–111. https://doi.org/10.1016/j.scitotenv.2018.06.326</w:t>
      </w:r>
    </w:p>
    <w:p w14:paraId="09E7A27A"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fr-FR"/>
        </w:rPr>
      </w:pPr>
      <w:r w:rsidRPr="000656A6">
        <w:rPr>
          <w:rFonts w:ascii="Times New Roman" w:hAnsi="Times New Roman" w:cs="Times New Roman"/>
          <w:noProof/>
          <w:sz w:val="24"/>
          <w:szCs w:val="24"/>
          <w:lang w:val="en-GB"/>
        </w:rPr>
        <w:t xml:space="preserve">Liu, Y., Luo, T., Liu, Z., Kong, X., Li, J., Tan, R., 2015. A comparative analysis of urban and rural construction land use change and driving forces: Implications for urban-rural coordination development in Wuhan, Central China. </w:t>
      </w:r>
      <w:r w:rsidRPr="000656A6">
        <w:rPr>
          <w:rFonts w:ascii="Times New Roman" w:hAnsi="Times New Roman" w:cs="Times New Roman"/>
          <w:noProof/>
          <w:sz w:val="24"/>
          <w:szCs w:val="24"/>
          <w:lang w:val="fr-FR"/>
        </w:rPr>
        <w:t>Habitat Int. 47, 113–125. https://doi.org/10.1016/j.habitatint.2015.01.012</w:t>
      </w:r>
    </w:p>
    <w:p w14:paraId="1650D6EC"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fr-FR"/>
        </w:rPr>
        <w:t xml:space="preserve">Ma, L., Chen, M., Fang, F., Che, X., 2019. </w:t>
      </w:r>
      <w:r w:rsidRPr="000656A6">
        <w:rPr>
          <w:rFonts w:ascii="Times New Roman" w:hAnsi="Times New Roman" w:cs="Times New Roman"/>
          <w:noProof/>
          <w:sz w:val="24"/>
          <w:szCs w:val="24"/>
          <w:lang w:val="en-GB"/>
        </w:rPr>
        <w:t>Research on the spatiotemporal variation of rural-urban transformation and its driving mechanisms in underdeveloped regions: Gansu Province in western China as an example. Sustain. Cities Soc. 50, 101675. https://doi.org/10.1016/j.scs.2019.101675</w:t>
      </w:r>
    </w:p>
    <w:p w14:paraId="3651E2D8"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fr-FR"/>
        </w:rPr>
      </w:pPr>
      <w:r w:rsidRPr="000656A6">
        <w:rPr>
          <w:rFonts w:ascii="Times New Roman" w:hAnsi="Times New Roman" w:cs="Times New Roman"/>
          <w:noProof/>
          <w:sz w:val="24"/>
          <w:szCs w:val="24"/>
          <w:lang w:val="en-GB"/>
        </w:rPr>
        <w:t xml:space="preserve">Marti, L., Puertas, R., 2020. Analysis of the efficiency of African countries through their Ecological Footprint and Biocapacity. </w:t>
      </w:r>
      <w:r w:rsidRPr="000656A6">
        <w:rPr>
          <w:rFonts w:ascii="Times New Roman" w:hAnsi="Times New Roman" w:cs="Times New Roman"/>
          <w:noProof/>
          <w:sz w:val="24"/>
          <w:szCs w:val="24"/>
          <w:lang w:val="fr-FR"/>
        </w:rPr>
        <w:t>Sci. Total Environ. 722, 137504. https://doi.org/10.1016/j.scitotenv.2020.137504</w:t>
      </w:r>
    </w:p>
    <w:p w14:paraId="7E783A67"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fr-FR"/>
        </w:rPr>
        <w:t xml:space="preserve">Mason, P., Lang, T., 2017. </w:t>
      </w:r>
      <w:r w:rsidRPr="000656A6">
        <w:rPr>
          <w:rFonts w:ascii="Times New Roman" w:hAnsi="Times New Roman" w:cs="Times New Roman"/>
          <w:noProof/>
          <w:sz w:val="24"/>
          <w:szCs w:val="24"/>
          <w:lang w:val="en-GB"/>
        </w:rPr>
        <w:t>Sustainable diets: how ecological nutrition can transform consumption and the food system. London.</w:t>
      </w:r>
    </w:p>
    <w:p w14:paraId="65657BA0"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Mbow, C., Rosenzweig, C., Tubiello, F., Benton, T., Herrero, M., Pradhan, P., Barioni, L., Krishnapillai, M., Liwenga, E., Rivera-Ferre, M., Sapkota, T., Xu, Y., 2019. IPCC Special Report on Land and Climate Change. Chapter 5: Food Security.</w:t>
      </w:r>
    </w:p>
    <w:p w14:paraId="01448CDC"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McDaniel, M.D., Tiemann, L.K., Grandy, A.S., 2014. Does agricultural crop diversity enhance soil microbial biomass and organic matter dynamics? A meta-analysis. Ecol. Appl. 24, 560–570. https://doi.org/10.1890/13-0616.1</w:t>
      </w:r>
    </w:p>
    <w:p w14:paraId="3DDC7E55"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Melchior, I.C., Newig, J., 2021. Governing Transitions towards Sustainable Agriculture—Taking Stock of an Emerging Field of Research. Sustainability 13, 528. https://doi.org/10.3390/su13020528</w:t>
      </w:r>
    </w:p>
    <w:p w14:paraId="4EE75560"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Migliorini, P., Wezel, A., 2017. Converging and diverging principles and practices of organic agriculture regulations and agroecology. A review. Agron. Sustain. Dev. 37. https://doi.org/10.1007/s13593-017-0472-4</w:t>
      </w:r>
    </w:p>
    <w:p w14:paraId="1BC328A8"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Moschitz, H., Frick, R., 2020. City food flow analysis. A new method to study local consumption, Renewable Agriculture and Food Systems. https://doi.org/10.1017/S1742170520000150</w:t>
      </w:r>
    </w:p>
    <w:p w14:paraId="28FB7446"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Moseley, W.G., Battersby, J., 2020. The Vulnerability and Resilience of African Food Systems, Food Security, and Nutrition in the Context of the COVID-19 Pandemic. Afr. Stud. Rev. 63, 449–461. https://doi.org/DOI: 10.1017/asr.2020.72</w:t>
      </w:r>
    </w:p>
    <w:p w14:paraId="51A86098"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Mottet, A., Bicksler, A., Lucantoni, D., De Rosa, F., Scherf, B., Scopel, E., López-Ridaura, S., Gemmil-Herren, B., Bezner Kerr, R., Sourisseau, J.-M., Petersen, P., Chotte, J.-L., Loconto, A., Tittonell, P., 2020. Assessing Transitions to Sustainable Agricultural and Food Systems: A Tool for Agroecology Performance Evaluation (TAPE). Front. Sustain. Food Syst. 4, 579154. https://doi.org/10.3389/fsufs.2020.579154</w:t>
      </w:r>
    </w:p>
    <w:p w14:paraId="438E85C7"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fr-FR"/>
        </w:rPr>
      </w:pPr>
      <w:r w:rsidRPr="000656A6">
        <w:rPr>
          <w:rFonts w:ascii="Times New Roman" w:hAnsi="Times New Roman" w:cs="Times New Roman"/>
          <w:noProof/>
          <w:sz w:val="24"/>
          <w:szCs w:val="24"/>
          <w:lang w:val="en-GB"/>
        </w:rPr>
        <w:lastRenderedPageBreak/>
        <w:t xml:space="preserve">Navarro, M., D’Agostino, A., Neri, L., 2020. The effect of urbanization on subjective well-being: Explaining cross-regional differences. </w:t>
      </w:r>
      <w:r w:rsidRPr="000656A6">
        <w:rPr>
          <w:rFonts w:ascii="Times New Roman" w:hAnsi="Times New Roman" w:cs="Times New Roman"/>
          <w:noProof/>
          <w:sz w:val="24"/>
          <w:szCs w:val="24"/>
          <w:lang w:val="fr-FR"/>
        </w:rPr>
        <w:t>Socioecon. Plann. Sci. 71, 100824. https://doi.org/10.1016/j.seps.2020.100824</w:t>
      </w:r>
    </w:p>
    <w:p w14:paraId="4DAF05F9"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fr-FR"/>
        </w:rPr>
        <w:t xml:space="preserve">Nicol, P., 2020. </w:t>
      </w:r>
      <w:r w:rsidRPr="000656A6">
        <w:rPr>
          <w:rFonts w:ascii="Times New Roman" w:hAnsi="Times New Roman" w:cs="Times New Roman"/>
          <w:noProof/>
          <w:sz w:val="24"/>
          <w:szCs w:val="24"/>
          <w:lang w:val="en-GB"/>
        </w:rPr>
        <w:t>Pathways to scaling agroecology in the city region: Scaling out, scaling up and scaling deep through community-led trade. Sustain. 12. https://doi.org/10.3390/SU12197842</w:t>
      </w:r>
    </w:p>
    <w:p w14:paraId="4E8503C3"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Nordhagen, S., Igbeka, U., Rowlands, H., Shine, R.S., Heneghan, E., Tench, J., 2021. COVID-19 and small enterprises in the food supply chain: Early impacts and implications for longer-term food system resilience in low- and middle-income countries. World Dev. 141. https://doi.org/10.1016/j.worlddev.2021.105405</w:t>
      </w:r>
    </w:p>
    <w:p w14:paraId="5FEE35AA"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Orden, D., 2020. Resilience and Vulnerabilities of the North American Food System during the Covid-19 Pandemic. EuroChoices 19, 13–19. https://doi.org/10.1111/1746-692X.12273</w:t>
      </w:r>
    </w:p>
    <w:p w14:paraId="508DB531"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Ortiz, A.M.D., Outhwaite, C.L., Dalin, C., Newbold, T., 2021. A review of the interactions between biodiversity, agriculture, climate change, and international trade: research and policy priorities. One Earth. https://doi.org/10.1016/j.oneear.2020.12.008</w:t>
      </w:r>
    </w:p>
    <w:p w14:paraId="676CEAFF"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Oteros-Rozas, E., Ravera, F., García-Llorente, M., 2019. How does agroecology contribute to the transitions towards social-ecological sustainability? Sustain. https://doi.org/10.3390/su11164372</w:t>
      </w:r>
    </w:p>
    <w:p w14:paraId="58801C71"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Peters, C.J., Bills, N.L., Wilkins, J.L., Fick, G.W., 2009. Foodshed analysis and its relevance to sustainability. Renew. Agric. Food Syst. 24, 1–7. https://doi.org/10.1017/S1742170508002433</w:t>
      </w:r>
    </w:p>
    <w:p w14:paraId="45CFF2CB"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Piorr, A., Zasada, I., Doernberg, A., Zoll, F., Ramme, W., 2018. Research for AGRI Committee - Urban and peri-urban agriculture in the EU, European Parliament.</w:t>
      </w:r>
    </w:p>
    <w:p w14:paraId="55A2241F"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rPr>
        <w:t xml:space="preserve">Price, B., Kienast, F., Seidl, I., Ginzler, C., Verburg, P.H., Bolliger, J., 2015. </w:t>
      </w:r>
      <w:r w:rsidRPr="000656A6">
        <w:rPr>
          <w:rFonts w:ascii="Times New Roman" w:hAnsi="Times New Roman" w:cs="Times New Roman"/>
          <w:noProof/>
          <w:sz w:val="24"/>
          <w:szCs w:val="24"/>
          <w:lang w:val="en-GB"/>
        </w:rPr>
        <w:t>Future landscapes of Switzerland: Risk areas for urbanisation and land abandonment. Appl. Geogr. 57, 32–41. https://doi.org/10.1016/j.apgeog.2014.12.009</w:t>
      </w:r>
    </w:p>
    <w:p w14:paraId="485092F3"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Prost, S., 2019. Food democracy for all? Developing a food hub in the context of socio-economic deprivation. Polit. Gov. 7, 142–153. https://doi.org/10.17645/pag.v7i4.2057</w:t>
      </w:r>
    </w:p>
    <w:p w14:paraId="56225E60"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Puma, M.J., 2019. Resilience of the global food system. Nat. Sustain. 2, 260–261. https://doi.org/10.1038/s41893-019-0274-6</w:t>
      </w:r>
    </w:p>
    <w:p w14:paraId="7F8B6A81"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Ricciardi, V., Mehrabi, Z., Wittman, H., James, D., Ramankutty, N., 2021. Higher yields and more biodiversity on smaller farms. Nat. Sustain. https://doi.org/10.1038/s41893-021-00699-2</w:t>
      </w:r>
    </w:p>
    <w:p w14:paraId="2281CAB4"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Rocchi, L., Boggia, A., Paolotti, L., 2020. Sustainable agricultural systems: A bibliometrics analysis of ecological modernization approach. Sustain. 12, 1–16. https://doi.org/10.3390/su12229635</w:t>
      </w:r>
    </w:p>
    <w:p w14:paraId="684A2E56"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Rodríguez-Rodríguez, D., Kain, J.H., Haase, D., Baró, F., Kaczorowska, A., 2015. Urban self-sufficiency through optimised ecosystem service demand. A utopian perspective from European cities. Futures 70, 13–23. https://doi.org/10.1016/j.futures.2015.03.007</w:t>
      </w:r>
    </w:p>
    <w:p w14:paraId="00E07602"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Röös, E., Karlsson, H., Witthöft, C., Sundberg, C., 2015. Evaluating the sustainability of diets – combining environmental and nutritional aspects. Environ. Sci. Policy 47.</w:t>
      </w:r>
    </w:p>
    <w:p w14:paraId="3E1BD942"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 xml:space="preserve">Rosset, P., Altieri, M.A., 2017. Agroecology : Science and Politics. </w:t>
      </w:r>
      <w:r w:rsidRPr="000656A6">
        <w:rPr>
          <w:rFonts w:ascii="Times New Roman" w:hAnsi="Times New Roman" w:cs="Times New Roman"/>
          <w:noProof/>
          <w:sz w:val="24"/>
          <w:szCs w:val="24"/>
          <w:lang w:val="en-GB"/>
        </w:rPr>
        <w:lastRenderedPageBreak/>
        <w:t>https://doi.org/10.3362/9781780449944</w:t>
      </w:r>
    </w:p>
    <w:p w14:paraId="4D6A8B19"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s-ES"/>
        </w:rPr>
        <w:t xml:space="preserve">Sánchez, A.C., Estrada-Carmona, N., Juventia, S.D., Jones, S.K., 2021. </w:t>
      </w:r>
      <w:r w:rsidRPr="000656A6">
        <w:rPr>
          <w:rFonts w:ascii="Times New Roman" w:hAnsi="Times New Roman" w:cs="Times New Roman"/>
          <w:noProof/>
          <w:sz w:val="24"/>
          <w:szCs w:val="24"/>
          <w:lang w:val="en-GB"/>
        </w:rPr>
        <w:t>The impact of diversified farming practices on terrestrial biodiversity outcomes and agricultural yield worldwide: A systematic review protocol. Methods Protoc. 4, 1–24. https://doi.org/10.3390/mps4010008</w:t>
      </w:r>
    </w:p>
    <w:p w14:paraId="0B672663"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Savary, S., Akter, S., Almekinders, C., Harris, J., Korsten, L., Rötter, R., Waddington, S., Watson, D., 2020. Mapping disruption and resilience mechanisms in food systems. Food Secur. 12, 695–717. https://doi.org/10.1007/s12571-020-01093-0</w:t>
      </w:r>
    </w:p>
    <w:p w14:paraId="0F385173"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Schreiber, K., Hickey, G.M., Metson, G.S., Robinson, B.E., MacDonald, G.K., 2021. Quantifying the foodshed: a systematic review of urban food flow and local food self-sufficiency research. Environ. Res. Lett. 16, 023003. https://doi.org/10.1088/1748-9326/abad59</w:t>
      </w:r>
    </w:p>
    <w:p w14:paraId="7E996611"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Schulp, C.J.E., Levers, C., Kuemmerle, T., Tieskens, K.F., Verburg, P.H., 2019. Mapping and modelling past and future land use change in Europe’s cultural landscapes. Land use policy 80, 332–344. https://doi.org/10.1016/j.landusepol.2018.04.030</w:t>
      </w:r>
    </w:p>
    <w:p w14:paraId="5DED8A58"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Schwoob, M., Iddri, P.A., Asca, X.P., 2018. Agroecology and carbon neutrality in europe by 2050: what are the issues? Findings from the tyfa modelling exercise.</w:t>
      </w:r>
    </w:p>
    <w:p w14:paraId="7CE128A8"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Sims, N.C., England, J.R., Newnham, G.J., Alexander, S., Green, C., Minelli, S., Held, A., 2019. Developing good practice guidance for estimating land degradation in the context of the United Nations Sustainable Development Goals. Environ. Sci. Policy 92, 349–355. https://doi.org/10.1016/j.envsci.2018.10.014</w:t>
      </w:r>
    </w:p>
    <w:p w14:paraId="64E1BB4D"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Skog, K.L., Eriksen, S.E., Brekken, C.A., Francis, C., 2018. Building resilience in social-ecological food systems in Vermont. Sustain. 10, 1–16. https://doi.org/10.3390/su10124813</w:t>
      </w:r>
    </w:p>
    <w:p w14:paraId="42DB65FE"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Smith, L.G., Kirk, G.J.D., Jones, P.J., Williams, A.G., 2019. The greenhouse gas impacts of converting food production in England and Wales to organic methods. Nat. Commun. 10, 1–10. https://doi.org/10.1038/s41467-019-12622-7</w:t>
      </w:r>
    </w:p>
    <w:p w14:paraId="75E4A620"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Smith, P., Adams, J., Beerling, D.J., Beringer, T., Calvin, K. V., Fuss, S., Griscom, B., Hagemann, N., Kammann, C., Kraxner, F., Minx, J.C., Popp, A., Renforth, P., Vicente Vicente, J.L., Keesstra, S., 2019. Land-Management Options for Greenhouse Gas Removal and Their Impacts on Ecosystem Services and the Sustainable Development Goals. Annu. Rev. Environ. Resour. 44, 255–286. https://doi.org/10.1146/annurev-environ-101718-033129</w:t>
      </w:r>
    </w:p>
    <w:p w14:paraId="5FC60632"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Snapp, S.S., Gentry, L.E., Harwood, R., 2010. Management intensity - not biodiversity - the driver of ecosystem services in a long-term row crop experiment. Agric. Ecosyst. Environ. 138, 242–248. https://doi.org/10.1016/j.agee.2010.05.005</w:t>
      </w:r>
    </w:p>
    <w:p w14:paraId="4AE88DA5"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Sporchia, F., Kebreab, E., Caro, D., 2021. Assessing the multiple resource use associated with pig feed consumption in the European Union. Sci. Total Environ. 759, 144306. https://doi.org/10.1016/j.scitotenv.2020.144306</w:t>
      </w:r>
    </w:p>
    <w:p w14:paraId="568ED8D8"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Squalli, J., Adamkiewicz, G., 2018. Organic farming and greenhouse gas emissions: A longitudinal U.S. state-level study. J. Clean. Prod. 192, 30–42. https://doi.org/10.1016/j.jclepro.2018.04.160</w:t>
      </w:r>
    </w:p>
    <w:p w14:paraId="4121B182"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rPr>
      </w:pPr>
      <w:r w:rsidRPr="000656A6">
        <w:rPr>
          <w:rFonts w:ascii="Times New Roman" w:hAnsi="Times New Roman" w:cs="Times New Roman"/>
          <w:noProof/>
          <w:sz w:val="24"/>
          <w:szCs w:val="24"/>
          <w:lang w:val="en-GB"/>
        </w:rPr>
        <w:t xml:space="preserve">Statistik Austria, 2019. </w:t>
      </w:r>
      <w:r w:rsidRPr="000656A6">
        <w:rPr>
          <w:rFonts w:ascii="Times New Roman" w:hAnsi="Times New Roman" w:cs="Times New Roman"/>
          <w:noProof/>
          <w:sz w:val="24"/>
          <w:szCs w:val="24"/>
        </w:rPr>
        <w:t>Versorgungsbilanzen [WWW Document]. URL https://www.statistik.at/web_de/statistiken/wirtschaft/land_und_forstwirtschaft/preise_bi</w:t>
      </w:r>
      <w:r w:rsidRPr="000656A6">
        <w:rPr>
          <w:rFonts w:ascii="Times New Roman" w:hAnsi="Times New Roman" w:cs="Times New Roman"/>
          <w:noProof/>
          <w:sz w:val="24"/>
          <w:szCs w:val="24"/>
        </w:rPr>
        <w:lastRenderedPageBreak/>
        <w:t>lanzen/versorgungsbilanzen/index.html</w:t>
      </w:r>
    </w:p>
    <w:p w14:paraId="44A3964D"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rPr>
        <w:t xml:space="preserve">Świader, M., Szewrański, S., Kazak, J.K., 2018. </w:t>
      </w:r>
      <w:r w:rsidRPr="000656A6">
        <w:rPr>
          <w:rFonts w:ascii="Times New Roman" w:hAnsi="Times New Roman" w:cs="Times New Roman"/>
          <w:noProof/>
          <w:sz w:val="24"/>
          <w:szCs w:val="24"/>
          <w:lang w:val="en-GB"/>
        </w:rPr>
        <w:t>Foodshed as an example of preliminary research for conducting environmental carrying capacity analysis. Sustain. 10. https://doi.org/10.3390/su10030882</w:t>
      </w:r>
    </w:p>
    <w:p w14:paraId="52C9EC27"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TAC/CGIAR, 1989. Sustainable agricultural production: implications for international agricultural research, FAO research and technology paper No 4. Rome.</w:t>
      </w:r>
    </w:p>
    <w:p w14:paraId="27756864"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Tavakoli-Hashjini, E., Piorr, A., Müller, K., Vicente-Vicente, J.L., 2020. Potential bioenergy production from miscanthus x giganteus in brandenburg: Producing bioenergy and fostering other ecosystem services while ensuring food self-sufficiency in the Berlin-Brandenburg region. Sustain. 12, 1–20. https://doi.org/10.3390/su12187731</w:t>
      </w:r>
    </w:p>
    <w:p w14:paraId="5E327E19"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Terres, J.M., Scacchiafichi, L.N., Wania, A., Ambar, M., Anguiano, E., Buckwell, A., Coppola, A., Gocht, A., Källström, H.N., Pointereau, P., Strijker, D., Visek, L., Vranken, L., Zobena, A., 2015. Farmland abandonment in Europe: Identification of drivers and indicators, and development of a composite indicator of risk. Land use policy 49, 20–34. https://doi.org/10.1016/j.landusepol.2015.06.009</w:t>
      </w:r>
    </w:p>
    <w:p w14:paraId="521C60A5"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rPr>
      </w:pPr>
      <w:r w:rsidRPr="000656A6">
        <w:rPr>
          <w:rFonts w:ascii="Times New Roman" w:hAnsi="Times New Roman" w:cs="Times New Roman"/>
          <w:noProof/>
          <w:sz w:val="24"/>
          <w:szCs w:val="24"/>
          <w:lang w:val="en-GB"/>
        </w:rPr>
        <w:t xml:space="preserve">Travassos, G.F., Antônio, D., Coelho, A.B., 2020. The Environmental Impact Of Brazilian Adults’ Diet. J. Clean. </w:t>
      </w:r>
      <w:r w:rsidRPr="000656A6">
        <w:rPr>
          <w:rFonts w:ascii="Times New Roman" w:hAnsi="Times New Roman" w:cs="Times New Roman"/>
          <w:noProof/>
          <w:sz w:val="24"/>
          <w:szCs w:val="24"/>
        </w:rPr>
        <w:t>Prod. 122622. https://doi.org/10.1016/j.jclepro.2020.122622</w:t>
      </w:r>
    </w:p>
    <w:p w14:paraId="25B4726F"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rPr>
      </w:pPr>
      <w:r w:rsidRPr="000656A6">
        <w:rPr>
          <w:rFonts w:ascii="Times New Roman" w:hAnsi="Times New Roman" w:cs="Times New Roman"/>
          <w:noProof/>
          <w:sz w:val="24"/>
          <w:szCs w:val="24"/>
        </w:rPr>
        <w:t xml:space="preserve">Usubiaga, A., Butnar, I., Schepelmann, P., 2018. </w:t>
      </w:r>
      <w:r w:rsidRPr="000656A6">
        <w:rPr>
          <w:rFonts w:ascii="Times New Roman" w:hAnsi="Times New Roman" w:cs="Times New Roman"/>
          <w:noProof/>
          <w:sz w:val="24"/>
          <w:szCs w:val="24"/>
          <w:lang w:val="en-GB"/>
        </w:rPr>
        <w:t xml:space="preserve">Wasting Food, Wasting Resources: Potential Environmental Savings Through Food Waste Reductions. </w:t>
      </w:r>
      <w:r w:rsidRPr="000656A6">
        <w:rPr>
          <w:rFonts w:ascii="Times New Roman" w:hAnsi="Times New Roman" w:cs="Times New Roman"/>
          <w:noProof/>
          <w:sz w:val="24"/>
          <w:szCs w:val="24"/>
        </w:rPr>
        <w:t>J. Ind. Ecol. 22, 574–584. https://doi.org/10.1111/jiec.12695</w:t>
      </w:r>
    </w:p>
    <w:p w14:paraId="1696D3A9"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fr-FR"/>
        </w:rPr>
      </w:pPr>
      <w:r w:rsidRPr="000656A6">
        <w:rPr>
          <w:rFonts w:ascii="Times New Roman" w:hAnsi="Times New Roman" w:cs="Times New Roman"/>
          <w:noProof/>
          <w:sz w:val="24"/>
          <w:szCs w:val="24"/>
        </w:rPr>
        <w:t xml:space="preserve">van Haren, N., Fleiner, R., Liniger, H., Harari, N., 2019. </w:t>
      </w:r>
      <w:r w:rsidRPr="000656A6">
        <w:rPr>
          <w:rFonts w:ascii="Times New Roman" w:hAnsi="Times New Roman" w:cs="Times New Roman"/>
          <w:noProof/>
          <w:sz w:val="24"/>
          <w:szCs w:val="24"/>
          <w:lang w:val="en-GB"/>
        </w:rPr>
        <w:t xml:space="preserve">Contribution of community-based initiatives to the sustainable development goal of Land Degradation Neutrality. </w:t>
      </w:r>
      <w:r w:rsidRPr="000656A6">
        <w:rPr>
          <w:rFonts w:ascii="Times New Roman" w:hAnsi="Times New Roman" w:cs="Times New Roman"/>
          <w:noProof/>
          <w:sz w:val="24"/>
          <w:szCs w:val="24"/>
          <w:lang w:val="fr-FR"/>
        </w:rPr>
        <w:t>Environ. Sci. Policy 94, 211–219. https://doi.org/10.1016/j.envsci.2018.12.017</w:t>
      </w:r>
    </w:p>
    <w:p w14:paraId="3342AAE0"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fr-FR"/>
        </w:rPr>
        <w:t xml:space="preserve">van Leeuwen, C.C.E., Cammeraat, E.L.H., de Vente, J., Boix-Fayos, C., 2019. </w:t>
      </w:r>
      <w:r w:rsidRPr="000656A6">
        <w:rPr>
          <w:rFonts w:ascii="Times New Roman" w:hAnsi="Times New Roman" w:cs="Times New Roman"/>
          <w:noProof/>
          <w:sz w:val="24"/>
          <w:szCs w:val="24"/>
          <w:lang w:val="en-GB"/>
        </w:rPr>
        <w:t>The evolution of soil conservation policies targeting land abandonment and soil erosion in Spain: A review. Land use policy 83, 174–186. https://doi.org/10.1016/j.landusepol.2019.01.018</w:t>
      </w:r>
    </w:p>
    <w:p w14:paraId="1FA21ADC"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s-ES"/>
        </w:rPr>
      </w:pPr>
      <w:r w:rsidRPr="000656A6">
        <w:rPr>
          <w:rFonts w:ascii="Times New Roman" w:hAnsi="Times New Roman" w:cs="Times New Roman"/>
          <w:noProof/>
          <w:sz w:val="24"/>
          <w:szCs w:val="24"/>
          <w:lang w:val="en-GB"/>
        </w:rPr>
        <w:t xml:space="preserve">Vanham, D., Bouraoui, F., Leip, A., Grizzetti, B., Bidoglio, G., 2015. Lost water and nitrogen resources due to EU consumer food waste. </w:t>
      </w:r>
      <w:r w:rsidRPr="000656A6">
        <w:rPr>
          <w:rFonts w:ascii="Times New Roman" w:hAnsi="Times New Roman" w:cs="Times New Roman"/>
          <w:noProof/>
          <w:sz w:val="24"/>
          <w:szCs w:val="24"/>
          <w:lang w:val="es-ES"/>
        </w:rPr>
        <w:t>Environ. Res. Lett. 10. https://doi.org/10.1088/1748-9326/10/8/084008</w:t>
      </w:r>
    </w:p>
    <w:p w14:paraId="28ED2857"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fr-FR"/>
        </w:rPr>
      </w:pPr>
      <w:r w:rsidRPr="000656A6">
        <w:rPr>
          <w:rFonts w:ascii="Times New Roman" w:hAnsi="Times New Roman" w:cs="Times New Roman"/>
          <w:noProof/>
          <w:sz w:val="24"/>
          <w:szCs w:val="24"/>
          <w:lang w:val="es-ES"/>
        </w:rPr>
        <w:t xml:space="preserve">Vicente-Vicente, J.L., García-Ruiz, R., Francaviglia, R., Aguilera, E., Smith, P., 2016. </w:t>
      </w:r>
      <w:r w:rsidRPr="000656A6">
        <w:rPr>
          <w:rFonts w:ascii="Times New Roman" w:hAnsi="Times New Roman" w:cs="Times New Roman"/>
          <w:noProof/>
          <w:sz w:val="24"/>
          <w:szCs w:val="24"/>
          <w:lang w:val="en-GB"/>
        </w:rPr>
        <w:t xml:space="preserve">Soil carbon sequestration rates under Mediterranean woody crops using recommended management practices: A meta-analysis. </w:t>
      </w:r>
      <w:r w:rsidRPr="000656A6">
        <w:rPr>
          <w:rFonts w:ascii="Times New Roman" w:hAnsi="Times New Roman" w:cs="Times New Roman"/>
          <w:noProof/>
          <w:sz w:val="24"/>
          <w:szCs w:val="24"/>
          <w:lang w:val="fr-FR"/>
        </w:rPr>
        <w:t>Agric. Ecosyst. Environ. 235. https://doi.org/10.1016/j.agee.2016.10.024</w:t>
      </w:r>
    </w:p>
    <w:p w14:paraId="2D3150D9"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fr-FR"/>
        </w:rPr>
        <w:t xml:space="preserve">Vicente-Vicente, J.L., Piorr, A., 2021. </w:t>
      </w:r>
      <w:r w:rsidRPr="000656A6">
        <w:rPr>
          <w:rFonts w:ascii="Times New Roman" w:hAnsi="Times New Roman" w:cs="Times New Roman"/>
          <w:noProof/>
          <w:sz w:val="24"/>
          <w:szCs w:val="24"/>
          <w:lang w:val="en-GB"/>
        </w:rPr>
        <w:t>Can a shift to regional and organic diets reduce greenhouse gas emissions from the food system? A case study from Qatar. Carbon Balance Manag. 16, 2. https://doi.org/10.1186/s13021-020-00167-y</w:t>
      </w:r>
    </w:p>
    <w:p w14:paraId="57F753FF"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Vicente-Vicente, J.L., Piorr, A., 2020. Can a shift to regional and organic diets reduce greenhouse gas emissions from the food system? A case study from Qatar. Under Rev.</w:t>
      </w:r>
    </w:p>
    <w:p w14:paraId="465E3C32"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Vicente-Vicente, J.L., Sanz-Sanz, E., Napoléone, C., Moulery, M., Piorr, A., 2021. Foodshed, Agricultural Diversification and Self-Sufficiency Assessment: Beyond the Isotropic Circle Foodshed—A Case Study from Avignon (France). Agriculture 11, 143. https://doi.org/10.3390/agriculture11020143</w:t>
      </w:r>
    </w:p>
    <w:p w14:paraId="28382CD9"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Vienna City Administration, 2019. Smart City Wien Framework.</w:t>
      </w:r>
    </w:p>
    <w:p w14:paraId="0E1D3CC7"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lastRenderedPageBreak/>
        <w:t>Vittuari, M., Bazzocchi, G., Blasioli, S., Cirone, F., Maggio, A., Orsini, F., Penca, J., Petruzzelli, M., Specht, K., Amghar, S., Atanasov, A.M., Bastia, T., Bertocchi, I., Coudard, A., Crepaldi, A., Curtis, A., Fox-Kämper, R., Gheorghica, A.E., Lelièvre, A., Muñoz, P., Nolde, E., Pascual-Fernández, J., Pennisi, G., Pölling, B., Reynaud-Desmet, L., Righini, I., Rouphael, Y., Saint-Ges, V., Samoggia, A., Shaystej, S., da Silva, M., Toboso Chavero, S., Tonini, P., Trušnovec, G., Vidmar, B.L., Villalba, G., De Menna, F., 2021. Envisioning the Future of European Food Systems: Approaches and Research Priorities After COVID-19. Front. Sustain. Food Syst. 5, 1–9. https://doi.org/10.3389/fsufs.2021.642787</w:t>
      </w:r>
    </w:p>
    <w:p w14:paraId="12B15DC3"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rPr>
      </w:pPr>
      <w:r w:rsidRPr="000656A6">
        <w:rPr>
          <w:rFonts w:ascii="Times New Roman" w:hAnsi="Times New Roman" w:cs="Times New Roman"/>
          <w:noProof/>
          <w:sz w:val="24"/>
          <w:szCs w:val="24"/>
          <w:lang w:val="en-GB"/>
        </w:rPr>
        <w:t xml:space="preserve">Wang, L., Gao, B., Hu, Y., Huang, W., Cui, S., 2020. Environmental effects of sustainability-oriented diet transition in China. </w:t>
      </w:r>
      <w:r w:rsidRPr="000656A6">
        <w:rPr>
          <w:rFonts w:ascii="Times New Roman" w:hAnsi="Times New Roman" w:cs="Times New Roman"/>
          <w:noProof/>
          <w:sz w:val="24"/>
          <w:szCs w:val="24"/>
        </w:rPr>
        <w:t>Resour. Conserv. Recycl. 158, 104802. https://doi.org/10.1016/j.resconrec.2020.104802</w:t>
      </w:r>
    </w:p>
    <w:p w14:paraId="3966AF8C"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rPr>
        <w:t xml:space="preserve">Weber, H., Poeggel, K., Eakin, H., Fischer, D., Lang, D.J., Wehrden, H. Von, Wiek, A., 2020. </w:t>
      </w:r>
      <w:r w:rsidRPr="000656A6">
        <w:rPr>
          <w:rFonts w:ascii="Times New Roman" w:hAnsi="Times New Roman" w:cs="Times New Roman"/>
          <w:noProof/>
          <w:sz w:val="24"/>
          <w:szCs w:val="24"/>
          <w:lang w:val="en-GB"/>
        </w:rPr>
        <w:t>What are the ingredients for food systems change towards sustainability? - Insights from the literature. Environ. Res. Lett. 15. https://doi.org/10.1088/1748-9326/ab99fd</w:t>
      </w:r>
    </w:p>
    <w:p w14:paraId="3369600F"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Wegerif, M.C.A., Wiskerke, J.S.C., 2017. Exploring the staple foodscape of Dar es Salaam. Sustain. 9, 1–16. https://doi.org/10.3390/su9061081</w:t>
      </w:r>
    </w:p>
    <w:p w14:paraId="6C96DCE3"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Woertz, E., 2020. Wither the self-sufficiency illusion? Food security in Arab Gulf States and the impact of COVID-19. Food Secur. 12, 757–760. https://doi.org/10.1007/s12571-020-01081-4</w:t>
      </w:r>
    </w:p>
    <w:p w14:paraId="72A4EE91"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0656A6">
        <w:rPr>
          <w:rFonts w:ascii="Times New Roman" w:hAnsi="Times New Roman" w:cs="Times New Roman"/>
          <w:noProof/>
          <w:sz w:val="24"/>
          <w:szCs w:val="24"/>
          <w:lang w:val="en-GB"/>
        </w:rPr>
        <w:t>Yin, J., Yang, D., Zhang, X., Zhang, Y., Cai, T., Hao, Y., Cui, S., Chen, Y., 2020. Diet shift: Considering environment, health and food culture. Sci. Total Environ. 719, 137484. https://doi.org/10.1016/j.scitotenv.2020.137484</w:t>
      </w:r>
    </w:p>
    <w:p w14:paraId="3C61257D" w14:textId="77777777" w:rsidR="009560A8" w:rsidRPr="000656A6" w:rsidRDefault="009560A8" w:rsidP="009560A8">
      <w:pPr>
        <w:widowControl w:val="0"/>
        <w:autoSpaceDE w:val="0"/>
        <w:autoSpaceDN w:val="0"/>
        <w:adjustRightInd w:val="0"/>
        <w:spacing w:line="240" w:lineRule="auto"/>
        <w:ind w:left="480" w:hanging="480"/>
        <w:rPr>
          <w:rFonts w:ascii="Times New Roman" w:hAnsi="Times New Roman" w:cs="Times New Roman"/>
          <w:noProof/>
          <w:sz w:val="24"/>
        </w:rPr>
      </w:pPr>
      <w:r w:rsidRPr="000656A6">
        <w:rPr>
          <w:rFonts w:ascii="Times New Roman" w:hAnsi="Times New Roman" w:cs="Times New Roman"/>
          <w:noProof/>
          <w:sz w:val="24"/>
          <w:szCs w:val="24"/>
          <w:lang w:val="en-GB"/>
        </w:rPr>
        <w:t xml:space="preserve">Zasada, I., Schmutz, U., Wascher, D., Kneafsey, M., Corsi, S., Mazzocchi, C., Boyce, P., Doernberg, A., Sali, G., Piorr, A., 2019. City , Culture and Society Food beyond the city – Analysing foodsheds and self-su ffi ciency for di ff erent food system scenarios in European metropolitan regions. </w:t>
      </w:r>
      <w:r w:rsidRPr="000656A6">
        <w:rPr>
          <w:rFonts w:ascii="Times New Roman" w:hAnsi="Times New Roman" w:cs="Times New Roman"/>
          <w:noProof/>
          <w:sz w:val="24"/>
          <w:szCs w:val="24"/>
        </w:rPr>
        <w:t>City, Cult. Soc. 16, 25–35. https://doi.org/10.1016/j.ccs.2017.06.002</w:t>
      </w:r>
    </w:p>
    <w:p w14:paraId="4EB82D44" w14:textId="77777777" w:rsidR="00E76C64" w:rsidRPr="00567B4E" w:rsidRDefault="00E76C64" w:rsidP="00FD1165">
      <w:pPr>
        <w:widowControl w:val="0"/>
        <w:autoSpaceDE w:val="0"/>
        <w:autoSpaceDN w:val="0"/>
        <w:adjustRightInd w:val="0"/>
        <w:spacing w:line="240" w:lineRule="auto"/>
        <w:ind w:left="480" w:hanging="480"/>
        <w:rPr>
          <w:rFonts w:ascii="Times New Roman" w:hAnsi="Times New Roman" w:cs="Times New Roman"/>
          <w:sz w:val="24"/>
          <w:szCs w:val="24"/>
          <w:lang w:val="en-US"/>
        </w:rPr>
      </w:pPr>
      <w:r w:rsidRPr="000656A6">
        <w:rPr>
          <w:rFonts w:ascii="Times New Roman" w:hAnsi="Times New Roman" w:cs="Times New Roman"/>
          <w:sz w:val="24"/>
          <w:szCs w:val="24"/>
          <w:lang w:val="en-US"/>
        </w:rPr>
        <w:fldChar w:fldCharType="end"/>
      </w:r>
    </w:p>
    <w:p w14:paraId="0AAD65CB" w14:textId="77777777" w:rsidR="008A66DF" w:rsidRDefault="008A66DF" w:rsidP="00FD1165">
      <w:pPr>
        <w:rPr>
          <w:rFonts w:ascii="Times New Roman" w:hAnsi="Times New Roman" w:cs="Times New Roman"/>
          <w:sz w:val="24"/>
          <w:szCs w:val="24"/>
          <w:lang w:val="en-US"/>
        </w:rPr>
      </w:pPr>
    </w:p>
    <w:p w14:paraId="3926D94A" w14:textId="77777777" w:rsidR="008A66DF" w:rsidRDefault="008A66DF" w:rsidP="00FD1165">
      <w:pPr>
        <w:rPr>
          <w:rFonts w:ascii="Times New Roman" w:hAnsi="Times New Roman" w:cs="Times New Roman"/>
          <w:sz w:val="24"/>
          <w:szCs w:val="24"/>
          <w:lang w:val="en-US"/>
        </w:rPr>
      </w:pPr>
    </w:p>
    <w:p w14:paraId="226ABCBC" w14:textId="77777777" w:rsidR="008A66DF" w:rsidRDefault="008A66DF" w:rsidP="00FD1165">
      <w:pPr>
        <w:rPr>
          <w:rFonts w:ascii="Times New Roman" w:hAnsi="Times New Roman" w:cs="Times New Roman"/>
          <w:sz w:val="24"/>
          <w:szCs w:val="24"/>
          <w:lang w:val="en-US"/>
        </w:rPr>
      </w:pPr>
    </w:p>
    <w:p w14:paraId="73D72B65" w14:textId="77777777" w:rsidR="008A66DF" w:rsidRDefault="008A66DF" w:rsidP="00FD1165">
      <w:pPr>
        <w:rPr>
          <w:rFonts w:ascii="Times New Roman" w:hAnsi="Times New Roman" w:cs="Times New Roman"/>
          <w:sz w:val="24"/>
          <w:szCs w:val="24"/>
          <w:lang w:val="en-US"/>
        </w:rPr>
      </w:pPr>
    </w:p>
    <w:p w14:paraId="20A8BD40" w14:textId="77777777" w:rsidR="008A66DF" w:rsidRDefault="008A66DF" w:rsidP="00FD1165">
      <w:pPr>
        <w:rPr>
          <w:rFonts w:ascii="Times New Roman" w:hAnsi="Times New Roman" w:cs="Times New Roman"/>
          <w:sz w:val="24"/>
          <w:szCs w:val="24"/>
          <w:lang w:val="en-US"/>
        </w:rPr>
      </w:pPr>
    </w:p>
    <w:p w14:paraId="047107F6" w14:textId="77777777" w:rsidR="008A66DF" w:rsidRPr="00381935" w:rsidRDefault="008A66DF" w:rsidP="00FD1165">
      <w:pPr>
        <w:rPr>
          <w:rFonts w:ascii="Times New Roman" w:hAnsi="Times New Roman" w:cs="Times New Roman"/>
          <w:sz w:val="24"/>
          <w:szCs w:val="24"/>
          <w:lang w:val="en-US"/>
        </w:rPr>
      </w:pPr>
    </w:p>
    <w:p w14:paraId="7F4B1552" w14:textId="77777777" w:rsidR="00BB06BA" w:rsidRDefault="00BB06BA" w:rsidP="00FD1165">
      <w:pPr>
        <w:rPr>
          <w:rFonts w:ascii="Times New Roman" w:hAnsi="Times New Roman" w:cs="Times New Roman"/>
          <w:sz w:val="24"/>
          <w:szCs w:val="24"/>
          <w:lang w:val="en-US"/>
        </w:rPr>
      </w:pPr>
    </w:p>
    <w:p w14:paraId="7E7DEA63" w14:textId="77777777" w:rsidR="00B62E27" w:rsidRPr="00B62E27" w:rsidRDefault="00B62E27" w:rsidP="00FD1165">
      <w:pPr>
        <w:rPr>
          <w:rFonts w:ascii="Times New Roman" w:hAnsi="Times New Roman" w:cs="Times New Roman"/>
          <w:sz w:val="24"/>
          <w:szCs w:val="24"/>
          <w:lang w:val="en-US"/>
        </w:rPr>
      </w:pPr>
    </w:p>
    <w:sectPr w:rsidR="00B62E27" w:rsidRPr="00B62E27" w:rsidSect="009B1A25">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860"/>
    <w:multiLevelType w:val="hybridMultilevel"/>
    <w:tmpl w:val="9ED280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3C3FA3"/>
    <w:multiLevelType w:val="multilevel"/>
    <w:tmpl w:val="FA40F3DE"/>
    <w:lvl w:ilvl="0">
      <w:start w:val="1"/>
      <w:numFmt w:val="decimal"/>
      <w:lvlText w:val="%1."/>
      <w:lvlJc w:val="left"/>
      <w:pPr>
        <w:ind w:left="540" w:hanging="540"/>
      </w:pPr>
      <w:rPr>
        <w:rFonts w:hint="default"/>
        <w:i/>
      </w:rPr>
    </w:lvl>
    <w:lvl w:ilvl="1">
      <w:start w:val="1"/>
      <w:numFmt w:val="decimal"/>
      <w:lvlText w:val="%1.%2."/>
      <w:lvlJc w:val="left"/>
      <w:pPr>
        <w:ind w:left="540" w:hanging="54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 w15:restartNumberingAfterBreak="0">
    <w:nsid w:val="082071FA"/>
    <w:multiLevelType w:val="hybridMultilevel"/>
    <w:tmpl w:val="C25A6AF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1CE946C2"/>
    <w:multiLevelType w:val="hybridMultilevel"/>
    <w:tmpl w:val="8E2A5BCA"/>
    <w:lvl w:ilvl="0" w:tplc="14B8166C">
      <w:start w:val="4"/>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C93B54"/>
    <w:multiLevelType w:val="hybridMultilevel"/>
    <w:tmpl w:val="7F3A4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9B4B33"/>
    <w:multiLevelType w:val="multilevel"/>
    <w:tmpl w:val="1A06BAC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D76122"/>
    <w:multiLevelType w:val="multilevel"/>
    <w:tmpl w:val="FB52059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3B48D6"/>
    <w:multiLevelType w:val="multilevel"/>
    <w:tmpl w:val="E58813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87330D"/>
    <w:multiLevelType w:val="multilevel"/>
    <w:tmpl w:val="703E72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35C3321"/>
    <w:multiLevelType w:val="hybridMultilevel"/>
    <w:tmpl w:val="307665AA"/>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46376C5"/>
    <w:multiLevelType w:val="hybridMultilevel"/>
    <w:tmpl w:val="57141A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85A0A4E"/>
    <w:multiLevelType w:val="multilevel"/>
    <w:tmpl w:val="5426B07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9DF4EDF"/>
    <w:multiLevelType w:val="multilevel"/>
    <w:tmpl w:val="EA1CD6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C6644F9"/>
    <w:multiLevelType w:val="hybridMultilevel"/>
    <w:tmpl w:val="46DA82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251517A"/>
    <w:multiLevelType w:val="hybridMultilevel"/>
    <w:tmpl w:val="207239E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042F20"/>
    <w:multiLevelType w:val="hybridMultilevel"/>
    <w:tmpl w:val="45D43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B2299E"/>
    <w:multiLevelType w:val="hybridMultilevel"/>
    <w:tmpl w:val="46DA82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4"/>
  </w:num>
  <w:num w:numId="3">
    <w:abstractNumId w:val="13"/>
  </w:num>
  <w:num w:numId="4">
    <w:abstractNumId w:val="16"/>
  </w:num>
  <w:num w:numId="5">
    <w:abstractNumId w:val="14"/>
  </w:num>
  <w:num w:numId="6">
    <w:abstractNumId w:val="3"/>
  </w:num>
  <w:num w:numId="7">
    <w:abstractNumId w:val="0"/>
  </w:num>
  <w:num w:numId="8">
    <w:abstractNumId w:val="2"/>
  </w:num>
  <w:num w:numId="9">
    <w:abstractNumId w:val="11"/>
  </w:num>
  <w:num w:numId="10">
    <w:abstractNumId w:val="10"/>
  </w:num>
  <w:num w:numId="11">
    <w:abstractNumId w:val="15"/>
  </w:num>
  <w:num w:numId="12">
    <w:abstractNumId w:val="7"/>
  </w:num>
  <w:num w:numId="13">
    <w:abstractNumId w:val="8"/>
  </w:num>
  <w:num w:numId="14">
    <w:abstractNumId w:val="1"/>
  </w:num>
  <w:num w:numId="15">
    <w:abstractNumId w:val="12"/>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hideSpellingErrors/>
  <w:hideGrammaticalErrors/>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es-ES" w:vendorID="64" w:dllVersion="6" w:nlCheck="1" w:checkStyle="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B87"/>
    <w:rsid w:val="00002893"/>
    <w:rsid w:val="00004F86"/>
    <w:rsid w:val="00007F91"/>
    <w:rsid w:val="00013A3A"/>
    <w:rsid w:val="00014D3B"/>
    <w:rsid w:val="0001586A"/>
    <w:rsid w:val="0001721F"/>
    <w:rsid w:val="000201AE"/>
    <w:rsid w:val="00020823"/>
    <w:rsid w:val="0002094C"/>
    <w:rsid w:val="00021805"/>
    <w:rsid w:val="00021A76"/>
    <w:rsid w:val="00021CB7"/>
    <w:rsid w:val="00022489"/>
    <w:rsid w:val="0002502E"/>
    <w:rsid w:val="00025899"/>
    <w:rsid w:val="00025B7A"/>
    <w:rsid w:val="00025F5B"/>
    <w:rsid w:val="00025F5E"/>
    <w:rsid w:val="00026BD8"/>
    <w:rsid w:val="000304B2"/>
    <w:rsid w:val="00032266"/>
    <w:rsid w:val="0003280B"/>
    <w:rsid w:val="00034F75"/>
    <w:rsid w:val="0003606F"/>
    <w:rsid w:val="00036A56"/>
    <w:rsid w:val="000415A9"/>
    <w:rsid w:val="000422E0"/>
    <w:rsid w:val="0004324B"/>
    <w:rsid w:val="000437AA"/>
    <w:rsid w:val="00043C1B"/>
    <w:rsid w:val="00043CB5"/>
    <w:rsid w:val="00043E34"/>
    <w:rsid w:val="00044665"/>
    <w:rsid w:val="00051271"/>
    <w:rsid w:val="00051AA6"/>
    <w:rsid w:val="00060D40"/>
    <w:rsid w:val="00061DF9"/>
    <w:rsid w:val="00061F49"/>
    <w:rsid w:val="0006282B"/>
    <w:rsid w:val="000633A2"/>
    <w:rsid w:val="000634D1"/>
    <w:rsid w:val="000656A6"/>
    <w:rsid w:val="000676E9"/>
    <w:rsid w:val="00067FC3"/>
    <w:rsid w:val="0007360B"/>
    <w:rsid w:val="000738BD"/>
    <w:rsid w:val="00073BAD"/>
    <w:rsid w:val="00077E07"/>
    <w:rsid w:val="00083C9D"/>
    <w:rsid w:val="000850F9"/>
    <w:rsid w:val="00087423"/>
    <w:rsid w:val="000908EA"/>
    <w:rsid w:val="0009108F"/>
    <w:rsid w:val="00093B90"/>
    <w:rsid w:val="00093D39"/>
    <w:rsid w:val="00096098"/>
    <w:rsid w:val="00096C92"/>
    <w:rsid w:val="000A4E07"/>
    <w:rsid w:val="000A5170"/>
    <w:rsid w:val="000A566A"/>
    <w:rsid w:val="000A619E"/>
    <w:rsid w:val="000A6E50"/>
    <w:rsid w:val="000A6E6C"/>
    <w:rsid w:val="000A6F8A"/>
    <w:rsid w:val="000A7C25"/>
    <w:rsid w:val="000B66BA"/>
    <w:rsid w:val="000B7ACD"/>
    <w:rsid w:val="000C03F8"/>
    <w:rsid w:val="000C0E05"/>
    <w:rsid w:val="000C28F1"/>
    <w:rsid w:val="000D1F4D"/>
    <w:rsid w:val="000D29F9"/>
    <w:rsid w:val="000D653F"/>
    <w:rsid w:val="000E2AF1"/>
    <w:rsid w:val="000E524F"/>
    <w:rsid w:val="000E5459"/>
    <w:rsid w:val="000E5981"/>
    <w:rsid w:val="000E6661"/>
    <w:rsid w:val="000F1E72"/>
    <w:rsid w:val="000F4A48"/>
    <w:rsid w:val="000F5313"/>
    <w:rsid w:val="00105189"/>
    <w:rsid w:val="00107216"/>
    <w:rsid w:val="00110371"/>
    <w:rsid w:val="00111872"/>
    <w:rsid w:val="00111875"/>
    <w:rsid w:val="00114486"/>
    <w:rsid w:val="001179EF"/>
    <w:rsid w:val="00120E6C"/>
    <w:rsid w:val="001216D6"/>
    <w:rsid w:val="001217FE"/>
    <w:rsid w:val="00121A74"/>
    <w:rsid w:val="00124C66"/>
    <w:rsid w:val="00126412"/>
    <w:rsid w:val="00126A7D"/>
    <w:rsid w:val="0012744E"/>
    <w:rsid w:val="0013572A"/>
    <w:rsid w:val="00135DB5"/>
    <w:rsid w:val="001412D1"/>
    <w:rsid w:val="001434F2"/>
    <w:rsid w:val="00144511"/>
    <w:rsid w:val="00150436"/>
    <w:rsid w:val="0015065B"/>
    <w:rsid w:val="00150E5D"/>
    <w:rsid w:val="001535C2"/>
    <w:rsid w:val="00164FF3"/>
    <w:rsid w:val="001669F6"/>
    <w:rsid w:val="0016743C"/>
    <w:rsid w:val="00171251"/>
    <w:rsid w:val="00171874"/>
    <w:rsid w:val="00173F72"/>
    <w:rsid w:val="00174043"/>
    <w:rsid w:val="0017567D"/>
    <w:rsid w:val="0017669B"/>
    <w:rsid w:val="00177965"/>
    <w:rsid w:val="001806B1"/>
    <w:rsid w:val="001819DF"/>
    <w:rsid w:val="00181DF7"/>
    <w:rsid w:val="00181EAC"/>
    <w:rsid w:val="001825C2"/>
    <w:rsid w:val="00182F9F"/>
    <w:rsid w:val="00191556"/>
    <w:rsid w:val="001933F8"/>
    <w:rsid w:val="001947EF"/>
    <w:rsid w:val="00197095"/>
    <w:rsid w:val="001A560F"/>
    <w:rsid w:val="001A6E85"/>
    <w:rsid w:val="001B0E33"/>
    <w:rsid w:val="001B6806"/>
    <w:rsid w:val="001B7AF0"/>
    <w:rsid w:val="001C0338"/>
    <w:rsid w:val="001C0551"/>
    <w:rsid w:val="001C0BE1"/>
    <w:rsid w:val="001C202E"/>
    <w:rsid w:val="001C4873"/>
    <w:rsid w:val="001C64F3"/>
    <w:rsid w:val="001C7FD7"/>
    <w:rsid w:val="001D0165"/>
    <w:rsid w:val="001D0B89"/>
    <w:rsid w:val="001D2901"/>
    <w:rsid w:val="001D30C6"/>
    <w:rsid w:val="001D3D9D"/>
    <w:rsid w:val="001D499C"/>
    <w:rsid w:val="001D663A"/>
    <w:rsid w:val="001E0314"/>
    <w:rsid w:val="001E17BF"/>
    <w:rsid w:val="001E1DF3"/>
    <w:rsid w:val="001E253B"/>
    <w:rsid w:val="001E4948"/>
    <w:rsid w:val="001F0964"/>
    <w:rsid w:val="001F1159"/>
    <w:rsid w:val="001F1E42"/>
    <w:rsid w:val="001F3CA9"/>
    <w:rsid w:val="001F43DE"/>
    <w:rsid w:val="001F75DB"/>
    <w:rsid w:val="002009A7"/>
    <w:rsid w:val="002030F6"/>
    <w:rsid w:val="00204164"/>
    <w:rsid w:val="00204237"/>
    <w:rsid w:val="00205318"/>
    <w:rsid w:val="002077B5"/>
    <w:rsid w:val="00210009"/>
    <w:rsid w:val="00210936"/>
    <w:rsid w:val="00210E1D"/>
    <w:rsid w:val="00216D97"/>
    <w:rsid w:val="00220180"/>
    <w:rsid w:val="00221719"/>
    <w:rsid w:val="002237A2"/>
    <w:rsid w:val="00225E1E"/>
    <w:rsid w:val="0022763D"/>
    <w:rsid w:val="00230824"/>
    <w:rsid w:val="00230CB0"/>
    <w:rsid w:val="00231542"/>
    <w:rsid w:val="00231F4D"/>
    <w:rsid w:val="00233486"/>
    <w:rsid w:val="00234F19"/>
    <w:rsid w:val="002352A8"/>
    <w:rsid w:val="002358FA"/>
    <w:rsid w:val="00237A8C"/>
    <w:rsid w:val="002401DC"/>
    <w:rsid w:val="0024110B"/>
    <w:rsid w:val="00241643"/>
    <w:rsid w:val="00242EEF"/>
    <w:rsid w:val="002452A2"/>
    <w:rsid w:val="002460F9"/>
    <w:rsid w:val="00246E45"/>
    <w:rsid w:val="00251E96"/>
    <w:rsid w:val="00255857"/>
    <w:rsid w:val="00257073"/>
    <w:rsid w:val="0026002B"/>
    <w:rsid w:val="00267F64"/>
    <w:rsid w:val="00271C1E"/>
    <w:rsid w:val="00271E51"/>
    <w:rsid w:val="00273A8F"/>
    <w:rsid w:val="00275635"/>
    <w:rsid w:val="00277692"/>
    <w:rsid w:val="00277799"/>
    <w:rsid w:val="002800FE"/>
    <w:rsid w:val="00280A08"/>
    <w:rsid w:val="00280BD4"/>
    <w:rsid w:val="002820D9"/>
    <w:rsid w:val="00282E96"/>
    <w:rsid w:val="00283C5E"/>
    <w:rsid w:val="00283F93"/>
    <w:rsid w:val="00284A85"/>
    <w:rsid w:val="002875FE"/>
    <w:rsid w:val="002920BE"/>
    <w:rsid w:val="00293B2E"/>
    <w:rsid w:val="00297BA5"/>
    <w:rsid w:val="00297D64"/>
    <w:rsid w:val="002A079B"/>
    <w:rsid w:val="002A11BA"/>
    <w:rsid w:val="002A34F8"/>
    <w:rsid w:val="002A3DE7"/>
    <w:rsid w:val="002A5572"/>
    <w:rsid w:val="002B0DA0"/>
    <w:rsid w:val="002B1D1E"/>
    <w:rsid w:val="002B2EEC"/>
    <w:rsid w:val="002B65EB"/>
    <w:rsid w:val="002B66F4"/>
    <w:rsid w:val="002B6DCA"/>
    <w:rsid w:val="002C2338"/>
    <w:rsid w:val="002C4BED"/>
    <w:rsid w:val="002C4EBC"/>
    <w:rsid w:val="002C505D"/>
    <w:rsid w:val="002C7ED6"/>
    <w:rsid w:val="002D0AEB"/>
    <w:rsid w:val="002D1C73"/>
    <w:rsid w:val="002D7F67"/>
    <w:rsid w:val="002E0C53"/>
    <w:rsid w:val="002E2336"/>
    <w:rsid w:val="002E572A"/>
    <w:rsid w:val="002E64AB"/>
    <w:rsid w:val="002F393B"/>
    <w:rsid w:val="002F3951"/>
    <w:rsid w:val="002F4A02"/>
    <w:rsid w:val="003013AE"/>
    <w:rsid w:val="00304367"/>
    <w:rsid w:val="003058A2"/>
    <w:rsid w:val="00310470"/>
    <w:rsid w:val="00310F23"/>
    <w:rsid w:val="00313A74"/>
    <w:rsid w:val="00314662"/>
    <w:rsid w:val="00314999"/>
    <w:rsid w:val="00315811"/>
    <w:rsid w:val="00321427"/>
    <w:rsid w:val="00322681"/>
    <w:rsid w:val="00322DCD"/>
    <w:rsid w:val="003264A4"/>
    <w:rsid w:val="00326A1D"/>
    <w:rsid w:val="0033133F"/>
    <w:rsid w:val="0033241E"/>
    <w:rsid w:val="00332658"/>
    <w:rsid w:val="00334374"/>
    <w:rsid w:val="00335B41"/>
    <w:rsid w:val="00336C1A"/>
    <w:rsid w:val="00342419"/>
    <w:rsid w:val="00343BEB"/>
    <w:rsid w:val="00345BC8"/>
    <w:rsid w:val="00346378"/>
    <w:rsid w:val="00350AB5"/>
    <w:rsid w:val="0035327F"/>
    <w:rsid w:val="00357739"/>
    <w:rsid w:val="0036060A"/>
    <w:rsid w:val="00360692"/>
    <w:rsid w:val="00361B8B"/>
    <w:rsid w:val="0036377D"/>
    <w:rsid w:val="00363F11"/>
    <w:rsid w:val="00364C9D"/>
    <w:rsid w:val="00366BB2"/>
    <w:rsid w:val="003708F4"/>
    <w:rsid w:val="00371B61"/>
    <w:rsid w:val="003721B5"/>
    <w:rsid w:val="003746BC"/>
    <w:rsid w:val="00377B89"/>
    <w:rsid w:val="003836EE"/>
    <w:rsid w:val="003836F7"/>
    <w:rsid w:val="00385EA7"/>
    <w:rsid w:val="003860AC"/>
    <w:rsid w:val="003913EF"/>
    <w:rsid w:val="00391C07"/>
    <w:rsid w:val="003924F7"/>
    <w:rsid w:val="00395347"/>
    <w:rsid w:val="00396622"/>
    <w:rsid w:val="003973BD"/>
    <w:rsid w:val="00397979"/>
    <w:rsid w:val="003A0DFC"/>
    <w:rsid w:val="003A1646"/>
    <w:rsid w:val="003A3F25"/>
    <w:rsid w:val="003A4419"/>
    <w:rsid w:val="003A5DC2"/>
    <w:rsid w:val="003B1422"/>
    <w:rsid w:val="003B22F2"/>
    <w:rsid w:val="003B3561"/>
    <w:rsid w:val="003B4D5F"/>
    <w:rsid w:val="003B4F9D"/>
    <w:rsid w:val="003B50AA"/>
    <w:rsid w:val="003C4672"/>
    <w:rsid w:val="003C4E7F"/>
    <w:rsid w:val="003C554D"/>
    <w:rsid w:val="003D4179"/>
    <w:rsid w:val="003D59FF"/>
    <w:rsid w:val="003E42CD"/>
    <w:rsid w:val="003E50E3"/>
    <w:rsid w:val="003E788D"/>
    <w:rsid w:val="003F1BA3"/>
    <w:rsid w:val="003F2D42"/>
    <w:rsid w:val="003F758D"/>
    <w:rsid w:val="004012D0"/>
    <w:rsid w:val="00404D4B"/>
    <w:rsid w:val="00405061"/>
    <w:rsid w:val="00406EF4"/>
    <w:rsid w:val="00410270"/>
    <w:rsid w:val="00410930"/>
    <w:rsid w:val="00413C0D"/>
    <w:rsid w:val="00414FF0"/>
    <w:rsid w:val="0041653D"/>
    <w:rsid w:val="0042279C"/>
    <w:rsid w:val="004249DB"/>
    <w:rsid w:val="00427154"/>
    <w:rsid w:val="0043117B"/>
    <w:rsid w:val="0043195D"/>
    <w:rsid w:val="0043460B"/>
    <w:rsid w:val="00436928"/>
    <w:rsid w:val="004401F1"/>
    <w:rsid w:val="004402B4"/>
    <w:rsid w:val="0044292A"/>
    <w:rsid w:val="00442B2A"/>
    <w:rsid w:val="00443548"/>
    <w:rsid w:val="004437D7"/>
    <w:rsid w:val="00444B54"/>
    <w:rsid w:val="004467B4"/>
    <w:rsid w:val="004476A1"/>
    <w:rsid w:val="00450503"/>
    <w:rsid w:val="00452729"/>
    <w:rsid w:val="00453D1C"/>
    <w:rsid w:val="004564B5"/>
    <w:rsid w:val="0045666B"/>
    <w:rsid w:val="00457FD6"/>
    <w:rsid w:val="00461A62"/>
    <w:rsid w:val="004622A0"/>
    <w:rsid w:val="00463435"/>
    <w:rsid w:val="0046412E"/>
    <w:rsid w:val="00464FFE"/>
    <w:rsid w:val="00465E21"/>
    <w:rsid w:val="00466145"/>
    <w:rsid w:val="00467742"/>
    <w:rsid w:val="00467984"/>
    <w:rsid w:val="00467C59"/>
    <w:rsid w:val="00470051"/>
    <w:rsid w:val="00472A80"/>
    <w:rsid w:val="00472B1B"/>
    <w:rsid w:val="00473862"/>
    <w:rsid w:val="00474448"/>
    <w:rsid w:val="00474FD6"/>
    <w:rsid w:val="00477DC0"/>
    <w:rsid w:val="00483A7E"/>
    <w:rsid w:val="00483EA4"/>
    <w:rsid w:val="00484B4B"/>
    <w:rsid w:val="00484E6A"/>
    <w:rsid w:val="00486CC6"/>
    <w:rsid w:val="004875D2"/>
    <w:rsid w:val="00487D02"/>
    <w:rsid w:val="00491481"/>
    <w:rsid w:val="0049231C"/>
    <w:rsid w:val="004958B0"/>
    <w:rsid w:val="00495D39"/>
    <w:rsid w:val="00496F6F"/>
    <w:rsid w:val="004A491D"/>
    <w:rsid w:val="004A75E7"/>
    <w:rsid w:val="004B2C57"/>
    <w:rsid w:val="004B33AD"/>
    <w:rsid w:val="004C3CD2"/>
    <w:rsid w:val="004C47D8"/>
    <w:rsid w:val="004C4E98"/>
    <w:rsid w:val="004D0234"/>
    <w:rsid w:val="004D1560"/>
    <w:rsid w:val="004D2017"/>
    <w:rsid w:val="004D285E"/>
    <w:rsid w:val="004D41CD"/>
    <w:rsid w:val="004D524A"/>
    <w:rsid w:val="004D5EE4"/>
    <w:rsid w:val="004E0C85"/>
    <w:rsid w:val="004E142D"/>
    <w:rsid w:val="004E1745"/>
    <w:rsid w:val="004E4544"/>
    <w:rsid w:val="004E5383"/>
    <w:rsid w:val="004E62E0"/>
    <w:rsid w:val="004F2F3D"/>
    <w:rsid w:val="00501013"/>
    <w:rsid w:val="00501072"/>
    <w:rsid w:val="00501A15"/>
    <w:rsid w:val="00502214"/>
    <w:rsid w:val="0050231D"/>
    <w:rsid w:val="00505DE8"/>
    <w:rsid w:val="005078D6"/>
    <w:rsid w:val="00510D09"/>
    <w:rsid w:val="005134A9"/>
    <w:rsid w:val="00522A0C"/>
    <w:rsid w:val="00523033"/>
    <w:rsid w:val="005278F1"/>
    <w:rsid w:val="00530B0C"/>
    <w:rsid w:val="005315E7"/>
    <w:rsid w:val="00532D7B"/>
    <w:rsid w:val="00533DCE"/>
    <w:rsid w:val="00534BA9"/>
    <w:rsid w:val="005359B5"/>
    <w:rsid w:val="00540840"/>
    <w:rsid w:val="005424F3"/>
    <w:rsid w:val="005436E6"/>
    <w:rsid w:val="0054470D"/>
    <w:rsid w:val="00547F64"/>
    <w:rsid w:val="00550110"/>
    <w:rsid w:val="00552A3E"/>
    <w:rsid w:val="00555E1A"/>
    <w:rsid w:val="00557C89"/>
    <w:rsid w:val="00562F05"/>
    <w:rsid w:val="00565C4D"/>
    <w:rsid w:val="00566868"/>
    <w:rsid w:val="00570586"/>
    <w:rsid w:val="00570C4B"/>
    <w:rsid w:val="00571A32"/>
    <w:rsid w:val="00573089"/>
    <w:rsid w:val="0057376C"/>
    <w:rsid w:val="0057733D"/>
    <w:rsid w:val="00584ADB"/>
    <w:rsid w:val="00585638"/>
    <w:rsid w:val="005866C4"/>
    <w:rsid w:val="0058692B"/>
    <w:rsid w:val="0059091B"/>
    <w:rsid w:val="00592849"/>
    <w:rsid w:val="005928F3"/>
    <w:rsid w:val="00594651"/>
    <w:rsid w:val="005A0779"/>
    <w:rsid w:val="005A34C5"/>
    <w:rsid w:val="005A39F1"/>
    <w:rsid w:val="005A5F68"/>
    <w:rsid w:val="005A7408"/>
    <w:rsid w:val="005B568E"/>
    <w:rsid w:val="005B5691"/>
    <w:rsid w:val="005B623D"/>
    <w:rsid w:val="005B6C13"/>
    <w:rsid w:val="005B70E2"/>
    <w:rsid w:val="005B70E3"/>
    <w:rsid w:val="005B72C1"/>
    <w:rsid w:val="005C1830"/>
    <w:rsid w:val="005C1D84"/>
    <w:rsid w:val="005C2113"/>
    <w:rsid w:val="005C2678"/>
    <w:rsid w:val="005C411B"/>
    <w:rsid w:val="005D1750"/>
    <w:rsid w:val="005D59B1"/>
    <w:rsid w:val="005D5AA7"/>
    <w:rsid w:val="005D7183"/>
    <w:rsid w:val="005E0954"/>
    <w:rsid w:val="005E3768"/>
    <w:rsid w:val="005E37F8"/>
    <w:rsid w:val="005E38B9"/>
    <w:rsid w:val="005E7F1B"/>
    <w:rsid w:val="005F0336"/>
    <w:rsid w:val="005F27CE"/>
    <w:rsid w:val="005F389C"/>
    <w:rsid w:val="005F43CC"/>
    <w:rsid w:val="005F5AAF"/>
    <w:rsid w:val="005F6C33"/>
    <w:rsid w:val="006043C6"/>
    <w:rsid w:val="006045E2"/>
    <w:rsid w:val="00605F7D"/>
    <w:rsid w:val="0060753B"/>
    <w:rsid w:val="006078DC"/>
    <w:rsid w:val="00610A7E"/>
    <w:rsid w:val="006117DC"/>
    <w:rsid w:val="00613EAC"/>
    <w:rsid w:val="00615041"/>
    <w:rsid w:val="006168AC"/>
    <w:rsid w:val="006174D2"/>
    <w:rsid w:val="006225B7"/>
    <w:rsid w:val="006278FE"/>
    <w:rsid w:val="00627BF7"/>
    <w:rsid w:val="006300E2"/>
    <w:rsid w:val="00630A62"/>
    <w:rsid w:val="00634F4A"/>
    <w:rsid w:val="00635822"/>
    <w:rsid w:val="00640266"/>
    <w:rsid w:val="00640587"/>
    <w:rsid w:val="00644C7A"/>
    <w:rsid w:val="00645539"/>
    <w:rsid w:val="00646CC8"/>
    <w:rsid w:val="00647EAD"/>
    <w:rsid w:val="00651DEF"/>
    <w:rsid w:val="00654CD9"/>
    <w:rsid w:val="006568CD"/>
    <w:rsid w:val="006572EB"/>
    <w:rsid w:val="00657DF7"/>
    <w:rsid w:val="00661C3A"/>
    <w:rsid w:val="006629E7"/>
    <w:rsid w:val="006677A5"/>
    <w:rsid w:val="00671878"/>
    <w:rsid w:val="006718E2"/>
    <w:rsid w:val="00671E0A"/>
    <w:rsid w:val="006720AE"/>
    <w:rsid w:val="00672562"/>
    <w:rsid w:val="006729D5"/>
    <w:rsid w:val="00674146"/>
    <w:rsid w:val="006743E7"/>
    <w:rsid w:val="00674B90"/>
    <w:rsid w:val="00675406"/>
    <w:rsid w:val="00675AE9"/>
    <w:rsid w:val="006770E3"/>
    <w:rsid w:val="00677194"/>
    <w:rsid w:val="0068356A"/>
    <w:rsid w:val="00684009"/>
    <w:rsid w:val="006840C1"/>
    <w:rsid w:val="00684A5E"/>
    <w:rsid w:val="00690431"/>
    <w:rsid w:val="006906BD"/>
    <w:rsid w:val="00691CB7"/>
    <w:rsid w:val="00695F6E"/>
    <w:rsid w:val="00697627"/>
    <w:rsid w:val="006A1E4F"/>
    <w:rsid w:val="006A46B7"/>
    <w:rsid w:val="006A5476"/>
    <w:rsid w:val="006B08FA"/>
    <w:rsid w:val="006B1F55"/>
    <w:rsid w:val="006B3D6B"/>
    <w:rsid w:val="006B4921"/>
    <w:rsid w:val="006C07BD"/>
    <w:rsid w:val="006C08D8"/>
    <w:rsid w:val="006C0DAF"/>
    <w:rsid w:val="006C2013"/>
    <w:rsid w:val="006C5AF5"/>
    <w:rsid w:val="006C6EFC"/>
    <w:rsid w:val="006D1F67"/>
    <w:rsid w:val="006D508F"/>
    <w:rsid w:val="006E11C2"/>
    <w:rsid w:val="006E659D"/>
    <w:rsid w:val="006F022D"/>
    <w:rsid w:val="006F4FF4"/>
    <w:rsid w:val="006F577F"/>
    <w:rsid w:val="00704B60"/>
    <w:rsid w:val="00707358"/>
    <w:rsid w:val="00710E76"/>
    <w:rsid w:val="0071184C"/>
    <w:rsid w:val="0071286A"/>
    <w:rsid w:val="00712EA6"/>
    <w:rsid w:val="00713078"/>
    <w:rsid w:val="00713B06"/>
    <w:rsid w:val="0071471E"/>
    <w:rsid w:val="00714EC9"/>
    <w:rsid w:val="00715669"/>
    <w:rsid w:val="00715FAB"/>
    <w:rsid w:val="00716AFE"/>
    <w:rsid w:val="00716E40"/>
    <w:rsid w:val="00717F66"/>
    <w:rsid w:val="00720FC7"/>
    <w:rsid w:val="007225A9"/>
    <w:rsid w:val="00722928"/>
    <w:rsid w:val="00722F1F"/>
    <w:rsid w:val="00725057"/>
    <w:rsid w:val="0072720E"/>
    <w:rsid w:val="00732431"/>
    <w:rsid w:val="00732467"/>
    <w:rsid w:val="00734C0A"/>
    <w:rsid w:val="00734EFD"/>
    <w:rsid w:val="0073686F"/>
    <w:rsid w:val="007374FC"/>
    <w:rsid w:val="00742424"/>
    <w:rsid w:val="007452BB"/>
    <w:rsid w:val="0075133A"/>
    <w:rsid w:val="00751D26"/>
    <w:rsid w:val="007534DE"/>
    <w:rsid w:val="007557B4"/>
    <w:rsid w:val="00756C24"/>
    <w:rsid w:val="007570AC"/>
    <w:rsid w:val="00765AEC"/>
    <w:rsid w:val="00766D35"/>
    <w:rsid w:val="00767F00"/>
    <w:rsid w:val="007708AF"/>
    <w:rsid w:val="00770DB8"/>
    <w:rsid w:val="00775B17"/>
    <w:rsid w:val="00775FFE"/>
    <w:rsid w:val="0077723C"/>
    <w:rsid w:val="00783935"/>
    <w:rsid w:val="00784F94"/>
    <w:rsid w:val="007854BD"/>
    <w:rsid w:val="007858AB"/>
    <w:rsid w:val="00785DBF"/>
    <w:rsid w:val="00785E26"/>
    <w:rsid w:val="00790B7F"/>
    <w:rsid w:val="00791E50"/>
    <w:rsid w:val="0079484A"/>
    <w:rsid w:val="00796B38"/>
    <w:rsid w:val="00797505"/>
    <w:rsid w:val="00797546"/>
    <w:rsid w:val="00797A32"/>
    <w:rsid w:val="007A1F3F"/>
    <w:rsid w:val="007A32C7"/>
    <w:rsid w:val="007A58A0"/>
    <w:rsid w:val="007A6345"/>
    <w:rsid w:val="007A7A38"/>
    <w:rsid w:val="007B1564"/>
    <w:rsid w:val="007B2CA1"/>
    <w:rsid w:val="007B303E"/>
    <w:rsid w:val="007B5AA0"/>
    <w:rsid w:val="007B6B18"/>
    <w:rsid w:val="007B75AB"/>
    <w:rsid w:val="007C027E"/>
    <w:rsid w:val="007C2F2E"/>
    <w:rsid w:val="007D1162"/>
    <w:rsid w:val="007D14B2"/>
    <w:rsid w:val="007D2ADB"/>
    <w:rsid w:val="007D2F39"/>
    <w:rsid w:val="007D5165"/>
    <w:rsid w:val="007D734B"/>
    <w:rsid w:val="007D749F"/>
    <w:rsid w:val="007E0E80"/>
    <w:rsid w:val="007F155E"/>
    <w:rsid w:val="007F1F65"/>
    <w:rsid w:val="007F2447"/>
    <w:rsid w:val="007F52E4"/>
    <w:rsid w:val="00801974"/>
    <w:rsid w:val="00802E2F"/>
    <w:rsid w:val="00802EF3"/>
    <w:rsid w:val="00804A60"/>
    <w:rsid w:val="00806E56"/>
    <w:rsid w:val="008117BE"/>
    <w:rsid w:val="00814CC9"/>
    <w:rsid w:val="00815CA7"/>
    <w:rsid w:val="00816AAF"/>
    <w:rsid w:val="00816F31"/>
    <w:rsid w:val="008212DD"/>
    <w:rsid w:val="00821CE2"/>
    <w:rsid w:val="00822FD2"/>
    <w:rsid w:val="008231D6"/>
    <w:rsid w:val="00824479"/>
    <w:rsid w:val="00825CA3"/>
    <w:rsid w:val="00825D8E"/>
    <w:rsid w:val="00826376"/>
    <w:rsid w:val="008310EA"/>
    <w:rsid w:val="00835AE1"/>
    <w:rsid w:val="00837863"/>
    <w:rsid w:val="008414CC"/>
    <w:rsid w:val="00843973"/>
    <w:rsid w:val="008524F8"/>
    <w:rsid w:val="00852A0D"/>
    <w:rsid w:val="00856FEC"/>
    <w:rsid w:val="00857F0B"/>
    <w:rsid w:val="00864DEA"/>
    <w:rsid w:val="00865B2F"/>
    <w:rsid w:val="00872457"/>
    <w:rsid w:val="0087706A"/>
    <w:rsid w:val="008820E7"/>
    <w:rsid w:val="008823ED"/>
    <w:rsid w:val="0088274C"/>
    <w:rsid w:val="0088279B"/>
    <w:rsid w:val="008830DC"/>
    <w:rsid w:val="00883D41"/>
    <w:rsid w:val="008926D2"/>
    <w:rsid w:val="008938B2"/>
    <w:rsid w:val="00894F02"/>
    <w:rsid w:val="0089685A"/>
    <w:rsid w:val="008A2083"/>
    <w:rsid w:val="008A3A5E"/>
    <w:rsid w:val="008A66DF"/>
    <w:rsid w:val="008A71D8"/>
    <w:rsid w:val="008B1CA0"/>
    <w:rsid w:val="008B2BA5"/>
    <w:rsid w:val="008B2F15"/>
    <w:rsid w:val="008B3829"/>
    <w:rsid w:val="008B3B3F"/>
    <w:rsid w:val="008B5CF9"/>
    <w:rsid w:val="008B7C23"/>
    <w:rsid w:val="008C28EA"/>
    <w:rsid w:val="008C2E39"/>
    <w:rsid w:val="008C6BE9"/>
    <w:rsid w:val="008D0702"/>
    <w:rsid w:val="008D0C49"/>
    <w:rsid w:val="008D1A33"/>
    <w:rsid w:val="008D52BC"/>
    <w:rsid w:val="008D58BD"/>
    <w:rsid w:val="008D60B5"/>
    <w:rsid w:val="008D65AE"/>
    <w:rsid w:val="008E12B7"/>
    <w:rsid w:val="008E19E2"/>
    <w:rsid w:val="008E42BC"/>
    <w:rsid w:val="008E46F7"/>
    <w:rsid w:val="008E62A9"/>
    <w:rsid w:val="008F1402"/>
    <w:rsid w:val="008F4447"/>
    <w:rsid w:val="008F47BF"/>
    <w:rsid w:val="008F58E9"/>
    <w:rsid w:val="008F63D9"/>
    <w:rsid w:val="008F6724"/>
    <w:rsid w:val="008F6B2B"/>
    <w:rsid w:val="00900C63"/>
    <w:rsid w:val="00901EB8"/>
    <w:rsid w:val="00904D69"/>
    <w:rsid w:val="00910EB9"/>
    <w:rsid w:val="00914F60"/>
    <w:rsid w:val="009152FF"/>
    <w:rsid w:val="00915464"/>
    <w:rsid w:val="00920217"/>
    <w:rsid w:val="009214F7"/>
    <w:rsid w:val="00923528"/>
    <w:rsid w:val="00923DA9"/>
    <w:rsid w:val="009256DF"/>
    <w:rsid w:val="009259F2"/>
    <w:rsid w:val="009264DA"/>
    <w:rsid w:val="00926C51"/>
    <w:rsid w:val="00927CBE"/>
    <w:rsid w:val="0093089F"/>
    <w:rsid w:val="00930EC7"/>
    <w:rsid w:val="00931688"/>
    <w:rsid w:val="00932731"/>
    <w:rsid w:val="0093499B"/>
    <w:rsid w:val="00936135"/>
    <w:rsid w:val="00936391"/>
    <w:rsid w:val="0093689F"/>
    <w:rsid w:val="009377E5"/>
    <w:rsid w:val="00941358"/>
    <w:rsid w:val="00943625"/>
    <w:rsid w:val="00943FF6"/>
    <w:rsid w:val="00950C3D"/>
    <w:rsid w:val="00951F3D"/>
    <w:rsid w:val="00953C15"/>
    <w:rsid w:val="0095462F"/>
    <w:rsid w:val="0095504B"/>
    <w:rsid w:val="009560A8"/>
    <w:rsid w:val="00957053"/>
    <w:rsid w:val="00960186"/>
    <w:rsid w:val="009614E6"/>
    <w:rsid w:val="00963F15"/>
    <w:rsid w:val="00966502"/>
    <w:rsid w:val="009702E9"/>
    <w:rsid w:val="00970E2E"/>
    <w:rsid w:val="0097107C"/>
    <w:rsid w:val="0097352E"/>
    <w:rsid w:val="00975DDA"/>
    <w:rsid w:val="009776B2"/>
    <w:rsid w:val="00980224"/>
    <w:rsid w:val="0098069F"/>
    <w:rsid w:val="0098195C"/>
    <w:rsid w:val="00981B4F"/>
    <w:rsid w:val="00981D5C"/>
    <w:rsid w:val="00986B0C"/>
    <w:rsid w:val="00986C49"/>
    <w:rsid w:val="00987BAB"/>
    <w:rsid w:val="009906AC"/>
    <w:rsid w:val="00991486"/>
    <w:rsid w:val="00991CBE"/>
    <w:rsid w:val="00995012"/>
    <w:rsid w:val="00995385"/>
    <w:rsid w:val="00995D84"/>
    <w:rsid w:val="00996F13"/>
    <w:rsid w:val="009973CA"/>
    <w:rsid w:val="00997F46"/>
    <w:rsid w:val="009A2DBF"/>
    <w:rsid w:val="009A5705"/>
    <w:rsid w:val="009A63C0"/>
    <w:rsid w:val="009A6AB6"/>
    <w:rsid w:val="009A6E64"/>
    <w:rsid w:val="009A7963"/>
    <w:rsid w:val="009B04F2"/>
    <w:rsid w:val="009B1A25"/>
    <w:rsid w:val="009B2233"/>
    <w:rsid w:val="009B4A43"/>
    <w:rsid w:val="009C0C33"/>
    <w:rsid w:val="009C0D35"/>
    <w:rsid w:val="009C1999"/>
    <w:rsid w:val="009C6AC7"/>
    <w:rsid w:val="009C6EFD"/>
    <w:rsid w:val="009D300B"/>
    <w:rsid w:val="009D6CFF"/>
    <w:rsid w:val="009D6D5C"/>
    <w:rsid w:val="009D75A3"/>
    <w:rsid w:val="009E244C"/>
    <w:rsid w:val="009E248D"/>
    <w:rsid w:val="009E465E"/>
    <w:rsid w:val="009E4D92"/>
    <w:rsid w:val="009E641D"/>
    <w:rsid w:val="009E72F1"/>
    <w:rsid w:val="009F1660"/>
    <w:rsid w:val="009F4BDB"/>
    <w:rsid w:val="009F5424"/>
    <w:rsid w:val="009F6162"/>
    <w:rsid w:val="009F7D03"/>
    <w:rsid w:val="00A01E16"/>
    <w:rsid w:val="00A0518B"/>
    <w:rsid w:val="00A0571A"/>
    <w:rsid w:val="00A068BD"/>
    <w:rsid w:val="00A075AD"/>
    <w:rsid w:val="00A124A9"/>
    <w:rsid w:val="00A14490"/>
    <w:rsid w:val="00A178D8"/>
    <w:rsid w:val="00A17A50"/>
    <w:rsid w:val="00A17F80"/>
    <w:rsid w:val="00A201F0"/>
    <w:rsid w:val="00A209AE"/>
    <w:rsid w:val="00A20C87"/>
    <w:rsid w:val="00A21271"/>
    <w:rsid w:val="00A2452C"/>
    <w:rsid w:val="00A24842"/>
    <w:rsid w:val="00A26400"/>
    <w:rsid w:val="00A27075"/>
    <w:rsid w:val="00A271A2"/>
    <w:rsid w:val="00A33CB9"/>
    <w:rsid w:val="00A351F0"/>
    <w:rsid w:val="00A35B1F"/>
    <w:rsid w:val="00A37143"/>
    <w:rsid w:val="00A40CDD"/>
    <w:rsid w:val="00A414BE"/>
    <w:rsid w:val="00A43B1D"/>
    <w:rsid w:val="00A4400B"/>
    <w:rsid w:val="00A51599"/>
    <w:rsid w:val="00A52223"/>
    <w:rsid w:val="00A5331F"/>
    <w:rsid w:val="00A537A7"/>
    <w:rsid w:val="00A57EAE"/>
    <w:rsid w:val="00A628A1"/>
    <w:rsid w:val="00A63671"/>
    <w:rsid w:val="00A63A6A"/>
    <w:rsid w:val="00A63E9A"/>
    <w:rsid w:val="00A65C3E"/>
    <w:rsid w:val="00A66BA6"/>
    <w:rsid w:val="00A677BA"/>
    <w:rsid w:val="00A70C7B"/>
    <w:rsid w:val="00A70FC6"/>
    <w:rsid w:val="00A72FFD"/>
    <w:rsid w:val="00A7306B"/>
    <w:rsid w:val="00A73E58"/>
    <w:rsid w:val="00A73F5F"/>
    <w:rsid w:val="00A74AFD"/>
    <w:rsid w:val="00A7570F"/>
    <w:rsid w:val="00A75762"/>
    <w:rsid w:val="00A811BD"/>
    <w:rsid w:val="00A816AC"/>
    <w:rsid w:val="00A8255F"/>
    <w:rsid w:val="00A82BB2"/>
    <w:rsid w:val="00A87AC0"/>
    <w:rsid w:val="00A91ACF"/>
    <w:rsid w:val="00A94B8A"/>
    <w:rsid w:val="00A95B46"/>
    <w:rsid w:val="00AA0D46"/>
    <w:rsid w:val="00AA1C3E"/>
    <w:rsid w:val="00AA277D"/>
    <w:rsid w:val="00AA2A09"/>
    <w:rsid w:val="00AA7D89"/>
    <w:rsid w:val="00AB1D89"/>
    <w:rsid w:val="00AB26CD"/>
    <w:rsid w:val="00AB43FD"/>
    <w:rsid w:val="00AC13BD"/>
    <w:rsid w:val="00AC1A01"/>
    <w:rsid w:val="00AC2FA4"/>
    <w:rsid w:val="00AC7BC1"/>
    <w:rsid w:val="00AD0543"/>
    <w:rsid w:val="00AD1FEA"/>
    <w:rsid w:val="00AD2E7F"/>
    <w:rsid w:val="00AD3ABC"/>
    <w:rsid w:val="00AD4167"/>
    <w:rsid w:val="00AD4B03"/>
    <w:rsid w:val="00AD4B37"/>
    <w:rsid w:val="00AE4B69"/>
    <w:rsid w:val="00AE5941"/>
    <w:rsid w:val="00AE68F4"/>
    <w:rsid w:val="00AE7157"/>
    <w:rsid w:val="00AF025C"/>
    <w:rsid w:val="00AF22B8"/>
    <w:rsid w:val="00AF3863"/>
    <w:rsid w:val="00AF52D8"/>
    <w:rsid w:val="00AF774E"/>
    <w:rsid w:val="00B00515"/>
    <w:rsid w:val="00B0172B"/>
    <w:rsid w:val="00B078B9"/>
    <w:rsid w:val="00B078BF"/>
    <w:rsid w:val="00B10548"/>
    <w:rsid w:val="00B11501"/>
    <w:rsid w:val="00B124D0"/>
    <w:rsid w:val="00B12A5C"/>
    <w:rsid w:val="00B13501"/>
    <w:rsid w:val="00B14B79"/>
    <w:rsid w:val="00B1618B"/>
    <w:rsid w:val="00B17F00"/>
    <w:rsid w:val="00B21022"/>
    <w:rsid w:val="00B21EEF"/>
    <w:rsid w:val="00B256A7"/>
    <w:rsid w:val="00B26C38"/>
    <w:rsid w:val="00B33671"/>
    <w:rsid w:val="00B4002C"/>
    <w:rsid w:val="00B464BE"/>
    <w:rsid w:val="00B514AF"/>
    <w:rsid w:val="00B51C4A"/>
    <w:rsid w:val="00B51E86"/>
    <w:rsid w:val="00B577A0"/>
    <w:rsid w:val="00B609A3"/>
    <w:rsid w:val="00B62E27"/>
    <w:rsid w:val="00B66C44"/>
    <w:rsid w:val="00B675CF"/>
    <w:rsid w:val="00B731A9"/>
    <w:rsid w:val="00B74587"/>
    <w:rsid w:val="00B747CC"/>
    <w:rsid w:val="00B74E22"/>
    <w:rsid w:val="00B76A8F"/>
    <w:rsid w:val="00B76ED8"/>
    <w:rsid w:val="00B776C9"/>
    <w:rsid w:val="00B81DB1"/>
    <w:rsid w:val="00B84548"/>
    <w:rsid w:val="00B86D7A"/>
    <w:rsid w:val="00B87392"/>
    <w:rsid w:val="00B87C8D"/>
    <w:rsid w:val="00B907C2"/>
    <w:rsid w:val="00B9176A"/>
    <w:rsid w:val="00B91814"/>
    <w:rsid w:val="00B932F6"/>
    <w:rsid w:val="00B94134"/>
    <w:rsid w:val="00B94333"/>
    <w:rsid w:val="00B9446C"/>
    <w:rsid w:val="00B96F18"/>
    <w:rsid w:val="00BA2CDB"/>
    <w:rsid w:val="00BA2E00"/>
    <w:rsid w:val="00BA495A"/>
    <w:rsid w:val="00BA4E44"/>
    <w:rsid w:val="00BA7B3A"/>
    <w:rsid w:val="00BB06BA"/>
    <w:rsid w:val="00BB1A90"/>
    <w:rsid w:val="00BB2491"/>
    <w:rsid w:val="00BB2E56"/>
    <w:rsid w:val="00BB396F"/>
    <w:rsid w:val="00BB4399"/>
    <w:rsid w:val="00BB6EA6"/>
    <w:rsid w:val="00BC20B5"/>
    <w:rsid w:val="00BC2A79"/>
    <w:rsid w:val="00BC4850"/>
    <w:rsid w:val="00BC562B"/>
    <w:rsid w:val="00BC793F"/>
    <w:rsid w:val="00BD00AF"/>
    <w:rsid w:val="00BD2206"/>
    <w:rsid w:val="00BD280D"/>
    <w:rsid w:val="00BD2D64"/>
    <w:rsid w:val="00BD4609"/>
    <w:rsid w:val="00BD4D7E"/>
    <w:rsid w:val="00BD6741"/>
    <w:rsid w:val="00BE0581"/>
    <w:rsid w:val="00BE0BEB"/>
    <w:rsid w:val="00BE33B6"/>
    <w:rsid w:val="00BE4832"/>
    <w:rsid w:val="00BE574B"/>
    <w:rsid w:val="00BE6428"/>
    <w:rsid w:val="00BE79BF"/>
    <w:rsid w:val="00BE7EB2"/>
    <w:rsid w:val="00BF0809"/>
    <w:rsid w:val="00BF2D7A"/>
    <w:rsid w:val="00BF5EBA"/>
    <w:rsid w:val="00C0331C"/>
    <w:rsid w:val="00C064D5"/>
    <w:rsid w:val="00C11357"/>
    <w:rsid w:val="00C12F41"/>
    <w:rsid w:val="00C13ED1"/>
    <w:rsid w:val="00C14A86"/>
    <w:rsid w:val="00C17F48"/>
    <w:rsid w:val="00C200BE"/>
    <w:rsid w:val="00C2040D"/>
    <w:rsid w:val="00C21FC4"/>
    <w:rsid w:val="00C23B2C"/>
    <w:rsid w:val="00C23D06"/>
    <w:rsid w:val="00C2406B"/>
    <w:rsid w:val="00C27B48"/>
    <w:rsid w:val="00C32B5B"/>
    <w:rsid w:val="00C36915"/>
    <w:rsid w:val="00C4304E"/>
    <w:rsid w:val="00C451BE"/>
    <w:rsid w:val="00C469C2"/>
    <w:rsid w:val="00C500D4"/>
    <w:rsid w:val="00C50E74"/>
    <w:rsid w:val="00C55377"/>
    <w:rsid w:val="00C56195"/>
    <w:rsid w:val="00C566DE"/>
    <w:rsid w:val="00C56C40"/>
    <w:rsid w:val="00C60B8B"/>
    <w:rsid w:val="00C62232"/>
    <w:rsid w:val="00C639FF"/>
    <w:rsid w:val="00C643BD"/>
    <w:rsid w:val="00C67378"/>
    <w:rsid w:val="00C71DBF"/>
    <w:rsid w:val="00C72FFB"/>
    <w:rsid w:val="00C75DB0"/>
    <w:rsid w:val="00C77F7F"/>
    <w:rsid w:val="00C871AB"/>
    <w:rsid w:val="00C90CA7"/>
    <w:rsid w:val="00C9149F"/>
    <w:rsid w:val="00C9168C"/>
    <w:rsid w:val="00C92EBC"/>
    <w:rsid w:val="00C93874"/>
    <w:rsid w:val="00C968EF"/>
    <w:rsid w:val="00C96B4F"/>
    <w:rsid w:val="00C97986"/>
    <w:rsid w:val="00CA0AF9"/>
    <w:rsid w:val="00CA3E2B"/>
    <w:rsid w:val="00CA4CE3"/>
    <w:rsid w:val="00CA6F3C"/>
    <w:rsid w:val="00CB02FD"/>
    <w:rsid w:val="00CB213B"/>
    <w:rsid w:val="00CB2EEF"/>
    <w:rsid w:val="00CB4B04"/>
    <w:rsid w:val="00CC05B3"/>
    <w:rsid w:val="00CC0C77"/>
    <w:rsid w:val="00CC178C"/>
    <w:rsid w:val="00CC27D1"/>
    <w:rsid w:val="00CC4580"/>
    <w:rsid w:val="00CC45C7"/>
    <w:rsid w:val="00CC4E10"/>
    <w:rsid w:val="00CD0802"/>
    <w:rsid w:val="00CD0E40"/>
    <w:rsid w:val="00CD14DB"/>
    <w:rsid w:val="00CD232A"/>
    <w:rsid w:val="00CD5047"/>
    <w:rsid w:val="00CD58E2"/>
    <w:rsid w:val="00CD70AD"/>
    <w:rsid w:val="00CE287B"/>
    <w:rsid w:val="00CE2FF3"/>
    <w:rsid w:val="00CF28D3"/>
    <w:rsid w:val="00CF2C23"/>
    <w:rsid w:val="00CF3D75"/>
    <w:rsid w:val="00CF62D4"/>
    <w:rsid w:val="00D05528"/>
    <w:rsid w:val="00D069A9"/>
    <w:rsid w:val="00D10D4D"/>
    <w:rsid w:val="00D10E74"/>
    <w:rsid w:val="00D14CF7"/>
    <w:rsid w:val="00D16CFA"/>
    <w:rsid w:val="00D20CC0"/>
    <w:rsid w:val="00D225CD"/>
    <w:rsid w:val="00D233FD"/>
    <w:rsid w:val="00D24378"/>
    <w:rsid w:val="00D248B7"/>
    <w:rsid w:val="00D24D2E"/>
    <w:rsid w:val="00D27DBB"/>
    <w:rsid w:val="00D305A8"/>
    <w:rsid w:val="00D3422C"/>
    <w:rsid w:val="00D351B6"/>
    <w:rsid w:val="00D36397"/>
    <w:rsid w:val="00D372F9"/>
    <w:rsid w:val="00D41A87"/>
    <w:rsid w:val="00D4351B"/>
    <w:rsid w:val="00D443AA"/>
    <w:rsid w:val="00D45CE0"/>
    <w:rsid w:val="00D4743F"/>
    <w:rsid w:val="00D47E62"/>
    <w:rsid w:val="00D50D7A"/>
    <w:rsid w:val="00D5213A"/>
    <w:rsid w:val="00D524B5"/>
    <w:rsid w:val="00D533A4"/>
    <w:rsid w:val="00D55545"/>
    <w:rsid w:val="00D562AF"/>
    <w:rsid w:val="00D61FF5"/>
    <w:rsid w:val="00D63FC3"/>
    <w:rsid w:val="00D667A2"/>
    <w:rsid w:val="00D70D3C"/>
    <w:rsid w:val="00D71773"/>
    <w:rsid w:val="00D71EA8"/>
    <w:rsid w:val="00D73DE0"/>
    <w:rsid w:val="00D74468"/>
    <w:rsid w:val="00D80368"/>
    <w:rsid w:val="00D806B0"/>
    <w:rsid w:val="00D84000"/>
    <w:rsid w:val="00D84428"/>
    <w:rsid w:val="00D85FB3"/>
    <w:rsid w:val="00D86ED0"/>
    <w:rsid w:val="00D87EE8"/>
    <w:rsid w:val="00D9183B"/>
    <w:rsid w:val="00D93EE7"/>
    <w:rsid w:val="00D95424"/>
    <w:rsid w:val="00D954F4"/>
    <w:rsid w:val="00D95E27"/>
    <w:rsid w:val="00D967C4"/>
    <w:rsid w:val="00D973EF"/>
    <w:rsid w:val="00D9752B"/>
    <w:rsid w:val="00DA4180"/>
    <w:rsid w:val="00DA438B"/>
    <w:rsid w:val="00DA7FE4"/>
    <w:rsid w:val="00DB0849"/>
    <w:rsid w:val="00DB1A11"/>
    <w:rsid w:val="00DB3225"/>
    <w:rsid w:val="00DB4EDF"/>
    <w:rsid w:val="00DB7648"/>
    <w:rsid w:val="00DB7A79"/>
    <w:rsid w:val="00DC0469"/>
    <w:rsid w:val="00DC1D9E"/>
    <w:rsid w:val="00DC22AF"/>
    <w:rsid w:val="00DC42CB"/>
    <w:rsid w:val="00DC43C6"/>
    <w:rsid w:val="00DC5A61"/>
    <w:rsid w:val="00DC732D"/>
    <w:rsid w:val="00DD06B7"/>
    <w:rsid w:val="00DD297D"/>
    <w:rsid w:val="00DD30A4"/>
    <w:rsid w:val="00DD3225"/>
    <w:rsid w:val="00DD3453"/>
    <w:rsid w:val="00DD66A4"/>
    <w:rsid w:val="00DD762D"/>
    <w:rsid w:val="00DE21F3"/>
    <w:rsid w:val="00DE354F"/>
    <w:rsid w:val="00DE432D"/>
    <w:rsid w:val="00DE4AC0"/>
    <w:rsid w:val="00DE6B4D"/>
    <w:rsid w:val="00DF0598"/>
    <w:rsid w:val="00DF6A40"/>
    <w:rsid w:val="00DF7CF1"/>
    <w:rsid w:val="00E00E32"/>
    <w:rsid w:val="00E0157C"/>
    <w:rsid w:val="00E12918"/>
    <w:rsid w:val="00E132C9"/>
    <w:rsid w:val="00E13F6F"/>
    <w:rsid w:val="00E14195"/>
    <w:rsid w:val="00E219DA"/>
    <w:rsid w:val="00E21EA7"/>
    <w:rsid w:val="00E2396C"/>
    <w:rsid w:val="00E30BC2"/>
    <w:rsid w:val="00E33ADC"/>
    <w:rsid w:val="00E35E17"/>
    <w:rsid w:val="00E40324"/>
    <w:rsid w:val="00E40892"/>
    <w:rsid w:val="00E41AF2"/>
    <w:rsid w:val="00E45449"/>
    <w:rsid w:val="00E50AFE"/>
    <w:rsid w:val="00E559C8"/>
    <w:rsid w:val="00E56149"/>
    <w:rsid w:val="00E5690B"/>
    <w:rsid w:val="00E56DED"/>
    <w:rsid w:val="00E617FB"/>
    <w:rsid w:val="00E63A92"/>
    <w:rsid w:val="00E656B9"/>
    <w:rsid w:val="00E66E7A"/>
    <w:rsid w:val="00E706A1"/>
    <w:rsid w:val="00E727B5"/>
    <w:rsid w:val="00E76C64"/>
    <w:rsid w:val="00E7723F"/>
    <w:rsid w:val="00E80E8E"/>
    <w:rsid w:val="00E81192"/>
    <w:rsid w:val="00E85891"/>
    <w:rsid w:val="00E87686"/>
    <w:rsid w:val="00E9013D"/>
    <w:rsid w:val="00E9180B"/>
    <w:rsid w:val="00E9402E"/>
    <w:rsid w:val="00E940C4"/>
    <w:rsid w:val="00E941C1"/>
    <w:rsid w:val="00E9512C"/>
    <w:rsid w:val="00E96E67"/>
    <w:rsid w:val="00E97475"/>
    <w:rsid w:val="00EA026A"/>
    <w:rsid w:val="00EA3B38"/>
    <w:rsid w:val="00EA5B22"/>
    <w:rsid w:val="00EA7EA7"/>
    <w:rsid w:val="00EB0667"/>
    <w:rsid w:val="00EB0A5E"/>
    <w:rsid w:val="00EB1E58"/>
    <w:rsid w:val="00EB1F9E"/>
    <w:rsid w:val="00EB764A"/>
    <w:rsid w:val="00EB7C6E"/>
    <w:rsid w:val="00EC2084"/>
    <w:rsid w:val="00EC2C5A"/>
    <w:rsid w:val="00EC396C"/>
    <w:rsid w:val="00EC3A04"/>
    <w:rsid w:val="00EC5743"/>
    <w:rsid w:val="00EC6988"/>
    <w:rsid w:val="00ED03AF"/>
    <w:rsid w:val="00EE183A"/>
    <w:rsid w:val="00EE1CB8"/>
    <w:rsid w:val="00EE524F"/>
    <w:rsid w:val="00EE55F0"/>
    <w:rsid w:val="00EE5B67"/>
    <w:rsid w:val="00EE6340"/>
    <w:rsid w:val="00EF0B47"/>
    <w:rsid w:val="00EF1788"/>
    <w:rsid w:val="00EF1C3B"/>
    <w:rsid w:val="00EF4B28"/>
    <w:rsid w:val="00F06655"/>
    <w:rsid w:val="00F078D6"/>
    <w:rsid w:val="00F112B7"/>
    <w:rsid w:val="00F11725"/>
    <w:rsid w:val="00F155DB"/>
    <w:rsid w:val="00F20D2B"/>
    <w:rsid w:val="00F213BD"/>
    <w:rsid w:val="00F30A7F"/>
    <w:rsid w:val="00F32105"/>
    <w:rsid w:val="00F3383F"/>
    <w:rsid w:val="00F34D7D"/>
    <w:rsid w:val="00F35B9E"/>
    <w:rsid w:val="00F3763F"/>
    <w:rsid w:val="00F37823"/>
    <w:rsid w:val="00F41E02"/>
    <w:rsid w:val="00F424F3"/>
    <w:rsid w:val="00F43225"/>
    <w:rsid w:val="00F44B60"/>
    <w:rsid w:val="00F51DEA"/>
    <w:rsid w:val="00F5275B"/>
    <w:rsid w:val="00F53DF0"/>
    <w:rsid w:val="00F549E8"/>
    <w:rsid w:val="00F55427"/>
    <w:rsid w:val="00F60B2F"/>
    <w:rsid w:val="00F6157A"/>
    <w:rsid w:val="00F61939"/>
    <w:rsid w:val="00F64976"/>
    <w:rsid w:val="00F6595E"/>
    <w:rsid w:val="00F65AB7"/>
    <w:rsid w:val="00F66107"/>
    <w:rsid w:val="00F67276"/>
    <w:rsid w:val="00F756B3"/>
    <w:rsid w:val="00F8047F"/>
    <w:rsid w:val="00F81FBF"/>
    <w:rsid w:val="00F82B2A"/>
    <w:rsid w:val="00F82D17"/>
    <w:rsid w:val="00F84B87"/>
    <w:rsid w:val="00F8762D"/>
    <w:rsid w:val="00F937F2"/>
    <w:rsid w:val="00F9457B"/>
    <w:rsid w:val="00F95E84"/>
    <w:rsid w:val="00F975F1"/>
    <w:rsid w:val="00FA2A31"/>
    <w:rsid w:val="00FA4C43"/>
    <w:rsid w:val="00FA50AA"/>
    <w:rsid w:val="00FB25ED"/>
    <w:rsid w:val="00FB3FAE"/>
    <w:rsid w:val="00FB597D"/>
    <w:rsid w:val="00FB700F"/>
    <w:rsid w:val="00FC12DF"/>
    <w:rsid w:val="00FC28C8"/>
    <w:rsid w:val="00FC3652"/>
    <w:rsid w:val="00FC39C6"/>
    <w:rsid w:val="00FC6DB1"/>
    <w:rsid w:val="00FC79DC"/>
    <w:rsid w:val="00FD05F4"/>
    <w:rsid w:val="00FD1165"/>
    <w:rsid w:val="00FD125F"/>
    <w:rsid w:val="00FD2AA4"/>
    <w:rsid w:val="00FD5DB7"/>
    <w:rsid w:val="00FD73D2"/>
    <w:rsid w:val="00FE05BF"/>
    <w:rsid w:val="00FE111C"/>
    <w:rsid w:val="00FE3467"/>
    <w:rsid w:val="00FE48D7"/>
    <w:rsid w:val="00FE49ED"/>
    <w:rsid w:val="00FE4DED"/>
    <w:rsid w:val="00FE679E"/>
    <w:rsid w:val="00FF1565"/>
    <w:rsid w:val="00FF62CC"/>
    <w:rsid w:val="00FF72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F186"/>
  <w15:chartTrackingRefBased/>
  <w15:docId w15:val="{4779E157-6236-45AB-9B0F-90E995FB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B6E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next w:val="Normal"/>
    <w:link w:val="Heading3Char"/>
    <w:uiPriority w:val="9"/>
    <w:semiHidden/>
    <w:unhideWhenUsed/>
    <w:qFormat/>
    <w:rsid w:val="008439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3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241E"/>
    <w:pPr>
      <w:ind w:left="720"/>
      <w:contextualSpacing/>
    </w:pPr>
  </w:style>
  <w:style w:type="character" w:styleId="LineNumber">
    <w:name w:val="line number"/>
    <w:basedOn w:val="DefaultParagraphFont"/>
    <w:uiPriority w:val="99"/>
    <w:semiHidden/>
    <w:unhideWhenUsed/>
    <w:rsid w:val="009B1A25"/>
  </w:style>
  <w:style w:type="character" w:styleId="Hyperlink">
    <w:name w:val="Hyperlink"/>
    <w:basedOn w:val="DefaultParagraphFont"/>
    <w:uiPriority w:val="99"/>
    <w:unhideWhenUsed/>
    <w:rsid w:val="00E76C64"/>
    <w:rPr>
      <w:color w:val="0000FF"/>
      <w:u w:val="single"/>
    </w:rPr>
  </w:style>
  <w:style w:type="character" w:styleId="CommentReference">
    <w:name w:val="annotation reference"/>
    <w:basedOn w:val="DefaultParagraphFont"/>
    <w:uiPriority w:val="99"/>
    <w:semiHidden/>
    <w:unhideWhenUsed/>
    <w:rsid w:val="00E76C64"/>
    <w:rPr>
      <w:sz w:val="16"/>
      <w:szCs w:val="16"/>
    </w:rPr>
  </w:style>
  <w:style w:type="paragraph" w:styleId="CommentText">
    <w:name w:val="annotation text"/>
    <w:basedOn w:val="Normal"/>
    <w:link w:val="CommentTextChar"/>
    <w:uiPriority w:val="99"/>
    <w:semiHidden/>
    <w:unhideWhenUsed/>
    <w:rsid w:val="00E76C64"/>
    <w:pPr>
      <w:spacing w:line="240" w:lineRule="auto"/>
    </w:pPr>
    <w:rPr>
      <w:sz w:val="20"/>
      <w:szCs w:val="20"/>
    </w:rPr>
  </w:style>
  <w:style w:type="character" w:customStyle="1" w:styleId="CommentTextChar">
    <w:name w:val="Comment Text Char"/>
    <w:basedOn w:val="DefaultParagraphFont"/>
    <w:link w:val="CommentText"/>
    <w:uiPriority w:val="99"/>
    <w:semiHidden/>
    <w:rsid w:val="00E76C64"/>
    <w:rPr>
      <w:sz w:val="20"/>
      <w:szCs w:val="20"/>
    </w:rPr>
  </w:style>
  <w:style w:type="paragraph" w:styleId="CommentSubject">
    <w:name w:val="annotation subject"/>
    <w:basedOn w:val="CommentText"/>
    <w:next w:val="CommentText"/>
    <w:link w:val="CommentSubjectChar"/>
    <w:uiPriority w:val="99"/>
    <w:semiHidden/>
    <w:unhideWhenUsed/>
    <w:rsid w:val="00E76C64"/>
    <w:rPr>
      <w:b/>
      <w:bCs/>
    </w:rPr>
  </w:style>
  <w:style w:type="character" w:customStyle="1" w:styleId="CommentSubjectChar">
    <w:name w:val="Comment Subject Char"/>
    <w:basedOn w:val="CommentTextChar"/>
    <w:link w:val="CommentSubject"/>
    <w:uiPriority w:val="99"/>
    <w:semiHidden/>
    <w:rsid w:val="00E76C64"/>
    <w:rPr>
      <w:b/>
      <w:bCs/>
      <w:sz w:val="20"/>
      <w:szCs w:val="20"/>
    </w:rPr>
  </w:style>
  <w:style w:type="paragraph" w:styleId="BalloonText">
    <w:name w:val="Balloon Text"/>
    <w:basedOn w:val="Normal"/>
    <w:link w:val="BalloonTextChar"/>
    <w:uiPriority w:val="99"/>
    <w:semiHidden/>
    <w:unhideWhenUsed/>
    <w:rsid w:val="00E76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C64"/>
    <w:rPr>
      <w:rFonts w:ascii="Segoe UI" w:hAnsi="Segoe UI" w:cs="Segoe UI"/>
      <w:sz w:val="18"/>
      <w:szCs w:val="18"/>
    </w:rPr>
  </w:style>
  <w:style w:type="paragraph" w:styleId="Header">
    <w:name w:val="header"/>
    <w:basedOn w:val="Normal"/>
    <w:link w:val="HeaderChar"/>
    <w:uiPriority w:val="99"/>
    <w:unhideWhenUsed/>
    <w:rsid w:val="00E76C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6C64"/>
  </w:style>
  <w:style w:type="paragraph" w:styleId="Footer">
    <w:name w:val="footer"/>
    <w:basedOn w:val="Normal"/>
    <w:link w:val="FooterChar"/>
    <w:uiPriority w:val="99"/>
    <w:unhideWhenUsed/>
    <w:rsid w:val="00E76C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6C64"/>
  </w:style>
  <w:style w:type="character" w:styleId="FollowedHyperlink">
    <w:name w:val="FollowedHyperlink"/>
    <w:basedOn w:val="DefaultParagraphFont"/>
    <w:uiPriority w:val="99"/>
    <w:semiHidden/>
    <w:unhideWhenUsed/>
    <w:rsid w:val="00273A8F"/>
    <w:rPr>
      <w:color w:val="954F72" w:themeColor="followedHyperlink"/>
      <w:u w:val="single"/>
    </w:rPr>
  </w:style>
  <w:style w:type="paragraph" w:styleId="Revision">
    <w:name w:val="Revision"/>
    <w:hidden/>
    <w:uiPriority w:val="99"/>
    <w:semiHidden/>
    <w:rsid w:val="007B75AB"/>
    <w:pPr>
      <w:spacing w:after="0" w:line="240" w:lineRule="auto"/>
    </w:pPr>
  </w:style>
  <w:style w:type="character" w:customStyle="1" w:styleId="Heading1Char">
    <w:name w:val="Heading 1 Char"/>
    <w:basedOn w:val="DefaultParagraphFont"/>
    <w:link w:val="Heading1"/>
    <w:uiPriority w:val="9"/>
    <w:rsid w:val="00BB6EA6"/>
    <w:rPr>
      <w:rFonts w:ascii="Times New Roman" w:eastAsia="Times New Roman" w:hAnsi="Times New Roman" w:cs="Times New Roman"/>
      <w:b/>
      <w:bCs/>
      <w:kern w:val="36"/>
      <w:sz w:val="48"/>
      <w:szCs w:val="48"/>
      <w:lang w:val="en-GB" w:eastAsia="en-GB"/>
    </w:rPr>
  </w:style>
  <w:style w:type="character" w:customStyle="1" w:styleId="Heading3Char">
    <w:name w:val="Heading 3 Char"/>
    <w:basedOn w:val="DefaultParagraphFont"/>
    <w:link w:val="Heading3"/>
    <w:uiPriority w:val="9"/>
    <w:semiHidden/>
    <w:rsid w:val="0084397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875777">
      <w:bodyDiv w:val="1"/>
      <w:marLeft w:val="0"/>
      <w:marRight w:val="0"/>
      <w:marTop w:val="0"/>
      <w:marBottom w:val="0"/>
      <w:divBdr>
        <w:top w:val="none" w:sz="0" w:space="0" w:color="auto"/>
        <w:left w:val="none" w:sz="0" w:space="0" w:color="auto"/>
        <w:bottom w:val="none" w:sz="0" w:space="0" w:color="auto"/>
        <w:right w:val="none" w:sz="0" w:space="0" w:color="auto"/>
      </w:divBdr>
    </w:div>
    <w:div w:id="514921305">
      <w:bodyDiv w:val="1"/>
      <w:marLeft w:val="0"/>
      <w:marRight w:val="0"/>
      <w:marTop w:val="0"/>
      <w:marBottom w:val="0"/>
      <w:divBdr>
        <w:top w:val="none" w:sz="0" w:space="0" w:color="auto"/>
        <w:left w:val="none" w:sz="0" w:space="0" w:color="auto"/>
        <w:bottom w:val="none" w:sz="0" w:space="0" w:color="auto"/>
        <w:right w:val="none" w:sz="0" w:space="0" w:color="auto"/>
      </w:divBdr>
      <w:divsChild>
        <w:div w:id="1749382363">
          <w:marLeft w:val="0"/>
          <w:marRight w:val="0"/>
          <w:marTop w:val="0"/>
          <w:marBottom w:val="0"/>
          <w:divBdr>
            <w:top w:val="none" w:sz="0" w:space="0" w:color="auto"/>
            <w:left w:val="none" w:sz="0" w:space="0" w:color="auto"/>
            <w:bottom w:val="none" w:sz="0" w:space="0" w:color="auto"/>
            <w:right w:val="none" w:sz="0" w:space="0" w:color="auto"/>
          </w:divBdr>
          <w:divsChild>
            <w:div w:id="1946113082">
              <w:marLeft w:val="0"/>
              <w:marRight w:val="0"/>
              <w:marTop w:val="0"/>
              <w:marBottom w:val="0"/>
              <w:divBdr>
                <w:top w:val="none" w:sz="0" w:space="0" w:color="auto"/>
                <w:left w:val="none" w:sz="0" w:space="0" w:color="auto"/>
                <w:bottom w:val="none" w:sz="0" w:space="0" w:color="auto"/>
                <w:right w:val="none" w:sz="0" w:space="0" w:color="auto"/>
              </w:divBdr>
              <w:divsChild>
                <w:div w:id="1826704139">
                  <w:marLeft w:val="0"/>
                  <w:marRight w:val="0"/>
                  <w:marTop w:val="0"/>
                  <w:marBottom w:val="0"/>
                  <w:divBdr>
                    <w:top w:val="none" w:sz="0" w:space="0" w:color="auto"/>
                    <w:left w:val="none" w:sz="0" w:space="0" w:color="auto"/>
                    <w:bottom w:val="none" w:sz="0" w:space="0" w:color="auto"/>
                    <w:right w:val="none" w:sz="0" w:space="0" w:color="auto"/>
                  </w:divBdr>
                  <w:divsChild>
                    <w:div w:id="382869889">
                      <w:marLeft w:val="0"/>
                      <w:marRight w:val="0"/>
                      <w:marTop w:val="0"/>
                      <w:marBottom w:val="0"/>
                      <w:divBdr>
                        <w:top w:val="none" w:sz="0" w:space="0" w:color="auto"/>
                        <w:left w:val="none" w:sz="0" w:space="0" w:color="auto"/>
                        <w:bottom w:val="none" w:sz="0" w:space="0" w:color="auto"/>
                        <w:right w:val="none" w:sz="0" w:space="0" w:color="auto"/>
                      </w:divBdr>
                      <w:divsChild>
                        <w:div w:id="29683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413748">
      <w:bodyDiv w:val="1"/>
      <w:marLeft w:val="0"/>
      <w:marRight w:val="0"/>
      <w:marTop w:val="0"/>
      <w:marBottom w:val="0"/>
      <w:divBdr>
        <w:top w:val="none" w:sz="0" w:space="0" w:color="auto"/>
        <w:left w:val="none" w:sz="0" w:space="0" w:color="auto"/>
        <w:bottom w:val="none" w:sz="0" w:space="0" w:color="auto"/>
        <w:right w:val="none" w:sz="0" w:space="0" w:color="auto"/>
      </w:divBdr>
    </w:div>
    <w:div w:id="1015376356">
      <w:bodyDiv w:val="1"/>
      <w:marLeft w:val="0"/>
      <w:marRight w:val="0"/>
      <w:marTop w:val="0"/>
      <w:marBottom w:val="0"/>
      <w:divBdr>
        <w:top w:val="none" w:sz="0" w:space="0" w:color="auto"/>
        <w:left w:val="none" w:sz="0" w:space="0" w:color="auto"/>
        <w:bottom w:val="none" w:sz="0" w:space="0" w:color="auto"/>
        <w:right w:val="none" w:sz="0" w:space="0" w:color="auto"/>
      </w:divBdr>
    </w:div>
    <w:div w:id="162950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wien.gv.at/english/environment/protection/oekokauf/"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4p100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7F0A86286E454BAA62B1CD43C395E0" ma:contentTypeVersion="13" ma:contentTypeDescription="Create a new document." ma:contentTypeScope="" ma:versionID="05019ba8774f1d395a42973e2341afb2">
  <xsd:schema xmlns:xsd="http://www.w3.org/2001/XMLSchema" xmlns:xs="http://www.w3.org/2001/XMLSchema" xmlns:p="http://schemas.microsoft.com/office/2006/metadata/properties" xmlns:ns3="4edea22a-393d-48cf-8590-c8b64a0e3d24" xmlns:ns4="8518406e-c1f7-400e-88f9-64c460a99e61" targetNamespace="http://schemas.microsoft.com/office/2006/metadata/properties" ma:root="true" ma:fieldsID="5513d7486826be8d599d513c96938176" ns3:_="" ns4:_="">
    <xsd:import namespace="4edea22a-393d-48cf-8590-c8b64a0e3d24"/>
    <xsd:import namespace="8518406e-c1f7-400e-88f9-64c460a99e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ea22a-393d-48cf-8590-c8b64a0e3d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8406e-c1f7-400e-88f9-64c460a99e6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7F47A-CEA7-4AA7-974D-9E565C68B1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EC44A5-993E-41E3-8625-5197C1AA2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ea22a-393d-48cf-8590-c8b64a0e3d24"/>
    <ds:schemaRef ds:uri="8518406e-c1f7-400e-88f9-64c460a99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9C1111-1024-4EBB-8086-125E1871F469}">
  <ds:schemaRefs>
    <ds:schemaRef ds:uri="http://schemas.microsoft.com/sharepoint/v3/contenttype/forms"/>
  </ds:schemaRefs>
</ds:datastoreItem>
</file>

<file path=customXml/itemProps4.xml><?xml version="1.0" encoding="utf-8"?>
<ds:datastoreItem xmlns:ds="http://schemas.openxmlformats.org/officeDocument/2006/customXml" ds:itemID="{6382FDF0-DFDF-42A8-8842-7EF30B6A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71443</Words>
  <Characters>407227</Characters>
  <Application>Microsoft Office Word</Application>
  <DocSecurity>0</DocSecurity>
  <Lines>3393</Lines>
  <Paragraphs>955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dc:creator>
  <cp:keywords/>
  <dc:description/>
  <cp:lastModifiedBy>David Ludlow</cp:lastModifiedBy>
  <cp:revision>2</cp:revision>
  <dcterms:created xsi:type="dcterms:W3CDTF">2021-08-20T08:55:00Z</dcterms:created>
  <dcterms:modified xsi:type="dcterms:W3CDTF">2021-08-20T08:55:00Z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 6th edition</vt:lpwstr>
  </property>
  <property fmtid="{D5CDD505-2E9C-101B-9397-08002B2CF9AE}" pid="4" name="Mendeley Recent Style Id 1_1">
    <vt:lpwstr>http://www.zotero.org/styles/carbon-balance-and-management</vt:lpwstr>
  </property>
  <property fmtid="{D5CDD505-2E9C-101B-9397-08002B2CF9AE}" pid="5" name="Mendeley Recent Style Name 1_1">
    <vt:lpwstr>Carbon Balance and Management</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http://www.zotero.org/styles/elsevier-with-titles-alphabetical</vt:lpwstr>
  </property>
  <property fmtid="{D5CDD505-2E9C-101B-9397-08002B2CF9AE}" pid="11" name="Mendeley Recent Style Name 4_1">
    <vt:lpwstr>Elsevier (numeric, with titles, sorted alphabetically)</vt:lpwstr>
  </property>
  <property fmtid="{D5CDD505-2E9C-101B-9397-08002B2CF9AE}" pid="12" name="Mendeley Recent Style Id 5_1">
    <vt:lpwstr>http://www.zotero.org/styles/elsevier-harvard2</vt:lpwstr>
  </property>
  <property fmtid="{D5CDD505-2E9C-101B-9397-08002B2CF9AE}" pid="13" name="Mendeley Recent Style Name 5_1">
    <vt:lpwstr>Elsevier - Harvard 2</vt:lpwstr>
  </property>
  <property fmtid="{D5CDD505-2E9C-101B-9397-08002B2CF9AE}" pid="14" name="Mendeley Recent Style Id 6_1">
    <vt:lpwstr>http://www.zotero.org/styles/environmental-science-and-policy</vt:lpwstr>
  </property>
  <property fmtid="{D5CDD505-2E9C-101B-9397-08002B2CF9AE}" pid="15" name="Mendeley Recent Style Name 6_1">
    <vt:lpwstr>Environmental Science and Policy</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0225a5e6-b3f0-390d-b4b6-ee9f39fae3f0</vt:lpwstr>
  </property>
  <property fmtid="{D5CDD505-2E9C-101B-9397-08002B2CF9AE}" pid="24" name="Mendeley Citation Style_1">
    <vt:lpwstr>http://www.zotero.org/styles/environmental-science-and-policy</vt:lpwstr>
  </property>
  <property fmtid="{D5CDD505-2E9C-101B-9397-08002B2CF9AE}" pid="25" name="ContentTypeId">
    <vt:lpwstr>0x0101004A7F0A86286E454BAA62B1CD43C395E0</vt:lpwstr>
  </property>
  <property fmtid="{D5CDD505-2E9C-101B-9397-08002B2CF9AE}" pid="26" name="ZOTERO_PREF_1">
    <vt:lpwstr>&lt;data data-version="3" zotero-version="5.0.96"&gt;&lt;session id="FQGJM6dq"/&gt;&lt;style id="" hasBibliography="0" bibliographyStyleHasBeenSet="0"/&gt;&lt;prefs/&gt;&lt;/data&gt;</vt:lpwstr>
  </property>
</Properties>
</file>